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2C09E" w14:textId="77777777" w:rsidR="001611C6" w:rsidRPr="00E70468" w:rsidRDefault="001611C6" w:rsidP="004F20E3">
      <w:pPr>
        <w:widowControl w:val="0"/>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E70468">
        <w:rPr>
          <w:rFonts w:ascii="Arial" w:hAnsi="Arial" w:cs="Arial"/>
          <w:b/>
          <w:sz w:val="22"/>
          <w:szCs w:val="22"/>
        </w:rPr>
        <w:t>NOMBRE ABOGADO:</w:t>
      </w:r>
      <w:r w:rsidR="009C184A" w:rsidRPr="00E70468">
        <w:rPr>
          <w:rFonts w:ascii="Arial" w:hAnsi="Arial" w:cs="Arial"/>
          <w:b/>
          <w:sz w:val="22"/>
          <w:szCs w:val="22"/>
        </w:rPr>
        <w:t xml:space="preserve"> </w:t>
      </w:r>
      <w:r w:rsidR="009C184A" w:rsidRPr="00E70468">
        <w:rPr>
          <w:rFonts w:ascii="Arial" w:hAnsi="Arial" w:cs="Arial"/>
          <w:sz w:val="22"/>
          <w:szCs w:val="22"/>
        </w:rPr>
        <w:t>GUSTAVO ALBERTO HERRERA ÁVILA</w:t>
      </w:r>
    </w:p>
    <w:p w14:paraId="45C4729F" w14:textId="77777777" w:rsidR="001611C6" w:rsidRPr="00E70468" w:rsidRDefault="001611C6" w:rsidP="004F20E3">
      <w:pPr>
        <w:widowControl w:val="0"/>
        <w:spacing w:line="276" w:lineRule="auto"/>
        <w:jc w:val="both"/>
        <w:rPr>
          <w:rFonts w:ascii="Arial" w:hAnsi="Arial" w:cs="Arial"/>
          <w:b/>
          <w:sz w:val="22"/>
          <w:szCs w:val="22"/>
        </w:rPr>
      </w:pPr>
    </w:p>
    <w:p w14:paraId="1C6E161B" w14:textId="0ABBE826" w:rsidR="008B77BE" w:rsidRPr="00E70468" w:rsidRDefault="008B77BE" w:rsidP="004F20E3">
      <w:pPr>
        <w:widowControl w:val="0"/>
        <w:pBdr>
          <w:top w:val="single" w:sz="4" w:space="1" w:color="auto"/>
          <w:left w:val="single" w:sz="4" w:space="4" w:color="auto"/>
          <w:bottom w:val="single" w:sz="4" w:space="0" w:color="auto"/>
          <w:right w:val="single" w:sz="4" w:space="4" w:color="auto"/>
        </w:pBdr>
        <w:spacing w:line="276" w:lineRule="auto"/>
        <w:jc w:val="both"/>
        <w:rPr>
          <w:rFonts w:ascii="Arial" w:hAnsi="Arial" w:cs="Arial"/>
          <w:b/>
          <w:sz w:val="22"/>
          <w:szCs w:val="22"/>
        </w:rPr>
      </w:pPr>
      <w:r w:rsidRPr="00E70468">
        <w:rPr>
          <w:rFonts w:ascii="Arial" w:hAnsi="Arial" w:cs="Arial"/>
          <w:b/>
          <w:sz w:val="22"/>
          <w:szCs w:val="22"/>
        </w:rPr>
        <w:t>AFIANZADO (T</w:t>
      </w:r>
      <w:r w:rsidR="00F62D7B">
        <w:rPr>
          <w:rFonts w:ascii="Arial" w:hAnsi="Arial" w:cs="Arial"/>
          <w:b/>
          <w:sz w:val="22"/>
          <w:szCs w:val="22"/>
        </w:rPr>
        <w:t>OMADOR</w:t>
      </w:r>
      <w:r w:rsidRPr="00E70468">
        <w:rPr>
          <w:rFonts w:ascii="Arial" w:hAnsi="Arial" w:cs="Arial"/>
          <w:b/>
          <w:sz w:val="22"/>
          <w:szCs w:val="22"/>
        </w:rPr>
        <w:t xml:space="preserve">): </w:t>
      </w:r>
      <w:r w:rsidR="00576424">
        <w:rPr>
          <w:rFonts w:ascii="Arial" w:hAnsi="Arial" w:cs="Arial"/>
          <w:sz w:val="22"/>
          <w:szCs w:val="22"/>
        </w:rPr>
        <w:t>Transporte Líneas del Valle S.A.S. NIT. 900.638.515</w:t>
      </w:r>
    </w:p>
    <w:p w14:paraId="4652C334" w14:textId="77777777" w:rsidR="008B77BE" w:rsidRPr="00E70468" w:rsidRDefault="008B77BE" w:rsidP="004F20E3">
      <w:pPr>
        <w:widowControl w:val="0"/>
        <w:spacing w:line="276" w:lineRule="auto"/>
        <w:jc w:val="both"/>
        <w:rPr>
          <w:rFonts w:ascii="Arial" w:hAnsi="Arial" w:cs="Arial"/>
          <w:b/>
          <w:sz w:val="22"/>
          <w:szCs w:val="22"/>
        </w:rPr>
      </w:pPr>
      <w:r w:rsidRPr="00E70468">
        <w:rPr>
          <w:rFonts w:ascii="Arial" w:hAnsi="Arial" w:cs="Arial"/>
          <w:b/>
          <w:sz w:val="22"/>
          <w:szCs w:val="22"/>
        </w:rPr>
        <w:t xml:space="preserve"> </w:t>
      </w:r>
    </w:p>
    <w:p w14:paraId="49EAE59F" w14:textId="11C68BBE" w:rsidR="000508EA" w:rsidRPr="000508EA" w:rsidRDefault="008B77BE" w:rsidP="004F20E3">
      <w:pPr>
        <w:widowControl w:val="0"/>
        <w:pBdr>
          <w:top w:val="single" w:sz="4" w:space="1" w:color="auto"/>
          <w:left w:val="single" w:sz="4" w:space="4" w:color="auto"/>
          <w:bottom w:val="single" w:sz="4" w:space="0" w:color="auto"/>
          <w:right w:val="single" w:sz="4" w:space="4" w:color="auto"/>
        </w:pBdr>
        <w:tabs>
          <w:tab w:val="left" w:pos="1701"/>
        </w:tabs>
        <w:spacing w:line="276" w:lineRule="auto"/>
        <w:jc w:val="both"/>
        <w:rPr>
          <w:rFonts w:ascii="Arial" w:hAnsi="Arial" w:cs="Arial"/>
          <w:sz w:val="22"/>
          <w:szCs w:val="22"/>
        </w:rPr>
      </w:pPr>
      <w:r w:rsidRPr="00E70468">
        <w:rPr>
          <w:rFonts w:ascii="Arial" w:hAnsi="Arial" w:cs="Arial"/>
          <w:b/>
          <w:sz w:val="22"/>
          <w:szCs w:val="22"/>
        </w:rPr>
        <w:t>ASEGURADO</w:t>
      </w:r>
      <w:r w:rsidRPr="00E70468">
        <w:rPr>
          <w:rFonts w:ascii="Arial" w:hAnsi="Arial" w:cs="Arial"/>
          <w:sz w:val="22"/>
          <w:szCs w:val="22"/>
        </w:rPr>
        <w:t xml:space="preserve">: </w:t>
      </w:r>
      <w:r w:rsidR="00576424">
        <w:rPr>
          <w:rFonts w:ascii="Arial" w:hAnsi="Arial" w:cs="Arial"/>
          <w:sz w:val="22"/>
          <w:szCs w:val="22"/>
        </w:rPr>
        <w:t>Transporte Líneas del Valle S.A.S. NIT. 900.638.515.</w:t>
      </w:r>
      <w:r w:rsidR="009D01B2" w:rsidRPr="00E70468">
        <w:rPr>
          <w:rFonts w:ascii="Arial" w:hAnsi="Arial" w:cs="Arial"/>
          <w:sz w:val="22"/>
          <w:szCs w:val="22"/>
        </w:rPr>
        <w:t xml:space="preserve"> </w:t>
      </w:r>
    </w:p>
    <w:p w14:paraId="4D63B60B" w14:textId="79CD94C7" w:rsidR="002530F9" w:rsidRPr="00E70468" w:rsidRDefault="00C32B8A" w:rsidP="000508EA">
      <w:pPr>
        <w:widowControl w:val="0"/>
        <w:pBdr>
          <w:top w:val="single" w:sz="4" w:space="1" w:color="auto"/>
          <w:left w:val="single" w:sz="4" w:space="4" w:color="auto"/>
          <w:bottom w:val="single" w:sz="4" w:space="22" w:color="auto"/>
          <w:right w:val="single" w:sz="4" w:space="4" w:color="auto"/>
        </w:pBdr>
        <w:tabs>
          <w:tab w:val="left" w:pos="1701"/>
        </w:tabs>
        <w:spacing w:line="276" w:lineRule="auto"/>
        <w:jc w:val="both"/>
        <w:rPr>
          <w:rFonts w:ascii="Arial" w:hAnsi="Arial" w:cs="Arial"/>
          <w:bCs/>
          <w:sz w:val="22"/>
          <w:szCs w:val="22"/>
        </w:rPr>
      </w:pPr>
      <w:r w:rsidRPr="00E70468">
        <w:rPr>
          <w:rFonts w:ascii="Arial" w:hAnsi="Arial" w:cs="Arial"/>
          <w:b/>
          <w:sz w:val="22"/>
          <w:szCs w:val="22"/>
        </w:rPr>
        <w:t xml:space="preserve">No. </w:t>
      </w:r>
      <w:r w:rsidR="00851B49" w:rsidRPr="00E70468">
        <w:rPr>
          <w:rFonts w:ascii="Arial" w:hAnsi="Arial" w:cs="Arial"/>
          <w:b/>
          <w:sz w:val="22"/>
          <w:szCs w:val="22"/>
        </w:rPr>
        <w:t>PÓLIZA:</w:t>
      </w:r>
      <w:r w:rsidR="00AC2F61" w:rsidRPr="00E70468">
        <w:rPr>
          <w:rFonts w:ascii="Arial" w:hAnsi="Arial" w:cs="Arial"/>
          <w:b/>
          <w:sz w:val="22"/>
          <w:szCs w:val="22"/>
        </w:rPr>
        <w:t xml:space="preserve"> </w:t>
      </w:r>
      <w:r w:rsidR="00AC2F61" w:rsidRPr="00E70468">
        <w:rPr>
          <w:rFonts w:ascii="Arial" w:hAnsi="Arial" w:cs="Arial"/>
          <w:bCs/>
          <w:sz w:val="22"/>
          <w:szCs w:val="22"/>
        </w:rPr>
        <w:t>Responsabilidad Civil Extracontractual Básica</w:t>
      </w:r>
      <w:r w:rsidR="00034EFC" w:rsidRPr="00E70468">
        <w:rPr>
          <w:rFonts w:ascii="Arial" w:hAnsi="Arial" w:cs="Arial"/>
          <w:bCs/>
          <w:sz w:val="22"/>
          <w:szCs w:val="22"/>
        </w:rPr>
        <w:t xml:space="preserve"> para Vehículos de Servicio Público</w:t>
      </w:r>
      <w:r w:rsidR="00AC2F61" w:rsidRPr="00E70468">
        <w:rPr>
          <w:rFonts w:ascii="Arial" w:hAnsi="Arial" w:cs="Arial"/>
          <w:bCs/>
          <w:sz w:val="22"/>
          <w:szCs w:val="22"/>
        </w:rPr>
        <w:t xml:space="preserve"> No. </w:t>
      </w:r>
      <w:r w:rsidR="00034EFC" w:rsidRPr="00E70468">
        <w:rPr>
          <w:rFonts w:ascii="Arial" w:hAnsi="Arial" w:cs="Arial"/>
          <w:bCs/>
          <w:sz w:val="22"/>
          <w:szCs w:val="22"/>
        </w:rPr>
        <w:t>C2000156167</w:t>
      </w:r>
    </w:p>
    <w:p w14:paraId="054BAC73" w14:textId="0B525940" w:rsidR="00506D50" w:rsidRPr="00E70468" w:rsidRDefault="00C32B8A" w:rsidP="000508EA">
      <w:pPr>
        <w:widowControl w:val="0"/>
        <w:pBdr>
          <w:top w:val="single" w:sz="4" w:space="1" w:color="auto"/>
          <w:left w:val="single" w:sz="4" w:space="4" w:color="auto"/>
          <w:bottom w:val="single" w:sz="4" w:space="22" w:color="auto"/>
          <w:right w:val="single" w:sz="4" w:space="4" w:color="auto"/>
        </w:pBdr>
        <w:spacing w:line="276" w:lineRule="auto"/>
        <w:jc w:val="both"/>
        <w:rPr>
          <w:rFonts w:ascii="Arial" w:hAnsi="Arial" w:cs="Arial"/>
          <w:bCs/>
          <w:sz w:val="22"/>
          <w:szCs w:val="22"/>
        </w:rPr>
      </w:pPr>
      <w:r w:rsidRPr="00E70468">
        <w:rPr>
          <w:rFonts w:ascii="Arial" w:hAnsi="Arial" w:cs="Arial"/>
          <w:b/>
          <w:sz w:val="22"/>
          <w:szCs w:val="22"/>
        </w:rPr>
        <w:t>SUCURSAL PÓLIZA</w:t>
      </w:r>
      <w:r w:rsidR="002530F9" w:rsidRPr="00E70468">
        <w:rPr>
          <w:rFonts w:ascii="Arial" w:hAnsi="Arial" w:cs="Arial"/>
          <w:b/>
          <w:sz w:val="22"/>
          <w:szCs w:val="22"/>
        </w:rPr>
        <w:t xml:space="preserve">: </w:t>
      </w:r>
      <w:r w:rsidR="003F38D4" w:rsidRPr="00E70468">
        <w:rPr>
          <w:rFonts w:ascii="Arial" w:hAnsi="Arial" w:cs="Arial"/>
          <w:bCs/>
          <w:sz w:val="22"/>
          <w:szCs w:val="22"/>
        </w:rPr>
        <w:t>Cali.</w:t>
      </w:r>
    </w:p>
    <w:p w14:paraId="343CF5FA" w14:textId="3234D0CB" w:rsidR="0040459C" w:rsidRPr="00E70468" w:rsidRDefault="00C32B8A" w:rsidP="000508EA">
      <w:pPr>
        <w:pStyle w:val="Ttulo5"/>
        <w:pBdr>
          <w:top w:val="single" w:sz="4" w:space="1" w:color="auto"/>
          <w:left w:val="single" w:sz="4" w:space="4" w:color="auto"/>
          <w:bottom w:val="single" w:sz="4" w:space="22" w:color="auto"/>
          <w:right w:val="single" w:sz="4" w:space="4" w:color="auto"/>
        </w:pBdr>
        <w:spacing w:line="276" w:lineRule="auto"/>
        <w:rPr>
          <w:rFonts w:cs="Arial"/>
          <w:bCs/>
          <w:sz w:val="22"/>
          <w:szCs w:val="22"/>
        </w:rPr>
      </w:pPr>
      <w:r w:rsidRPr="00E70468">
        <w:rPr>
          <w:rFonts w:cs="Arial"/>
          <w:b/>
          <w:sz w:val="22"/>
          <w:szCs w:val="22"/>
        </w:rPr>
        <w:t>VIGENCIA PÓLIZA:</w:t>
      </w:r>
      <w:r w:rsidR="00DB726C" w:rsidRPr="00E70468">
        <w:rPr>
          <w:rFonts w:cs="Arial"/>
          <w:b/>
          <w:sz w:val="22"/>
          <w:szCs w:val="22"/>
        </w:rPr>
        <w:t xml:space="preserve"> </w:t>
      </w:r>
      <w:r w:rsidR="00710420" w:rsidRPr="00E70468">
        <w:rPr>
          <w:rFonts w:cs="Arial"/>
          <w:bCs/>
          <w:sz w:val="22"/>
          <w:szCs w:val="22"/>
        </w:rPr>
        <w:t xml:space="preserve">Del </w:t>
      </w:r>
      <w:r w:rsidR="00034EFC" w:rsidRPr="00E70468">
        <w:rPr>
          <w:rFonts w:cs="Arial"/>
          <w:bCs/>
          <w:sz w:val="22"/>
          <w:szCs w:val="22"/>
        </w:rPr>
        <w:t>01/08/2021</w:t>
      </w:r>
      <w:r w:rsidR="003F38D4" w:rsidRPr="00E70468">
        <w:rPr>
          <w:rFonts w:cs="Arial"/>
          <w:bCs/>
          <w:sz w:val="22"/>
          <w:szCs w:val="22"/>
        </w:rPr>
        <w:t xml:space="preserve"> al 0</w:t>
      </w:r>
      <w:r w:rsidR="00034EFC" w:rsidRPr="00E70468">
        <w:rPr>
          <w:rFonts w:cs="Arial"/>
          <w:bCs/>
          <w:sz w:val="22"/>
          <w:szCs w:val="22"/>
        </w:rPr>
        <w:t>1</w:t>
      </w:r>
      <w:r w:rsidR="003F38D4" w:rsidRPr="00E70468">
        <w:rPr>
          <w:rFonts w:cs="Arial"/>
          <w:bCs/>
          <w:sz w:val="22"/>
          <w:szCs w:val="22"/>
        </w:rPr>
        <w:t>/0</w:t>
      </w:r>
      <w:r w:rsidR="00034EFC" w:rsidRPr="00E70468">
        <w:rPr>
          <w:rFonts w:cs="Arial"/>
          <w:bCs/>
          <w:sz w:val="22"/>
          <w:szCs w:val="22"/>
        </w:rPr>
        <w:t>8</w:t>
      </w:r>
      <w:r w:rsidR="003F38D4" w:rsidRPr="00E70468">
        <w:rPr>
          <w:rFonts w:cs="Arial"/>
          <w:bCs/>
          <w:sz w:val="22"/>
          <w:szCs w:val="22"/>
        </w:rPr>
        <w:t>/202</w:t>
      </w:r>
      <w:r w:rsidR="00034EFC" w:rsidRPr="00E70468">
        <w:rPr>
          <w:rFonts w:cs="Arial"/>
          <w:bCs/>
          <w:sz w:val="22"/>
          <w:szCs w:val="22"/>
        </w:rPr>
        <w:t>2</w:t>
      </w:r>
    </w:p>
    <w:p w14:paraId="26799852" w14:textId="5DF43E7F" w:rsidR="00506D50" w:rsidRPr="00E70468" w:rsidRDefault="00C32B8A" w:rsidP="000508EA">
      <w:pPr>
        <w:pStyle w:val="Ttulo1"/>
        <w:pBdr>
          <w:top w:val="single" w:sz="4" w:space="1" w:color="auto"/>
          <w:left w:val="single" w:sz="4" w:space="4" w:color="auto"/>
          <w:bottom w:val="single" w:sz="4" w:space="22" w:color="auto"/>
          <w:right w:val="single" w:sz="4" w:space="4" w:color="auto"/>
        </w:pBdr>
        <w:spacing w:line="276" w:lineRule="auto"/>
        <w:rPr>
          <w:rFonts w:cs="Arial"/>
          <w:bCs/>
          <w:sz w:val="22"/>
          <w:szCs w:val="22"/>
        </w:rPr>
      </w:pPr>
      <w:r w:rsidRPr="00E70468">
        <w:rPr>
          <w:rFonts w:cs="Arial"/>
          <w:b/>
          <w:sz w:val="22"/>
          <w:szCs w:val="22"/>
        </w:rPr>
        <w:t>FECHA DE EXPEDICION</w:t>
      </w:r>
      <w:r w:rsidR="00856293" w:rsidRPr="00E70468">
        <w:rPr>
          <w:rFonts w:cs="Arial"/>
          <w:b/>
          <w:sz w:val="22"/>
          <w:szCs w:val="22"/>
        </w:rPr>
        <w:t>:</w:t>
      </w:r>
      <w:r w:rsidR="00AC2F61" w:rsidRPr="00E70468">
        <w:rPr>
          <w:rFonts w:cs="Arial"/>
          <w:b/>
          <w:sz w:val="22"/>
          <w:szCs w:val="22"/>
        </w:rPr>
        <w:t xml:space="preserve"> </w:t>
      </w:r>
      <w:r w:rsidR="00034EFC" w:rsidRPr="00E70468">
        <w:rPr>
          <w:rFonts w:cs="Arial"/>
          <w:bCs/>
          <w:sz w:val="22"/>
          <w:szCs w:val="22"/>
        </w:rPr>
        <w:t>02</w:t>
      </w:r>
      <w:r w:rsidR="009D01B2" w:rsidRPr="00E70468">
        <w:rPr>
          <w:rFonts w:cs="Arial"/>
          <w:bCs/>
          <w:sz w:val="22"/>
          <w:szCs w:val="22"/>
        </w:rPr>
        <w:t>/0</w:t>
      </w:r>
      <w:r w:rsidR="00034EFC" w:rsidRPr="00E70468">
        <w:rPr>
          <w:rFonts w:cs="Arial"/>
          <w:bCs/>
          <w:sz w:val="22"/>
          <w:szCs w:val="22"/>
        </w:rPr>
        <w:t>8</w:t>
      </w:r>
      <w:r w:rsidR="009D01B2" w:rsidRPr="00E70468">
        <w:rPr>
          <w:rFonts w:cs="Arial"/>
          <w:bCs/>
          <w:sz w:val="22"/>
          <w:szCs w:val="22"/>
        </w:rPr>
        <w:t>/202</w:t>
      </w:r>
      <w:r w:rsidR="00034EFC" w:rsidRPr="00E70468">
        <w:rPr>
          <w:rFonts w:cs="Arial"/>
          <w:bCs/>
          <w:sz w:val="22"/>
          <w:szCs w:val="22"/>
        </w:rPr>
        <w:t>1</w:t>
      </w:r>
    </w:p>
    <w:p w14:paraId="0F9F32E2" w14:textId="5ACA56C8" w:rsidR="00506D50" w:rsidRPr="00E70468" w:rsidRDefault="00C32B8A" w:rsidP="000508EA">
      <w:pPr>
        <w:pStyle w:val="Ttulo1"/>
        <w:pBdr>
          <w:top w:val="single" w:sz="4" w:space="1" w:color="auto"/>
          <w:left w:val="single" w:sz="4" w:space="4" w:color="auto"/>
          <w:bottom w:val="single" w:sz="4" w:space="22" w:color="auto"/>
          <w:right w:val="single" w:sz="4" w:space="4" w:color="auto"/>
        </w:pBdr>
        <w:spacing w:line="276" w:lineRule="auto"/>
        <w:rPr>
          <w:rFonts w:cs="Arial"/>
          <w:sz w:val="22"/>
          <w:szCs w:val="22"/>
        </w:rPr>
      </w:pPr>
      <w:r w:rsidRPr="00E70468">
        <w:rPr>
          <w:rFonts w:cs="Arial"/>
          <w:b/>
          <w:sz w:val="22"/>
          <w:szCs w:val="22"/>
        </w:rPr>
        <w:t>VALOR ASEGURADO:</w:t>
      </w:r>
      <w:r w:rsidRPr="00E70468">
        <w:rPr>
          <w:rFonts w:cs="Arial"/>
          <w:sz w:val="22"/>
          <w:szCs w:val="22"/>
        </w:rPr>
        <w:t xml:space="preserve"> </w:t>
      </w:r>
      <w:r w:rsidR="003F38D4" w:rsidRPr="00E70468">
        <w:rPr>
          <w:rFonts w:cs="Arial"/>
          <w:sz w:val="22"/>
          <w:szCs w:val="22"/>
        </w:rPr>
        <w:t>60</w:t>
      </w:r>
      <w:r w:rsidR="00AC2F61" w:rsidRPr="00E70468">
        <w:rPr>
          <w:rFonts w:cs="Arial"/>
          <w:sz w:val="22"/>
          <w:szCs w:val="22"/>
        </w:rPr>
        <w:t xml:space="preserve"> SMMLV. </w:t>
      </w:r>
    </w:p>
    <w:p w14:paraId="4C492F01" w14:textId="301CF7FF" w:rsidR="00AC2F61" w:rsidRPr="00E70468" w:rsidRDefault="00C32B8A" w:rsidP="000508EA">
      <w:pPr>
        <w:widowControl w:val="0"/>
        <w:pBdr>
          <w:top w:val="single" w:sz="4" w:space="1" w:color="auto"/>
          <w:left w:val="single" w:sz="4" w:space="4" w:color="auto"/>
          <w:bottom w:val="single" w:sz="4" w:space="22" w:color="auto"/>
          <w:right w:val="single" w:sz="4" w:space="4" w:color="auto"/>
        </w:pBdr>
        <w:tabs>
          <w:tab w:val="left" w:pos="1701"/>
        </w:tabs>
        <w:spacing w:line="276" w:lineRule="auto"/>
        <w:jc w:val="both"/>
        <w:rPr>
          <w:rFonts w:ascii="Arial" w:hAnsi="Arial" w:cs="Arial"/>
          <w:spacing w:val="-3"/>
          <w:sz w:val="22"/>
          <w:szCs w:val="22"/>
          <w:lang w:val="es-ES_tradnl"/>
        </w:rPr>
      </w:pPr>
      <w:r w:rsidRPr="00E70468">
        <w:rPr>
          <w:rFonts w:ascii="Arial" w:hAnsi="Arial" w:cs="Arial"/>
          <w:b/>
          <w:sz w:val="22"/>
          <w:szCs w:val="22"/>
        </w:rPr>
        <w:t>OBJETO PÓLIZA</w:t>
      </w:r>
      <w:r w:rsidR="00856293" w:rsidRPr="00E70468">
        <w:rPr>
          <w:rFonts w:ascii="Arial" w:hAnsi="Arial" w:cs="Arial"/>
          <w:spacing w:val="-3"/>
          <w:sz w:val="22"/>
          <w:szCs w:val="22"/>
          <w:lang w:val="es-ES_tradnl"/>
        </w:rPr>
        <w:t xml:space="preserve">: </w:t>
      </w:r>
      <w:r w:rsidR="00034EFC" w:rsidRPr="00E70468">
        <w:rPr>
          <w:rFonts w:ascii="Arial" w:hAnsi="Arial" w:cs="Arial"/>
          <w:spacing w:val="-3"/>
          <w:sz w:val="22"/>
          <w:szCs w:val="22"/>
          <w:lang w:val="es-ES_tradnl"/>
        </w:rPr>
        <w:t xml:space="preserve">Vehículo de placas SKR 112 </w:t>
      </w:r>
    </w:p>
    <w:p w14:paraId="7D7F2E77" w14:textId="71B28914" w:rsidR="000508EA" w:rsidRDefault="008B77BE" w:rsidP="000508EA">
      <w:pPr>
        <w:pStyle w:val="Ttulo2"/>
        <w:pBdr>
          <w:top w:val="single" w:sz="4" w:space="1" w:color="auto"/>
          <w:left w:val="single" w:sz="4" w:space="4" w:color="auto"/>
          <w:bottom w:val="single" w:sz="4" w:space="22" w:color="auto"/>
          <w:right w:val="single" w:sz="4" w:space="4" w:color="auto"/>
        </w:pBdr>
        <w:spacing w:line="276" w:lineRule="auto"/>
        <w:rPr>
          <w:rFonts w:cs="Arial"/>
          <w:b w:val="0"/>
          <w:bCs/>
          <w:sz w:val="22"/>
          <w:szCs w:val="22"/>
        </w:rPr>
      </w:pPr>
      <w:r w:rsidRPr="00E70468">
        <w:rPr>
          <w:rFonts w:cs="Arial"/>
          <w:sz w:val="22"/>
          <w:szCs w:val="22"/>
        </w:rPr>
        <w:t>CLASE SE PROCESO</w:t>
      </w:r>
      <w:r w:rsidRPr="00E70468">
        <w:rPr>
          <w:rFonts w:cs="Arial"/>
          <w:b w:val="0"/>
          <w:bCs/>
          <w:sz w:val="22"/>
          <w:szCs w:val="22"/>
        </w:rPr>
        <w:t>:</w:t>
      </w:r>
      <w:r w:rsidR="003B6B44" w:rsidRPr="00E70468">
        <w:rPr>
          <w:rFonts w:cs="Arial"/>
          <w:b w:val="0"/>
          <w:bCs/>
          <w:sz w:val="22"/>
          <w:szCs w:val="22"/>
        </w:rPr>
        <w:t xml:space="preserve"> </w:t>
      </w:r>
      <w:r w:rsidR="00F67F02" w:rsidRPr="00E70468">
        <w:rPr>
          <w:rFonts w:cs="Arial"/>
          <w:b w:val="0"/>
          <w:bCs/>
          <w:sz w:val="22"/>
          <w:szCs w:val="22"/>
        </w:rPr>
        <w:t>Proceso verbal de responsabilidad civil extracontractual</w:t>
      </w:r>
      <w:r w:rsidR="000508EA">
        <w:rPr>
          <w:rFonts w:cs="Arial"/>
          <w:b w:val="0"/>
          <w:bCs/>
          <w:sz w:val="22"/>
          <w:szCs w:val="22"/>
        </w:rPr>
        <w:t>.</w:t>
      </w:r>
    </w:p>
    <w:p w14:paraId="18F8D9EA" w14:textId="77777777" w:rsidR="000508EA" w:rsidRPr="000508EA" w:rsidRDefault="000508EA" w:rsidP="000508EA">
      <w:pPr>
        <w:rPr>
          <w:lang w:val="es-ES_tradnl"/>
        </w:rPr>
      </w:pPr>
    </w:p>
    <w:p w14:paraId="7DB71320" w14:textId="2347133E" w:rsidR="000508EA" w:rsidRPr="00E70468" w:rsidRDefault="000508EA" w:rsidP="000508EA">
      <w:pPr>
        <w:widowControl w:val="0"/>
        <w:pBdr>
          <w:top w:val="single" w:sz="4" w:space="1" w:color="auto"/>
          <w:left w:val="single" w:sz="4" w:space="4" w:color="auto"/>
          <w:bottom w:val="single" w:sz="4" w:space="22" w:color="auto"/>
          <w:right w:val="single" w:sz="4" w:space="4" w:color="auto"/>
        </w:pBdr>
        <w:tabs>
          <w:tab w:val="left" w:pos="1701"/>
        </w:tabs>
        <w:spacing w:line="276" w:lineRule="auto"/>
        <w:jc w:val="both"/>
        <w:rPr>
          <w:rFonts w:ascii="Arial" w:hAnsi="Arial" w:cs="Arial"/>
          <w:bCs/>
          <w:sz w:val="22"/>
          <w:szCs w:val="22"/>
        </w:rPr>
      </w:pPr>
      <w:r w:rsidRPr="00E70468">
        <w:rPr>
          <w:rFonts w:ascii="Arial" w:hAnsi="Arial" w:cs="Arial"/>
          <w:b/>
          <w:sz w:val="22"/>
          <w:szCs w:val="22"/>
        </w:rPr>
        <w:t xml:space="preserve">No. PÓLIZA: </w:t>
      </w:r>
      <w:r w:rsidRPr="00E70468">
        <w:rPr>
          <w:rFonts w:ascii="Arial" w:hAnsi="Arial" w:cs="Arial"/>
          <w:bCs/>
          <w:sz w:val="22"/>
          <w:szCs w:val="22"/>
        </w:rPr>
        <w:t xml:space="preserve">Responsabilidad Civil Extracontractual </w:t>
      </w:r>
      <w:r w:rsidR="00576424">
        <w:rPr>
          <w:rFonts w:ascii="Arial" w:hAnsi="Arial" w:cs="Arial"/>
          <w:bCs/>
          <w:sz w:val="22"/>
          <w:szCs w:val="22"/>
        </w:rPr>
        <w:t>Exceso Plan A</w:t>
      </w:r>
      <w:r w:rsidRPr="00E70468">
        <w:rPr>
          <w:rFonts w:ascii="Arial" w:hAnsi="Arial" w:cs="Arial"/>
          <w:bCs/>
          <w:sz w:val="22"/>
          <w:szCs w:val="22"/>
        </w:rPr>
        <w:t xml:space="preserve"> para Vehículos de Servicio Público No. </w:t>
      </w:r>
      <w:r w:rsidR="00576424" w:rsidRPr="00576424">
        <w:rPr>
          <w:rFonts w:ascii="Arial" w:hAnsi="Arial" w:cs="Arial"/>
          <w:bCs/>
          <w:sz w:val="22"/>
          <w:szCs w:val="22"/>
        </w:rPr>
        <w:t>C2000156172</w:t>
      </w:r>
    </w:p>
    <w:p w14:paraId="7365A75C" w14:textId="77777777" w:rsidR="000508EA" w:rsidRPr="00E70468" w:rsidRDefault="000508EA" w:rsidP="000508EA">
      <w:pPr>
        <w:widowControl w:val="0"/>
        <w:pBdr>
          <w:top w:val="single" w:sz="4" w:space="1" w:color="auto"/>
          <w:left w:val="single" w:sz="4" w:space="4" w:color="auto"/>
          <w:bottom w:val="single" w:sz="4" w:space="22" w:color="auto"/>
          <w:right w:val="single" w:sz="4" w:space="4" w:color="auto"/>
        </w:pBdr>
        <w:spacing w:line="276" w:lineRule="auto"/>
        <w:jc w:val="both"/>
        <w:rPr>
          <w:rFonts w:ascii="Arial" w:hAnsi="Arial" w:cs="Arial"/>
          <w:bCs/>
          <w:sz w:val="22"/>
          <w:szCs w:val="22"/>
        </w:rPr>
      </w:pPr>
      <w:r w:rsidRPr="00E70468">
        <w:rPr>
          <w:rFonts w:ascii="Arial" w:hAnsi="Arial" w:cs="Arial"/>
          <w:b/>
          <w:sz w:val="22"/>
          <w:szCs w:val="22"/>
        </w:rPr>
        <w:t xml:space="preserve">SUCURSAL PÓLIZA: </w:t>
      </w:r>
      <w:r w:rsidRPr="00E70468">
        <w:rPr>
          <w:rFonts w:ascii="Arial" w:hAnsi="Arial" w:cs="Arial"/>
          <w:bCs/>
          <w:sz w:val="22"/>
          <w:szCs w:val="22"/>
        </w:rPr>
        <w:t>Cali.</w:t>
      </w:r>
    </w:p>
    <w:p w14:paraId="1DD2747A" w14:textId="77777777" w:rsidR="000508EA" w:rsidRPr="00E70468" w:rsidRDefault="000508EA" w:rsidP="000508EA">
      <w:pPr>
        <w:pStyle w:val="Ttulo5"/>
        <w:pBdr>
          <w:top w:val="single" w:sz="4" w:space="1" w:color="auto"/>
          <w:left w:val="single" w:sz="4" w:space="4" w:color="auto"/>
          <w:bottom w:val="single" w:sz="4" w:space="22" w:color="auto"/>
          <w:right w:val="single" w:sz="4" w:space="4" w:color="auto"/>
        </w:pBdr>
        <w:spacing w:line="276" w:lineRule="auto"/>
        <w:rPr>
          <w:rFonts w:cs="Arial"/>
          <w:bCs/>
          <w:sz w:val="22"/>
          <w:szCs w:val="22"/>
        </w:rPr>
      </w:pPr>
      <w:r w:rsidRPr="00E70468">
        <w:rPr>
          <w:rFonts w:cs="Arial"/>
          <w:b/>
          <w:sz w:val="22"/>
          <w:szCs w:val="22"/>
        </w:rPr>
        <w:t xml:space="preserve">VIGENCIA PÓLIZA: </w:t>
      </w:r>
      <w:r w:rsidRPr="00E70468">
        <w:rPr>
          <w:rFonts w:cs="Arial"/>
          <w:bCs/>
          <w:sz w:val="22"/>
          <w:szCs w:val="22"/>
        </w:rPr>
        <w:t>Del 01/08/2021 al 01/08/2022</w:t>
      </w:r>
    </w:p>
    <w:p w14:paraId="2DCB3022" w14:textId="71DCEAA5" w:rsidR="000508EA" w:rsidRPr="00E70468" w:rsidRDefault="000508EA" w:rsidP="000508EA">
      <w:pPr>
        <w:pStyle w:val="Ttulo1"/>
        <w:pBdr>
          <w:top w:val="single" w:sz="4" w:space="1" w:color="auto"/>
          <w:left w:val="single" w:sz="4" w:space="4" w:color="auto"/>
          <w:bottom w:val="single" w:sz="4" w:space="22" w:color="auto"/>
          <w:right w:val="single" w:sz="4" w:space="4" w:color="auto"/>
        </w:pBdr>
        <w:spacing w:line="276" w:lineRule="auto"/>
        <w:rPr>
          <w:rFonts w:cs="Arial"/>
          <w:bCs/>
          <w:sz w:val="22"/>
          <w:szCs w:val="22"/>
        </w:rPr>
      </w:pPr>
      <w:r w:rsidRPr="00E70468">
        <w:rPr>
          <w:rFonts w:cs="Arial"/>
          <w:b/>
          <w:sz w:val="22"/>
          <w:szCs w:val="22"/>
        </w:rPr>
        <w:t xml:space="preserve">FECHA DE EXPEDICION: </w:t>
      </w:r>
      <w:r w:rsidRPr="00E70468">
        <w:rPr>
          <w:rFonts w:cs="Arial"/>
          <w:bCs/>
          <w:sz w:val="22"/>
          <w:szCs w:val="22"/>
        </w:rPr>
        <w:t>0</w:t>
      </w:r>
      <w:r w:rsidR="00576424">
        <w:rPr>
          <w:rFonts w:cs="Arial"/>
          <w:bCs/>
          <w:sz w:val="22"/>
          <w:szCs w:val="22"/>
        </w:rPr>
        <w:t>3</w:t>
      </w:r>
      <w:r w:rsidRPr="00E70468">
        <w:rPr>
          <w:rFonts w:cs="Arial"/>
          <w:bCs/>
          <w:sz w:val="22"/>
          <w:szCs w:val="22"/>
        </w:rPr>
        <w:t>/08/2021</w:t>
      </w:r>
    </w:p>
    <w:p w14:paraId="67024A96" w14:textId="66FD202B" w:rsidR="000508EA" w:rsidRPr="00E70468" w:rsidRDefault="000508EA" w:rsidP="000508EA">
      <w:pPr>
        <w:pStyle w:val="Ttulo1"/>
        <w:pBdr>
          <w:top w:val="single" w:sz="4" w:space="1" w:color="auto"/>
          <w:left w:val="single" w:sz="4" w:space="4" w:color="auto"/>
          <w:bottom w:val="single" w:sz="4" w:space="22" w:color="auto"/>
          <w:right w:val="single" w:sz="4" w:space="4" w:color="auto"/>
        </w:pBdr>
        <w:spacing w:line="276" w:lineRule="auto"/>
        <w:rPr>
          <w:rFonts w:cs="Arial"/>
          <w:sz w:val="22"/>
          <w:szCs w:val="22"/>
        </w:rPr>
      </w:pPr>
      <w:r w:rsidRPr="00E70468">
        <w:rPr>
          <w:rFonts w:cs="Arial"/>
          <w:b/>
          <w:sz w:val="22"/>
          <w:szCs w:val="22"/>
        </w:rPr>
        <w:t>VALOR ASEGURADO:</w:t>
      </w:r>
      <w:r w:rsidRPr="00E70468">
        <w:rPr>
          <w:rFonts w:cs="Arial"/>
          <w:sz w:val="22"/>
          <w:szCs w:val="22"/>
        </w:rPr>
        <w:t xml:space="preserve"> </w:t>
      </w:r>
      <w:r w:rsidR="00576424">
        <w:rPr>
          <w:rFonts w:cs="Arial"/>
          <w:sz w:val="22"/>
          <w:szCs w:val="22"/>
        </w:rPr>
        <w:t>10</w:t>
      </w:r>
      <w:r w:rsidRPr="00E70468">
        <w:rPr>
          <w:rFonts w:cs="Arial"/>
          <w:sz w:val="22"/>
          <w:szCs w:val="22"/>
        </w:rPr>
        <w:t xml:space="preserve">0 SMMLV. </w:t>
      </w:r>
    </w:p>
    <w:p w14:paraId="5DF44C35" w14:textId="77777777" w:rsidR="000508EA" w:rsidRPr="00E70468" w:rsidRDefault="000508EA" w:rsidP="000508EA">
      <w:pPr>
        <w:widowControl w:val="0"/>
        <w:pBdr>
          <w:top w:val="single" w:sz="4" w:space="1" w:color="auto"/>
          <w:left w:val="single" w:sz="4" w:space="4" w:color="auto"/>
          <w:bottom w:val="single" w:sz="4" w:space="22" w:color="auto"/>
          <w:right w:val="single" w:sz="4" w:space="4" w:color="auto"/>
        </w:pBdr>
        <w:tabs>
          <w:tab w:val="left" w:pos="1701"/>
        </w:tabs>
        <w:spacing w:line="276" w:lineRule="auto"/>
        <w:jc w:val="both"/>
        <w:rPr>
          <w:rFonts w:ascii="Arial" w:hAnsi="Arial" w:cs="Arial"/>
          <w:spacing w:val="-3"/>
          <w:sz w:val="22"/>
          <w:szCs w:val="22"/>
          <w:lang w:val="es-ES_tradnl"/>
        </w:rPr>
      </w:pPr>
      <w:r w:rsidRPr="00E70468">
        <w:rPr>
          <w:rFonts w:ascii="Arial" w:hAnsi="Arial" w:cs="Arial"/>
          <w:b/>
          <w:sz w:val="22"/>
          <w:szCs w:val="22"/>
        </w:rPr>
        <w:t>OBJETO PÓLIZA</w:t>
      </w:r>
      <w:r w:rsidRPr="00E70468">
        <w:rPr>
          <w:rFonts w:ascii="Arial" w:hAnsi="Arial" w:cs="Arial"/>
          <w:spacing w:val="-3"/>
          <w:sz w:val="22"/>
          <w:szCs w:val="22"/>
          <w:lang w:val="es-ES_tradnl"/>
        </w:rPr>
        <w:t xml:space="preserve">: Vehículo de placas SKR 112 </w:t>
      </w:r>
    </w:p>
    <w:p w14:paraId="001C86CB" w14:textId="2AA9B3B3" w:rsidR="000508EA" w:rsidRDefault="000508EA" w:rsidP="000508EA">
      <w:pPr>
        <w:pStyle w:val="Ttulo2"/>
        <w:pBdr>
          <w:top w:val="single" w:sz="4" w:space="1" w:color="auto"/>
          <w:left w:val="single" w:sz="4" w:space="4" w:color="auto"/>
          <w:bottom w:val="single" w:sz="4" w:space="22" w:color="auto"/>
          <w:right w:val="single" w:sz="4" w:space="4" w:color="auto"/>
        </w:pBdr>
        <w:tabs>
          <w:tab w:val="left" w:pos="8311"/>
        </w:tabs>
        <w:spacing w:line="276" w:lineRule="auto"/>
        <w:rPr>
          <w:rFonts w:cs="Arial"/>
          <w:b w:val="0"/>
          <w:bCs/>
          <w:sz w:val="22"/>
          <w:szCs w:val="22"/>
        </w:rPr>
      </w:pPr>
      <w:r w:rsidRPr="00E70468">
        <w:rPr>
          <w:rFonts w:cs="Arial"/>
          <w:sz w:val="22"/>
          <w:szCs w:val="22"/>
        </w:rPr>
        <w:t>CLASE SE PROCESO</w:t>
      </w:r>
      <w:r w:rsidRPr="00E70468">
        <w:rPr>
          <w:rFonts w:cs="Arial"/>
          <w:b w:val="0"/>
          <w:bCs/>
          <w:sz w:val="22"/>
          <w:szCs w:val="22"/>
        </w:rPr>
        <w:t>: Proceso verbal de responsabilidad civil extracontractual</w:t>
      </w:r>
      <w:r>
        <w:rPr>
          <w:rFonts w:cs="Arial"/>
          <w:b w:val="0"/>
          <w:bCs/>
          <w:sz w:val="22"/>
          <w:szCs w:val="22"/>
        </w:rPr>
        <w:t>.</w:t>
      </w:r>
    </w:p>
    <w:p w14:paraId="01A30D75" w14:textId="77777777" w:rsidR="000508EA" w:rsidRPr="000508EA" w:rsidRDefault="000508EA" w:rsidP="000508EA">
      <w:pPr>
        <w:rPr>
          <w:lang w:val="es-ES_tradnl"/>
        </w:rPr>
      </w:pPr>
    </w:p>
    <w:p w14:paraId="2E7DBA13" w14:textId="7FA67E86" w:rsidR="000508EA" w:rsidRPr="00E70468" w:rsidRDefault="000508EA" w:rsidP="000508EA">
      <w:pPr>
        <w:widowControl w:val="0"/>
        <w:pBdr>
          <w:top w:val="single" w:sz="4" w:space="1" w:color="auto"/>
          <w:left w:val="single" w:sz="4" w:space="4" w:color="auto"/>
          <w:bottom w:val="single" w:sz="4" w:space="22" w:color="auto"/>
          <w:right w:val="single" w:sz="4" w:space="4" w:color="auto"/>
        </w:pBdr>
        <w:tabs>
          <w:tab w:val="left" w:pos="1701"/>
        </w:tabs>
        <w:spacing w:line="276" w:lineRule="auto"/>
        <w:jc w:val="both"/>
        <w:rPr>
          <w:rFonts w:ascii="Arial" w:hAnsi="Arial" w:cs="Arial"/>
          <w:bCs/>
          <w:sz w:val="22"/>
          <w:szCs w:val="22"/>
        </w:rPr>
      </w:pPr>
      <w:r w:rsidRPr="00E70468">
        <w:rPr>
          <w:rFonts w:ascii="Arial" w:hAnsi="Arial" w:cs="Arial"/>
          <w:b/>
          <w:sz w:val="22"/>
          <w:szCs w:val="22"/>
        </w:rPr>
        <w:t xml:space="preserve">No. PÓLIZA: </w:t>
      </w:r>
      <w:r w:rsidRPr="00E70468">
        <w:rPr>
          <w:rFonts w:ascii="Arial" w:hAnsi="Arial" w:cs="Arial"/>
          <w:bCs/>
          <w:sz w:val="22"/>
          <w:szCs w:val="22"/>
        </w:rPr>
        <w:t xml:space="preserve">Responsabilidad Civil </w:t>
      </w:r>
      <w:r w:rsidR="00576424">
        <w:rPr>
          <w:rFonts w:ascii="Arial" w:hAnsi="Arial" w:cs="Arial"/>
          <w:bCs/>
          <w:sz w:val="22"/>
          <w:szCs w:val="22"/>
        </w:rPr>
        <w:t>C</w:t>
      </w:r>
      <w:r w:rsidRPr="00E70468">
        <w:rPr>
          <w:rFonts w:ascii="Arial" w:hAnsi="Arial" w:cs="Arial"/>
          <w:bCs/>
          <w:sz w:val="22"/>
          <w:szCs w:val="22"/>
        </w:rPr>
        <w:t>ontractual Básica para Vehículos de Servicio Público No. C</w:t>
      </w:r>
      <w:r w:rsidR="00576424" w:rsidRPr="00576424">
        <w:rPr>
          <w:rFonts w:ascii="Arial" w:hAnsi="Arial" w:cs="Arial"/>
          <w:bCs/>
          <w:sz w:val="22"/>
          <w:szCs w:val="22"/>
        </w:rPr>
        <w:t>2000156170</w:t>
      </w:r>
    </w:p>
    <w:p w14:paraId="2858415F" w14:textId="77777777" w:rsidR="000508EA" w:rsidRPr="00E70468" w:rsidRDefault="000508EA" w:rsidP="000508EA">
      <w:pPr>
        <w:widowControl w:val="0"/>
        <w:pBdr>
          <w:top w:val="single" w:sz="4" w:space="1" w:color="auto"/>
          <w:left w:val="single" w:sz="4" w:space="4" w:color="auto"/>
          <w:bottom w:val="single" w:sz="4" w:space="22" w:color="auto"/>
          <w:right w:val="single" w:sz="4" w:space="4" w:color="auto"/>
        </w:pBdr>
        <w:spacing w:line="276" w:lineRule="auto"/>
        <w:jc w:val="both"/>
        <w:rPr>
          <w:rFonts w:ascii="Arial" w:hAnsi="Arial" w:cs="Arial"/>
          <w:bCs/>
          <w:sz w:val="22"/>
          <w:szCs w:val="22"/>
        </w:rPr>
      </w:pPr>
      <w:r w:rsidRPr="00E70468">
        <w:rPr>
          <w:rFonts w:ascii="Arial" w:hAnsi="Arial" w:cs="Arial"/>
          <w:b/>
          <w:sz w:val="22"/>
          <w:szCs w:val="22"/>
        </w:rPr>
        <w:t xml:space="preserve">SUCURSAL PÓLIZA: </w:t>
      </w:r>
      <w:r w:rsidRPr="00E70468">
        <w:rPr>
          <w:rFonts w:ascii="Arial" w:hAnsi="Arial" w:cs="Arial"/>
          <w:bCs/>
          <w:sz w:val="22"/>
          <w:szCs w:val="22"/>
        </w:rPr>
        <w:t>Cali.</w:t>
      </w:r>
    </w:p>
    <w:p w14:paraId="5CD0A483" w14:textId="77777777" w:rsidR="000508EA" w:rsidRPr="00E70468" w:rsidRDefault="000508EA" w:rsidP="000508EA">
      <w:pPr>
        <w:pStyle w:val="Ttulo5"/>
        <w:pBdr>
          <w:top w:val="single" w:sz="4" w:space="1" w:color="auto"/>
          <w:left w:val="single" w:sz="4" w:space="4" w:color="auto"/>
          <w:bottom w:val="single" w:sz="4" w:space="22" w:color="auto"/>
          <w:right w:val="single" w:sz="4" w:space="4" w:color="auto"/>
        </w:pBdr>
        <w:spacing w:line="276" w:lineRule="auto"/>
        <w:rPr>
          <w:rFonts w:cs="Arial"/>
          <w:bCs/>
          <w:sz w:val="22"/>
          <w:szCs w:val="22"/>
        </w:rPr>
      </w:pPr>
      <w:r w:rsidRPr="00E70468">
        <w:rPr>
          <w:rFonts w:cs="Arial"/>
          <w:b/>
          <w:sz w:val="22"/>
          <w:szCs w:val="22"/>
        </w:rPr>
        <w:t xml:space="preserve">VIGENCIA PÓLIZA: </w:t>
      </w:r>
      <w:r w:rsidRPr="00E70468">
        <w:rPr>
          <w:rFonts w:cs="Arial"/>
          <w:bCs/>
          <w:sz w:val="22"/>
          <w:szCs w:val="22"/>
        </w:rPr>
        <w:t>Del 01/08/2021 al 01/08/2022</w:t>
      </w:r>
    </w:p>
    <w:p w14:paraId="4B442EF9" w14:textId="77777777" w:rsidR="000508EA" w:rsidRPr="00E70468" w:rsidRDefault="000508EA" w:rsidP="000508EA">
      <w:pPr>
        <w:pStyle w:val="Ttulo1"/>
        <w:pBdr>
          <w:top w:val="single" w:sz="4" w:space="1" w:color="auto"/>
          <w:left w:val="single" w:sz="4" w:space="4" w:color="auto"/>
          <w:bottom w:val="single" w:sz="4" w:space="22" w:color="auto"/>
          <w:right w:val="single" w:sz="4" w:space="4" w:color="auto"/>
        </w:pBdr>
        <w:spacing w:line="276" w:lineRule="auto"/>
        <w:rPr>
          <w:rFonts w:cs="Arial"/>
          <w:bCs/>
          <w:sz w:val="22"/>
          <w:szCs w:val="22"/>
        </w:rPr>
      </w:pPr>
      <w:r w:rsidRPr="00E70468">
        <w:rPr>
          <w:rFonts w:cs="Arial"/>
          <w:b/>
          <w:sz w:val="22"/>
          <w:szCs w:val="22"/>
        </w:rPr>
        <w:t xml:space="preserve">FECHA DE EXPEDICION: </w:t>
      </w:r>
      <w:r w:rsidRPr="00E70468">
        <w:rPr>
          <w:rFonts w:cs="Arial"/>
          <w:bCs/>
          <w:sz w:val="22"/>
          <w:szCs w:val="22"/>
        </w:rPr>
        <w:t>02/08/2021</w:t>
      </w:r>
    </w:p>
    <w:p w14:paraId="11CAEA31" w14:textId="77777777" w:rsidR="000508EA" w:rsidRPr="00E70468" w:rsidRDefault="000508EA" w:rsidP="000508EA">
      <w:pPr>
        <w:pStyle w:val="Ttulo1"/>
        <w:pBdr>
          <w:top w:val="single" w:sz="4" w:space="1" w:color="auto"/>
          <w:left w:val="single" w:sz="4" w:space="4" w:color="auto"/>
          <w:bottom w:val="single" w:sz="4" w:space="22" w:color="auto"/>
          <w:right w:val="single" w:sz="4" w:space="4" w:color="auto"/>
        </w:pBdr>
        <w:spacing w:line="276" w:lineRule="auto"/>
        <w:rPr>
          <w:rFonts w:cs="Arial"/>
          <w:sz w:val="22"/>
          <w:szCs w:val="22"/>
        </w:rPr>
      </w:pPr>
      <w:r w:rsidRPr="00E70468">
        <w:rPr>
          <w:rFonts w:cs="Arial"/>
          <w:b/>
          <w:sz w:val="22"/>
          <w:szCs w:val="22"/>
        </w:rPr>
        <w:t>VALOR ASEGURADO:</w:t>
      </w:r>
      <w:r w:rsidRPr="00E70468">
        <w:rPr>
          <w:rFonts w:cs="Arial"/>
          <w:sz w:val="22"/>
          <w:szCs w:val="22"/>
        </w:rPr>
        <w:t xml:space="preserve"> 60 SMMLV. </w:t>
      </w:r>
    </w:p>
    <w:p w14:paraId="30870436" w14:textId="77777777" w:rsidR="000508EA" w:rsidRPr="00E70468" w:rsidRDefault="000508EA" w:rsidP="000508EA">
      <w:pPr>
        <w:widowControl w:val="0"/>
        <w:pBdr>
          <w:top w:val="single" w:sz="4" w:space="1" w:color="auto"/>
          <w:left w:val="single" w:sz="4" w:space="4" w:color="auto"/>
          <w:bottom w:val="single" w:sz="4" w:space="22" w:color="auto"/>
          <w:right w:val="single" w:sz="4" w:space="4" w:color="auto"/>
        </w:pBdr>
        <w:tabs>
          <w:tab w:val="left" w:pos="1701"/>
        </w:tabs>
        <w:spacing w:line="276" w:lineRule="auto"/>
        <w:jc w:val="both"/>
        <w:rPr>
          <w:rFonts w:ascii="Arial" w:hAnsi="Arial" w:cs="Arial"/>
          <w:spacing w:val="-3"/>
          <w:sz w:val="22"/>
          <w:szCs w:val="22"/>
          <w:lang w:val="es-ES_tradnl"/>
        </w:rPr>
      </w:pPr>
      <w:r w:rsidRPr="00E70468">
        <w:rPr>
          <w:rFonts w:ascii="Arial" w:hAnsi="Arial" w:cs="Arial"/>
          <w:b/>
          <w:sz w:val="22"/>
          <w:szCs w:val="22"/>
        </w:rPr>
        <w:t>OBJETO PÓLIZA</w:t>
      </w:r>
      <w:r w:rsidRPr="00E70468">
        <w:rPr>
          <w:rFonts w:ascii="Arial" w:hAnsi="Arial" w:cs="Arial"/>
          <w:spacing w:val="-3"/>
          <w:sz w:val="22"/>
          <w:szCs w:val="22"/>
          <w:lang w:val="es-ES_tradnl"/>
        </w:rPr>
        <w:t xml:space="preserve">: Vehículo de placas SKR 112 </w:t>
      </w:r>
    </w:p>
    <w:p w14:paraId="46B95E1D" w14:textId="3B808224" w:rsidR="000508EA" w:rsidRDefault="000508EA" w:rsidP="000508EA">
      <w:pPr>
        <w:pStyle w:val="Ttulo2"/>
        <w:pBdr>
          <w:top w:val="single" w:sz="4" w:space="1" w:color="auto"/>
          <w:left w:val="single" w:sz="4" w:space="4" w:color="auto"/>
          <w:bottom w:val="single" w:sz="4" w:space="22" w:color="auto"/>
          <w:right w:val="single" w:sz="4" w:space="4" w:color="auto"/>
        </w:pBdr>
        <w:spacing w:line="276" w:lineRule="auto"/>
        <w:rPr>
          <w:rFonts w:cs="Arial"/>
          <w:b w:val="0"/>
          <w:bCs/>
          <w:sz w:val="22"/>
          <w:szCs w:val="22"/>
        </w:rPr>
      </w:pPr>
      <w:r w:rsidRPr="00E70468">
        <w:rPr>
          <w:rFonts w:cs="Arial"/>
          <w:sz w:val="22"/>
          <w:szCs w:val="22"/>
        </w:rPr>
        <w:t>CLASE SE PROCESO</w:t>
      </w:r>
      <w:r w:rsidRPr="00E70468">
        <w:rPr>
          <w:rFonts w:cs="Arial"/>
          <w:b w:val="0"/>
          <w:bCs/>
          <w:sz w:val="22"/>
          <w:szCs w:val="22"/>
        </w:rPr>
        <w:t xml:space="preserve">: Proceso verbal de responsabilidad civil </w:t>
      </w:r>
      <w:r w:rsidR="00576424">
        <w:rPr>
          <w:rFonts w:cs="Arial"/>
          <w:b w:val="0"/>
          <w:bCs/>
          <w:sz w:val="22"/>
          <w:szCs w:val="22"/>
        </w:rPr>
        <w:t>contractual</w:t>
      </w:r>
      <w:r>
        <w:rPr>
          <w:rFonts w:cs="Arial"/>
          <w:b w:val="0"/>
          <w:bCs/>
          <w:sz w:val="22"/>
          <w:szCs w:val="22"/>
        </w:rPr>
        <w:t>.</w:t>
      </w:r>
    </w:p>
    <w:p w14:paraId="18C253F8" w14:textId="77777777" w:rsidR="00576424" w:rsidRPr="00576424" w:rsidRDefault="00576424" w:rsidP="00576424">
      <w:pPr>
        <w:rPr>
          <w:lang w:val="es-ES_tradnl"/>
        </w:rPr>
      </w:pPr>
    </w:p>
    <w:p w14:paraId="2AC74839" w14:textId="3D843820" w:rsidR="00576424" w:rsidRPr="00E70468" w:rsidRDefault="00576424" w:rsidP="00576424">
      <w:pPr>
        <w:widowControl w:val="0"/>
        <w:pBdr>
          <w:top w:val="single" w:sz="4" w:space="1" w:color="auto"/>
          <w:left w:val="single" w:sz="4" w:space="4" w:color="auto"/>
          <w:bottom w:val="single" w:sz="4" w:space="22" w:color="auto"/>
          <w:right w:val="single" w:sz="4" w:space="4" w:color="auto"/>
        </w:pBdr>
        <w:tabs>
          <w:tab w:val="left" w:pos="1701"/>
        </w:tabs>
        <w:spacing w:line="276" w:lineRule="auto"/>
        <w:jc w:val="both"/>
        <w:rPr>
          <w:rFonts w:ascii="Arial" w:hAnsi="Arial" w:cs="Arial"/>
          <w:bCs/>
          <w:sz w:val="22"/>
          <w:szCs w:val="22"/>
        </w:rPr>
      </w:pPr>
      <w:r w:rsidRPr="00E70468">
        <w:rPr>
          <w:rFonts w:ascii="Arial" w:hAnsi="Arial" w:cs="Arial"/>
          <w:b/>
          <w:sz w:val="22"/>
          <w:szCs w:val="22"/>
        </w:rPr>
        <w:t xml:space="preserve">No. PÓLIZA: </w:t>
      </w:r>
      <w:r w:rsidRPr="00E70468">
        <w:rPr>
          <w:rFonts w:ascii="Arial" w:hAnsi="Arial" w:cs="Arial"/>
          <w:bCs/>
          <w:sz w:val="22"/>
          <w:szCs w:val="22"/>
        </w:rPr>
        <w:t xml:space="preserve">Responsabilidad Civil </w:t>
      </w:r>
      <w:r>
        <w:rPr>
          <w:rFonts w:ascii="Arial" w:hAnsi="Arial" w:cs="Arial"/>
          <w:bCs/>
          <w:sz w:val="22"/>
          <w:szCs w:val="22"/>
        </w:rPr>
        <w:t>Contractual</w:t>
      </w:r>
      <w:r w:rsidRPr="00E70468">
        <w:rPr>
          <w:rFonts w:ascii="Arial" w:hAnsi="Arial" w:cs="Arial"/>
          <w:bCs/>
          <w:sz w:val="22"/>
          <w:szCs w:val="22"/>
        </w:rPr>
        <w:t xml:space="preserve"> </w:t>
      </w:r>
      <w:r>
        <w:rPr>
          <w:rFonts w:ascii="Arial" w:hAnsi="Arial" w:cs="Arial"/>
          <w:bCs/>
          <w:sz w:val="22"/>
          <w:szCs w:val="22"/>
        </w:rPr>
        <w:t>Exceso</w:t>
      </w:r>
      <w:r w:rsidRPr="00E70468">
        <w:rPr>
          <w:rFonts w:ascii="Arial" w:hAnsi="Arial" w:cs="Arial"/>
          <w:bCs/>
          <w:sz w:val="22"/>
          <w:szCs w:val="22"/>
        </w:rPr>
        <w:t xml:space="preserve"> para Vehículos de Servicio Público No. C</w:t>
      </w:r>
      <w:r w:rsidRPr="00576424">
        <w:rPr>
          <w:rFonts w:ascii="Arial" w:hAnsi="Arial" w:cs="Arial"/>
          <w:bCs/>
          <w:sz w:val="22"/>
          <w:szCs w:val="22"/>
        </w:rPr>
        <w:t>2000156173</w:t>
      </w:r>
    </w:p>
    <w:p w14:paraId="3A2A879A" w14:textId="77777777" w:rsidR="00576424" w:rsidRPr="00E70468" w:rsidRDefault="00576424" w:rsidP="00576424">
      <w:pPr>
        <w:widowControl w:val="0"/>
        <w:pBdr>
          <w:top w:val="single" w:sz="4" w:space="1" w:color="auto"/>
          <w:left w:val="single" w:sz="4" w:space="4" w:color="auto"/>
          <w:bottom w:val="single" w:sz="4" w:space="22" w:color="auto"/>
          <w:right w:val="single" w:sz="4" w:space="4" w:color="auto"/>
        </w:pBdr>
        <w:spacing w:line="276" w:lineRule="auto"/>
        <w:jc w:val="both"/>
        <w:rPr>
          <w:rFonts w:ascii="Arial" w:hAnsi="Arial" w:cs="Arial"/>
          <w:bCs/>
          <w:sz w:val="22"/>
          <w:szCs w:val="22"/>
        </w:rPr>
      </w:pPr>
      <w:r w:rsidRPr="00E70468">
        <w:rPr>
          <w:rFonts w:ascii="Arial" w:hAnsi="Arial" w:cs="Arial"/>
          <w:b/>
          <w:sz w:val="22"/>
          <w:szCs w:val="22"/>
        </w:rPr>
        <w:t xml:space="preserve">SUCURSAL PÓLIZA: </w:t>
      </w:r>
      <w:r w:rsidRPr="00E70468">
        <w:rPr>
          <w:rFonts w:ascii="Arial" w:hAnsi="Arial" w:cs="Arial"/>
          <w:bCs/>
          <w:sz w:val="22"/>
          <w:szCs w:val="22"/>
        </w:rPr>
        <w:t>Cali.</w:t>
      </w:r>
    </w:p>
    <w:p w14:paraId="0CA0F112" w14:textId="77777777" w:rsidR="00576424" w:rsidRPr="00E70468" w:rsidRDefault="00576424" w:rsidP="00576424">
      <w:pPr>
        <w:pStyle w:val="Ttulo5"/>
        <w:pBdr>
          <w:top w:val="single" w:sz="4" w:space="1" w:color="auto"/>
          <w:left w:val="single" w:sz="4" w:space="4" w:color="auto"/>
          <w:bottom w:val="single" w:sz="4" w:space="22" w:color="auto"/>
          <w:right w:val="single" w:sz="4" w:space="4" w:color="auto"/>
        </w:pBdr>
        <w:spacing w:line="276" w:lineRule="auto"/>
        <w:rPr>
          <w:rFonts w:cs="Arial"/>
          <w:bCs/>
          <w:sz w:val="22"/>
          <w:szCs w:val="22"/>
        </w:rPr>
      </w:pPr>
      <w:r w:rsidRPr="00E70468">
        <w:rPr>
          <w:rFonts w:cs="Arial"/>
          <w:b/>
          <w:sz w:val="22"/>
          <w:szCs w:val="22"/>
        </w:rPr>
        <w:lastRenderedPageBreak/>
        <w:t xml:space="preserve">VIGENCIA PÓLIZA: </w:t>
      </w:r>
      <w:r w:rsidRPr="00E70468">
        <w:rPr>
          <w:rFonts w:cs="Arial"/>
          <w:bCs/>
          <w:sz w:val="22"/>
          <w:szCs w:val="22"/>
        </w:rPr>
        <w:t>Del 01/08/2021 al 01/08/2022</w:t>
      </w:r>
    </w:p>
    <w:p w14:paraId="154CF604" w14:textId="77777777" w:rsidR="00576424" w:rsidRPr="00E70468" w:rsidRDefault="00576424" w:rsidP="00576424">
      <w:pPr>
        <w:pStyle w:val="Ttulo1"/>
        <w:pBdr>
          <w:top w:val="single" w:sz="4" w:space="1" w:color="auto"/>
          <w:left w:val="single" w:sz="4" w:space="4" w:color="auto"/>
          <w:bottom w:val="single" w:sz="4" w:space="22" w:color="auto"/>
          <w:right w:val="single" w:sz="4" w:space="4" w:color="auto"/>
        </w:pBdr>
        <w:spacing w:line="276" w:lineRule="auto"/>
        <w:rPr>
          <w:rFonts w:cs="Arial"/>
          <w:bCs/>
          <w:sz w:val="22"/>
          <w:szCs w:val="22"/>
        </w:rPr>
      </w:pPr>
      <w:r w:rsidRPr="00E70468">
        <w:rPr>
          <w:rFonts w:cs="Arial"/>
          <w:b/>
          <w:sz w:val="22"/>
          <w:szCs w:val="22"/>
        </w:rPr>
        <w:t xml:space="preserve">FECHA DE EXPEDICION: </w:t>
      </w:r>
      <w:r w:rsidRPr="00E70468">
        <w:rPr>
          <w:rFonts w:cs="Arial"/>
          <w:bCs/>
          <w:sz w:val="22"/>
          <w:szCs w:val="22"/>
        </w:rPr>
        <w:t>02/08/2021</w:t>
      </w:r>
    </w:p>
    <w:p w14:paraId="4486ACF4" w14:textId="476D0098" w:rsidR="00576424" w:rsidRPr="00E70468" w:rsidRDefault="00576424" w:rsidP="00576424">
      <w:pPr>
        <w:pStyle w:val="Ttulo1"/>
        <w:pBdr>
          <w:top w:val="single" w:sz="4" w:space="1" w:color="auto"/>
          <w:left w:val="single" w:sz="4" w:space="4" w:color="auto"/>
          <w:bottom w:val="single" w:sz="4" w:space="22" w:color="auto"/>
          <w:right w:val="single" w:sz="4" w:space="4" w:color="auto"/>
        </w:pBdr>
        <w:spacing w:line="276" w:lineRule="auto"/>
        <w:rPr>
          <w:rFonts w:cs="Arial"/>
          <w:sz w:val="22"/>
          <w:szCs w:val="22"/>
        </w:rPr>
      </w:pPr>
      <w:r w:rsidRPr="00E70468">
        <w:rPr>
          <w:rFonts w:cs="Arial"/>
          <w:b/>
          <w:sz w:val="22"/>
          <w:szCs w:val="22"/>
        </w:rPr>
        <w:t>VALOR ASEGURADO:</w:t>
      </w:r>
      <w:r>
        <w:rPr>
          <w:rFonts w:cs="Arial"/>
          <w:sz w:val="22"/>
          <w:szCs w:val="22"/>
        </w:rPr>
        <w:t xml:space="preserve"> 10</w:t>
      </w:r>
      <w:r w:rsidRPr="00E70468">
        <w:rPr>
          <w:rFonts w:cs="Arial"/>
          <w:sz w:val="22"/>
          <w:szCs w:val="22"/>
        </w:rPr>
        <w:t xml:space="preserve">0 SMMLV. </w:t>
      </w:r>
    </w:p>
    <w:p w14:paraId="7DA5DAA3" w14:textId="77777777" w:rsidR="00576424" w:rsidRPr="00E70468" w:rsidRDefault="00576424" w:rsidP="00576424">
      <w:pPr>
        <w:widowControl w:val="0"/>
        <w:pBdr>
          <w:top w:val="single" w:sz="4" w:space="1" w:color="auto"/>
          <w:left w:val="single" w:sz="4" w:space="4" w:color="auto"/>
          <w:bottom w:val="single" w:sz="4" w:space="22" w:color="auto"/>
          <w:right w:val="single" w:sz="4" w:space="4" w:color="auto"/>
        </w:pBdr>
        <w:tabs>
          <w:tab w:val="left" w:pos="1701"/>
        </w:tabs>
        <w:spacing w:line="276" w:lineRule="auto"/>
        <w:jc w:val="both"/>
        <w:rPr>
          <w:rFonts w:ascii="Arial" w:hAnsi="Arial" w:cs="Arial"/>
          <w:spacing w:val="-3"/>
          <w:sz w:val="22"/>
          <w:szCs w:val="22"/>
          <w:lang w:val="es-ES_tradnl"/>
        </w:rPr>
      </w:pPr>
      <w:r w:rsidRPr="00E70468">
        <w:rPr>
          <w:rFonts w:ascii="Arial" w:hAnsi="Arial" w:cs="Arial"/>
          <w:b/>
          <w:sz w:val="22"/>
          <w:szCs w:val="22"/>
        </w:rPr>
        <w:t>OBJETO PÓLIZA</w:t>
      </w:r>
      <w:r w:rsidRPr="00E70468">
        <w:rPr>
          <w:rFonts w:ascii="Arial" w:hAnsi="Arial" w:cs="Arial"/>
          <w:spacing w:val="-3"/>
          <w:sz w:val="22"/>
          <w:szCs w:val="22"/>
          <w:lang w:val="es-ES_tradnl"/>
        </w:rPr>
        <w:t xml:space="preserve">: Vehículo de placas SKR 112 </w:t>
      </w:r>
    </w:p>
    <w:p w14:paraId="5EC1A2CA" w14:textId="3FCF0A48" w:rsidR="00576424" w:rsidRDefault="00576424" w:rsidP="00576424">
      <w:pPr>
        <w:pStyle w:val="Ttulo2"/>
        <w:pBdr>
          <w:top w:val="single" w:sz="4" w:space="1" w:color="auto"/>
          <w:left w:val="single" w:sz="4" w:space="4" w:color="auto"/>
          <w:bottom w:val="single" w:sz="4" w:space="22" w:color="auto"/>
          <w:right w:val="single" w:sz="4" w:space="4" w:color="auto"/>
        </w:pBdr>
        <w:spacing w:line="276" w:lineRule="auto"/>
        <w:rPr>
          <w:rFonts w:cs="Arial"/>
          <w:b w:val="0"/>
          <w:bCs/>
          <w:sz w:val="22"/>
          <w:szCs w:val="22"/>
        </w:rPr>
      </w:pPr>
      <w:r w:rsidRPr="00E70468">
        <w:rPr>
          <w:rFonts w:cs="Arial"/>
          <w:sz w:val="22"/>
          <w:szCs w:val="22"/>
        </w:rPr>
        <w:t>CLASE SE PROCESO</w:t>
      </w:r>
      <w:r w:rsidRPr="00E70468">
        <w:rPr>
          <w:rFonts w:cs="Arial"/>
          <w:b w:val="0"/>
          <w:bCs/>
          <w:sz w:val="22"/>
          <w:szCs w:val="22"/>
        </w:rPr>
        <w:t>: Proceso verbal de responsabilidad civil contractual</w:t>
      </w:r>
      <w:r>
        <w:rPr>
          <w:rFonts w:cs="Arial"/>
          <w:b w:val="0"/>
          <w:bCs/>
          <w:sz w:val="22"/>
          <w:szCs w:val="22"/>
        </w:rPr>
        <w:t>.</w:t>
      </w:r>
    </w:p>
    <w:p w14:paraId="48E03706" w14:textId="77777777" w:rsidR="008F345F" w:rsidRPr="00E70468" w:rsidRDefault="008F345F" w:rsidP="004F20E3">
      <w:pPr>
        <w:spacing w:line="276" w:lineRule="auto"/>
        <w:jc w:val="both"/>
        <w:rPr>
          <w:rFonts w:ascii="Arial" w:hAnsi="Arial" w:cs="Arial"/>
          <w:sz w:val="22"/>
          <w:szCs w:val="22"/>
          <w:lang w:val="es-ES_tradnl"/>
        </w:rPr>
      </w:pPr>
    </w:p>
    <w:p w14:paraId="2C3EAB36" w14:textId="4942C038" w:rsidR="00CF56D5" w:rsidRPr="00E70468" w:rsidRDefault="008B77BE" w:rsidP="004F20E3">
      <w:pPr>
        <w:pStyle w:val="Ttulo2"/>
        <w:pBdr>
          <w:top w:val="single" w:sz="4" w:space="1" w:color="auto"/>
          <w:left w:val="single" w:sz="4" w:space="4" w:color="auto"/>
          <w:bottom w:val="single" w:sz="4" w:space="1" w:color="auto"/>
          <w:right w:val="single" w:sz="4" w:space="4" w:color="auto"/>
        </w:pBdr>
        <w:spacing w:line="276" w:lineRule="auto"/>
        <w:rPr>
          <w:rFonts w:cs="Arial"/>
          <w:b w:val="0"/>
          <w:sz w:val="22"/>
          <w:szCs w:val="22"/>
        </w:rPr>
      </w:pPr>
      <w:r w:rsidRPr="00E70468">
        <w:rPr>
          <w:rFonts w:cs="Arial"/>
          <w:sz w:val="22"/>
          <w:szCs w:val="22"/>
        </w:rPr>
        <w:t xml:space="preserve">INSTANCIA DEL PROCESO: </w:t>
      </w:r>
      <w:r w:rsidR="00034EFC" w:rsidRPr="00E70468">
        <w:rPr>
          <w:rFonts w:cs="Arial"/>
          <w:b w:val="0"/>
          <w:bCs/>
          <w:sz w:val="22"/>
          <w:szCs w:val="22"/>
        </w:rPr>
        <w:t>Primera</w:t>
      </w:r>
      <w:r w:rsidR="00E209A0" w:rsidRPr="00E70468">
        <w:rPr>
          <w:rFonts w:cs="Arial"/>
          <w:b w:val="0"/>
          <w:bCs/>
          <w:sz w:val="22"/>
          <w:szCs w:val="22"/>
        </w:rPr>
        <w:t xml:space="preserve"> instancia- </w:t>
      </w:r>
      <w:r w:rsidR="00F67F02" w:rsidRPr="00E70468">
        <w:rPr>
          <w:rFonts w:cs="Arial"/>
          <w:b w:val="0"/>
          <w:bCs/>
          <w:sz w:val="22"/>
          <w:szCs w:val="22"/>
        </w:rPr>
        <w:t xml:space="preserve">Contestación a la </w:t>
      </w:r>
      <w:r w:rsidR="00576424">
        <w:rPr>
          <w:rFonts w:cs="Arial"/>
          <w:b w:val="0"/>
          <w:bCs/>
          <w:sz w:val="22"/>
          <w:szCs w:val="22"/>
        </w:rPr>
        <w:t xml:space="preserve">reforma de la </w:t>
      </w:r>
      <w:r w:rsidR="00F67F02" w:rsidRPr="00E70468">
        <w:rPr>
          <w:rFonts w:cs="Arial"/>
          <w:b w:val="0"/>
          <w:bCs/>
          <w:sz w:val="22"/>
          <w:szCs w:val="22"/>
        </w:rPr>
        <w:t>demanda.</w:t>
      </w:r>
    </w:p>
    <w:p w14:paraId="223E3DD6" w14:textId="77777777" w:rsidR="00CF56D5" w:rsidRPr="00E70468" w:rsidRDefault="00CF56D5" w:rsidP="004F20E3">
      <w:pPr>
        <w:spacing w:line="276" w:lineRule="auto"/>
        <w:jc w:val="both"/>
        <w:rPr>
          <w:rFonts w:ascii="Arial" w:hAnsi="Arial" w:cs="Arial"/>
          <w:sz w:val="22"/>
          <w:szCs w:val="22"/>
          <w:lang w:val="es-ES_tradnl"/>
        </w:rPr>
      </w:pPr>
    </w:p>
    <w:p w14:paraId="1163E2C9" w14:textId="2F7AFC92" w:rsidR="008B77BE" w:rsidRPr="00E70468" w:rsidRDefault="008B77BE" w:rsidP="004F20E3">
      <w:pPr>
        <w:pStyle w:val="Ttulo2"/>
        <w:pBdr>
          <w:top w:val="single" w:sz="4" w:space="2" w:color="auto"/>
          <w:left w:val="single" w:sz="4" w:space="4" w:color="auto"/>
          <w:bottom w:val="single" w:sz="4" w:space="1" w:color="auto"/>
          <w:right w:val="single" w:sz="4" w:space="4" w:color="auto"/>
        </w:pBdr>
        <w:spacing w:line="276" w:lineRule="auto"/>
        <w:rPr>
          <w:rFonts w:cs="Arial"/>
          <w:b w:val="0"/>
          <w:bCs/>
          <w:sz w:val="22"/>
          <w:szCs w:val="22"/>
        </w:rPr>
      </w:pPr>
      <w:r w:rsidRPr="00E70468">
        <w:rPr>
          <w:rFonts w:cs="Arial"/>
          <w:sz w:val="22"/>
          <w:szCs w:val="22"/>
        </w:rPr>
        <w:t xml:space="preserve">FECHA DEL SINIESTRO: </w:t>
      </w:r>
      <w:r w:rsidR="003F38D4" w:rsidRPr="00E70468">
        <w:rPr>
          <w:rFonts w:cs="Arial"/>
          <w:b w:val="0"/>
          <w:bCs/>
          <w:sz w:val="22"/>
          <w:szCs w:val="22"/>
        </w:rPr>
        <w:t>1</w:t>
      </w:r>
      <w:r w:rsidR="00034EFC" w:rsidRPr="00E70468">
        <w:rPr>
          <w:rFonts w:cs="Arial"/>
          <w:b w:val="0"/>
          <w:bCs/>
          <w:sz w:val="22"/>
          <w:szCs w:val="22"/>
        </w:rPr>
        <w:t>6</w:t>
      </w:r>
      <w:r w:rsidR="003F38D4" w:rsidRPr="00E70468">
        <w:rPr>
          <w:rFonts w:cs="Arial"/>
          <w:b w:val="0"/>
          <w:bCs/>
          <w:sz w:val="22"/>
          <w:szCs w:val="22"/>
        </w:rPr>
        <w:t xml:space="preserve"> de ma</w:t>
      </w:r>
      <w:r w:rsidR="00034EFC" w:rsidRPr="00E70468">
        <w:rPr>
          <w:rFonts w:cs="Arial"/>
          <w:b w:val="0"/>
          <w:bCs/>
          <w:sz w:val="22"/>
          <w:szCs w:val="22"/>
        </w:rPr>
        <w:t>y</w:t>
      </w:r>
      <w:r w:rsidR="003F38D4" w:rsidRPr="00E70468">
        <w:rPr>
          <w:rFonts w:cs="Arial"/>
          <w:b w:val="0"/>
          <w:bCs/>
          <w:sz w:val="22"/>
          <w:szCs w:val="22"/>
        </w:rPr>
        <w:t>o de 202</w:t>
      </w:r>
      <w:r w:rsidR="00034EFC" w:rsidRPr="00E70468">
        <w:rPr>
          <w:rFonts w:cs="Arial"/>
          <w:b w:val="0"/>
          <w:bCs/>
          <w:sz w:val="22"/>
          <w:szCs w:val="22"/>
        </w:rPr>
        <w:t>2</w:t>
      </w:r>
      <w:r w:rsidR="003F38D4" w:rsidRPr="00E70468">
        <w:rPr>
          <w:rFonts w:cs="Arial"/>
          <w:b w:val="0"/>
          <w:bCs/>
          <w:sz w:val="22"/>
          <w:szCs w:val="22"/>
        </w:rPr>
        <w:t xml:space="preserve">. </w:t>
      </w:r>
      <w:r w:rsidR="009D01B2" w:rsidRPr="00E70468">
        <w:rPr>
          <w:rFonts w:cs="Arial"/>
          <w:b w:val="0"/>
          <w:bCs/>
          <w:sz w:val="22"/>
          <w:szCs w:val="22"/>
        </w:rPr>
        <w:t xml:space="preserve"> </w:t>
      </w:r>
    </w:p>
    <w:p w14:paraId="3FFFEBE5" w14:textId="77777777" w:rsidR="008B77BE" w:rsidRPr="00E70468" w:rsidRDefault="008B77BE" w:rsidP="004F20E3">
      <w:pPr>
        <w:spacing w:line="276" w:lineRule="auto"/>
        <w:jc w:val="both"/>
        <w:rPr>
          <w:rFonts w:ascii="Arial" w:hAnsi="Arial" w:cs="Arial"/>
          <w:sz w:val="22"/>
          <w:szCs w:val="22"/>
          <w:lang w:val="es-ES_tradnl"/>
        </w:rPr>
      </w:pPr>
    </w:p>
    <w:p w14:paraId="02ECB078" w14:textId="7B0D7F8B" w:rsidR="002530F9" w:rsidRPr="00E70468" w:rsidRDefault="008B77BE" w:rsidP="004F20E3">
      <w:pPr>
        <w:pBdr>
          <w:top w:val="single" w:sz="4" w:space="1" w:color="auto"/>
          <w:left w:val="single" w:sz="4" w:space="4" w:color="auto"/>
          <w:bottom w:val="single" w:sz="4" w:space="1" w:color="auto"/>
          <w:right w:val="single" w:sz="4" w:space="4" w:color="auto"/>
        </w:pBdr>
        <w:spacing w:line="276" w:lineRule="auto"/>
        <w:jc w:val="both"/>
        <w:rPr>
          <w:rFonts w:ascii="Arial" w:hAnsi="Arial" w:cs="Arial"/>
          <w:bCs/>
          <w:sz w:val="22"/>
          <w:szCs w:val="22"/>
          <w:lang w:val="es-ES_tradnl"/>
        </w:rPr>
      </w:pPr>
      <w:r w:rsidRPr="00E70468">
        <w:rPr>
          <w:rFonts w:ascii="Arial" w:hAnsi="Arial" w:cs="Arial"/>
          <w:b/>
          <w:sz w:val="22"/>
          <w:szCs w:val="22"/>
          <w:lang w:val="es-ES_tradnl"/>
        </w:rPr>
        <w:t xml:space="preserve">DEMANDANTE: </w:t>
      </w:r>
      <w:r w:rsidR="003F38D4" w:rsidRPr="00E70468">
        <w:rPr>
          <w:rFonts w:ascii="Arial" w:hAnsi="Arial" w:cs="Arial"/>
          <w:bCs/>
          <w:sz w:val="22"/>
          <w:szCs w:val="22"/>
          <w:lang w:val="es-ES_tradnl"/>
        </w:rPr>
        <w:t xml:space="preserve">William </w:t>
      </w:r>
      <w:r w:rsidR="00034EFC" w:rsidRPr="00E70468">
        <w:rPr>
          <w:rFonts w:ascii="Arial" w:hAnsi="Arial" w:cs="Arial"/>
          <w:bCs/>
          <w:sz w:val="22"/>
          <w:szCs w:val="22"/>
          <w:lang w:val="es-ES_tradnl"/>
        </w:rPr>
        <w:t xml:space="preserve">David Perea Montaño (víctima directa), Yuri Vanessa Tenorio Valencia (compañera permanente), Oscar Marino Perea Alegría (papá), </w:t>
      </w:r>
      <w:r w:rsidR="00BF56CA" w:rsidRPr="00E70468">
        <w:rPr>
          <w:rFonts w:ascii="Arial" w:hAnsi="Arial" w:cs="Arial"/>
          <w:bCs/>
          <w:sz w:val="22"/>
          <w:szCs w:val="22"/>
          <w:lang w:val="es-ES_tradnl"/>
        </w:rPr>
        <w:t xml:space="preserve">Marina Elena Perea Montaño (hermana), Orlando Perea Montaño (hermano), y </w:t>
      </w:r>
      <w:r w:rsidR="00465C60" w:rsidRPr="00E70468">
        <w:rPr>
          <w:rFonts w:ascii="Arial" w:hAnsi="Arial" w:cs="Arial"/>
          <w:bCs/>
          <w:sz w:val="22"/>
          <w:szCs w:val="22"/>
          <w:lang w:val="es-ES_tradnl"/>
        </w:rPr>
        <w:t>Víctor</w:t>
      </w:r>
      <w:r w:rsidR="00BF56CA" w:rsidRPr="00E70468">
        <w:rPr>
          <w:rFonts w:ascii="Arial" w:hAnsi="Arial" w:cs="Arial"/>
          <w:bCs/>
          <w:sz w:val="22"/>
          <w:szCs w:val="22"/>
          <w:lang w:val="es-ES_tradnl"/>
        </w:rPr>
        <w:t xml:space="preserve"> Manuel Perea Montaño (hermano)</w:t>
      </w:r>
      <w:r w:rsidR="003F38D4" w:rsidRPr="00E70468">
        <w:rPr>
          <w:rFonts w:ascii="Arial" w:hAnsi="Arial" w:cs="Arial"/>
          <w:bCs/>
          <w:sz w:val="22"/>
          <w:szCs w:val="22"/>
          <w:lang w:val="es-ES_tradnl"/>
        </w:rPr>
        <w:t xml:space="preserve">. </w:t>
      </w:r>
    </w:p>
    <w:p w14:paraId="351E01C2" w14:textId="77777777" w:rsidR="00034EFC" w:rsidRPr="00E70468" w:rsidRDefault="00034EFC" w:rsidP="004B3A69">
      <w:pPr>
        <w:pBdr>
          <w:top w:val="single" w:sz="4" w:space="1" w:color="auto"/>
          <w:left w:val="single" w:sz="4" w:space="4" w:color="auto"/>
          <w:bottom w:val="single" w:sz="4" w:space="1" w:color="auto"/>
          <w:right w:val="single" w:sz="4" w:space="4" w:color="auto"/>
        </w:pBdr>
        <w:spacing w:line="276" w:lineRule="auto"/>
        <w:jc w:val="both"/>
        <w:rPr>
          <w:rFonts w:ascii="Arial" w:hAnsi="Arial" w:cs="Arial"/>
          <w:bCs/>
          <w:sz w:val="22"/>
          <w:szCs w:val="22"/>
        </w:rPr>
      </w:pPr>
    </w:p>
    <w:p w14:paraId="4D3A9075" w14:textId="4D76EB8A" w:rsidR="008B77BE" w:rsidRPr="00E70468" w:rsidRDefault="008B77BE" w:rsidP="004B3A69">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E70468">
        <w:rPr>
          <w:rFonts w:ascii="Arial" w:hAnsi="Arial" w:cs="Arial"/>
          <w:b/>
          <w:sz w:val="22"/>
          <w:szCs w:val="22"/>
          <w:lang w:val="es-ES_tradnl"/>
        </w:rPr>
        <w:t>DEMANDADO:</w:t>
      </w:r>
      <w:r w:rsidRPr="00E70468">
        <w:rPr>
          <w:rFonts w:ascii="Arial" w:hAnsi="Arial" w:cs="Arial"/>
          <w:sz w:val="22"/>
          <w:szCs w:val="22"/>
          <w:lang w:val="es-ES_tradnl"/>
        </w:rPr>
        <w:t xml:space="preserve"> </w:t>
      </w:r>
      <w:r w:rsidR="00BF56CA" w:rsidRPr="00E70468">
        <w:rPr>
          <w:rFonts w:ascii="Arial" w:hAnsi="Arial" w:cs="Arial"/>
          <w:sz w:val="22"/>
          <w:szCs w:val="22"/>
          <w:lang w:val="es-ES_tradnl"/>
        </w:rPr>
        <w:t xml:space="preserve">Julián David Caicedo Encarnación (conductor vehículo SKR112), José Alexander Torres Sánchez (propietario vehículo SKR112), Mundial de Seguros S.A. (aseguradora vehículo SKR112), Juan Camilo Salinas Valencia (conductor vehículo SPY096), </w:t>
      </w:r>
      <w:r w:rsidR="00465C60" w:rsidRPr="00E70468">
        <w:rPr>
          <w:rFonts w:ascii="Arial" w:hAnsi="Arial" w:cs="Arial"/>
          <w:sz w:val="22"/>
          <w:szCs w:val="22"/>
          <w:lang w:val="es-ES_tradnl"/>
        </w:rPr>
        <w:t>Arístides</w:t>
      </w:r>
      <w:r w:rsidR="00BF56CA" w:rsidRPr="00E70468">
        <w:rPr>
          <w:rFonts w:ascii="Arial" w:hAnsi="Arial" w:cs="Arial"/>
          <w:sz w:val="22"/>
          <w:szCs w:val="22"/>
          <w:lang w:val="es-ES_tradnl"/>
        </w:rPr>
        <w:t xml:space="preserve"> Moreno Becerra (propietario </w:t>
      </w:r>
      <w:r w:rsidR="00BD73DF" w:rsidRPr="00E70468">
        <w:rPr>
          <w:rFonts w:ascii="Arial" w:hAnsi="Arial" w:cs="Arial"/>
          <w:sz w:val="22"/>
          <w:szCs w:val="22"/>
          <w:lang w:val="es-ES_tradnl"/>
        </w:rPr>
        <w:t>vehículo</w:t>
      </w:r>
      <w:r w:rsidR="00BF56CA" w:rsidRPr="00E70468">
        <w:rPr>
          <w:rFonts w:ascii="Arial" w:hAnsi="Arial" w:cs="Arial"/>
          <w:sz w:val="22"/>
          <w:szCs w:val="22"/>
          <w:lang w:val="es-ES_tradnl"/>
        </w:rPr>
        <w:t xml:space="preserve"> SPY096), SBS Seguros S.A. (aseguradora vehículo SPY096). </w:t>
      </w:r>
    </w:p>
    <w:p w14:paraId="5E5EEB90" w14:textId="77777777" w:rsidR="00BF56CA" w:rsidRPr="00E70468" w:rsidRDefault="00BF56CA">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p>
    <w:p w14:paraId="5AC4C06E" w14:textId="6636F67B" w:rsidR="008B77BE" w:rsidRPr="00E70468" w:rsidRDefault="008B77BE">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E70468">
        <w:rPr>
          <w:rFonts w:ascii="Arial" w:hAnsi="Arial" w:cs="Arial"/>
          <w:b/>
          <w:sz w:val="22"/>
          <w:szCs w:val="22"/>
          <w:lang w:val="es-ES_tradnl"/>
        </w:rPr>
        <w:t>LLAMADA EN GARANTÍA</w:t>
      </w:r>
      <w:r w:rsidR="00B16DA0" w:rsidRPr="00E70468">
        <w:rPr>
          <w:rFonts w:ascii="Arial" w:hAnsi="Arial" w:cs="Arial"/>
          <w:b/>
          <w:sz w:val="22"/>
          <w:szCs w:val="22"/>
          <w:lang w:val="es-ES_tradnl"/>
        </w:rPr>
        <w:t xml:space="preserve">: </w:t>
      </w:r>
      <w:r w:rsidR="00BD73DF">
        <w:rPr>
          <w:rFonts w:ascii="Arial" w:hAnsi="Arial" w:cs="Arial"/>
          <w:sz w:val="22"/>
          <w:szCs w:val="22"/>
          <w:lang w:val="es-ES_tradnl"/>
        </w:rPr>
        <w:t>N/A (Demanda directa)</w:t>
      </w:r>
    </w:p>
    <w:p w14:paraId="49172A55" w14:textId="77777777" w:rsidR="008B77BE" w:rsidRPr="00E70468" w:rsidRDefault="008B77BE">
      <w:pPr>
        <w:spacing w:line="276" w:lineRule="auto"/>
        <w:jc w:val="both"/>
        <w:rPr>
          <w:rFonts w:ascii="Arial" w:hAnsi="Arial" w:cs="Arial"/>
          <w:sz w:val="22"/>
          <w:szCs w:val="22"/>
          <w:lang w:val="es-ES_tradnl"/>
        </w:rPr>
      </w:pPr>
    </w:p>
    <w:p w14:paraId="0C81750F" w14:textId="77777777" w:rsidR="00BF56CA" w:rsidRPr="00E70468" w:rsidRDefault="00BF56CA">
      <w:pPr>
        <w:shd w:val="clear" w:color="auto" w:fill="FFFFFF"/>
        <w:spacing w:line="276" w:lineRule="auto"/>
        <w:jc w:val="both"/>
        <w:rPr>
          <w:rFonts w:ascii="Arial" w:hAnsi="Arial" w:cs="Arial"/>
          <w:b/>
          <w:sz w:val="22"/>
          <w:szCs w:val="22"/>
          <w:lang w:val="es-ES_tradnl"/>
        </w:rPr>
      </w:pPr>
    </w:p>
    <w:p w14:paraId="18BFC7B6" w14:textId="437221A4" w:rsidR="00FE14B1" w:rsidRPr="00E70468" w:rsidRDefault="00870A27">
      <w:pPr>
        <w:shd w:val="clear" w:color="auto" w:fill="FFFFFF"/>
        <w:spacing w:line="276" w:lineRule="auto"/>
        <w:jc w:val="both"/>
        <w:rPr>
          <w:rFonts w:ascii="Arial" w:hAnsi="Arial" w:cs="Arial"/>
          <w:b/>
          <w:sz w:val="22"/>
          <w:szCs w:val="22"/>
          <w:lang w:val="es-ES_tradnl"/>
        </w:rPr>
      </w:pPr>
      <w:r w:rsidRPr="00E70468">
        <w:rPr>
          <w:rFonts w:ascii="Arial" w:hAnsi="Arial" w:cs="Arial"/>
          <w:b/>
          <w:sz w:val="22"/>
          <w:szCs w:val="22"/>
          <w:lang w:val="es-ES_tradnl"/>
        </w:rPr>
        <w:t>RESUMEN DE LA CONTINGENCIA:</w:t>
      </w:r>
      <w:r w:rsidR="00FE14B1" w:rsidRPr="00E70468">
        <w:rPr>
          <w:rFonts w:ascii="Arial" w:hAnsi="Arial" w:cs="Arial"/>
          <w:b/>
          <w:sz w:val="22"/>
          <w:szCs w:val="22"/>
          <w:lang w:val="es-ES_tradnl"/>
        </w:rPr>
        <w:t xml:space="preserve"> </w:t>
      </w:r>
    </w:p>
    <w:p w14:paraId="215EE56B" w14:textId="77777777" w:rsidR="00710420" w:rsidRPr="00E70468" w:rsidRDefault="00710420">
      <w:pPr>
        <w:shd w:val="clear" w:color="auto" w:fill="FFFFFF"/>
        <w:spacing w:line="276" w:lineRule="auto"/>
        <w:jc w:val="both"/>
        <w:rPr>
          <w:rFonts w:ascii="Arial" w:hAnsi="Arial" w:cs="Arial"/>
          <w:color w:val="222222"/>
          <w:sz w:val="22"/>
          <w:szCs w:val="22"/>
          <w:lang w:eastAsia="es-CO"/>
        </w:rPr>
      </w:pPr>
    </w:p>
    <w:p w14:paraId="05AEA61A" w14:textId="2247904C" w:rsidR="0046421D" w:rsidRPr="00E70468" w:rsidRDefault="00614A8A">
      <w:pPr>
        <w:shd w:val="clear" w:color="auto" w:fill="FFFFFF"/>
        <w:spacing w:line="276" w:lineRule="auto"/>
        <w:jc w:val="both"/>
        <w:rPr>
          <w:rFonts w:ascii="Arial" w:hAnsi="Arial" w:cs="Arial"/>
          <w:color w:val="000000"/>
          <w:sz w:val="22"/>
          <w:szCs w:val="22"/>
          <w:lang w:eastAsia="es-CO"/>
        </w:rPr>
      </w:pPr>
      <w:r w:rsidRPr="00E70468">
        <w:rPr>
          <w:rFonts w:ascii="Arial" w:hAnsi="Arial" w:cs="Arial"/>
          <w:color w:val="000000"/>
          <w:sz w:val="22"/>
          <w:szCs w:val="22"/>
          <w:lang w:eastAsia="es-CO"/>
        </w:rPr>
        <w:t>De acuerdo con los fundamentos de la demanda, el 16 de mayo de 2022, William David Perea Montaño sufrió graves lesiones en un accidente de tránsito</w:t>
      </w:r>
      <w:r w:rsidR="00CE3039">
        <w:rPr>
          <w:rFonts w:ascii="Arial" w:hAnsi="Arial" w:cs="Arial"/>
          <w:color w:val="000000"/>
          <w:sz w:val="22"/>
          <w:szCs w:val="22"/>
          <w:lang w:eastAsia="es-CO"/>
        </w:rPr>
        <w:t xml:space="preserve"> presentado</w:t>
      </w:r>
      <w:r w:rsidRPr="00E70468">
        <w:rPr>
          <w:rFonts w:ascii="Arial" w:hAnsi="Arial" w:cs="Arial"/>
          <w:color w:val="000000"/>
          <w:sz w:val="22"/>
          <w:szCs w:val="22"/>
          <w:lang w:eastAsia="es-CO"/>
        </w:rPr>
        <w:t xml:space="preserve"> entre el vehículo de placas SKR112 conducido por Julián David Caicedo Encarnación y </w:t>
      </w:r>
      <w:r w:rsidR="003B249F">
        <w:rPr>
          <w:rFonts w:ascii="Arial" w:hAnsi="Arial" w:cs="Arial"/>
          <w:color w:val="000000"/>
          <w:sz w:val="22"/>
          <w:szCs w:val="22"/>
          <w:lang w:eastAsia="es-CO"/>
        </w:rPr>
        <w:t xml:space="preserve">en el que se desplazaba como pasajero, y </w:t>
      </w:r>
      <w:r w:rsidRPr="00E70468">
        <w:rPr>
          <w:rFonts w:ascii="Arial" w:hAnsi="Arial" w:cs="Arial"/>
          <w:color w:val="000000"/>
          <w:sz w:val="22"/>
          <w:szCs w:val="22"/>
          <w:lang w:eastAsia="es-CO"/>
        </w:rPr>
        <w:t>el vehículo de placas SPY 096 conducido por el señor Juan Camilo Salinas Valencia</w:t>
      </w:r>
      <w:r w:rsidR="00CE3039">
        <w:rPr>
          <w:rFonts w:ascii="Arial" w:hAnsi="Arial" w:cs="Arial"/>
          <w:color w:val="000000"/>
          <w:sz w:val="22"/>
          <w:szCs w:val="22"/>
          <w:lang w:eastAsia="es-CO"/>
        </w:rPr>
        <w:t xml:space="preserve">, de propiedad del señor </w:t>
      </w:r>
      <w:r w:rsidR="00CE3039" w:rsidRPr="00E70468">
        <w:rPr>
          <w:rFonts w:ascii="Arial" w:hAnsi="Arial" w:cs="Arial"/>
          <w:sz w:val="22"/>
          <w:szCs w:val="22"/>
          <w:lang w:val="es-ES_tradnl"/>
        </w:rPr>
        <w:t>José Alexander Torres Sánchez</w:t>
      </w:r>
      <w:r w:rsidR="00CE3039">
        <w:rPr>
          <w:rFonts w:ascii="Arial" w:hAnsi="Arial" w:cs="Arial"/>
          <w:sz w:val="22"/>
          <w:szCs w:val="22"/>
          <w:lang w:val="es-ES_tradnl"/>
        </w:rPr>
        <w:t xml:space="preserve"> y asegurado por Mundial</w:t>
      </w:r>
      <w:r w:rsidRPr="00E70468">
        <w:rPr>
          <w:rFonts w:ascii="Arial" w:hAnsi="Arial" w:cs="Arial"/>
          <w:color w:val="000000"/>
          <w:sz w:val="22"/>
          <w:szCs w:val="22"/>
          <w:lang w:eastAsia="es-CO"/>
        </w:rPr>
        <w:t xml:space="preserve">. En el momento del accidente, Perea Montaño, de 24 años, </w:t>
      </w:r>
      <w:r w:rsidR="005A4640" w:rsidRPr="00E70468">
        <w:rPr>
          <w:rFonts w:ascii="Arial" w:hAnsi="Arial" w:cs="Arial"/>
          <w:color w:val="000000"/>
          <w:sz w:val="22"/>
          <w:szCs w:val="22"/>
          <w:lang w:eastAsia="es-CO"/>
        </w:rPr>
        <w:t>se movilizaba como pasajero del vehículo de placas SPY 096.</w:t>
      </w:r>
      <w:r w:rsidRPr="00E70468">
        <w:rPr>
          <w:rFonts w:ascii="Arial" w:hAnsi="Arial" w:cs="Arial"/>
          <w:color w:val="000000"/>
          <w:sz w:val="22"/>
          <w:szCs w:val="22"/>
          <w:lang w:eastAsia="es-CO"/>
        </w:rPr>
        <w:t xml:space="preserve"> </w:t>
      </w:r>
      <w:r w:rsidR="003B249F">
        <w:rPr>
          <w:rFonts w:ascii="Arial" w:hAnsi="Arial" w:cs="Arial"/>
          <w:color w:val="000000"/>
          <w:sz w:val="22"/>
          <w:szCs w:val="22"/>
          <w:lang w:eastAsia="es-CO"/>
        </w:rPr>
        <w:t>Según se aduce en la demanda, e</w:t>
      </w:r>
      <w:r w:rsidRPr="00E70468">
        <w:rPr>
          <w:rFonts w:ascii="Arial" w:hAnsi="Arial" w:cs="Arial"/>
          <w:color w:val="000000"/>
          <w:sz w:val="22"/>
          <w:szCs w:val="22"/>
          <w:lang w:eastAsia="es-CO"/>
        </w:rPr>
        <w:t xml:space="preserve">l choque </w:t>
      </w:r>
      <w:r w:rsidR="003B249F">
        <w:rPr>
          <w:rFonts w:ascii="Arial" w:hAnsi="Arial" w:cs="Arial"/>
          <w:color w:val="000000"/>
          <w:sz w:val="22"/>
          <w:szCs w:val="22"/>
          <w:lang w:eastAsia="es-CO"/>
        </w:rPr>
        <w:t xml:space="preserve">se </w:t>
      </w:r>
      <w:r w:rsidRPr="00E70468">
        <w:rPr>
          <w:rFonts w:ascii="Arial" w:hAnsi="Arial" w:cs="Arial"/>
          <w:color w:val="000000"/>
          <w:sz w:val="22"/>
          <w:szCs w:val="22"/>
          <w:lang w:eastAsia="es-CO"/>
        </w:rPr>
        <w:t>atribu</w:t>
      </w:r>
      <w:r w:rsidR="003B249F">
        <w:rPr>
          <w:rFonts w:ascii="Arial" w:hAnsi="Arial" w:cs="Arial"/>
          <w:color w:val="000000"/>
          <w:sz w:val="22"/>
          <w:szCs w:val="22"/>
          <w:lang w:eastAsia="es-CO"/>
        </w:rPr>
        <w:t>ye</w:t>
      </w:r>
      <w:r w:rsidRPr="00E70468">
        <w:rPr>
          <w:rFonts w:ascii="Arial" w:hAnsi="Arial" w:cs="Arial"/>
          <w:color w:val="000000"/>
          <w:sz w:val="22"/>
          <w:szCs w:val="22"/>
          <w:lang w:eastAsia="es-CO"/>
        </w:rPr>
        <w:t xml:space="preserve"> a la imprudencia y exceso de velocidad de los conductores</w:t>
      </w:r>
      <w:r w:rsidR="003B249F">
        <w:rPr>
          <w:rFonts w:ascii="Arial" w:hAnsi="Arial" w:cs="Arial"/>
          <w:color w:val="000000"/>
          <w:sz w:val="22"/>
          <w:szCs w:val="22"/>
          <w:lang w:eastAsia="es-CO"/>
        </w:rPr>
        <w:t xml:space="preserve">. Como resultado del accidente el señor </w:t>
      </w:r>
      <w:r w:rsidR="003B249F" w:rsidRPr="00E70468">
        <w:rPr>
          <w:rFonts w:ascii="Arial" w:hAnsi="Arial" w:cs="Arial"/>
          <w:color w:val="000000"/>
          <w:sz w:val="22"/>
          <w:szCs w:val="22"/>
          <w:lang w:eastAsia="es-CO"/>
        </w:rPr>
        <w:t xml:space="preserve">William David Perea Montaño </w:t>
      </w:r>
      <w:r w:rsidR="003B249F">
        <w:rPr>
          <w:rFonts w:ascii="Arial" w:hAnsi="Arial" w:cs="Arial"/>
          <w:color w:val="000000"/>
          <w:sz w:val="22"/>
          <w:szCs w:val="22"/>
          <w:lang w:eastAsia="es-CO"/>
        </w:rPr>
        <w:t>tuvo que cursar por una</w:t>
      </w:r>
      <w:r w:rsidRPr="00E70468">
        <w:rPr>
          <w:rFonts w:ascii="Arial" w:hAnsi="Arial" w:cs="Arial"/>
          <w:color w:val="000000"/>
          <w:sz w:val="22"/>
          <w:szCs w:val="22"/>
          <w:lang w:eastAsia="es-CO"/>
        </w:rPr>
        <w:t xml:space="preserve"> </w:t>
      </w:r>
      <w:proofErr w:type="spellStart"/>
      <w:r w:rsidRPr="00E70468">
        <w:rPr>
          <w:rFonts w:ascii="Arial" w:hAnsi="Arial" w:cs="Arial"/>
          <w:color w:val="000000"/>
          <w:sz w:val="22"/>
          <w:szCs w:val="22"/>
          <w:lang w:eastAsia="es-CO"/>
        </w:rPr>
        <w:t>semiamputación</w:t>
      </w:r>
      <w:proofErr w:type="spellEnd"/>
      <w:r w:rsidRPr="00E70468">
        <w:rPr>
          <w:rFonts w:ascii="Arial" w:hAnsi="Arial" w:cs="Arial"/>
          <w:color w:val="000000"/>
          <w:sz w:val="22"/>
          <w:szCs w:val="22"/>
          <w:lang w:eastAsia="es-CO"/>
        </w:rPr>
        <w:t xml:space="preserve"> en su pierna derecha y</w:t>
      </w:r>
      <w:r w:rsidR="003B249F">
        <w:rPr>
          <w:rFonts w:ascii="Arial" w:hAnsi="Arial" w:cs="Arial"/>
          <w:color w:val="000000"/>
          <w:sz w:val="22"/>
          <w:szCs w:val="22"/>
          <w:lang w:eastAsia="es-CO"/>
        </w:rPr>
        <w:t xml:space="preserve"> tuvo además</w:t>
      </w:r>
      <w:r w:rsidRPr="00E70468">
        <w:rPr>
          <w:rFonts w:ascii="Arial" w:hAnsi="Arial" w:cs="Arial"/>
          <w:color w:val="000000"/>
          <w:sz w:val="22"/>
          <w:szCs w:val="22"/>
          <w:lang w:eastAsia="es-CO"/>
        </w:rPr>
        <w:t xml:space="preserve"> lesiones en su brazo derecho. </w:t>
      </w:r>
      <w:r w:rsidR="003B249F">
        <w:rPr>
          <w:rFonts w:ascii="Arial" w:hAnsi="Arial" w:cs="Arial"/>
          <w:color w:val="000000"/>
          <w:sz w:val="22"/>
          <w:szCs w:val="22"/>
          <w:lang w:eastAsia="es-CO"/>
        </w:rPr>
        <w:t xml:space="preserve">Por el momento no tiene PCL dictaminada. </w:t>
      </w:r>
      <w:r w:rsidRPr="00E70468">
        <w:rPr>
          <w:rFonts w:ascii="Arial" w:hAnsi="Arial" w:cs="Arial"/>
          <w:color w:val="000000"/>
          <w:sz w:val="22"/>
          <w:szCs w:val="22"/>
          <w:lang w:eastAsia="es-CO"/>
        </w:rPr>
        <w:t>La demanda presentada por él, su compañera permanente, su padre y sus hermanos, solicita indemnización por los daños y perjuicios sufridos, incluyendo perjuicios materiales, morales y la pérdida de oportunidad.</w:t>
      </w:r>
    </w:p>
    <w:p w14:paraId="661AC781" w14:textId="77777777" w:rsidR="00614A8A" w:rsidRPr="00E70468" w:rsidRDefault="00614A8A">
      <w:pPr>
        <w:shd w:val="clear" w:color="auto" w:fill="FFFFFF"/>
        <w:spacing w:line="276" w:lineRule="auto"/>
        <w:jc w:val="both"/>
        <w:rPr>
          <w:rFonts w:ascii="Arial" w:hAnsi="Arial" w:cs="Arial"/>
          <w:b/>
          <w:sz w:val="22"/>
          <w:szCs w:val="22"/>
          <w:lang w:val="es-ES_tradnl"/>
        </w:rPr>
      </w:pPr>
    </w:p>
    <w:p w14:paraId="4D6AAB01" w14:textId="63C51B51" w:rsidR="005E56C8" w:rsidRPr="00E70468" w:rsidRDefault="005E56C8">
      <w:pPr>
        <w:shd w:val="clear" w:color="auto" w:fill="FFFFFF"/>
        <w:spacing w:line="276" w:lineRule="auto"/>
        <w:jc w:val="both"/>
        <w:rPr>
          <w:rFonts w:ascii="Arial" w:hAnsi="Arial" w:cs="Arial"/>
          <w:b/>
          <w:sz w:val="22"/>
          <w:szCs w:val="22"/>
          <w:lang w:val="es-ES_tradnl"/>
        </w:rPr>
      </w:pPr>
      <w:r w:rsidRPr="00E70468">
        <w:rPr>
          <w:rFonts w:ascii="Arial" w:hAnsi="Arial" w:cs="Arial"/>
          <w:b/>
          <w:sz w:val="22"/>
          <w:szCs w:val="22"/>
          <w:lang w:val="es-ES_tradnl"/>
        </w:rPr>
        <w:t>PRETENSIONES</w:t>
      </w:r>
      <w:r w:rsidR="0088415F" w:rsidRPr="00E70468">
        <w:rPr>
          <w:rFonts w:ascii="Arial" w:hAnsi="Arial" w:cs="Arial"/>
          <w:b/>
          <w:sz w:val="22"/>
          <w:szCs w:val="22"/>
          <w:lang w:val="es-ES_tradnl"/>
        </w:rPr>
        <w:t xml:space="preserve"> PRINCIPALES EN CONTRA COMPAÑÍA MUNDIAL DE SEGUROS S.A. </w:t>
      </w:r>
    </w:p>
    <w:p w14:paraId="684DA829" w14:textId="77777777" w:rsidR="00C57623" w:rsidRPr="00E70468" w:rsidRDefault="00C57623">
      <w:pPr>
        <w:spacing w:line="276" w:lineRule="auto"/>
        <w:jc w:val="both"/>
        <w:rPr>
          <w:rFonts w:ascii="Arial" w:hAnsi="Arial" w:cs="Arial"/>
          <w:sz w:val="22"/>
          <w:szCs w:val="22"/>
          <w:lang w:val="es-ES_tradnl"/>
        </w:rPr>
      </w:pPr>
    </w:p>
    <w:p w14:paraId="6CAC8F8B" w14:textId="298E516B" w:rsidR="004472CF" w:rsidRDefault="004472CF" w:rsidP="005B3E9D">
      <w:pPr>
        <w:pStyle w:val="NormalWeb"/>
        <w:spacing w:before="0" w:beforeAutospacing="0" w:after="0" w:afterAutospacing="0" w:line="276" w:lineRule="auto"/>
        <w:jc w:val="both"/>
        <w:rPr>
          <w:rFonts w:ascii="Arial" w:hAnsi="Arial" w:cs="Arial"/>
          <w:color w:val="000000"/>
          <w:sz w:val="22"/>
          <w:szCs w:val="22"/>
        </w:rPr>
      </w:pPr>
      <w:r w:rsidRPr="00E70468">
        <w:rPr>
          <w:rFonts w:ascii="Arial" w:hAnsi="Arial" w:cs="Arial"/>
          <w:color w:val="000000"/>
          <w:sz w:val="22"/>
          <w:szCs w:val="22"/>
        </w:rPr>
        <w:t xml:space="preserve">Las pretensiones de la demanda ascienden a la suma total de </w:t>
      </w:r>
      <w:r w:rsidR="00E723EB" w:rsidRPr="00E70468">
        <w:rPr>
          <w:rFonts w:ascii="Arial" w:hAnsi="Arial" w:cs="Arial"/>
          <w:b/>
          <w:sz w:val="22"/>
          <w:szCs w:val="22"/>
          <w:lang w:val="es-ES_tradnl"/>
        </w:rPr>
        <w:t>1’</w:t>
      </w:r>
      <w:r w:rsidR="00576424">
        <w:rPr>
          <w:rFonts w:ascii="Arial" w:hAnsi="Arial" w:cs="Arial"/>
          <w:b/>
          <w:sz w:val="22"/>
          <w:szCs w:val="22"/>
          <w:lang w:val="es-ES_tradnl"/>
        </w:rPr>
        <w:t>594</w:t>
      </w:r>
      <w:r w:rsidR="00E723EB" w:rsidRPr="00E70468">
        <w:rPr>
          <w:rFonts w:ascii="Arial" w:hAnsi="Arial" w:cs="Arial"/>
          <w:b/>
          <w:sz w:val="22"/>
          <w:szCs w:val="22"/>
          <w:lang w:val="es-ES_tradnl"/>
        </w:rPr>
        <w:t>.</w:t>
      </w:r>
      <w:r w:rsidR="00576424">
        <w:rPr>
          <w:rFonts w:ascii="Arial" w:hAnsi="Arial" w:cs="Arial"/>
          <w:b/>
          <w:sz w:val="22"/>
          <w:szCs w:val="22"/>
          <w:lang w:val="es-ES_tradnl"/>
        </w:rPr>
        <w:t>997</w:t>
      </w:r>
      <w:r w:rsidR="00E723EB" w:rsidRPr="00E70468">
        <w:rPr>
          <w:rFonts w:ascii="Arial" w:hAnsi="Arial" w:cs="Arial"/>
          <w:b/>
          <w:sz w:val="22"/>
          <w:szCs w:val="22"/>
          <w:lang w:val="es-ES_tradnl"/>
        </w:rPr>
        <w:t>.</w:t>
      </w:r>
      <w:r w:rsidR="00576424">
        <w:rPr>
          <w:rFonts w:ascii="Arial" w:hAnsi="Arial" w:cs="Arial"/>
          <w:b/>
          <w:sz w:val="22"/>
          <w:szCs w:val="22"/>
          <w:lang w:val="es-ES_tradnl"/>
        </w:rPr>
        <w:t>114</w:t>
      </w:r>
      <w:r w:rsidR="00E723EB">
        <w:rPr>
          <w:rFonts w:ascii="Arial" w:hAnsi="Arial" w:cs="Arial"/>
          <w:b/>
          <w:sz w:val="22"/>
          <w:szCs w:val="22"/>
          <w:lang w:val="es-ES_tradnl"/>
        </w:rPr>
        <w:t xml:space="preserve"> </w:t>
      </w:r>
      <w:r w:rsidR="005A4640" w:rsidRPr="00E70468">
        <w:rPr>
          <w:rFonts w:ascii="Arial" w:hAnsi="Arial" w:cs="Arial"/>
          <w:color w:val="000000"/>
          <w:sz w:val="22"/>
          <w:szCs w:val="22"/>
        </w:rPr>
        <w:t xml:space="preserve">discriminados de la siguiente forma: </w:t>
      </w:r>
    </w:p>
    <w:p w14:paraId="77B32CB9" w14:textId="77777777" w:rsidR="00177D01" w:rsidRPr="00E70468" w:rsidRDefault="00177D01" w:rsidP="005B3E9D">
      <w:pPr>
        <w:pStyle w:val="NormalWeb"/>
        <w:spacing w:before="0" w:beforeAutospacing="0" w:after="0" w:afterAutospacing="0" w:line="276" w:lineRule="auto"/>
        <w:jc w:val="both"/>
        <w:rPr>
          <w:rFonts w:ascii="Arial" w:hAnsi="Arial" w:cs="Arial"/>
          <w:color w:val="000000"/>
          <w:sz w:val="22"/>
          <w:szCs w:val="22"/>
        </w:rPr>
      </w:pPr>
    </w:p>
    <w:p w14:paraId="534F3A4E" w14:textId="65049E41" w:rsidR="00BE11DB" w:rsidRDefault="005A4640" w:rsidP="005B3E9D">
      <w:pPr>
        <w:pStyle w:val="NormalWeb"/>
        <w:numPr>
          <w:ilvl w:val="0"/>
          <w:numId w:val="7"/>
        </w:numPr>
        <w:spacing w:before="0" w:beforeAutospacing="0" w:after="0" w:afterAutospacing="0" w:line="276" w:lineRule="auto"/>
        <w:jc w:val="both"/>
        <w:rPr>
          <w:rFonts w:ascii="Arial" w:hAnsi="Arial" w:cs="Arial"/>
          <w:color w:val="000000"/>
          <w:sz w:val="22"/>
          <w:szCs w:val="22"/>
        </w:rPr>
      </w:pPr>
      <w:r w:rsidRPr="00E70468">
        <w:rPr>
          <w:rFonts w:ascii="Arial" w:hAnsi="Arial" w:cs="Arial"/>
          <w:b/>
          <w:bCs/>
          <w:color w:val="000000"/>
          <w:sz w:val="22"/>
          <w:szCs w:val="22"/>
        </w:rPr>
        <w:t>Lucro Cesante:</w:t>
      </w:r>
      <w:r w:rsidRPr="00E70468">
        <w:rPr>
          <w:rFonts w:ascii="Arial" w:hAnsi="Arial" w:cs="Arial"/>
          <w:color w:val="000000"/>
          <w:sz w:val="22"/>
          <w:szCs w:val="22"/>
        </w:rPr>
        <w:t xml:space="preserve"> </w:t>
      </w:r>
      <w:r w:rsidRPr="005B3E9D">
        <w:rPr>
          <w:rFonts w:ascii="Arial" w:hAnsi="Arial" w:cs="Arial"/>
          <w:b/>
          <w:color w:val="000000"/>
          <w:sz w:val="22"/>
          <w:szCs w:val="22"/>
        </w:rPr>
        <w:t>$1</w:t>
      </w:r>
      <w:r w:rsidR="00576424">
        <w:rPr>
          <w:rFonts w:ascii="Arial" w:hAnsi="Arial" w:cs="Arial"/>
          <w:b/>
          <w:color w:val="000000"/>
          <w:sz w:val="22"/>
          <w:szCs w:val="22"/>
        </w:rPr>
        <w:t>12</w:t>
      </w:r>
      <w:r w:rsidRPr="005B3E9D">
        <w:rPr>
          <w:rFonts w:ascii="Arial" w:hAnsi="Arial" w:cs="Arial"/>
          <w:b/>
          <w:color w:val="000000"/>
          <w:sz w:val="22"/>
          <w:szCs w:val="22"/>
        </w:rPr>
        <w:t>’</w:t>
      </w:r>
      <w:r w:rsidR="00576424">
        <w:rPr>
          <w:rFonts w:ascii="Arial" w:hAnsi="Arial" w:cs="Arial"/>
          <w:b/>
          <w:color w:val="000000"/>
          <w:sz w:val="22"/>
          <w:szCs w:val="22"/>
        </w:rPr>
        <w:t>997</w:t>
      </w:r>
      <w:r w:rsidRPr="005B3E9D">
        <w:rPr>
          <w:rFonts w:ascii="Arial" w:hAnsi="Arial" w:cs="Arial"/>
          <w:b/>
          <w:color w:val="000000"/>
          <w:sz w:val="22"/>
          <w:szCs w:val="22"/>
        </w:rPr>
        <w:t>.</w:t>
      </w:r>
      <w:r w:rsidR="00576424">
        <w:rPr>
          <w:rFonts w:ascii="Arial" w:hAnsi="Arial" w:cs="Arial"/>
          <w:b/>
          <w:color w:val="000000"/>
          <w:sz w:val="22"/>
          <w:szCs w:val="22"/>
        </w:rPr>
        <w:t>144</w:t>
      </w:r>
      <w:r w:rsidR="004E7127">
        <w:rPr>
          <w:rFonts w:ascii="Arial" w:hAnsi="Arial" w:cs="Arial"/>
          <w:color w:val="000000"/>
          <w:sz w:val="22"/>
          <w:szCs w:val="22"/>
        </w:rPr>
        <w:t xml:space="preserve"> a</w:t>
      </w:r>
      <w:r w:rsidR="004E7127" w:rsidRPr="004E7127">
        <w:rPr>
          <w:rFonts w:ascii="Arial" w:hAnsi="Arial" w:cs="Arial"/>
          <w:color w:val="000000"/>
          <w:sz w:val="22"/>
          <w:szCs w:val="22"/>
        </w:rPr>
        <w:t xml:space="preserve"> favor de William David Perea Montaño (Lesionado)</w:t>
      </w:r>
    </w:p>
    <w:p w14:paraId="12ABDAD7" w14:textId="2E778402" w:rsidR="005A4640" w:rsidRPr="00E70468" w:rsidRDefault="005A4640" w:rsidP="005B3E9D">
      <w:pPr>
        <w:pStyle w:val="NormalWeb"/>
        <w:spacing w:before="0" w:beforeAutospacing="0" w:after="0" w:afterAutospacing="0" w:line="276" w:lineRule="auto"/>
        <w:ind w:left="720"/>
        <w:jc w:val="both"/>
        <w:rPr>
          <w:rFonts w:ascii="Arial" w:hAnsi="Arial" w:cs="Arial"/>
          <w:color w:val="000000"/>
          <w:sz w:val="22"/>
          <w:szCs w:val="22"/>
        </w:rPr>
      </w:pPr>
    </w:p>
    <w:p w14:paraId="2ECAC975" w14:textId="4D6E4A4B" w:rsidR="005A4640" w:rsidRPr="00E70468" w:rsidRDefault="005A4640" w:rsidP="005B3E9D">
      <w:pPr>
        <w:pStyle w:val="NormalWeb"/>
        <w:numPr>
          <w:ilvl w:val="0"/>
          <w:numId w:val="7"/>
        </w:numPr>
        <w:spacing w:before="0" w:beforeAutospacing="0" w:after="0" w:afterAutospacing="0" w:line="276" w:lineRule="auto"/>
        <w:jc w:val="both"/>
        <w:rPr>
          <w:rFonts w:ascii="Arial" w:hAnsi="Arial" w:cs="Arial"/>
          <w:color w:val="000000"/>
          <w:sz w:val="22"/>
          <w:szCs w:val="22"/>
        </w:rPr>
      </w:pPr>
      <w:r w:rsidRPr="00E70468">
        <w:rPr>
          <w:rFonts w:ascii="Arial" w:hAnsi="Arial" w:cs="Arial"/>
          <w:b/>
          <w:bCs/>
          <w:color w:val="000000"/>
          <w:sz w:val="22"/>
          <w:szCs w:val="22"/>
        </w:rPr>
        <w:t>Perjuicios Morales:</w:t>
      </w:r>
      <w:r w:rsidRPr="00E70468">
        <w:rPr>
          <w:rFonts w:ascii="Arial" w:hAnsi="Arial" w:cs="Arial"/>
          <w:color w:val="000000"/>
          <w:sz w:val="22"/>
          <w:szCs w:val="22"/>
        </w:rPr>
        <w:t xml:space="preserve"> La suma de </w:t>
      </w:r>
      <w:r w:rsidRPr="005B3E9D">
        <w:rPr>
          <w:rFonts w:ascii="Arial" w:hAnsi="Arial" w:cs="Arial"/>
          <w:b/>
          <w:color w:val="000000"/>
          <w:sz w:val="22"/>
          <w:szCs w:val="22"/>
        </w:rPr>
        <w:t>$4</w:t>
      </w:r>
      <w:r w:rsidR="00576424">
        <w:rPr>
          <w:rFonts w:ascii="Arial" w:hAnsi="Arial" w:cs="Arial"/>
          <w:b/>
          <w:color w:val="000000"/>
          <w:sz w:val="22"/>
          <w:szCs w:val="22"/>
        </w:rPr>
        <w:t>68</w:t>
      </w:r>
      <w:r w:rsidRPr="005B3E9D">
        <w:rPr>
          <w:rFonts w:ascii="Arial" w:hAnsi="Arial" w:cs="Arial"/>
          <w:b/>
          <w:color w:val="000000"/>
          <w:sz w:val="22"/>
          <w:szCs w:val="22"/>
        </w:rPr>
        <w:t>’</w:t>
      </w:r>
      <w:r w:rsidR="00576424">
        <w:rPr>
          <w:rFonts w:ascii="Arial" w:hAnsi="Arial" w:cs="Arial"/>
          <w:b/>
          <w:color w:val="000000"/>
          <w:sz w:val="22"/>
          <w:szCs w:val="22"/>
        </w:rPr>
        <w:t>0</w:t>
      </w:r>
      <w:r w:rsidRPr="005B3E9D">
        <w:rPr>
          <w:rFonts w:ascii="Arial" w:hAnsi="Arial" w:cs="Arial"/>
          <w:b/>
          <w:color w:val="000000"/>
          <w:sz w:val="22"/>
          <w:szCs w:val="22"/>
        </w:rPr>
        <w:t>00.000</w:t>
      </w:r>
      <w:r w:rsidR="00BF69F6">
        <w:rPr>
          <w:rFonts w:ascii="Arial" w:hAnsi="Arial" w:cs="Arial"/>
          <w:b/>
          <w:color w:val="000000"/>
          <w:sz w:val="22"/>
          <w:szCs w:val="22"/>
        </w:rPr>
        <w:t xml:space="preserve">. </w:t>
      </w:r>
      <w:r w:rsidR="00BF69F6" w:rsidRPr="005B3E9D">
        <w:rPr>
          <w:rFonts w:ascii="Arial" w:hAnsi="Arial" w:cs="Arial"/>
          <w:color w:val="000000"/>
          <w:sz w:val="22"/>
          <w:szCs w:val="22"/>
        </w:rPr>
        <w:t>Discriminada así:</w:t>
      </w:r>
      <w:r w:rsidR="00BF69F6">
        <w:rPr>
          <w:rFonts w:ascii="Arial" w:hAnsi="Arial" w:cs="Arial"/>
          <w:b/>
          <w:color w:val="000000"/>
          <w:sz w:val="22"/>
          <w:szCs w:val="22"/>
        </w:rPr>
        <w:t xml:space="preserve"> </w:t>
      </w:r>
    </w:p>
    <w:p w14:paraId="77F84762" w14:textId="1B161938" w:rsidR="005A4640" w:rsidRPr="00576424" w:rsidRDefault="00CF0B85" w:rsidP="005B3E9D">
      <w:pPr>
        <w:pStyle w:val="NormalWeb"/>
        <w:numPr>
          <w:ilvl w:val="1"/>
          <w:numId w:val="7"/>
        </w:numPr>
        <w:spacing w:before="0" w:beforeAutospacing="0" w:after="0" w:afterAutospacing="0" w:line="276" w:lineRule="auto"/>
        <w:jc w:val="both"/>
        <w:rPr>
          <w:rFonts w:ascii="Arial" w:hAnsi="Arial" w:cs="Arial"/>
          <w:color w:val="000000"/>
          <w:sz w:val="22"/>
          <w:szCs w:val="22"/>
          <w:lang w:val="es-ES_tradnl"/>
        </w:rPr>
      </w:pPr>
      <w:bookmarkStart w:id="0" w:name="_Hlk173412377"/>
      <w:r w:rsidRPr="00576424">
        <w:rPr>
          <w:rFonts w:ascii="Arial" w:hAnsi="Arial" w:cs="Arial"/>
          <w:color w:val="000000"/>
          <w:sz w:val="22"/>
          <w:szCs w:val="22"/>
          <w:lang w:val="es-ES_tradnl"/>
        </w:rPr>
        <w:t xml:space="preserve">60 SMMLV </w:t>
      </w:r>
      <w:r w:rsidR="00576424" w:rsidRPr="00576424">
        <w:rPr>
          <w:rFonts w:ascii="Arial" w:hAnsi="Arial" w:cs="Arial"/>
          <w:color w:val="000000"/>
          <w:sz w:val="22"/>
          <w:szCs w:val="22"/>
          <w:lang w:val="es-ES_tradnl"/>
        </w:rPr>
        <w:t>(equivalentes</w:t>
      </w:r>
      <w:r w:rsidRPr="00576424">
        <w:rPr>
          <w:rFonts w:ascii="Arial" w:hAnsi="Arial" w:cs="Arial"/>
          <w:color w:val="000000"/>
          <w:sz w:val="22"/>
          <w:szCs w:val="22"/>
          <w:lang w:val="es-ES_tradnl"/>
        </w:rPr>
        <w:t xml:space="preserve"> a </w:t>
      </w:r>
      <w:r w:rsidR="005A4640" w:rsidRPr="00576424">
        <w:rPr>
          <w:rFonts w:ascii="Arial" w:hAnsi="Arial" w:cs="Arial"/>
          <w:color w:val="000000"/>
          <w:sz w:val="22"/>
          <w:szCs w:val="22"/>
          <w:lang w:val="es-ES_tradnl"/>
        </w:rPr>
        <w:t>$</w:t>
      </w:r>
      <w:r w:rsidR="00576424" w:rsidRPr="00576424">
        <w:rPr>
          <w:rFonts w:ascii="Arial" w:hAnsi="Arial" w:cs="Arial"/>
          <w:color w:val="000000"/>
          <w:sz w:val="22"/>
          <w:szCs w:val="22"/>
          <w:lang w:val="es-ES_tradnl"/>
        </w:rPr>
        <w:t>78.000.000</w:t>
      </w:r>
      <w:r w:rsidR="005A4640" w:rsidRPr="00576424">
        <w:rPr>
          <w:rFonts w:ascii="Arial" w:hAnsi="Arial" w:cs="Arial"/>
          <w:color w:val="000000"/>
          <w:sz w:val="22"/>
          <w:szCs w:val="22"/>
          <w:lang w:val="es-ES_tradnl"/>
        </w:rPr>
        <w:t xml:space="preserve"> </w:t>
      </w:r>
      <w:bookmarkEnd w:id="0"/>
      <w:r w:rsidR="00576424">
        <w:rPr>
          <w:rFonts w:ascii="Arial" w:hAnsi="Arial" w:cs="Arial"/>
          <w:color w:val="000000"/>
          <w:sz w:val="22"/>
          <w:szCs w:val="22"/>
          <w:lang w:val="es-ES_tradnl"/>
        </w:rPr>
        <w:t>a</w:t>
      </w:r>
      <w:r w:rsidR="00576424" w:rsidRPr="00576424">
        <w:rPr>
          <w:rFonts w:ascii="Arial" w:hAnsi="Arial" w:cs="Arial"/>
          <w:color w:val="000000"/>
          <w:sz w:val="22"/>
          <w:szCs w:val="22"/>
          <w:lang w:val="es-ES_tradnl"/>
        </w:rPr>
        <w:t xml:space="preserve"> 2024) </w:t>
      </w:r>
      <w:r w:rsidR="005A4640" w:rsidRPr="00576424">
        <w:rPr>
          <w:rFonts w:ascii="Arial" w:hAnsi="Arial" w:cs="Arial"/>
          <w:bCs/>
          <w:sz w:val="22"/>
          <w:szCs w:val="22"/>
          <w:lang w:val="es-ES_tradnl"/>
        </w:rPr>
        <w:t>William David Perea Montaño</w:t>
      </w:r>
      <w:r w:rsidR="004F20E3" w:rsidRPr="00576424">
        <w:rPr>
          <w:rFonts w:ascii="Arial" w:hAnsi="Arial" w:cs="Arial"/>
          <w:bCs/>
          <w:sz w:val="22"/>
          <w:szCs w:val="22"/>
          <w:lang w:val="es-ES_tradnl"/>
        </w:rPr>
        <w:t xml:space="preserve"> (lesionado)</w:t>
      </w:r>
    </w:p>
    <w:p w14:paraId="3D86E6A4" w14:textId="00ED5F81" w:rsidR="005A4640" w:rsidRPr="00E70468" w:rsidRDefault="00CF0B85" w:rsidP="005B3E9D">
      <w:pPr>
        <w:pStyle w:val="NormalWeb"/>
        <w:numPr>
          <w:ilvl w:val="1"/>
          <w:numId w:val="7"/>
        </w:numPr>
        <w:spacing w:before="0" w:beforeAutospacing="0" w:after="0" w:afterAutospacing="0" w:line="276" w:lineRule="auto"/>
        <w:jc w:val="both"/>
        <w:rPr>
          <w:rFonts w:ascii="Arial" w:hAnsi="Arial" w:cs="Arial"/>
          <w:color w:val="000000"/>
          <w:sz w:val="22"/>
          <w:szCs w:val="22"/>
        </w:rPr>
      </w:pPr>
      <w:r w:rsidRPr="005B3E9D">
        <w:rPr>
          <w:rFonts w:ascii="Arial" w:hAnsi="Arial" w:cs="Arial"/>
          <w:color w:val="000000"/>
          <w:sz w:val="22"/>
          <w:szCs w:val="22"/>
        </w:rPr>
        <w:t xml:space="preserve">60 SMMLV </w:t>
      </w:r>
      <w:r w:rsidR="00576424">
        <w:rPr>
          <w:rFonts w:ascii="Arial" w:hAnsi="Arial" w:cs="Arial"/>
          <w:color w:val="000000"/>
          <w:sz w:val="22"/>
          <w:szCs w:val="22"/>
        </w:rPr>
        <w:t>(</w:t>
      </w:r>
      <w:r w:rsidRPr="005B3E9D">
        <w:rPr>
          <w:rFonts w:ascii="Arial" w:hAnsi="Arial" w:cs="Arial"/>
          <w:color w:val="000000"/>
          <w:sz w:val="22"/>
          <w:szCs w:val="22"/>
        </w:rPr>
        <w:t xml:space="preserve">equivalentes a </w:t>
      </w:r>
      <w:r w:rsidR="005A4640" w:rsidRPr="00E70468">
        <w:rPr>
          <w:rFonts w:ascii="Arial" w:hAnsi="Arial" w:cs="Arial"/>
          <w:color w:val="000000"/>
          <w:sz w:val="22"/>
          <w:szCs w:val="22"/>
        </w:rPr>
        <w:t>$</w:t>
      </w:r>
      <w:r w:rsidR="00576424">
        <w:rPr>
          <w:rFonts w:ascii="Arial" w:hAnsi="Arial" w:cs="Arial"/>
          <w:color w:val="000000"/>
          <w:sz w:val="22"/>
          <w:szCs w:val="22"/>
        </w:rPr>
        <w:t>78.000.000 a 2024)</w:t>
      </w:r>
      <w:r w:rsidR="005A4640" w:rsidRPr="00E70468">
        <w:rPr>
          <w:rFonts w:ascii="Arial" w:hAnsi="Arial" w:cs="Arial"/>
          <w:color w:val="000000"/>
          <w:sz w:val="22"/>
          <w:szCs w:val="22"/>
        </w:rPr>
        <w:t xml:space="preserve"> </w:t>
      </w:r>
      <w:r w:rsidR="005A4640" w:rsidRPr="00E70468">
        <w:rPr>
          <w:rFonts w:ascii="Arial" w:hAnsi="Arial" w:cs="Arial"/>
          <w:bCs/>
          <w:sz w:val="22"/>
          <w:szCs w:val="22"/>
          <w:lang w:val="es-ES_tradnl"/>
        </w:rPr>
        <w:t>Yuri Vanessa Tenorio Valencia</w:t>
      </w:r>
      <w:r w:rsidR="004F20E3">
        <w:rPr>
          <w:rFonts w:ascii="Arial" w:hAnsi="Arial" w:cs="Arial"/>
          <w:bCs/>
          <w:sz w:val="22"/>
          <w:szCs w:val="22"/>
          <w:lang w:val="es-ES_tradnl"/>
        </w:rPr>
        <w:t xml:space="preserve"> (compañera permanente) </w:t>
      </w:r>
    </w:p>
    <w:p w14:paraId="4C42DE34" w14:textId="5B9CCDC1" w:rsidR="005A4640" w:rsidRPr="00E70468" w:rsidRDefault="00CF0B85" w:rsidP="005B3E9D">
      <w:pPr>
        <w:pStyle w:val="NormalWeb"/>
        <w:numPr>
          <w:ilvl w:val="1"/>
          <w:numId w:val="7"/>
        </w:numPr>
        <w:spacing w:before="0" w:beforeAutospacing="0" w:after="0" w:afterAutospacing="0" w:line="276" w:lineRule="auto"/>
        <w:jc w:val="both"/>
        <w:rPr>
          <w:rFonts w:ascii="Arial" w:hAnsi="Arial" w:cs="Arial"/>
          <w:color w:val="000000"/>
          <w:sz w:val="22"/>
          <w:szCs w:val="22"/>
        </w:rPr>
      </w:pPr>
      <w:r w:rsidRPr="005B3E9D">
        <w:rPr>
          <w:rFonts w:ascii="Arial" w:hAnsi="Arial" w:cs="Arial"/>
          <w:color w:val="000000"/>
          <w:sz w:val="22"/>
          <w:szCs w:val="22"/>
        </w:rPr>
        <w:t xml:space="preserve">60 SMMLV </w:t>
      </w:r>
      <w:r w:rsidR="00576424">
        <w:rPr>
          <w:rFonts w:ascii="Arial" w:hAnsi="Arial" w:cs="Arial"/>
          <w:color w:val="000000"/>
          <w:sz w:val="22"/>
          <w:szCs w:val="22"/>
        </w:rPr>
        <w:t>(</w:t>
      </w:r>
      <w:r w:rsidR="00576424" w:rsidRPr="005B3E9D">
        <w:rPr>
          <w:rFonts w:ascii="Arial" w:hAnsi="Arial" w:cs="Arial"/>
          <w:color w:val="000000"/>
          <w:sz w:val="22"/>
          <w:szCs w:val="22"/>
        </w:rPr>
        <w:t xml:space="preserve">equivalentes a </w:t>
      </w:r>
      <w:r w:rsidR="00576424" w:rsidRPr="00E70468">
        <w:rPr>
          <w:rFonts w:ascii="Arial" w:hAnsi="Arial" w:cs="Arial"/>
          <w:color w:val="000000"/>
          <w:sz w:val="22"/>
          <w:szCs w:val="22"/>
        </w:rPr>
        <w:t>$</w:t>
      </w:r>
      <w:r w:rsidR="00576424">
        <w:rPr>
          <w:rFonts w:ascii="Arial" w:hAnsi="Arial" w:cs="Arial"/>
          <w:color w:val="000000"/>
          <w:sz w:val="22"/>
          <w:szCs w:val="22"/>
        </w:rPr>
        <w:t>78.000.000 a 2024)</w:t>
      </w:r>
      <w:r w:rsidR="00576424" w:rsidRPr="00E70468">
        <w:rPr>
          <w:rFonts w:ascii="Arial" w:hAnsi="Arial" w:cs="Arial"/>
          <w:color w:val="000000"/>
          <w:sz w:val="22"/>
          <w:szCs w:val="22"/>
        </w:rPr>
        <w:t xml:space="preserve"> </w:t>
      </w:r>
      <w:r w:rsidR="005A4640" w:rsidRPr="00E70468">
        <w:rPr>
          <w:rFonts w:ascii="Arial" w:hAnsi="Arial" w:cs="Arial"/>
          <w:color w:val="000000"/>
          <w:sz w:val="22"/>
          <w:szCs w:val="22"/>
        </w:rPr>
        <w:t xml:space="preserve"> </w:t>
      </w:r>
      <w:r w:rsidR="005A4640" w:rsidRPr="00E70468">
        <w:rPr>
          <w:rFonts w:ascii="Arial" w:hAnsi="Arial" w:cs="Arial"/>
          <w:bCs/>
          <w:sz w:val="22"/>
          <w:szCs w:val="22"/>
          <w:lang w:val="es-ES_tradnl"/>
        </w:rPr>
        <w:t>Oscar Marino Perea Alegrí</w:t>
      </w:r>
      <w:r w:rsidR="004F20E3">
        <w:rPr>
          <w:rFonts w:ascii="Arial" w:hAnsi="Arial" w:cs="Arial"/>
          <w:bCs/>
          <w:sz w:val="22"/>
          <w:szCs w:val="22"/>
          <w:lang w:val="es-ES_tradnl"/>
        </w:rPr>
        <w:t>a (papá)</w:t>
      </w:r>
    </w:p>
    <w:p w14:paraId="22BDB381" w14:textId="55677664" w:rsidR="005A4640" w:rsidRPr="00E70468" w:rsidRDefault="00CF0B85" w:rsidP="005B3E9D">
      <w:pPr>
        <w:pStyle w:val="NormalWeb"/>
        <w:numPr>
          <w:ilvl w:val="1"/>
          <w:numId w:val="7"/>
        </w:numPr>
        <w:spacing w:before="0" w:beforeAutospacing="0" w:after="0" w:afterAutospacing="0" w:line="276" w:lineRule="auto"/>
        <w:jc w:val="both"/>
        <w:rPr>
          <w:rFonts w:ascii="Arial" w:hAnsi="Arial" w:cs="Arial"/>
          <w:color w:val="000000"/>
          <w:sz w:val="22"/>
          <w:szCs w:val="22"/>
        </w:rPr>
      </w:pPr>
      <w:r w:rsidRPr="005B3E9D">
        <w:rPr>
          <w:rFonts w:ascii="Arial" w:hAnsi="Arial" w:cs="Arial"/>
          <w:color w:val="000000"/>
          <w:sz w:val="22"/>
          <w:szCs w:val="22"/>
        </w:rPr>
        <w:t xml:space="preserve">60 SMMLV </w:t>
      </w:r>
      <w:r w:rsidR="00576424">
        <w:rPr>
          <w:rFonts w:ascii="Arial" w:hAnsi="Arial" w:cs="Arial"/>
          <w:color w:val="000000"/>
          <w:sz w:val="22"/>
          <w:szCs w:val="22"/>
        </w:rPr>
        <w:t>(</w:t>
      </w:r>
      <w:r w:rsidR="00576424" w:rsidRPr="005B3E9D">
        <w:rPr>
          <w:rFonts w:ascii="Arial" w:hAnsi="Arial" w:cs="Arial"/>
          <w:color w:val="000000"/>
          <w:sz w:val="22"/>
          <w:szCs w:val="22"/>
        </w:rPr>
        <w:t xml:space="preserve">equivalentes a </w:t>
      </w:r>
      <w:r w:rsidR="00576424" w:rsidRPr="00E70468">
        <w:rPr>
          <w:rFonts w:ascii="Arial" w:hAnsi="Arial" w:cs="Arial"/>
          <w:color w:val="000000"/>
          <w:sz w:val="22"/>
          <w:szCs w:val="22"/>
        </w:rPr>
        <w:t>$</w:t>
      </w:r>
      <w:r w:rsidR="00576424">
        <w:rPr>
          <w:rFonts w:ascii="Arial" w:hAnsi="Arial" w:cs="Arial"/>
          <w:color w:val="000000"/>
          <w:sz w:val="22"/>
          <w:szCs w:val="22"/>
        </w:rPr>
        <w:t>78.000.000 a 2024)</w:t>
      </w:r>
      <w:r w:rsidR="00576424" w:rsidRPr="00E70468">
        <w:rPr>
          <w:rFonts w:ascii="Arial" w:hAnsi="Arial" w:cs="Arial"/>
          <w:color w:val="000000"/>
          <w:sz w:val="22"/>
          <w:szCs w:val="22"/>
        </w:rPr>
        <w:t xml:space="preserve"> </w:t>
      </w:r>
      <w:r w:rsidR="005A4640" w:rsidRPr="00E70468">
        <w:rPr>
          <w:rFonts w:ascii="Arial" w:hAnsi="Arial" w:cs="Arial"/>
          <w:bCs/>
          <w:sz w:val="22"/>
          <w:szCs w:val="22"/>
          <w:lang w:val="es-ES_tradnl"/>
        </w:rPr>
        <w:t>Marina Elena Perea Montaño</w:t>
      </w:r>
      <w:r w:rsidR="004F20E3">
        <w:rPr>
          <w:rFonts w:ascii="Arial" w:hAnsi="Arial" w:cs="Arial"/>
          <w:bCs/>
          <w:sz w:val="22"/>
          <w:szCs w:val="22"/>
          <w:lang w:val="es-ES_tradnl"/>
        </w:rPr>
        <w:t xml:space="preserve"> (hermana)</w:t>
      </w:r>
    </w:p>
    <w:p w14:paraId="7C816395" w14:textId="135004A3" w:rsidR="00257442" w:rsidRPr="005B3E9D" w:rsidRDefault="00CF0B85" w:rsidP="005B3E9D">
      <w:pPr>
        <w:pStyle w:val="NormalWeb"/>
        <w:numPr>
          <w:ilvl w:val="1"/>
          <w:numId w:val="7"/>
        </w:numPr>
        <w:spacing w:before="0" w:beforeAutospacing="0" w:after="0" w:afterAutospacing="0" w:line="276" w:lineRule="auto"/>
        <w:jc w:val="both"/>
        <w:rPr>
          <w:rFonts w:ascii="Arial" w:hAnsi="Arial" w:cs="Arial"/>
          <w:b/>
          <w:sz w:val="22"/>
          <w:szCs w:val="22"/>
        </w:rPr>
      </w:pPr>
      <w:r w:rsidRPr="005B3E9D">
        <w:rPr>
          <w:rFonts w:ascii="Arial" w:hAnsi="Arial" w:cs="Arial"/>
          <w:color w:val="000000"/>
          <w:sz w:val="22"/>
          <w:szCs w:val="22"/>
        </w:rPr>
        <w:t xml:space="preserve">60 SMMLV </w:t>
      </w:r>
      <w:r w:rsidR="00576424">
        <w:rPr>
          <w:rFonts w:ascii="Arial" w:hAnsi="Arial" w:cs="Arial"/>
          <w:color w:val="000000"/>
          <w:sz w:val="22"/>
          <w:szCs w:val="22"/>
        </w:rPr>
        <w:t>(</w:t>
      </w:r>
      <w:r w:rsidR="00576424" w:rsidRPr="005B3E9D">
        <w:rPr>
          <w:rFonts w:ascii="Arial" w:hAnsi="Arial" w:cs="Arial"/>
          <w:color w:val="000000"/>
          <w:sz w:val="22"/>
          <w:szCs w:val="22"/>
        </w:rPr>
        <w:t xml:space="preserve">equivalentes a </w:t>
      </w:r>
      <w:r w:rsidR="00576424" w:rsidRPr="00E70468">
        <w:rPr>
          <w:rFonts w:ascii="Arial" w:hAnsi="Arial" w:cs="Arial"/>
          <w:color w:val="000000"/>
          <w:sz w:val="22"/>
          <w:szCs w:val="22"/>
        </w:rPr>
        <w:t>$</w:t>
      </w:r>
      <w:r w:rsidR="00576424">
        <w:rPr>
          <w:rFonts w:ascii="Arial" w:hAnsi="Arial" w:cs="Arial"/>
          <w:color w:val="000000"/>
          <w:sz w:val="22"/>
          <w:szCs w:val="22"/>
        </w:rPr>
        <w:t>78.000.000 a 2024)</w:t>
      </w:r>
      <w:r w:rsidR="00576424" w:rsidRPr="00E70468">
        <w:rPr>
          <w:rFonts w:ascii="Arial" w:hAnsi="Arial" w:cs="Arial"/>
          <w:color w:val="000000"/>
          <w:sz w:val="22"/>
          <w:szCs w:val="22"/>
        </w:rPr>
        <w:t xml:space="preserve"> </w:t>
      </w:r>
      <w:r w:rsidR="005A4640" w:rsidRPr="00E70468">
        <w:rPr>
          <w:rFonts w:ascii="Arial" w:hAnsi="Arial" w:cs="Arial"/>
          <w:bCs/>
          <w:sz w:val="22"/>
          <w:szCs w:val="22"/>
          <w:lang w:val="es-ES_tradnl"/>
        </w:rPr>
        <w:t>Orlando Perea Montaño</w:t>
      </w:r>
      <w:r w:rsidR="004F20E3">
        <w:rPr>
          <w:rFonts w:ascii="Arial" w:hAnsi="Arial" w:cs="Arial"/>
          <w:bCs/>
          <w:sz w:val="22"/>
          <w:szCs w:val="22"/>
          <w:lang w:val="es-ES_tradnl"/>
        </w:rPr>
        <w:t xml:space="preserve"> (hermano)</w:t>
      </w:r>
    </w:p>
    <w:p w14:paraId="46774563" w14:textId="63AB5FBD" w:rsidR="00BE11DB" w:rsidRPr="005B3E9D" w:rsidRDefault="00CF0B85" w:rsidP="005B3E9D">
      <w:pPr>
        <w:pStyle w:val="NormalWeb"/>
        <w:numPr>
          <w:ilvl w:val="1"/>
          <w:numId w:val="7"/>
        </w:numPr>
        <w:spacing w:before="0" w:beforeAutospacing="0" w:after="0" w:afterAutospacing="0" w:line="276" w:lineRule="auto"/>
        <w:jc w:val="both"/>
        <w:rPr>
          <w:rFonts w:ascii="Arial" w:hAnsi="Arial" w:cs="Arial"/>
          <w:b/>
          <w:sz w:val="22"/>
          <w:szCs w:val="22"/>
        </w:rPr>
      </w:pPr>
      <w:r w:rsidRPr="005B3E9D">
        <w:rPr>
          <w:rFonts w:ascii="Arial" w:hAnsi="Arial" w:cs="Arial"/>
          <w:color w:val="000000"/>
          <w:sz w:val="22"/>
          <w:szCs w:val="22"/>
        </w:rPr>
        <w:t xml:space="preserve">60 SMMLV </w:t>
      </w:r>
      <w:r w:rsidR="00576424">
        <w:rPr>
          <w:rFonts w:ascii="Arial" w:hAnsi="Arial" w:cs="Arial"/>
          <w:color w:val="000000"/>
          <w:sz w:val="22"/>
          <w:szCs w:val="22"/>
        </w:rPr>
        <w:t>(</w:t>
      </w:r>
      <w:r w:rsidR="00576424" w:rsidRPr="005B3E9D">
        <w:rPr>
          <w:rFonts w:ascii="Arial" w:hAnsi="Arial" w:cs="Arial"/>
          <w:color w:val="000000"/>
          <w:sz w:val="22"/>
          <w:szCs w:val="22"/>
        </w:rPr>
        <w:t xml:space="preserve">equivalentes a </w:t>
      </w:r>
      <w:r w:rsidR="00576424" w:rsidRPr="00E70468">
        <w:rPr>
          <w:rFonts w:ascii="Arial" w:hAnsi="Arial" w:cs="Arial"/>
          <w:color w:val="000000"/>
          <w:sz w:val="22"/>
          <w:szCs w:val="22"/>
        </w:rPr>
        <w:t>$</w:t>
      </w:r>
      <w:r w:rsidR="00576424">
        <w:rPr>
          <w:rFonts w:ascii="Arial" w:hAnsi="Arial" w:cs="Arial"/>
          <w:color w:val="000000"/>
          <w:sz w:val="22"/>
          <w:szCs w:val="22"/>
        </w:rPr>
        <w:t>78.000.000 a 2024)</w:t>
      </w:r>
      <w:r w:rsidR="00576424">
        <w:rPr>
          <w:rFonts w:ascii="Arial" w:hAnsi="Arial" w:cs="Arial"/>
          <w:color w:val="000000"/>
          <w:sz w:val="22"/>
          <w:szCs w:val="22"/>
        </w:rPr>
        <w:t xml:space="preserve"> </w:t>
      </w:r>
      <w:r w:rsidR="004F20E3" w:rsidRPr="00E70468">
        <w:rPr>
          <w:rFonts w:ascii="Arial" w:hAnsi="Arial" w:cs="Arial"/>
          <w:bCs/>
          <w:sz w:val="22"/>
          <w:szCs w:val="22"/>
          <w:lang w:val="es-ES_tradnl"/>
        </w:rPr>
        <w:t>Víctor</w:t>
      </w:r>
      <w:r w:rsidR="005A4640" w:rsidRPr="00E70468">
        <w:rPr>
          <w:rFonts w:ascii="Arial" w:hAnsi="Arial" w:cs="Arial"/>
          <w:bCs/>
          <w:sz w:val="22"/>
          <w:szCs w:val="22"/>
          <w:lang w:val="es-ES_tradnl"/>
        </w:rPr>
        <w:t xml:space="preserve"> Manuel Perea Montañ</w:t>
      </w:r>
      <w:r w:rsidR="004F20E3">
        <w:rPr>
          <w:rFonts w:ascii="Arial" w:hAnsi="Arial" w:cs="Arial"/>
          <w:bCs/>
          <w:sz w:val="22"/>
          <w:szCs w:val="22"/>
          <w:lang w:val="es-ES_tradnl"/>
        </w:rPr>
        <w:t>o (hermano)</w:t>
      </w:r>
    </w:p>
    <w:p w14:paraId="3E310BB9" w14:textId="1558EC24" w:rsidR="005A4640" w:rsidRPr="00E70468" w:rsidRDefault="005A4640" w:rsidP="005B3E9D">
      <w:pPr>
        <w:pStyle w:val="NormalWeb"/>
        <w:spacing w:before="0" w:beforeAutospacing="0" w:after="0" w:afterAutospacing="0" w:line="276" w:lineRule="auto"/>
        <w:ind w:left="1440"/>
        <w:jc w:val="both"/>
        <w:rPr>
          <w:rFonts w:ascii="Arial" w:hAnsi="Arial" w:cs="Arial"/>
          <w:b/>
          <w:sz w:val="22"/>
          <w:szCs w:val="22"/>
        </w:rPr>
      </w:pPr>
    </w:p>
    <w:p w14:paraId="2917728E" w14:textId="3702FB93" w:rsidR="005A4640" w:rsidRPr="00E70468" w:rsidRDefault="005A4640" w:rsidP="005B3E9D">
      <w:pPr>
        <w:pStyle w:val="NormalWeb"/>
        <w:numPr>
          <w:ilvl w:val="0"/>
          <w:numId w:val="7"/>
        </w:numPr>
        <w:spacing w:before="0" w:beforeAutospacing="0" w:after="0" w:afterAutospacing="0" w:line="276" w:lineRule="auto"/>
        <w:jc w:val="both"/>
        <w:rPr>
          <w:rFonts w:ascii="Arial" w:hAnsi="Arial" w:cs="Arial"/>
          <w:color w:val="000000"/>
          <w:sz w:val="22"/>
          <w:szCs w:val="22"/>
        </w:rPr>
      </w:pPr>
      <w:r w:rsidRPr="00E70468">
        <w:rPr>
          <w:rFonts w:ascii="Arial" w:hAnsi="Arial" w:cs="Arial"/>
          <w:b/>
          <w:bCs/>
          <w:color w:val="000000"/>
          <w:sz w:val="22"/>
          <w:szCs w:val="22"/>
        </w:rPr>
        <w:t>Perjuicios Daño Vida en Relación:</w:t>
      </w:r>
      <w:r w:rsidRPr="00E70468">
        <w:rPr>
          <w:rFonts w:ascii="Arial" w:hAnsi="Arial" w:cs="Arial"/>
          <w:color w:val="000000"/>
          <w:sz w:val="22"/>
          <w:szCs w:val="22"/>
        </w:rPr>
        <w:t xml:space="preserve"> La suma de </w:t>
      </w:r>
      <w:r w:rsidRPr="005B3E9D">
        <w:rPr>
          <w:rFonts w:ascii="Arial" w:hAnsi="Arial" w:cs="Arial"/>
          <w:b/>
          <w:color w:val="000000"/>
          <w:sz w:val="22"/>
          <w:szCs w:val="22"/>
        </w:rPr>
        <w:t>$4</w:t>
      </w:r>
      <w:r w:rsidR="00576424">
        <w:rPr>
          <w:rFonts w:ascii="Arial" w:hAnsi="Arial" w:cs="Arial"/>
          <w:b/>
          <w:color w:val="000000"/>
          <w:sz w:val="22"/>
          <w:szCs w:val="22"/>
        </w:rPr>
        <w:t>68</w:t>
      </w:r>
      <w:r w:rsidRPr="005B3E9D">
        <w:rPr>
          <w:rFonts w:ascii="Arial" w:hAnsi="Arial" w:cs="Arial"/>
          <w:b/>
          <w:color w:val="000000"/>
          <w:sz w:val="22"/>
          <w:szCs w:val="22"/>
        </w:rPr>
        <w:t>’</w:t>
      </w:r>
      <w:r w:rsidR="00576424">
        <w:rPr>
          <w:rFonts w:ascii="Arial" w:hAnsi="Arial" w:cs="Arial"/>
          <w:b/>
          <w:color w:val="000000"/>
          <w:sz w:val="22"/>
          <w:szCs w:val="22"/>
        </w:rPr>
        <w:t>0</w:t>
      </w:r>
      <w:r w:rsidRPr="005B3E9D">
        <w:rPr>
          <w:rFonts w:ascii="Arial" w:hAnsi="Arial" w:cs="Arial"/>
          <w:b/>
          <w:color w:val="000000"/>
          <w:sz w:val="22"/>
          <w:szCs w:val="22"/>
        </w:rPr>
        <w:t>00.000</w:t>
      </w:r>
      <w:r w:rsidR="00BF69F6">
        <w:rPr>
          <w:rFonts w:ascii="Arial" w:hAnsi="Arial" w:cs="Arial"/>
          <w:b/>
          <w:color w:val="000000"/>
          <w:sz w:val="22"/>
          <w:szCs w:val="22"/>
        </w:rPr>
        <w:t xml:space="preserve">. </w:t>
      </w:r>
      <w:r w:rsidR="00BF69F6" w:rsidRPr="00BE45ED">
        <w:rPr>
          <w:rFonts w:ascii="Arial" w:hAnsi="Arial" w:cs="Arial"/>
          <w:color w:val="000000"/>
          <w:sz w:val="22"/>
          <w:szCs w:val="22"/>
        </w:rPr>
        <w:t>Discriminada así:</w:t>
      </w:r>
    </w:p>
    <w:p w14:paraId="557C459C" w14:textId="76183FC8" w:rsidR="00BE11DB" w:rsidRPr="00E70468" w:rsidRDefault="00BE11DB" w:rsidP="00BE11DB">
      <w:pPr>
        <w:pStyle w:val="NormalWeb"/>
        <w:numPr>
          <w:ilvl w:val="1"/>
          <w:numId w:val="7"/>
        </w:numPr>
        <w:spacing w:before="0" w:beforeAutospacing="0" w:after="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 xml:space="preserve">60 SMMLV </w:t>
      </w:r>
      <w:r w:rsidR="00576424">
        <w:rPr>
          <w:rFonts w:ascii="Arial" w:hAnsi="Arial" w:cs="Arial"/>
          <w:color w:val="000000"/>
          <w:sz w:val="22"/>
          <w:szCs w:val="22"/>
        </w:rPr>
        <w:t>(</w:t>
      </w:r>
      <w:r w:rsidR="00576424" w:rsidRPr="005B3E9D">
        <w:rPr>
          <w:rFonts w:ascii="Arial" w:hAnsi="Arial" w:cs="Arial"/>
          <w:color w:val="000000"/>
          <w:sz w:val="22"/>
          <w:szCs w:val="22"/>
        </w:rPr>
        <w:t xml:space="preserve">equivalentes a </w:t>
      </w:r>
      <w:r w:rsidR="00576424" w:rsidRPr="00E70468">
        <w:rPr>
          <w:rFonts w:ascii="Arial" w:hAnsi="Arial" w:cs="Arial"/>
          <w:color w:val="000000"/>
          <w:sz w:val="22"/>
          <w:szCs w:val="22"/>
        </w:rPr>
        <w:t>$</w:t>
      </w:r>
      <w:r w:rsidR="00576424">
        <w:rPr>
          <w:rFonts w:ascii="Arial" w:hAnsi="Arial" w:cs="Arial"/>
          <w:color w:val="000000"/>
          <w:sz w:val="22"/>
          <w:szCs w:val="22"/>
        </w:rPr>
        <w:t>78.000.000 a 2024)</w:t>
      </w:r>
      <w:r w:rsidR="00576424" w:rsidRPr="00E70468">
        <w:rPr>
          <w:rFonts w:ascii="Arial" w:hAnsi="Arial" w:cs="Arial"/>
          <w:color w:val="000000"/>
          <w:sz w:val="22"/>
          <w:szCs w:val="22"/>
        </w:rPr>
        <w:t xml:space="preserve"> </w:t>
      </w:r>
      <w:r w:rsidRPr="00E70468">
        <w:rPr>
          <w:rFonts w:ascii="Arial" w:hAnsi="Arial" w:cs="Arial"/>
          <w:bCs/>
          <w:sz w:val="22"/>
          <w:szCs w:val="22"/>
          <w:lang w:val="en-US"/>
        </w:rPr>
        <w:t xml:space="preserve">William David Perea </w:t>
      </w:r>
      <w:proofErr w:type="spellStart"/>
      <w:r w:rsidRPr="00E70468">
        <w:rPr>
          <w:rFonts w:ascii="Arial" w:hAnsi="Arial" w:cs="Arial"/>
          <w:bCs/>
          <w:sz w:val="22"/>
          <w:szCs w:val="22"/>
          <w:lang w:val="en-US"/>
        </w:rPr>
        <w:t>Montaño</w:t>
      </w:r>
      <w:proofErr w:type="spellEnd"/>
      <w:r>
        <w:rPr>
          <w:rFonts w:ascii="Arial" w:hAnsi="Arial" w:cs="Arial"/>
          <w:bCs/>
          <w:sz w:val="22"/>
          <w:szCs w:val="22"/>
          <w:lang w:val="en-US"/>
        </w:rPr>
        <w:t xml:space="preserve"> (</w:t>
      </w:r>
      <w:proofErr w:type="spellStart"/>
      <w:r>
        <w:rPr>
          <w:rFonts w:ascii="Arial" w:hAnsi="Arial" w:cs="Arial"/>
          <w:bCs/>
          <w:sz w:val="22"/>
          <w:szCs w:val="22"/>
          <w:lang w:val="en-US"/>
        </w:rPr>
        <w:t>lesionado</w:t>
      </w:r>
      <w:proofErr w:type="spellEnd"/>
      <w:r>
        <w:rPr>
          <w:rFonts w:ascii="Arial" w:hAnsi="Arial" w:cs="Arial"/>
          <w:bCs/>
          <w:sz w:val="22"/>
          <w:szCs w:val="22"/>
          <w:lang w:val="en-US"/>
        </w:rPr>
        <w:t>)</w:t>
      </w:r>
    </w:p>
    <w:p w14:paraId="1B8766DD" w14:textId="772706B5" w:rsidR="00BE11DB" w:rsidRPr="00E70468" w:rsidRDefault="00BE11DB" w:rsidP="00BE11DB">
      <w:pPr>
        <w:pStyle w:val="NormalWeb"/>
        <w:numPr>
          <w:ilvl w:val="1"/>
          <w:numId w:val="7"/>
        </w:numPr>
        <w:spacing w:before="0" w:beforeAutospacing="0" w:after="0" w:afterAutospacing="0" w:line="276" w:lineRule="auto"/>
        <w:jc w:val="both"/>
        <w:rPr>
          <w:rFonts w:ascii="Arial" w:hAnsi="Arial" w:cs="Arial"/>
          <w:color w:val="000000"/>
          <w:sz w:val="22"/>
          <w:szCs w:val="22"/>
        </w:rPr>
      </w:pPr>
      <w:r w:rsidRPr="005B3E9D">
        <w:rPr>
          <w:rFonts w:ascii="Arial" w:hAnsi="Arial" w:cs="Arial"/>
          <w:color w:val="000000"/>
          <w:sz w:val="22"/>
          <w:szCs w:val="22"/>
        </w:rPr>
        <w:t xml:space="preserve">60 SMMLV </w:t>
      </w:r>
      <w:r w:rsidR="00576424">
        <w:rPr>
          <w:rFonts w:ascii="Arial" w:hAnsi="Arial" w:cs="Arial"/>
          <w:color w:val="000000"/>
          <w:sz w:val="22"/>
          <w:szCs w:val="22"/>
        </w:rPr>
        <w:t>(</w:t>
      </w:r>
      <w:r w:rsidR="00576424" w:rsidRPr="005B3E9D">
        <w:rPr>
          <w:rFonts w:ascii="Arial" w:hAnsi="Arial" w:cs="Arial"/>
          <w:color w:val="000000"/>
          <w:sz w:val="22"/>
          <w:szCs w:val="22"/>
        </w:rPr>
        <w:t xml:space="preserve">equivalentes a </w:t>
      </w:r>
      <w:r w:rsidR="00576424" w:rsidRPr="00E70468">
        <w:rPr>
          <w:rFonts w:ascii="Arial" w:hAnsi="Arial" w:cs="Arial"/>
          <w:color w:val="000000"/>
          <w:sz w:val="22"/>
          <w:szCs w:val="22"/>
        </w:rPr>
        <w:t>$</w:t>
      </w:r>
      <w:r w:rsidR="00576424">
        <w:rPr>
          <w:rFonts w:ascii="Arial" w:hAnsi="Arial" w:cs="Arial"/>
          <w:color w:val="000000"/>
          <w:sz w:val="22"/>
          <w:szCs w:val="22"/>
        </w:rPr>
        <w:t>78.000.000 a 2024)</w:t>
      </w:r>
      <w:r w:rsidR="00576424" w:rsidRPr="00E70468">
        <w:rPr>
          <w:rFonts w:ascii="Arial" w:hAnsi="Arial" w:cs="Arial"/>
          <w:color w:val="000000"/>
          <w:sz w:val="22"/>
          <w:szCs w:val="22"/>
        </w:rPr>
        <w:t xml:space="preserve"> </w:t>
      </w:r>
      <w:r w:rsidRPr="00E70468">
        <w:rPr>
          <w:rFonts w:ascii="Arial" w:hAnsi="Arial" w:cs="Arial"/>
          <w:color w:val="000000"/>
          <w:sz w:val="22"/>
          <w:szCs w:val="22"/>
        </w:rPr>
        <w:t xml:space="preserve"> </w:t>
      </w:r>
      <w:r w:rsidRPr="00E70468">
        <w:rPr>
          <w:rFonts w:ascii="Arial" w:hAnsi="Arial" w:cs="Arial"/>
          <w:bCs/>
          <w:sz w:val="22"/>
          <w:szCs w:val="22"/>
          <w:lang w:val="es-ES_tradnl"/>
        </w:rPr>
        <w:t>Yuri Vanessa Tenorio Valencia</w:t>
      </w:r>
      <w:r>
        <w:rPr>
          <w:rFonts w:ascii="Arial" w:hAnsi="Arial" w:cs="Arial"/>
          <w:bCs/>
          <w:sz w:val="22"/>
          <w:szCs w:val="22"/>
          <w:lang w:val="es-ES_tradnl"/>
        </w:rPr>
        <w:t xml:space="preserve"> (compañera permanente) </w:t>
      </w:r>
    </w:p>
    <w:p w14:paraId="3481E30F" w14:textId="410F489A" w:rsidR="00BE11DB" w:rsidRPr="00E70468" w:rsidRDefault="00BE11DB" w:rsidP="00BE11DB">
      <w:pPr>
        <w:pStyle w:val="NormalWeb"/>
        <w:numPr>
          <w:ilvl w:val="1"/>
          <w:numId w:val="7"/>
        </w:numPr>
        <w:spacing w:before="0" w:beforeAutospacing="0" w:after="0" w:afterAutospacing="0" w:line="276" w:lineRule="auto"/>
        <w:jc w:val="both"/>
        <w:rPr>
          <w:rFonts w:ascii="Arial" w:hAnsi="Arial" w:cs="Arial"/>
          <w:color w:val="000000"/>
          <w:sz w:val="22"/>
          <w:szCs w:val="22"/>
        </w:rPr>
      </w:pPr>
      <w:r w:rsidRPr="005B3E9D">
        <w:rPr>
          <w:rFonts w:ascii="Arial" w:hAnsi="Arial" w:cs="Arial"/>
          <w:color w:val="000000"/>
          <w:sz w:val="22"/>
          <w:szCs w:val="22"/>
        </w:rPr>
        <w:t xml:space="preserve">60 SMMLV </w:t>
      </w:r>
      <w:r w:rsidR="00576424">
        <w:rPr>
          <w:rFonts w:ascii="Arial" w:hAnsi="Arial" w:cs="Arial"/>
          <w:color w:val="000000"/>
          <w:sz w:val="22"/>
          <w:szCs w:val="22"/>
        </w:rPr>
        <w:t>(</w:t>
      </w:r>
      <w:r w:rsidR="00576424" w:rsidRPr="005B3E9D">
        <w:rPr>
          <w:rFonts w:ascii="Arial" w:hAnsi="Arial" w:cs="Arial"/>
          <w:color w:val="000000"/>
          <w:sz w:val="22"/>
          <w:szCs w:val="22"/>
        </w:rPr>
        <w:t xml:space="preserve">equivalentes a </w:t>
      </w:r>
      <w:r w:rsidR="00576424" w:rsidRPr="00E70468">
        <w:rPr>
          <w:rFonts w:ascii="Arial" w:hAnsi="Arial" w:cs="Arial"/>
          <w:color w:val="000000"/>
          <w:sz w:val="22"/>
          <w:szCs w:val="22"/>
        </w:rPr>
        <w:t>$</w:t>
      </w:r>
      <w:r w:rsidR="00576424">
        <w:rPr>
          <w:rFonts w:ascii="Arial" w:hAnsi="Arial" w:cs="Arial"/>
          <w:color w:val="000000"/>
          <w:sz w:val="22"/>
          <w:szCs w:val="22"/>
        </w:rPr>
        <w:t>78.000.000 a 2024)</w:t>
      </w:r>
      <w:r w:rsidR="00576424" w:rsidRPr="00E70468">
        <w:rPr>
          <w:rFonts w:ascii="Arial" w:hAnsi="Arial" w:cs="Arial"/>
          <w:color w:val="000000"/>
          <w:sz w:val="22"/>
          <w:szCs w:val="22"/>
        </w:rPr>
        <w:t xml:space="preserve"> </w:t>
      </w:r>
      <w:r w:rsidRPr="00E70468">
        <w:rPr>
          <w:rFonts w:ascii="Arial" w:hAnsi="Arial" w:cs="Arial"/>
          <w:bCs/>
          <w:sz w:val="22"/>
          <w:szCs w:val="22"/>
          <w:lang w:val="es-ES_tradnl"/>
        </w:rPr>
        <w:t>Oscar Marino Perea Alegrí</w:t>
      </w:r>
      <w:r>
        <w:rPr>
          <w:rFonts w:ascii="Arial" w:hAnsi="Arial" w:cs="Arial"/>
          <w:bCs/>
          <w:sz w:val="22"/>
          <w:szCs w:val="22"/>
          <w:lang w:val="es-ES_tradnl"/>
        </w:rPr>
        <w:t>a (papá)</w:t>
      </w:r>
    </w:p>
    <w:p w14:paraId="75F087D2" w14:textId="6367DC5A" w:rsidR="00BE11DB" w:rsidRPr="00E70468" w:rsidRDefault="00BE11DB" w:rsidP="00BE11DB">
      <w:pPr>
        <w:pStyle w:val="NormalWeb"/>
        <w:numPr>
          <w:ilvl w:val="1"/>
          <w:numId w:val="7"/>
        </w:numPr>
        <w:spacing w:before="0" w:beforeAutospacing="0" w:after="0" w:afterAutospacing="0" w:line="276" w:lineRule="auto"/>
        <w:jc w:val="both"/>
        <w:rPr>
          <w:rFonts w:ascii="Arial" w:hAnsi="Arial" w:cs="Arial"/>
          <w:color w:val="000000"/>
          <w:sz w:val="22"/>
          <w:szCs w:val="22"/>
        </w:rPr>
      </w:pPr>
      <w:r w:rsidRPr="005B3E9D">
        <w:rPr>
          <w:rFonts w:ascii="Arial" w:hAnsi="Arial" w:cs="Arial"/>
          <w:color w:val="000000"/>
          <w:sz w:val="22"/>
          <w:szCs w:val="22"/>
        </w:rPr>
        <w:t xml:space="preserve">60 SMMLV </w:t>
      </w:r>
      <w:r w:rsidR="00576424">
        <w:rPr>
          <w:rFonts w:ascii="Arial" w:hAnsi="Arial" w:cs="Arial"/>
          <w:color w:val="000000"/>
          <w:sz w:val="22"/>
          <w:szCs w:val="22"/>
        </w:rPr>
        <w:t>(</w:t>
      </w:r>
      <w:r w:rsidR="00576424" w:rsidRPr="005B3E9D">
        <w:rPr>
          <w:rFonts w:ascii="Arial" w:hAnsi="Arial" w:cs="Arial"/>
          <w:color w:val="000000"/>
          <w:sz w:val="22"/>
          <w:szCs w:val="22"/>
        </w:rPr>
        <w:t xml:space="preserve">equivalentes a </w:t>
      </w:r>
      <w:r w:rsidR="00576424" w:rsidRPr="00E70468">
        <w:rPr>
          <w:rFonts w:ascii="Arial" w:hAnsi="Arial" w:cs="Arial"/>
          <w:color w:val="000000"/>
          <w:sz w:val="22"/>
          <w:szCs w:val="22"/>
        </w:rPr>
        <w:t>$</w:t>
      </w:r>
      <w:r w:rsidR="00576424">
        <w:rPr>
          <w:rFonts w:ascii="Arial" w:hAnsi="Arial" w:cs="Arial"/>
          <w:color w:val="000000"/>
          <w:sz w:val="22"/>
          <w:szCs w:val="22"/>
        </w:rPr>
        <w:t>78.000.000 a 2024)</w:t>
      </w:r>
      <w:r w:rsidR="00576424" w:rsidRPr="00E70468">
        <w:rPr>
          <w:rFonts w:ascii="Arial" w:hAnsi="Arial" w:cs="Arial"/>
          <w:color w:val="000000"/>
          <w:sz w:val="22"/>
          <w:szCs w:val="22"/>
        </w:rPr>
        <w:t xml:space="preserve"> </w:t>
      </w:r>
      <w:r w:rsidRPr="00E70468">
        <w:rPr>
          <w:rFonts w:ascii="Arial" w:hAnsi="Arial" w:cs="Arial"/>
          <w:bCs/>
          <w:sz w:val="22"/>
          <w:szCs w:val="22"/>
          <w:lang w:val="es-ES_tradnl"/>
        </w:rPr>
        <w:t>Marina Elena Perea Montaño</w:t>
      </w:r>
      <w:r>
        <w:rPr>
          <w:rFonts w:ascii="Arial" w:hAnsi="Arial" w:cs="Arial"/>
          <w:bCs/>
          <w:sz w:val="22"/>
          <w:szCs w:val="22"/>
          <w:lang w:val="es-ES_tradnl"/>
        </w:rPr>
        <w:t xml:space="preserve"> (hermana)</w:t>
      </w:r>
    </w:p>
    <w:p w14:paraId="2797672C" w14:textId="3BF278FC" w:rsidR="00BE11DB" w:rsidRPr="005B3E9D" w:rsidRDefault="00BE11DB" w:rsidP="00BE11DB">
      <w:pPr>
        <w:pStyle w:val="NormalWeb"/>
        <w:numPr>
          <w:ilvl w:val="1"/>
          <w:numId w:val="7"/>
        </w:numPr>
        <w:spacing w:before="0" w:beforeAutospacing="0" w:after="0" w:afterAutospacing="0" w:line="276" w:lineRule="auto"/>
        <w:jc w:val="both"/>
        <w:rPr>
          <w:rFonts w:ascii="Arial" w:hAnsi="Arial" w:cs="Arial"/>
          <w:b/>
          <w:sz w:val="22"/>
          <w:szCs w:val="22"/>
        </w:rPr>
      </w:pPr>
      <w:r w:rsidRPr="005B3E9D">
        <w:rPr>
          <w:rFonts w:ascii="Arial" w:hAnsi="Arial" w:cs="Arial"/>
          <w:color w:val="000000"/>
          <w:sz w:val="22"/>
          <w:szCs w:val="22"/>
        </w:rPr>
        <w:t xml:space="preserve">60 SMMLV </w:t>
      </w:r>
      <w:r w:rsidR="00576424">
        <w:rPr>
          <w:rFonts w:ascii="Arial" w:hAnsi="Arial" w:cs="Arial"/>
          <w:color w:val="000000"/>
          <w:sz w:val="22"/>
          <w:szCs w:val="22"/>
        </w:rPr>
        <w:t>(</w:t>
      </w:r>
      <w:r w:rsidR="00576424" w:rsidRPr="005B3E9D">
        <w:rPr>
          <w:rFonts w:ascii="Arial" w:hAnsi="Arial" w:cs="Arial"/>
          <w:color w:val="000000"/>
          <w:sz w:val="22"/>
          <w:szCs w:val="22"/>
        </w:rPr>
        <w:t xml:space="preserve">equivalentes a </w:t>
      </w:r>
      <w:r w:rsidR="00576424" w:rsidRPr="00E70468">
        <w:rPr>
          <w:rFonts w:ascii="Arial" w:hAnsi="Arial" w:cs="Arial"/>
          <w:color w:val="000000"/>
          <w:sz w:val="22"/>
          <w:szCs w:val="22"/>
        </w:rPr>
        <w:t>$</w:t>
      </w:r>
      <w:r w:rsidR="00576424">
        <w:rPr>
          <w:rFonts w:ascii="Arial" w:hAnsi="Arial" w:cs="Arial"/>
          <w:color w:val="000000"/>
          <w:sz w:val="22"/>
          <w:szCs w:val="22"/>
        </w:rPr>
        <w:t>78.000.000 a 2024)</w:t>
      </w:r>
      <w:r w:rsidR="00576424" w:rsidRPr="00E70468">
        <w:rPr>
          <w:rFonts w:ascii="Arial" w:hAnsi="Arial" w:cs="Arial"/>
          <w:color w:val="000000"/>
          <w:sz w:val="22"/>
          <w:szCs w:val="22"/>
        </w:rPr>
        <w:t xml:space="preserve"> </w:t>
      </w:r>
      <w:r w:rsidRPr="00E70468">
        <w:rPr>
          <w:rFonts w:ascii="Arial" w:hAnsi="Arial" w:cs="Arial"/>
          <w:bCs/>
          <w:sz w:val="22"/>
          <w:szCs w:val="22"/>
          <w:lang w:val="es-ES_tradnl"/>
        </w:rPr>
        <w:t>Orlando Perea Montaño</w:t>
      </w:r>
      <w:r>
        <w:rPr>
          <w:rFonts w:ascii="Arial" w:hAnsi="Arial" w:cs="Arial"/>
          <w:bCs/>
          <w:sz w:val="22"/>
          <w:szCs w:val="22"/>
          <w:lang w:val="es-ES_tradnl"/>
        </w:rPr>
        <w:t xml:space="preserve"> (hermano)</w:t>
      </w:r>
    </w:p>
    <w:p w14:paraId="765DBB67" w14:textId="1D34D816" w:rsidR="00BE11DB" w:rsidRPr="005B3E9D" w:rsidRDefault="00BE11DB" w:rsidP="00BE11DB">
      <w:pPr>
        <w:pStyle w:val="NormalWeb"/>
        <w:numPr>
          <w:ilvl w:val="1"/>
          <w:numId w:val="7"/>
        </w:numPr>
        <w:spacing w:before="0" w:beforeAutospacing="0" w:after="0" w:afterAutospacing="0" w:line="276" w:lineRule="auto"/>
        <w:jc w:val="both"/>
        <w:rPr>
          <w:rFonts w:ascii="Arial" w:hAnsi="Arial" w:cs="Arial"/>
          <w:b/>
          <w:sz w:val="22"/>
          <w:szCs w:val="22"/>
        </w:rPr>
      </w:pPr>
      <w:r w:rsidRPr="005B3E9D">
        <w:rPr>
          <w:rFonts w:ascii="Arial" w:hAnsi="Arial" w:cs="Arial"/>
          <w:color w:val="000000"/>
          <w:sz w:val="22"/>
          <w:szCs w:val="22"/>
        </w:rPr>
        <w:t xml:space="preserve">60 SMMLV </w:t>
      </w:r>
      <w:r w:rsidR="00576424">
        <w:rPr>
          <w:rFonts w:ascii="Arial" w:hAnsi="Arial" w:cs="Arial"/>
          <w:color w:val="000000"/>
          <w:sz w:val="22"/>
          <w:szCs w:val="22"/>
        </w:rPr>
        <w:t>(</w:t>
      </w:r>
      <w:r w:rsidR="00576424" w:rsidRPr="005B3E9D">
        <w:rPr>
          <w:rFonts w:ascii="Arial" w:hAnsi="Arial" w:cs="Arial"/>
          <w:color w:val="000000"/>
          <w:sz w:val="22"/>
          <w:szCs w:val="22"/>
        </w:rPr>
        <w:t xml:space="preserve">equivalentes a </w:t>
      </w:r>
      <w:r w:rsidR="00576424" w:rsidRPr="00E70468">
        <w:rPr>
          <w:rFonts w:ascii="Arial" w:hAnsi="Arial" w:cs="Arial"/>
          <w:color w:val="000000"/>
          <w:sz w:val="22"/>
          <w:szCs w:val="22"/>
        </w:rPr>
        <w:t>$</w:t>
      </w:r>
      <w:r w:rsidR="00576424">
        <w:rPr>
          <w:rFonts w:ascii="Arial" w:hAnsi="Arial" w:cs="Arial"/>
          <w:color w:val="000000"/>
          <w:sz w:val="22"/>
          <w:szCs w:val="22"/>
        </w:rPr>
        <w:t>78.000.000 a 2024)</w:t>
      </w:r>
      <w:r w:rsidR="00576424" w:rsidRPr="00E70468">
        <w:rPr>
          <w:rFonts w:ascii="Arial" w:hAnsi="Arial" w:cs="Arial"/>
          <w:color w:val="000000"/>
          <w:sz w:val="22"/>
          <w:szCs w:val="22"/>
        </w:rPr>
        <w:t xml:space="preserve"> </w:t>
      </w:r>
      <w:r w:rsidRPr="00E70468">
        <w:rPr>
          <w:rFonts w:ascii="Arial" w:hAnsi="Arial" w:cs="Arial"/>
          <w:bCs/>
          <w:sz w:val="22"/>
          <w:szCs w:val="22"/>
          <w:lang w:val="es-ES_tradnl"/>
        </w:rPr>
        <w:t>Víctor Manuel Perea Montañ</w:t>
      </w:r>
      <w:r>
        <w:rPr>
          <w:rFonts w:ascii="Arial" w:hAnsi="Arial" w:cs="Arial"/>
          <w:bCs/>
          <w:sz w:val="22"/>
          <w:szCs w:val="22"/>
          <w:lang w:val="es-ES_tradnl"/>
        </w:rPr>
        <w:t>o (hermano)</w:t>
      </w:r>
    </w:p>
    <w:p w14:paraId="6DE143F6" w14:textId="77777777" w:rsidR="00BE11DB" w:rsidRPr="00E70468" w:rsidRDefault="00BE11DB" w:rsidP="005B3E9D">
      <w:pPr>
        <w:pStyle w:val="NormalWeb"/>
        <w:spacing w:before="0" w:beforeAutospacing="0" w:after="0" w:afterAutospacing="0" w:line="276" w:lineRule="auto"/>
        <w:ind w:left="1440"/>
        <w:jc w:val="both"/>
        <w:rPr>
          <w:rFonts w:ascii="Arial" w:hAnsi="Arial" w:cs="Arial"/>
          <w:b/>
          <w:sz w:val="22"/>
          <w:szCs w:val="22"/>
        </w:rPr>
      </w:pPr>
    </w:p>
    <w:p w14:paraId="662E1115" w14:textId="7ECC1465" w:rsidR="005A4640" w:rsidRPr="005B3E9D" w:rsidRDefault="005A4640" w:rsidP="005B3E9D">
      <w:pPr>
        <w:pStyle w:val="NormalWeb"/>
        <w:numPr>
          <w:ilvl w:val="0"/>
          <w:numId w:val="7"/>
        </w:numPr>
        <w:spacing w:before="0" w:beforeAutospacing="0" w:after="0" w:afterAutospacing="0" w:line="276" w:lineRule="auto"/>
        <w:jc w:val="both"/>
        <w:rPr>
          <w:rFonts w:ascii="Arial" w:hAnsi="Arial" w:cs="Arial"/>
          <w:color w:val="000000"/>
          <w:sz w:val="22"/>
          <w:szCs w:val="22"/>
        </w:rPr>
      </w:pPr>
      <w:r w:rsidRPr="004B3A69">
        <w:rPr>
          <w:rFonts w:ascii="Arial" w:hAnsi="Arial" w:cs="Arial"/>
          <w:b/>
          <w:sz w:val="22"/>
          <w:szCs w:val="22"/>
        </w:rPr>
        <w:t>Daño a Bienes Jurídicos de Especial Protección Constitucional</w:t>
      </w:r>
      <w:r w:rsidR="00F62D7B">
        <w:rPr>
          <w:rFonts w:ascii="Arial" w:hAnsi="Arial" w:cs="Arial"/>
          <w:b/>
          <w:sz w:val="22"/>
          <w:szCs w:val="22"/>
        </w:rPr>
        <w:t xml:space="preserve"> (Daño a la salud)</w:t>
      </w:r>
      <w:r w:rsidRPr="004B3A69">
        <w:rPr>
          <w:rFonts w:ascii="Arial" w:hAnsi="Arial" w:cs="Arial"/>
          <w:b/>
          <w:sz w:val="22"/>
          <w:szCs w:val="22"/>
        </w:rPr>
        <w:t>:</w:t>
      </w:r>
      <w:r w:rsidR="00627E11">
        <w:rPr>
          <w:rFonts w:ascii="Arial" w:hAnsi="Arial" w:cs="Arial"/>
          <w:b/>
          <w:sz w:val="22"/>
          <w:szCs w:val="22"/>
        </w:rPr>
        <w:t xml:space="preserve"> </w:t>
      </w:r>
      <w:r w:rsidR="00BF69F6" w:rsidRPr="005B3E9D">
        <w:rPr>
          <w:rFonts w:ascii="Arial" w:hAnsi="Arial" w:cs="Arial"/>
          <w:color w:val="000000"/>
          <w:sz w:val="22"/>
          <w:szCs w:val="22"/>
        </w:rPr>
        <w:t xml:space="preserve">60 SMMLV equivalentes a </w:t>
      </w:r>
      <w:r w:rsidRPr="005B3E9D">
        <w:rPr>
          <w:rFonts w:ascii="Arial" w:hAnsi="Arial" w:cs="Arial"/>
          <w:color w:val="000000"/>
          <w:sz w:val="22"/>
          <w:szCs w:val="22"/>
        </w:rPr>
        <w:t>$</w:t>
      </w:r>
      <w:r w:rsidR="00576424">
        <w:rPr>
          <w:rFonts w:ascii="Arial" w:hAnsi="Arial" w:cs="Arial"/>
          <w:color w:val="000000"/>
          <w:sz w:val="22"/>
          <w:szCs w:val="22"/>
        </w:rPr>
        <w:t>78.000</w:t>
      </w:r>
      <w:r w:rsidRPr="005B3E9D">
        <w:rPr>
          <w:rFonts w:ascii="Arial" w:hAnsi="Arial" w:cs="Arial"/>
          <w:color w:val="000000"/>
          <w:sz w:val="22"/>
          <w:szCs w:val="22"/>
        </w:rPr>
        <w:t xml:space="preserve">.000 </w:t>
      </w:r>
      <w:r w:rsidR="00627E11" w:rsidRPr="005B3E9D">
        <w:rPr>
          <w:rFonts w:ascii="Arial" w:hAnsi="Arial" w:cs="Arial"/>
          <w:color w:val="000000"/>
          <w:sz w:val="22"/>
          <w:szCs w:val="22"/>
        </w:rPr>
        <w:t xml:space="preserve">a favor del señor </w:t>
      </w:r>
      <w:r w:rsidRPr="005B3E9D">
        <w:rPr>
          <w:rFonts w:ascii="Arial" w:hAnsi="Arial" w:cs="Arial"/>
          <w:bCs/>
          <w:sz w:val="22"/>
          <w:szCs w:val="22"/>
        </w:rPr>
        <w:t>William David Perea Montaño</w:t>
      </w:r>
    </w:p>
    <w:p w14:paraId="1201E097" w14:textId="77777777" w:rsidR="00BF69F6" w:rsidRPr="005B3E9D" w:rsidRDefault="00BF69F6" w:rsidP="005B3E9D">
      <w:pPr>
        <w:pStyle w:val="NormalWeb"/>
        <w:spacing w:before="0" w:beforeAutospacing="0" w:after="0" w:afterAutospacing="0" w:line="276" w:lineRule="auto"/>
        <w:ind w:left="1440"/>
        <w:jc w:val="both"/>
        <w:rPr>
          <w:rFonts w:ascii="Arial" w:hAnsi="Arial" w:cs="Arial"/>
          <w:color w:val="000000"/>
          <w:sz w:val="22"/>
          <w:szCs w:val="22"/>
        </w:rPr>
      </w:pPr>
    </w:p>
    <w:p w14:paraId="58FBB360" w14:textId="39339906" w:rsidR="005A4640" w:rsidRPr="00E70468" w:rsidRDefault="005A4640" w:rsidP="005B3E9D">
      <w:pPr>
        <w:pStyle w:val="NormalWeb"/>
        <w:numPr>
          <w:ilvl w:val="0"/>
          <w:numId w:val="7"/>
        </w:numPr>
        <w:spacing w:before="0" w:beforeAutospacing="0" w:after="0" w:afterAutospacing="0" w:line="276" w:lineRule="auto"/>
        <w:jc w:val="both"/>
        <w:rPr>
          <w:rFonts w:ascii="Arial" w:hAnsi="Arial" w:cs="Arial"/>
          <w:color w:val="000000"/>
          <w:sz w:val="22"/>
          <w:szCs w:val="22"/>
        </w:rPr>
      </w:pPr>
      <w:r w:rsidRPr="00E70468">
        <w:rPr>
          <w:rFonts w:ascii="Arial" w:hAnsi="Arial" w:cs="Arial"/>
          <w:b/>
          <w:bCs/>
          <w:color w:val="000000"/>
          <w:sz w:val="22"/>
          <w:szCs w:val="22"/>
        </w:rPr>
        <w:t>Perjuicios Pérdida de Oportunidad:</w:t>
      </w:r>
      <w:r w:rsidRPr="00E70468">
        <w:rPr>
          <w:rFonts w:ascii="Arial" w:hAnsi="Arial" w:cs="Arial"/>
          <w:color w:val="000000"/>
          <w:sz w:val="22"/>
          <w:szCs w:val="22"/>
        </w:rPr>
        <w:t xml:space="preserve"> La suma de </w:t>
      </w:r>
      <w:r w:rsidRPr="005B3E9D">
        <w:rPr>
          <w:rFonts w:ascii="Arial" w:hAnsi="Arial" w:cs="Arial"/>
          <w:b/>
          <w:color w:val="000000"/>
          <w:sz w:val="22"/>
          <w:szCs w:val="22"/>
        </w:rPr>
        <w:t>$4</w:t>
      </w:r>
      <w:r w:rsidR="00576424">
        <w:rPr>
          <w:rFonts w:ascii="Arial" w:hAnsi="Arial" w:cs="Arial"/>
          <w:b/>
          <w:color w:val="000000"/>
          <w:sz w:val="22"/>
          <w:szCs w:val="22"/>
        </w:rPr>
        <w:t>68</w:t>
      </w:r>
      <w:r w:rsidRPr="005B3E9D">
        <w:rPr>
          <w:rFonts w:ascii="Arial" w:hAnsi="Arial" w:cs="Arial"/>
          <w:b/>
          <w:color w:val="000000"/>
          <w:sz w:val="22"/>
          <w:szCs w:val="22"/>
        </w:rPr>
        <w:t>’</w:t>
      </w:r>
      <w:r w:rsidR="00576424">
        <w:rPr>
          <w:rFonts w:ascii="Arial" w:hAnsi="Arial" w:cs="Arial"/>
          <w:b/>
          <w:color w:val="000000"/>
          <w:sz w:val="22"/>
          <w:szCs w:val="22"/>
        </w:rPr>
        <w:t>0</w:t>
      </w:r>
      <w:r w:rsidRPr="005B3E9D">
        <w:rPr>
          <w:rFonts w:ascii="Arial" w:hAnsi="Arial" w:cs="Arial"/>
          <w:b/>
          <w:color w:val="000000"/>
          <w:sz w:val="22"/>
          <w:szCs w:val="22"/>
        </w:rPr>
        <w:t>00.000</w:t>
      </w:r>
      <w:r w:rsidR="0087708A">
        <w:rPr>
          <w:rFonts w:ascii="Arial" w:hAnsi="Arial" w:cs="Arial"/>
          <w:b/>
          <w:color w:val="000000"/>
          <w:sz w:val="22"/>
          <w:szCs w:val="22"/>
        </w:rPr>
        <w:t xml:space="preserve">. </w:t>
      </w:r>
      <w:r w:rsidR="0087708A" w:rsidRPr="00BE45ED">
        <w:rPr>
          <w:rFonts w:ascii="Arial" w:hAnsi="Arial" w:cs="Arial"/>
          <w:color w:val="000000"/>
          <w:sz w:val="22"/>
          <w:szCs w:val="22"/>
        </w:rPr>
        <w:t>Discriminada así:</w:t>
      </w:r>
    </w:p>
    <w:p w14:paraId="2330DA76" w14:textId="1E4CFD4C" w:rsidR="0087708A" w:rsidRPr="00E70468" w:rsidRDefault="0087708A" w:rsidP="0087708A">
      <w:pPr>
        <w:pStyle w:val="NormalWeb"/>
        <w:numPr>
          <w:ilvl w:val="1"/>
          <w:numId w:val="7"/>
        </w:numPr>
        <w:spacing w:before="0" w:beforeAutospacing="0" w:after="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 xml:space="preserve">60 SMMLV </w:t>
      </w:r>
      <w:r w:rsidR="00576424">
        <w:rPr>
          <w:rFonts w:ascii="Arial" w:hAnsi="Arial" w:cs="Arial"/>
          <w:color w:val="000000"/>
          <w:sz w:val="22"/>
          <w:szCs w:val="22"/>
        </w:rPr>
        <w:t>(</w:t>
      </w:r>
      <w:r w:rsidR="00576424" w:rsidRPr="005B3E9D">
        <w:rPr>
          <w:rFonts w:ascii="Arial" w:hAnsi="Arial" w:cs="Arial"/>
          <w:color w:val="000000"/>
          <w:sz w:val="22"/>
          <w:szCs w:val="22"/>
        </w:rPr>
        <w:t xml:space="preserve">equivalentes a </w:t>
      </w:r>
      <w:r w:rsidR="00576424" w:rsidRPr="00E70468">
        <w:rPr>
          <w:rFonts w:ascii="Arial" w:hAnsi="Arial" w:cs="Arial"/>
          <w:color w:val="000000"/>
          <w:sz w:val="22"/>
          <w:szCs w:val="22"/>
        </w:rPr>
        <w:t>$</w:t>
      </w:r>
      <w:r w:rsidR="00576424">
        <w:rPr>
          <w:rFonts w:ascii="Arial" w:hAnsi="Arial" w:cs="Arial"/>
          <w:color w:val="000000"/>
          <w:sz w:val="22"/>
          <w:szCs w:val="22"/>
        </w:rPr>
        <w:t>78.000.000 a 2024)</w:t>
      </w:r>
      <w:r w:rsidR="00576424" w:rsidRPr="00E70468">
        <w:rPr>
          <w:rFonts w:ascii="Arial" w:hAnsi="Arial" w:cs="Arial"/>
          <w:color w:val="000000"/>
          <w:sz w:val="22"/>
          <w:szCs w:val="22"/>
        </w:rPr>
        <w:t xml:space="preserve"> </w:t>
      </w:r>
      <w:r w:rsidRPr="00E70468">
        <w:rPr>
          <w:rFonts w:ascii="Arial" w:hAnsi="Arial" w:cs="Arial"/>
          <w:bCs/>
          <w:sz w:val="22"/>
          <w:szCs w:val="22"/>
          <w:lang w:val="en-US"/>
        </w:rPr>
        <w:t xml:space="preserve">William David Perea </w:t>
      </w:r>
      <w:proofErr w:type="spellStart"/>
      <w:r w:rsidRPr="00E70468">
        <w:rPr>
          <w:rFonts w:ascii="Arial" w:hAnsi="Arial" w:cs="Arial"/>
          <w:bCs/>
          <w:sz w:val="22"/>
          <w:szCs w:val="22"/>
          <w:lang w:val="en-US"/>
        </w:rPr>
        <w:t>Montaño</w:t>
      </w:r>
      <w:proofErr w:type="spellEnd"/>
      <w:r>
        <w:rPr>
          <w:rFonts w:ascii="Arial" w:hAnsi="Arial" w:cs="Arial"/>
          <w:bCs/>
          <w:sz w:val="22"/>
          <w:szCs w:val="22"/>
          <w:lang w:val="en-US"/>
        </w:rPr>
        <w:t xml:space="preserve"> (</w:t>
      </w:r>
      <w:proofErr w:type="spellStart"/>
      <w:r>
        <w:rPr>
          <w:rFonts w:ascii="Arial" w:hAnsi="Arial" w:cs="Arial"/>
          <w:bCs/>
          <w:sz w:val="22"/>
          <w:szCs w:val="22"/>
          <w:lang w:val="en-US"/>
        </w:rPr>
        <w:t>lesionado</w:t>
      </w:r>
      <w:proofErr w:type="spellEnd"/>
      <w:r>
        <w:rPr>
          <w:rFonts w:ascii="Arial" w:hAnsi="Arial" w:cs="Arial"/>
          <w:bCs/>
          <w:sz w:val="22"/>
          <w:szCs w:val="22"/>
          <w:lang w:val="en-US"/>
        </w:rPr>
        <w:t>)</w:t>
      </w:r>
    </w:p>
    <w:p w14:paraId="243999D1" w14:textId="6D981994" w:rsidR="0087708A" w:rsidRPr="00E70468" w:rsidRDefault="0087708A" w:rsidP="0087708A">
      <w:pPr>
        <w:pStyle w:val="NormalWeb"/>
        <w:numPr>
          <w:ilvl w:val="1"/>
          <w:numId w:val="7"/>
        </w:numPr>
        <w:spacing w:before="0" w:beforeAutospacing="0" w:after="0" w:afterAutospacing="0" w:line="276" w:lineRule="auto"/>
        <w:jc w:val="both"/>
        <w:rPr>
          <w:rFonts w:ascii="Arial" w:hAnsi="Arial" w:cs="Arial"/>
          <w:color w:val="000000"/>
          <w:sz w:val="22"/>
          <w:szCs w:val="22"/>
        </w:rPr>
      </w:pPr>
      <w:r w:rsidRPr="005B3E9D">
        <w:rPr>
          <w:rFonts w:ascii="Arial" w:hAnsi="Arial" w:cs="Arial"/>
          <w:color w:val="000000"/>
          <w:sz w:val="22"/>
          <w:szCs w:val="22"/>
        </w:rPr>
        <w:t xml:space="preserve">60 SMMLV </w:t>
      </w:r>
      <w:r w:rsidR="00576424">
        <w:rPr>
          <w:rFonts w:ascii="Arial" w:hAnsi="Arial" w:cs="Arial"/>
          <w:color w:val="000000"/>
          <w:sz w:val="22"/>
          <w:szCs w:val="22"/>
        </w:rPr>
        <w:t>(</w:t>
      </w:r>
      <w:r w:rsidR="00576424" w:rsidRPr="005B3E9D">
        <w:rPr>
          <w:rFonts w:ascii="Arial" w:hAnsi="Arial" w:cs="Arial"/>
          <w:color w:val="000000"/>
          <w:sz w:val="22"/>
          <w:szCs w:val="22"/>
        </w:rPr>
        <w:t xml:space="preserve">equivalentes a </w:t>
      </w:r>
      <w:r w:rsidR="00576424" w:rsidRPr="00E70468">
        <w:rPr>
          <w:rFonts w:ascii="Arial" w:hAnsi="Arial" w:cs="Arial"/>
          <w:color w:val="000000"/>
          <w:sz w:val="22"/>
          <w:szCs w:val="22"/>
        </w:rPr>
        <w:t>$</w:t>
      </w:r>
      <w:r w:rsidR="00576424">
        <w:rPr>
          <w:rFonts w:ascii="Arial" w:hAnsi="Arial" w:cs="Arial"/>
          <w:color w:val="000000"/>
          <w:sz w:val="22"/>
          <w:szCs w:val="22"/>
        </w:rPr>
        <w:t>78.000.000 a 2024)</w:t>
      </w:r>
      <w:r w:rsidR="00576424" w:rsidRPr="00E70468">
        <w:rPr>
          <w:rFonts w:ascii="Arial" w:hAnsi="Arial" w:cs="Arial"/>
          <w:color w:val="000000"/>
          <w:sz w:val="22"/>
          <w:szCs w:val="22"/>
        </w:rPr>
        <w:t xml:space="preserve"> </w:t>
      </w:r>
      <w:r w:rsidRPr="00E70468">
        <w:rPr>
          <w:rFonts w:ascii="Arial" w:hAnsi="Arial" w:cs="Arial"/>
          <w:color w:val="000000"/>
          <w:sz w:val="22"/>
          <w:szCs w:val="22"/>
        </w:rPr>
        <w:t xml:space="preserve"> </w:t>
      </w:r>
      <w:r w:rsidRPr="00E70468">
        <w:rPr>
          <w:rFonts w:ascii="Arial" w:hAnsi="Arial" w:cs="Arial"/>
          <w:bCs/>
          <w:sz w:val="22"/>
          <w:szCs w:val="22"/>
          <w:lang w:val="es-ES_tradnl"/>
        </w:rPr>
        <w:t>Yuri Vanessa Tenorio Valencia</w:t>
      </w:r>
      <w:r>
        <w:rPr>
          <w:rFonts w:ascii="Arial" w:hAnsi="Arial" w:cs="Arial"/>
          <w:bCs/>
          <w:sz w:val="22"/>
          <w:szCs w:val="22"/>
          <w:lang w:val="es-ES_tradnl"/>
        </w:rPr>
        <w:t xml:space="preserve"> (compañera permanente) </w:t>
      </w:r>
    </w:p>
    <w:p w14:paraId="50CE9C33" w14:textId="2DA1D49A" w:rsidR="0087708A" w:rsidRPr="00E70468" w:rsidRDefault="0087708A" w:rsidP="0087708A">
      <w:pPr>
        <w:pStyle w:val="NormalWeb"/>
        <w:numPr>
          <w:ilvl w:val="1"/>
          <w:numId w:val="7"/>
        </w:numPr>
        <w:spacing w:before="0" w:beforeAutospacing="0" w:after="0" w:afterAutospacing="0" w:line="276" w:lineRule="auto"/>
        <w:jc w:val="both"/>
        <w:rPr>
          <w:rFonts w:ascii="Arial" w:hAnsi="Arial" w:cs="Arial"/>
          <w:color w:val="000000"/>
          <w:sz w:val="22"/>
          <w:szCs w:val="22"/>
        </w:rPr>
      </w:pPr>
      <w:r w:rsidRPr="005B3E9D">
        <w:rPr>
          <w:rFonts w:ascii="Arial" w:hAnsi="Arial" w:cs="Arial"/>
          <w:color w:val="000000"/>
          <w:sz w:val="22"/>
          <w:szCs w:val="22"/>
        </w:rPr>
        <w:t xml:space="preserve">60 SMMLV </w:t>
      </w:r>
      <w:r w:rsidR="00576424">
        <w:rPr>
          <w:rFonts w:ascii="Arial" w:hAnsi="Arial" w:cs="Arial"/>
          <w:color w:val="000000"/>
          <w:sz w:val="22"/>
          <w:szCs w:val="22"/>
        </w:rPr>
        <w:t>(</w:t>
      </w:r>
      <w:r w:rsidR="00576424" w:rsidRPr="005B3E9D">
        <w:rPr>
          <w:rFonts w:ascii="Arial" w:hAnsi="Arial" w:cs="Arial"/>
          <w:color w:val="000000"/>
          <w:sz w:val="22"/>
          <w:szCs w:val="22"/>
        </w:rPr>
        <w:t xml:space="preserve">equivalentes a </w:t>
      </w:r>
      <w:r w:rsidR="00576424" w:rsidRPr="00E70468">
        <w:rPr>
          <w:rFonts w:ascii="Arial" w:hAnsi="Arial" w:cs="Arial"/>
          <w:color w:val="000000"/>
          <w:sz w:val="22"/>
          <w:szCs w:val="22"/>
        </w:rPr>
        <w:t>$</w:t>
      </w:r>
      <w:r w:rsidR="00576424">
        <w:rPr>
          <w:rFonts w:ascii="Arial" w:hAnsi="Arial" w:cs="Arial"/>
          <w:color w:val="000000"/>
          <w:sz w:val="22"/>
          <w:szCs w:val="22"/>
        </w:rPr>
        <w:t>78.000.000 a 2024)</w:t>
      </w:r>
      <w:r w:rsidR="00576424" w:rsidRPr="00E70468">
        <w:rPr>
          <w:rFonts w:ascii="Arial" w:hAnsi="Arial" w:cs="Arial"/>
          <w:color w:val="000000"/>
          <w:sz w:val="22"/>
          <w:szCs w:val="22"/>
        </w:rPr>
        <w:t xml:space="preserve"> </w:t>
      </w:r>
      <w:r w:rsidRPr="00E70468">
        <w:rPr>
          <w:rFonts w:ascii="Arial" w:hAnsi="Arial" w:cs="Arial"/>
          <w:bCs/>
          <w:sz w:val="22"/>
          <w:szCs w:val="22"/>
          <w:lang w:val="es-ES_tradnl"/>
        </w:rPr>
        <w:t>Oscar Marino Perea Alegrí</w:t>
      </w:r>
      <w:r>
        <w:rPr>
          <w:rFonts w:ascii="Arial" w:hAnsi="Arial" w:cs="Arial"/>
          <w:bCs/>
          <w:sz w:val="22"/>
          <w:szCs w:val="22"/>
          <w:lang w:val="es-ES_tradnl"/>
        </w:rPr>
        <w:t>a (papá)</w:t>
      </w:r>
    </w:p>
    <w:p w14:paraId="214B2FFD" w14:textId="461BFC24" w:rsidR="0087708A" w:rsidRPr="00E70468" w:rsidRDefault="0087708A" w:rsidP="0087708A">
      <w:pPr>
        <w:pStyle w:val="NormalWeb"/>
        <w:numPr>
          <w:ilvl w:val="1"/>
          <w:numId w:val="7"/>
        </w:numPr>
        <w:spacing w:before="0" w:beforeAutospacing="0" w:after="0" w:afterAutospacing="0" w:line="276" w:lineRule="auto"/>
        <w:jc w:val="both"/>
        <w:rPr>
          <w:rFonts w:ascii="Arial" w:hAnsi="Arial" w:cs="Arial"/>
          <w:color w:val="000000"/>
          <w:sz w:val="22"/>
          <w:szCs w:val="22"/>
        </w:rPr>
      </w:pPr>
      <w:r w:rsidRPr="005B3E9D">
        <w:rPr>
          <w:rFonts w:ascii="Arial" w:hAnsi="Arial" w:cs="Arial"/>
          <w:color w:val="000000"/>
          <w:sz w:val="22"/>
          <w:szCs w:val="22"/>
        </w:rPr>
        <w:lastRenderedPageBreak/>
        <w:t xml:space="preserve">60 SMMLV </w:t>
      </w:r>
      <w:r w:rsidR="00576424">
        <w:rPr>
          <w:rFonts w:ascii="Arial" w:hAnsi="Arial" w:cs="Arial"/>
          <w:color w:val="000000"/>
          <w:sz w:val="22"/>
          <w:szCs w:val="22"/>
        </w:rPr>
        <w:t>(</w:t>
      </w:r>
      <w:r w:rsidR="00576424" w:rsidRPr="005B3E9D">
        <w:rPr>
          <w:rFonts w:ascii="Arial" w:hAnsi="Arial" w:cs="Arial"/>
          <w:color w:val="000000"/>
          <w:sz w:val="22"/>
          <w:szCs w:val="22"/>
        </w:rPr>
        <w:t xml:space="preserve">equivalentes a </w:t>
      </w:r>
      <w:r w:rsidR="00576424" w:rsidRPr="00E70468">
        <w:rPr>
          <w:rFonts w:ascii="Arial" w:hAnsi="Arial" w:cs="Arial"/>
          <w:color w:val="000000"/>
          <w:sz w:val="22"/>
          <w:szCs w:val="22"/>
        </w:rPr>
        <w:t>$</w:t>
      </w:r>
      <w:r w:rsidR="00576424">
        <w:rPr>
          <w:rFonts w:ascii="Arial" w:hAnsi="Arial" w:cs="Arial"/>
          <w:color w:val="000000"/>
          <w:sz w:val="22"/>
          <w:szCs w:val="22"/>
        </w:rPr>
        <w:t>78.000.000 a 2024)</w:t>
      </w:r>
      <w:r w:rsidR="00576424" w:rsidRPr="00E70468">
        <w:rPr>
          <w:rFonts w:ascii="Arial" w:hAnsi="Arial" w:cs="Arial"/>
          <w:color w:val="000000"/>
          <w:sz w:val="22"/>
          <w:szCs w:val="22"/>
        </w:rPr>
        <w:t xml:space="preserve"> </w:t>
      </w:r>
      <w:r w:rsidRPr="00E70468">
        <w:rPr>
          <w:rFonts w:ascii="Arial" w:hAnsi="Arial" w:cs="Arial"/>
          <w:bCs/>
          <w:sz w:val="22"/>
          <w:szCs w:val="22"/>
          <w:lang w:val="es-ES_tradnl"/>
        </w:rPr>
        <w:t>Marina Elena Perea Montaño</w:t>
      </w:r>
      <w:r>
        <w:rPr>
          <w:rFonts w:ascii="Arial" w:hAnsi="Arial" w:cs="Arial"/>
          <w:bCs/>
          <w:sz w:val="22"/>
          <w:szCs w:val="22"/>
          <w:lang w:val="es-ES_tradnl"/>
        </w:rPr>
        <w:t xml:space="preserve"> (hermana)</w:t>
      </w:r>
    </w:p>
    <w:p w14:paraId="5C7CC01F" w14:textId="5D4EBEF5" w:rsidR="0087708A" w:rsidRPr="005B3E9D" w:rsidRDefault="0087708A" w:rsidP="0087708A">
      <w:pPr>
        <w:pStyle w:val="NormalWeb"/>
        <w:numPr>
          <w:ilvl w:val="1"/>
          <w:numId w:val="7"/>
        </w:numPr>
        <w:spacing w:before="0" w:beforeAutospacing="0" w:after="0" w:afterAutospacing="0" w:line="276" w:lineRule="auto"/>
        <w:jc w:val="both"/>
        <w:rPr>
          <w:rFonts w:ascii="Arial" w:hAnsi="Arial" w:cs="Arial"/>
          <w:b/>
          <w:sz w:val="22"/>
          <w:szCs w:val="22"/>
        </w:rPr>
      </w:pPr>
      <w:r w:rsidRPr="005B3E9D">
        <w:rPr>
          <w:rFonts w:ascii="Arial" w:hAnsi="Arial" w:cs="Arial"/>
          <w:color w:val="000000"/>
          <w:sz w:val="22"/>
          <w:szCs w:val="22"/>
        </w:rPr>
        <w:t xml:space="preserve">60 SMMLV </w:t>
      </w:r>
      <w:r w:rsidR="00576424">
        <w:rPr>
          <w:rFonts w:ascii="Arial" w:hAnsi="Arial" w:cs="Arial"/>
          <w:color w:val="000000"/>
          <w:sz w:val="22"/>
          <w:szCs w:val="22"/>
        </w:rPr>
        <w:t>(</w:t>
      </w:r>
      <w:r w:rsidR="00576424" w:rsidRPr="005B3E9D">
        <w:rPr>
          <w:rFonts w:ascii="Arial" w:hAnsi="Arial" w:cs="Arial"/>
          <w:color w:val="000000"/>
          <w:sz w:val="22"/>
          <w:szCs w:val="22"/>
        </w:rPr>
        <w:t xml:space="preserve">equivalentes a </w:t>
      </w:r>
      <w:r w:rsidR="00576424" w:rsidRPr="00E70468">
        <w:rPr>
          <w:rFonts w:ascii="Arial" w:hAnsi="Arial" w:cs="Arial"/>
          <w:color w:val="000000"/>
          <w:sz w:val="22"/>
          <w:szCs w:val="22"/>
        </w:rPr>
        <w:t>$</w:t>
      </w:r>
      <w:r w:rsidR="00576424">
        <w:rPr>
          <w:rFonts w:ascii="Arial" w:hAnsi="Arial" w:cs="Arial"/>
          <w:color w:val="000000"/>
          <w:sz w:val="22"/>
          <w:szCs w:val="22"/>
        </w:rPr>
        <w:t>78.000.000 a 2024)</w:t>
      </w:r>
      <w:r w:rsidR="00576424" w:rsidRPr="00E70468">
        <w:rPr>
          <w:rFonts w:ascii="Arial" w:hAnsi="Arial" w:cs="Arial"/>
          <w:color w:val="000000"/>
          <w:sz w:val="22"/>
          <w:szCs w:val="22"/>
        </w:rPr>
        <w:t xml:space="preserve"> </w:t>
      </w:r>
      <w:r w:rsidRPr="00E70468">
        <w:rPr>
          <w:rFonts w:ascii="Arial" w:hAnsi="Arial" w:cs="Arial"/>
          <w:bCs/>
          <w:sz w:val="22"/>
          <w:szCs w:val="22"/>
          <w:lang w:val="es-ES_tradnl"/>
        </w:rPr>
        <w:t>Orlando Perea Montaño</w:t>
      </w:r>
      <w:r>
        <w:rPr>
          <w:rFonts w:ascii="Arial" w:hAnsi="Arial" w:cs="Arial"/>
          <w:bCs/>
          <w:sz w:val="22"/>
          <w:szCs w:val="22"/>
          <w:lang w:val="es-ES_tradnl"/>
        </w:rPr>
        <w:t xml:space="preserve"> (hermano)</w:t>
      </w:r>
    </w:p>
    <w:p w14:paraId="38E33C7B" w14:textId="01B58AF8" w:rsidR="0087708A" w:rsidRPr="00BE45ED" w:rsidRDefault="0087708A" w:rsidP="0087708A">
      <w:pPr>
        <w:pStyle w:val="NormalWeb"/>
        <w:numPr>
          <w:ilvl w:val="1"/>
          <w:numId w:val="7"/>
        </w:numPr>
        <w:spacing w:before="0" w:beforeAutospacing="0" w:after="0" w:afterAutospacing="0" w:line="276" w:lineRule="auto"/>
        <w:jc w:val="both"/>
        <w:rPr>
          <w:rFonts w:ascii="Arial" w:hAnsi="Arial" w:cs="Arial"/>
          <w:b/>
          <w:sz w:val="22"/>
          <w:szCs w:val="22"/>
        </w:rPr>
      </w:pPr>
      <w:r w:rsidRPr="005B3E9D">
        <w:rPr>
          <w:rFonts w:ascii="Arial" w:hAnsi="Arial" w:cs="Arial"/>
          <w:color w:val="000000"/>
          <w:sz w:val="22"/>
          <w:szCs w:val="22"/>
        </w:rPr>
        <w:t xml:space="preserve">60 SMMLV </w:t>
      </w:r>
      <w:r w:rsidR="00576424">
        <w:rPr>
          <w:rFonts w:ascii="Arial" w:hAnsi="Arial" w:cs="Arial"/>
          <w:color w:val="000000"/>
          <w:sz w:val="22"/>
          <w:szCs w:val="22"/>
        </w:rPr>
        <w:t>(</w:t>
      </w:r>
      <w:r w:rsidR="00576424" w:rsidRPr="005B3E9D">
        <w:rPr>
          <w:rFonts w:ascii="Arial" w:hAnsi="Arial" w:cs="Arial"/>
          <w:color w:val="000000"/>
          <w:sz w:val="22"/>
          <w:szCs w:val="22"/>
        </w:rPr>
        <w:t xml:space="preserve">equivalentes a </w:t>
      </w:r>
      <w:r w:rsidR="00576424" w:rsidRPr="00E70468">
        <w:rPr>
          <w:rFonts w:ascii="Arial" w:hAnsi="Arial" w:cs="Arial"/>
          <w:color w:val="000000"/>
          <w:sz w:val="22"/>
          <w:szCs w:val="22"/>
        </w:rPr>
        <w:t>$</w:t>
      </w:r>
      <w:r w:rsidR="00576424">
        <w:rPr>
          <w:rFonts w:ascii="Arial" w:hAnsi="Arial" w:cs="Arial"/>
          <w:color w:val="000000"/>
          <w:sz w:val="22"/>
          <w:szCs w:val="22"/>
        </w:rPr>
        <w:t>78.000.000 a 2024)</w:t>
      </w:r>
      <w:r w:rsidR="00576424" w:rsidRPr="00E70468">
        <w:rPr>
          <w:rFonts w:ascii="Arial" w:hAnsi="Arial" w:cs="Arial"/>
          <w:color w:val="000000"/>
          <w:sz w:val="22"/>
          <w:szCs w:val="22"/>
        </w:rPr>
        <w:t xml:space="preserve"> </w:t>
      </w:r>
      <w:r w:rsidRPr="00E70468">
        <w:rPr>
          <w:rFonts w:ascii="Arial" w:hAnsi="Arial" w:cs="Arial"/>
          <w:bCs/>
          <w:sz w:val="22"/>
          <w:szCs w:val="22"/>
          <w:lang w:val="es-ES_tradnl"/>
        </w:rPr>
        <w:t>Víctor Manuel Perea Montañ</w:t>
      </w:r>
      <w:r>
        <w:rPr>
          <w:rFonts w:ascii="Arial" w:hAnsi="Arial" w:cs="Arial"/>
          <w:bCs/>
          <w:sz w:val="22"/>
          <w:szCs w:val="22"/>
          <w:lang w:val="es-ES_tradnl"/>
        </w:rPr>
        <w:t>o (hermano)</w:t>
      </w:r>
    </w:p>
    <w:p w14:paraId="720A55A6" w14:textId="77777777" w:rsidR="0087708A" w:rsidRPr="005B3E9D" w:rsidRDefault="0087708A" w:rsidP="005B3E9D">
      <w:pPr>
        <w:pStyle w:val="NormalWeb"/>
        <w:spacing w:before="0" w:beforeAutospacing="0" w:after="0" w:afterAutospacing="0" w:line="276" w:lineRule="auto"/>
        <w:jc w:val="both"/>
        <w:rPr>
          <w:rFonts w:ascii="Arial" w:hAnsi="Arial" w:cs="Arial"/>
          <w:color w:val="000000"/>
          <w:sz w:val="22"/>
          <w:szCs w:val="22"/>
        </w:rPr>
      </w:pPr>
    </w:p>
    <w:p w14:paraId="63679796" w14:textId="794A8E9E" w:rsidR="0088415F" w:rsidRPr="00E70468" w:rsidRDefault="0088415F" w:rsidP="005B3E9D">
      <w:pPr>
        <w:pStyle w:val="NormalWeb"/>
        <w:spacing w:before="0" w:beforeAutospacing="0" w:after="0" w:afterAutospacing="0" w:line="276" w:lineRule="auto"/>
        <w:jc w:val="both"/>
        <w:rPr>
          <w:rFonts w:ascii="Arial" w:hAnsi="Arial" w:cs="Arial"/>
          <w:b/>
          <w:sz w:val="22"/>
          <w:szCs w:val="22"/>
          <w:lang w:val="es-ES_tradnl"/>
        </w:rPr>
      </w:pPr>
      <w:r w:rsidRPr="00E70468">
        <w:rPr>
          <w:rFonts w:ascii="Arial" w:hAnsi="Arial" w:cs="Arial"/>
          <w:b/>
          <w:sz w:val="22"/>
          <w:szCs w:val="22"/>
          <w:lang w:val="es-ES_tradnl"/>
        </w:rPr>
        <w:t xml:space="preserve">PRETENSIONES </w:t>
      </w:r>
      <w:r w:rsidRPr="005B3E9D">
        <w:rPr>
          <w:rFonts w:ascii="Arial" w:hAnsi="Arial" w:cs="Arial"/>
          <w:b/>
          <w:i/>
          <w:sz w:val="22"/>
          <w:szCs w:val="22"/>
          <w:u w:val="single"/>
          <w:lang w:val="es-ES_tradnl"/>
        </w:rPr>
        <w:t xml:space="preserve">SUBSIDIARIAS </w:t>
      </w:r>
      <w:r w:rsidRPr="00E70468">
        <w:rPr>
          <w:rFonts w:ascii="Arial" w:hAnsi="Arial" w:cs="Arial"/>
          <w:b/>
          <w:sz w:val="22"/>
          <w:szCs w:val="22"/>
          <w:lang w:val="es-ES_tradnl"/>
        </w:rPr>
        <w:t>EN CONTRA DE SBS SEGUROS S.A.</w:t>
      </w:r>
    </w:p>
    <w:p w14:paraId="108A89CC" w14:textId="77777777" w:rsidR="00D92CDF" w:rsidRDefault="00D92CDF" w:rsidP="005B3E9D">
      <w:pPr>
        <w:pStyle w:val="NormalWeb"/>
        <w:spacing w:before="0" w:beforeAutospacing="0" w:after="0" w:afterAutospacing="0" w:line="276" w:lineRule="auto"/>
        <w:jc w:val="both"/>
        <w:rPr>
          <w:rFonts w:ascii="Arial" w:hAnsi="Arial" w:cs="Arial"/>
          <w:color w:val="000000"/>
          <w:sz w:val="22"/>
          <w:szCs w:val="22"/>
        </w:rPr>
      </w:pPr>
    </w:p>
    <w:p w14:paraId="549319FB" w14:textId="10255594" w:rsidR="0088415F" w:rsidRPr="00E723EB" w:rsidRDefault="0088415F" w:rsidP="005B3E9D">
      <w:pPr>
        <w:pStyle w:val="NormalWeb"/>
        <w:spacing w:before="0" w:beforeAutospacing="0" w:after="0" w:afterAutospacing="0" w:line="276" w:lineRule="auto"/>
        <w:jc w:val="both"/>
        <w:rPr>
          <w:rFonts w:ascii="Arial" w:hAnsi="Arial" w:cs="Arial"/>
          <w:b/>
          <w:sz w:val="22"/>
          <w:szCs w:val="22"/>
          <w:lang w:val="es-ES_tradnl"/>
        </w:rPr>
      </w:pPr>
      <w:r w:rsidRPr="00E70468">
        <w:rPr>
          <w:rFonts w:ascii="Arial" w:hAnsi="Arial" w:cs="Arial"/>
          <w:color w:val="000000"/>
          <w:sz w:val="22"/>
          <w:szCs w:val="22"/>
        </w:rPr>
        <w:t xml:space="preserve">Las pretensiones de la demanda ascienden a la suma total de </w:t>
      </w:r>
      <w:r w:rsidR="00E723EB" w:rsidRPr="00E70468">
        <w:rPr>
          <w:rFonts w:ascii="Arial" w:hAnsi="Arial" w:cs="Arial"/>
          <w:b/>
          <w:sz w:val="22"/>
          <w:szCs w:val="22"/>
          <w:lang w:val="es-ES_tradnl"/>
        </w:rPr>
        <w:t>1’</w:t>
      </w:r>
      <w:r w:rsidR="00576424">
        <w:rPr>
          <w:rFonts w:ascii="Arial" w:hAnsi="Arial" w:cs="Arial"/>
          <w:b/>
          <w:sz w:val="22"/>
          <w:szCs w:val="22"/>
          <w:lang w:val="es-ES_tradnl"/>
        </w:rPr>
        <w:t>593</w:t>
      </w:r>
      <w:r w:rsidR="00E723EB" w:rsidRPr="00E70468">
        <w:rPr>
          <w:rFonts w:ascii="Arial" w:hAnsi="Arial" w:cs="Arial"/>
          <w:b/>
          <w:sz w:val="22"/>
          <w:szCs w:val="22"/>
          <w:lang w:val="es-ES_tradnl"/>
        </w:rPr>
        <w:t>.</w:t>
      </w:r>
      <w:r w:rsidR="00576424">
        <w:rPr>
          <w:rFonts w:ascii="Arial" w:hAnsi="Arial" w:cs="Arial"/>
          <w:b/>
          <w:sz w:val="22"/>
          <w:szCs w:val="22"/>
          <w:lang w:val="es-ES_tradnl"/>
        </w:rPr>
        <w:t>5</w:t>
      </w:r>
      <w:r w:rsidR="00E723EB" w:rsidRPr="00E70468">
        <w:rPr>
          <w:rFonts w:ascii="Arial" w:hAnsi="Arial" w:cs="Arial"/>
          <w:b/>
          <w:sz w:val="22"/>
          <w:szCs w:val="22"/>
          <w:lang w:val="es-ES_tradnl"/>
        </w:rPr>
        <w:t>06.037</w:t>
      </w:r>
      <w:r w:rsidR="00E723EB">
        <w:rPr>
          <w:rFonts w:ascii="Arial" w:hAnsi="Arial" w:cs="Arial"/>
          <w:b/>
          <w:sz w:val="22"/>
          <w:szCs w:val="22"/>
          <w:lang w:val="es-ES_tradnl"/>
        </w:rPr>
        <w:t xml:space="preserve"> </w:t>
      </w:r>
      <w:r w:rsidRPr="00E70468">
        <w:rPr>
          <w:rFonts w:ascii="Arial" w:hAnsi="Arial" w:cs="Arial"/>
          <w:color w:val="000000"/>
          <w:sz w:val="22"/>
          <w:szCs w:val="22"/>
        </w:rPr>
        <w:t xml:space="preserve">discriminados de la siguiente forma: </w:t>
      </w:r>
    </w:p>
    <w:p w14:paraId="61AAA6A9" w14:textId="77777777" w:rsidR="00D92CDF" w:rsidRPr="00E70468" w:rsidRDefault="00D92CDF" w:rsidP="005B3E9D">
      <w:pPr>
        <w:pStyle w:val="NormalWeb"/>
        <w:spacing w:before="0" w:beforeAutospacing="0" w:after="0" w:afterAutospacing="0" w:line="276" w:lineRule="auto"/>
        <w:jc w:val="both"/>
        <w:rPr>
          <w:rFonts w:ascii="Arial" w:hAnsi="Arial" w:cs="Arial"/>
          <w:color w:val="000000"/>
          <w:sz w:val="22"/>
          <w:szCs w:val="22"/>
        </w:rPr>
      </w:pPr>
    </w:p>
    <w:p w14:paraId="59CF220D" w14:textId="6C334C92" w:rsidR="00D92CDF" w:rsidRDefault="00D92CDF" w:rsidP="00D92CDF">
      <w:pPr>
        <w:pStyle w:val="NormalWeb"/>
        <w:numPr>
          <w:ilvl w:val="0"/>
          <w:numId w:val="7"/>
        </w:numPr>
        <w:spacing w:before="0" w:beforeAutospacing="0" w:after="0" w:afterAutospacing="0" w:line="276" w:lineRule="auto"/>
        <w:jc w:val="both"/>
        <w:rPr>
          <w:rFonts w:ascii="Arial" w:hAnsi="Arial" w:cs="Arial"/>
          <w:color w:val="000000"/>
          <w:sz w:val="22"/>
          <w:szCs w:val="22"/>
        </w:rPr>
      </w:pPr>
      <w:r w:rsidRPr="00E70468">
        <w:rPr>
          <w:rFonts w:ascii="Arial" w:hAnsi="Arial" w:cs="Arial"/>
          <w:b/>
          <w:bCs/>
          <w:color w:val="000000"/>
          <w:sz w:val="22"/>
          <w:szCs w:val="22"/>
        </w:rPr>
        <w:t>Lucro Cesante:</w:t>
      </w:r>
      <w:r w:rsidRPr="00E70468">
        <w:rPr>
          <w:rFonts w:ascii="Arial" w:hAnsi="Arial" w:cs="Arial"/>
          <w:color w:val="000000"/>
          <w:sz w:val="22"/>
          <w:szCs w:val="22"/>
        </w:rPr>
        <w:t xml:space="preserve"> </w:t>
      </w:r>
      <w:r w:rsidRPr="00BE45ED">
        <w:rPr>
          <w:rFonts w:ascii="Arial" w:hAnsi="Arial" w:cs="Arial"/>
          <w:b/>
          <w:color w:val="000000"/>
          <w:sz w:val="22"/>
          <w:szCs w:val="22"/>
        </w:rPr>
        <w:t>$11</w:t>
      </w:r>
      <w:r w:rsidR="00576424">
        <w:rPr>
          <w:rFonts w:ascii="Arial" w:hAnsi="Arial" w:cs="Arial"/>
          <w:b/>
          <w:color w:val="000000"/>
          <w:sz w:val="22"/>
          <w:szCs w:val="22"/>
        </w:rPr>
        <w:t>1</w:t>
      </w:r>
      <w:r w:rsidRPr="00BE45ED">
        <w:rPr>
          <w:rFonts w:ascii="Arial" w:hAnsi="Arial" w:cs="Arial"/>
          <w:b/>
          <w:color w:val="000000"/>
          <w:sz w:val="22"/>
          <w:szCs w:val="22"/>
        </w:rPr>
        <w:t>’506.037</w:t>
      </w:r>
      <w:r>
        <w:rPr>
          <w:rFonts w:ascii="Arial" w:hAnsi="Arial" w:cs="Arial"/>
          <w:color w:val="000000"/>
          <w:sz w:val="22"/>
          <w:szCs w:val="22"/>
        </w:rPr>
        <w:t xml:space="preserve"> a</w:t>
      </w:r>
      <w:r w:rsidRPr="004E7127">
        <w:rPr>
          <w:rFonts w:ascii="Arial" w:hAnsi="Arial" w:cs="Arial"/>
          <w:color w:val="000000"/>
          <w:sz w:val="22"/>
          <w:szCs w:val="22"/>
        </w:rPr>
        <w:t xml:space="preserve"> favor de William David Perea Montaño (Lesionado)</w:t>
      </w:r>
    </w:p>
    <w:p w14:paraId="7A5A419C" w14:textId="77777777" w:rsidR="00D92CDF" w:rsidRPr="00E70468" w:rsidRDefault="00D92CDF" w:rsidP="00D92CDF">
      <w:pPr>
        <w:pStyle w:val="NormalWeb"/>
        <w:spacing w:before="0" w:beforeAutospacing="0" w:after="0" w:afterAutospacing="0" w:line="276" w:lineRule="auto"/>
        <w:ind w:left="720"/>
        <w:jc w:val="both"/>
        <w:rPr>
          <w:rFonts w:ascii="Arial" w:hAnsi="Arial" w:cs="Arial"/>
          <w:color w:val="000000"/>
          <w:sz w:val="22"/>
          <w:szCs w:val="22"/>
        </w:rPr>
      </w:pPr>
    </w:p>
    <w:p w14:paraId="7393E54B" w14:textId="619CD283" w:rsidR="00D92CDF" w:rsidRPr="00E70468" w:rsidRDefault="00D92CDF" w:rsidP="00D92CDF">
      <w:pPr>
        <w:pStyle w:val="NormalWeb"/>
        <w:numPr>
          <w:ilvl w:val="0"/>
          <w:numId w:val="7"/>
        </w:numPr>
        <w:spacing w:before="0" w:beforeAutospacing="0" w:after="0" w:afterAutospacing="0" w:line="276" w:lineRule="auto"/>
        <w:jc w:val="both"/>
        <w:rPr>
          <w:rFonts w:ascii="Arial" w:hAnsi="Arial" w:cs="Arial"/>
          <w:color w:val="000000"/>
          <w:sz w:val="22"/>
          <w:szCs w:val="22"/>
        </w:rPr>
      </w:pPr>
      <w:r w:rsidRPr="00E70468">
        <w:rPr>
          <w:rFonts w:ascii="Arial" w:hAnsi="Arial" w:cs="Arial"/>
          <w:b/>
          <w:bCs/>
          <w:color w:val="000000"/>
          <w:sz w:val="22"/>
          <w:szCs w:val="22"/>
        </w:rPr>
        <w:t>Perjuicios Morales:</w:t>
      </w:r>
      <w:r w:rsidRPr="00E70468">
        <w:rPr>
          <w:rFonts w:ascii="Arial" w:hAnsi="Arial" w:cs="Arial"/>
          <w:color w:val="000000"/>
          <w:sz w:val="22"/>
          <w:szCs w:val="22"/>
        </w:rPr>
        <w:t xml:space="preserve"> La suma de </w:t>
      </w:r>
      <w:r w:rsidRPr="00BE45ED">
        <w:rPr>
          <w:rFonts w:ascii="Arial" w:hAnsi="Arial" w:cs="Arial"/>
          <w:b/>
          <w:color w:val="000000"/>
          <w:sz w:val="22"/>
          <w:szCs w:val="22"/>
        </w:rPr>
        <w:t>$4</w:t>
      </w:r>
      <w:r w:rsidR="00576424">
        <w:rPr>
          <w:rFonts w:ascii="Arial" w:hAnsi="Arial" w:cs="Arial"/>
          <w:b/>
          <w:color w:val="000000"/>
          <w:sz w:val="22"/>
          <w:szCs w:val="22"/>
        </w:rPr>
        <w:t>68</w:t>
      </w:r>
      <w:r w:rsidRPr="00BE45ED">
        <w:rPr>
          <w:rFonts w:ascii="Arial" w:hAnsi="Arial" w:cs="Arial"/>
          <w:b/>
          <w:color w:val="000000"/>
          <w:sz w:val="22"/>
          <w:szCs w:val="22"/>
        </w:rPr>
        <w:t>’</w:t>
      </w:r>
      <w:r w:rsidR="00576424">
        <w:rPr>
          <w:rFonts w:ascii="Arial" w:hAnsi="Arial" w:cs="Arial"/>
          <w:b/>
          <w:color w:val="000000"/>
          <w:sz w:val="22"/>
          <w:szCs w:val="22"/>
        </w:rPr>
        <w:t>0</w:t>
      </w:r>
      <w:r w:rsidRPr="00BE45ED">
        <w:rPr>
          <w:rFonts w:ascii="Arial" w:hAnsi="Arial" w:cs="Arial"/>
          <w:b/>
          <w:color w:val="000000"/>
          <w:sz w:val="22"/>
          <w:szCs w:val="22"/>
        </w:rPr>
        <w:t>00.000</w:t>
      </w:r>
      <w:r>
        <w:rPr>
          <w:rFonts w:ascii="Arial" w:hAnsi="Arial" w:cs="Arial"/>
          <w:b/>
          <w:color w:val="000000"/>
          <w:sz w:val="22"/>
          <w:szCs w:val="22"/>
        </w:rPr>
        <w:t xml:space="preserve">. </w:t>
      </w:r>
      <w:r w:rsidRPr="00BE45ED">
        <w:rPr>
          <w:rFonts w:ascii="Arial" w:hAnsi="Arial" w:cs="Arial"/>
          <w:color w:val="000000"/>
          <w:sz w:val="22"/>
          <w:szCs w:val="22"/>
        </w:rPr>
        <w:t>Discriminada así:</w:t>
      </w:r>
      <w:r>
        <w:rPr>
          <w:rFonts w:ascii="Arial" w:hAnsi="Arial" w:cs="Arial"/>
          <w:b/>
          <w:color w:val="000000"/>
          <w:sz w:val="22"/>
          <w:szCs w:val="22"/>
        </w:rPr>
        <w:t xml:space="preserve"> </w:t>
      </w:r>
    </w:p>
    <w:p w14:paraId="0BD0768B" w14:textId="655350B8" w:rsidR="00D92CDF" w:rsidRPr="00E70468" w:rsidRDefault="00D92CDF" w:rsidP="00D92CDF">
      <w:pPr>
        <w:pStyle w:val="NormalWeb"/>
        <w:numPr>
          <w:ilvl w:val="1"/>
          <w:numId w:val="7"/>
        </w:numPr>
        <w:spacing w:before="0" w:beforeAutospacing="0" w:after="0" w:afterAutospacing="0" w:line="276" w:lineRule="auto"/>
        <w:jc w:val="both"/>
        <w:rPr>
          <w:rFonts w:ascii="Arial" w:hAnsi="Arial" w:cs="Arial"/>
          <w:color w:val="000000"/>
          <w:sz w:val="22"/>
          <w:szCs w:val="22"/>
          <w:lang w:val="en-US"/>
        </w:rPr>
      </w:pPr>
      <w:bookmarkStart w:id="1" w:name="_Hlk173483858"/>
      <w:r>
        <w:rPr>
          <w:rFonts w:ascii="Arial" w:hAnsi="Arial" w:cs="Arial"/>
          <w:color w:val="000000"/>
          <w:sz w:val="22"/>
          <w:szCs w:val="22"/>
          <w:lang w:val="en-US"/>
        </w:rPr>
        <w:t xml:space="preserve">60 SMMLV </w:t>
      </w:r>
      <w:bookmarkEnd w:id="1"/>
      <w:r w:rsidR="00576424">
        <w:rPr>
          <w:rFonts w:ascii="Arial" w:hAnsi="Arial" w:cs="Arial"/>
          <w:color w:val="000000"/>
          <w:sz w:val="22"/>
          <w:szCs w:val="22"/>
        </w:rPr>
        <w:t>(</w:t>
      </w:r>
      <w:r w:rsidR="00576424" w:rsidRPr="005B3E9D">
        <w:rPr>
          <w:rFonts w:ascii="Arial" w:hAnsi="Arial" w:cs="Arial"/>
          <w:color w:val="000000"/>
          <w:sz w:val="22"/>
          <w:szCs w:val="22"/>
        </w:rPr>
        <w:t xml:space="preserve">equivalentes a </w:t>
      </w:r>
      <w:r w:rsidR="00576424" w:rsidRPr="00E70468">
        <w:rPr>
          <w:rFonts w:ascii="Arial" w:hAnsi="Arial" w:cs="Arial"/>
          <w:color w:val="000000"/>
          <w:sz w:val="22"/>
          <w:szCs w:val="22"/>
        </w:rPr>
        <w:t>$</w:t>
      </w:r>
      <w:r w:rsidR="00576424">
        <w:rPr>
          <w:rFonts w:ascii="Arial" w:hAnsi="Arial" w:cs="Arial"/>
          <w:color w:val="000000"/>
          <w:sz w:val="22"/>
          <w:szCs w:val="22"/>
        </w:rPr>
        <w:t>78.000.000 a 2024)</w:t>
      </w:r>
      <w:r w:rsidR="00576424" w:rsidRPr="00E70468">
        <w:rPr>
          <w:rFonts w:ascii="Arial" w:hAnsi="Arial" w:cs="Arial"/>
          <w:color w:val="000000"/>
          <w:sz w:val="22"/>
          <w:szCs w:val="22"/>
        </w:rPr>
        <w:t xml:space="preserve"> </w:t>
      </w:r>
      <w:r w:rsidRPr="00E70468">
        <w:rPr>
          <w:rFonts w:ascii="Arial" w:hAnsi="Arial" w:cs="Arial"/>
          <w:bCs/>
          <w:sz w:val="22"/>
          <w:szCs w:val="22"/>
          <w:lang w:val="en-US"/>
        </w:rPr>
        <w:t xml:space="preserve">William David Perea </w:t>
      </w:r>
      <w:proofErr w:type="spellStart"/>
      <w:r w:rsidRPr="00E70468">
        <w:rPr>
          <w:rFonts w:ascii="Arial" w:hAnsi="Arial" w:cs="Arial"/>
          <w:bCs/>
          <w:sz w:val="22"/>
          <w:szCs w:val="22"/>
          <w:lang w:val="en-US"/>
        </w:rPr>
        <w:t>Montaño</w:t>
      </w:r>
      <w:proofErr w:type="spellEnd"/>
      <w:r>
        <w:rPr>
          <w:rFonts w:ascii="Arial" w:hAnsi="Arial" w:cs="Arial"/>
          <w:bCs/>
          <w:sz w:val="22"/>
          <w:szCs w:val="22"/>
          <w:lang w:val="en-US"/>
        </w:rPr>
        <w:t xml:space="preserve"> (</w:t>
      </w:r>
      <w:proofErr w:type="spellStart"/>
      <w:r>
        <w:rPr>
          <w:rFonts w:ascii="Arial" w:hAnsi="Arial" w:cs="Arial"/>
          <w:bCs/>
          <w:sz w:val="22"/>
          <w:szCs w:val="22"/>
          <w:lang w:val="en-US"/>
        </w:rPr>
        <w:t>lesionado</w:t>
      </w:r>
      <w:proofErr w:type="spellEnd"/>
      <w:r>
        <w:rPr>
          <w:rFonts w:ascii="Arial" w:hAnsi="Arial" w:cs="Arial"/>
          <w:bCs/>
          <w:sz w:val="22"/>
          <w:szCs w:val="22"/>
          <w:lang w:val="en-US"/>
        </w:rPr>
        <w:t>)</w:t>
      </w:r>
    </w:p>
    <w:p w14:paraId="5760758E" w14:textId="3E403EBB" w:rsidR="00D92CDF" w:rsidRPr="00E70468" w:rsidRDefault="00D92CDF" w:rsidP="00D92CDF">
      <w:pPr>
        <w:pStyle w:val="NormalWeb"/>
        <w:numPr>
          <w:ilvl w:val="1"/>
          <w:numId w:val="7"/>
        </w:numPr>
        <w:spacing w:before="0" w:beforeAutospacing="0" w:after="0" w:afterAutospacing="0" w:line="276" w:lineRule="auto"/>
        <w:jc w:val="both"/>
        <w:rPr>
          <w:rFonts w:ascii="Arial" w:hAnsi="Arial" w:cs="Arial"/>
          <w:color w:val="000000"/>
          <w:sz w:val="22"/>
          <w:szCs w:val="22"/>
        </w:rPr>
      </w:pPr>
      <w:r w:rsidRPr="005B3E9D">
        <w:rPr>
          <w:rFonts w:ascii="Arial" w:hAnsi="Arial" w:cs="Arial"/>
          <w:color w:val="000000"/>
          <w:sz w:val="22"/>
          <w:szCs w:val="22"/>
        </w:rPr>
        <w:t xml:space="preserve">60 SMMLV </w:t>
      </w:r>
      <w:r w:rsidR="00576424">
        <w:rPr>
          <w:rFonts w:ascii="Arial" w:hAnsi="Arial" w:cs="Arial"/>
          <w:color w:val="000000"/>
          <w:sz w:val="22"/>
          <w:szCs w:val="22"/>
        </w:rPr>
        <w:t>(</w:t>
      </w:r>
      <w:r w:rsidR="00576424" w:rsidRPr="005B3E9D">
        <w:rPr>
          <w:rFonts w:ascii="Arial" w:hAnsi="Arial" w:cs="Arial"/>
          <w:color w:val="000000"/>
          <w:sz w:val="22"/>
          <w:szCs w:val="22"/>
        </w:rPr>
        <w:t xml:space="preserve">equivalentes a </w:t>
      </w:r>
      <w:r w:rsidR="00576424" w:rsidRPr="00E70468">
        <w:rPr>
          <w:rFonts w:ascii="Arial" w:hAnsi="Arial" w:cs="Arial"/>
          <w:color w:val="000000"/>
          <w:sz w:val="22"/>
          <w:szCs w:val="22"/>
        </w:rPr>
        <w:t>$</w:t>
      </w:r>
      <w:r w:rsidR="00576424">
        <w:rPr>
          <w:rFonts w:ascii="Arial" w:hAnsi="Arial" w:cs="Arial"/>
          <w:color w:val="000000"/>
          <w:sz w:val="22"/>
          <w:szCs w:val="22"/>
        </w:rPr>
        <w:t>78.000.000 a 2024)</w:t>
      </w:r>
      <w:r w:rsidR="00576424" w:rsidRPr="00E70468">
        <w:rPr>
          <w:rFonts w:ascii="Arial" w:hAnsi="Arial" w:cs="Arial"/>
          <w:color w:val="000000"/>
          <w:sz w:val="22"/>
          <w:szCs w:val="22"/>
        </w:rPr>
        <w:t xml:space="preserve"> </w:t>
      </w:r>
      <w:r w:rsidRPr="00E70468">
        <w:rPr>
          <w:rFonts w:ascii="Arial" w:hAnsi="Arial" w:cs="Arial"/>
          <w:bCs/>
          <w:sz w:val="22"/>
          <w:szCs w:val="22"/>
          <w:lang w:val="es-ES_tradnl"/>
        </w:rPr>
        <w:t>Yuri Vanessa Tenorio Valencia</w:t>
      </w:r>
      <w:r>
        <w:rPr>
          <w:rFonts w:ascii="Arial" w:hAnsi="Arial" w:cs="Arial"/>
          <w:bCs/>
          <w:sz w:val="22"/>
          <w:szCs w:val="22"/>
          <w:lang w:val="es-ES_tradnl"/>
        </w:rPr>
        <w:t xml:space="preserve"> (compañera permanente) </w:t>
      </w:r>
    </w:p>
    <w:p w14:paraId="2A8AB83B" w14:textId="1A964BA1" w:rsidR="00D92CDF" w:rsidRPr="00E70468" w:rsidRDefault="00D92CDF" w:rsidP="00D92CDF">
      <w:pPr>
        <w:pStyle w:val="NormalWeb"/>
        <w:numPr>
          <w:ilvl w:val="1"/>
          <w:numId w:val="7"/>
        </w:numPr>
        <w:spacing w:before="0" w:beforeAutospacing="0" w:after="0" w:afterAutospacing="0" w:line="276" w:lineRule="auto"/>
        <w:jc w:val="both"/>
        <w:rPr>
          <w:rFonts w:ascii="Arial" w:hAnsi="Arial" w:cs="Arial"/>
          <w:color w:val="000000"/>
          <w:sz w:val="22"/>
          <w:szCs w:val="22"/>
        </w:rPr>
      </w:pPr>
      <w:r w:rsidRPr="005B3E9D">
        <w:rPr>
          <w:rFonts w:ascii="Arial" w:hAnsi="Arial" w:cs="Arial"/>
          <w:color w:val="000000"/>
          <w:sz w:val="22"/>
          <w:szCs w:val="22"/>
        </w:rPr>
        <w:t xml:space="preserve">60 SMMLV </w:t>
      </w:r>
      <w:r w:rsidR="00576424">
        <w:rPr>
          <w:rFonts w:ascii="Arial" w:hAnsi="Arial" w:cs="Arial"/>
          <w:color w:val="000000"/>
          <w:sz w:val="22"/>
          <w:szCs w:val="22"/>
        </w:rPr>
        <w:t>(</w:t>
      </w:r>
      <w:r w:rsidR="00576424" w:rsidRPr="005B3E9D">
        <w:rPr>
          <w:rFonts w:ascii="Arial" w:hAnsi="Arial" w:cs="Arial"/>
          <w:color w:val="000000"/>
          <w:sz w:val="22"/>
          <w:szCs w:val="22"/>
        </w:rPr>
        <w:t xml:space="preserve">equivalentes a </w:t>
      </w:r>
      <w:r w:rsidR="00576424" w:rsidRPr="00E70468">
        <w:rPr>
          <w:rFonts w:ascii="Arial" w:hAnsi="Arial" w:cs="Arial"/>
          <w:color w:val="000000"/>
          <w:sz w:val="22"/>
          <w:szCs w:val="22"/>
        </w:rPr>
        <w:t>$</w:t>
      </w:r>
      <w:r w:rsidR="00576424">
        <w:rPr>
          <w:rFonts w:ascii="Arial" w:hAnsi="Arial" w:cs="Arial"/>
          <w:color w:val="000000"/>
          <w:sz w:val="22"/>
          <w:szCs w:val="22"/>
        </w:rPr>
        <w:t>78.000.000 a 2024)</w:t>
      </w:r>
      <w:r w:rsidR="00576424" w:rsidRPr="00E70468">
        <w:rPr>
          <w:rFonts w:ascii="Arial" w:hAnsi="Arial" w:cs="Arial"/>
          <w:color w:val="000000"/>
          <w:sz w:val="22"/>
          <w:szCs w:val="22"/>
        </w:rPr>
        <w:t xml:space="preserve"> </w:t>
      </w:r>
      <w:r w:rsidRPr="00E70468">
        <w:rPr>
          <w:rFonts w:ascii="Arial" w:hAnsi="Arial" w:cs="Arial"/>
          <w:bCs/>
          <w:sz w:val="22"/>
          <w:szCs w:val="22"/>
          <w:lang w:val="es-ES_tradnl"/>
        </w:rPr>
        <w:t>Oscar Marino Perea Alegrí</w:t>
      </w:r>
      <w:r>
        <w:rPr>
          <w:rFonts w:ascii="Arial" w:hAnsi="Arial" w:cs="Arial"/>
          <w:bCs/>
          <w:sz w:val="22"/>
          <w:szCs w:val="22"/>
          <w:lang w:val="es-ES_tradnl"/>
        </w:rPr>
        <w:t>a (papá)</w:t>
      </w:r>
    </w:p>
    <w:p w14:paraId="26CA7BA3" w14:textId="3C3E1D22" w:rsidR="00D92CDF" w:rsidRPr="00E70468" w:rsidRDefault="00D92CDF" w:rsidP="00D92CDF">
      <w:pPr>
        <w:pStyle w:val="NormalWeb"/>
        <w:numPr>
          <w:ilvl w:val="1"/>
          <w:numId w:val="7"/>
        </w:numPr>
        <w:spacing w:before="0" w:beforeAutospacing="0" w:after="0" w:afterAutospacing="0" w:line="276" w:lineRule="auto"/>
        <w:jc w:val="both"/>
        <w:rPr>
          <w:rFonts w:ascii="Arial" w:hAnsi="Arial" w:cs="Arial"/>
          <w:color w:val="000000"/>
          <w:sz w:val="22"/>
          <w:szCs w:val="22"/>
        </w:rPr>
      </w:pPr>
      <w:r w:rsidRPr="005B3E9D">
        <w:rPr>
          <w:rFonts w:ascii="Arial" w:hAnsi="Arial" w:cs="Arial"/>
          <w:color w:val="000000"/>
          <w:sz w:val="22"/>
          <w:szCs w:val="22"/>
        </w:rPr>
        <w:t xml:space="preserve">60 SMMLV </w:t>
      </w:r>
      <w:r w:rsidR="00576424">
        <w:rPr>
          <w:rFonts w:ascii="Arial" w:hAnsi="Arial" w:cs="Arial"/>
          <w:color w:val="000000"/>
          <w:sz w:val="22"/>
          <w:szCs w:val="22"/>
        </w:rPr>
        <w:t>(</w:t>
      </w:r>
      <w:r w:rsidR="00576424" w:rsidRPr="005B3E9D">
        <w:rPr>
          <w:rFonts w:ascii="Arial" w:hAnsi="Arial" w:cs="Arial"/>
          <w:color w:val="000000"/>
          <w:sz w:val="22"/>
          <w:szCs w:val="22"/>
        </w:rPr>
        <w:t xml:space="preserve">equivalentes a </w:t>
      </w:r>
      <w:r w:rsidR="00576424" w:rsidRPr="00E70468">
        <w:rPr>
          <w:rFonts w:ascii="Arial" w:hAnsi="Arial" w:cs="Arial"/>
          <w:color w:val="000000"/>
          <w:sz w:val="22"/>
          <w:szCs w:val="22"/>
        </w:rPr>
        <w:t>$</w:t>
      </w:r>
      <w:r w:rsidR="00576424">
        <w:rPr>
          <w:rFonts w:ascii="Arial" w:hAnsi="Arial" w:cs="Arial"/>
          <w:color w:val="000000"/>
          <w:sz w:val="22"/>
          <w:szCs w:val="22"/>
        </w:rPr>
        <w:t>78.000.000 a 2024)</w:t>
      </w:r>
      <w:r w:rsidR="00576424" w:rsidRPr="00E70468">
        <w:rPr>
          <w:rFonts w:ascii="Arial" w:hAnsi="Arial" w:cs="Arial"/>
          <w:color w:val="000000"/>
          <w:sz w:val="22"/>
          <w:szCs w:val="22"/>
        </w:rPr>
        <w:t xml:space="preserve"> </w:t>
      </w:r>
      <w:r w:rsidRPr="00E70468">
        <w:rPr>
          <w:rFonts w:ascii="Arial" w:hAnsi="Arial" w:cs="Arial"/>
          <w:bCs/>
          <w:sz w:val="22"/>
          <w:szCs w:val="22"/>
          <w:lang w:val="es-ES_tradnl"/>
        </w:rPr>
        <w:t>Marina Elena Perea Montaño</w:t>
      </w:r>
      <w:r>
        <w:rPr>
          <w:rFonts w:ascii="Arial" w:hAnsi="Arial" w:cs="Arial"/>
          <w:bCs/>
          <w:sz w:val="22"/>
          <w:szCs w:val="22"/>
          <w:lang w:val="es-ES_tradnl"/>
        </w:rPr>
        <w:t xml:space="preserve"> (hermana)</w:t>
      </w:r>
    </w:p>
    <w:p w14:paraId="40F5EBA4" w14:textId="62F29828" w:rsidR="00D92CDF" w:rsidRPr="005B3E9D" w:rsidRDefault="00D92CDF" w:rsidP="00D92CDF">
      <w:pPr>
        <w:pStyle w:val="NormalWeb"/>
        <w:numPr>
          <w:ilvl w:val="1"/>
          <w:numId w:val="7"/>
        </w:numPr>
        <w:spacing w:before="0" w:beforeAutospacing="0" w:after="0" w:afterAutospacing="0" w:line="276" w:lineRule="auto"/>
        <w:jc w:val="both"/>
        <w:rPr>
          <w:rFonts w:ascii="Arial" w:hAnsi="Arial" w:cs="Arial"/>
          <w:b/>
          <w:sz w:val="22"/>
          <w:szCs w:val="22"/>
        </w:rPr>
      </w:pPr>
      <w:r w:rsidRPr="005B3E9D">
        <w:rPr>
          <w:rFonts w:ascii="Arial" w:hAnsi="Arial" w:cs="Arial"/>
          <w:color w:val="000000"/>
          <w:sz w:val="22"/>
          <w:szCs w:val="22"/>
        </w:rPr>
        <w:t xml:space="preserve">60 SMMLV </w:t>
      </w:r>
      <w:r w:rsidR="00576424">
        <w:rPr>
          <w:rFonts w:ascii="Arial" w:hAnsi="Arial" w:cs="Arial"/>
          <w:color w:val="000000"/>
          <w:sz w:val="22"/>
          <w:szCs w:val="22"/>
        </w:rPr>
        <w:t>(</w:t>
      </w:r>
      <w:r w:rsidR="00576424" w:rsidRPr="005B3E9D">
        <w:rPr>
          <w:rFonts w:ascii="Arial" w:hAnsi="Arial" w:cs="Arial"/>
          <w:color w:val="000000"/>
          <w:sz w:val="22"/>
          <w:szCs w:val="22"/>
        </w:rPr>
        <w:t xml:space="preserve">equivalentes a </w:t>
      </w:r>
      <w:r w:rsidR="00576424" w:rsidRPr="00E70468">
        <w:rPr>
          <w:rFonts w:ascii="Arial" w:hAnsi="Arial" w:cs="Arial"/>
          <w:color w:val="000000"/>
          <w:sz w:val="22"/>
          <w:szCs w:val="22"/>
        </w:rPr>
        <w:t>$</w:t>
      </w:r>
      <w:r w:rsidR="00576424">
        <w:rPr>
          <w:rFonts w:ascii="Arial" w:hAnsi="Arial" w:cs="Arial"/>
          <w:color w:val="000000"/>
          <w:sz w:val="22"/>
          <w:szCs w:val="22"/>
        </w:rPr>
        <w:t>78.000.000 a 2024)</w:t>
      </w:r>
      <w:r w:rsidR="00576424" w:rsidRPr="00E70468">
        <w:rPr>
          <w:rFonts w:ascii="Arial" w:hAnsi="Arial" w:cs="Arial"/>
          <w:color w:val="000000"/>
          <w:sz w:val="22"/>
          <w:szCs w:val="22"/>
        </w:rPr>
        <w:t xml:space="preserve"> </w:t>
      </w:r>
      <w:r w:rsidRPr="00E70468">
        <w:rPr>
          <w:rFonts w:ascii="Arial" w:hAnsi="Arial" w:cs="Arial"/>
          <w:bCs/>
          <w:sz w:val="22"/>
          <w:szCs w:val="22"/>
          <w:lang w:val="es-ES_tradnl"/>
        </w:rPr>
        <w:t>Orlando Perea Montaño</w:t>
      </w:r>
      <w:r>
        <w:rPr>
          <w:rFonts w:ascii="Arial" w:hAnsi="Arial" w:cs="Arial"/>
          <w:bCs/>
          <w:sz w:val="22"/>
          <w:szCs w:val="22"/>
          <w:lang w:val="es-ES_tradnl"/>
        </w:rPr>
        <w:t xml:space="preserve"> (hermano)</w:t>
      </w:r>
    </w:p>
    <w:p w14:paraId="355DBABC" w14:textId="717829E0" w:rsidR="00D92CDF" w:rsidRPr="00BE45ED" w:rsidRDefault="00D92CDF" w:rsidP="00D92CDF">
      <w:pPr>
        <w:pStyle w:val="NormalWeb"/>
        <w:numPr>
          <w:ilvl w:val="1"/>
          <w:numId w:val="7"/>
        </w:numPr>
        <w:spacing w:before="0" w:beforeAutospacing="0" w:after="0" w:afterAutospacing="0" w:line="276" w:lineRule="auto"/>
        <w:jc w:val="both"/>
        <w:rPr>
          <w:rFonts w:ascii="Arial" w:hAnsi="Arial" w:cs="Arial"/>
          <w:b/>
          <w:sz w:val="22"/>
          <w:szCs w:val="22"/>
        </w:rPr>
      </w:pPr>
      <w:r w:rsidRPr="005B3E9D">
        <w:rPr>
          <w:rFonts w:ascii="Arial" w:hAnsi="Arial" w:cs="Arial"/>
          <w:color w:val="000000"/>
          <w:sz w:val="22"/>
          <w:szCs w:val="22"/>
        </w:rPr>
        <w:t xml:space="preserve">60 SMMLV </w:t>
      </w:r>
      <w:r w:rsidR="00576424">
        <w:rPr>
          <w:rFonts w:ascii="Arial" w:hAnsi="Arial" w:cs="Arial"/>
          <w:color w:val="000000"/>
          <w:sz w:val="22"/>
          <w:szCs w:val="22"/>
        </w:rPr>
        <w:t>(</w:t>
      </w:r>
      <w:r w:rsidR="00576424" w:rsidRPr="005B3E9D">
        <w:rPr>
          <w:rFonts w:ascii="Arial" w:hAnsi="Arial" w:cs="Arial"/>
          <w:color w:val="000000"/>
          <w:sz w:val="22"/>
          <w:szCs w:val="22"/>
        </w:rPr>
        <w:t xml:space="preserve">equivalentes a </w:t>
      </w:r>
      <w:r w:rsidR="00576424" w:rsidRPr="00E70468">
        <w:rPr>
          <w:rFonts w:ascii="Arial" w:hAnsi="Arial" w:cs="Arial"/>
          <w:color w:val="000000"/>
          <w:sz w:val="22"/>
          <w:szCs w:val="22"/>
        </w:rPr>
        <w:t>$</w:t>
      </w:r>
      <w:r w:rsidR="00576424">
        <w:rPr>
          <w:rFonts w:ascii="Arial" w:hAnsi="Arial" w:cs="Arial"/>
          <w:color w:val="000000"/>
          <w:sz w:val="22"/>
          <w:szCs w:val="22"/>
        </w:rPr>
        <w:t>78.000.000 a 2024)</w:t>
      </w:r>
      <w:r w:rsidR="00576424" w:rsidRPr="00E70468">
        <w:rPr>
          <w:rFonts w:ascii="Arial" w:hAnsi="Arial" w:cs="Arial"/>
          <w:color w:val="000000"/>
          <w:sz w:val="22"/>
          <w:szCs w:val="22"/>
        </w:rPr>
        <w:t xml:space="preserve"> </w:t>
      </w:r>
      <w:r w:rsidRPr="00E70468">
        <w:rPr>
          <w:rFonts w:ascii="Arial" w:hAnsi="Arial" w:cs="Arial"/>
          <w:bCs/>
          <w:sz w:val="22"/>
          <w:szCs w:val="22"/>
          <w:lang w:val="es-ES_tradnl"/>
        </w:rPr>
        <w:t>Víctor Manuel Perea Montañ</w:t>
      </w:r>
      <w:r>
        <w:rPr>
          <w:rFonts w:ascii="Arial" w:hAnsi="Arial" w:cs="Arial"/>
          <w:bCs/>
          <w:sz w:val="22"/>
          <w:szCs w:val="22"/>
          <w:lang w:val="es-ES_tradnl"/>
        </w:rPr>
        <w:t>o (hermano)</w:t>
      </w:r>
    </w:p>
    <w:p w14:paraId="67D19510" w14:textId="77777777" w:rsidR="00D92CDF" w:rsidRPr="00E70468" w:rsidRDefault="00D92CDF" w:rsidP="00D92CDF">
      <w:pPr>
        <w:pStyle w:val="NormalWeb"/>
        <w:spacing w:before="0" w:beforeAutospacing="0" w:after="0" w:afterAutospacing="0" w:line="276" w:lineRule="auto"/>
        <w:ind w:left="1440"/>
        <w:jc w:val="both"/>
        <w:rPr>
          <w:rFonts w:ascii="Arial" w:hAnsi="Arial" w:cs="Arial"/>
          <w:b/>
          <w:sz w:val="22"/>
          <w:szCs w:val="22"/>
        </w:rPr>
      </w:pPr>
    </w:p>
    <w:p w14:paraId="6E506DB0" w14:textId="152FE321" w:rsidR="00D92CDF" w:rsidRPr="00E70468" w:rsidRDefault="00D92CDF" w:rsidP="00D92CDF">
      <w:pPr>
        <w:pStyle w:val="NormalWeb"/>
        <w:numPr>
          <w:ilvl w:val="0"/>
          <w:numId w:val="7"/>
        </w:numPr>
        <w:spacing w:before="0" w:beforeAutospacing="0" w:after="0" w:afterAutospacing="0" w:line="276" w:lineRule="auto"/>
        <w:jc w:val="both"/>
        <w:rPr>
          <w:rFonts w:ascii="Arial" w:hAnsi="Arial" w:cs="Arial"/>
          <w:color w:val="000000"/>
          <w:sz w:val="22"/>
          <w:szCs w:val="22"/>
        </w:rPr>
      </w:pPr>
      <w:r w:rsidRPr="00E70468">
        <w:rPr>
          <w:rFonts w:ascii="Arial" w:hAnsi="Arial" w:cs="Arial"/>
          <w:b/>
          <w:bCs/>
          <w:color w:val="000000"/>
          <w:sz w:val="22"/>
          <w:szCs w:val="22"/>
        </w:rPr>
        <w:t>Perjuicios Daño Vida en Relación:</w:t>
      </w:r>
      <w:r w:rsidRPr="00E70468">
        <w:rPr>
          <w:rFonts w:ascii="Arial" w:hAnsi="Arial" w:cs="Arial"/>
          <w:color w:val="000000"/>
          <w:sz w:val="22"/>
          <w:szCs w:val="22"/>
        </w:rPr>
        <w:t xml:space="preserve"> La suma de </w:t>
      </w:r>
      <w:r w:rsidRPr="00BE45ED">
        <w:rPr>
          <w:rFonts w:ascii="Arial" w:hAnsi="Arial" w:cs="Arial"/>
          <w:b/>
          <w:color w:val="000000"/>
          <w:sz w:val="22"/>
          <w:szCs w:val="22"/>
        </w:rPr>
        <w:t>$4</w:t>
      </w:r>
      <w:r w:rsidR="00576424">
        <w:rPr>
          <w:rFonts w:ascii="Arial" w:hAnsi="Arial" w:cs="Arial"/>
          <w:b/>
          <w:color w:val="000000"/>
          <w:sz w:val="22"/>
          <w:szCs w:val="22"/>
        </w:rPr>
        <w:t>68</w:t>
      </w:r>
      <w:r w:rsidRPr="00BE45ED">
        <w:rPr>
          <w:rFonts w:ascii="Arial" w:hAnsi="Arial" w:cs="Arial"/>
          <w:b/>
          <w:color w:val="000000"/>
          <w:sz w:val="22"/>
          <w:szCs w:val="22"/>
        </w:rPr>
        <w:t>’</w:t>
      </w:r>
      <w:r w:rsidR="00576424">
        <w:rPr>
          <w:rFonts w:ascii="Arial" w:hAnsi="Arial" w:cs="Arial"/>
          <w:b/>
          <w:color w:val="000000"/>
          <w:sz w:val="22"/>
          <w:szCs w:val="22"/>
        </w:rPr>
        <w:t>0</w:t>
      </w:r>
      <w:r w:rsidRPr="00BE45ED">
        <w:rPr>
          <w:rFonts w:ascii="Arial" w:hAnsi="Arial" w:cs="Arial"/>
          <w:b/>
          <w:color w:val="000000"/>
          <w:sz w:val="22"/>
          <w:szCs w:val="22"/>
        </w:rPr>
        <w:t>00.000</w:t>
      </w:r>
      <w:r>
        <w:rPr>
          <w:rFonts w:ascii="Arial" w:hAnsi="Arial" w:cs="Arial"/>
          <w:b/>
          <w:color w:val="000000"/>
          <w:sz w:val="22"/>
          <w:szCs w:val="22"/>
        </w:rPr>
        <w:t xml:space="preserve">. </w:t>
      </w:r>
      <w:r w:rsidRPr="00BE45ED">
        <w:rPr>
          <w:rFonts w:ascii="Arial" w:hAnsi="Arial" w:cs="Arial"/>
          <w:color w:val="000000"/>
          <w:sz w:val="22"/>
          <w:szCs w:val="22"/>
        </w:rPr>
        <w:t>Discriminada así:</w:t>
      </w:r>
    </w:p>
    <w:p w14:paraId="1E8CE1D7" w14:textId="694850ED" w:rsidR="00D92CDF" w:rsidRPr="00E70468" w:rsidRDefault="00D92CDF" w:rsidP="00D92CDF">
      <w:pPr>
        <w:pStyle w:val="NormalWeb"/>
        <w:numPr>
          <w:ilvl w:val="1"/>
          <w:numId w:val="7"/>
        </w:numPr>
        <w:spacing w:before="0" w:beforeAutospacing="0" w:after="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 xml:space="preserve">60 SMMLV </w:t>
      </w:r>
      <w:r w:rsidR="00576424">
        <w:rPr>
          <w:rFonts w:ascii="Arial" w:hAnsi="Arial" w:cs="Arial"/>
          <w:color w:val="000000"/>
          <w:sz w:val="22"/>
          <w:szCs w:val="22"/>
        </w:rPr>
        <w:t>(</w:t>
      </w:r>
      <w:r w:rsidR="00576424" w:rsidRPr="005B3E9D">
        <w:rPr>
          <w:rFonts w:ascii="Arial" w:hAnsi="Arial" w:cs="Arial"/>
          <w:color w:val="000000"/>
          <w:sz w:val="22"/>
          <w:szCs w:val="22"/>
        </w:rPr>
        <w:t xml:space="preserve">equivalentes a </w:t>
      </w:r>
      <w:r w:rsidR="00576424" w:rsidRPr="00E70468">
        <w:rPr>
          <w:rFonts w:ascii="Arial" w:hAnsi="Arial" w:cs="Arial"/>
          <w:color w:val="000000"/>
          <w:sz w:val="22"/>
          <w:szCs w:val="22"/>
        </w:rPr>
        <w:t>$</w:t>
      </w:r>
      <w:r w:rsidR="00576424">
        <w:rPr>
          <w:rFonts w:ascii="Arial" w:hAnsi="Arial" w:cs="Arial"/>
          <w:color w:val="000000"/>
          <w:sz w:val="22"/>
          <w:szCs w:val="22"/>
        </w:rPr>
        <w:t>78.000.000 a 2024)</w:t>
      </w:r>
      <w:r w:rsidR="00576424">
        <w:rPr>
          <w:rFonts w:ascii="Arial" w:hAnsi="Arial" w:cs="Arial"/>
          <w:color w:val="000000"/>
          <w:sz w:val="22"/>
          <w:szCs w:val="22"/>
        </w:rPr>
        <w:t xml:space="preserve"> </w:t>
      </w:r>
      <w:r w:rsidRPr="00E70468">
        <w:rPr>
          <w:rFonts w:ascii="Arial" w:hAnsi="Arial" w:cs="Arial"/>
          <w:bCs/>
          <w:sz w:val="22"/>
          <w:szCs w:val="22"/>
          <w:lang w:val="en-US"/>
        </w:rPr>
        <w:t xml:space="preserve">William David Perea </w:t>
      </w:r>
      <w:proofErr w:type="spellStart"/>
      <w:r w:rsidRPr="00E70468">
        <w:rPr>
          <w:rFonts w:ascii="Arial" w:hAnsi="Arial" w:cs="Arial"/>
          <w:bCs/>
          <w:sz w:val="22"/>
          <w:szCs w:val="22"/>
          <w:lang w:val="en-US"/>
        </w:rPr>
        <w:t>Montaño</w:t>
      </w:r>
      <w:proofErr w:type="spellEnd"/>
      <w:r>
        <w:rPr>
          <w:rFonts w:ascii="Arial" w:hAnsi="Arial" w:cs="Arial"/>
          <w:bCs/>
          <w:sz w:val="22"/>
          <w:szCs w:val="22"/>
          <w:lang w:val="en-US"/>
        </w:rPr>
        <w:t xml:space="preserve"> (</w:t>
      </w:r>
      <w:proofErr w:type="spellStart"/>
      <w:r>
        <w:rPr>
          <w:rFonts w:ascii="Arial" w:hAnsi="Arial" w:cs="Arial"/>
          <w:bCs/>
          <w:sz w:val="22"/>
          <w:szCs w:val="22"/>
          <w:lang w:val="en-US"/>
        </w:rPr>
        <w:t>lesionado</w:t>
      </w:r>
      <w:proofErr w:type="spellEnd"/>
      <w:r>
        <w:rPr>
          <w:rFonts w:ascii="Arial" w:hAnsi="Arial" w:cs="Arial"/>
          <w:bCs/>
          <w:sz w:val="22"/>
          <w:szCs w:val="22"/>
          <w:lang w:val="en-US"/>
        </w:rPr>
        <w:t>)</w:t>
      </w:r>
    </w:p>
    <w:p w14:paraId="1DC0B3F9" w14:textId="22A61E03" w:rsidR="00D92CDF" w:rsidRPr="00E70468" w:rsidRDefault="00D92CDF" w:rsidP="00D92CDF">
      <w:pPr>
        <w:pStyle w:val="NormalWeb"/>
        <w:numPr>
          <w:ilvl w:val="1"/>
          <w:numId w:val="7"/>
        </w:numPr>
        <w:spacing w:before="0" w:beforeAutospacing="0" w:after="0" w:afterAutospacing="0" w:line="276" w:lineRule="auto"/>
        <w:jc w:val="both"/>
        <w:rPr>
          <w:rFonts w:ascii="Arial" w:hAnsi="Arial" w:cs="Arial"/>
          <w:color w:val="000000"/>
          <w:sz w:val="22"/>
          <w:szCs w:val="22"/>
        </w:rPr>
      </w:pPr>
      <w:r w:rsidRPr="005B3E9D">
        <w:rPr>
          <w:rFonts w:ascii="Arial" w:hAnsi="Arial" w:cs="Arial"/>
          <w:color w:val="000000"/>
          <w:sz w:val="22"/>
          <w:szCs w:val="22"/>
        </w:rPr>
        <w:t xml:space="preserve">60 SMMLV </w:t>
      </w:r>
      <w:r w:rsidR="00576424">
        <w:rPr>
          <w:rFonts w:ascii="Arial" w:hAnsi="Arial" w:cs="Arial"/>
          <w:color w:val="000000"/>
          <w:sz w:val="22"/>
          <w:szCs w:val="22"/>
        </w:rPr>
        <w:t>(</w:t>
      </w:r>
      <w:r w:rsidR="00576424" w:rsidRPr="005B3E9D">
        <w:rPr>
          <w:rFonts w:ascii="Arial" w:hAnsi="Arial" w:cs="Arial"/>
          <w:color w:val="000000"/>
          <w:sz w:val="22"/>
          <w:szCs w:val="22"/>
        </w:rPr>
        <w:t xml:space="preserve">equivalentes a </w:t>
      </w:r>
      <w:r w:rsidR="00576424" w:rsidRPr="00E70468">
        <w:rPr>
          <w:rFonts w:ascii="Arial" w:hAnsi="Arial" w:cs="Arial"/>
          <w:color w:val="000000"/>
          <w:sz w:val="22"/>
          <w:szCs w:val="22"/>
        </w:rPr>
        <w:t>$</w:t>
      </w:r>
      <w:r w:rsidR="00576424">
        <w:rPr>
          <w:rFonts w:ascii="Arial" w:hAnsi="Arial" w:cs="Arial"/>
          <w:color w:val="000000"/>
          <w:sz w:val="22"/>
          <w:szCs w:val="22"/>
        </w:rPr>
        <w:t>78.000.000 a 2024)</w:t>
      </w:r>
      <w:r w:rsidR="00576424">
        <w:rPr>
          <w:rFonts w:ascii="Arial" w:hAnsi="Arial" w:cs="Arial"/>
          <w:color w:val="000000"/>
          <w:sz w:val="22"/>
          <w:szCs w:val="22"/>
        </w:rPr>
        <w:t xml:space="preserve"> </w:t>
      </w:r>
      <w:r w:rsidRPr="00E70468">
        <w:rPr>
          <w:rFonts w:ascii="Arial" w:hAnsi="Arial" w:cs="Arial"/>
          <w:bCs/>
          <w:sz w:val="22"/>
          <w:szCs w:val="22"/>
          <w:lang w:val="es-ES_tradnl"/>
        </w:rPr>
        <w:t>Yuri Vanessa Tenorio Valencia</w:t>
      </w:r>
      <w:r>
        <w:rPr>
          <w:rFonts w:ascii="Arial" w:hAnsi="Arial" w:cs="Arial"/>
          <w:bCs/>
          <w:sz w:val="22"/>
          <w:szCs w:val="22"/>
          <w:lang w:val="es-ES_tradnl"/>
        </w:rPr>
        <w:t xml:space="preserve"> (compañera permanente) </w:t>
      </w:r>
    </w:p>
    <w:p w14:paraId="04C51A26" w14:textId="219BD4C0" w:rsidR="00D92CDF" w:rsidRPr="00E70468" w:rsidRDefault="00D92CDF" w:rsidP="00D92CDF">
      <w:pPr>
        <w:pStyle w:val="NormalWeb"/>
        <w:numPr>
          <w:ilvl w:val="1"/>
          <w:numId w:val="7"/>
        </w:numPr>
        <w:spacing w:before="0" w:beforeAutospacing="0" w:after="0" w:afterAutospacing="0" w:line="276" w:lineRule="auto"/>
        <w:jc w:val="both"/>
        <w:rPr>
          <w:rFonts w:ascii="Arial" w:hAnsi="Arial" w:cs="Arial"/>
          <w:color w:val="000000"/>
          <w:sz w:val="22"/>
          <w:szCs w:val="22"/>
        </w:rPr>
      </w:pPr>
      <w:r w:rsidRPr="005B3E9D">
        <w:rPr>
          <w:rFonts w:ascii="Arial" w:hAnsi="Arial" w:cs="Arial"/>
          <w:color w:val="000000"/>
          <w:sz w:val="22"/>
          <w:szCs w:val="22"/>
        </w:rPr>
        <w:t xml:space="preserve">60 SMMLV </w:t>
      </w:r>
      <w:r w:rsidR="00576424">
        <w:rPr>
          <w:rFonts w:ascii="Arial" w:hAnsi="Arial" w:cs="Arial"/>
          <w:color w:val="000000"/>
          <w:sz w:val="22"/>
          <w:szCs w:val="22"/>
        </w:rPr>
        <w:t>(</w:t>
      </w:r>
      <w:r w:rsidR="00576424" w:rsidRPr="005B3E9D">
        <w:rPr>
          <w:rFonts w:ascii="Arial" w:hAnsi="Arial" w:cs="Arial"/>
          <w:color w:val="000000"/>
          <w:sz w:val="22"/>
          <w:szCs w:val="22"/>
        </w:rPr>
        <w:t xml:space="preserve">equivalentes a </w:t>
      </w:r>
      <w:r w:rsidR="00576424" w:rsidRPr="00E70468">
        <w:rPr>
          <w:rFonts w:ascii="Arial" w:hAnsi="Arial" w:cs="Arial"/>
          <w:color w:val="000000"/>
          <w:sz w:val="22"/>
          <w:szCs w:val="22"/>
        </w:rPr>
        <w:t>$</w:t>
      </w:r>
      <w:r w:rsidR="00576424">
        <w:rPr>
          <w:rFonts w:ascii="Arial" w:hAnsi="Arial" w:cs="Arial"/>
          <w:color w:val="000000"/>
          <w:sz w:val="22"/>
          <w:szCs w:val="22"/>
        </w:rPr>
        <w:t>78.000.000 a 2024)</w:t>
      </w:r>
      <w:r w:rsidR="00576424" w:rsidRPr="00E70468">
        <w:rPr>
          <w:rFonts w:ascii="Arial" w:hAnsi="Arial" w:cs="Arial"/>
          <w:color w:val="000000"/>
          <w:sz w:val="22"/>
          <w:szCs w:val="22"/>
        </w:rPr>
        <w:t xml:space="preserve"> </w:t>
      </w:r>
      <w:r w:rsidRPr="00E70468">
        <w:rPr>
          <w:rFonts w:ascii="Arial" w:hAnsi="Arial" w:cs="Arial"/>
          <w:bCs/>
          <w:sz w:val="22"/>
          <w:szCs w:val="22"/>
          <w:lang w:val="es-ES_tradnl"/>
        </w:rPr>
        <w:t>Oscar Marino Perea Alegrí</w:t>
      </w:r>
      <w:r>
        <w:rPr>
          <w:rFonts w:ascii="Arial" w:hAnsi="Arial" w:cs="Arial"/>
          <w:bCs/>
          <w:sz w:val="22"/>
          <w:szCs w:val="22"/>
          <w:lang w:val="es-ES_tradnl"/>
        </w:rPr>
        <w:t>a (papá)</w:t>
      </w:r>
    </w:p>
    <w:p w14:paraId="1888CA3F" w14:textId="3CB4C356" w:rsidR="00D92CDF" w:rsidRPr="00E70468" w:rsidRDefault="00D92CDF" w:rsidP="00D92CDF">
      <w:pPr>
        <w:pStyle w:val="NormalWeb"/>
        <w:numPr>
          <w:ilvl w:val="1"/>
          <w:numId w:val="7"/>
        </w:numPr>
        <w:spacing w:before="0" w:beforeAutospacing="0" w:after="0" w:afterAutospacing="0" w:line="276" w:lineRule="auto"/>
        <w:jc w:val="both"/>
        <w:rPr>
          <w:rFonts w:ascii="Arial" w:hAnsi="Arial" w:cs="Arial"/>
          <w:color w:val="000000"/>
          <w:sz w:val="22"/>
          <w:szCs w:val="22"/>
        </w:rPr>
      </w:pPr>
      <w:r w:rsidRPr="005B3E9D">
        <w:rPr>
          <w:rFonts w:ascii="Arial" w:hAnsi="Arial" w:cs="Arial"/>
          <w:color w:val="000000"/>
          <w:sz w:val="22"/>
          <w:szCs w:val="22"/>
        </w:rPr>
        <w:t xml:space="preserve">60 SMMLV </w:t>
      </w:r>
      <w:r w:rsidR="00576424">
        <w:rPr>
          <w:rFonts w:ascii="Arial" w:hAnsi="Arial" w:cs="Arial"/>
          <w:color w:val="000000"/>
          <w:sz w:val="22"/>
          <w:szCs w:val="22"/>
        </w:rPr>
        <w:t>(</w:t>
      </w:r>
      <w:r w:rsidR="00576424" w:rsidRPr="005B3E9D">
        <w:rPr>
          <w:rFonts w:ascii="Arial" w:hAnsi="Arial" w:cs="Arial"/>
          <w:color w:val="000000"/>
          <w:sz w:val="22"/>
          <w:szCs w:val="22"/>
        </w:rPr>
        <w:t xml:space="preserve">equivalentes a </w:t>
      </w:r>
      <w:r w:rsidR="00576424" w:rsidRPr="00E70468">
        <w:rPr>
          <w:rFonts w:ascii="Arial" w:hAnsi="Arial" w:cs="Arial"/>
          <w:color w:val="000000"/>
          <w:sz w:val="22"/>
          <w:szCs w:val="22"/>
        </w:rPr>
        <w:t>$</w:t>
      </w:r>
      <w:r w:rsidR="00576424">
        <w:rPr>
          <w:rFonts w:ascii="Arial" w:hAnsi="Arial" w:cs="Arial"/>
          <w:color w:val="000000"/>
          <w:sz w:val="22"/>
          <w:szCs w:val="22"/>
        </w:rPr>
        <w:t>78.000.000 a 2024)</w:t>
      </w:r>
      <w:r w:rsidR="00576424" w:rsidRPr="00E70468">
        <w:rPr>
          <w:rFonts w:ascii="Arial" w:hAnsi="Arial" w:cs="Arial"/>
          <w:color w:val="000000"/>
          <w:sz w:val="22"/>
          <w:szCs w:val="22"/>
        </w:rPr>
        <w:t xml:space="preserve"> </w:t>
      </w:r>
      <w:r w:rsidRPr="00E70468">
        <w:rPr>
          <w:rFonts w:ascii="Arial" w:hAnsi="Arial" w:cs="Arial"/>
          <w:bCs/>
          <w:sz w:val="22"/>
          <w:szCs w:val="22"/>
          <w:lang w:val="es-ES_tradnl"/>
        </w:rPr>
        <w:t>Marina Elena Perea Montaño</w:t>
      </w:r>
      <w:r>
        <w:rPr>
          <w:rFonts w:ascii="Arial" w:hAnsi="Arial" w:cs="Arial"/>
          <w:bCs/>
          <w:sz w:val="22"/>
          <w:szCs w:val="22"/>
          <w:lang w:val="es-ES_tradnl"/>
        </w:rPr>
        <w:t xml:space="preserve"> (hermana)</w:t>
      </w:r>
    </w:p>
    <w:p w14:paraId="52C38D54" w14:textId="60673AC8" w:rsidR="00D92CDF" w:rsidRPr="005B3E9D" w:rsidRDefault="00D92CDF" w:rsidP="00D92CDF">
      <w:pPr>
        <w:pStyle w:val="NormalWeb"/>
        <w:numPr>
          <w:ilvl w:val="1"/>
          <w:numId w:val="7"/>
        </w:numPr>
        <w:spacing w:before="0" w:beforeAutospacing="0" w:after="0" w:afterAutospacing="0" w:line="276" w:lineRule="auto"/>
        <w:jc w:val="both"/>
        <w:rPr>
          <w:rFonts w:ascii="Arial" w:hAnsi="Arial" w:cs="Arial"/>
          <w:b/>
          <w:sz w:val="22"/>
          <w:szCs w:val="22"/>
        </w:rPr>
      </w:pPr>
      <w:r w:rsidRPr="005B3E9D">
        <w:rPr>
          <w:rFonts w:ascii="Arial" w:hAnsi="Arial" w:cs="Arial"/>
          <w:color w:val="000000"/>
          <w:sz w:val="22"/>
          <w:szCs w:val="22"/>
        </w:rPr>
        <w:t xml:space="preserve">60 SMMLV </w:t>
      </w:r>
      <w:r w:rsidR="00576424">
        <w:rPr>
          <w:rFonts w:ascii="Arial" w:hAnsi="Arial" w:cs="Arial"/>
          <w:color w:val="000000"/>
          <w:sz w:val="22"/>
          <w:szCs w:val="22"/>
        </w:rPr>
        <w:t>(</w:t>
      </w:r>
      <w:r w:rsidR="00576424" w:rsidRPr="005B3E9D">
        <w:rPr>
          <w:rFonts w:ascii="Arial" w:hAnsi="Arial" w:cs="Arial"/>
          <w:color w:val="000000"/>
          <w:sz w:val="22"/>
          <w:szCs w:val="22"/>
        </w:rPr>
        <w:t xml:space="preserve">equivalentes a </w:t>
      </w:r>
      <w:r w:rsidR="00576424" w:rsidRPr="00E70468">
        <w:rPr>
          <w:rFonts w:ascii="Arial" w:hAnsi="Arial" w:cs="Arial"/>
          <w:color w:val="000000"/>
          <w:sz w:val="22"/>
          <w:szCs w:val="22"/>
        </w:rPr>
        <w:t>$</w:t>
      </w:r>
      <w:r w:rsidR="00576424">
        <w:rPr>
          <w:rFonts w:ascii="Arial" w:hAnsi="Arial" w:cs="Arial"/>
          <w:color w:val="000000"/>
          <w:sz w:val="22"/>
          <w:szCs w:val="22"/>
        </w:rPr>
        <w:t>78.000.000 a 2024)</w:t>
      </w:r>
      <w:r w:rsidR="00576424" w:rsidRPr="00E70468">
        <w:rPr>
          <w:rFonts w:ascii="Arial" w:hAnsi="Arial" w:cs="Arial"/>
          <w:color w:val="000000"/>
          <w:sz w:val="22"/>
          <w:szCs w:val="22"/>
        </w:rPr>
        <w:t xml:space="preserve"> </w:t>
      </w:r>
      <w:r w:rsidRPr="00E70468">
        <w:rPr>
          <w:rFonts w:ascii="Arial" w:hAnsi="Arial" w:cs="Arial"/>
          <w:bCs/>
          <w:sz w:val="22"/>
          <w:szCs w:val="22"/>
          <w:lang w:val="es-ES_tradnl"/>
        </w:rPr>
        <w:t>Orlando Perea Montaño</w:t>
      </w:r>
      <w:r>
        <w:rPr>
          <w:rFonts w:ascii="Arial" w:hAnsi="Arial" w:cs="Arial"/>
          <w:bCs/>
          <w:sz w:val="22"/>
          <w:szCs w:val="22"/>
          <w:lang w:val="es-ES_tradnl"/>
        </w:rPr>
        <w:t xml:space="preserve"> (hermano)</w:t>
      </w:r>
    </w:p>
    <w:p w14:paraId="3311C36E" w14:textId="04EEC8D3" w:rsidR="00D92CDF" w:rsidRPr="00BE45ED" w:rsidRDefault="00D92CDF" w:rsidP="00D92CDF">
      <w:pPr>
        <w:pStyle w:val="NormalWeb"/>
        <w:numPr>
          <w:ilvl w:val="1"/>
          <w:numId w:val="7"/>
        </w:numPr>
        <w:spacing w:before="0" w:beforeAutospacing="0" w:after="0" w:afterAutospacing="0" w:line="276" w:lineRule="auto"/>
        <w:jc w:val="both"/>
        <w:rPr>
          <w:rFonts w:ascii="Arial" w:hAnsi="Arial" w:cs="Arial"/>
          <w:b/>
          <w:sz w:val="22"/>
          <w:szCs w:val="22"/>
        </w:rPr>
      </w:pPr>
      <w:r w:rsidRPr="005B3E9D">
        <w:rPr>
          <w:rFonts w:ascii="Arial" w:hAnsi="Arial" w:cs="Arial"/>
          <w:color w:val="000000"/>
          <w:sz w:val="22"/>
          <w:szCs w:val="22"/>
        </w:rPr>
        <w:t xml:space="preserve">60 SMMLV </w:t>
      </w:r>
      <w:r w:rsidR="00576424">
        <w:rPr>
          <w:rFonts w:ascii="Arial" w:hAnsi="Arial" w:cs="Arial"/>
          <w:color w:val="000000"/>
          <w:sz w:val="22"/>
          <w:szCs w:val="22"/>
        </w:rPr>
        <w:t>(</w:t>
      </w:r>
      <w:r w:rsidR="00576424" w:rsidRPr="005B3E9D">
        <w:rPr>
          <w:rFonts w:ascii="Arial" w:hAnsi="Arial" w:cs="Arial"/>
          <w:color w:val="000000"/>
          <w:sz w:val="22"/>
          <w:szCs w:val="22"/>
        </w:rPr>
        <w:t xml:space="preserve">equivalentes a </w:t>
      </w:r>
      <w:r w:rsidR="00576424" w:rsidRPr="00E70468">
        <w:rPr>
          <w:rFonts w:ascii="Arial" w:hAnsi="Arial" w:cs="Arial"/>
          <w:color w:val="000000"/>
          <w:sz w:val="22"/>
          <w:szCs w:val="22"/>
        </w:rPr>
        <w:t>$</w:t>
      </w:r>
      <w:r w:rsidR="00576424">
        <w:rPr>
          <w:rFonts w:ascii="Arial" w:hAnsi="Arial" w:cs="Arial"/>
          <w:color w:val="000000"/>
          <w:sz w:val="22"/>
          <w:szCs w:val="22"/>
        </w:rPr>
        <w:t>78.000.000 a 2024)</w:t>
      </w:r>
      <w:r w:rsidR="00576424" w:rsidRPr="00E70468">
        <w:rPr>
          <w:rFonts w:ascii="Arial" w:hAnsi="Arial" w:cs="Arial"/>
          <w:color w:val="000000"/>
          <w:sz w:val="22"/>
          <w:szCs w:val="22"/>
        </w:rPr>
        <w:t xml:space="preserve"> </w:t>
      </w:r>
      <w:r w:rsidRPr="00E70468">
        <w:rPr>
          <w:rFonts w:ascii="Arial" w:hAnsi="Arial" w:cs="Arial"/>
          <w:bCs/>
          <w:sz w:val="22"/>
          <w:szCs w:val="22"/>
          <w:lang w:val="es-ES_tradnl"/>
        </w:rPr>
        <w:t>Víctor Manuel Perea Montañ</w:t>
      </w:r>
      <w:r>
        <w:rPr>
          <w:rFonts w:ascii="Arial" w:hAnsi="Arial" w:cs="Arial"/>
          <w:bCs/>
          <w:sz w:val="22"/>
          <w:szCs w:val="22"/>
          <w:lang w:val="es-ES_tradnl"/>
        </w:rPr>
        <w:t>o (hermano)</w:t>
      </w:r>
    </w:p>
    <w:p w14:paraId="4B832CBA" w14:textId="77777777" w:rsidR="00D92CDF" w:rsidRPr="00E70468" w:rsidRDefault="00D92CDF" w:rsidP="00D92CDF">
      <w:pPr>
        <w:pStyle w:val="NormalWeb"/>
        <w:spacing w:before="0" w:beforeAutospacing="0" w:after="0" w:afterAutospacing="0" w:line="276" w:lineRule="auto"/>
        <w:ind w:left="1440"/>
        <w:jc w:val="both"/>
        <w:rPr>
          <w:rFonts w:ascii="Arial" w:hAnsi="Arial" w:cs="Arial"/>
          <w:b/>
          <w:sz w:val="22"/>
          <w:szCs w:val="22"/>
        </w:rPr>
      </w:pPr>
    </w:p>
    <w:p w14:paraId="0257A647" w14:textId="62348EEA" w:rsidR="00D92CDF" w:rsidRPr="005B3E9D" w:rsidRDefault="00D92CDF" w:rsidP="00D92CDF">
      <w:pPr>
        <w:pStyle w:val="NormalWeb"/>
        <w:numPr>
          <w:ilvl w:val="0"/>
          <w:numId w:val="7"/>
        </w:numPr>
        <w:spacing w:before="0" w:beforeAutospacing="0" w:after="0" w:afterAutospacing="0" w:line="276" w:lineRule="auto"/>
        <w:jc w:val="both"/>
        <w:rPr>
          <w:rFonts w:ascii="Arial" w:hAnsi="Arial" w:cs="Arial"/>
          <w:color w:val="000000"/>
          <w:sz w:val="22"/>
          <w:szCs w:val="22"/>
        </w:rPr>
      </w:pPr>
      <w:r w:rsidRPr="00BE45ED">
        <w:rPr>
          <w:rFonts w:ascii="Arial" w:hAnsi="Arial" w:cs="Arial"/>
          <w:b/>
          <w:sz w:val="22"/>
          <w:szCs w:val="22"/>
        </w:rPr>
        <w:t>Daño a Bienes Jurídicos de Especial Protección Constitucional:</w:t>
      </w:r>
      <w:r>
        <w:rPr>
          <w:rFonts w:ascii="Arial" w:hAnsi="Arial" w:cs="Arial"/>
          <w:b/>
          <w:sz w:val="22"/>
          <w:szCs w:val="22"/>
        </w:rPr>
        <w:t xml:space="preserve"> </w:t>
      </w:r>
      <w:r w:rsidRPr="005B3E9D">
        <w:rPr>
          <w:rFonts w:ascii="Arial" w:hAnsi="Arial" w:cs="Arial"/>
          <w:color w:val="000000"/>
          <w:sz w:val="22"/>
          <w:szCs w:val="22"/>
        </w:rPr>
        <w:t xml:space="preserve">60 SMMLV </w:t>
      </w:r>
      <w:r w:rsidR="00576424">
        <w:rPr>
          <w:rFonts w:ascii="Arial" w:hAnsi="Arial" w:cs="Arial"/>
          <w:color w:val="000000"/>
          <w:sz w:val="22"/>
          <w:szCs w:val="22"/>
        </w:rPr>
        <w:t>(</w:t>
      </w:r>
      <w:r w:rsidR="00576424" w:rsidRPr="005B3E9D">
        <w:rPr>
          <w:rFonts w:ascii="Arial" w:hAnsi="Arial" w:cs="Arial"/>
          <w:color w:val="000000"/>
          <w:sz w:val="22"/>
          <w:szCs w:val="22"/>
        </w:rPr>
        <w:t xml:space="preserve">equivalentes a </w:t>
      </w:r>
      <w:r w:rsidR="00576424" w:rsidRPr="00E70468">
        <w:rPr>
          <w:rFonts w:ascii="Arial" w:hAnsi="Arial" w:cs="Arial"/>
          <w:color w:val="000000"/>
          <w:sz w:val="22"/>
          <w:szCs w:val="22"/>
        </w:rPr>
        <w:t>$</w:t>
      </w:r>
      <w:r w:rsidR="00576424">
        <w:rPr>
          <w:rFonts w:ascii="Arial" w:hAnsi="Arial" w:cs="Arial"/>
          <w:color w:val="000000"/>
          <w:sz w:val="22"/>
          <w:szCs w:val="22"/>
        </w:rPr>
        <w:t>78.000.000 a 2024)</w:t>
      </w:r>
      <w:r w:rsidRPr="005B3E9D">
        <w:rPr>
          <w:rFonts w:ascii="Arial" w:hAnsi="Arial" w:cs="Arial"/>
          <w:color w:val="000000"/>
          <w:sz w:val="22"/>
          <w:szCs w:val="22"/>
        </w:rPr>
        <w:t xml:space="preserve"> a favor del señor </w:t>
      </w:r>
      <w:r w:rsidRPr="005B3E9D">
        <w:rPr>
          <w:rFonts w:ascii="Arial" w:hAnsi="Arial" w:cs="Arial"/>
          <w:bCs/>
          <w:sz w:val="22"/>
          <w:szCs w:val="22"/>
        </w:rPr>
        <w:t>William David Perea Montaño</w:t>
      </w:r>
    </w:p>
    <w:p w14:paraId="7792A8F0" w14:textId="77777777" w:rsidR="00D92CDF" w:rsidRPr="005B3E9D" w:rsidRDefault="00D92CDF" w:rsidP="00D92CDF">
      <w:pPr>
        <w:pStyle w:val="NormalWeb"/>
        <w:spacing w:before="0" w:beforeAutospacing="0" w:after="0" w:afterAutospacing="0" w:line="276" w:lineRule="auto"/>
        <w:ind w:left="1440"/>
        <w:jc w:val="both"/>
        <w:rPr>
          <w:rFonts w:ascii="Arial" w:hAnsi="Arial" w:cs="Arial"/>
          <w:color w:val="000000"/>
          <w:sz w:val="22"/>
          <w:szCs w:val="22"/>
        </w:rPr>
      </w:pPr>
    </w:p>
    <w:p w14:paraId="5067F367" w14:textId="660DAC7A" w:rsidR="00D92CDF" w:rsidRPr="00E70468" w:rsidRDefault="00D92CDF" w:rsidP="00D92CDF">
      <w:pPr>
        <w:pStyle w:val="NormalWeb"/>
        <w:numPr>
          <w:ilvl w:val="0"/>
          <w:numId w:val="7"/>
        </w:numPr>
        <w:spacing w:before="0" w:beforeAutospacing="0" w:after="0" w:afterAutospacing="0" w:line="276" w:lineRule="auto"/>
        <w:jc w:val="both"/>
        <w:rPr>
          <w:rFonts w:ascii="Arial" w:hAnsi="Arial" w:cs="Arial"/>
          <w:color w:val="000000"/>
          <w:sz w:val="22"/>
          <w:szCs w:val="22"/>
        </w:rPr>
      </w:pPr>
      <w:r w:rsidRPr="00E70468">
        <w:rPr>
          <w:rFonts w:ascii="Arial" w:hAnsi="Arial" w:cs="Arial"/>
          <w:b/>
          <w:bCs/>
          <w:color w:val="000000"/>
          <w:sz w:val="22"/>
          <w:szCs w:val="22"/>
        </w:rPr>
        <w:lastRenderedPageBreak/>
        <w:t>Perjuicios Pérdida de Oportunidad:</w:t>
      </w:r>
      <w:r w:rsidRPr="00E70468">
        <w:rPr>
          <w:rFonts w:ascii="Arial" w:hAnsi="Arial" w:cs="Arial"/>
          <w:color w:val="000000"/>
          <w:sz w:val="22"/>
          <w:szCs w:val="22"/>
        </w:rPr>
        <w:t xml:space="preserve"> La suma de </w:t>
      </w:r>
      <w:r w:rsidRPr="00BE45ED">
        <w:rPr>
          <w:rFonts w:ascii="Arial" w:hAnsi="Arial" w:cs="Arial"/>
          <w:b/>
          <w:color w:val="000000"/>
          <w:sz w:val="22"/>
          <w:szCs w:val="22"/>
        </w:rPr>
        <w:t>$4</w:t>
      </w:r>
      <w:r w:rsidR="00576424">
        <w:rPr>
          <w:rFonts w:ascii="Arial" w:hAnsi="Arial" w:cs="Arial"/>
          <w:b/>
          <w:color w:val="000000"/>
          <w:sz w:val="22"/>
          <w:szCs w:val="22"/>
        </w:rPr>
        <w:t>68</w:t>
      </w:r>
      <w:r w:rsidRPr="00BE45ED">
        <w:rPr>
          <w:rFonts w:ascii="Arial" w:hAnsi="Arial" w:cs="Arial"/>
          <w:b/>
          <w:color w:val="000000"/>
          <w:sz w:val="22"/>
          <w:szCs w:val="22"/>
        </w:rPr>
        <w:t>’</w:t>
      </w:r>
      <w:r w:rsidR="00576424">
        <w:rPr>
          <w:rFonts w:ascii="Arial" w:hAnsi="Arial" w:cs="Arial"/>
          <w:b/>
          <w:color w:val="000000"/>
          <w:sz w:val="22"/>
          <w:szCs w:val="22"/>
        </w:rPr>
        <w:t>0</w:t>
      </w:r>
      <w:r w:rsidRPr="00BE45ED">
        <w:rPr>
          <w:rFonts w:ascii="Arial" w:hAnsi="Arial" w:cs="Arial"/>
          <w:b/>
          <w:color w:val="000000"/>
          <w:sz w:val="22"/>
          <w:szCs w:val="22"/>
        </w:rPr>
        <w:t>00.000</w:t>
      </w:r>
      <w:r>
        <w:rPr>
          <w:rFonts w:ascii="Arial" w:hAnsi="Arial" w:cs="Arial"/>
          <w:b/>
          <w:color w:val="000000"/>
          <w:sz w:val="22"/>
          <w:szCs w:val="22"/>
        </w:rPr>
        <w:t xml:space="preserve">. </w:t>
      </w:r>
      <w:r w:rsidRPr="00BE45ED">
        <w:rPr>
          <w:rFonts w:ascii="Arial" w:hAnsi="Arial" w:cs="Arial"/>
          <w:color w:val="000000"/>
          <w:sz w:val="22"/>
          <w:szCs w:val="22"/>
        </w:rPr>
        <w:t>Discriminada así:</w:t>
      </w:r>
    </w:p>
    <w:p w14:paraId="3EF19CB2" w14:textId="26310280" w:rsidR="00D92CDF" w:rsidRPr="00E70468" w:rsidRDefault="00D92CDF" w:rsidP="00D92CDF">
      <w:pPr>
        <w:pStyle w:val="NormalWeb"/>
        <w:numPr>
          <w:ilvl w:val="1"/>
          <w:numId w:val="7"/>
        </w:numPr>
        <w:spacing w:before="0" w:beforeAutospacing="0" w:after="0" w:afterAutospacing="0" w:line="276" w:lineRule="auto"/>
        <w:jc w:val="both"/>
        <w:rPr>
          <w:rFonts w:ascii="Arial" w:hAnsi="Arial" w:cs="Arial"/>
          <w:color w:val="000000"/>
          <w:sz w:val="22"/>
          <w:szCs w:val="22"/>
          <w:lang w:val="en-US"/>
        </w:rPr>
      </w:pPr>
      <w:r>
        <w:rPr>
          <w:rFonts w:ascii="Arial" w:hAnsi="Arial" w:cs="Arial"/>
          <w:color w:val="000000"/>
          <w:sz w:val="22"/>
          <w:szCs w:val="22"/>
          <w:lang w:val="en-US"/>
        </w:rPr>
        <w:t xml:space="preserve">60 SMMLV </w:t>
      </w:r>
      <w:r w:rsidR="00576424">
        <w:rPr>
          <w:rFonts w:ascii="Arial" w:hAnsi="Arial" w:cs="Arial"/>
          <w:color w:val="000000"/>
          <w:sz w:val="22"/>
          <w:szCs w:val="22"/>
        </w:rPr>
        <w:t>(</w:t>
      </w:r>
      <w:r w:rsidR="00576424" w:rsidRPr="005B3E9D">
        <w:rPr>
          <w:rFonts w:ascii="Arial" w:hAnsi="Arial" w:cs="Arial"/>
          <w:color w:val="000000"/>
          <w:sz w:val="22"/>
          <w:szCs w:val="22"/>
        </w:rPr>
        <w:t xml:space="preserve">equivalentes a </w:t>
      </w:r>
      <w:r w:rsidR="00576424" w:rsidRPr="00E70468">
        <w:rPr>
          <w:rFonts w:ascii="Arial" w:hAnsi="Arial" w:cs="Arial"/>
          <w:color w:val="000000"/>
          <w:sz w:val="22"/>
          <w:szCs w:val="22"/>
        </w:rPr>
        <w:t>$</w:t>
      </w:r>
      <w:r w:rsidR="00576424">
        <w:rPr>
          <w:rFonts w:ascii="Arial" w:hAnsi="Arial" w:cs="Arial"/>
          <w:color w:val="000000"/>
          <w:sz w:val="22"/>
          <w:szCs w:val="22"/>
        </w:rPr>
        <w:t>78.000.000 a 2024)</w:t>
      </w:r>
      <w:r w:rsidR="00576424" w:rsidRPr="00E70468">
        <w:rPr>
          <w:rFonts w:ascii="Arial" w:hAnsi="Arial" w:cs="Arial"/>
          <w:color w:val="000000"/>
          <w:sz w:val="22"/>
          <w:szCs w:val="22"/>
        </w:rPr>
        <w:t xml:space="preserve"> </w:t>
      </w:r>
      <w:r w:rsidRPr="00E70468">
        <w:rPr>
          <w:rFonts w:ascii="Arial" w:hAnsi="Arial" w:cs="Arial"/>
          <w:bCs/>
          <w:sz w:val="22"/>
          <w:szCs w:val="22"/>
          <w:lang w:val="en-US"/>
        </w:rPr>
        <w:t xml:space="preserve">William David Perea </w:t>
      </w:r>
      <w:proofErr w:type="spellStart"/>
      <w:r w:rsidRPr="00E70468">
        <w:rPr>
          <w:rFonts w:ascii="Arial" w:hAnsi="Arial" w:cs="Arial"/>
          <w:bCs/>
          <w:sz w:val="22"/>
          <w:szCs w:val="22"/>
          <w:lang w:val="en-US"/>
        </w:rPr>
        <w:t>Montaño</w:t>
      </w:r>
      <w:proofErr w:type="spellEnd"/>
      <w:r>
        <w:rPr>
          <w:rFonts w:ascii="Arial" w:hAnsi="Arial" w:cs="Arial"/>
          <w:bCs/>
          <w:sz w:val="22"/>
          <w:szCs w:val="22"/>
          <w:lang w:val="en-US"/>
        </w:rPr>
        <w:t xml:space="preserve"> (</w:t>
      </w:r>
      <w:proofErr w:type="spellStart"/>
      <w:r>
        <w:rPr>
          <w:rFonts w:ascii="Arial" w:hAnsi="Arial" w:cs="Arial"/>
          <w:bCs/>
          <w:sz w:val="22"/>
          <w:szCs w:val="22"/>
          <w:lang w:val="en-US"/>
        </w:rPr>
        <w:t>lesionado</w:t>
      </w:r>
      <w:proofErr w:type="spellEnd"/>
      <w:r>
        <w:rPr>
          <w:rFonts w:ascii="Arial" w:hAnsi="Arial" w:cs="Arial"/>
          <w:bCs/>
          <w:sz w:val="22"/>
          <w:szCs w:val="22"/>
          <w:lang w:val="en-US"/>
        </w:rPr>
        <w:t>)</w:t>
      </w:r>
    </w:p>
    <w:p w14:paraId="5615302E" w14:textId="5E7A0571" w:rsidR="00D92CDF" w:rsidRPr="00E70468" w:rsidRDefault="00D92CDF" w:rsidP="00D92CDF">
      <w:pPr>
        <w:pStyle w:val="NormalWeb"/>
        <w:numPr>
          <w:ilvl w:val="1"/>
          <w:numId w:val="7"/>
        </w:numPr>
        <w:spacing w:before="0" w:beforeAutospacing="0" w:after="0" w:afterAutospacing="0" w:line="276" w:lineRule="auto"/>
        <w:jc w:val="both"/>
        <w:rPr>
          <w:rFonts w:ascii="Arial" w:hAnsi="Arial" w:cs="Arial"/>
          <w:color w:val="000000"/>
          <w:sz w:val="22"/>
          <w:szCs w:val="22"/>
        </w:rPr>
      </w:pPr>
      <w:r w:rsidRPr="005B3E9D">
        <w:rPr>
          <w:rFonts w:ascii="Arial" w:hAnsi="Arial" w:cs="Arial"/>
          <w:color w:val="000000"/>
          <w:sz w:val="22"/>
          <w:szCs w:val="22"/>
        </w:rPr>
        <w:t xml:space="preserve">60 SMMLV </w:t>
      </w:r>
      <w:r w:rsidR="00576424">
        <w:rPr>
          <w:rFonts w:ascii="Arial" w:hAnsi="Arial" w:cs="Arial"/>
          <w:color w:val="000000"/>
          <w:sz w:val="22"/>
          <w:szCs w:val="22"/>
        </w:rPr>
        <w:t>(</w:t>
      </w:r>
      <w:r w:rsidR="00576424" w:rsidRPr="005B3E9D">
        <w:rPr>
          <w:rFonts w:ascii="Arial" w:hAnsi="Arial" w:cs="Arial"/>
          <w:color w:val="000000"/>
          <w:sz w:val="22"/>
          <w:szCs w:val="22"/>
        </w:rPr>
        <w:t xml:space="preserve">equivalentes a </w:t>
      </w:r>
      <w:r w:rsidR="00576424" w:rsidRPr="00E70468">
        <w:rPr>
          <w:rFonts w:ascii="Arial" w:hAnsi="Arial" w:cs="Arial"/>
          <w:color w:val="000000"/>
          <w:sz w:val="22"/>
          <w:szCs w:val="22"/>
        </w:rPr>
        <w:t>$</w:t>
      </w:r>
      <w:r w:rsidR="00576424">
        <w:rPr>
          <w:rFonts w:ascii="Arial" w:hAnsi="Arial" w:cs="Arial"/>
          <w:color w:val="000000"/>
          <w:sz w:val="22"/>
          <w:szCs w:val="22"/>
        </w:rPr>
        <w:t>78.000.000 a 2024)</w:t>
      </w:r>
      <w:r w:rsidR="00576424" w:rsidRPr="00E70468">
        <w:rPr>
          <w:rFonts w:ascii="Arial" w:hAnsi="Arial" w:cs="Arial"/>
          <w:color w:val="000000"/>
          <w:sz w:val="22"/>
          <w:szCs w:val="22"/>
        </w:rPr>
        <w:t xml:space="preserve"> </w:t>
      </w:r>
      <w:r w:rsidRPr="00E70468">
        <w:rPr>
          <w:rFonts w:ascii="Arial" w:hAnsi="Arial" w:cs="Arial"/>
          <w:bCs/>
          <w:sz w:val="22"/>
          <w:szCs w:val="22"/>
          <w:lang w:val="es-ES_tradnl"/>
        </w:rPr>
        <w:t>Yuri Vanessa Tenorio Valencia</w:t>
      </w:r>
      <w:r>
        <w:rPr>
          <w:rFonts w:ascii="Arial" w:hAnsi="Arial" w:cs="Arial"/>
          <w:bCs/>
          <w:sz w:val="22"/>
          <w:szCs w:val="22"/>
          <w:lang w:val="es-ES_tradnl"/>
        </w:rPr>
        <w:t xml:space="preserve"> (compañera permanente) </w:t>
      </w:r>
    </w:p>
    <w:p w14:paraId="05E6348C" w14:textId="6193D5F4" w:rsidR="00D92CDF" w:rsidRPr="00E70468" w:rsidRDefault="00D92CDF" w:rsidP="00D92CDF">
      <w:pPr>
        <w:pStyle w:val="NormalWeb"/>
        <w:numPr>
          <w:ilvl w:val="1"/>
          <w:numId w:val="7"/>
        </w:numPr>
        <w:spacing w:before="0" w:beforeAutospacing="0" w:after="0" w:afterAutospacing="0" w:line="276" w:lineRule="auto"/>
        <w:jc w:val="both"/>
        <w:rPr>
          <w:rFonts w:ascii="Arial" w:hAnsi="Arial" w:cs="Arial"/>
          <w:color w:val="000000"/>
          <w:sz w:val="22"/>
          <w:szCs w:val="22"/>
        </w:rPr>
      </w:pPr>
      <w:r w:rsidRPr="005B3E9D">
        <w:rPr>
          <w:rFonts w:ascii="Arial" w:hAnsi="Arial" w:cs="Arial"/>
          <w:color w:val="000000"/>
          <w:sz w:val="22"/>
          <w:szCs w:val="22"/>
        </w:rPr>
        <w:t xml:space="preserve">60 SMMLV </w:t>
      </w:r>
      <w:r w:rsidR="00576424">
        <w:rPr>
          <w:rFonts w:ascii="Arial" w:hAnsi="Arial" w:cs="Arial"/>
          <w:color w:val="000000"/>
          <w:sz w:val="22"/>
          <w:szCs w:val="22"/>
        </w:rPr>
        <w:t>(</w:t>
      </w:r>
      <w:r w:rsidR="00576424" w:rsidRPr="005B3E9D">
        <w:rPr>
          <w:rFonts w:ascii="Arial" w:hAnsi="Arial" w:cs="Arial"/>
          <w:color w:val="000000"/>
          <w:sz w:val="22"/>
          <w:szCs w:val="22"/>
        </w:rPr>
        <w:t xml:space="preserve">equivalentes a </w:t>
      </w:r>
      <w:r w:rsidR="00576424" w:rsidRPr="00E70468">
        <w:rPr>
          <w:rFonts w:ascii="Arial" w:hAnsi="Arial" w:cs="Arial"/>
          <w:color w:val="000000"/>
          <w:sz w:val="22"/>
          <w:szCs w:val="22"/>
        </w:rPr>
        <w:t>$</w:t>
      </w:r>
      <w:r w:rsidR="00576424">
        <w:rPr>
          <w:rFonts w:ascii="Arial" w:hAnsi="Arial" w:cs="Arial"/>
          <w:color w:val="000000"/>
          <w:sz w:val="22"/>
          <w:szCs w:val="22"/>
        </w:rPr>
        <w:t>78.000.000 a 2024)</w:t>
      </w:r>
      <w:r w:rsidR="00576424" w:rsidRPr="00E70468">
        <w:rPr>
          <w:rFonts w:ascii="Arial" w:hAnsi="Arial" w:cs="Arial"/>
          <w:color w:val="000000"/>
          <w:sz w:val="22"/>
          <w:szCs w:val="22"/>
        </w:rPr>
        <w:t xml:space="preserve"> </w:t>
      </w:r>
      <w:r w:rsidRPr="00E70468">
        <w:rPr>
          <w:rFonts w:ascii="Arial" w:hAnsi="Arial" w:cs="Arial"/>
          <w:bCs/>
          <w:sz w:val="22"/>
          <w:szCs w:val="22"/>
          <w:lang w:val="es-ES_tradnl"/>
        </w:rPr>
        <w:t>Oscar Marino Perea Alegrí</w:t>
      </w:r>
      <w:r>
        <w:rPr>
          <w:rFonts w:ascii="Arial" w:hAnsi="Arial" w:cs="Arial"/>
          <w:bCs/>
          <w:sz w:val="22"/>
          <w:szCs w:val="22"/>
          <w:lang w:val="es-ES_tradnl"/>
        </w:rPr>
        <w:t>a (papá)</w:t>
      </w:r>
    </w:p>
    <w:p w14:paraId="6B7A9E8C" w14:textId="7EC0183D" w:rsidR="00D92CDF" w:rsidRPr="00E70468" w:rsidRDefault="00D92CDF" w:rsidP="00D92CDF">
      <w:pPr>
        <w:pStyle w:val="NormalWeb"/>
        <w:numPr>
          <w:ilvl w:val="1"/>
          <w:numId w:val="7"/>
        </w:numPr>
        <w:spacing w:before="0" w:beforeAutospacing="0" w:after="0" w:afterAutospacing="0" w:line="276" w:lineRule="auto"/>
        <w:jc w:val="both"/>
        <w:rPr>
          <w:rFonts w:ascii="Arial" w:hAnsi="Arial" w:cs="Arial"/>
          <w:color w:val="000000"/>
          <w:sz w:val="22"/>
          <w:szCs w:val="22"/>
        </w:rPr>
      </w:pPr>
      <w:r w:rsidRPr="005B3E9D">
        <w:rPr>
          <w:rFonts w:ascii="Arial" w:hAnsi="Arial" w:cs="Arial"/>
          <w:color w:val="000000"/>
          <w:sz w:val="22"/>
          <w:szCs w:val="22"/>
        </w:rPr>
        <w:t xml:space="preserve">60 SMMLV </w:t>
      </w:r>
      <w:r w:rsidR="00576424">
        <w:rPr>
          <w:rFonts w:ascii="Arial" w:hAnsi="Arial" w:cs="Arial"/>
          <w:color w:val="000000"/>
          <w:sz w:val="22"/>
          <w:szCs w:val="22"/>
        </w:rPr>
        <w:t>(</w:t>
      </w:r>
      <w:r w:rsidR="00576424" w:rsidRPr="005B3E9D">
        <w:rPr>
          <w:rFonts w:ascii="Arial" w:hAnsi="Arial" w:cs="Arial"/>
          <w:color w:val="000000"/>
          <w:sz w:val="22"/>
          <w:szCs w:val="22"/>
        </w:rPr>
        <w:t xml:space="preserve">equivalentes a </w:t>
      </w:r>
      <w:r w:rsidR="00576424" w:rsidRPr="00E70468">
        <w:rPr>
          <w:rFonts w:ascii="Arial" w:hAnsi="Arial" w:cs="Arial"/>
          <w:color w:val="000000"/>
          <w:sz w:val="22"/>
          <w:szCs w:val="22"/>
        </w:rPr>
        <w:t>$</w:t>
      </w:r>
      <w:r w:rsidR="00576424">
        <w:rPr>
          <w:rFonts w:ascii="Arial" w:hAnsi="Arial" w:cs="Arial"/>
          <w:color w:val="000000"/>
          <w:sz w:val="22"/>
          <w:szCs w:val="22"/>
        </w:rPr>
        <w:t>78.000.000 a 2024)</w:t>
      </w:r>
      <w:r w:rsidR="00576424" w:rsidRPr="00E70468">
        <w:rPr>
          <w:rFonts w:ascii="Arial" w:hAnsi="Arial" w:cs="Arial"/>
          <w:color w:val="000000"/>
          <w:sz w:val="22"/>
          <w:szCs w:val="22"/>
        </w:rPr>
        <w:t xml:space="preserve"> </w:t>
      </w:r>
      <w:r w:rsidRPr="00E70468">
        <w:rPr>
          <w:rFonts w:ascii="Arial" w:hAnsi="Arial" w:cs="Arial"/>
          <w:bCs/>
          <w:sz w:val="22"/>
          <w:szCs w:val="22"/>
          <w:lang w:val="es-ES_tradnl"/>
        </w:rPr>
        <w:t>Marina Elena Perea Montaño</w:t>
      </w:r>
      <w:r>
        <w:rPr>
          <w:rFonts w:ascii="Arial" w:hAnsi="Arial" w:cs="Arial"/>
          <w:bCs/>
          <w:sz w:val="22"/>
          <w:szCs w:val="22"/>
          <w:lang w:val="es-ES_tradnl"/>
        </w:rPr>
        <w:t xml:space="preserve"> (hermana)</w:t>
      </w:r>
    </w:p>
    <w:p w14:paraId="5A2149D5" w14:textId="7A816819" w:rsidR="00D92CDF" w:rsidRPr="005B3E9D" w:rsidRDefault="00D92CDF" w:rsidP="00D92CDF">
      <w:pPr>
        <w:pStyle w:val="NormalWeb"/>
        <w:numPr>
          <w:ilvl w:val="1"/>
          <w:numId w:val="7"/>
        </w:numPr>
        <w:spacing w:before="0" w:beforeAutospacing="0" w:after="0" w:afterAutospacing="0" w:line="276" w:lineRule="auto"/>
        <w:jc w:val="both"/>
        <w:rPr>
          <w:rFonts w:ascii="Arial" w:hAnsi="Arial" w:cs="Arial"/>
          <w:b/>
          <w:sz w:val="22"/>
          <w:szCs w:val="22"/>
        </w:rPr>
      </w:pPr>
      <w:r w:rsidRPr="005B3E9D">
        <w:rPr>
          <w:rFonts w:ascii="Arial" w:hAnsi="Arial" w:cs="Arial"/>
          <w:color w:val="000000"/>
          <w:sz w:val="22"/>
          <w:szCs w:val="22"/>
        </w:rPr>
        <w:t xml:space="preserve">60 SMMLV </w:t>
      </w:r>
      <w:r w:rsidR="00576424">
        <w:rPr>
          <w:rFonts w:ascii="Arial" w:hAnsi="Arial" w:cs="Arial"/>
          <w:color w:val="000000"/>
          <w:sz w:val="22"/>
          <w:szCs w:val="22"/>
        </w:rPr>
        <w:t>(</w:t>
      </w:r>
      <w:r w:rsidR="00576424" w:rsidRPr="005B3E9D">
        <w:rPr>
          <w:rFonts w:ascii="Arial" w:hAnsi="Arial" w:cs="Arial"/>
          <w:color w:val="000000"/>
          <w:sz w:val="22"/>
          <w:szCs w:val="22"/>
        </w:rPr>
        <w:t xml:space="preserve">equivalentes a </w:t>
      </w:r>
      <w:r w:rsidR="00576424" w:rsidRPr="00E70468">
        <w:rPr>
          <w:rFonts w:ascii="Arial" w:hAnsi="Arial" w:cs="Arial"/>
          <w:color w:val="000000"/>
          <w:sz w:val="22"/>
          <w:szCs w:val="22"/>
        </w:rPr>
        <w:t>$</w:t>
      </w:r>
      <w:r w:rsidR="00576424">
        <w:rPr>
          <w:rFonts w:ascii="Arial" w:hAnsi="Arial" w:cs="Arial"/>
          <w:color w:val="000000"/>
          <w:sz w:val="22"/>
          <w:szCs w:val="22"/>
        </w:rPr>
        <w:t>78.000.000 a 2024)</w:t>
      </w:r>
      <w:r w:rsidR="00576424" w:rsidRPr="00E70468">
        <w:rPr>
          <w:rFonts w:ascii="Arial" w:hAnsi="Arial" w:cs="Arial"/>
          <w:color w:val="000000"/>
          <w:sz w:val="22"/>
          <w:szCs w:val="22"/>
        </w:rPr>
        <w:t xml:space="preserve"> </w:t>
      </w:r>
      <w:r w:rsidRPr="00E70468">
        <w:rPr>
          <w:rFonts w:ascii="Arial" w:hAnsi="Arial" w:cs="Arial"/>
          <w:bCs/>
          <w:sz w:val="22"/>
          <w:szCs w:val="22"/>
          <w:lang w:val="es-ES_tradnl"/>
        </w:rPr>
        <w:t>Orlando Perea Montaño</w:t>
      </w:r>
      <w:r>
        <w:rPr>
          <w:rFonts w:ascii="Arial" w:hAnsi="Arial" w:cs="Arial"/>
          <w:bCs/>
          <w:sz w:val="22"/>
          <w:szCs w:val="22"/>
          <w:lang w:val="es-ES_tradnl"/>
        </w:rPr>
        <w:t xml:space="preserve"> (hermano)</w:t>
      </w:r>
    </w:p>
    <w:p w14:paraId="4A1A5CA6" w14:textId="3BF2C3D3" w:rsidR="00D92CDF" w:rsidRPr="00E723EB" w:rsidRDefault="00D92CDF" w:rsidP="00D92CDF">
      <w:pPr>
        <w:pStyle w:val="NormalWeb"/>
        <w:numPr>
          <w:ilvl w:val="1"/>
          <w:numId w:val="7"/>
        </w:numPr>
        <w:spacing w:before="0" w:beforeAutospacing="0" w:after="0" w:afterAutospacing="0" w:line="276" w:lineRule="auto"/>
        <w:jc w:val="both"/>
        <w:rPr>
          <w:rFonts w:ascii="Arial" w:hAnsi="Arial" w:cs="Arial"/>
          <w:b/>
          <w:sz w:val="22"/>
          <w:szCs w:val="22"/>
        </w:rPr>
      </w:pPr>
      <w:r w:rsidRPr="005B3E9D">
        <w:rPr>
          <w:rFonts w:ascii="Arial" w:hAnsi="Arial" w:cs="Arial"/>
          <w:color w:val="000000"/>
          <w:sz w:val="22"/>
          <w:szCs w:val="22"/>
        </w:rPr>
        <w:t xml:space="preserve">60 SMMLV </w:t>
      </w:r>
      <w:r w:rsidR="00576424">
        <w:rPr>
          <w:rFonts w:ascii="Arial" w:hAnsi="Arial" w:cs="Arial"/>
          <w:color w:val="000000"/>
          <w:sz w:val="22"/>
          <w:szCs w:val="22"/>
        </w:rPr>
        <w:t>(</w:t>
      </w:r>
      <w:r w:rsidR="00576424" w:rsidRPr="005B3E9D">
        <w:rPr>
          <w:rFonts w:ascii="Arial" w:hAnsi="Arial" w:cs="Arial"/>
          <w:color w:val="000000"/>
          <w:sz w:val="22"/>
          <w:szCs w:val="22"/>
        </w:rPr>
        <w:t xml:space="preserve">equivalentes a </w:t>
      </w:r>
      <w:r w:rsidR="00576424" w:rsidRPr="00E70468">
        <w:rPr>
          <w:rFonts w:ascii="Arial" w:hAnsi="Arial" w:cs="Arial"/>
          <w:color w:val="000000"/>
          <w:sz w:val="22"/>
          <w:szCs w:val="22"/>
        </w:rPr>
        <w:t>$</w:t>
      </w:r>
      <w:r w:rsidR="00576424">
        <w:rPr>
          <w:rFonts w:ascii="Arial" w:hAnsi="Arial" w:cs="Arial"/>
          <w:color w:val="000000"/>
          <w:sz w:val="22"/>
          <w:szCs w:val="22"/>
        </w:rPr>
        <w:t>78.000.000 a 2024)</w:t>
      </w:r>
      <w:r w:rsidR="00576424" w:rsidRPr="00E70468">
        <w:rPr>
          <w:rFonts w:ascii="Arial" w:hAnsi="Arial" w:cs="Arial"/>
          <w:color w:val="000000"/>
          <w:sz w:val="22"/>
          <w:szCs w:val="22"/>
        </w:rPr>
        <w:t xml:space="preserve"> </w:t>
      </w:r>
      <w:r w:rsidRPr="00E70468">
        <w:rPr>
          <w:rFonts w:ascii="Arial" w:hAnsi="Arial" w:cs="Arial"/>
          <w:bCs/>
          <w:sz w:val="22"/>
          <w:szCs w:val="22"/>
          <w:lang w:val="es-ES_tradnl"/>
        </w:rPr>
        <w:t>Víctor Manuel Perea Montañ</w:t>
      </w:r>
      <w:r>
        <w:rPr>
          <w:rFonts w:ascii="Arial" w:hAnsi="Arial" w:cs="Arial"/>
          <w:bCs/>
          <w:sz w:val="22"/>
          <w:szCs w:val="22"/>
          <w:lang w:val="es-ES_tradnl"/>
        </w:rPr>
        <w:t>o (hermano)</w:t>
      </w:r>
    </w:p>
    <w:p w14:paraId="6B1DE52C" w14:textId="77777777" w:rsidR="00E723EB" w:rsidRPr="00BE45ED" w:rsidRDefault="00E723EB" w:rsidP="00E723EB">
      <w:pPr>
        <w:pStyle w:val="NormalWeb"/>
        <w:spacing w:before="0" w:beforeAutospacing="0" w:after="0" w:afterAutospacing="0" w:line="276" w:lineRule="auto"/>
        <w:ind w:left="1440"/>
        <w:jc w:val="both"/>
        <w:rPr>
          <w:rFonts w:ascii="Arial" w:hAnsi="Arial" w:cs="Arial"/>
          <w:b/>
          <w:sz w:val="22"/>
          <w:szCs w:val="22"/>
        </w:rPr>
      </w:pPr>
    </w:p>
    <w:p w14:paraId="0AD64F28" w14:textId="393B5FC8" w:rsidR="00257442" w:rsidRPr="00E70468" w:rsidRDefault="00870A27" w:rsidP="004B3A69">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lang w:val="es-ES_tradnl"/>
        </w:rPr>
      </w:pPr>
      <w:r w:rsidRPr="00E70468">
        <w:rPr>
          <w:rFonts w:ascii="Arial" w:hAnsi="Arial" w:cs="Arial"/>
          <w:b/>
          <w:sz w:val="22"/>
          <w:szCs w:val="22"/>
          <w:lang w:val="es-ES_tradnl"/>
        </w:rPr>
        <w:t>VALOR CONTINGENCIA</w:t>
      </w:r>
      <w:r w:rsidR="006B3074" w:rsidRPr="00E70468">
        <w:rPr>
          <w:rFonts w:ascii="Arial" w:hAnsi="Arial" w:cs="Arial"/>
          <w:b/>
          <w:sz w:val="22"/>
          <w:szCs w:val="22"/>
          <w:lang w:val="es-ES_tradnl"/>
        </w:rPr>
        <w:t xml:space="preserve">: </w:t>
      </w:r>
      <w:r w:rsidR="00842A57" w:rsidRPr="00E70468">
        <w:rPr>
          <w:rFonts w:ascii="Arial" w:hAnsi="Arial" w:cs="Arial"/>
          <w:b/>
          <w:sz w:val="22"/>
          <w:szCs w:val="22"/>
          <w:lang w:val="es-ES_tradnl"/>
        </w:rPr>
        <w:t>$</w:t>
      </w:r>
      <w:r w:rsidR="0088415F" w:rsidRPr="00E70468">
        <w:rPr>
          <w:rFonts w:ascii="Arial" w:hAnsi="Arial" w:cs="Arial"/>
          <w:b/>
          <w:sz w:val="22"/>
          <w:szCs w:val="22"/>
          <w:lang w:val="es-ES_tradnl"/>
        </w:rPr>
        <w:t>1’437.906.037</w:t>
      </w:r>
    </w:p>
    <w:p w14:paraId="632B4BC7" w14:textId="77777777" w:rsidR="00033F6B" w:rsidRPr="00E70468" w:rsidRDefault="00033F6B" w:rsidP="004B3A69">
      <w:pPr>
        <w:spacing w:line="276" w:lineRule="auto"/>
        <w:jc w:val="both"/>
        <w:rPr>
          <w:rFonts w:ascii="Arial" w:hAnsi="Arial" w:cs="Arial"/>
          <w:b/>
          <w:sz w:val="22"/>
          <w:szCs w:val="22"/>
          <w:lang w:val="es-ES_tradnl"/>
        </w:rPr>
      </w:pPr>
    </w:p>
    <w:p w14:paraId="512A3BF9" w14:textId="77777777" w:rsidR="00710420" w:rsidRPr="00E70468" w:rsidRDefault="00710420">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lang w:val="es-ES_tradnl"/>
        </w:rPr>
      </w:pPr>
    </w:p>
    <w:p w14:paraId="176430ED" w14:textId="7E710719" w:rsidR="007E3C4B" w:rsidRPr="00E70468" w:rsidRDefault="008B77BE">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E70468">
        <w:rPr>
          <w:rFonts w:ascii="Arial" w:hAnsi="Arial" w:cs="Arial"/>
          <w:b/>
          <w:sz w:val="22"/>
          <w:szCs w:val="22"/>
          <w:lang w:val="es-ES_tradnl"/>
        </w:rPr>
        <w:t>CALIFICACION</w:t>
      </w:r>
      <w:r w:rsidR="00870A27" w:rsidRPr="00E70468">
        <w:rPr>
          <w:rFonts w:ascii="Arial" w:hAnsi="Arial" w:cs="Arial"/>
          <w:b/>
          <w:sz w:val="22"/>
          <w:szCs w:val="22"/>
          <w:lang w:val="es-ES_tradnl"/>
        </w:rPr>
        <w:t xml:space="preserve"> DE LA CONTINGENCIA</w:t>
      </w:r>
      <w:r w:rsidRPr="00E70468">
        <w:rPr>
          <w:rFonts w:ascii="Arial" w:hAnsi="Arial" w:cs="Arial"/>
          <w:b/>
          <w:sz w:val="22"/>
          <w:szCs w:val="22"/>
          <w:lang w:val="es-ES_tradnl"/>
        </w:rPr>
        <w:t>:</w:t>
      </w:r>
      <w:r w:rsidRPr="00E70468">
        <w:rPr>
          <w:rFonts w:ascii="Arial" w:hAnsi="Arial" w:cs="Arial"/>
          <w:sz w:val="22"/>
          <w:szCs w:val="22"/>
          <w:lang w:val="es-ES_tradnl"/>
        </w:rPr>
        <w:t xml:space="preserve"> El abogado califica la contingencia como</w:t>
      </w:r>
      <w:r w:rsidR="00870A27" w:rsidRPr="00E70468">
        <w:rPr>
          <w:rFonts w:ascii="Arial" w:hAnsi="Arial" w:cs="Arial"/>
          <w:sz w:val="22"/>
          <w:szCs w:val="22"/>
          <w:lang w:val="es-ES_tradnl"/>
        </w:rPr>
        <w:t>:</w:t>
      </w:r>
    </w:p>
    <w:p w14:paraId="175A8A52" w14:textId="02D3EE28" w:rsidR="00870A27" w:rsidRPr="00E70468" w:rsidRDefault="003E6873">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E70468">
        <w:rPr>
          <w:rFonts w:ascii="Arial" w:hAnsi="Arial" w:cs="Arial"/>
          <w:noProof/>
          <w:sz w:val="22"/>
          <w:szCs w:val="22"/>
          <w:lang w:eastAsia="es-CO"/>
        </w:rPr>
        <mc:AlternateContent>
          <mc:Choice Requires="wps">
            <w:drawing>
              <wp:anchor distT="0" distB="0" distL="114300" distR="114300" simplePos="0" relativeHeight="251661824" behindDoc="0" locked="0" layoutInCell="1" allowOverlap="1" wp14:anchorId="03CD0D55" wp14:editId="6C8525AE">
                <wp:simplePos x="0" y="0"/>
                <wp:positionH relativeFrom="column">
                  <wp:posOffset>889635</wp:posOffset>
                </wp:positionH>
                <wp:positionV relativeFrom="paragraph">
                  <wp:posOffset>165100</wp:posOffset>
                </wp:positionV>
                <wp:extent cx="304800" cy="231140"/>
                <wp:effectExtent l="0" t="0" r="19050" b="1651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1140"/>
                        </a:xfrm>
                        <a:prstGeom prst="rect">
                          <a:avLst/>
                        </a:prstGeom>
                        <a:solidFill>
                          <a:srgbClr val="FFFFFF"/>
                        </a:solidFill>
                        <a:ln w="9525">
                          <a:solidFill>
                            <a:srgbClr val="000000"/>
                          </a:solidFill>
                          <a:miter lim="800000"/>
                          <a:headEnd/>
                          <a:tailEnd/>
                        </a:ln>
                      </wps:spPr>
                      <wps:txbx>
                        <w:txbxContent>
                          <w:p w14:paraId="184B566A" w14:textId="35D63EB8" w:rsidR="00701D20" w:rsidRPr="006B3074" w:rsidRDefault="00701D20" w:rsidP="00701D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D0D55" id="_x0000_t202" coordsize="21600,21600" o:spt="202" path="m,l,21600r21600,l21600,xe">
                <v:stroke joinstyle="miter"/>
                <v:path gradientshapeok="t" o:connecttype="rect"/>
              </v:shapetype>
              <v:shape id="Text Box 10" o:spid="_x0000_s1026" type="#_x0000_t202" style="position:absolute;left:0;text-align:left;margin-left:70.05pt;margin-top:13pt;width:24pt;height:18.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">
                <v:textbox>
                  <w:txbxContent>
                    <w:p w14:paraId="184B566A" w14:textId="35D63EB8" w:rsidR="00701D20" w:rsidRPr="006B3074" w:rsidRDefault="00701D20" w:rsidP="00701D20"/>
                  </w:txbxContent>
                </v:textbox>
              </v:shape>
            </w:pict>
          </mc:Fallback>
        </mc:AlternateContent>
      </w:r>
      <w:r w:rsidR="00254818" w:rsidRPr="00E70468">
        <w:rPr>
          <w:rFonts w:ascii="Arial" w:hAnsi="Arial" w:cs="Arial"/>
          <w:noProof/>
          <w:sz w:val="22"/>
          <w:szCs w:val="22"/>
          <w:lang w:eastAsia="es-CO"/>
        </w:rPr>
        <mc:AlternateContent>
          <mc:Choice Requires="wps">
            <w:drawing>
              <wp:anchor distT="0" distB="0" distL="114300" distR="114300" simplePos="0" relativeHeight="251658752" behindDoc="0" locked="0" layoutInCell="1" allowOverlap="1" wp14:anchorId="4B038011" wp14:editId="6054EFC1">
                <wp:simplePos x="0" y="0"/>
                <wp:positionH relativeFrom="column">
                  <wp:posOffset>2222500</wp:posOffset>
                </wp:positionH>
                <wp:positionV relativeFrom="paragraph">
                  <wp:posOffset>165735</wp:posOffset>
                </wp:positionV>
                <wp:extent cx="352425" cy="231140"/>
                <wp:effectExtent l="0" t="0" r="28575" b="1651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2425" cy="231140"/>
                        </a:xfrm>
                        <a:prstGeom prst="rect">
                          <a:avLst/>
                        </a:prstGeom>
                        <a:solidFill>
                          <a:srgbClr val="FFFFFF"/>
                        </a:solidFill>
                        <a:ln w="9525">
                          <a:solidFill>
                            <a:srgbClr val="000000"/>
                          </a:solidFill>
                          <a:miter lim="800000"/>
                          <a:headEnd/>
                          <a:tailEnd/>
                        </a:ln>
                      </wps:spPr>
                      <wps:txbx>
                        <w:txbxContent>
                          <w:p w14:paraId="11371B1D" w14:textId="60FF763D" w:rsidR="00701D20" w:rsidRPr="00372648" w:rsidRDefault="00307E8A" w:rsidP="00701D20">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38011" id="Text Box 9" o:spid="_x0000_s1027" type="#_x0000_t202" style="position:absolute;left:0;text-align:left;margin-left:175pt;margin-top:13.05pt;width:27.75pt;height:18.2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">
                <v:textbox>
                  <w:txbxContent>
                    <w:p w14:paraId="11371B1D" w14:textId="60FF763D" w:rsidR="00701D20" w:rsidRPr="00372648" w:rsidRDefault="00307E8A" w:rsidP="00701D20">
                      <w:r>
                        <w:t>X</w:t>
                      </w:r>
                    </w:p>
                  </w:txbxContent>
                </v:textbox>
              </v:shape>
            </w:pict>
          </mc:Fallback>
        </mc:AlternateContent>
      </w:r>
      <w:r w:rsidR="00254818" w:rsidRPr="00E70468">
        <w:rPr>
          <w:rFonts w:ascii="Arial" w:hAnsi="Arial" w:cs="Arial"/>
          <w:noProof/>
          <w:sz w:val="22"/>
          <w:szCs w:val="22"/>
          <w:lang w:eastAsia="es-CO"/>
        </w:rPr>
        <mc:AlternateContent>
          <mc:Choice Requires="wps">
            <w:drawing>
              <wp:anchor distT="0" distB="0" distL="114300" distR="114300" simplePos="0" relativeHeight="251655680" behindDoc="0" locked="0" layoutInCell="1" allowOverlap="1" wp14:anchorId="357EA850" wp14:editId="73058E75">
                <wp:simplePos x="0" y="0"/>
                <wp:positionH relativeFrom="column">
                  <wp:posOffset>3461385</wp:posOffset>
                </wp:positionH>
                <wp:positionV relativeFrom="paragraph">
                  <wp:posOffset>163195</wp:posOffset>
                </wp:positionV>
                <wp:extent cx="238125" cy="266700"/>
                <wp:effectExtent l="0" t="0" r="28575" b="190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5308736E" w14:textId="0EE74A74" w:rsidR="00701D20" w:rsidRPr="009C184A" w:rsidRDefault="00701D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EA850" id="Text Box 6" o:spid="_x0000_s1028" type="#_x0000_t202" style="position:absolute;left:0;text-align:left;margin-left:272.55pt;margin-top:12.85pt;width:18.75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">
                <v:textbox>
                  <w:txbxContent>
                    <w:p w14:paraId="5308736E" w14:textId="0EE74A74" w:rsidR="00701D20" w:rsidRPr="009C184A" w:rsidRDefault="00701D20"/>
                  </w:txbxContent>
                </v:textbox>
              </v:shape>
            </w:pict>
          </mc:Fallback>
        </mc:AlternateContent>
      </w:r>
    </w:p>
    <w:p w14:paraId="077921AB" w14:textId="77777777" w:rsidR="00870A27" w:rsidRPr="00E70468" w:rsidRDefault="00870A27">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E70468">
        <w:rPr>
          <w:rFonts w:ascii="Arial" w:hAnsi="Arial" w:cs="Arial"/>
          <w:sz w:val="22"/>
          <w:szCs w:val="22"/>
          <w:lang w:val="es-ES_tradnl"/>
        </w:rPr>
        <w:t xml:space="preserve">PROBABLE </w:t>
      </w:r>
      <w:r w:rsidRPr="00E70468">
        <w:rPr>
          <w:rFonts w:ascii="Arial" w:hAnsi="Arial" w:cs="Arial"/>
          <w:sz w:val="22"/>
          <w:szCs w:val="22"/>
          <w:lang w:val="es-ES_tradnl"/>
        </w:rPr>
        <w:tab/>
      </w:r>
      <w:r w:rsidRPr="00E70468">
        <w:rPr>
          <w:rFonts w:ascii="Arial" w:hAnsi="Arial" w:cs="Arial"/>
          <w:sz w:val="22"/>
          <w:szCs w:val="22"/>
          <w:lang w:val="es-ES_tradnl"/>
        </w:rPr>
        <w:tab/>
        <w:t xml:space="preserve">EVENTUAL </w:t>
      </w:r>
      <w:r w:rsidRPr="00E70468">
        <w:rPr>
          <w:rFonts w:ascii="Arial" w:hAnsi="Arial" w:cs="Arial"/>
          <w:sz w:val="22"/>
          <w:szCs w:val="22"/>
          <w:lang w:val="es-ES_tradnl"/>
        </w:rPr>
        <w:tab/>
      </w:r>
      <w:r w:rsidRPr="00E70468">
        <w:rPr>
          <w:rFonts w:ascii="Arial" w:hAnsi="Arial" w:cs="Arial"/>
          <w:sz w:val="22"/>
          <w:szCs w:val="22"/>
          <w:lang w:val="es-ES_tradnl"/>
        </w:rPr>
        <w:tab/>
        <w:t>REMOTA</w:t>
      </w:r>
    </w:p>
    <w:p w14:paraId="4D0D413C" w14:textId="77777777" w:rsidR="00506D50" w:rsidRPr="00E70468" w:rsidRDefault="00506D50">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p>
    <w:p w14:paraId="108C89C5" w14:textId="77777777" w:rsidR="00870A27" w:rsidRPr="00E70468" w:rsidRDefault="00870A27">
      <w:pPr>
        <w:spacing w:line="276" w:lineRule="auto"/>
        <w:jc w:val="both"/>
        <w:rPr>
          <w:rFonts w:ascii="Arial" w:hAnsi="Arial" w:cs="Arial"/>
          <w:sz w:val="22"/>
          <w:szCs w:val="22"/>
          <w:lang w:val="es-ES_tradnl"/>
        </w:rPr>
      </w:pPr>
    </w:p>
    <w:p w14:paraId="25ECE218" w14:textId="77777777" w:rsidR="00842A57" w:rsidRPr="00E70468" w:rsidRDefault="00842A57">
      <w:pPr>
        <w:pBdr>
          <w:top w:val="single" w:sz="4" w:space="1" w:color="auto"/>
          <w:left w:val="single" w:sz="4" w:space="0" w:color="auto"/>
          <w:bottom w:val="single" w:sz="4" w:space="0" w:color="auto"/>
          <w:right w:val="single" w:sz="4" w:space="4" w:color="auto"/>
        </w:pBdr>
        <w:spacing w:line="276" w:lineRule="auto"/>
        <w:jc w:val="both"/>
        <w:rPr>
          <w:rFonts w:ascii="Arial" w:hAnsi="Arial" w:cs="Arial"/>
          <w:b/>
          <w:sz w:val="22"/>
          <w:szCs w:val="22"/>
          <w:lang w:val="es-ES_tradnl"/>
        </w:rPr>
      </w:pPr>
    </w:p>
    <w:p w14:paraId="4784AC42" w14:textId="77777777" w:rsidR="0046421D" w:rsidRPr="00E70468" w:rsidRDefault="00870A27">
      <w:pPr>
        <w:pBdr>
          <w:top w:val="single" w:sz="4" w:space="1" w:color="auto"/>
          <w:left w:val="single" w:sz="4" w:space="0" w:color="auto"/>
          <w:bottom w:val="single" w:sz="4" w:space="0" w:color="auto"/>
          <w:right w:val="single" w:sz="4" w:space="4" w:color="auto"/>
        </w:pBdr>
        <w:spacing w:line="276" w:lineRule="auto"/>
        <w:jc w:val="both"/>
        <w:rPr>
          <w:rFonts w:ascii="Arial" w:hAnsi="Arial" w:cs="Arial"/>
          <w:b/>
          <w:sz w:val="22"/>
          <w:szCs w:val="22"/>
          <w:lang w:val="es-ES_tradnl"/>
        </w:rPr>
      </w:pPr>
      <w:r w:rsidRPr="00E70468">
        <w:rPr>
          <w:rFonts w:ascii="Arial" w:hAnsi="Arial" w:cs="Arial"/>
          <w:b/>
          <w:sz w:val="22"/>
          <w:szCs w:val="22"/>
          <w:lang w:val="es-ES_tradnl"/>
        </w:rPr>
        <w:t>CALIFICACION MOTIVOS:</w:t>
      </w:r>
    </w:p>
    <w:p w14:paraId="11773301" w14:textId="77777777" w:rsidR="002906F3" w:rsidRPr="00E70468" w:rsidRDefault="002906F3">
      <w:pPr>
        <w:pBdr>
          <w:top w:val="single" w:sz="4" w:space="1" w:color="auto"/>
          <w:left w:val="single" w:sz="4" w:space="0" w:color="auto"/>
          <w:bottom w:val="single" w:sz="4" w:space="0" w:color="auto"/>
          <w:right w:val="single" w:sz="4" w:space="4" w:color="auto"/>
        </w:pBdr>
        <w:spacing w:line="276" w:lineRule="auto"/>
        <w:jc w:val="both"/>
        <w:rPr>
          <w:rFonts w:ascii="Arial" w:hAnsi="Arial" w:cs="Arial"/>
          <w:b/>
          <w:sz w:val="22"/>
          <w:szCs w:val="22"/>
          <w:lang w:val="es-ES_tradnl"/>
        </w:rPr>
      </w:pPr>
    </w:p>
    <w:p w14:paraId="4A5F80B1" w14:textId="5BEACDF9" w:rsidR="00AC4B0D" w:rsidRDefault="002906F3">
      <w:pPr>
        <w:pBdr>
          <w:top w:val="single" w:sz="4" w:space="1" w:color="auto"/>
          <w:left w:val="single" w:sz="4" w:space="0" w:color="auto"/>
          <w:bottom w:val="single" w:sz="4" w:space="0" w:color="auto"/>
          <w:right w:val="single" w:sz="4" w:space="4" w:color="auto"/>
        </w:pBdr>
        <w:spacing w:line="276" w:lineRule="auto"/>
        <w:jc w:val="both"/>
        <w:rPr>
          <w:rFonts w:ascii="Arial" w:hAnsi="Arial" w:cs="Arial"/>
          <w:bCs/>
          <w:sz w:val="22"/>
          <w:szCs w:val="22"/>
          <w:lang w:val="es-ES_tradnl"/>
        </w:rPr>
      </w:pPr>
      <w:r w:rsidRPr="00E70468">
        <w:rPr>
          <w:rFonts w:ascii="Arial" w:hAnsi="Arial" w:cs="Arial"/>
          <w:bCs/>
          <w:sz w:val="22"/>
          <w:szCs w:val="22"/>
          <w:lang w:val="es-ES_tradnl"/>
        </w:rPr>
        <w:t xml:space="preserve">La contingencia se califica como </w:t>
      </w:r>
      <w:r w:rsidR="00307E8A" w:rsidRPr="00E70468">
        <w:rPr>
          <w:rFonts w:ascii="Arial" w:hAnsi="Arial" w:cs="Arial"/>
          <w:bCs/>
          <w:sz w:val="22"/>
          <w:szCs w:val="22"/>
          <w:lang w:val="es-ES_tradnl"/>
        </w:rPr>
        <w:t>EVENTUAL</w:t>
      </w:r>
      <w:r w:rsidR="004D6D2E" w:rsidRPr="00E70468">
        <w:rPr>
          <w:rFonts w:ascii="Arial" w:hAnsi="Arial" w:cs="Arial"/>
          <w:bCs/>
          <w:sz w:val="22"/>
          <w:szCs w:val="22"/>
          <w:lang w:val="es-ES_tradnl"/>
        </w:rPr>
        <w:t xml:space="preserve"> </w:t>
      </w:r>
      <w:r w:rsidRPr="00E70468">
        <w:rPr>
          <w:rFonts w:ascii="Arial" w:hAnsi="Arial" w:cs="Arial"/>
          <w:bCs/>
          <w:sz w:val="22"/>
          <w:szCs w:val="22"/>
          <w:lang w:val="es-ES_tradnl"/>
        </w:rPr>
        <w:t xml:space="preserve">debido a </w:t>
      </w:r>
      <w:r w:rsidR="00AC4B0D" w:rsidRPr="00E70468">
        <w:rPr>
          <w:rFonts w:ascii="Arial" w:hAnsi="Arial" w:cs="Arial"/>
          <w:bCs/>
          <w:sz w:val="22"/>
          <w:szCs w:val="22"/>
          <w:lang w:val="es-ES_tradnl"/>
        </w:rPr>
        <w:t>que,</w:t>
      </w:r>
      <w:r w:rsidRPr="00E70468">
        <w:rPr>
          <w:rFonts w:ascii="Arial" w:hAnsi="Arial" w:cs="Arial"/>
          <w:bCs/>
          <w:sz w:val="22"/>
          <w:szCs w:val="22"/>
          <w:lang w:val="es-ES_tradnl"/>
        </w:rPr>
        <w:t xml:space="preserve"> </w:t>
      </w:r>
      <w:r w:rsidR="00307E8A" w:rsidRPr="00E70468">
        <w:rPr>
          <w:rFonts w:ascii="Arial" w:hAnsi="Arial" w:cs="Arial"/>
          <w:bCs/>
          <w:sz w:val="22"/>
          <w:szCs w:val="22"/>
          <w:lang w:val="es-ES_tradnl"/>
        </w:rPr>
        <w:t xml:space="preserve">si bien </w:t>
      </w:r>
      <w:r w:rsidR="00AC4B0D">
        <w:rPr>
          <w:rFonts w:ascii="Arial" w:hAnsi="Arial" w:cs="Arial"/>
          <w:bCs/>
          <w:sz w:val="22"/>
          <w:szCs w:val="22"/>
          <w:lang w:val="es-ES_tradnl"/>
        </w:rPr>
        <w:t>la póliza</w:t>
      </w:r>
      <w:r w:rsidR="00576424">
        <w:rPr>
          <w:rFonts w:ascii="Arial" w:hAnsi="Arial" w:cs="Arial"/>
          <w:bCs/>
          <w:sz w:val="22"/>
          <w:szCs w:val="22"/>
          <w:lang w:val="es-ES_tradnl"/>
        </w:rPr>
        <w:t xml:space="preserve">s No. </w:t>
      </w:r>
      <w:r w:rsidR="00576424" w:rsidRPr="00E70468">
        <w:rPr>
          <w:rFonts w:ascii="Arial" w:hAnsi="Arial" w:cs="Arial"/>
          <w:bCs/>
          <w:sz w:val="22"/>
          <w:szCs w:val="22"/>
          <w:lang w:val="es-ES_tradnl"/>
        </w:rPr>
        <w:t>C2000156167</w:t>
      </w:r>
      <w:r w:rsidR="00576424">
        <w:rPr>
          <w:rFonts w:ascii="Arial" w:hAnsi="Arial" w:cs="Arial"/>
          <w:bCs/>
          <w:sz w:val="22"/>
          <w:szCs w:val="22"/>
          <w:lang w:val="es-ES_tradnl"/>
        </w:rPr>
        <w:t xml:space="preserve"> y</w:t>
      </w:r>
      <w:r w:rsidR="00AC4B0D">
        <w:rPr>
          <w:rFonts w:ascii="Arial" w:hAnsi="Arial" w:cs="Arial"/>
          <w:bCs/>
          <w:sz w:val="22"/>
          <w:szCs w:val="22"/>
          <w:lang w:val="es-ES_tradnl"/>
        </w:rPr>
        <w:t xml:space="preserve"> </w:t>
      </w:r>
      <w:r w:rsidR="00576424" w:rsidRPr="00576424">
        <w:rPr>
          <w:rFonts w:ascii="Arial" w:hAnsi="Arial" w:cs="Arial"/>
          <w:bCs/>
          <w:sz w:val="22"/>
          <w:szCs w:val="22"/>
        </w:rPr>
        <w:t>C2000156172</w:t>
      </w:r>
      <w:r w:rsidR="00576424">
        <w:rPr>
          <w:rFonts w:ascii="Arial" w:hAnsi="Arial" w:cs="Arial"/>
          <w:bCs/>
          <w:sz w:val="22"/>
          <w:szCs w:val="22"/>
        </w:rPr>
        <w:t xml:space="preserve">, </w:t>
      </w:r>
      <w:r w:rsidR="00AC4B0D">
        <w:rPr>
          <w:rFonts w:ascii="Arial" w:hAnsi="Arial" w:cs="Arial"/>
          <w:bCs/>
          <w:sz w:val="22"/>
          <w:szCs w:val="22"/>
          <w:lang w:val="es-ES_tradnl"/>
        </w:rPr>
        <w:t>presta</w:t>
      </w:r>
      <w:r w:rsidR="00576424">
        <w:rPr>
          <w:rFonts w:ascii="Arial" w:hAnsi="Arial" w:cs="Arial"/>
          <w:bCs/>
          <w:sz w:val="22"/>
          <w:szCs w:val="22"/>
          <w:lang w:val="es-ES_tradnl"/>
        </w:rPr>
        <w:t>n</w:t>
      </w:r>
      <w:r w:rsidR="00AC4B0D">
        <w:rPr>
          <w:rFonts w:ascii="Arial" w:hAnsi="Arial" w:cs="Arial"/>
          <w:bCs/>
          <w:sz w:val="22"/>
          <w:szCs w:val="22"/>
          <w:lang w:val="es-ES_tradnl"/>
        </w:rPr>
        <w:t xml:space="preserve"> cobertura material y temporal, dependerá del debate probatorio acreditar </w:t>
      </w:r>
      <w:r w:rsidR="00D62B66">
        <w:rPr>
          <w:rFonts w:ascii="Arial" w:hAnsi="Arial" w:cs="Arial"/>
          <w:bCs/>
          <w:sz w:val="22"/>
          <w:szCs w:val="22"/>
          <w:lang w:val="es-ES_tradnl"/>
        </w:rPr>
        <w:t>la responsabilidad del asegurado en los hechos, concretamente la</w:t>
      </w:r>
      <w:r w:rsidR="00E723EB">
        <w:rPr>
          <w:rFonts w:ascii="Arial" w:hAnsi="Arial" w:cs="Arial"/>
          <w:bCs/>
          <w:sz w:val="22"/>
          <w:szCs w:val="22"/>
          <w:lang w:val="es-ES_tradnl"/>
        </w:rPr>
        <w:t xml:space="preserve"> </w:t>
      </w:r>
      <w:r w:rsidR="009A3D61">
        <w:rPr>
          <w:rFonts w:ascii="Arial" w:hAnsi="Arial" w:cs="Arial"/>
          <w:bCs/>
          <w:sz w:val="22"/>
          <w:szCs w:val="22"/>
          <w:lang w:val="es-ES_tradnl"/>
        </w:rPr>
        <w:t>falta</w:t>
      </w:r>
      <w:r w:rsidR="00E723EB">
        <w:rPr>
          <w:rFonts w:ascii="Arial" w:hAnsi="Arial" w:cs="Arial"/>
          <w:bCs/>
          <w:sz w:val="22"/>
          <w:szCs w:val="22"/>
          <w:lang w:val="es-ES_tradnl"/>
        </w:rPr>
        <w:t xml:space="preserve"> de responsabilidad del vehículo asegurado en la ocurrencia del accidente de tránsito y de las lesiones causadas al señor William David Perea</w:t>
      </w:r>
      <w:r w:rsidR="00AC4B0D">
        <w:rPr>
          <w:rFonts w:ascii="Arial" w:hAnsi="Arial" w:cs="Arial"/>
          <w:bCs/>
          <w:sz w:val="22"/>
          <w:szCs w:val="22"/>
          <w:lang w:val="es-ES_tradnl"/>
        </w:rPr>
        <w:t xml:space="preserve">. </w:t>
      </w:r>
    </w:p>
    <w:p w14:paraId="1A99B1CC" w14:textId="77777777" w:rsidR="002906F3" w:rsidRPr="00E70468" w:rsidRDefault="002906F3">
      <w:pPr>
        <w:pBdr>
          <w:top w:val="single" w:sz="4" w:space="1" w:color="auto"/>
          <w:left w:val="single" w:sz="4" w:space="0" w:color="auto"/>
          <w:bottom w:val="single" w:sz="4" w:space="0" w:color="auto"/>
          <w:right w:val="single" w:sz="4" w:space="4" w:color="auto"/>
        </w:pBdr>
        <w:spacing w:line="276" w:lineRule="auto"/>
        <w:jc w:val="both"/>
        <w:rPr>
          <w:rFonts w:ascii="Arial" w:hAnsi="Arial" w:cs="Arial"/>
          <w:bCs/>
          <w:sz w:val="22"/>
          <w:szCs w:val="22"/>
          <w:lang w:val="es-ES_tradnl"/>
        </w:rPr>
      </w:pPr>
    </w:p>
    <w:p w14:paraId="1546AB77" w14:textId="0A2BDBB6" w:rsidR="002906F3" w:rsidRDefault="00D62B66">
      <w:pPr>
        <w:pBdr>
          <w:top w:val="single" w:sz="4" w:space="1" w:color="auto"/>
          <w:left w:val="single" w:sz="4" w:space="0" w:color="auto"/>
          <w:bottom w:val="single" w:sz="4" w:space="0" w:color="auto"/>
          <w:right w:val="single" w:sz="4" w:space="4" w:color="auto"/>
        </w:pBdr>
        <w:spacing w:line="276" w:lineRule="auto"/>
        <w:jc w:val="both"/>
        <w:rPr>
          <w:rFonts w:ascii="Arial" w:hAnsi="Arial" w:cs="Arial"/>
          <w:bCs/>
          <w:sz w:val="22"/>
          <w:szCs w:val="22"/>
          <w:lang w:val="es-ES_tradnl"/>
        </w:rPr>
      </w:pPr>
      <w:r>
        <w:rPr>
          <w:rFonts w:ascii="Arial" w:hAnsi="Arial" w:cs="Arial"/>
          <w:bCs/>
          <w:sz w:val="22"/>
          <w:szCs w:val="22"/>
          <w:lang w:val="es-ES_tradnl"/>
        </w:rPr>
        <w:t>En primer lugar, se aclara que l</w:t>
      </w:r>
      <w:r w:rsidR="002906F3" w:rsidRPr="00E70468">
        <w:rPr>
          <w:rFonts w:ascii="Arial" w:hAnsi="Arial" w:cs="Arial"/>
          <w:bCs/>
          <w:sz w:val="22"/>
          <w:szCs w:val="22"/>
          <w:lang w:val="es-ES_tradnl"/>
        </w:rPr>
        <w:t xml:space="preserve">a Póliza de Responsabilidad Civil </w:t>
      </w:r>
      <w:r w:rsidR="004D6D2E" w:rsidRPr="00E70468">
        <w:rPr>
          <w:rFonts w:ascii="Arial" w:hAnsi="Arial" w:cs="Arial"/>
          <w:bCs/>
          <w:sz w:val="22"/>
          <w:szCs w:val="22"/>
          <w:lang w:val="es-ES_tradnl"/>
        </w:rPr>
        <w:t>Básica para Vehículos de Servicio Público</w:t>
      </w:r>
      <w:r w:rsidR="002906F3" w:rsidRPr="00E70468">
        <w:rPr>
          <w:rFonts w:ascii="Arial" w:hAnsi="Arial" w:cs="Arial"/>
          <w:bCs/>
          <w:sz w:val="22"/>
          <w:szCs w:val="22"/>
          <w:lang w:val="es-ES_tradnl"/>
        </w:rPr>
        <w:t xml:space="preserve"> No. </w:t>
      </w:r>
      <w:r w:rsidR="004D6D2E" w:rsidRPr="00E70468">
        <w:rPr>
          <w:rFonts w:ascii="Arial" w:hAnsi="Arial" w:cs="Arial"/>
          <w:bCs/>
          <w:sz w:val="22"/>
          <w:szCs w:val="22"/>
          <w:lang w:val="es-ES_tradnl"/>
        </w:rPr>
        <w:t>C2000156167</w:t>
      </w:r>
      <w:r w:rsidR="002906F3" w:rsidRPr="00E70468">
        <w:rPr>
          <w:rFonts w:ascii="Arial" w:hAnsi="Arial" w:cs="Arial"/>
          <w:bCs/>
          <w:sz w:val="22"/>
          <w:szCs w:val="22"/>
          <w:lang w:val="es-ES_tradnl"/>
        </w:rPr>
        <w:t xml:space="preserve"> cuyo asegurado es </w:t>
      </w:r>
      <w:r w:rsidR="004D6D2E" w:rsidRPr="00E70468">
        <w:rPr>
          <w:rFonts w:ascii="Arial" w:hAnsi="Arial" w:cs="Arial"/>
          <w:bCs/>
          <w:sz w:val="22"/>
          <w:szCs w:val="22"/>
          <w:lang w:val="es-ES_tradnl"/>
        </w:rPr>
        <w:t>Transportes Líneas del Valle S.A.S.</w:t>
      </w:r>
      <w:r w:rsidR="002906F3" w:rsidRPr="00E70468">
        <w:rPr>
          <w:rFonts w:ascii="Arial" w:hAnsi="Arial" w:cs="Arial"/>
          <w:bCs/>
          <w:sz w:val="22"/>
          <w:szCs w:val="22"/>
          <w:lang w:val="es-ES_tradnl"/>
        </w:rPr>
        <w:t xml:space="preserve">, presta cobertura material y temporal, de conformidad con los hechos y pretensiones expuestas en el líbelo de la demanda. Frente a la </w:t>
      </w:r>
      <w:r w:rsidR="002906F3" w:rsidRPr="005B3E9D">
        <w:rPr>
          <w:rFonts w:ascii="Arial" w:hAnsi="Arial" w:cs="Arial"/>
          <w:b/>
          <w:bCs/>
          <w:i/>
          <w:sz w:val="22"/>
          <w:szCs w:val="22"/>
          <w:u w:val="single"/>
          <w:lang w:val="es-ES_tradnl"/>
        </w:rPr>
        <w:t>cobertura temporal</w:t>
      </w:r>
      <w:r w:rsidR="002906F3" w:rsidRPr="00E70468">
        <w:rPr>
          <w:rFonts w:ascii="Arial" w:hAnsi="Arial" w:cs="Arial"/>
          <w:bCs/>
          <w:sz w:val="22"/>
          <w:szCs w:val="22"/>
          <w:lang w:val="es-ES_tradnl"/>
        </w:rPr>
        <w:t>, debe señalarse que los hechos, es decir el accidente de tránsito</w:t>
      </w:r>
      <w:r w:rsidR="00E209A0" w:rsidRPr="00E70468">
        <w:rPr>
          <w:rFonts w:ascii="Arial" w:hAnsi="Arial" w:cs="Arial"/>
          <w:bCs/>
          <w:sz w:val="22"/>
          <w:szCs w:val="22"/>
          <w:lang w:val="es-ES_tradnl"/>
        </w:rPr>
        <w:t>,</w:t>
      </w:r>
      <w:r w:rsidR="002906F3" w:rsidRPr="00E70468">
        <w:rPr>
          <w:rFonts w:ascii="Arial" w:hAnsi="Arial" w:cs="Arial"/>
          <w:bCs/>
          <w:sz w:val="22"/>
          <w:szCs w:val="22"/>
          <w:lang w:val="es-ES_tradnl"/>
        </w:rPr>
        <w:t xml:space="preserve"> ocurrió el pasado </w:t>
      </w:r>
      <w:r w:rsidR="00E26569" w:rsidRPr="00E70468">
        <w:rPr>
          <w:rFonts w:ascii="Arial" w:hAnsi="Arial" w:cs="Arial"/>
          <w:bCs/>
          <w:sz w:val="22"/>
          <w:szCs w:val="22"/>
          <w:lang w:val="es-ES_tradnl"/>
        </w:rPr>
        <w:t>16</w:t>
      </w:r>
      <w:r w:rsidR="002906F3" w:rsidRPr="00E70468">
        <w:rPr>
          <w:rFonts w:ascii="Arial" w:hAnsi="Arial" w:cs="Arial"/>
          <w:bCs/>
          <w:sz w:val="22"/>
          <w:szCs w:val="22"/>
          <w:lang w:val="es-ES_tradnl"/>
        </w:rPr>
        <w:t xml:space="preserve"> de </w:t>
      </w:r>
      <w:r w:rsidR="00E26569" w:rsidRPr="00E70468">
        <w:rPr>
          <w:rFonts w:ascii="Arial" w:hAnsi="Arial" w:cs="Arial"/>
          <w:bCs/>
          <w:sz w:val="22"/>
          <w:szCs w:val="22"/>
          <w:lang w:val="es-ES_tradnl"/>
        </w:rPr>
        <w:t>mayo</w:t>
      </w:r>
      <w:r w:rsidR="002906F3" w:rsidRPr="00E70468">
        <w:rPr>
          <w:rFonts w:ascii="Arial" w:hAnsi="Arial" w:cs="Arial"/>
          <w:bCs/>
          <w:sz w:val="22"/>
          <w:szCs w:val="22"/>
          <w:lang w:val="es-ES_tradnl"/>
        </w:rPr>
        <w:t xml:space="preserve"> de 202</w:t>
      </w:r>
      <w:r w:rsidR="00E26569" w:rsidRPr="00E70468">
        <w:rPr>
          <w:rFonts w:ascii="Arial" w:hAnsi="Arial" w:cs="Arial"/>
          <w:bCs/>
          <w:sz w:val="22"/>
          <w:szCs w:val="22"/>
          <w:lang w:val="es-ES_tradnl"/>
        </w:rPr>
        <w:t>2</w:t>
      </w:r>
      <w:r w:rsidR="002906F3" w:rsidRPr="00E70468">
        <w:rPr>
          <w:rFonts w:ascii="Arial" w:hAnsi="Arial" w:cs="Arial"/>
          <w:bCs/>
          <w:sz w:val="22"/>
          <w:szCs w:val="22"/>
          <w:lang w:val="es-ES_tradnl"/>
        </w:rPr>
        <w:t xml:space="preserve">, </w:t>
      </w:r>
      <w:r w:rsidR="00836942">
        <w:rPr>
          <w:rFonts w:ascii="Arial" w:hAnsi="Arial" w:cs="Arial"/>
          <w:bCs/>
          <w:sz w:val="22"/>
          <w:szCs w:val="22"/>
          <w:lang w:val="es-ES_tradnl"/>
        </w:rPr>
        <w:t xml:space="preserve">acaeció </w:t>
      </w:r>
      <w:r w:rsidR="002906F3" w:rsidRPr="00E70468">
        <w:rPr>
          <w:rFonts w:ascii="Arial" w:hAnsi="Arial" w:cs="Arial"/>
          <w:bCs/>
          <w:sz w:val="22"/>
          <w:szCs w:val="22"/>
          <w:lang w:val="es-ES_tradnl"/>
        </w:rPr>
        <w:t>dentro de la vigencia de la Póliza</w:t>
      </w:r>
      <w:r>
        <w:rPr>
          <w:rFonts w:ascii="Arial" w:hAnsi="Arial" w:cs="Arial"/>
          <w:bCs/>
          <w:sz w:val="22"/>
          <w:szCs w:val="22"/>
          <w:lang w:val="es-ES_tradnl"/>
        </w:rPr>
        <w:t>,</w:t>
      </w:r>
      <w:r w:rsidR="002906F3" w:rsidRPr="00E70468">
        <w:rPr>
          <w:rFonts w:ascii="Arial" w:hAnsi="Arial" w:cs="Arial"/>
          <w:bCs/>
          <w:sz w:val="22"/>
          <w:szCs w:val="22"/>
          <w:lang w:val="es-ES_tradnl"/>
        </w:rPr>
        <w:t xml:space="preserve"> comprendida entre el día </w:t>
      </w:r>
      <w:r w:rsidR="00E26569" w:rsidRPr="00E70468">
        <w:rPr>
          <w:rFonts w:ascii="Arial" w:hAnsi="Arial" w:cs="Arial"/>
          <w:bCs/>
          <w:sz w:val="22"/>
          <w:szCs w:val="22"/>
          <w:lang w:val="es-ES_tradnl"/>
        </w:rPr>
        <w:t>01</w:t>
      </w:r>
      <w:r w:rsidR="002906F3" w:rsidRPr="00E70468">
        <w:rPr>
          <w:rFonts w:ascii="Arial" w:hAnsi="Arial" w:cs="Arial"/>
          <w:bCs/>
          <w:sz w:val="22"/>
          <w:szCs w:val="22"/>
          <w:lang w:val="es-ES_tradnl"/>
        </w:rPr>
        <w:t xml:space="preserve"> de </w:t>
      </w:r>
      <w:r w:rsidR="00E26569" w:rsidRPr="00E70468">
        <w:rPr>
          <w:rFonts w:ascii="Arial" w:hAnsi="Arial" w:cs="Arial"/>
          <w:bCs/>
          <w:sz w:val="22"/>
          <w:szCs w:val="22"/>
          <w:lang w:val="es-ES_tradnl"/>
        </w:rPr>
        <w:t>agosto</w:t>
      </w:r>
      <w:r w:rsidR="002906F3" w:rsidRPr="00E70468">
        <w:rPr>
          <w:rFonts w:ascii="Arial" w:hAnsi="Arial" w:cs="Arial"/>
          <w:bCs/>
          <w:sz w:val="22"/>
          <w:szCs w:val="22"/>
          <w:lang w:val="es-ES_tradnl"/>
        </w:rPr>
        <w:t xml:space="preserve"> del 202</w:t>
      </w:r>
      <w:r w:rsidR="00E26569" w:rsidRPr="00E70468">
        <w:rPr>
          <w:rFonts w:ascii="Arial" w:hAnsi="Arial" w:cs="Arial"/>
          <w:bCs/>
          <w:sz w:val="22"/>
          <w:szCs w:val="22"/>
          <w:lang w:val="es-ES_tradnl"/>
        </w:rPr>
        <w:t>1</w:t>
      </w:r>
      <w:r w:rsidR="002906F3" w:rsidRPr="00E70468">
        <w:rPr>
          <w:rFonts w:ascii="Arial" w:hAnsi="Arial" w:cs="Arial"/>
          <w:bCs/>
          <w:sz w:val="22"/>
          <w:szCs w:val="22"/>
          <w:lang w:val="es-ES_tradnl"/>
        </w:rPr>
        <w:t xml:space="preserve"> al 0</w:t>
      </w:r>
      <w:r w:rsidR="00E26569" w:rsidRPr="00E70468">
        <w:rPr>
          <w:rFonts w:ascii="Arial" w:hAnsi="Arial" w:cs="Arial"/>
          <w:bCs/>
          <w:sz w:val="22"/>
          <w:szCs w:val="22"/>
          <w:lang w:val="es-ES_tradnl"/>
        </w:rPr>
        <w:t>1</w:t>
      </w:r>
      <w:r w:rsidR="002906F3" w:rsidRPr="00E70468">
        <w:rPr>
          <w:rFonts w:ascii="Arial" w:hAnsi="Arial" w:cs="Arial"/>
          <w:bCs/>
          <w:sz w:val="22"/>
          <w:szCs w:val="22"/>
          <w:lang w:val="es-ES_tradnl"/>
        </w:rPr>
        <w:t xml:space="preserve"> de </w:t>
      </w:r>
      <w:r w:rsidR="00E26569" w:rsidRPr="00E70468">
        <w:rPr>
          <w:rFonts w:ascii="Arial" w:hAnsi="Arial" w:cs="Arial"/>
          <w:bCs/>
          <w:sz w:val="22"/>
          <w:szCs w:val="22"/>
          <w:lang w:val="es-ES_tradnl"/>
        </w:rPr>
        <w:t>agosto</w:t>
      </w:r>
      <w:r w:rsidR="002906F3" w:rsidRPr="00E70468">
        <w:rPr>
          <w:rFonts w:ascii="Arial" w:hAnsi="Arial" w:cs="Arial"/>
          <w:bCs/>
          <w:sz w:val="22"/>
          <w:szCs w:val="22"/>
          <w:lang w:val="es-ES_tradnl"/>
        </w:rPr>
        <w:t xml:space="preserve"> del 202</w:t>
      </w:r>
      <w:r w:rsidR="00E26569" w:rsidRPr="00E70468">
        <w:rPr>
          <w:rFonts w:ascii="Arial" w:hAnsi="Arial" w:cs="Arial"/>
          <w:bCs/>
          <w:sz w:val="22"/>
          <w:szCs w:val="22"/>
          <w:lang w:val="es-ES_tradnl"/>
        </w:rPr>
        <w:t>2</w:t>
      </w:r>
      <w:r w:rsidR="002906F3" w:rsidRPr="00E70468">
        <w:rPr>
          <w:rFonts w:ascii="Arial" w:hAnsi="Arial" w:cs="Arial"/>
          <w:bCs/>
          <w:sz w:val="22"/>
          <w:szCs w:val="22"/>
          <w:lang w:val="es-ES_tradnl"/>
        </w:rPr>
        <w:t xml:space="preserve">. Aunado a ello, </w:t>
      </w:r>
      <w:r w:rsidR="002906F3" w:rsidRPr="005B3E9D">
        <w:rPr>
          <w:rFonts w:ascii="Arial" w:hAnsi="Arial" w:cs="Arial"/>
          <w:b/>
          <w:bCs/>
          <w:i/>
          <w:sz w:val="22"/>
          <w:szCs w:val="22"/>
          <w:u w:val="single"/>
          <w:lang w:val="es-ES_tradnl"/>
        </w:rPr>
        <w:t>presta cobertura material</w:t>
      </w:r>
      <w:r w:rsidR="002906F3" w:rsidRPr="00E70468">
        <w:rPr>
          <w:rFonts w:ascii="Arial" w:hAnsi="Arial" w:cs="Arial"/>
          <w:bCs/>
          <w:sz w:val="22"/>
          <w:szCs w:val="22"/>
          <w:lang w:val="es-ES_tradnl"/>
        </w:rPr>
        <w:t xml:space="preserve"> en tanto ampara la responsabilidad civil extracontractual</w:t>
      </w:r>
      <w:r>
        <w:rPr>
          <w:rFonts w:ascii="Arial" w:hAnsi="Arial" w:cs="Arial"/>
          <w:bCs/>
          <w:sz w:val="22"/>
          <w:szCs w:val="22"/>
          <w:lang w:val="es-ES_tradnl"/>
        </w:rPr>
        <w:t xml:space="preserve"> derivada de la conducción del vehículo de placa </w:t>
      </w:r>
      <w:r w:rsidRPr="00E70468">
        <w:rPr>
          <w:rFonts w:ascii="Arial" w:hAnsi="Arial" w:cs="Arial"/>
          <w:bCs/>
          <w:sz w:val="22"/>
          <w:szCs w:val="22"/>
          <w:lang w:val="es-ES_tradnl"/>
        </w:rPr>
        <w:t>SKR112,</w:t>
      </w:r>
      <w:r w:rsidR="002906F3" w:rsidRPr="00E70468">
        <w:rPr>
          <w:rFonts w:ascii="Arial" w:hAnsi="Arial" w:cs="Arial"/>
          <w:bCs/>
          <w:sz w:val="22"/>
          <w:szCs w:val="22"/>
          <w:lang w:val="es-ES_tradnl"/>
        </w:rPr>
        <w:t xml:space="preserve"> pretensión que se endilga </w:t>
      </w:r>
      <w:r w:rsidR="005968EF">
        <w:rPr>
          <w:rFonts w:ascii="Arial" w:hAnsi="Arial" w:cs="Arial"/>
          <w:bCs/>
          <w:sz w:val="22"/>
          <w:szCs w:val="22"/>
          <w:lang w:val="es-ES_tradnl"/>
        </w:rPr>
        <w:t>en la demanda al conductor de dicho automotor.</w:t>
      </w:r>
      <w:r>
        <w:rPr>
          <w:rFonts w:ascii="Arial" w:hAnsi="Arial" w:cs="Arial"/>
          <w:bCs/>
          <w:sz w:val="22"/>
          <w:szCs w:val="22"/>
          <w:lang w:val="es-ES_tradnl"/>
        </w:rPr>
        <w:t xml:space="preserve"> </w:t>
      </w:r>
    </w:p>
    <w:p w14:paraId="23F46B69" w14:textId="77777777" w:rsidR="00576424" w:rsidRDefault="00576424">
      <w:pPr>
        <w:pBdr>
          <w:top w:val="single" w:sz="4" w:space="1" w:color="auto"/>
          <w:left w:val="single" w:sz="4" w:space="0" w:color="auto"/>
          <w:bottom w:val="single" w:sz="4" w:space="0" w:color="auto"/>
          <w:right w:val="single" w:sz="4" w:space="4" w:color="auto"/>
        </w:pBdr>
        <w:spacing w:line="276" w:lineRule="auto"/>
        <w:jc w:val="both"/>
        <w:rPr>
          <w:rFonts w:ascii="Arial" w:hAnsi="Arial" w:cs="Arial"/>
          <w:bCs/>
          <w:sz w:val="22"/>
          <w:szCs w:val="22"/>
          <w:lang w:val="es-ES_tradnl"/>
        </w:rPr>
      </w:pPr>
    </w:p>
    <w:p w14:paraId="6BF99D9A" w14:textId="2CF7E26D" w:rsidR="00576424" w:rsidRPr="00576424" w:rsidRDefault="00576424" w:rsidP="00576424">
      <w:pPr>
        <w:pBdr>
          <w:top w:val="single" w:sz="4" w:space="1" w:color="auto"/>
          <w:left w:val="single" w:sz="4" w:space="0" w:color="auto"/>
          <w:bottom w:val="single" w:sz="4" w:space="0" w:color="auto"/>
          <w:right w:val="single" w:sz="4" w:space="4" w:color="auto"/>
        </w:pBdr>
        <w:spacing w:line="276" w:lineRule="auto"/>
        <w:jc w:val="both"/>
        <w:rPr>
          <w:rFonts w:ascii="Arial" w:hAnsi="Arial" w:cs="Arial"/>
          <w:bCs/>
          <w:sz w:val="22"/>
          <w:szCs w:val="22"/>
        </w:rPr>
      </w:pPr>
      <w:r w:rsidRPr="00576424">
        <w:rPr>
          <w:rFonts w:ascii="Arial" w:hAnsi="Arial" w:cs="Arial"/>
          <w:bCs/>
          <w:sz w:val="22"/>
          <w:szCs w:val="22"/>
        </w:rPr>
        <w:t xml:space="preserve">De igual manera, la </w:t>
      </w:r>
      <w:r>
        <w:rPr>
          <w:rFonts w:ascii="Arial" w:hAnsi="Arial" w:cs="Arial"/>
          <w:bCs/>
          <w:sz w:val="22"/>
          <w:szCs w:val="22"/>
        </w:rPr>
        <w:t>P</w:t>
      </w:r>
      <w:r w:rsidRPr="00576424">
        <w:rPr>
          <w:rFonts w:ascii="Arial" w:hAnsi="Arial" w:cs="Arial"/>
          <w:bCs/>
          <w:sz w:val="22"/>
          <w:szCs w:val="22"/>
        </w:rPr>
        <w:t>óliza</w:t>
      </w:r>
      <w:r>
        <w:rPr>
          <w:rFonts w:ascii="Arial" w:hAnsi="Arial" w:cs="Arial"/>
          <w:bCs/>
          <w:sz w:val="22"/>
          <w:szCs w:val="22"/>
        </w:rPr>
        <w:t xml:space="preserve"> de R</w:t>
      </w:r>
      <w:r w:rsidRPr="00E70468">
        <w:rPr>
          <w:rFonts w:ascii="Arial" w:hAnsi="Arial" w:cs="Arial"/>
          <w:bCs/>
          <w:sz w:val="22"/>
          <w:szCs w:val="22"/>
        </w:rPr>
        <w:t xml:space="preserve">esponsabilidad Civil Extracontractual </w:t>
      </w:r>
      <w:r>
        <w:rPr>
          <w:rFonts w:ascii="Arial" w:hAnsi="Arial" w:cs="Arial"/>
          <w:bCs/>
          <w:sz w:val="22"/>
          <w:szCs w:val="22"/>
        </w:rPr>
        <w:t>Exceso Plan A</w:t>
      </w:r>
      <w:r w:rsidRPr="00E70468">
        <w:rPr>
          <w:rFonts w:ascii="Arial" w:hAnsi="Arial" w:cs="Arial"/>
          <w:bCs/>
          <w:sz w:val="22"/>
          <w:szCs w:val="22"/>
        </w:rPr>
        <w:t xml:space="preserve"> para Vehículos de Servicio Público</w:t>
      </w:r>
      <w:r w:rsidRPr="00576424">
        <w:rPr>
          <w:rFonts w:ascii="Arial" w:hAnsi="Arial" w:cs="Arial"/>
          <w:bCs/>
          <w:sz w:val="22"/>
          <w:szCs w:val="22"/>
        </w:rPr>
        <w:t xml:space="preserve"> No. C2000156172</w:t>
      </w:r>
      <w:r>
        <w:rPr>
          <w:rFonts w:ascii="Arial" w:hAnsi="Arial" w:cs="Arial"/>
          <w:bCs/>
          <w:sz w:val="22"/>
          <w:szCs w:val="22"/>
        </w:rPr>
        <w:t xml:space="preserve">, </w:t>
      </w:r>
      <w:r w:rsidRPr="00576424">
        <w:rPr>
          <w:rFonts w:ascii="Arial" w:hAnsi="Arial" w:cs="Arial"/>
          <w:bCs/>
          <w:sz w:val="22"/>
          <w:szCs w:val="22"/>
        </w:rPr>
        <w:t xml:space="preserve">que opera como capa complementaria de la póliza principal cuyo </w:t>
      </w:r>
      <w:r w:rsidRPr="00576424">
        <w:rPr>
          <w:rFonts w:ascii="Arial" w:hAnsi="Arial" w:cs="Arial"/>
          <w:bCs/>
          <w:sz w:val="22"/>
          <w:szCs w:val="22"/>
        </w:rPr>
        <w:lastRenderedPageBreak/>
        <w:t xml:space="preserve">tomador </w:t>
      </w:r>
      <w:r>
        <w:rPr>
          <w:rFonts w:ascii="Arial" w:hAnsi="Arial" w:cs="Arial"/>
          <w:bCs/>
          <w:sz w:val="22"/>
          <w:szCs w:val="22"/>
        </w:rPr>
        <w:t xml:space="preserve">y asegurado </w:t>
      </w:r>
      <w:r w:rsidRPr="00576424">
        <w:rPr>
          <w:rFonts w:ascii="Arial" w:hAnsi="Arial" w:cs="Arial"/>
          <w:bCs/>
          <w:sz w:val="22"/>
          <w:szCs w:val="22"/>
        </w:rPr>
        <w:t xml:space="preserve">es </w:t>
      </w:r>
      <w:r w:rsidRPr="00E70468">
        <w:rPr>
          <w:rFonts w:ascii="Arial" w:hAnsi="Arial" w:cs="Arial"/>
          <w:bCs/>
          <w:sz w:val="22"/>
          <w:szCs w:val="22"/>
          <w:lang w:val="es-ES_tradnl"/>
        </w:rPr>
        <w:t>Transportes Líneas del Valle S.A.S</w:t>
      </w:r>
      <w:r w:rsidRPr="00576424">
        <w:rPr>
          <w:rFonts w:ascii="Arial" w:hAnsi="Arial" w:cs="Arial"/>
          <w:bCs/>
          <w:sz w:val="22"/>
          <w:szCs w:val="22"/>
        </w:rPr>
        <w:t xml:space="preserve">., presta cobertura material y temporal de conformidad con los hechos y pretensiones expuestas en el escrito de demanda. </w:t>
      </w:r>
      <w:r w:rsidRPr="00576424">
        <w:rPr>
          <w:rFonts w:ascii="Arial" w:hAnsi="Arial" w:cs="Arial"/>
          <w:b/>
          <w:i/>
          <w:iCs/>
          <w:sz w:val="22"/>
          <w:szCs w:val="22"/>
          <w:u w:val="single"/>
        </w:rPr>
        <w:t>Frente a la cobertura temporal</w:t>
      </w:r>
      <w:r w:rsidRPr="00576424">
        <w:rPr>
          <w:rFonts w:ascii="Arial" w:hAnsi="Arial" w:cs="Arial"/>
          <w:bCs/>
          <w:sz w:val="22"/>
          <w:szCs w:val="22"/>
        </w:rPr>
        <w:t xml:space="preserve">, </w:t>
      </w:r>
      <w:r w:rsidRPr="00E70468">
        <w:rPr>
          <w:rFonts w:ascii="Arial" w:hAnsi="Arial" w:cs="Arial"/>
          <w:bCs/>
          <w:sz w:val="22"/>
          <w:szCs w:val="22"/>
          <w:lang w:val="es-ES_tradnl"/>
        </w:rPr>
        <w:t xml:space="preserve">debe señalarse que los hechos, es decir el accidente de tránsito, ocurrió el pasado 16 de mayo de 2022, </w:t>
      </w:r>
      <w:r w:rsidR="00836942">
        <w:rPr>
          <w:rFonts w:ascii="Arial" w:hAnsi="Arial" w:cs="Arial"/>
          <w:bCs/>
          <w:sz w:val="22"/>
          <w:szCs w:val="22"/>
          <w:lang w:val="es-ES_tradnl"/>
        </w:rPr>
        <w:t>acaeció</w:t>
      </w:r>
      <w:r>
        <w:rPr>
          <w:rFonts w:ascii="Arial" w:hAnsi="Arial" w:cs="Arial"/>
          <w:bCs/>
          <w:sz w:val="22"/>
          <w:szCs w:val="22"/>
          <w:lang w:val="es-ES_tradnl"/>
        </w:rPr>
        <w:t xml:space="preserve"> </w:t>
      </w:r>
      <w:r w:rsidRPr="00E70468">
        <w:rPr>
          <w:rFonts w:ascii="Arial" w:hAnsi="Arial" w:cs="Arial"/>
          <w:bCs/>
          <w:sz w:val="22"/>
          <w:szCs w:val="22"/>
          <w:lang w:val="es-ES_tradnl"/>
        </w:rPr>
        <w:t>dentro de la vigencia de la Póliza</w:t>
      </w:r>
      <w:r>
        <w:rPr>
          <w:rFonts w:ascii="Arial" w:hAnsi="Arial" w:cs="Arial"/>
          <w:bCs/>
          <w:sz w:val="22"/>
          <w:szCs w:val="22"/>
          <w:lang w:val="es-ES_tradnl"/>
        </w:rPr>
        <w:t>,</w:t>
      </w:r>
      <w:r w:rsidRPr="00E70468">
        <w:rPr>
          <w:rFonts w:ascii="Arial" w:hAnsi="Arial" w:cs="Arial"/>
          <w:bCs/>
          <w:sz w:val="22"/>
          <w:szCs w:val="22"/>
          <w:lang w:val="es-ES_tradnl"/>
        </w:rPr>
        <w:t xml:space="preserve"> comprendida entre el día 01 de agosto del 2021 al 01 de agosto del 2022</w:t>
      </w:r>
      <w:r w:rsidRPr="00576424">
        <w:rPr>
          <w:rFonts w:ascii="Arial" w:hAnsi="Arial" w:cs="Arial"/>
          <w:bCs/>
          <w:sz w:val="22"/>
          <w:szCs w:val="22"/>
        </w:rPr>
        <w:t xml:space="preserve">. Respecto a la </w:t>
      </w:r>
      <w:r w:rsidRPr="00576424">
        <w:rPr>
          <w:rFonts w:ascii="Arial" w:hAnsi="Arial" w:cs="Arial"/>
          <w:b/>
          <w:i/>
          <w:iCs/>
          <w:sz w:val="22"/>
          <w:szCs w:val="22"/>
          <w:u w:val="single"/>
        </w:rPr>
        <w:t>cobertura material</w:t>
      </w:r>
      <w:r w:rsidRPr="00576424">
        <w:rPr>
          <w:rFonts w:ascii="Arial" w:hAnsi="Arial" w:cs="Arial"/>
          <w:bCs/>
          <w:sz w:val="22"/>
          <w:szCs w:val="22"/>
        </w:rPr>
        <w:t xml:space="preserve">, también se presenta en este caso, ya que ampara en </w:t>
      </w:r>
      <w:r>
        <w:rPr>
          <w:rFonts w:ascii="Arial" w:hAnsi="Arial" w:cs="Arial"/>
          <w:bCs/>
          <w:sz w:val="22"/>
          <w:szCs w:val="22"/>
        </w:rPr>
        <w:t>EXCESO</w:t>
      </w:r>
      <w:r w:rsidRPr="00576424">
        <w:rPr>
          <w:rFonts w:ascii="Arial" w:hAnsi="Arial" w:cs="Arial"/>
          <w:bCs/>
          <w:sz w:val="22"/>
          <w:szCs w:val="22"/>
        </w:rPr>
        <w:t xml:space="preserve"> de la cobertura básica de la </w:t>
      </w:r>
      <w:r>
        <w:rPr>
          <w:rFonts w:ascii="Arial" w:hAnsi="Arial" w:cs="Arial"/>
          <w:bCs/>
          <w:sz w:val="22"/>
          <w:szCs w:val="22"/>
        </w:rPr>
        <w:t xml:space="preserve">responsabilidad civil extracontractual. </w:t>
      </w:r>
      <w:r w:rsidRPr="00576424">
        <w:rPr>
          <w:rFonts w:ascii="Arial" w:hAnsi="Arial" w:cs="Arial"/>
          <w:bCs/>
          <w:sz w:val="22"/>
          <w:szCs w:val="22"/>
        </w:rPr>
        <w:t>Así, se circunscribe a lo pretendido por la demandante al incoar la presente demanda.</w:t>
      </w:r>
    </w:p>
    <w:p w14:paraId="30D6F00E" w14:textId="77777777" w:rsidR="00576424" w:rsidRDefault="00576424">
      <w:pPr>
        <w:pBdr>
          <w:top w:val="single" w:sz="4" w:space="1" w:color="auto"/>
          <w:left w:val="single" w:sz="4" w:space="0" w:color="auto"/>
          <w:bottom w:val="single" w:sz="4" w:space="0" w:color="auto"/>
          <w:right w:val="single" w:sz="4" w:space="4" w:color="auto"/>
        </w:pBdr>
        <w:spacing w:line="276" w:lineRule="auto"/>
        <w:jc w:val="both"/>
        <w:rPr>
          <w:rFonts w:ascii="Arial" w:hAnsi="Arial" w:cs="Arial"/>
          <w:bCs/>
          <w:sz w:val="22"/>
          <w:szCs w:val="22"/>
        </w:rPr>
      </w:pPr>
    </w:p>
    <w:p w14:paraId="71C6F1BC" w14:textId="50BCCD0B" w:rsidR="00576424" w:rsidRDefault="00576424" w:rsidP="00576424">
      <w:pPr>
        <w:pBdr>
          <w:top w:val="single" w:sz="4" w:space="1" w:color="auto"/>
          <w:left w:val="single" w:sz="4" w:space="0" w:color="auto"/>
          <w:bottom w:val="single" w:sz="4" w:space="0" w:color="auto"/>
          <w:right w:val="single" w:sz="4" w:space="4" w:color="auto"/>
        </w:pBdr>
        <w:spacing w:line="276" w:lineRule="auto"/>
        <w:jc w:val="both"/>
        <w:rPr>
          <w:rFonts w:ascii="Arial" w:hAnsi="Arial" w:cs="Arial"/>
          <w:bCs/>
          <w:sz w:val="22"/>
          <w:szCs w:val="22"/>
        </w:rPr>
      </w:pPr>
      <w:r w:rsidRPr="00576424">
        <w:rPr>
          <w:rFonts w:ascii="Arial" w:hAnsi="Arial" w:cs="Arial"/>
          <w:bCs/>
          <w:sz w:val="22"/>
          <w:szCs w:val="22"/>
        </w:rPr>
        <w:t>De otro lado, se precisa que también se vinculó al proceso la Póliza de Civil Contractual Básica para Vehículos de Servicio Público No. C2000156170</w:t>
      </w:r>
      <w:r>
        <w:rPr>
          <w:rFonts w:ascii="Arial" w:hAnsi="Arial" w:cs="Arial"/>
          <w:bCs/>
          <w:sz w:val="22"/>
          <w:szCs w:val="22"/>
        </w:rPr>
        <w:t xml:space="preserve">, </w:t>
      </w:r>
      <w:r w:rsidR="00836942">
        <w:rPr>
          <w:rFonts w:ascii="Arial" w:hAnsi="Arial" w:cs="Arial"/>
          <w:bCs/>
          <w:sz w:val="22"/>
          <w:szCs w:val="22"/>
        </w:rPr>
        <w:t xml:space="preserve">cuyo </w:t>
      </w:r>
      <w:r w:rsidRPr="00576424">
        <w:rPr>
          <w:rFonts w:ascii="Arial" w:hAnsi="Arial" w:cs="Arial"/>
          <w:bCs/>
          <w:sz w:val="22"/>
          <w:szCs w:val="22"/>
        </w:rPr>
        <w:t xml:space="preserve">tomador </w:t>
      </w:r>
      <w:r>
        <w:rPr>
          <w:rFonts w:ascii="Arial" w:hAnsi="Arial" w:cs="Arial"/>
          <w:bCs/>
          <w:sz w:val="22"/>
          <w:szCs w:val="22"/>
        </w:rPr>
        <w:t xml:space="preserve">y asegurado </w:t>
      </w:r>
      <w:r w:rsidRPr="00576424">
        <w:rPr>
          <w:rFonts w:ascii="Arial" w:hAnsi="Arial" w:cs="Arial"/>
          <w:bCs/>
          <w:sz w:val="22"/>
          <w:szCs w:val="22"/>
        </w:rPr>
        <w:t xml:space="preserve">es </w:t>
      </w:r>
      <w:r w:rsidRPr="00E70468">
        <w:rPr>
          <w:rFonts w:ascii="Arial" w:hAnsi="Arial" w:cs="Arial"/>
          <w:bCs/>
          <w:sz w:val="22"/>
          <w:szCs w:val="22"/>
          <w:lang w:val="es-ES_tradnl"/>
        </w:rPr>
        <w:t>Transportes Líneas del Valle S.A.S</w:t>
      </w:r>
      <w:r>
        <w:rPr>
          <w:rFonts w:ascii="Arial" w:hAnsi="Arial" w:cs="Arial"/>
          <w:bCs/>
          <w:sz w:val="22"/>
          <w:szCs w:val="22"/>
        </w:rPr>
        <w:t xml:space="preserve">. </w:t>
      </w:r>
      <w:r w:rsidRPr="00576424">
        <w:rPr>
          <w:rFonts w:ascii="Arial" w:hAnsi="Arial" w:cs="Arial"/>
          <w:bCs/>
          <w:sz w:val="22"/>
          <w:szCs w:val="22"/>
        </w:rPr>
        <w:t xml:space="preserve">No obstante, si bien presta cobertura temporal, </w:t>
      </w:r>
      <w:r>
        <w:rPr>
          <w:rFonts w:ascii="Arial" w:hAnsi="Arial" w:cs="Arial"/>
          <w:bCs/>
          <w:sz w:val="22"/>
          <w:szCs w:val="22"/>
        </w:rPr>
        <w:t xml:space="preserve">esta póliza </w:t>
      </w:r>
      <w:r w:rsidRPr="00576424">
        <w:rPr>
          <w:rFonts w:ascii="Arial" w:hAnsi="Arial" w:cs="Arial"/>
          <w:bCs/>
          <w:sz w:val="22"/>
          <w:szCs w:val="22"/>
        </w:rPr>
        <w:t xml:space="preserve">no presta cobertura material. </w:t>
      </w:r>
      <w:r w:rsidRPr="00576424">
        <w:rPr>
          <w:rFonts w:ascii="Arial" w:hAnsi="Arial" w:cs="Arial"/>
          <w:b/>
          <w:i/>
          <w:iCs/>
          <w:sz w:val="22"/>
          <w:szCs w:val="22"/>
          <w:u w:val="single"/>
        </w:rPr>
        <w:t>Frente a la cobertura temporal</w:t>
      </w:r>
      <w:r w:rsidRPr="00576424">
        <w:rPr>
          <w:rFonts w:ascii="Arial" w:hAnsi="Arial" w:cs="Arial"/>
          <w:bCs/>
          <w:sz w:val="22"/>
          <w:szCs w:val="22"/>
        </w:rPr>
        <w:t xml:space="preserve">, </w:t>
      </w:r>
      <w:r w:rsidRPr="00E70468">
        <w:rPr>
          <w:rFonts w:ascii="Arial" w:hAnsi="Arial" w:cs="Arial"/>
          <w:bCs/>
          <w:sz w:val="22"/>
          <w:szCs w:val="22"/>
          <w:lang w:val="es-ES_tradnl"/>
        </w:rPr>
        <w:t xml:space="preserve">debe señalarse que los hechos, es decir el accidente de tránsito, ocurrió el pasado 16 de mayo de 2022, </w:t>
      </w:r>
      <w:r w:rsidR="00836942">
        <w:rPr>
          <w:rFonts w:ascii="Arial" w:hAnsi="Arial" w:cs="Arial"/>
          <w:bCs/>
          <w:sz w:val="22"/>
          <w:szCs w:val="22"/>
          <w:lang w:val="es-ES_tradnl"/>
        </w:rPr>
        <w:t>acaeció</w:t>
      </w:r>
      <w:r>
        <w:rPr>
          <w:rFonts w:ascii="Arial" w:hAnsi="Arial" w:cs="Arial"/>
          <w:bCs/>
          <w:sz w:val="22"/>
          <w:szCs w:val="22"/>
          <w:lang w:val="es-ES_tradnl"/>
        </w:rPr>
        <w:t xml:space="preserve"> </w:t>
      </w:r>
      <w:r w:rsidRPr="00E70468">
        <w:rPr>
          <w:rFonts w:ascii="Arial" w:hAnsi="Arial" w:cs="Arial"/>
          <w:bCs/>
          <w:sz w:val="22"/>
          <w:szCs w:val="22"/>
          <w:lang w:val="es-ES_tradnl"/>
        </w:rPr>
        <w:t>dentro de la vigencia de la Póliza</w:t>
      </w:r>
      <w:r>
        <w:rPr>
          <w:rFonts w:ascii="Arial" w:hAnsi="Arial" w:cs="Arial"/>
          <w:bCs/>
          <w:sz w:val="22"/>
          <w:szCs w:val="22"/>
          <w:lang w:val="es-ES_tradnl"/>
        </w:rPr>
        <w:t>,</w:t>
      </w:r>
      <w:r w:rsidRPr="00E70468">
        <w:rPr>
          <w:rFonts w:ascii="Arial" w:hAnsi="Arial" w:cs="Arial"/>
          <w:bCs/>
          <w:sz w:val="22"/>
          <w:szCs w:val="22"/>
          <w:lang w:val="es-ES_tradnl"/>
        </w:rPr>
        <w:t xml:space="preserve"> comprendida entre el día 01 de agosto del 2021 al 01 de agosto del 2022</w:t>
      </w:r>
      <w:r w:rsidRPr="00576424">
        <w:rPr>
          <w:rFonts w:ascii="Arial" w:hAnsi="Arial" w:cs="Arial"/>
          <w:bCs/>
          <w:sz w:val="22"/>
          <w:szCs w:val="22"/>
        </w:rPr>
        <w:t xml:space="preserve">. Respecto a la </w:t>
      </w:r>
      <w:r w:rsidRPr="00576424">
        <w:rPr>
          <w:rFonts w:ascii="Arial" w:hAnsi="Arial" w:cs="Arial"/>
          <w:b/>
          <w:i/>
          <w:iCs/>
          <w:sz w:val="22"/>
          <w:szCs w:val="22"/>
          <w:u w:val="single"/>
        </w:rPr>
        <w:t>cobertura material</w:t>
      </w:r>
      <w:r w:rsidRPr="00576424">
        <w:rPr>
          <w:rFonts w:ascii="Arial" w:hAnsi="Arial" w:cs="Arial"/>
          <w:bCs/>
          <w:sz w:val="22"/>
          <w:szCs w:val="22"/>
        </w:rPr>
        <w:t xml:space="preserve">, en el presente caso, al </w:t>
      </w:r>
      <w:r>
        <w:rPr>
          <w:rFonts w:ascii="Arial" w:hAnsi="Arial" w:cs="Arial"/>
          <w:bCs/>
          <w:sz w:val="22"/>
          <w:szCs w:val="22"/>
        </w:rPr>
        <w:t xml:space="preserve">no </w:t>
      </w:r>
      <w:r w:rsidRPr="00576424">
        <w:rPr>
          <w:rFonts w:ascii="Arial" w:hAnsi="Arial" w:cs="Arial"/>
          <w:bCs/>
          <w:sz w:val="22"/>
          <w:szCs w:val="22"/>
        </w:rPr>
        <w:t xml:space="preserve">haber </w:t>
      </w:r>
      <w:r>
        <w:rPr>
          <w:rFonts w:ascii="Arial" w:hAnsi="Arial" w:cs="Arial"/>
          <w:bCs/>
          <w:sz w:val="22"/>
          <w:szCs w:val="22"/>
        </w:rPr>
        <w:t>sido la víctima pasajero de</w:t>
      </w:r>
      <w:r w:rsidR="00836942">
        <w:rPr>
          <w:rFonts w:ascii="Arial" w:hAnsi="Arial" w:cs="Arial"/>
          <w:bCs/>
          <w:sz w:val="22"/>
          <w:szCs w:val="22"/>
        </w:rPr>
        <w:t xml:space="preserve">l </w:t>
      </w:r>
      <w:r>
        <w:rPr>
          <w:rFonts w:ascii="Arial" w:hAnsi="Arial" w:cs="Arial"/>
          <w:bCs/>
          <w:sz w:val="22"/>
          <w:szCs w:val="22"/>
        </w:rPr>
        <w:t xml:space="preserve">vehículo SKR 112, </w:t>
      </w:r>
      <w:r w:rsidRPr="00576424">
        <w:rPr>
          <w:rFonts w:ascii="Arial" w:hAnsi="Arial" w:cs="Arial"/>
          <w:bCs/>
          <w:sz w:val="22"/>
          <w:szCs w:val="22"/>
        </w:rPr>
        <w:t xml:space="preserve">se entiende que esta póliza no ofrece cobertura, comoquiera que ampara solamente los daños </w:t>
      </w:r>
      <w:r>
        <w:rPr>
          <w:rFonts w:ascii="Arial" w:hAnsi="Arial" w:cs="Arial"/>
          <w:bCs/>
          <w:sz w:val="22"/>
          <w:szCs w:val="22"/>
        </w:rPr>
        <w:t>a</w:t>
      </w:r>
      <w:r w:rsidRPr="00576424">
        <w:rPr>
          <w:rFonts w:ascii="Arial" w:hAnsi="Arial" w:cs="Arial"/>
          <w:bCs/>
          <w:sz w:val="22"/>
          <w:szCs w:val="22"/>
        </w:rPr>
        <w:t xml:space="preserve"> pasajeros</w:t>
      </w:r>
      <w:r>
        <w:rPr>
          <w:rFonts w:ascii="Arial" w:hAnsi="Arial" w:cs="Arial"/>
          <w:bCs/>
          <w:sz w:val="22"/>
          <w:szCs w:val="22"/>
        </w:rPr>
        <w:t xml:space="preserve"> y no a terceros, </w:t>
      </w:r>
      <w:r w:rsidRPr="00576424">
        <w:rPr>
          <w:rFonts w:ascii="Arial" w:hAnsi="Arial" w:cs="Arial"/>
          <w:bCs/>
          <w:sz w:val="22"/>
          <w:szCs w:val="22"/>
        </w:rPr>
        <w:t>supuesto que no se ajusta a los elementos fácticos de la demanda.</w:t>
      </w:r>
    </w:p>
    <w:p w14:paraId="5DA94B4A" w14:textId="77777777" w:rsidR="00576424" w:rsidRDefault="00576424" w:rsidP="00576424">
      <w:pPr>
        <w:pBdr>
          <w:top w:val="single" w:sz="4" w:space="1" w:color="auto"/>
          <w:left w:val="single" w:sz="4" w:space="0" w:color="auto"/>
          <w:bottom w:val="single" w:sz="4" w:space="0" w:color="auto"/>
          <w:right w:val="single" w:sz="4" w:space="4" w:color="auto"/>
        </w:pBdr>
        <w:spacing w:line="276" w:lineRule="auto"/>
        <w:jc w:val="both"/>
        <w:rPr>
          <w:rFonts w:ascii="Arial" w:hAnsi="Arial" w:cs="Arial"/>
          <w:bCs/>
          <w:sz w:val="22"/>
          <w:szCs w:val="22"/>
        </w:rPr>
      </w:pPr>
    </w:p>
    <w:p w14:paraId="4AB92881" w14:textId="74D06C19" w:rsidR="00576424" w:rsidRDefault="00576424" w:rsidP="00576424">
      <w:pPr>
        <w:pBdr>
          <w:top w:val="single" w:sz="4" w:space="1" w:color="auto"/>
          <w:left w:val="single" w:sz="4" w:space="0" w:color="auto"/>
          <w:bottom w:val="single" w:sz="4" w:space="0" w:color="auto"/>
          <w:right w:val="single" w:sz="4" w:space="4" w:color="auto"/>
        </w:pBdr>
        <w:spacing w:line="276" w:lineRule="auto"/>
        <w:jc w:val="both"/>
        <w:rPr>
          <w:rFonts w:ascii="Arial" w:hAnsi="Arial" w:cs="Arial"/>
          <w:bCs/>
          <w:sz w:val="22"/>
          <w:szCs w:val="22"/>
        </w:rPr>
      </w:pPr>
      <w:r w:rsidRPr="00576424">
        <w:rPr>
          <w:rFonts w:ascii="Arial" w:hAnsi="Arial" w:cs="Arial"/>
          <w:bCs/>
          <w:sz w:val="22"/>
          <w:szCs w:val="22"/>
        </w:rPr>
        <w:t xml:space="preserve">De igual manera, la </w:t>
      </w:r>
      <w:r>
        <w:rPr>
          <w:rFonts w:ascii="Arial" w:hAnsi="Arial" w:cs="Arial"/>
          <w:bCs/>
          <w:sz w:val="22"/>
          <w:szCs w:val="22"/>
        </w:rPr>
        <w:t>P</w:t>
      </w:r>
      <w:r w:rsidRPr="00576424">
        <w:rPr>
          <w:rFonts w:ascii="Arial" w:hAnsi="Arial" w:cs="Arial"/>
          <w:bCs/>
          <w:sz w:val="22"/>
          <w:szCs w:val="22"/>
        </w:rPr>
        <w:t>óliza</w:t>
      </w:r>
      <w:r>
        <w:rPr>
          <w:rFonts w:ascii="Arial" w:hAnsi="Arial" w:cs="Arial"/>
          <w:bCs/>
          <w:sz w:val="22"/>
          <w:szCs w:val="22"/>
        </w:rPr>
        <w:t xml:space="preserve"> de </w:t>
      </w:r>
      <w:r w:rsidRPr="00576424">
        <w:rPr>
          <w:rFonts w:ascii="Arial" w:hAnsi="Arial" w:cs="Arial"/>
          <w:bCs/>
          <w:sz w:val="22"/>
          <w:szCs w:val="22"/>
        </w:rPr>
        <w:t>Civil Contractual Exceso para Vehículos de Servicio Público No. C2000156173</w:t>
      </w:r>
      <w:r>
        <w:rPr>
          <w:rFonts w:ascii="Arial" w:hAnsi="Arial" w:cs="Arial"/>
          <w:bCs/>
          <w:sz w:val="22"/>
          <w:szCs w:val="22"/>
        </w:rPr>
        <w:t xml:space="preserve">, </w:t>
      </w:r>
      <w:r w:rsidRPr="00576424">
        <w:rPr>
          <w:rFonts w:ascii="Arial" w:hAnsi="Arial" w:cs="Arial"/>
          <w:bCs/>
          <w:sz w:val="22"/>
          <w:szCs w:val="22"/>
        </w:rPr>
        <w:t xml:space="preserve">que opera como capa complementaria de la póliza principal cuyo tomador </w:t>
      </w:r>
      <w:r>
        <w:rPr>
          <w:rFonts w:ascii="Arial" w:hAnsi="Arial" w:cs="Arial"/>
          <w:bCs/>
          <w:sz w:val="22"/>
          <w:szCs w:val="22"/>
        </w:rPr>
        <w:t xml:space="preserve">y asegurado </w:t>
      </w:r>
      <w:r w:rsidRPr="00576424">
        <w:rPr>
          <w:rFonts w:ascii="Arial" w:hAnsi="Arial" w:cs="Arial"/>
          <w:bCs/>
          <w:sz w:val="22"/>
          <w:szCs w:val="22"/>
        </w:rPr>
        <w:t xml:space="preserve">es </w:t>
      </w:r>
      <w:r w:rsidRPr="00E70468">
        <w:rPr>
          <w:rFonts w:ascii="Arial" w:hAnsi="Arial" w:cs="Arial"/>
          <w:bCs/>
          <w:sz w:val="22"/>
          <w:szCs w:val="22"/>
          <w:lang w:val="es-ES_tradnl"/>
        </w:rPr>
        <w:t>Transportes Líneas del Valle S.A.S</w:t>
      </w:r>
      <w:r w:rsidRPr="00576424">
        <w:rPr>
          <w:rFonts w:ascii="Arial" w:hAnsi="Arial" w:cs="Arial"/>
          <w:bCs/>
          <w:sz w:val="22"/>
          <w:szCs w:val="22"/>
        </w:rPr>
        <w:t xml:space="preserve">., si bien presta cobertura temporal, </w:t>
      </w:r>
      <w:r>
        <w:rPr>
          <w:rFonts w:ascii="Arial" w:hAnsi="Arial" w:cs="Arial"/>
          <w:bCs/>
          <w:sz w:val="22"/>
          <w:szCs w:val="22"/>
        </w:rPr>
        <w:t xml:space="preserve">esta póliza </w:t>
      </w:r>
      <w:r w:rsidRPr="00576424">
        <w:rPr>
          <w:rFonts w:ascii="Arial" w:hAnsi="Arial" w:cs="Arial"/>
          <w:bCs/>
          <w:sz w:val="22"/>
          <w:szCs w:val="22"/>
        </w:rPr>
        <w:t>no presta cobertura material</w:t>
      </w:r>
      <w:r>
        <w:rPr>
          <w:rFonts w:ascii="Arial" w:hAnsi="Arial" w:cs="Arial"/>
          <w:bCs/>
          <w:sz w:val="22"/>
          <w:szCs w:val="22"/>
        </w:rPr>
        <w:t xml:space="preserve">, </w:t>
      </w:r>
      <w:r w:rsidRPr="00576424">
        <w:rPr>
          <w:rFonts w:ascii="Arial" w:hAnsi="Arial" w:cs="Arial"/>
          <w:bCs/>
          <w:sz w:val="22"/>
          <w:szCs w:val="22"/>
        </w:rPr>
        <w:t xml:space="preserve">de conformidad con los hechos y pretensiones expuestas en el escrito de demanda. </w:t>
      </w:r>
      <w:r w:rsidRPr="00576424">
        <w:rPr>
          <w:rFonts w:ascii="Arial" w:hAnsi="Arial" w:cs="Arial"/>
          <w:b/>
          <w:i/>
          <w:iCs/>
          <w:sz w:val="22"/>
          <w:szCs w:val="22"/>
          <w:u w:val="single"/>
        </w:rPr>
        <w:t>Frente a la cobertura temporal</w:t>
      </w:r>
      <w:r w:rsidRPr="00576424">
        <w:rPr>
          <w:rFonts w:ascii="Arial" w:hAnsi="Arial" w:cs="Arial"/>
          <w:bCs/>
          <w:sz w:val="22"/>
          <w:szCs w:val="22"/>
        </w:rPr>
        <w:t xml:space="preserve">, </w:t>
      </w:r>
      <w:r w:rsidRPr="00E70468">
        <w:rPr>
          <w:rFonts w:ascii="Arial" w:hAnsi="Arial" w:cs="Arial"/>
          <w:bCs/>
          <w:sz w:val="22"/>
          <w:szCs w:val="22"/>
          <w:lang w:val="es-ES_tradnl"/>
        </w:rPr>
        <w:t xml:space="preserve">debe señalarse que los hechos, es decir el accidente de tránsito, ocurrió el pasado 16 de mayo de 2022, </w:t>
      </w:r>
      <w:r w:rsidR="00836942">
        <w:rPr>
          <w:rFonts w:ascii="Arial" w:hAnsi="Arial" w:cs="Arial"/>
          <w:bCs/>
          <w:sz w:val="22"/>
          <w:szCs w:val="22"/>
          <w:lang w:val="es-ES_tradnl"/>
        </w:rPr>
        <w:t>acaeció</w:t>
      </w:r>
      <w:r>
        <w:rPr>
          <w:rFonts w:ascii="Arial" w:hAnsi="Arial" w:cs="Arial"/>
          <w:bCs/>
          <w:sz w:val="22"/>
          <w:szCs w:val="22"/>
          <w:lang w:val="es-ES_tradnl"/>
        </w:rPr>
        <w:t xml:space="preserve"> </w:t>
      </w:r>
      <w:r w:rsidRPr="00E70468">
        <w:rPr>
          <w:rFonts w:ascii="Arial" w:hAnsi="Arial" w:cs="Arial"/>
          <w:bCs/>
          <w:sz w:val="22"/>
          <w:szCs w:val="22"/>
          <w:lang w:val="es-ES_tradnl"/>
        </w:rPr>
        <w:t>dentro de la vigencia de la Póliza</w:t>
      </w:r>
      <w:r>
        <w:rPr>
          <w:rFonts w:ascii="Arial" w:hAnsi="Arial" w:cs="Arial"/>
          <w:bCs/>
          <w:sz w:val="22"/>
          <w:szCs w:val="22"/>
          <w:lang w:val="es-ES_tradnl"/>
        </w:rPr>
        <w:t>,</w:t>
      </w:r>
      <w:r w:rsidRPr="00E70468">
        <w:rPr>
          <w:rFonts w:ascii="Arial" w:hAnsi="Arial" w:cs="Arial"/>
          <w:bCs/>
          <w:sz w:val="22"/>
          <w:szCs w:val="22"/>
          <w:lang w:val="es-ES_tradnl"/>
        </w:rPr>
        <w:t xml:space="preserve"> comprendida entre el día 01 de agosto del 2021 al 01 de agosto del 2022</w:t>
      </w:r>
      <w:r w:rsidRPr="00576424">
        <w:rPr>
          <w:rFonts w:ascii="Arial" w:hAnsi="Arial" w:cs="Arial"/>
          <w:bCs/>
          <w:sz w:val="22"/>
          <w:szCs w:val="22"/>
        </w:rPr>
        <w:t xml:space="preserve">. Respecto a la </w:t>
      </w:r>
      <w:r w:rsidRPr="00576424">
        <w:rPr>
          <w:rFonts w:ascii="Arial" w:hAnsi="Arial" w:cs="Arial"/>
          <w:b/>
          <w:i/>
          <w:iCs/>
          <w:sz w:val="22"/>
          <w:szCs w:val="22"/>
          <w:u w:val="single"/>
        </w:rPr>
        <w:t>cobertura material</w:t>
      </w:r>
      <w:r w:rsidRPr="00576424">
        <w:rPr>
          <w:rFonts w:ascii="Arial" w:hAnsi="Arial" w:cs="Arial"/>
          <w:bCs/>
          <w:sz w:val="22"/>
          <w:szCs w:val="22"/>
        </w:rPr>
        <w:t xml:space="preserve">, </w:t>
      </w:r>
      <w:r w:rsidR="00836942">
        <w:rPr>
          <w:rFonts w:ascii="Arial" w:hAnsi="Arial" w:cs="Arial"/>
          <w:bCs/>
          <w:sz w:val="22"/>
          <w:szCs w:val="22"/>
        </w:rPr>
        <w:t>tampoco</w:t>
      </w:r>
      <w:r w:rsidRPr="00576424">
        <w:rPr>
          <w:rFonts w:ascii="Arial" w:hAnsi="Arial" w:cs="Arial"/>
          <w:bCs/>
          <w:sz w:val="22"/>
          <w:szCs w:val="22"/>
        </w:rPr>
        <w:t xml:space="preserve"> se presenta en este caso, ya que ampara en </w:t>
      </w:r>
      <w:r>
        <w:rPr>
          <w:rFonts w:ascii="Arial" w:hAnsi="Arial" w:cs="Arial"/>
          <w:bCs/>
          <w:sz w:val="22"/>
          <w:szCs w:val="22"/>
        </w:rPr>
        <w:t>EXCESO</w:t>
      </w:r>
      <w:r w:rsidRPr="00576424">
        <w:rPr>
          <w:rFonts w:ascii="Arial" w:hAnsi="Arial" w:cs="Arial"/>
          <w:bCs/>
          <w:sz w:val="22"/>
          <w:szCs w:val="22"/>
        </w:rPr>
        <w:t xml:space="preserve"> de la cobertura básica de la </w:t>
      </w:r>
      <w:r>
        <w:rPr>
          <w:rFonts w:ascii="Arial" w:hAnsi="Arial" w:cs="Arial"/>
          <w:bCs/>
          <w:sz w:val="22"/>
          <w:szCs w:val="22"/>
        </w:rPr>
        <w:t xml:space="preserve">responsabilidad civil </w:t>
      </w:r>
      <w:r>
        <w:rPr>
          <w:rFonts w:ascii="Arial" w:hAnsi="Arial" w:cs="Arial"/>
          <w:bCs/>
          <w:sz w:val="22"/>
          <w:szCs w:val="22"/>
        </w:rPr>
        <w:t xml:space="preserve">contractual, por lo que </w:t>
      </w:r>
      <w:r w:rsidRPr="00576424">
        <w:rPr>
          <w:rFonts w:ascii="Arial" w:hAnsi="Arial" w:cs="Arial"/>
          <w:bCs/>
          <w:sz w:val="22"/>
          <w:szCs w:val="22"/>
        </w:rPr>
        <w:t xml:space="preserve">se entiende que esta póliza no ofrece cobertura, comoquiera que ampara solamente los daños </w:t>
      </w:r>
      <w:r>
        <w:rPr>
          <w:rFonts w:ascii="Arial" w:hAnsi="Arial" w:cs="Arial"/>
          <w:bCs/>
          <w:sz w:val="22"/>
          <w:szCs w:val="22"/>
        </w:rPr>
        <w:t>a</w:t>
      </w:r>
      <w:r w:rsidRPr="00576424">
        <w:rPr>
          <w:rFonts w:ascii="Arial" w:hAnsi="Arial" w:cs="Arial"/>
          <w:bCs/>
          <w:sz w:val="22"/>
          <w:szCs w:val="22"/>
        </w:rPr>
        <w:t xml:space="preserve"> pasajeros</w:t>
      </w:r>
      <w:r>
        <w:rPr>
          <w:rFonts w:ascii="Arial" w:hAnsi="Arial" w:cs="Arial"/>
          <w:bCs/>
          <w:sz w:val="22"/>
          <w:szCs w:val="22"/>
        </w:rPr>
        <w:t xml:space="preserve"> y no a terceros, </w:t>
      </w:r>
      <w:r w:rsidRPr="00576424">
        <w:rPr>
          <w:rFonts w:ascii="Arial" w:hAnsi="Arial" w:cs="Arial"/>
          <w:bCs/>
          <w:sz w:val="22"/>
          <w:szCs w:val="22"/>
        </w:rPr>
        <w:t>supuesto que no se ajusta a los elementos fácticos de la demanda.</w:t>
      </w:r>
    </w:p>
    <w:p w14:paraId="139535CA" w14:textId="3D369EF7" w:rsidR="00D62B66" w:rsidRPr="00576424" w:rsidRDefault="00D62B66">
      <w:pPr>
        <w:pBdr>
          <w:top w:val="single" w:sz="4" w:space="1" w:color="auto"/>
          <w:left w:val="single" w:sz="4" w:space="0" w:color="auto"/>
          <w:bottom w:val="single" w:sz="4" w:space="0" w:color="auto"/>
          <w:right w:val="single" w:sz="4" w:space="4" w:color="auto"/>
        </w:pBdr>
        <w:spacing w:line="276" w:lineRule="auto"/>
        <w:jc w:val="both"/>
        <w:rPr>
          <w:rFonts w:ascii="Arial" w:hAnsi="Arial" w:cs="Arial"/>
          <w:bCs/>
          <w:sz w:val="22"/>
          <w:szCs w:val="22"/>
        </w:rPr>
      </w:pPr>
    </w:p>
    <w:p w14:paraId="2879278C" w14:textId="52F5960B" w:rsidR="002B2443" w:rsidRPr="00E70468" w:rsidRDefault="002906F3">
      <w:pPr>
        <w:pBdr>
          <w:top w:val="single" w:sz="4" w:space="1" w:color="auto"/>
          <w:left w:val="single" w:sz="4" w:space="0" w:color="auto"/>
          <w:bottom w:val="single" w:sz="4" w:space="0" w:color="auto"/>
          <w:right w:val="single" w:sz="4" w:space="4" w:color="auto"/>
        </w:pBdr>
        <w:spacing w:line="276" w:lineRule="auto"/>
        <w:jc w:val="both"/>
        <w:rPr>
          <w:rFonts w:ascii="Arial" w:hAnsi="Arial" w:cs="Arial"/>
          <w:bCs/>
          <w:sz w:val="22"/>
          <w:szCs w:val="22"/>
          <w:lang w:val="es-ES_tradnl"/>
        </w:rPr>
      </w:pPr>
      <w:r w:rsidRPr="00E70468">
        <w:rPr>
          <w:rFonts w:ascii="Arial" w:hAnsi="Arial" w:cs="Arial"/>
          <w:bCs/>
          <w:sz w:val="22"/>
          <w:szCs w:val="22"/>
          <w:lang w:val="es-ES_tradnl"/>
        </w:rPr>
        <w:t xml:space="preserve">Por otro lado, frente a la responsabilidad del asegurado, debe decirse que </w:t>
      </w:r>
      <w:r w:rsidR="00DB0FC5">
        <w:rPr>
          <w:rFonts w:ascii="Arial" w:hAnsi="Arial" w:cs="Arial"/>
          <w:bCs/>
          <w:sz w:val="22"/>
          <w:szCs w:val="22"/>
          <w:lang w:val="es-ES_tradnl"/>
        </w:rPr>
        <w:t>dependerá del debate procesal acreditarla, por lo siguiente</w:t>
      </w:r>
      <w:r w:rsidR="00DB0FC5" w:rsidRPr="005B3E9D">
        <w:rPr>
          <w:rFonts w:ascii="Arial" w:hAnsi="Arial" w:cs="Arial"/>
          <w:b/>
          <w:bCs/>
          <w:sz w:val="22"/>
          <w:szCs w:val="22"/>
          <w:lang w:val="es-ES_tradnl"/>
        </w:rPr>
        <w:t>: (i)</w:t>
      </w:r>
      <w:r w:rsidR="00DB0FC5">
        <w:rPr>
          <w:rFonts w:ascii="Arial" w:hAnsi="Arial" w:cs="Arial"/>
          <w:bCs/>
          <w:sz w:val="22"/>
          <w:szCs w:val="22"/>
          <w:lang w:val="es-ES_tradnl"/>
        </w:rPr>
        <w:t xml:space="preserve"> </w:t>
      </w:r>
      <w:r w:rsidRPr="00E70468">
        <w:rPr>
          <w:rFonts w:ascii="Arial" w:hAnsi="Arial" w:cs="Arial"/>
          <w:bCs/>
          <w:sz w:val="22"/>
          <w:szCs w:val="22"/>
          <w:lang w:val="es-ES_tradnl"/>
        </w:rPr>
        <w:t xml:space="preserve">según información contenida en el Informe Policial de Accidente de Tránsito (IPAT), se establece como hipótesis la </w:t>
      </w:r>
      <w:r w:rsidR="00E209A0" w:rsidRPr="00E70468">
        <w:rPr>
          <w:rFonts w:ascii="Arial" w:hAnsi="Arial" w:cs="Arial"/>
          <w:bCs/>
          <w:sz w:val="22"/>
          <w:szCs w:val="22"/>
          <w:lang w:val="es-ES_tradnl"/>
        </w:rPr>
        <w:t xml:space="preserve">codificación </w:t>
      </w:r>
      <w:r w:rsidRPr="00E70468">
        <w:rPr>
          <w:rFonts w:ascii="Arial" w:hAnsi="Arial" w:cs="Arial"/>
          <w:bCs/>
          <w:sz w:val="22"/>
          <w:szCs w:val="22"/>
          <w:lang w:val="es-ES_tradnl"/>
        </w:rPr>
        <w:t>1</w:t>
      </w:r>
      <w:r w:rsidR="002B2443" w:rsidRPr="00E70468">
        <w:rPr>
          <w:rFonts w:ascii="Arial" w:hAnsi="Arial" w:cs="Arial"/>
          <w:bCs/>
          <w:sz w:val="22"/>
          <w:szCs w:val="22"/>
          <w:lang w:val="es-ES_tradnl"/>
        </w:rPr>
        <w:t>54</w:t>
      </w:r>
      <w:r w:rsidRPr="00E70468">
        <w:rPr>
          <w:rFonts w:ascii="Arial" w:hAnsi="Arial" w:cs="Arial"/>
          <w:bCs/>
          <w:sz w:val="22"/>
          <w:szCs w:val="22"/>
          <w:lang w:val="es-ES_tradnl"/>
        </w:rPr>
        <w:t>,</w:t>
      </w:r>
      <w:r w:rsidR="002B2443" w:rsidRPr="00E70468">
        <w:rPr>
          <w:rFonts w:ascii="Arial" w:hAnsi="Arial" w:cs="Arial"/>
          <w:bCs/>
          <w:sz w:val="22"/>
          <w:szCs w:val="22"/>
          <w:lang w:val="es-ES_tradnl"/>
        </w:rPr>
        <w:t xml:space="preserve"> que corresponde </w:t>
      </w:r>
      <w:r w:rsidR="002B2443" w:rsidRPr="00E70468">
        <w:rPr>
          <w:rFonts w:ascii="Arial" w:hAnsi="Arial" w:cs="Arial"/>
          <w:bCs/>
          <w:i/>
          <w:iCs/>
          <w:sz w:val="22"/>
          <w:szCs w:val="22"/>
          <w:lang w:val="es-ES_tradnl"/>
        </w:rPr>
        <w:t xml:space="preserve">“transitar con las puertas abiertas” </w:t>
      </w:r>
      <w:r w:rsidR="002B2443" w:rsidRPr="00E70468">
        <w:rPr>
          <w:rFonts w:ascii="Arial" w:hAnsi="Arial" w:cs="Arial"/>
          <w:bCs/>
          <w:sz w:val="22"/>
          <w:szCs w:val="22"/>
          <w:lang w:val="es-ES_tradnl"/>
        </w:rPr>
        <w:t>y la hipótesis No. 157</w:t>
      </w:r>
      <w:r w:rsidRPr="00E70468">
        <w:rPr>
          <w:rFonts w:ascii="Arial" w:hAnsi="Arial" w:cs="Arial"/>
          <w:bCs/>
          <w:sz w:val="22"/>
          <w:szCs w:val="22"/>
          <w:lang w:val="es-ES_tradnl"/>
        </w:rPr>
        <w:t xml:space="preserve"> consistente</w:t>
      </w:r>
      <w:r w:rsidR="002B2443" w:rsidRPr="00E70468">
        <w:rPr>
          <w:rFonts w:ascii="Arial" w:hAnsi="Arial" w:cs="Arial"/>
          <w:bCs/>
          <w:sz w:val="22"/>
          <w:szCs w:val="22"/>
          <w:lang w:val="es-ES_tradnl"/>
        </w:rPr>
        <w:t xml:space="preserve"> en</w:t>
      </w:r>
      <w:r w:rsidRPr="00E70468">
        <w:rPr>
          <w:rFonts w:ascii="Arial" w:hAnsi="Arial" w:cs="Arial"/>
          <w:bCs/>
          <w:sz w:val="22"/>
          <w:szCs w:val="22"/>
          <w:lang w:val="es-ES_tradnl"/>
        </w:rPr>
        <w:t xml:space="preserve"> </w:t>
      </w:r>
      <w:r w:rsidR="002B2443" w:rsidRPr="00E70468">
        <w:rPr>
          <w:rFonts w:ascii="Arial" w:hAnsi="Arial" w:cs="Arial"/>
          <w:bCs/>
          <w:i/>
          <w:iCs/>
          <w:sz w:val="22"/>
          <w:szCs w:val="22"/>
          <w:lang w:val="es-ES_tradnl"/>
        </w:rPr>
        <w:t xml:space="preserve">“no estar atentos a los demás actores viales” </w:t>
      </w:r>
      <w:r w:rsidR="002B2443" w:rsidRPr="00E70468">
        <w:rPr>
          <w:rFonts w:ascii="Arial" w:hAnsi="Arial" w:cs="Arial"/>
          <w:bCs/>
          <w:sz w:val="22"/>
          <w:szCs w:val="22"/>
          <w:lang w:val="es-ES_tradnl"/>
        </w:rPr>
        <w:t>atribuibles al vehículo de placas SPY 096</w:t>
      </w:r>
      <w:r w:rsidR="00DB0FC5">
        <w:rPr>
          <w:rFonts w:ascii="Arial" w:hAnsi="Arial" w:cs="Arial"/>
          <w:bCs/>
          <w:sz w:val="22"/>
          <w:szCs w:val="22"/>
          <w:lang w:val="es-ES_tradnl"/>
        </w:rPr>
        <w:t xml:space="preserve"> en el cual la víctima directa se desplazaba como pasajero</w:t>
      </w:r>
      <w:r w:rsidR="002B2443" w:rsidRPr="005B3E9D">
        <w:rPr>
          <w:rFonts w:ascii="Arial" w:hAnsi="Arial" w:cs="Arial"/>
          <w:b/>
          <w:bCs/>
          <w:sz w:val="22"/>
          <w:szCs w:val="22"/>
          <w:lang w:val="es-ES_tradnl"/>
        </w:rPr>
        <w:t xml:space="preserve">. </w:t>
      </w:r>
      <w:r w:rsidR="00DB0FC5" w:rsidRPr="005B3E9D">
        <w:rPr>
          <w:rFonts w:ascii="Arial" w:hAnsi="Arial" w:cs="Arial"/>
          <w:b/>
          <w:bCs/>
          <w:sz w:val="22"/>
          <w:szCs w:val="22"/>
          <w:lang w:val="es-ES_tradnl"/>
        </w:rPr>
        <w:t>(</w:t>
      </w:r>
      <w:proofErr w:type="spellStart"/>
      <w:r w:rsidR="00DB0FC5" w:rsidRPr="005B3E9D">
        <w:rPr>
          <w:rFonts w:ascii="Arial" w:hAnsi="Arial" w:cs="Arial"/>
          <w:b/>
          <w:bCs/>
          <w:sz w:val="22"/>
          <w:szCs w:val="22"/>
          <w:lang w:val="es-ES_tradnl"/>
        </w:rPr>
        <w:t>ii</w:t>
      </w:r>
      <w:proofErr w:type="spellEnd"/>
      <w:r w:rsidR="00DB0FC5" w:rsidRPr="005B3E9D">
        <w:rPr>
          <w:rFonts w:ascii="Arial" w:hAnsi="Arial" w:cs="Arial"/>
          <w:b/>
          <w:bCs/>
          <w:sz w:val="22"/>
          <w:szCs w:val="22"/>
          <w:lang w:val="es-ES_tradnl"/>
        </w:rPr>
        <w:t>)</w:t>
      </w:r>
      <w:r w:rsidR="00DB0FC5">
        <w:rPr>
          <w:rFonts w:ascii="Arial" w:hAnsi="Arial" w:cs="Arial"/>
          <w:bCs/>
          <w:sz w:val="22"/>
          <w:szCs w:val="22"/>
          <w:lang w:val="es-ES_tradnl"/>
        </w:rPr>
        <w:t xml:space="preserve"> E</w:t>
      </w:r>
      <w:r w:rsidR="003858B2" w:rsidRPr="00E70468">
        <w:rPr>
          <w:rFonts w:ascii="Arial" w:hAnsi="Arial" w:cs="Arial"/>
          <w:bCs/>
          <w:sz w:val="22"/>
          <w:szCs w:val="22"/>
          <w:lang w:val="es-ES_tradnl"/>
        </w:rPr>
        <w:t xml:space="preserve">l croquis plasmado dentro del IPAT tampoco diagrama de algún modo la responsabilidad sobre el vehículo de placas SKR 112. </w:t>
      </w:r>
      <w:r w:rsidR="00DB0FC5" w:rsidRPr="005B3E9D">
        <w:rPr>
          <w:rFonts w:ascii="Arial" w:hAnsi="Arial" w:cs="Arial"/>
          <w:b/>
          <w:bCs/>
          <w:sz w:val="22"/>
          <w:szCs w:val="22"/>
          <w:lang w:val="es-ES_tradnl"/>
        </w:rPr>
        <w:t>(</w:t>
      </w:r>
      <w:proofErr w:type="spellStart"/>
      <w:r w:rsidR="00DB0FC5" w:rsidRPr="005B3E9D">
        <w:rPr>
          <w:rFonts w:ascii="Arial" w:hAnsi="Arial" w:cs="Arial"/>
          <w:b/>
          <w:bCs/>
          <w:sz w:val="22"/>
          <w:szCs w:val="22"/>
          <w:lang w:val="es-ES_tradnl"/>
        </w:rPr>
        <w:t>iii</w:t>
      </w:r>
      <w:proofErr w:type="spellEnd"/>
      <w:r w:rsidR="00DB0FC5" w:rsidRPr="005B3E9D">
        <w:rPr>
          <w:rFonts w:ascii="Arial" w:hAnsi="Arial" w:cs="Arial"/>
          <w:b/>
          <w:bCs/>
          <w:sz w:val="22"/>
          <w:szCs w:val="22"/>
          <w:lang w:val="es-ES_tradnl"/>
        </w:rPr>
        <w:t>)</w:t>
      </w:r>
      <w:r w:rsidR="00DB0FC5">
        <w:rPr>
          <w:rFonts w:ascii="Arial" w:hAnsi="Arial" w:cs="Arial"/>
          <w:bCs/>
          <w:sz w:val="22"/>
          <w:szCs w:val="22"/>
          <w:lang w:val="es-ES_tradnl"/>
        </w:rPr>
        <w:t xml:space="preserve"> No</w:t>
      </w:r>
      <w:r w:rsidR="003858B2" w:rsidRPr="00E70468">
        <w:rPr>
          <w:rFonts w:ascii="Arial" w:hAnsi="Arial" w:cs="Arial"/>
          <w:bCs/>
          <w:sz w:val="22"/>
          <w:szCs w:val="22"/>
          <w:lang w:val="es-ES_tradnl"/>
        </w:rPr>
        <w:t xml:space="preserve"> se aporta dictamen pericial por medio del cual se establezca </w:t>
      </w:r>
      <w:r w:rsidR="00307E8A" w:rsidRPr="00E70468">
        <w:rPr>
          <w:rFonts w:ascii="Arial" w:hAnsi="Arial" w:cs="Arial"/>
          <w:bCs/>
          <w:sz w:val="22"/>
          <w:szCs w:val="22"/>
          <w:lang w:val="es-ES_tradnl"/>
        </w:rPr>
        <w:t xml:space="preserve">alguna responsabilidad del vehículo asegurado como causa del accidente de tránsito. </w:t>
      </w:r>
      <w:r w:rsidR="00DB0FC5" w:rsidRPr="005B3E9D">
        <w:rPr>
          <w:rFonts w:ascii="Arial" w:hAnsi="Arial" w:cs="Arial"/>
          <w:b/>
          <w:bCs/>
          <w:sz w:val="22"/>
          <w:szCs w:val="22"/>
          <w:lang w:val="es-ES_tradnl"/>
        </w:rPr>
        <w:t>(</w:t>
      </w:r>
      <w:proofErr w:type="spellStart"/>
      <w:r w:rsidR="00DB0FC5" w:rsidRPr="005B3E9D">
        <w:rPr>
          <w:rFonts w:ascii="Arial" w:hAnsi="Arial" w:cs="Arial"/>
          <w:b/>
          <w:bCs/>
          <w:sz w:val="22"/>
          <w:szCs w:val="22"/>
          <w:lang w:val="es-ES_tradnl"/>
        </w:rPr>
        <w:t>iv</w:t>
      </w:r>
      <w:proofErr w:type="spellEnd"/>
      <w:r w:rsidR="00DB0FC5" w:rsidRPr="005B3E9D">
        <w:rPr>
          <w:rFonts w:ascii="Arial" w:hAnsi="Arial" w:cs="Arial"/>
          <w:b/>
          <w:bCs/>
          <w:sz w:val="22"/>
          <w:szCs w:val="22"/>
          <w:lang w:val="es-ES_tradnl"/>
        </w:rPr>
        <w:t>)</w:t>
      </w:r>
      <w:r w:rsidR="00DB0FC5">
        <w:rPr>
          <w:rFonts w:ascii="Arial" w:hAnsi="Arial" w:cs="Arial"/>
          <w:bCs/>
          <w:sz w:val="22"/>
          <w:szCs w:val="22"/>
          <w:lang w:val="es-ES_tradnl"/>
        </w:rPr>
        <w:t xml:space="preserve"> </w:t>
      </w:r>
      <w:r w:rsidR="00307E8A" w:rsidRPr="00E70468">
        <w:rPr>
          <w:rFonts w:ascii="Arial" w:hAnsi="Arial" w:cs="Arial"/>
          <w:bCs/>
          <w:sz w:val="22"/>
          <w:szCs w:val="22"/>
          <w:lang w:val="es-ES_tradnl"/>
        </w:rPr>
        <w:t xml:space="preserve">Sin embargo, </w:t>
      </w:r>
      <w:r w:rsidR="00836942">
        <w:rPr>
          <w:rFonts w:ascii="Arial" w:hAnsi="Arial" w:cs="Arial"/>
          <w:bCs/>
          <w:sz w:val="22"/>
          <w:szCs w:val="22"/>
          <w:lang w:val="es-ES_tradnl"/>
        </w:rPr>
        <w:t xml:space="preserve">de conformidad con la defensa planteada por la aseguradora SBS SEGUROS DE COLOMBIA S.A. se determina que la causa del accidente atendió a una conducta </w:t>
      </w:r>
      <w:r w:rsidR="00836942">
        <w:rPr>
          <w:rFonts w:ascii="Arial" w:hAnsi="Arial" w:cs="Arial"/>
          <w:bCs/>
          <w:sz w:val="22"/>
          <w:szCs w:val="22"/>
          <w:lang w:val="es-ES_tradnl"/>
        </w:rPr>
        <w:lastRenderedPageBreak/>
        <w:t xml:space="preserve">imputable al conductor del vehículo SKR 112, quién se detuvo de manera intempestiva sin tomar las medidas de precaución necesaria. Así las cosas, </w:t>
      </w:r>
      <w:r w:rsidR="00291C4F" w:rsidRPr="00E70468">
        <w:rPr>
          <w:rFonts w:ascii="Arial" w:hAnsi="Arial" w:cs="Arial"/>
          <w:bCs/>
          <w:sz w:val="22"/>
          <w:szCs w:val="22"/>
          <w:lang w:val="es-ES_tradnl"/>
        </w:rPr>
        <w:t>hasta este punto procesal no se encuentra demostrad</w:t>
      </w:r>
      <w:r w:rsidR="00795119">
        <w:rPr>
          <w:rFonts w:ascii="Arial" w:hAnsi="Arial" w:cs="Arial"/>
          <w:bCs/>
          <w:sz w:val="22"/>
          <w:szCs w:val="22"/>
          <w:lang w:val="es-ES_tradnl"/>
        </w:rPr>
        <w:t>o con un elemento probatorio técnico, la configuración de</w:t>
      </w:r>
      <w:r w:rsidR="00291C4F" w:rsidRPr="00E70468">
        <w:rPr>
          <w:rFonts w:ascii="Arial" w:hAnsi="Arial" w:cs="Arial"/>
          <w:bCs/>
          <w:sz w:val="22"/>
          <w:szCs w:val="22"/>
          <w:lang w:val="es-ES_tradnl"/>
        </w:rPr>
        <w:t xml:space="preserve"> una causa extraña </w:t>
      </w:r>
      <w:r w:rsidR="00795119">
        <w:rPr>
          <w:rFonts w:ascii="Arial" w:hAnsi="Arial" w:cs="Arial"/>
          <w:bCs/>
          <w:sz w:val="22"/>
          <w:szCs w:val="22"/>
          <w:lang w:val="es-ES_tradnl"/>
        </w:rPr>
        <w:t xml:space="preserve">(hecho de un tercero) </w:t>
      </w:r>
      <w:r w:rsidR="00291C4F" w:rsidRPr="00E70468">
        <w:rPr>
          <w:rFonts w:ascii="Arial" w:hAnsi="Arial" w:cs="Arial"/>
          <w:bCs/>
          <w:sz w:val="22"/>
          <w:szCs w:val="22"/>
          <w:lang w:val="es-ES_tradnl"/>
        </w:rPr>
        <w:t>como causal de exoneración de responsabilidad, por lo que</w:t>
      </w:r>
      <w:r w:rsidR="00795119">
        <w:rPr>
          <w:rFonts w:ascii="Arial" w:hAnsi="Arial" w:cs="Arial"/>
          <w:bCs/>
          <w:sz w:val="22"/>
          <w:szCs w:val="22"/>
          <w:lang w:val="es-ES_tradnl"/>
        </w:rPr>
        <w:t xml:space="preserve"> en este caso será menester la incorporación de u</w:t>
      </w:r>
      <w:r w:rsidR="006B62CB">
        <w:rPr>
          <w:rFonts w:ascii="Arial" w:hAnsi="Arial" w:cs="Arial"/>
          <w:bCs/>
          <w:sz w:val="22"/>
          <w:szCs w:val="22"/>
          <w:lang w:val="es-ES_tradnl"/>
        </w:rPr>
        <w:t>n</w:t>
      </w:r>
      <w:r w:rsidR="00795119">
        <w:rPr>
          <w:rFonts w:ascii="Arial" w:hAnsi="Arial" w:cs="Arial"/>
          <w:bCs/>
          <w:sz w:val="22"/>
          <w:szCs w:val="22"/>
          <w:lang w:val="es-ES_tradnl"/>
        </w:rPr>
        <w:t xml:space="preserve"> dictamen pericial, el cual aclare de forma fehaciente la ausencia de participación del </w:t>
      </w:r>
      <w:r w:rsidR="00795119" w:rsidRPr="00E70468">
        <w:rPr>
          <w:rFonts w:ascii="Arial" w:hAnsi="Arial" w:cs="Arial"/>
          <w:bCs/>
          <w:sz w:val="22"/>
          <w:szCs w:val="22"/>
          <w:lang w:val="es-ES_tradnl"/>
        </w:rPr>
        <w:t>vehículo de placas SKR 112</w:t>
      </w:r>
      <w:r w:rsidR="006B62CB">
        <w:rPr>
          <w:rFonts w:ascii="Arial" w:hAnsi="Arial" w:cs="Arial"/>
          <w:bCs/>
          <w:sz w:val="22"/>
          <w:szCs w:val="22"/>
          <w:lang w:val="es-ES_tradnl"/>
        </w:rPr>
        <w:t xml:space="preserve"> en la producción del accidente. Hasta tanto no se compruebe las causas del accidente mediante un dictamen pericial, se considera jurídicamente viable conservar el proceso como eventual. </w:t>
      </w:r>
      <w:r w:rsidR="00836942">
        <w:rPr>
          <w:rFonts w:ascii="Arial" w:hAnsi="Arial" w:cs="Arial"/>
          <w:bCs/>
          <w:sz w:val="22"/>
          <w:szCs w:val="22"/>
          <w:lang w:val="es-ES_tradnl"/>
        </w:rPr>
        <w:t>En ese orden de ideas</w:t>
      </w:r>
      <w:r w:rsidR="006B62CB">
        <w:rPr>
          <w:rFonts w:ascii="Arial" w:hAnsi="Arial" w:cs="Arial"/>
          <w:bCs/>
          <w:sz w:val="22"/>
          <w:szCs w:val="22"/>
          <w:lang w:val="es-ES_tradnl"/>
        </w:rPr>
        <w:t xml:space="preserve">, </w:t>
      </w:r>
      <w:r w:rsidR="00291C4F" w:rsidRPr="00E70468">
        <w:rPr>
          <w:rFonts w:ascii="Arial" w:hAnsi="Arial" w:cs="Arial"/>
          <w:bCs/>
          <w:sz w:val="22"/>
          <w:szCs w:val="22"/>
          <w:lang w:val="es-ES_tradnl"/>
        </w:rPr>
        <w:t>dependerá de la valoración probatoria que realice el juez de los medios probatorios determinar la absolución de responsabilidad del</w:t>
      </w:r>
      <w:r w:rsidR="006B62CB">
        <w:rPr>
          <w:rFonts w:ascii="Arial" w:hAnsi="Arial" w:cs="Arial"/>
          <w:bCs/>
          <w:sz w:val="22"/>
          <w:szCs w:val="22"/>
          <w:lang w:val="es-ES_tradnl"/>
        </w:rPr>
        <w:t xml:space="preserve"> conductor del</w:t>
      </w:r>
      <w:r w:rsidR="00291C4F" w:rsidRPr="00E70468">
        <w:rPr>
          <w:rFonts w:ascii="Arial" w:hAnsi="Arial" w:cs="Arial"/>
          <w:bCs/>
          <w:sz w:val="22"/>
          <w:szCs w:val="22"/>
          <w:lang w:val="es-ES_tradnl"/>
        </w:rPr>
        <w:t xml:space="preserve"> vehículo asegurado en la ocurrencia del accidente de tránsito. </w:t>
      </w:r>
    </w:p>
    <w:p w14:paraId="61DC6030" w14:textId="77777777" w:rsidR="002F73AD" w:rsidRPr="00E70468" w:rsidRDefault="002F73AD">
      <w:pPr>
        <w:pBdr>
          <w:top w:val="single" w:sz="4" w:space="1" w:color="auto"/>
          <w:left w:val="single" w:sz="4" w:space="0" w:color="auto"/>
          <w:bottom w:val="single" w:sz="4" w:space="0" w:color="auto"/>
          <w:right w:val="single" w:sz="4" w:space="4" w:color="auto"/>
        </w:pBdr>
        <w:spacing w:line="276" w:lineRule="auto"/>
        <w:jc w:val="both"/>
        <w:rPr>
          <w:rFonts w:ascii="Arial" w:hAnsi="Arial" w:cs="Arial"/>
          <w:bCs/>
          <w:sz w:val="22"/>
          <w:szCs w:val="22"/>
          <w:lang w:val="es-ES_tradnl"/>
        </w:rPr>
      </w:pPr>
    </w:p>
    <w:p w14:paraId="41BD8BED" w14:textId="767782A8" w:rsidR="0046421D" w:rsidRPr="00E70468" w:rsidRDefault="002906F3">
      <w:pPr>
        <w:pBdr>
          <w:top w:val="single" w:sz="4" w:space="1" w:color="auto"/>
          <w:left w:val="single" w:sz="4" w:space="0" w:color="auto"/>
          <w:bottom w:val="single" w:sz="4" w:space="0" w:color="auto"/>
          <w:right w:val="single" w:sz="4" w:space="4" w:color="auto"/>
        </w:pBdr>
        <w:spacing w:line="276" w:lineRule="auto"/>
        <w:jc w:val="both"/>
        <w:rPr>
          <w:rFonts w:ascii="Arial" w:hAnsi="Arial" w:cs="Arial"/>
          <w:bCs/>
          <w:sz w:val="22"/>
          <w:szCs w:val="22"/>
          <w:lang w:val="es-ES_tradnl"/>
        </w:rPr>
      </w:pPr>
      <w:r w:rsidRPr="00E70468">
        <w:rPr>
          <w:rFonts w:ascii="Arial" w:hAnsi="Arial" w:cs="Arial"/>
          <w:bCs/>
          <w:sz w:val="22"/>
          <w:szCs w:val="22"/>
          <w:lang w:val="es-ES_tradnl"/>
        </w:rPr>
        <w:t>Todo lo anterior, sin perjuicio del carácter contingente del proceso.</w:t>
      </w:r>
    </w:p>
    <w:p w14:paraId="64C903EA" w14:textId="77777777" w:rsidR="00F5029B" w:rsidRPr="00E70468" w:rsidRDefault="00F5029B">
      <w:pPr>
        <w:tabs>
          <w:tab w:val="left" w:pos="-720"/>
        </w:tabs>
        <w:suppressAutoHyphens/>
        <w:spacing w:line="276" w:lineRule="auto"/>
        <w:jc w:val="both"/>
        <w:rPr>
          <w:rFonts w:ascii="Arial" w:hAnsi="Arial" w:cs="Arial"/>
          <w:b/>
          <w:spacing w:val="-3"/>
          <w:sz w:val="22"/>
          <w:szCs w:val="22"/>
          <w:lang w:val="es-ES_tradnl"/>
        </w:rPr>
      </w:pPr>
    </w:p>
    <w:p w14:paraId="2FD95F76" w14:textId="072D0297" w:rsidR="008B77BE" w:rsidRPr="00E70468" w:rsidRDefault="008B77BE">
      <w:pPr>
        <w:tabs>
          <w:tab w:val="left" w:pos="-720"/>
        </w:tabs>
        <w:suppressAutoHyphens/>
        <w:spacing w:line="276" w:lineRule="auto"/>
        <w:jc w:val="both"/>
        <w:rPr>
          <w:rFonts w:ascii="Arial" w:hAnsi="Arial" w:cs="Arial"/>
          <w:b/>
          <w:spacing w:val="-3"/>
          <w:sz w:val="22"/>
          <w:szCs w:val="22"/>
          <w:lang w:val="es-ES_tradnl"/>
        </w:rPr>
      </w:pPr>
      <w:r w:rsidRPr="00E70468">
        <w:rPr>
          <w:rFonts w:ascii="Arial" w:hAnsi="Arial" w:cs="Arial"/>
          <w:b/>
          <w:spacing w:val="-3"/>
          <w:sz w:val="22"/>
          <w:szCs w:val="22"/>
          <w:lang w:val="es-ES_tradnl"/>
        </w:rPr>
        <w:t xml:space="preserve">HONORARIOS PROPUESTOS POR EL ABOGADO </w:t>
      </w:r>
    </w:p>
    <w:p w14:paraId="3916974F" w14:textId="32B78F36" w:rsidR="00777319" w:rsidRPr="00E70468" w:rsidRDefault="00777319">
      <w:pPr>
        <w:spacing w:line="276" w:lineRule="auto"/>
        <w:jc w:val="both"/>
        <w:rPr>
          <w:rFonts w:ascii="Arial" w:hAnsi="Arial" w:cs="Arial"/>
          <w:bCs/>
          <w:spacing w:val="-3"/>
          <w:sz w:val="22"/>
          <w:szCs w:val="22"/>
          <w:lang w:val="es-ES_tradnl"/>
        </w:rPr>
      </w:pPr>
    </w:p>
    <w:p w14:paraId="6D1E9B5F" w14:textId="50BD1C19" w:rsidR="004177B6" w:rsidRPr="00E70468" w:rsidRDefault="004177B6">
      <w:pPr>
        <w:spacing w:line="276" w:lineRule="auto"/>
        <w:jc w:val="both"/>
        <w:rPr>
          <w:rFonts w:ascii="Arial" w:hAnsi="Arial" w:cs="Arial"/>
          <w:bCs/>
          <w:spacing w:val="-3"/>
          <w:sz w:val="22"/>
          <w:szCs w:val="22"/>
          <w:lang w:val="es-ES_tradnl"/>
        </w:rPr>
      </w:pPr>
      <w:r w:rsidRPr="00E70468">
        <w:rPr>
          <w:rFonts w:ascii="Arial" w:hAnsi="Arial" w:cs="Arial"/>
          <w:bCs/>
          <w:spacing w:val="-3"/>
          <w:sz w:val="22"/>
          <w:szCs w:val="22"/>
          <w:lang w:val="es-ES_tradnl"/>
        </w:rPr>
        <w:t xml:space="preserve">Como valor de la liquidación objetiva se llegó al siguiente valor: </w:t>
      </w:r>
      <w:r w:rsidR="00E70468" w:rsidRPr="00E70468">
        <w:rPr>
          <w:rFonts w:ascii="Arial" w:hAnsi="Arial" w:cs="Arial"/>
          <w:b/>
          <w:bCs/>
          <w:sz w:val="22"/>
          <w:szCs w:val="22"/>
          <w:u w:val="single"/>
        </w:rPr>
        <w:t>$</w:t>
      </w:r>
      <w:r w:rsidR="00576424">
        <w:rPr>
          <w:rFonts w:ascii="Arial" w:hAnsi="Arial" w:cs="Arial"/>
          <w:b/>
          <w:bCs/>
          <w:sz w:val="22"/>
          <w:szCs w:val="22"/>
          <w:u w:val="single"/>
        </w:rPr>
        <w:t>20</w:t>
      </w:r>
      <w:r w:rsidR="00E70468" w:rsidRPr="00E70468">
        <w:rPr>
          <w:rFonts w:ascii="Arial" w:hAnsi="Arial" w:cs="Arial"/>
          <w:b/>
          <w:bCs/>
          <w:sz w:val="22"/>
          <w:szCs w:val="22"/>
          <w:u w:val="single"/>
        </w:rPr>
        <w:t>8’000.000.</w:t>
      </w:r>
      <w:r w:rsidR="00FB38B0" w:rsidRPr="00E70468">
        <w:rPr>
          <w:rFonts w:ascii="Arial" w:hAnsi="Arial" w:cs="Arial"/>
          <w:bCs/>
          <w:spacing w:val="-3"/>
          <w:sz w:val="22"/>
          <w:szCs w:val="22"/>
          <w:lang w:val="es-ES_tradnl"/>
        </w:rPr>
        <w:t xml:space="preserve"> </w:t>
      </w:r>
      <w:r w:rsidRPr="00E70468">
        <w:rPr>
          <w:rFonts w:ascii="Arial" w:hAnsi="Arial" w:cs="Arial"/>
          <w:bCs/>
          <w:spacing w:val="-3"/>
          <w:sz w:val="22"/>
          <w:szCs w:val="22"/>
          <w:lang w:val="es-ES_tradnl"/>
        </w:rPr>
        <w:t>Lo anterior conforme se explica a continuación:</w:t>
      </w:r>
    </w:p>
    <w:p w14:paraId="2DBB8A47" w14:textId="77777777" w:rsidR="008460E5" w:rsidRPr="00E70468" w:rsidRDefault="008460E5">
      <w:pPr>
        <w:spacing w:line="276" w:lineRule="auto"/>
        <w:jc w:val="both"/>
        <w:rPr>
          <w:rFonts w:ascii="Arial" w:hAnsi="Arial" w:cs="Arial"/>
          <w:bCs/>
          <w:spacing w:val="-3"/>
          <w:sz w:val="22"/>
          <w:szCs w:val="22"/>
          <w:lang w:val="es-ES_tradnl"/>
        </w:rPr>
      </w:pPr>
    </w:p>
    <w:p w14:paraId="6A54F3E8" w14:textId="6030A757" w:rsidR="008460E5" w:rsidRPr="00836942" w:rsidRDefault="008460E5" w:rsidP="00836942">
      <w:pPr>
        <w:pStyle w:val="Prrafodelista"/>
        <w:numPr>
          <w:ilvl w:val="0"/>
          <w:numId w:val="8"/>
        </w:numPr>
        <w:spacing w:line="276" w:lineRule="auto"/>
        <w:contextualSpacing/>
        <w:jc w:val="both"/>
        <w:rPr>
          <w:rFonts w:ascii="Arial" w:hAnsi="Arial" w:cs="Arial"/>
          <w:sz w:val="22"/>
          <w:szCs w:val="22"/>
        </w:rPr>
      </w:pPr>
      <w:r w:rsidRPr="00E70468">
        <w:rPr>
          <w:rFonts w:ascii="Arial" w:hAnsi="Arial" w:cs="Arial"/>
          <w:b/>
          <w:sz w:val="22"/>
          <w:szCs w:val="22"/>
        </w:rPr>
        <w:t>Lucro cesante:</w:t>
      </w:r>
      <w:r w:rsidRPr="00E70468">
        <w:rPr>
          <w:rFonts w:ascii="Arial" w:hAnsi="Arial" w:cs="Arial"/>
          <w:sz w:val="22"/>
          <w:szCs w:val="22"/>
        </w:rPr>
        <w:t xml:space="preserve"> </w:t>
      </w:r>
      <w:r w:rsidR="00836942">
        <w:rPr>
          <w:rFonts w:ascii="Arial" w:hAnsi="Arial" w:cs="Arial"/>
          <w:sz w:val="22"/>
          <w:szCs w:val="22"/>
        </w:rPr>
        <w:t xml:space="preserve">Se taza la suma de </w:t>
      </w:r>
      <w:r w:rsidRPr="00E70468">
        <w:rPr>
          <w:rFonts w:ascii="Arial" w:hAnsi="Arial" w:cs="Arial"/>
          <w:b/>
          <w:sz w:val="22"/>
          <w:szCs w:val="22"/>
        </w:rPr>
        <w:t>$</w:t>
      </w:r>
      <w:r w:rsidR="00576424">
        <w:rPr>
          <w:rFonts w:ascii="Arial" w:hAnsi="Arial" w:cs="Arial"/>
          <w:b/>
          <w:sz w:val="22"/>
          <w:szCs w:val="22"/>
        </w:rPr>
        <w:t>86’161.526</w:t>
      </w:r>
      <w:r w:rsidR="00904B0D" w:rsidRPr="00E70468">
        <w:rPr>
          <w:rFonts w:ascii="Arial" w:hAnsi="Arial" w:cs="Arial"/>
          <w:b/>
          <w:sz w:val="22"/>
          <w:szCs w:val="22"/>
        </w:rPr>
        <w:t xml:space="preserve"> </w:t>
      </w:r>
      <w:r w:rsidRPr="00E70468">
        <w:rPr>
          <w:rFonts w:ascii="Arial" w:hAnsi="Arial" w:cs="Arial"/>
          <w:sz w:val="22"/>
          <w:szCs w:val="22"/>
        </w:rPr>
        <w:t xml:space="preserve">en favor del señor </w:t>
      </w:r>
      <w:r w:rsidR="00862100" w:rsidRPr="00E70468">
        <w:rPr>
          <w:rFonts w:ascii="Arial" w:hAnsi="Arial" w:cs="Arial"/>
          <w:sz w:val="22"/>
          <w:szCs w:val="22"/>
        </w:rPr>
        <w:t>William David Perea</w:t>
      </w:r>
      <w:r w:rsidR="00576424">
        <w:rPr>
          <w:rFonts w:ascii="Arial" w:hAnsi="Arial" w:cs="Arial"/>
          <w:sz w:val="22"/>
          <w:szCs w:val="22"/>
        </w:rPr>
        <w:t>.</w:t>
      </w:r>
      <w:r w:rsidRPr="00E70468">
        <w:rPr>
          <w:rFonts w:ascii="Arial" w:hAnsi="Arial" w:cs="Arial"/>
          <w:sz w:val="22"/>
          <w:szCs w:val="22"/>
        </w:rPr>
        <w:t xml:space="preserve"> </w:t>
      </w:r>
      <w:r w:rsidR="00836942" w:rsidRPr="00836942">
        <w:rPr>
          <w:rFonts w:ascii="Arial" w:hAnsi="Arial" w:cs="Arial"/>
          <w:sz w:val="22"/>
          <w:szCs w:val="22"/>
        </w:rPr>
        <w:t>El lucro cesante se calculó atendiendo los lineamientos de la sentencia SC20950-2017 con ponencia del doctor Ariel Salazar Ramírez (12 de diciembre de 2017), donde se determina que, ante la ausencia de acreditación de los ingresos, para la tasación del lucro cesante debe acogerse el salario mínimo legal mensual vigente</w:t>
      </w:r>
      <w:r w:rsidR="00836942">
        <w:rPr>
          <w:rFonts w:ascii="Arial" w:hAnsi="Arial" w:cs="Arial"/>
          <w:sz w:val="22"/>
          <w:szCs w:val="22"/>
        </w:rPr>
        <w:t xml:space="preserve">. </w:t>
      </w:r>
      <w:r w:rsidR="00576424" w:rsidRPr="00836942">
        <w:rPr>
          <w:rFonts w:ascii="Arial" w:hAnsi="Arial" w:cs="Arial"/>
          <w:sz w:val="22"/>
          <w:szCs w:val="22"/>
          <w:lang w:val="es-ES"/>
        </w:rPr>
        <w:t xml:space="preserve">Entonces, por concepto de lucro cesante consolidado </w:t>
      </w:r>
      <w:r w:rsidR="00836942">
        <w:rPr>
          <w:rFonts w:ascii="Arial" w:hAnsi="Arial" w:cs="Arial"/>
          <w:sz w:val="22"/>
          <w:szCs w:val="22"/>
          <w:lang w:val="es-ES"/>
        </w:rPr>
        <w:t>se obtiene</w:t>
      </w:r>
      <w:r w:rsidR="00576424" w:rsidRPr="00836942">
        <w:rPr>
          <w:rFonts w:ascii="Arial" w:hAnsi="Arial" w:cs="Arial"/>
          <w:sz w:val="22"/>
          <w:szCs w:val="22"/>
          <w:lang w:val="es-ES"/>
        </w:rPr>
        <w:t xml:space="preserve"> la suma de $</w:t>
      </w:r>
      <w:r w:rsidR="00576424" w:rsidRPr="00836942">
        <w:rPr>
          <w:rFonts w:ascii="Arial" w:hAnsi="Arial" w:cs="Arial"/>
          <w:sz w:val="22"/>
          <w:szCs w:val="22"/>
        </w:rPr>
        <w:t>12’711.568</w:t>
      </w:r>
      <w:r w:rsidR="00576424" w:rsidRPr="00836942">
        <w:rPr>
          <w:rFonts w:ascii="Arial" w:hAnsi="Arial" w:cs="Arial"/>
          <w:sz w:val="22"/>
          <w:szCs w:val="22"/>
          <w:lang w:val="es-ES"/>
        </w:rPr>
        <w:t xml:space="preserve"> y por concepto de lucro cesante futuro la suma de $</w:t>
      </w:r>
      <w:r w:rsidR="00576424" w:rsidRPr="00836942">
        <w:rPr>
          <w:rFonts w:ascii="Arial" w:hAnsi="Arial" w:cs="Arial"/>
          <w:sz w:val="22"/>
          <w:szCs w:val="22"/>
        </w:rPr>
        <w:t>73’449.959</w:t>
      </w:r>
      <w:r w:rsidR="00576424" w:rsidRPr="00836942">
        <w:rPr>
          <w:rFonts w:ascii="Arial" w:hAnsi="Arial" w:cs="Arial"/>
          <w:sz w:val="22"/>
          <w:szCs w:val="22"/>
          <w:lang w:val="es-ES"/>
        </w:rPr>
        <w:t xml:space="preserve">. Lo anterior, teniendo como datos para la liquidación los siguientes: (i) Se establece que el señor </w:t>
      </w:r>
      <w:r w:rsidR="00576424" w:rsidRPr="00836942">
        <w:rPr>
          <w:rFonts w:ascii="Arial" w:hAnsi="Arial" w:cs="Arial"/>
          <w:sz w:val="22"/>
          <w:szCs w:val="22"/>
        </w:rPr>
        <w:t>Perea</w:t>
      </w:r>
      <w:r w:rsidR="00576424" w:rsidRPr="00836942">
        <w:rPr>
          <w:rFonts w:ascii="Arial" w:hAnsi="Arial" w:cs="Arial"/>
          <w:sz w:val="22"/>
          <w:szCs w:val="22"/>
          <w:lang w:val="es-ES"/>
        </w:rPr>
        <w:t xml:space="preserve"> tiene un PCL del 2</w:t>
      </w:r>
      <w:r w:rsidR="00576424" w:rsidRPr="00836942">
        <w:rPr>
          <w:rFonts w:ascii="Arial" w:hAnsi="Arial" w:cs="Arial"/>
          <w:sz w:val="22"/>
          <w:szCs w:val="22"/>
        </w:rPr>
        <w:t>8,70</w:t>
      </w:r>
      <w:r w:rsidR="00576424" w:rsidRPr="00836942">
        <w:rPr>
          <w:rFonts w:ascii="Arial" w:hAnsi="Arial" w:cs="Arial"/>
          <w:sz w:val="22"/>
          <w:szCs w:val="22"/>
          <w:lang w:val="es-ES"/>
        </w:rPr>
        <w:t xml:space="preserve"> %; (</w:t>
      </w:r>
      <w:proofErr w:type="spellStart"/>
      <w:r w:rsidR="00576424" w:rsidRPr="00836942">
        <w:rPr>
          <w:rFonts w:ascii="Arial" w:hAnsi="Arial" w:cs="Arial"/>
          <w:sz w:val="22"/>
          <w:szCs w:val="22"/>
          <w:lang w:val="es-ES"/>
        </w:rPr>
        <w:t>ii</w:t>
      </w:r>
      <w:proofErr w:type="spellEnd"/>
      <w:r w:rsidR="00576424" w:rsidRPr="00836942">
        <w:rPr>
          <w:rFonts w:ascii="Arial" w:hAnsi="Arial" w:cs="Arial"/>
          <w:sz w:val="22"/>
          <w:szCs w:val="22"/>
          <w:lang w:val="es-ES"/>
        </w:rPr>
        <w:t>) Salario mínimo para la fecha de liquidación (2024); (</w:t>
      </w:r>
      <w:proofErr w:type="spellStart"/>
      <w:r w:rsidR="00576424" w:rsidRPr="00836942">
        <w:rPr>
          <w:rFonts w:ascii="Arial" w:hAnsi="Arial" w:cs="Arial"/>
          <w:sz w:val="22"/>
          <w:szCs w:val="22"/>
          <w:lang w:val="es-ES"/>
        </w:rPr>
        <w:t>iii</w:t>
      </w:r>
      <w:proofErr w:type="spellEnd"/>
      <w:r w:rsidR="00576424" w:rsidRPr="00836942">
        <w:rPr>
          <w:rFonts w:ascii="Arial" w:hAnsi="Arial" w:cs="Arial"/>
          <w:sz w:val="22"/>
          <w:szCs w:val="22"/>
          <w:lang w:val="es-ES"/>
        </w:rPr>
        <w:t>) Edad de</w:t>
      </w:r>
      <w:r w:rsidR="00836942">
        <w:rPr>
          <w:rFonts w:ascii="Arial" w:hAnsi="Arial" w:cs="Arial"/>
          <w:sz w:val="22"/>
          <w:szCs w:val="22"/>
          <w:lang w:val="es-ES"/>
        </w:rPr>
        <w:t xml:space="preserve">l </w:t>
      </w:r>
      <w:r w:rsidR="00576424" w:rsidRPr="00836942">
        <w:rPr>
          <w:rFonts w:ascii="Arial" w:hAnsi="Arial" w:cs="Arial"/>
          <w:sz w:val="22"/>
          <w:szCs w:val="22"/>
          <w:lang w:val="es-ES"/>
        </w:rPr>
        <w:t>lesionad</w:t>
      </w:r>
      <w:r w:rsidR="00836942">
        <w:rPr>
          <w:rFonts w:ascii="Arial" w:hAnsi="Arial" w:cs="Arial"/>
          <w:sz w:val="22"/>
          <w:szCs w:val="22"/>
          <w:lang w:val="es-ES"/>
        </w:rPr>
        <w:t>o</w:t>
      </w:r>
      <w:r w:rsidR="00576424" w:rsidRPr="00836942">
        <w:rPr>
          <w:rFonts w:ascii="Arial" w:hAnsi="Arial" w:cs="Arial"/>
          <w:sz w:val="22"/>
          <w:szCs w:val="22"/>
          <w:lang w:val="es-ES"/>
        </w:rPr>
        <w:t xml:space="preserve"> al momento del accidente (</w:t>
      </w:r>
      <w:r w:rsidR="00576424" w:rsidRPr="00836942">
        <w:rPr>
          <w:rFonts w:ascii="Arial" w:hAnsi="Arial" w:cs="Arial"/>
          <w:sz w:val="22"/>
          <w:szCs w:val="22"/>
        </w:rPr>
        <w:t xml:space="preserve">23 </w:t>
      </w:r>
      <w:r w:rsidR="00576424" w:rsidRPr="00836942">
        <w:rPr>
          <w:rFonts w:ascii="Arial" w:hAnsi="Arial" w:cs="Arial"/>
          <w:sz w:val="22"/>
          <w:szCs w:val="22"/>
          <w:lang w:val="es-ES"/>
        </w:rPr>
        <w:t xml:space="preserve">años); </w:t>
      </w:r>
      <w:r w:rsidR="00836942">
        <w:rPr>
          <w:rFonts w:ascii="Arial" w:hAnsi="Arial" w:cs="Arial"/>
          <w:sz w:val="22"/>
          <w:szCs w:val="22"/>
          <w:lang w:val="es-ES"/>
        </w:rPr>
        <w:t>(</w:t>
      </w:r>
      <w:proofErr w:type="spellStart"/>
      <w:r w:rsidR="00836942">
        <w:rPr>
          <w:rFonts w:ascii="Arial" w:hAnsi="Arial" w:cs="Arial"/>
          <w:sz w:val="22"/>
          <w:szCs w:val="22"/>
          <w:lang w:val="es-ES"/>
        </w:rPr>
        <w:t>iv</w:t>
      </w:r>
      <w:proofErr w:type="spellEnd"/>
      <w:r w:rsidR="00836942">
        <w:rPr>
          <w:rFonts w:ascii="Arial" w:hAnsi="Arial" w:cs="Arial"/>
          <w:sz w:val="22"/>
          <w:szCs w:val="22"/>
          <w:lang w:val="es-ES"/>
        </w:rPr>
        <w:t>) expectativa de vida (68</w:t>
      </w:r>
      <w:r w:rsidR="00573AE7">
        <w:rPr>
          <w:rFonts w:ascii="Arial" w:hAnsi="Arial" w:cs="Arial"/>
          <w:sz w:val="22"/>
          <w:szCs w:val="22"/>
          <w:lang w:val="es-ES"/>
        </w:rPr>
        <w:t xml:space="preserve">5,2 meses) </w:t>
      </w:r>
      <w:r w:rsidR="00576424" w:rsidRPr="00836942">
        <w:rPr>
          <w:rFonts w:ascii="Arial" w:hAnsi="Arial" w:cs="Arial"/>
          <w:sz w:val="22"/>
          <w:szCs w:val="22"/>
          <w:lang w:val="es-ES"/>
        </w:rPr>
        <w:t>(v) ocurrencia del accidente (</w:t>
      </w:r>
      <w:r w:rsidR="00576424" w:rsidRPr="00836942">
        <w:rPr>
          <w:rFonts w:ascii="Arial" w:hAnsi="Arial" w:cs="Arial"/>
          <w:sz w:val="22"/>
          <w:szCs w:val="22"/>
        </w:rPr>
        <w:t>16</w:t>
      </w:r>
      <w:r w:rsidR="00576424" w:rsidRPr="00836942">
        <w:rPr>
          <w:rFonts w:ascii="Arial" w:hAnsi="Arial" w:cs="Arial"/>
          <w:sz w:val="22"/>
          <w:szCs w:val="22"/>
          <w:lang w:val="es-ES"/>
        </w:rPr>
        <w:t xml:space="preserve"> de </w:t>
      </w:r>
      <w:r w:rsidR="00576424" w:rsidRPr="00836942">
        <w:rPr>
          <w:rFonts w:ascii="Arial" w:hAnsi="Arial" w:cs="Arial"/>
          <w:sz w:val="22"/>
          <w:szCs w:val="22"/>
        </w:rPr>
        <w:t>mayo</w:t>
      </w:r>
      <w:r w:rsidR="00576424" w:rsidRPr="00836942">
        <w:rPr>
          <w:rFonts w:ascii="Arial" w:hAnsi="Arial" w:cs="Arial"/>
          <w:sz w:val="22"/>
          <w:szCs w:val="22"/>
          <w:lang w:val="es-ES"/>
        </w:rPr>
        <w:t xml:space="preserve"> de 20</w:t>
      </w:r>
      <w:r w:rsidR="00576424" w:rsidRPr="00836942">
        <w:rPr>
          <w:rFonts w:ascii="Arial" w:hAnsi="Arial" w:cs="Arial"/>
          <w:sz w:val="22"/>
          <w:szCs w:val="22"/>
        </w:rPr>
        <w:t>20</w:t>
      </w:r>
      <w:r w:rsidR="00576424" w:rsidRPr="00836942">
        <w:rPr>
          <w:rFonts w:ascii="Arial" w:hAnsi="Arial" w:cs="Arial"/>
          <w:sz w:val="22"/>
          <w:szCs w:val="22"/>
          <w:lang w:val="es-ES"/>
        </w:rPr>
        <w:t>); (v</w:t>
      </w:r>
      <w:r w:rsidR="00836942">
        <w:rPr>
          <w:rFonts w:ascii="Arial" w:hAnsi="Arial" w:cs="Arial"/>
          <w:sz w:val="22"/>
          <w:szCs w:val="22"/>
          <w:lang w:val="es-ES"/>
        </w:rPr>
        <w:t>i</w:t>
      </w:r>
      <w:r w:rsidR="00576424" w:rsidRPr="00836942">
        <w:rPr>
          <w:rFonts w:ascii="Arial" w:hAnsi="Arial" w:cs="Arial"/>
          <w:sz w:val="22"/>
          <w:szCs w:val="22"/>
          <w:lang w:val="es-ES"/>
        </w:rPr>
        <w:t>) fecha de la liquidación (19 de diciembre de 2024).</w:t>
      </w:r>
    </w:p>
    <w:p w14:paraId="581E09FC" w14:textId="77777777" w:rsidR="008460E5" w:rsidRPr="00E70468" w:rsidRDefault="008460E5">
      <w:pPr>
        <w:pStyle w:val="Prrafodelista"/>
        <w:spacing w:line="276" w:lineRule="auto"/>
        <w:rPr>
          <w:rFonts w:ascii="Arial" w:hAnsi="Arial" w:cs="Arial"/>
          <w:sz w:val="22"/>
          <w:szCs w:val="22"/>
        </w:rPr>
      </w:pPr>
    </w:p>
    <w:p w14:paraId="5D10AB64" w14:textId="77777777" w:rsidR="00576424" w:rsidRPr="00576424" w:rsidRDefault="008460E5" w:rsidP="00E723EB">
      <w:pPr>
        <w:pStyle w:val="Prrafodelista"/>
        <w:numPr>
          <w:ilvl w:val="0"/>
          <w:numId w:val="8"/>
        </w:numPr>
        <w:spacing w:line="276" w:lineRule="auto"/>
        <w:contextualSpacing/>
        <w:jc w:val="both"/>
        <w:rPr>
          <w:rFonts w:ascii="Arial" w:hAnsi="Arial" w:cs="Arial"/>
          <w:sz w:val="22"/>
          <w:szCs w:val="22"/>
        </w:rPr>
      </w:pPr>
      <w:r w:rsidRPr="00E70468">
        <w:rPr>
          <w:rFonts w:ascii="Arial" w:hAnsi="Arial" w:cs="Arial"/>
          <w:b/>
          <w:sz w:val="22"/>
          <w:szCs w:val="22"/>
        </w:rPr>
        <w:t>Daño moral:</w:t>
      </w:r>
      <w:r w:rsidRPr="00E70468">
        <w:rPr>
          <w:rFonts w:ascii="Arial" w:hAnsi="Arial" w:cs="Arial"/>
          <w:sz w:val="22"/>
          <w:szCs w:val="22"/>
        </w:rPr>
        <w:t xml:space="preserve"> </w:t>
      </w:r>
      <w:r w:rsidRPr="00E70468">
        <w:rPr>
          <w:rFonts w:ascii="Arial" w:hAnsi="Arial" w:cs="Arial"/>
          <w:b/>
          <w:sz w:val="22"/>
          <w:szCs w:val="22"/>
        </w:rPr>
        <w:t>$</w:t>
      </w:r>
      <w:r w:rsidR="00E723EB">
        <w:rPr>
          <w:rFonts w:ascii="Arial" w:hAnsi="Arial" w:cs="Arial"/>
          <w:b/>
          <w:sz w:val="22"/>
          <w:szCs w:val="22"/>
        </w:rPr>
        <w:t>21</w:t>
      </w:r>
      <w:r w:rsidR="00904B0D" w:rsidRPr="00E70468">
        <w:rPr>
          <w:rFonts w:ascii="Arial" w:hAnsi="Arial" w:cs="Arial"/>
          <w:b/>
          <w:sz w:val="22"/>
          <w:szCs w:val="22"/>
        </w:rPr>
        <w:t>0</w:t>
      </w:r>
      <w:r w:rsidRPr="00E70468">
        <w:rPr>
          <w:rFonts w:ascii="Arial" w:hAnsi="Arial" w:cs="Arial"/>
          <w:b/>
          <w:sz w:val="22"/>
          <w:szCs w:val="22"/>
        </w:rPr>
        <w:t>’000.000.</w:t>
      </w:r>
      <w:r w:rsidR="00E723EB" w:rsidRPr="00E723EB">
        <w:rPr>
          <w:rFonts w:ascii="Arial" w:hAnsi="Arial" w:cs="Arial"/>
          <w:sz w:val="22"/>
          <w:szCs w:val="22"/>
        </w:rPr>
        <w:t xml:space="preserve"> </w:t>
      </w:r>
      <w:r w:rsidR="00E723EB">
        <w:rPr>
          <w:rFonts w:ascii="Arial" w:hAnsi="Arial" w:cs="Arial"/>
          <w:sz w:val="22"/>
          <w:szCs w:val="22"/>
        </w:rPr>
        <w:t>L</w:t>
      </w:r>
      <w:r w:rsidRPr="00E723EB">
        <w:rPr>
          <w:rFonts w:ascii="Arial" w:hAnsi="Arial" w:cs="Arial"/>
          <w:sz w:val="22"/>
          <w:szCs w:val="22"/>
        </w:rPr>
        <w:t xml:space="preserve">o anterior, con ocasión de las lesiones </w:t>
      </w:r>
      <w:r w:rsidR="003E070C" w:rsidRPr="00E723EB">
        <w:rPr>
          <w:rFonts w:ascii="Arial" w:hAnsi="Arial" w:cs="Arial"/>
          <w:sz w:val="22"/>
          <w:szCs w:val="22"/>
        </w:rPr>
        <w:t xml:space="preserve">probadas y padecidas por </w:t>
      </w:r>
      <w:r w:rsidRPr="00E723EB">
        <w:rPr>
          <w:rFonts w:ascii="Arial" w:hAnsi="Arial" w:cs="Arial"/>
          <w:sz w:val="22"/>
          <w:szCs w:val="22"/>
        </w:rPr>
        <w:t xml:space="preserve">el señor </w:t>
      </w:r>
      <w:r w:rsidR="00904B0D" w:rsidRPr="00E723EB">
        <w:rPr>
          <w:rFonts w:ascii="Arial" w:hAnsi="Arial" w:cs="Arial"/>
          <w:bCs/>
          <w:sz w:val="22"/>
          <w:szCs w:val="22"/>
          <w:lang w:val="es-ES_tradnl"/>
        </w:rPr>
        <w:t>William David Perea Montaño</w:t>
      </w:r>
      <w:r w:rsidRPr="00E723EB">
        <w:rPr>
          <w:rFonts w:ascii="Arial" w:hAnsi="Arial" w:cs="Arial"/>
          <w:sz w:val="22"/>
          <w:szCs w:val="22"/>
        </w:rPr>
        <w:t xml:space="preserve"> indicadas arriba. Se reconocerá la suma de </w:t>
      </w:r>
      <w:r w:rsidR="00904B0D" w:rsidRPr="00E723EB">
        <w:rPr>
          <w:rFonts w:ascii="Arial" w:hAnsi="Arial" w:cs="Arial"/>
          <w:sz w:val="22"/>
          <w:szCs w:val="22"/>
        </w:rPr>
        <w:t xml:space="preserve">$50’000.000 para el joven </w:t>
      </w:r>
      <w:r w:rsidR="00904B0D" w:rsidRPr="00E723EB">
        <w:rPr>
          <w:rFonts w:ascii="Arial" w:hAnsi="Arial" w:cs="Arial"/>
          <w:bCs/>
          <w:sz w:val="22"/>
          <w:szCs w:val="22"/>
          <w:lang w:val="es-ES_tradnl"/>
        </w:rPr>
        <w:t>William David Perea Montaño, $40’000.000 al señor Oscar Marino Perea Alegría (papá), $30’000.000 a Marina Elena Perea Montaño (hermana), $30’000.000 Orlando Perea Montaño (hermano), $30’000.00</w:t>
      </w:r>
      <w:r w:rsidR="00E723EB" w:rsidRPr="00E723EB">
        <w:rPr>
          <w:rFonts w:ascii="Arial" w:hAnsi="Arial" w:cs="Arial"/>
          <w:bCs/>
          <w:sz w:val="22"/>
          <w:szCs w:val="22"/>
          <w:lang w:val="es-ES_tradnl"/>
        </w:rPr>
        <w:t>0 p</w:t>
      </w:r>
      <w:r w:rsidR="00904B0D" w:rsidRPr="00E723EB">
        <w:rPr>
          <w:rFonts w:ascii="Arial" w:hAnsi="Arial" w:cs="Arial"/>
          <w:bCs/>
          <w:sz w:val="22"/>
          <w:szCs w:val="22"/>
          <w:lang w:val="es-ES_tradnl"/>
        </w:rPr>
        <w:t xml:space="preserve">ara </w:t>
      </w:r>
      <w:proofErr w:type="spellStart"/>
      <w:r w:rsidR="00904B0D" w:rsidRPr="00E723EB">
        <w:rPr>
          <w:rFonts w:ascii="Arial" w:hAnsi="Arial" w:cs="Arial"/>
          <w:bCs/>
          <w:sz w:val="22"/>
          <w:szCs w:val="22"/>
          <w:lang w:val="es-ES_tradnl"/>
        </w:rPr>
        <w:t>Victor</w:t>
      </w:r>
      <w:proofErr w:type="spellEnd"/>
      <w:r w:rsidR="00904B0D" w:rsidRPr="00E723EB">
        <w:rPr>
          <w:rFonts w:ascii="Arial" w:hAnsi="Arial" w:cs="Arial"/>
          <w:bCs/>
          <w:sz w:val="22"/>
          <w:szCs w:val="22"/>
          <w:lang w:val="es-ES_tradnl"/>
        </w:rPr>
        <w:t xml:space="preserve"> Manuel Perea Montaño (hermano)</w:t>
      </w:r>
      <w:r w:rsidR="00E723EB" w:rsidRPr="00E723EB">
        <w:rPr>
          <w:rFonts w:ascii="Arial" w:hAnsi="Arial" w:cs="Arial"/>
          <w:bCs/>
          <w:sz w:val="22"/>
          <w:szCs w:val="22"/>
          <w:lang w:val="es-ES_tradnl"/>
        </w:rPr>
        <w:t xml:space="preserve"> y $30’000.000 para la señora Yuri Vanessa Tenorio Valencia (compañera permanente)</w:t>
      </w:r>
      <w:r w:rsidR="00904B0D" w:rsidRPr="00E723EB">
        <w:rPr>
          <w:rFonts w:ascii="Arial" w:hAnsi="Arial" w:cs="Arial"/>
          <w:bCs/>
          <w:sz w:val="22"/>
          <w:szCs w:val="22"/>
          <w:lang w:val="es-ES_tradnl"/>
        </w:rPr>
        <w:t>.</w:t>
      </w:r>
    </w:p>
    <w:p w14:paraId="638C0008" w14:textId="77777777" w:rsidR="00576424" w:rsidRPr="00576424" w:rsidRDefault="00576424" w:rsidP="00576424">
      <w:pPr>
        <w:pStyle w:val="Prrafodelista"/>
        <w:rPr>
          <w:rFonts w:ascii="Arial" w:hAnsi="Arial" w:cs="Arial"/>
          <w:bCs/>
          <w:sz w:val="22"/>
          <w:szCs w:val="22"/>
          <w:lang w:val="es-ES_tradnl"/>
        </w:rPr>
      </w:pPr>
    </w:p>
    <w:p w14:paraId="1371E84F" w14:textId="40A52477" w:rsidR="008460E5" w:rsidRPr="00576424" w:rsidRDefault="00576424" w:rsidP="00576424">
      <w:pPr>
        <w:pStyle w:val="Prrafodelista"/>
        <w:spacing w:line="276" w:lineRule="auto"/>
        <w:ind w:left="360"/>
        <w:contextualSpacing/>
        <w:jc w:val="both"/>
        <w:rPr>
          <w:rFonts w:ascii="Arial" w:hAnsi="Arial" w:cs="Arial"/>
          <w:sz w:val="22"/>
          <w:szCs w:val="22"/>
          <w:lang w:val="es-ES"/>
        </w:rPr>
      </w:pPr>
      <w:r w:rsidRPr="00576424">
        <w:rPr>
          <w:rFonts w:ascii="Arial" w:hAnsi="Arial" w:cs="Arial"/>
          <w:sz w:val="22"/>
          <w:szCs w:val="22"/>
          <w:lang w:eastAsia="es-ES"/>
        </w:rPr>
        <w:t xml:space="preserve">Se llegó a tal liquidación teniendo en cuenta que: (i) Obra en el expediente un dictamen de pérdida de capacidad laboral emitida por la Junta de Regional de Calificación del Valle del Cauca, en el que se establece que </w:t>
      </w:r>
      <w:r>
        <w:rPr>
          <w:rFonts w:ascii="Arial" w:hAnsi="Arial" w:cs="Arial"/>
          <w:sz w:val="22"/>
          <w:szCs w:val="22"/>
        </w:rPr>
        <w:t>el</w:t>
      </w:r>
      <w:r w:rsidRPr="00576424">
        <w:rPr>
          <w:rFonts w:ascii="Arial" w:hAnsi="Arial" w:cs="Arial"/>
          <w:sz w:val="22"/>
          <w:szCs w:val="22"/>
          <w:lang w:eastAsia="es-ES"/>
        </w:rPr>
        <w:t xml:space="preserve"> señor </w:t>
      </w:r>
      <w:r>
        <w:rPr>
          <w:rFonts w:ascii="Arial" w:hAnsi="Arial" w:cs="Arial"/>
          <w:sz w:val="22"/>
          <w:szCs w:val="22"/>
        </w:rPr>
        <w:t>William David Perea Montaño</w:t>
      </w:r>
      <w:r w:rsidRPr="00576424">
        <w:rPr>
          <w:rFonts w:ascii="Arial" w:hAnsi="Arial" w:cs="Arial"/>
          <w:sz w:val="22"/>
          <w:szCs w:val="22"/>
          <w:lang w:eastAsia="es-ES"/>
        </w:rPr>
        <w:t xml:space="preserve"> sufrió una pérdida de capacidad laboral del </w:t>
      </w:r>
      <w:r>
        <w:rPr>
          <w:rFonts w:ascii="Arial" w:hAnsi="Arial" w:cs="Arial"/>
          <w:sz w:val="22"/>
          <w:szCs w:val="22"/>
        </w:rPr>
        <w:t>28,70</w:t>
      </w:r>
      <w:r w:rsidRPr="00576424">
        <w:rPr>
          <w:rFonts w:ascii="Arial" w:hAnsi="Arial" w:cs="Arial"/>
          <w:sz w:val="22"/>
          <w:szCs w:val="22"/>
          <w:lang w:eastAsia="es-ES"/>
        </w:rPr>
        <w:t>%.; y (</w:t>
      </w:r>
      <w:proofErr w:type="spellStart"/>
      <w:r w:rsidRPr="00576424">
        <w:rPr>
          <w:rFonts w:ascii="Arial" w:hAnsi="Arial" w:cs="Arial"/>
          <w:sz w:val="22"/>
          <w:szCs w:val="22"/>
          <w:lang w:eastAsia="es-ES"/>
        </w:rPr>
        <w:t>ii</w:t>
      </w:r>
      <w:proofErr w:type="spellEnd"/>
      <w:r w:rsidRPr="00576424">
        <w:rPr>
          <w:rFonts w:ascii="Arial" w:hAnsi="Arial" w:cs="Arial"/>
          <w:sz w:val="22"/>
          <w:szCs w:val="22"/>
          <w:lang w:eastAsia="es-ES"/>
        </w:rPr>
        <w:t xml:space="preserve">) La historia clínica aportada refleja igualmente las lesiones padecidas por el </w:t>
      </w:r>
      <w:r w:rsidRPr="00576424">
        <w:rPr>
          <w:rFonts w:ascii="Arial" w:hAnsi="Arial" w:cs="Arial"/>
          <w:sz w:val="22"/>
          <w:szCs w:val="22"/>
          <w:lang w:eastAsia="es-ES"/>
        </w:rPr>
        <w:lastRenderedPageBreak/>
        <w:t>demandante. El anterior valor</w:t>
      </w:r>
      <w:r w:rsidR="00573AE7">
        <w:rPr>
          <w:rFonts w:ascii="Arial" w:hAnsi="Arial" w:cs="Arial"/>
          <w:sz w:val="22"/>
          <w:szCs w:val="22"/>
          <w:lang w:eastAsia="es-ES"/>
        </w:rPr>
        <w:t xml:space="preserve"> se obtuvo</w:t>
      </w:r>
      <w:r w:rsidRPr="00576424">
        <w:rPr>
          <w:rFonts w:ascii="Arial" w:hAnsi="Arial" w:cs="Arial"/>
          <w:sz w:val="22"/>
          <w:szCs w:val="22"/>
          <w:lang w:eastAsia="es-ES"/>
        </w:rPr>
        <w:t xml:space="preserve"> </w:t>
      </w:r>
      <w:r w:rsidR="00573AE7">
        <w:rPr>
          <w:rFonts w:ascii="Arial" w:hAnsi="Arial" w:cs="Arial"/>
          <w:sz w:val="22"/>
          <w:szCs w:val="22"/>
          <w:lang w:eastAsia="es-ES"/>
        </w:rPr>
        <w:t>tomando</w:t>
      </w:r>
      <w:r w:rsidRPr="00576424">
        <w:rPr>
          <w:rFonts w:ascii="Arial" w:hAnsi="Arial" w:cs="Arial"/>
          <w:sz w:val="22"/>
          <w:szCs w:val="22"/>
          <w:lang w:eastAsia="es-ES"/>
        </w:rPr>
        <w:t xml:space="preserve"> como referencia la sentencia</w:t>
      </w:r>
      <w:r>
        <w:rPr>
          <w:rFonts w:ascii="Arial" w:hAnsi="Arial" w:cs="Arial"/>
          <w:sz w:val="22"/>
          <w:szCs w:val="22"/>
        </w:rPr>
        <w:t xml:space="preserve">s </w:t>
      </w:r>
      <w:r>
        <w:rPr>
          <w:rFonts w:ascii="Arial" w:hAnsi="Arial" w:cs="Arial"/>
          <w:sz w:val="22"/>
          <w:szCs w:val="22"/>
        </w:rPr>
        <w:t>SC12994-2016</w:t>
      </w:r>
      <w:r>
        <w:rPr>
          <w:rFonts w:ascii="Arial" w:hAnsi="Arial" w:cs="Arial"/>
          <w:sz w:val="22"/>
          <w:szCs w:val="22"/>
        </w:rPr>
        <w:t xml:space="preserve"> del </w:t>
      </w:r>
      <w:r>
        <w:rPr>
          <w:rFonts w:ascii="Arial" w:hAnsi="Arial" w:cs="Arial"/>
          <w:sz w:val="22"/>
          <w:szCs w:val="22"/>
        </w:rPr>
        <w:t>15/09/2016</w:t>
      </w:r>
      <w:r>
        <w:rPr>
          <w:rFonts w:ascii="Arial" w:hAnsi="Arial" w:cs="Arial"/>
          <w:sz w:val="22"/>
          <w:szCs w:val="22"/>
        </w:rPr>
        <w:t xml:space="preserve">, de la Corte Suprema de Justicia, en la que se reconoció un valor similar a la víctima directa quien sufrió una pérdida de capacidad del 20,54% a causa de un accidente de tránsito. </w:t>
      </w:r>
      <w:r w:rsidRPr="00576424">
        <w:rPr>
          <w:rFonts w:ascii="Arial" w:hAnsi="Arial" w:cs="Arial"/>
          <w:sz w:val="22"/>
          <w:szCs w:val="22"/>
        </w:rPr>
        <w:t xml:space="preserve"> </w:t>
      </w:r>
    </w:p>
    <w:p w14:paraId="13E9D76C" w14:textId="77777777" w:rsidR="008460E5" w:rsidRPr="00E70468" w:rsidRDefault="008460E5">
      <w:pPr>
        <w:pStyle w:val="Prrafodelista"/>
        <w:spacing w:line="276" w:lineRule="auto"/>
        <w:ind w:left="360"/>
        <w:jc w:val="both"/>
        <w:rPr>
          <w:rFonts w:ascii="Arial" w:hAnsi="Arial" w:cs="Arial"/>
          <w:sz w:val="22"/>
          <w:szCs w:val="22"/>
        </w:rPr>
      </w:pPr>
    </w:p>
    <w:p w14:paraId="0CFA10F8" w14:textId="1446BDE2" w:rsidR="008460E5" w:rsidRDefault="008460E5">
      <w:pPr>
        <w:pStyle w:val="Prrafodelista"/>
        <w:numPr>
          <w:ilvl w:val="0"/>
          <w:numId w:val="8"/>
        </w:numPr>
        <w:spacing w:line="276" w:lineRule="auto"/>
        <w:contextualSpacing/>
        <w:jc w:val="both"/>
        <w:rPr>
          <w:rFonts w:ascii="Arial" w:hAnsi="Arial" w:cs="Arial"/>
          <w:sz w:val="22"/>
          <w:szCs w:val="22"/>
        </w:rPr>
      </w:pPr>
      <w:r w:rsidRPr="00E70468">
        <w:rPr>
          <w:rFonts w:ascii="Arial" w:hAnsi="Arial" w:cs="Arial"/>
          <w:b/>
          <w:sz w:val="22"/>
          <w:szCs w:val="22"/>
        </w:rPr>
        <w:t>Daño a la vida en relación:</w:t>
      </w:r>
      <w:r w:rsidR="00904B0D" w:rsidRPr="00E70468">
        <w:rPr>
          <w:rFonts w:ascii="Arial" w:hAnsi="Arial" w:cs="Arial"/>
          <w:b/>
          <w:sz w:val="22"/>
          <w:szCs w:val="22"/>
        </w:rPr>
        <w:t xml:space="preserve"> </w:t>
      </w:r>
      <w:r w:rsidR="00E723EB" w:rsidRPr="00E70468">
        <w:rPr>
          <w:rFonts w:ascii="Arial" w:hAnsi="Arial" w:cs="Arial"/>
          <w:b/>
          <w:sz w:val="22"/>
          <w:szCs w:val="22"/>
        </w:rPr>
        <w:t>$</w:t>
      </w:r>
      <w:r w:rsidR="00576424">
        <w:rPr>
          <w:rFonts w:ascii="Arial" w:hAnsi="Arial" w:cs="Arial"/>
          <w:b/>
          <w:sz w:val="22"/>
          <w:szCs w:val="22"/>
        </w:rPr>
        <w:t>1</w:t>
      </w:r>
      <w:r w:rsidR="00534E48">
        <w:rPr>
          <w:rFonts w:ascii="Arial" w:hAnsi="Arial" w:cs="Arial"/>
          <w:b/>
          <w:sz w:val="22"/>
          <w:szCs w:val="22"/>
        </w:rPr>
        <w:t>45</w:t>
      </w:r>
      <w:r w:rsidR="00E723EB" w:rsidRPr="00E70468">
        <w:rPr>
          <w:rFonts w:ascii="Arial" w:hAnsi="Arial" w:cs="Arial"/>
          <w:b/>
          <w:sz w:val="22"/>
          <w:szCs w:val="22"/>
        </w:rPr>
        <w:t>’000.000.</w:t>
      </w:r>
      <w:r w:rsidR="00E723EB" w:rsidRPr="00E723EB">
        <w:rPr>
          <w:rFonts w:ascii="Arial" w:hAnsi="Arial" w:cs="Arial"/>
          <w:sz w:val="22"/>
          <w:szCs w:val="22"/>
        </w:rPr>
        <w:t xml:space="preserve"> </w:t>
      </w:r>
      <w:r w:rsidR="00E723EB">
        <w:rPr>
          <w:rFonts w:ascii="Arial" w:hAnsi="Arial" w:cs="Arial"/>
          <w:sz w:val="22"/>
          <w:szCs w:val="22"/>
        </w:rPr>
        <w:t>L</w:t>
      </w:r>
      <w:r w:rsidR="00E723EB" w:rsidRPr="00E723EB">
        <w:rPr>
          <w:rFonts w:ascii="Arial" w:hAnsi="Arial" w:cs="Arial"/>
          <w:sz w:val="22"/>
          <w:szCs w:val="22"/>
        </w:rPr>
        <w:t xml:space="preserve">o anterior, con ocasión </w:t>
      </w:r>
      <w:r w:rsidR="00573AE7">
        <w:rPr>
          <w:rFonts w:ascii="Arial" w:hAnsi="Arial" w:cs="Arial"/>
          <w:sz w:val="22"/>
          <w:szCs w:val="22"/>
        </w:rPr>
        <w:t>a la</w:t>
      </w:r>
      <w:r w:rsidR="00534E48">
        <w:rPr>
          <w:rFonts w:ascii="Arial" w:hAnsi="Arial" w:cs="Arial"/>
          <w:sz w:val="22"/>
          <w:szCs w:val="22"/>
        </w:rPr>
        <w:t xml:space="preserve"> </w:t>
      </w:r>
      <w:proofErr w:type="spellStart"/>
      <w:r w:rsidR="00534E48" w:rsidRPr="00E70468">
        <w:rPr>
          <w:rFonts w:ascii="Arial" w:hAnsi="Arial" w:cs="Arial"/>
          <w:color w:val="000000"/>
          <w:sz w:val="22"/>
          <w:szCs w:val="22"/>
          <w:lang w:eastAsia="es-CO"/>
        </w:rPr>
        <w:t>semiamputación</w:t>
      </w:r>
      <w:proofErr w:type="spellEnd"/>
      <w:r w:rsidR="00534E48" w:rsidRPr="00E70468">
        <w:rPr>
          <w:rFonts w:ascii="Arial" w:hAnsi="Arial" w:cs="Arial"/>
          <w:color w:val="000000"/>
          <w:sz w:val="22"/>
          <w:szCs w:val="22"/>
          <w:lang w:eastAsia="es-CO"/>
        </w:rPr>
        <w:t xml:space="preserve"> en su pierna derecha</w:t>
      </w:r>
      <w:r w:rsidR="00534E48">
        <w:rPr>
          <w:rFonts w:ascii="Arial" w:hAnsi="Arial" w:cs="Arial"/>
          <w:color w:val="000000"/>
          <w:sz w:val="22"/>
          <w:szCs w:val="22"/>
          <w:lang w:eastAsia="es-CO"/>
        </w:rPr>
        <w:t>, la cual afecta su locomoción y representa una clara afectación a su esfera personal y familiar</w:t>
      </w:r>
      <w:r w:rsidR="00E723EB" w:rsidRPr="00E723EB">
        <w:rPr>
          <w:rFonts w:ascii="Arial" w:hAnsi="Arial" w:cs="Arial"/>
          <w:sz w:val="22"/>
          <w:szCs w:val="22"/>
        </w:rPr>
        <w:t>. Se reconocerá la suma de $</w:t>
      </w:r>
      <w:r w:rsidR="00576424">
        <w:rPr>
          <w:rFonts w:ascii="Arial" w:hAnsi="Arial" w:cs="Arial"/>
          <w:sz w:val="22"/>
          <w:szCs w:val="22"/>
        </w:rPr>
        <w:t>4</w:t>
      </w:r>
      <w:r w:rsidR="00E723EB" w:rsidRPr="00E723EB">
        <w:rPr>
          <w:rFonts w:ascii="Arial" w:hAnsi="Arial" w:cs="Arial"/>
          <w:sz w:val="22"/>
          <w:szCs w:val="22"/>
        </w:rPr>
        <w:t xml:space="preserve">0’000.000 para el joven </w:t>
      </w:r>
      <w:r w:rsidR="00E723EB" w:rsidRPr="00E723EB">
        <w:rPr>
          <w:rFonts w:ascii="Arial" w:hAnsi="Arial" w:cs="Arial"/>
          <w:bCs/>
          <w:sz w:val="22"/>
          <w:szCs w:val="22"/>
          <w:lang w:val="es-ES_tradnl"/>
        </w:rPr>
        <w:t>William David Perea Montaño, $</w:t>
      </w:r>
      <w:r w:rsidR="00576424">
        <w:rPr>
          <w:rFonts w:ascii="Arial" w:hAnsi="Arial" w:cs="Arial"/>
          <w:bCs/>
          <w:sz w:val="22"/>
          <w:szCs w:val="22"/>
          <w:lang w:val="es-ES_tradnl"/>
        </w:rPr>
        <w:t>3</w:t>
      </w:r>
      <w:r w:rsidR="00E723EB" w:rsidRPr="00E723EB">
        <w:rPr>
          <w:rFonts w:ascii="Arial" w:hAnsi="Arial" w:cs="Arial"/>
          <w:bCs/>
          <w:sz w:val="22"/>
          <w:szCs w:val="22"/>
          <w:lang w:val="es-ES_tradnl"/>
        </w:rPr>
        <w:t>0’000.000 al señor Oscar Marino Perea Alegría (papá),</w:t>
      </w:r>
      <w:r w:rsidR="00534E48">
        <w:rPr>
          <w:rFonts w:ascii="Arial" w:hAnsi="Arial" w:cs="Arial"/>
          <w:bCs/>
          <w:sz w:val="22"/>
          <w:szCs w:val="22"/>
          <w:lang w:val="es-ES_tradnl"/>
        </w:rPr>
        <w:t xml:space="preserve"> </w:t>
      </w:r>
      <w:r w:rsidR="00534E48" w:rsidRPr="00E723EB">
        <w:rPr>
          <w:rFonts w:ascii="Arial" w:hAnsi="Arial" w:cs="Arial"/>
          <w:bCs/>
          <w:sz w:val="22"/>
          <w:szCs w:val="22"/>
          <w:lang w:val="es-ES_tradnl"/>
        </w:rPr>
        <w:t>$</w:t>
      </w:r>
      <w:r w:rsidR="00534E48">
        <w:rPr>
          <w:rFonts w:ascii="Arial" w:hAnsi="Arial" w:cs="Arial"/>
          <w:bCs/>
          <w:sz w:val="22"/>
          <w:szCs w:val="22"/>
          <w:lang w:val="es-ES_tradnl"/>
        </w:rPr>
        <w:t>3</w:t>
      </w:r>
      <w:r w:rsidR="00534E48" w:rsidRPr="00E723EB">
        <w:rPr>
          <w:rFonts w:ascii="Arial" w:hAnsi="Arial" w:cs="Arial"/>
          <w:bCs/>
          <w:sz w:val="22"/>
          <w:szCs w:val="22"/>
          <w:lang w:val="es-ES_tradnl"/>
        </w:rPr>
        <w:t>0’000.000 para la señora Yuri Vanessa Tenorio Valencia (compañera permanente)</w:t>
      </w:r>
      <w:r w:rsidR="00534E48">
        <w:rPr>
          <w:rFonts w:ascii="Arial" w:hAnsi="Arial" w:cs="Arial"/>
          <w:bCs/>
          <w:sz w:val="22"/>
          <w:szCs w:val="22"/>
          <w:lang w:val="es-ES_tradnl"/>
        </w:rPr>
        <w:t>,</w:t>
      </w:r>
      <w:r w:rsidR="00E723EB" w:rsidRPr="00E723EB">
        <w:rPr>
          <w:rFonts w:ascii="Arial" w:hAnsi="Arial" w:cs="Arial"/>
          <w:bCs/>
          <w:sz w:val="22"/>
          <w:szCs w:val="22"/>
          <w:lang w:val="es-ES_tradnl"/>
        </w:rPr>
        <w:t xml:space="preserve"> $</w:t>
      </w:r>
      <w:r w:rsidR="00534E48">
        <w:rPr>
          <w:rFonts w:ascii="Arial" w:hAnsi="Arial" w:cs="Arial"/>
          <w:bCs/>
          <w:sz w:val="22"/>
          <w:szCs w:val="22"/>
          <w:lang w:val="es-ES_tradnl"/>
        </w:rPr>
        <w:t>15</w:t>
      </w:r>
      <w:r w:rsidR="00E723EB" w:rsidRPr="00E723EB">
        <w:rPr>
          <w:rFonts w:ascii="Arial" w:hAnsi="Arial" w:cs="Arial"/>
          <w:bCs/>
          <w:sz w:val="22"/>
          <w:szCs w:val="22"/>
          <w:lang w:val="es-ES_tradnl"/>
        </w:rPr>
        <w:t>’000.000 a Marina Elena Perea Montaño (hermana), $</w:t>
      </w:r>
      <w:r w:rsidR="00534E48">
        <w:rPr>
          <w:rFonts w:ascii="Arial" w:hAnsi="Arial" w:cs="Arial"/>
          <w:bCs/>
          <w:sz w:val="22"/>
          <w:szCs w:val="22"/>
          <w:lang w:val="es-ES_tradnl"/>
        </w:rPr>
        <w:t>15</w:t>
      </w:r>
      <w:r w:rsidR="00E723EB" w:rsidRPr="00E723EB">
        <w:rPr>
          <w:rFonts w:ascii="Arial" w:hAnsi="Arial" w:cs="Arial"/>
          <w:bCs/>
          <w:sz w:val="22"/>
          <w:szCs w:val="22"/>
          <w:lang w:val="es-ES_tradnl"/>
        </w:rPr>
        <w:t>’000.000 Orlando Perea Montaño (hermano)</w:t>
      </w:r>
      <w:r w:rsidR="00534E48">
        <w:rPr>
          <w:rFonts w:ascii="Arial" w:hAnsi="Arial" w:cs="Arial"/>
          <w:bCs/>
          <w:sz w:val="22"/>
          <w:szCs w:val="22"/>
          <w:lang w:val="es-ES_tradnl"/>
        </w:rPr>
        <w:t xml:space="preserve"> y </w:t>
      </w:r>
      <w:r w:rsidR="00E723EB" w:rsidRPr="00E723EB">
        <w:rPr>
          <w:rFonts w:ascii="Arial" w:hAnsi="Arial" w:cs="Arial"/>
          <w:bCs/>
          <w:sz w:val="22"/>
          <w:szCs w:val="22"/>
          <w:lang w:val="es-ES_tradnl"/>
        </w:rPr>
        <w:t>$</w:t>
      </w:r>
      <w:r w:rsidR="00534E48">
        <w:rPr>
          <w:rFonts w:ascii="Arial" w:hAnsi="Arial" w:cs="Arial"/>
          <w:bCs/>
          <w:sz w:val="22"/>
          <w:szCs w:val="22"/>
          <w:lang w:val="es-ES_tradnl"/>
        </w:rPr>
        <w:t>15</w:t>
      </w:r>
      <w:r w:rsidR="00E723EB" w:rsidRPr="00E723EB">
        <w:rPr>
          <w:rFonts w:ascii="Arial" w:hAnsi="Arial" w:cs="Arial"/>
          <w:bCs/>
          <w:sz w:val="22"/>
          <w:szCs w:val="22"/>
          <w:lang w:val="es-ES_tradnl"/>
        </w:rPr>
        <w:t xml:space="preserve">’000.000 para </w:t>
      </w:r>
      <w:proofErr w:type="spellStart"/>
      <w:r w:rsidR="00E723EB" w:rsidRPr="00E723EB">
        <w:rPr>
          <w:rFonts w:ascii="Arial" w:hAnsi="Arial" w:cs="Arial"/>
          <w:bCs/>
          <w:sz w:val="22"/>
          <w:szCs w:val="22"/>
          <w:lang w:val="es-ES_tradnl"/>
        </w:rPr>
        <w:t>Victor</w:t>
      </w:r>
      <w:proofErr w:type="spellEnd"/>
      <w:r w:rsidR="00E723EB" w:rsidRPr="00E723EB">
        <w:rPr>
          <w:rFonts w:ascii="Arial" w:hAnsi="Arial" w:cs="Arial"/>
          <w:bCs/>
          <w:sz w:val="22"/>
          <w:szCs w:val="22"/>
          <w:lang w:val="es-ES_tradnl"/>
        </w:rPr>
        <w:t xml:space="preserve"> Manuel Perea Montaño (hermano).Todo l</w:t>
      </w:r>
      <w:r w:rsidR="00E723EB" w:rsidRPr="00E723EB">
        <w:rPr>
          <w:rFonts w:ascii="Arial" w:hAnsi="Arial" w:cs="Arial"/>
          <w:sz w:val="22"/>
          <w:szCs w:val="22"/>
        </w:rPr>
        <w:t>o anterior según los topes indemnizatorios establecidos por la Corte Suprema de Justicia, Sala de Casación Civil en sentencia del 07 de marzo de 2019. M.P. Octavio Augusto Tejeiro Duque.</w:t>
      </w:r>
    </w:p>
    <w:p w14:paraId="5EB389F5" w14:textId="77777777" w:rsidR="00576424" w:rsidRPr="00576424" w:rsidRDefault="00576424" w:rsidP="00576424">
      <w:pPr>
        <w:pStyle w:val="Prrafodelista"/>
        <w:rPr>
          <w:rFonts w:ascii="Arial" w:hAnsi="Arial" w:cs="Arial"/>
          <w:sz w:val="22"/>
          <w:szCs w:val="22"/>
        </w:rPr>
      </w:pPr>
    </w:p>
    <w:p w14:paraId="5707BB91" w14:textId="20CB0DC4" w:rsidR="00576424" w:rsidRPr="00576424" w:rsidRDefault="00576424" w:rsidP="00576424">
      <w:pPr>
        <w:pStyle w:val="Prrafodelista"/>
        <w:spacing w:line="276" w:lineRule="auto"/>
        <w:ind w:left="360"/>
        <w:contextualSpacing/>
        <w:jc w:val="both"/>
        <w:rPr>
          <w:rFonts w:ascii="Arial" w:hAnsi="Arial" w:cs="Arial"/>
          <w:sz w:val="22"/>
          <w:szCs w:val="22"/>
        </w:rPr>
      </w:pPr>
      <w:r w:rsidRPr="00576424">
        <w:rPr>
          <w:rFonts w:ascii="Arial" w:hAnsi="Arial" w:cs="Arial"/>
          <w:sz w:val="22"/>
          <w:szCs w:val="22"/>
          <w:lang w:eastAsia="es-ES"/>
        </w:rPr>
        <w:t>Ante a esta tipología de perjuicios es preciso señalar que la misma recae sobre el arbitrio del juez acorde con las circunstancias particulares, además a partir de la sentencia SC4803-2019 está categoría resarcitoria ha sido reconocida</w:t>
      </w:r>
      <w:r w:rsidR="00534E48">
        <w:rPr>
          <w:rFonts w:ascii="Arial" w:hAnsi="Arial" w:cs="Arial"/>
          <w:sz w:val="22"/>
          <w:szCs w:val="22"/>
          <w:lang w:eastAsia="es-ES"/>
        </w:rPr>
        <w:t xml:space="preserve"> cada vez más</w:t>
      </w:r>
      <w:r w:rsidRPr="00576424">
        <w:rPr>
          <w:rFonts w:ascii="Arial" w:hAnsi="Arial" w:cs="Arial"/>
          <w:sz w:val="22"/>
          <w:szCs w:val="22"/>
          <w:lang w:eastAsia="es-ES"/>
        </w:rPr>
        <w:t xml:space="preserve"> a las víctimas indirectas. De esta manera, si bien esta tipología de perjuicio se encuentra deferida al “</w:t>
      </w:r>
      <w:proofErr w:type="spellStart"/>
      <w:r w:rsidRPr="00576424">
        <w:rPr>
          <w:rFonts w:ascii="Arial" w:hAnsi="Arial" w:cs="Arial"/>
          <w:sz w:val="22"/>
          <w:szCs w:val="22"/>
          <w:lang w:eastAsia="es-ES"/>
        </w:rPr>
        <w:t>arbitrium</w:t>
      </w:r>
      <w:proofErr w:type="spellEnd"/>
      <w:r w:rsidRPr="00576424">
        <w:rPr>
          <w:rFonts w:ascii="Arial" w:hAnsi="Arial" w:cs="Arial"/>
          <w:sz w:val="22"/>
          <w:szCs w:val="22"/>
          <w:lang w:eastAsia="es-ES"/>
        </w:rPr>
        <w:t xml:space="preserve"> </w:t>
      </w:r>
      <w:proofErr w:type="spellStart"/>
      <w:r w:rsidRPr="00576424">
        <w:rPr>
          <w:rFonts w:ascii="Arial" w:hAnsi="Arial" w:cs="Arial"/>
          <w:sz w:val="22"/>
          <w:szCs w:val="22"/>
          <w:lang w:eastAsia="es-ES"/>
        </w:rPr>
        <w:t>judicis</w:t>
      </w:r>
      <w:proofErr w:type="spellEnd"/>
      <w:r w:rsidRPr="00576424">
        <w:rPr>
          <w:rFonts w:ascii="Arial" w:hAnsi="Arial" w:cs="Arial"/>
          <w:sz w:val="22"/>
          <w:szCs w:val="22"/>
          <w:lang w:eastAsia="es-ES"/>
        </w:rPr>
        <w:t>”, la sentencia del 23/05/2018, MP: Aroldo Wilson Quiroz ha reconocido como monto máximo por este perjuicio el valor de $60.000.000 a favor de los hijos, padres y el cónyuge en caso de que la víctima falleciera, ahora bien, de forma complementaria la sentencia SC5885 del 2016, concedió el pago de $20.000.000 por concepto de daño a la vida de relación, a una joven que sufrió accidente de tránsito, cuando fue impactada la motocicleta que conducía, por un vehículo de servicio público, y tuvo un PCL del 20,65%. De igual manera, se tomó como referencia la sentencia SC780-2020, 10/03/2020 de la Corte Suprema de Justicia, en la que reconoció la suma de $ 40.000.000 a la víctima directa quien sufrió un «trauma craneano y fractura frontal» mientras se transportaba como pasajera en un vehículo.  </w:t>
      </w:r>
    </w:p>
    <w:p w14:paraId="7069BF8D" w14:textId="77777777" w:rsidR="008460E5" w:rsidRPr="00E70468" w:rsidRDefault="008460E5">
      <w:pPr>
        <w:pStyle w:val="Prrafodelista"/>
        <w:spacing w:line="276" w:lineRule="auto"/>
        <w:rPr>
          <w:rFonts w:ascii="Arial" w:hAnsi="Arial" w:cs="Arial"/>
          <w:sz w:val="22"/>
          <w:szCs w:val="22"/>
        </w:rPr>
      </w:pPr>
    </w:p>
    <w:p w14:paraId="46406617" w14:textId="0BFB012E" w:rsidR="00E70468" w:rsidRPr="00E70468" w:rsidRDefault="008460E5">
      <w:pPr>
        <w:pStyle w:val="Prrafodelista"/>
        <w:numPr>
          <w:ilvl w:val="0"/>
          <w:numId w:val="8"/>
        </w:numPr>
        <w:spacing w:line="276" w:lineRule="auto"/>
        <w:contextualSpacing/>
        <w:jc w:val="both"/>
        <w:rPr>
          <w:rFonts w:ascii="Arial" w:hAnsi="Arial" w:cs="Arial"/>
          <w:sz w:val="22"/>
          <w:szCs w:val="22"/>
        </w:rPr>
      </w:pPr>
      <w:r w:rsidRPr="00E70468">
        <w:rPr>
          <w:rFonts w:ascii="Arial" w:hAnsi="Arial" w:cs="Arial"/>
          <w:b/>
          <w:sz w:val="22"/>
          <w:szCs w:val="22"/>
        </w:rPr>
        <w:t xml:space="preserve">Perjuicios </w:t>
      </w:r>
      <w:r w:rsidR="00E70468" w:rsidRPr="00E70468">
        <w:rPr>
          <w:rFonts w:ascii="Arial" w:hAnsi="Arial" w:cs="Arial"/>
          <w:b/>
          <w:sz w:val="22"/>
          <w:szCs w:val="22"/>
        </w:rPr>
        <w:t>a bienes jurídicos de especial protección constitucional (daño a la salud)</w:t>
      </w:r>
      <w:r w:rsidRPr="00E70468">
        <w:rPr>
          <w:rFonts w:ascii="Arial" w:hAnsi="Arial" w:cs="Arial"/>
          <w:b/>
          <w:sz w:val="22"/>
          <w:szCs w:val="22"/>
        </w:rPr>
        <w:t>: $0.</w:t>
      </w:r>
      <w:r w:rsidRPr="00E70468">
        <w:rPr>
          <w:rFonts w:ascii="Arial" w:hAnsi="Arial" w:cs="Arial"/>
          <w:sz w:val="22"/>
          <w:szCs w:val="22"/>
        </w:rPr>
        <w:t xml:space="preserve"> No se reconoce suma alguna por concepto </w:t>
      </w:r>
      <w:r w:rsidR="00E70468" w:rsidRPr="00E70468">
        <w:rPr>
          <w:rFonts w:ascii="Arial" w:hAnsi="Arial" w:cs="Arial"/>
          <w:sz w:val="22"/>
          <w:szCs w:val="22"/>
        </w:rPr>
        <w:t>por daños a bienes jurídicos de especial protección constitucional</w:t>
      </w:r>
      <w:r w:rsidRPr="00E70468">
        <w:rPr>
          <w:rFonts w:ascii="Arial" w:hAnsi="Arial" w:cs="Arial"/>
          <w:sz w:val="22"/>
          <w:szCs w:val="22"/>
        </w:rPr>
        <w:t xml:space="preserve">, por cuanto esta tipología de perjuicio no se reconoce como perjuicio autónomo dentro de la jurisdicción </w:t>
      </w:r>
      <w:r w:rsidR="0036669F" w:rsidRPr="00E70468">
        <w:rPr>
          <w:rFonts w:ascii="Arial" w:hAnsi="Arial" w:cs="Arial"/>
          <w:sz w:val="22"/>
          <w:szCs w:val="22"/>
        </w:rPr>
        <w:t>civil,</w:t>
      </w:r>
      <w:r w:rsidRPr="00E70468">
        <w:rPr>
          <w:rFonts w:ascii="Arial" w:hAnsi="Arial" w:cs="Arial"/>
          <w:sz w:val="22"/>
          <w:szCs w:val="22"/>
        </w:rPr>
        <w:t xml:space="preserve"> sino que los mismo</w:t>
      </w:r>
      <w:r w:rsidR="0036669F">
        <w:rPr>
          <w:rFonts w:ascii="Arial" w:hAnsi="Arial" w:cs="Arial"/>
          <w:sz w:val="22"/>
          <w:szCs w:val="22"/>
        </w:rPr>
        <w:t>s</w:t>
      </w:r>
      <w:r w:rsidRPr="00E70468">
        <w:rPr>
          <w:rFonts w:ascii="Arial" w:hAnsi="Arial" w:cs="Arial"/>
          <w:sz w:val="22"/>
          <w:szCs w:val="22"/>
        </w:rPr>
        <w:t xml:space="preserve"> están subsumidos dentro de la indemnización por </w:t>
      </w:r>
      <w:r w:rsidR="00E70468" w:rsidRPr="00E70468">
        <w:rPr>
          <w:rFonts w:ascii="Arial" w:hAnsi="Arial" w:cs="Arial"/>
          <w:sz w:val="22"/>
          <w:szCs w:val="22"/>
        </w:rPr>
        <w:t>daño a la vida en relación.</w:t>
      </w:r>
    </w:p>
    <w:p w14:paraId="2F996B0E" w14:textId="77777777" w:rsidR="00E70468" w:rsidRPr="00E70468" w:rsidRDefault="00E70468">
      <w:pPr>
        <w:pStyle w:val="Prrafodelista"/>
        <w:spacing w:line="276" w:lineRule="auto"/>
        <w:rPr>
          <w:rFonts w:ascii="Arial" w:hAnsi="Arial" w:cs="Arial"/>
          <w:b/>
          <w:sz w:val="22"/>
          <w:szCs w:val="22"/>
        </w:rPr>
      </w:pPr>
    </w:p>
    <w:p w14:paraId="2307A3D8" w14:textId="1B11227E" w:rsidR="00D05972" w:rsidRDefault="008460E5">
      <w:pPr>
        <w:pStyle w:val="Prrafodelista"/>
        <w:numPr>
          <w:ilvl w:val="0"/>
          <w:numId w:val="8"/>
        </w:numPr>
        <w:spacing w:line="276" w:lineRule="auto"/>
        <w:contextualSpacing/>
        <w:jc w:val="both"/>
        <w:rPr>
          <w:rFonts w:ascii="Arial" w:hAnsi="Arial" w:cs="Arial"/>
          <w:sz w:val="22"/>
          <w:szCs w:val="22"/>
        </w:rPr>
      </w:pPr>
      <w:r w:rsidRPr="00E70468">
        <w:rPr>
          <w:rFonts w:ascii="Arial" w:hAnsi="Arial" w:cs="Arial"/>
          <w:b/>
          <w:sz w:val="22"/>
          <w:szCs w:val="22"/>
        </w:rPr>
        <w:t>Pérdida de Oportunidad: $</w:t>
      </w:r>
      <w:r w:rsidR="00576424" w:rsidRPr="00576424">
        <w:rPr>
          <w:rFonts w:ascii="Arial" w:hAnsi="Arial" w:cs="Arial"/>
          <w:b/>
          <w:bCs/>
          <w:sz w:val="22"/>
          <w:szCs w:val="22"/>
        </w:rPr>
        <w:t>0 </w:t>
      </w:r>
      <w:r w:rsidR="00576424" w:rsidRPr="00576424">
        <w:rPr>
          <w:rFonts w:ascii="Arial" w:hAnsi="Arial" w:cs="Arial"/>
          <w:bCs/>
          <w:sz w:val="22"/>
          <w:szCs w:val="22"/>
        </w:rPr>
        <w:t>No se reconoce valor alguno por este concepto ya que, conforme a la sentencia SC 5885 de 2016, la indemnización de este perjuicio solo es procedente cuando existe certeza sobre la existencia de una legítima oportunidad, hay una imposibilidad concluyente de obtener el provecho por la supresión definitiva de la oportunidad, y la víctima debe encontrarse en una situación potencialmente apta para obtener el resultado esperado, elementos que en el presente proceso no se encuentran demostrados.</w:t>
      </w:r>
    </w:p>
    <w:p w14:paraId="5792AC49" w14:textId="77777777" w:rsidR="00E36233" w:rsidRPr="005B3E9D" w:rsidRDefault="00E36233" w:rsidP="005B3E9D">
      <w:pPr>
        <w:pStyle w:val="Prrafodelista"/>
        <w:rPr>
          <w:rFonts w:ascii="Arial" w:hAnsi="Arial" w:cs="Arial"/>
          <w:sz w:val="22"/>
          <w:szCs w:val="22"/>
        </w:rPr>
      </w:pPr>
    </w:p>
    <w:p w14:paraId="50A7FC9B" w14:textId="14F34EEF" w:rsidR="00E36233" w:rsidRPr="005B3E9D" w:rsidRDefault="00E36233" w:rsidP="005B3E9D">
      <w:pPr>
        <w:spacing w:line="276" w:lineRule="auto"/>
        <w:contextualSpacing/>
        <w:jc w:val="both"/>
        <w:rPr>
          <w:rFonts w:ascii="Arial" w:hAnsi="Arial" w:cs="Arial"/>
          <w:sz w:val="22"/>
          <w:szCs w:val="22"/>
        </w:rPr>
      </w:pPr>
      <w:r>
        <w:rPr>
          <w:rFonts w:ascii="Arial" w:hAnsi="Arial" w:cs="Arial"/>
          <w:sz w:val="22"/>
          <w:szCs w:val="22"/>
        </w:rPr>
        <w:t>Los conceptos anteriores ascienden a</w:t>
      </w:r>
      <w:r w:rsidR="00E723EB">
        <w:rPr>
          <w:rFonts w:ascii="Arial" w:hAnsi="Arial" w:cs="Arial"/>
          <w:sz w:val="22"/>
          <w:szCs w:val="22"/>
        </w:rPr>
        <w:t xml:space="preserve"> la suma de $</w:t>
      </w:r>
      <w:r w:rsidR="00576424">
        <w:rPr>
          <w:rFonts w:ascii="Arial" w:hAnsi="Arial" w:cs="Arial"/>
          <w:b/>
          <w:bCs/>
          <w:sz w:val="22"/>
          <w:szCs w:val="22"/>
        </w:rPr>
        <w:t>44</w:t>
      </w:r>
      <w:r w:rsidR="00534E48">
        <w:rPr>
          <w:rFonts w:ascii="Arial" w:hAnsi="Arial" w:cs="Arial"/>
          <w:b/>
          <w:bCs/>
          <w:sz w:val="22"/>
          <w:szCs w:val="22"/>
        </w:rPr>
        <w:t>1</w:t>
      </w:r>
      <w:r w:rsidR="00576424">
        <w:rPr>
          <w:rFonts w:ascii="Arial" w:hAnsi="Arial" w:cs="Arial"/>
          <w:b/>
          <w:bCs/>
          <w:sz w:val="22"/>
          <w:szCs w:val="22"/>
        </w:rPr>
        <w:t>’161.526</w:t>
      </w:r>
      <w:r w:rsidR="00E723EB">
        <w:rPr>
          <w:rFonts w:ascii="Arial" w:hAnsi="Arial" w:cs="Arial"/>
          <w:b/>
          <w:bCs/>
          <w:sz w:val="22"/>
          <w:szCs w:val="22"/>
        </w:rPr>
        <w:t xml:space="preserve"> M/cte. </w:t>
      </w:r>
    </w:p>
    <w:p w14:paraId="178D4DB1" w14:textId="22EA418A" w:rsidR="004472CF" w:rsidRPr="00E70468" w:rsidRDefault="004472CF">
      <w:pPr>
        <w:spacing w:line="276" w:lineRule="auto"/>
        <w:jc w:val="both"/>
        <w:rPr>
          <w:rFonts w:ascii="Arial" w:hAnsi="Arial" w:cs="Arial"/>
          <w:sz w:val="22"/>
          <w:szCs w:val="22"/>
          <w:lang w:val="es-ES_tradnl"/>
        </w:rPr>
      </w:pPr>
    </w:p>
    <w:p w14:paraId="4C8B75D3" w14:textId="4684D583" w:rsidR="00576424" w:rsidRDefault="00E70468" w:rsidP="00E723EB">
      <w:pPr>
        <w:pStyle w:val="Prrafodelista"/>
        <w:numPr>
          <w:ilvl w:val="0"/>
          <w:numId w:val="8"/>
        </w:numPr>
        <w:spacing w:line="276" w:lineRule="auto"/>
        <w:jc w:val="both"/>
        <w:rPr>
          <w:rFonts w:ascii="Arial" w:hAnsi="Arial" w:cs="Arial"/>
          <w:sz w:val="22"/>
          <w:szCs w:val="22"/>
        </w:rPr>
      </w:pPr>
      <w:r w:rsidRPr="00E70468">
        <w:rPr>
          <w:rFonts w:ascii="Arial" w:hAnsi="Arial" w:cs="Arial"/>
          <w:b/>
          <w:sz w:val="22"/>
          <w:szCs w:val="22"/>
          <w:u w:val="single"/>
        </w:rPr>
        <w:t>Análisis frente a la póliza</w:t>
      </w:r>
      <w:r w:rsidR="00576424">
        <w:rPr>
          <w:rFonts w:ascii="Arial" w:hAnsi="Arial" w:cs="Arial"/>
          <w:b/>
          <w:sz w:val="22"/>
          <w:szCs w:val="22"/>
          <w:u w:val="single"/>
        </w:rPr>
        <w:t>s que tienen cobertura</w:t>
      </w:r>
      <w:r w:rsidRPr="00E70468">
        <w:rPr>
          <w:rFonts w:ascii="Arial" w:hAnsi="Arial" w:cs="Arial"/>
          <w:b/>
          <w:sz w:val="22"/>
          <w:szCs w:val="22"/>
          <w:u w:val="single"/>
        </w:rPr>
        <w:t>:</w:t>
      </w:r>
      <w:r w:rsidRPr="00E70468">
        <w:rPr>
          <w:rFonts w:ascii="Arial" w:hAnsi="Arial" w:cs="Arial"/>
          <w:sz w:val="22"/>
          <w:szCs w:val="22"/>
        </w:rPr>
        <w:t xml:space="preserve"> </w:t>
      </w:r>
    </w:p>
    <w:p w14:paraId="0B056ECB" w14:textId="77777777" w:rsidR="00576424" w:rsidRDefault="00576424" w:rsidP="00576424">
      <w:pPr>
        <w:pStyle w:val="Prrafodelista"/>
        <w:spacing w:line="276" w:lineRule="auto"/>
        <w:ind w:left="360"/>
        <w:jc w:val="both"/>
        <w:rPr>
          <w:rFonts w:ascii="Arial" w:hAnsi="Arial" w:cs="Arial"/>
          <w:sz w:val="22"/>
          <w:szCs w:val="22"/>
        </w:rPr>
      </w:pPr>
    </w:p>
    <w:p w14:paraId="2C0CC8E9" w14:textId="5DA2E080" w:rsidR="00576424" w:rsidRDefault="00E70468" w:rsidP="00576424">
      <w:pPr>
        <w:pStyle w:val="Prrafodelista"/>
        <w:numPr>
          <w:ilvl w:val="1"/>
          <w:numId w:val="8"/>
        </w:numPr>
        <w:spacing w:line="276" w:lineRule="auto"/>
        <w:jc w:val="both"/>
        <w:rPr>
          <w:rFonts w:ascii="Arial" w:hAnsi="Arial" w:cs="Arial"/>
          <w:sz w:val="22"/>
          <w:szCs w:val="22"/>
        </w:rPr>
      </w:pPr>
      <w:r w:rsidRPr="00E70468">
        <w:rPr>
          <w:rFonts w:ascii="Arial" w:hAnsi="Arial" w:cs="Arial"/>
          <w:sz w:val="22"/>
          <w:szCs w:val="22"/>
        </w:rPr>
        <w:t xml:space="preserve"> </w:t>
      </w:r>
      <w:r w:rsidRPr="00E70468">
        <w:rPr>
          <w:rFonts w:ascii="Arial" w:hAnsi="Arial" w:cs="Arial"/>
          <w:b/>
          <w:sz w:val="22"/>
          <w:szCs w:val="22"/>
        </w:rPr>
        <w:t xml:space="preserve">Póliza de Responsabilidad Civil Básica para Vehículos de Servicio Público No. C2000156167 </w:t>
      </w:r>
      <w:r w:rsidRPr="00E70468">
        <w:rPr>
          <w:rFonts w:ascii="Arial" w:hAnsi="Arial" w:cs="Arial"/>
          <w:sz w:val="22"/>
          <w:szCs w:val="22"/>
        </w:rPr>
        <w:t xml:space="preserve">tiene un valor asegurado de 60 SMLMV ($78’000.000 liquidados a 2024), y no se pactó ningún tipo de deducible, coaseguro o sublímite. </w:t>
      </w:r>
    </w:p>
    <w:p w14:paraId="1E2F5AD6" w14:textId="77777777" w:rsidR="00576424" w:rsidRDefault="00576424" w:rsidP="00576424">
      <w:pPr>
        <w:pStyle w:val="Prrafodelista"/>
        <w:spacing w:line="276" w:lineRule="auto"/>
        <w:ind w:left="1145"/>
        <w:jc w:val="both"/>
        <w:rPr>
          <w:rFonts w:ascii="Arial" w:hAnsi="Arial" w:cs="Arial"/>
          <w:sz w:val="22"/>
          <w:szCs w:val="22"/>
        </w:rPr>
      </w:pPr>
    </w:p>
    <w:p w14:paraId="6267B88D" w14:textId="5B12302D" w:rsidR="00576424" w:rsidRPr="00576424" w:rsidRDefault="00576424" w:rsidP="00576424">
      <w:pPr>
        <w:pStyle w:val="Prrafodelista"/>
        <w:numPr>
          <w:ilvl w:val="1"/>
          <w:numId w:val="8"/>
        </w:numPr>
        <w:spacing w:line="276" w:lineRule="auto"/>
        <w:jc w:val="both"/>
        <w:rPr>
          <w:rFonts w:ascii="Arial" w:hAnsi="Arial" w:cs="Arial"/>
          <w:sz w:val="22"/>
          <w:szCs w:val="22"/>
        </w:rPr>
      </w:pPr>
      <w:r w:rsidRPr="00576424">
        <w:rPr>
          <w:rFonts w:ascii="Arial" w:hAnsi="Arial" w:cs="Arial"/>
          <w:b/>
          <w:sz w:val="22"/>
          <w:szCs w:val="22"/>
        </w:rPr>
        <w:t>Responsabilidad Civil Extracontractual Exceso Plan A para Vehículos de Servicio Público No. C 2000156172</w:t>
      </w:r>
      <w:r>
        <w:rPr>
          <w:rFonts w:ascii="Arial" w:hAnsi="Arial" w:cs="Arial"/>
          <w:bCs/>
          <w:sz w:val="22"/>
          <w:szCs w:val="22"/>
        </w:rPr>
        <w:t xml:space="preserve"> tiene un valor asegurado de 100 SMLMV (</w:t>
      </w:r>
      <w:r w:rsidR="006E27ED">
        <w:rPr>
          <w:rFonts w:ascii="Arial" w:hAnsi="Arial" w:cs="Arial"/>
          <w:bCs/>
          <w:sz w:val="22"/>
          <w:szCs w:val="22"/>
        </w:rPr>
        <w:t>$</w:t>
      </w:r>
      <w:r>
        <w:rPr>
          <w:rFonts w:ascii="Arial" w:hAnsi="Arial" w:cs="Arial"/>
          <w:bCs/>
          <w:sz w:val="22"/>
          <w:szCs w:val="22"/>
        </w:rPr>
        <w:t xml:space="preserve">130’000.000 liquidados a 2024) </w:t>
      </w:r>
      <w:r w:rsidRPr="00E70468">
        <w:rPr>
          <w:rFonts w:ascii="Arial" w:hAnsi="Arial" w:cs="Arial"/>
          <w:sz w:val="22"/>
          <w:szCs w:val="22"/>
        </w:rPr>
        <w:t xml:space="preserve">y no se pactó ningún tipo de deducible, coaseguro o sublímite. </w:t>
      </w:r>
    </w:p>
    <w:p w14:paraId="7207A6FC" w14:textId="77777777" w:rsidR="00576424" w:rsidRPr="00576424" w:rsidRDefault="00576424" w:rsidP="00576424">
      <w:pPr>
        <w:spacing w:line="276" w:lineRule="auto"/>
        <w:jc w:val="both"/>
        <w:rPr>
          <w:rFonts w:ascii="Arial" w:hAnsi="Arial" w:cs="Arial"/>
          <w:b/>
          <w:sz w:val="22"/>
          <w:szCs w:val="22"/>
          <w:u w:val="single"/>
        </w:rPr>
      </w:pPr>
    </w:p>
    <w:p w14:paraId="4C2AE887" w14:textId="69D13FAD" w:rsidR="00E70468" w:rsidRPr="00E723EB" w:rsidRDefault="00E36233" w:rsidP="00576424">
      <w:pPr>
        <w:pStyle w:val="Prrafodelista"/>
        <w:spacing w:line="276" w:lineRule="auto"/>
        <w:ind w:left="360"/>
        <w:jc w:val="both"/>
        <w:rPr>
          <w:rFonts w:ascii="Arial" w:hAnsi="Arial" w:cs="Arial"/>
          <w:sz w:val="22"/>
          <w:szCs w:val="22"/>
        </w:rPr>
      </w:pPr>
      <w:r>
        <w:rPr>
          <w:rFonts w:ascii="Arial" w:hAnsi="Arial" w:cs="Arial"/>
          <w:sz w:val="22"/>
          <w:szCs w:val="22"/>
        </w:rPr>
        <w:t xml:space="preserve">De manera que, sin perjuicio de que las pretensiones de la demanda aterrizadas ascienden a </w:t>
      </w:r>
      <w:r w:rsidR="00576424">
        <w:rPr>
          <w:rFonts w:ascii="Arial" w:hAnsi="Arial" w:cs="Arial"/>
          <w:sz w:val="22"/>
          <w:szCs w:val="22"/>
        </w:rPr>
        <w:t>$</w:t>
      </w:r>
      <w:r w:rsidR="00576424">
        <w:rPr>
          <w:rFonts w:ascii="Arial" w:hAnsi="Arial" w:cs="Arial"/>
          <w:b/>
          <w:bCs/>
          <w:sz w:val="22"/>
          <w:szCs w:val="22"/>
        </w:rPr>
        <w:t>446’161.526</w:t>
      </w:r>
      <w:r>
        <w:rPr>
          <w:rFonts w:ascii="Arial" w:hAnsi="Arial" w:cs="Arial"/>
          <w:sz w:val="22"/>
          <w:szCs w:val="22"/>
        </w:rPr>
        <w:t>, la</w:t>
      </w:r>
      <w:r w:rsidR="00E723EB">
        <w:rPr>
          <w:rStyle w:val="Refdecomentario"/>
        </w:rPr>
        <w:t xml:space="preserve"> </w:t>
      </w:r>
      <w:r w:rsidR="00E723EB" w:rsidRPr="00E723EB">
        <w:rPr>
          <w:rFonts w:ascii="Arial" w:hAnsi="Arial" w:cs="Arial"/>
          <w:sz w:val="22"/>
          <w:szCs w:val="22"/>
        </w:rPr>
        <w:t>o</w:t>
      </w:r>
      <w:r w:rsidRPr="00E723EB">
        <w:rPr>
          <w:rFonts w:ascii="Arial" w:hAnsi="Arial" w:cs="Arial"/>
          <w:sz w:val="22"/>
          <w:szCs w:val="22"/>
        </w:rPr>
        <w:t xml:space="preserve">bligación indemnizatoria de la Compañía solo podrá ascender al </w:t>
      </w:r>
      <w:r w:rsidR="00E70468" w:rsidRPr="00E723EB">
        <w:rPr>
          <w:rFonts w:ascii="Arial" w:hAnsi="Arial" w:cs="Arial"/>
          <w:sz w:val="22"/>
          <w:szCs w:val="22"/>
        </w:rPr>
        <w:t>valor asegurado. Por lo que el valor total de la liquidación objetiva</w:t>
      </w:r>
      <w:r w:rsidRPr="00E723EB">
        <w:rPr>
          <w:rFonts w:ascii="Arial" w:hAnsi="Arial" w:cs="Arial"/>
          <w:sz w:val="22"/>
          <w:szCs w:val="22"/>
        </w:rPr>
        <w:t xml:space="preserve"> </w:t>
      </w:r>
      <w:r w:rsidR="00E70468" w:rsidRPr="00E723EB">
        <w:rPr>
          <w:rFonts w:ascii="Arial" w:hAnsi="Arial" w:cs="Arial"/>
          <w:sz w:val="22"/>
          <w:szCs w:val="22"/>
        </w:rPr>
        <w:t>ascendería</w:t>
      </w:r>
      <w:r w:rsidRPr="00E723EB">
        <w:rPr>
          <w:rFonts w:ascii="Arial" w:hAnsi="Arial" w:cs="Arial"/>
          <w:sz w:val="22"/>
          <w:szCs w:val="22"/>
        </w:rPr>
        <w:t xml:space="preserve"> para Mundial</w:t>
      </w:r>
      <w:r w:rsidR="00E70468" w:rsidRPr="00E723EB">
        <w:rPr>
          <w:rFonts w:ascii="Arial" w:hAnsi="Arial" w:cs="Arial"/>
          <w:sz w:val="22"/>
          <w:szCs w:val="22"/>
        </w:rPr>
        <w:t xml:space="preserve"> a </w:t>
      </w:r>
      <w:r w:rsidR="00E70468" w:rsidRPr="00E723EB">
        <w:rPr>
          <w:rFonts w:ascii="Arial" w:hAnsi="Arial" w:cs="Arial"/>
          <w:b/>
          <w:bCs/>
          <w:sz w:val="22"/>
          <w:szCs w:val="22"/>
          <w:u w:val="single"/>
        </w:rPr>
        <w:t>$</w:t>
      </w:r>
      <w:r w:rsidR="00576424">
        <w:rPr>
          <w:rFonts w:ascii="Arial" w:hAnsi="Arial" w:cs="Arial"/>
          <w:b/>
          <w:bCs/>
          <w:sz w:val="22"/>
          <w:szCs w:val="22"/>
          <w:u w:val="single"/>
        </w:rPr>
        <w:t>208</w:t>
      </w:r>
      <w:r w:rsidR="00E70468" w:rsidRPr="00E723EB">
        <w:rPr>
          <w:rFonts w:ascii="Arial" w:hAnsi="Arial" w:cs="Arial"/>
          <w:b/>
          <w:bCs/>
          <w:sz w:val="22"/>
          <w:szCs w:val="22"/>
          <w:u w:val="single"/>
        </w:rPr>
        <w:t>’000.000.</w:t>
      </w:r>
    </w:p>
    <w:p w14:paraId="2DE65F17" w14:textId="15EC3EE1" w:rsidR="004472CF" w:rsidRDefault="004472CF">
      <w:pPr>
        <w:spacing w:line="276" w:lineRule="auto"/>
        <w:jc w:val="both"/>
        <w:rPr>
          <w:rFonts w:ascii="Arial" w:hAnsi="Arial" w:cs="Arial"/>
          <w:sz w:val="22"/>
          <w:szCs w:val="22"/>
          <w:lang w:val="es-ES_tradnl"/>
        </w:rPr>
      </w:pPr>
    </w:p>
    <w:p w14:paraId="2335072C" w14:textId="4460D6C3" w:rsidR="008B63A8" w:rsidRDefault="008B63A8">
      <w:pPr>
        <w:spacing w:line="276" w:lineRule="auto"/>
        <w:jc w:val="both"/>
        <w:rPr>
          <w:rFonts w:ascii="Arial" w:hAnsi="Arial" w:cs="Arial"/>
          <w:sz w:val="22"/>
          <w:szCs w:val="22"/>
          <w:lang w:val="es-ES_tradnl"/>
        </w:rPr>
      </w:pPr>
    </w:p>
    <w:p w14:paraId="4A56EC94" w14:textId="60AE323D" w:rsidR="00576424" w:rsidRPr="00576424" w:rsidRDefault="008B63A8" w:rsidP="00576424">
      <w:pPr>
        <w:spacing w:line="276" w:lineRule="auto"/>
        <w:jc w:val="both"/>
        <w:rPr>
          <w:rFonts w:ascii="Arial" w:hAnsi="Arial" w:cs="Arial"/>
          <w:sz w:val="22"/>
          <w:szCs w:val="22"/>
        </w:rPr>
      </w:pPr>
      <w:r w:rsidRPr="009A3D61">
        <w:rPr>
          <w:rFonts w:ascii="Arial" w:hAnsi="Arial" w:cs="Arial"/>
          <w:b/>
          <w:sz w:val="22"/>
          <w:szCs w:val="22"/>
          <w:lang w:val="es-ES_tradnl"/>
        </w:rPr>
        <w:t>IMPORTANTE:</w:t>
      </w:r>
      <w:r w:rsidR="009A3D61" w:rsidRPr="009A3D61">
        <w:rPr>
          <w:rStyle w:val="Refdecomentario"/>
          <w:sz w:val="22"/>
          <w:szCs w:val="22"/>
        </w:rPr>
        <w:t xml:space="preserve"> </w:t>
      </w:r>
      <w:r w:rsidR="009A3D61">
        <w:rPr>
          <w:rFonts w:ascii="Arial" w:hAnsi="Arial" w:cs="Arial"/>
          <w:sz w:val="22"/>
          <w:szCs w:val="22"/>
        </w:rPr>
        <w:t>S</w:t>
      </w:r>
      <w:r w:rsidR="009A3D61" w:rsidRPr="009A3D61">
        <w:rPr>
          <w:rFonts w:ascii="Arial" w:hAnsi="Arial" w:cs="Arial"/>
          <w:sz w:val="22"/>
          <w:szCs w:val="22"/>
        </w:rPr>
        <w:t xml:space="preserve">erá necesario en este caso la obtención de un dictamen pericial, con el fin de acreditar la configuración de la </w:t>
      </w:r>
      <w:proofErr w:type="spellStart"/>
      <w:r w:rsidR="009A3D61" w:rsidRPr="009A3D61">
        <w:rPr>
          <w:rFonts w:ascii="Arial" w:hAnsi="Arial" w:cs="Arial"/>
          <w:sz w:val="22"/>
          <w:szCs w:val="22"/>
        </w:rPr>
        <w:t>la</w:t>
      </w:r>
      <w:proofErr w:type="spellEnd"/>
      <w:r w:rsidR="009A3D61" w:rsidRPr="009A3D61">
        <w:rPr>
          <w:rFonts w:ascii="Arial" w:hAnsi="Arial" w:cs="Arial"/>
          <w:sz w:val="22"/>
          <w:szCs w:val="22"/>
        </w:rPr>
        <w:t xml:space="preserve"> falta de responsabilidad del vehículo asegurado en la ocurrencia del accidente de tránsito y de las lesiones causadas al señor William David Perea. </w:t>
      </w:r>
      <w:r w:rsidR="00576424">
        <w:rPr>
          <w:rFonts w:ascii="Arial" w:hAnsi="Arial" w:cs="Arial"/>
          <w:sz w:val="22"/>
          <w:szCs w:val="22"/>
        </w:rPr>
        <w:t xml:space="preserve">Debe tenerse que </w:t>
      </w:r>
      <w:r w:rsidR="00576424" w:rsidRPr="00576424">
        <w:rPr>
          <w:rFonts w:ascii="Arial" w:hAnsi="Arial" w:cs="Arial"/>
          <w:sz w:val="22"/>
          <w:szCs w:val="22"/>
        </w:rPr>
        <w:t>para la fecha de los hechos (16 de mayo de 2022), el vehículo SPY-096</w:t>
      </w:r>
      <w:r w:rsidR="006E27ED">
        <w:rPr>
          <w:rFonts w:ascii="Arial" w:hAnsi="Arial" w:cs="Arial"/>
          <w:sz w:val="22"/>
          <w:szCs w:val="22"/>
        </w:rPr>
        <w:t xml:space="preserve"> (presunto causante del siniestro)</w:t>
      </w:r>
      <w:r w:rsidR="00576424" w:rsidRPr="00576424">
        <w:rPr>
          <w:rFonts w:ascii="Arial" w:hAnsi="Arial" w:cs="Arial"/>
          <w:sz w:val="22"/>
          <w:szCs w:val="22"/>
        </w:rPr>
        <w:t> </w:t>
      </w:r>
      <w:r w:rsidR="00576424" w:rsidRPr="00576424">
        <w:rPr>
          <w:rFonts w:ascii="Arial" w:hAnsi="Arial" w:cs="Arial"/>
          <w:b/>
          <w:bCs/>
          <w:sz w:val="22"/>
          <w:szCs w:val="22"/>
          <w:u w:val="single"/>
        </w:rPr>
        <w:t>NO</w:t>
      </w:r>
      <w:r w:rsidR="00576424" w:rsidRPr="00576424">
        <w:rPr>
          <w:rFonts w:ascii="Arial" w:hAnsi="Arial" w:cs="Arial"/>
          <w:sz w:val="22"/>
          <w:szCs w:val="22"/>
        </w:rPr>
        <w:t> contaba con póliza con Mundial de Seguros. Como se evidencia en la imagen que adjunto, la primera vigencia de la póliza con Mundial comenzó el 19 de abril de 2023. </w:t>
      </w:r>
    </w:p>
    <w:p w14:paraId="4516196C" w14:textId="77777777" w:rsidR="00576424" w:rsidRDefault="00576424" w:rsidP="00576424"/>
    <w:p w14:paraId="2A49AE72" w14:textId="2E9C8263" w:rsidR="00576424" w:rsidRPr="00576424" w:rsidRDefault="00576424">
      <w:pPr>
        <w:spacing w:line="276" w:lineRule="auto"/>
        <w:jc w:val="both"/>
        <w:rPr>
          <w:rFonts w:ascii="Arial" w:hAnsi="Arial" w:cs="Arial"/>
          <w:b/>
          <w:sz w:val="22"/>
          <w:szCs w:val="22"/>
        </w:rPr>
      </w:pPr>
      <w:r>
        <w:fldChar w:fldCharType="begin"/>
      </w:r>
      <w:r>
        <w:instrText xml:space="preserve"> INCLUDEPICTURE "https://attachments.office.net/owa/lperez%40gha.com.co/service.svc/s/GetAttachmentThumbnail?id=AAMkADM5MmY0ZDJjLTU1ZWYtNGYzMy04OTkwLTU3YzQ0M2JlODkwNQBGAAAAAAAZcIKXwiHJRbxlBvdOijYsBwBUK%2BpJdYpPSqSzbQ1fFwsQAAAAAAEMAABUK%2BpJdYpPSqSzbQ1fFwsQAAKktVBYAAABEgAQAJD2If8CkxRKtqdKduhUTmI%3D&amp;thumbnailType=2&amp;token=eyJhbGciOiJSUzI1NiIsImtpZCI6IkEzMDVCMkU1Q0ZERjFGQTFBODgyNTU2MzM3NDhCQkNBRTAxNUU5OTIiLCJ0eXAiOiJKV1QiLCJ4NXQiOiJvd1d5NWNfZkg2R29nbFZqTjBpN3l1QVY2WkkifQ.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.OirkH7r5bHRAnXNus3iT_6duIWwcWEUqacp1fR8YsnTqbmnJZWxniCtdMZimJ6P4vXpV7A2gBl77T5ER_HVEMkV1aS3GavFBNiA3q1MhRVUO0luaIp9FsFmA5uovVNN6Hg1d7JUhYtd4P7SwWChyjd4GYHTEGfI2Qha012OF-DzS4BGWD7DP17Tiwy_y_OdEfN97bjNAJivmRFPTlohXbb1z2Xm9QmeNIahgOLGD7Kt7Rx8C6uwCBzGFLG_X5phTOVIRnymHVRng8FATorYteuK6KWicyhA8vxL0L4ik0TxMDnQhxQCqjsckBehMRjAmES8bmD5oVBu7EqNBQcH5aQ&amp;X-OWA-CANARY=wTQ4TYaA_r8AAAAAAAAAAHDCxK5QIN0YN3oJDYGIoc5m7k0YckXLrlxxGLd4RzMWIZLAoLAYeAU.&amp;owa=outlook.office.com&amp;scriptVer=20241206007.14&amp;clientId=949FAE5F0EBE450D84A18D9880607D95&amp;animation=true" \* MERGEFORMATINET </w:instrText>
      </w:r>
      <w:r>
        <w:fldChar w:fldCharType="separate"/>
      </w:r>
      <w:r>
        <w:rPr>
          <w:noProof/>
        </w:rPr>
        <w:drawing>
          <wp:inline distT="0" distB="0" distL="0" distR="0" wp14:anchorId="6F78C921" wp14:editId="64F6331A">
            <wp:extent cx="6332220" cy="1868805"/>
            <wp:effectExtent l="0" t="0" r="5080" b="0"/>
            <wp:docPr id="11578686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2220" cy="1868805"/>
                    </a:xfrm>
                    <a:prstGeom prst="rect">
                      <a:avLst/>
                    </a:prstGeom>
                    <a:noFill/>
                    <a:ln>
                      <a:noFill/>
                    </a:ln>
                  </pic:spPr>
                </pic:pic>
              </a:graphicData>
            </a:graphic>
          </wp:inline>
        </w:drawing>
      </w:r>
      <w:r>
        <w:fldChar w:fldCharType="end"/>
      </w:r>
    </w:p>
    <w:p w14:paraId="27AFE88C" w14:textId="77777777" w:rsidR="00576424" w:rsidRDefault="00576424">
      <w:pPr>
        <w:spacing w:line="276" w:lineRule="auto"/>
        <w:jc w:val="both"/>
        <w:rPr>
          <w:rFonts w:ascii="Arial" w:hAnsi="Arial" w:cs="Arial"/>
          <w:sz w:val="22"/>
          <w:szCs w:val="22"/>
          <w:lang w:val="es-ES_tradnl"/>
        </w:rPr>
      </w:pPr>
    </w:p>
    <w:p w14:paraId="711703E8" w14:textId="77777777" w:rsidR="008B63A8" w:rsidRPr="00E70468" w:rsidRDefault="008B63A8">
      <w:pPr>
        <w:spacing w:line="276" w:lineRule="auto"/>
        <w:jc w:val="both"/>
        <w:rPr>
          <w:rFonts w:ascii="Arial" w:hAnsi="Arial" w:cs="Arial"/>
          <w:sz w:val="22"/>
          <w:szCs w:val="22"/>
          <w:lang w:val="es-ES_tradnl"/>
        </w:rPr>
      </w:pPr>
    </w:p>
    <w:p w14:paraId="3D8C047F" w14:textId="6A2FA019" w:rsidR="00662F63" w:rsidRPr="00E70468" w:rsidRDefault="0078147D">
      <w:pPr>
        <w:spacing w:line="276" w:lineRule="auto"/>
        <w:jc w:val="both"/>
        <w:rPr>
          <w:rFonts w:ascii="Arial" w:hAnsi="Arial" w:cs="Arial"/>
          <w:sz w:val="22"/>
          <w:szCs w:val="22"/>
          <w:lang w:val="es-ES_tradnl"/>
        </w:rPr>
      </w:pPr>
      <w:r w:rsidRPr="00E70468">
        <w:rPr>
          <w:rFonts w:ascii="Arial" w:hAnsi="Arial" w:cs="Arial"/>
          <w:sz w:val="22"/>
          <w:szCs w:val="22"/>
          <w:lang w:val="es-ES_tradnl"/>
        </w:rPr>
        <w:t xml:space="preserve">Cordialmente, </w:t>
      </w:r>
    </w:p>
    <w:p w14:paraId="59E01166" w14:textId="77777777" w:rsidR="00E70468" w:rsidRPr="00E70468" w:rsidRDefault="00033F6B">
      <w:pPr>
        <w:spacing w:line="276" w:lineRule="auto"/>
        <w:jc w:val="both"/>
        <w:rPr>
          <w:rFonts w:ascii="Arial" w:hAnsi="Arial" w:cs="Arial"/>
          <w:sz w:val="22"/>
          <w:szCs w:val="22"/>
        </w:rPr>
      </w:pPr>
      <w:r w:rsidRPr="00E70468">
        <w:rPr>
          <w:rFonts w:ascii="Arial" w:hAnsi="Arial" w:cs="Arial"/>
          <w:noProof/>
          <w:sz w:val="22"/>
          <w:szCs w:val="22"/>
          <w:lang w:eastAsia="es-CO"/>
        </w:rPr>
        <w:lastRenderedPageBreak/>
        <w:drawing>
          <wp:inline distT="0" distB="0" distL="0" distR="0" wp14:anchorId="7D959409" wp14:editId="372C5EC8">
            <wp:extent cx="2349795" cy="6160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388" cy="623294"/>
                    </a:xfrm>
                    <a:prstGeom prst="rect">
                      <a:avLst/>
                    </a:prstGeom>
                    <a:noFill/>
                    <a:ln>
                      <a:noFill/>
                    </a:ln>
                  </pic:spPr>
                </pic:pic>
              </a:graphicData>
            </a:graphic>
          </wp:inline>
        </w:drawing>
      </w:r>
    </w:p>
    <w:p w14:paraId="3215A7A4" w14:textId="11383F71" w:rsidR="004B098B" w:rsidRPr="00E70468" w:rsidRDefault="006B3074">
      <w:pPr>
        <w:pStyle w:val="Ttulo"/>
        <w:spacing w:line="276" w:lineRule="auto"/>
        <w:jc w:val="both"/>
        <w:rPr>
          <w:rFonts w:cs="Arial"/>
          <w:sz w:val="22"/>
          <w:szCs w:val="22"/>
          <w:u w:val="none"/>
        </w:rPr>
      </w:pPr>
      <w:r w:rsidRPr="00E70468">
        <w:rPr>
          <w:rFonts w:cs="Arial"/>
          <w:sz w:val="22"/>
          <w:szCs w:val="22"/>
          <w:u w:val="none"/>
        </w:rPr>
        <w:t>GUSTAVO ALBERTO HERRERA ÁVILA</w:t>
      </w:r>
    </w:p>
    <w:p w14:paraId="7B7FD051" w14:textId="77777777" w:rsidR="00E70468" w:rsidRPr="00E70468" w:rsidRDefault="009E3E1C" w:rsidP="005B3E9D">
      <w:pPr>
        <w:pStyle w:val="Textoindependiente"/>
        <w:spacing w:line="276" w:lineRule="auto"/>
        <w:ind w:right="77"/>
        <w:rPr>
          <w:rFonts w:cs="Arial"/>
          <w:sz w:val="22"/>
          <w:szCs w:val="22"/>
        </w:rPr>
      </w:pPr>
      <w:r w:rsidRPr="00E70468">
        <w:rPr>
          <w:rFonts w:cs="Arial"/>
          <w:sz w:val="22"/>
          <w:szCs w:val="22"/>
        </w:rPr>
        <w:t>C.C.</w:t>
      </w:r>
      <w:r w:rsidRPr="00E70468">
        <w:rPr>
          <w:rFonts w:cs="Arial"/>
          <w:spacing w:val="-1"/>
          <w:sz w:val="22"/>
          <w:szCs w:val="22"/>
        </w:rPr>
        <w:t xml:space="preserve"> </w:t>
      </w:r>
      <w:r w:rsidRPr="00E70468">
        <w:rPr>
          <w:rFonts w:cs="Arial"/>
          <w:sz w:val="22"/>
          <w:szCs w:val="22"/>
        </w:rPr>
        <w:t>No</w:t>
      </w:r>
      <w:r w:rsidRPr="00E70468">
        <w:rPr>
          <w:rFonts w:cs="Arial"/>
          <w:spacing w:val="-5"/>
          <w:sz w:val="22"/>
          <w:szCs w:val="22"/>
        </w:rPr>
        <w:t xml:space="preserve"> </w:t>
      </w:r>
      <w:r w:rsidRPr="00E70468">
        <w:rPr>
          <w:rFonts w:cs="Arial"/>
          <w:sz w:val="22"/>
          <w:szCs w:val="22"/>
        </w:rPr>
        <w:t>19.395.114</w:t>
      </w:r>
    </w:p>
    <w:p w14:paraId="0A9ABAA8" w14:textId="26829AF8" w:rsidR="009E3E1C" w:rsidRPr="00E70468" w:rsidRDefault="009E3E1C" w:rsidP="005B3E9D">
      <w:pPr>
        <w:pStyle w:val="Textoindependiente"/>
        <w:spacing w:line="276" w:lineRule="auto"/>
        <w:ind w:right="77"/>
        <w:rPr>
          <w:rFonts w:cs="Arial"/>
          <w:sz w:val="22"/>
          <w:szCs w:val="22"/>
        </w:rPr>
      </w:pPr>
      <w:r w:rsidRPr="00E70468">
        <w:rPr>
          <w:rFonts w:cs="Arial"/>
          <w:sz w:val="22"/>
          <w:szCs w:val="22"/>
        </w:rPr>
        <w:t>T.P.</w:t>
      </w:r>
      <w:r w:rsidRPr="00E70468">
        <w:rPr>
          <w:rFonts w:cs="Arial"/>
          <w:spacing w:val="-1"/>
          <w:sz w:val="22"/>
          <w:szCs w:val="22"/>
        </w:rPr>
        <w:t xml:space="preserve"> </w:t>
      </w:r>
      <w:r w:rsidRPr="00E70468">
        <w:rPr>
          <w:rFonts w:cs="Arial"/>
          <w:sz w:val="22"/>
          <w:szCs w:val="22"/>
        </w:rPr>
        <w:t>No.</w:t>
      </w:r>
      <w:r w:rsidRPr="00E70468">
        <w:rPr>
          <w:rFonts w:cs="Arial"/>
          <w:spacing w:val="1"/>
          <w:sz w:val="22"/>
          <w:szCs w:val="22"/>
        </w:rPr>
        <w:t xml:space="preserve"> </w:t>
      </w:r>
      <w:r w:rsidRPr="00E70468">
        <w:rPr>
          <w:rFonts w:cs="Arial"/>
          <w:sz w:val="22"/>
          <w:szCs w:val="22"/>
        </w:rPr>
        <w:t>39.116</w:t>
      </w:r>
      <w:r w:rsidRPr="00E70468">
        <w:rPr>
          <w:rFonts w:cs="Arial"/>
          <w:spacing w:val="-1"/>
          <w:sz w:val="22"/>
          <w:szCs w:val="22"/>
        </w:rPr>
        <w:t xml:space="preserve"> </w:t>
      </w:r>
      <w:r w:rsidRPr="00E70468">
        <w:rPr>
          <w:rFonts w:cs="Arial"/>
          <w:sz w:val="22"/>
          <w:szCs w:val="22"/>
        </w:rPr>
        <w:t>del</w:t>
      </w:r>
      <w:r w:rsidRPr="00E70468">
        <w:rPr>
          <w:rFonts w:cs="Arial"/>
          <w:spacing w:val="-4"/>
          <w:sz w:val="22"/>
          <w:szCs w:val="22"/>
        </w:rPr>
        <w:t xml:space="preserve"> </w:t>
      </w:r>
      <w:r w:rsidRPr="00E70468">
        <w:rPr>
          <w:rFonts w:cs="Arial"/>
          <w:sz w:val="22"/>
          <w:szCs w:val="22"/>
        </w:rPr>
        <w:t>C.S.</w:t>
      </w:r>
      <w:r w:rsidRPr="00E70468">
        <w:rPr>
          <w:rFonts w:cs="Arial"/>
          <w:spacing w:val="-5"/>
          <w:sz w:val="22"/>
          <w:szCs w:val="22"/>
        </w:rPr>
        <w:t xml:space="preserve"> </w:t>
      </w:r>
      <w:r w:rsidRPr="00E70468">
        <w:rPr>
          <w:rFonts w:cs="Arial"/>
          <w:sz w:val="22"/>
          <w:szCs w:val="22"/>
        </w:rPr>
        <w:t>de</w:t>
      </w:r>
      <w:r w:rsidRPr="00E70468">
        <w:rPr>
          <w:rFonts w:cs="Arial"/>
          <w:spacing w:val="-1"/>
          <w:sz w:val="22"/>
          <w:szCs w:val="22"/>
        </w:rPr>
        <w:t xml:space="preserve"> </w:t>
      </w:r>
      <w:r w:rsidRPr="00E70468">
        <w:rPr>
          <w:rFonts w:cs="Arial"/>
          <w:sz w:val="22"/>
          <w:szCs w:val="22"/>
        </w:rPr>
        <w:t>la</w:t>
      </w:r>
      <w:r w:rsidRPr="00E70468">
        <w:rPr>
          <w:rFonts w:cs="Arial"/>
          <w:spacing w:val="-1"/>
          <w:sz w:val="22"/>
          <w:szCs w:val="22"/>
        </w:rPr>
        <w:t xml:space="preserve"> </w:t>
      </w:r>
      <w:r w:rsidRPr="00E70468">
        <w:rPr>
          <w:rFonts w:cs="Arial"/>
          <w:sz w:val="22"/>
          <w:szCs w:val="22"/>
        </w:rPr>
        <w:t>J.</w:t>
      </w:r>
    </w:p>
    <w:p w14:paraId="6257241F" w14:textId="29D19CAE" w:rsidR="0046421D" w:rsidRPr="00E70468" w:rsidRDefault="0046421D" w:rsidP="004B3A69">
      <w:pPr>
        <w:pStyle w:val="Ttulo"/>
        <w:spacing w:line="276" w:lineRule="auto"/>
        <w:jc w:val="both"/>
        <w:rPr>
          <w:rFonts w:cs="Arial"/>
          <w:sz w:val="22"/>
          <w:szCs w:val="22"/>
          <w:u w:val="none"/>
        </w:rPr>
      </w:pPr>
      <w:r w:rsidRPr="00E70468">
        <w:rPr>
          <w:rFonts w:cs="Arial"/>
          <w:sz w:val="22"/>
          <w:szCs w:val="22"/>
          <w:u w:val="none"/>
        </w:rPr>
        <w:t xml:space="preserve"> </w:t>
      </w:r>
    </w:p>
    <w:sectPr w:rsidR="0046421D" w:rsidRPr="00E70468" w:rsidSect="001611C6">
      <w:headerReference w:type="default" r:id="rId10"/>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4F06F" w14:textId="77777777" w:rsidR="00C453E4" w:rsidRDefault="00C453E4" w:rsidP="001611C6">
      <w:r>
        <w:separator/>
      </w:r>
    </w:p>
  </w:endnote>
  <w:endnote w:type="continuationSeparator" w:id="0">
    <w:p w14:paraId="14956729" w14:textId="77777777" w:rsidR="00C453E4" w:rsidRDefault="00C453E4"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56D61" w14:textId="77777777" w:rsidR="00C453E4" w:rsidRDefault="00C453E4" w:rsidP="001611C6">
      <w:r>
        <w:separator/>
      </w:r>
    </w:p>
  </w:footnote>
  <w:footnote w:type="continuationSeparator" w:id="0">
    <w:p w14:paraId="1E3CC060" w14:textId="77777777" w:rsidR="00C453E4" w:rsidRDefault="00C453E4" w:rsidP="0016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2243" w14:textId="7693B0FF" w:rsidR="001611C6" w:rsidRPr="00662F63" w:rsidRDefault="0046421D" w:rsidP="001611C6">
    <w:pPr>
      <w:pStyle w:val="Ttulo"/>
      <w:jc w:val="right"/>
      <w:rPr>
        <w:rFonts w:ascii="Arial Narrow" w:hAnsi="Arial Narrow" w:cs="Arial"/>
        <w:color w:val="FFFFFF" w:themeColor="background1"/>
        <w:u w:val="none"/>
      </w:rPr>
    </w:pPr>
    <w:r>
      <w:rPr>
        <w:noProof/>
        <w:lang w:eastAsia="es-CO"/>
      </w:rPr>
      <mc:AlternateContent>
        <mc:Choice Requires="wps">
          <w:drawing>
            <wp:anchor distT="0" distB="0" distL="114300" distR="114300" simplePos="0" relativeHeight="251659264" behindDoc="0" locked="0" layoutInCell="1" allowOverlap="1" wp14:anchorId="0AADAA95" wp14:editId="49297D60">
              <wp:simplePos x="0" y="0"/>
              <wp:positionH relativeFrom="column">
                <wp:posOffset>-212153</wp:posOffset>
              </wp:positionH>
              <wp:positionV relativeFrom="paragraph">
                <wp:posOffset>962127</wp:posOffset>
              </wp:positionV>
              <wp:extent cx="6754495" cy="8488636"/>
              <wp:effectExtent l="19050" t="19050" r="27305" b="2730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8488636"/>
                      </a:xfrm>
                      <a:prstGeom prst="rect">
                        <a:avLst/>
                      </a:prstGeom>
                      <a:solidFill>
                        <a:srgbClr val="FFFFFF"/>
                      </a:solidFill>
                      <a:ln w="28575">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22531" id="Rectangle 1" o:spid="_x0000_s1026" style="position:absolute;margin-left:-16.7pt;margin-top:75.75pt;width:531.85pt;height:66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" strokecolor="#365f91 [2404]" strokeweight="2.25pt"/>
          </w:pict>
        </mc:Fallback>
      </mc:AlternateContent>
    </w:r>
    <w:r w:rsidR="001611C6" w:rsidRPr="00662F63">
      <w:rPr>
        <w:rFonts w:ascii="Arial Narrow" w:hAnsi="Arial Narrow" w:cs="Arial"/>
        <w:noProof/>
        <w:color w:val="FFFFFF" w:themeColor="background1"/>
        <w:u w:val="none"/>
        <w:lang w:eastAsia="es-CO"/>
      </w:rPr>
      <w:drawing>
        <wp:anchor distT="0" distB="0" distL="114300" distR="114300" simplePos="0" relativeHeight="251658240" behindDoc="1" locked="0" layoutInCell="1" allowOverlap="1" wp14:anchorId="3DD6DDCE" wp14:editId="77080B7D">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3" name="0 Imagen"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2C35FB47" w14:textId="6ACBB0D7" w:rsidR="001611C6" w:rsidRPr="00662F63" w:rsidRDefault="001611C6" w:rsidP="0046421D">
    <w:pPr>
      <w:pStyle w:val="Ttulo"/>
      <w:jc w:val="right"/>
      <w:rPr>
        <w:rFonts w:ascii="Arial Narrow" w:hAnsi="Arial Narrow" w:cs="Arial"/>
        <w:color w:val="FFFFFF" w:themeColor="background1"/>
        <w:u w:val="none"/>
      </w:rPr>
    </w:pPr>
    <w:r w:rsidRPr="00662F63">
      <w:rPr>
        <w:rFonts w:ascii="Arial Narrow" w:hAnsi="Arial Narrow" w:cs="Arial"/>
        <w:color w:val="FFFFFF" w:themeColor="background1"/>
        <w:u w:val="none"/>
      </w:rPr>
      <w:t xml:space="preserve">             </w:t>
    </w:r>
    <w:r w:rsidR="00662F63" w:rsidRPr="00662F63">
      <w:rPr>
        <w:rFonts w:ascii="Arial Narrow" w:hAnsi="Arial Narrow" w:cs="Arial"/>
        <w:color w:val="FFFFFF" w:themeColor="background1"/>
        <w:u w:val="none"/>
      </w:rPr>
      <w:t>INFORME DE PROCESO Y COTI</w:t>
    </w:r>
    <w:r w:rsidRPr="00662F63">
      <w:rPr>
        <w:rFonts w:ascii="Arial Narrow" w:hAnsi="Arial Narrow" w:cs="Arial"/>
        <w:color w:val="FFFFFF" w:themeColor="background1"/>
        <w:u w:val="none"/>
      </w:rPr>
      <w:t xml:space="preserve"> </w:t>
    </w:r>
  </w:p>
  <w:p w14:paraId="2DF5ADC2" w14:textId="5531E7BA" w:rsidR="001611C6" w:rsidRDefault="001611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51EA"/>
    <w:multiLevelType w:val="hybridMultilevel"/>
    <w:tmpl w:val="C5A83814"/>
    <w:lvl w:ilvl="0" w:tplc="46E08F74">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9915E4"/>
    <w:multiLevelType w:val="multilevel"/>
    <w:tmpl w:val="1E3C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9D3D2A"/>
    <w:multiLevelType w:val="hybridMultilevel"/>
    <w:tmpl w:val="2586F26C"/>
    <w:lvl w:ilvl="0" w:tplc="D600425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BCB37BF"/>
    <w:multiLevelType w:val="hybridMultilevel"/>
    <w:tmpl w:val="E8A49D66"/>
    <w:lvl w:ilvl="0" w:tplc="08EEE620">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3D367BF"/>
    <w:multiLevelType w:val="hybridMultilevel"/>
    <w:tmpl w:val="143EE014"/>
    <w:lvl w:ilvl="0" w:tplc="B2EC8636">
      <w:start w:val="1"/>
      <w:numFmt w:val="decimal"/>
      <w:lvlText w:val="%1."/>
      <w:lvlJc w:val="left"/>
      <w:pPr>
        <w:ind w:left="360" w:hanging="360"/>
      </w:pPr>
      <w:rPr>
        <w:rFonts w:hint="default"/>
        <w:b/>
      </w:rPr>
    </w:lvl>
    <w:lvl w:ilvl="1" w:tplc="B1B03BC0">
      <w:start w:val="1"/>
      <w:numFmt w:val="lowerRoman"/>
      <w:lvlText w:val="(%2)"/>
      <w:lvlJc w:val="left"/>
      <w:pPr>
        <w:ind w:left="1145" w:hanging="72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BB9555E"/>
    <w:multiLevelType w:val="hybridMultilevel"/>
    <w:tmpl w:val="09068CFA"/>
    <w:lvl w:ilvl="0" w:tplc="35ECEAB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35792671">
    <w:abstractNumId w:val="6"/>
  </w:num>
  <w:num w:numId="2" w16cid:durableId="549002407">
    <w:abstractNumId w:val="1"/>
  </w:num>
  <w:num w:numId="3" w16cid:durableId="1775200690">
    <w:abstractNumId w:val="3"/>
  </w:num>
  <w:num w:numId="4" w16cid:durableId="2111045660">
    <w:abstractNumId w:val="0"/>
  </w:num>
  <w:num w:numId="5" w16cid:durableId="758595655">
    <w:abstractNumId w:val="2"/>
  </w:num>
  <w:num w:numId="6" w16cid:durableId="1971744949">
    <w:abstractNumId w:val="7"/>
  </w:num>
  <w:num w:numId="7" w16cid:durableId="947388974">
    <w:abstractNumId w:val="4"/>
  </w:num>
  <w:num w:numId="8" w16cid:durableId="18734155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7BE"/>
    <w:rsid w:val="000011D7"/>
    <w:rsid w:val="00011C17"/>
    <w:rsid w:val="00017B39"/>
    <w:rsid w:val="00031895"/>
    <w:rsid w:val="00033F6B"/>
    <w:rsid w:val="00034EFC"/>
    <w:rsid w:val="00046E34"/>
    <w:rsid w:val="000508EA"/>
    <w:rsid w:val="000558C0"/>
    <w:rsid w:val="00095205"/>
    <w:rsid w:val="000A1970"/>
    <w:rsid w:val="000C5445"/>
    <w:rsid w:val="000D5069"/>
    <w:rsid w:val="000E22B1"/>
    <w:rsid w:val="001074CB"/>
    <w:rsid w:val="00114F77"/>
    <w:rsid w:val="001577C2"/>
    <w:rsid w:val="001611C6"/>
    <w:rsid w:val="0017315E"/>
    <w:rsid w:val="00177D01"/>
    <w:rsid w:val="00184D10"/>
    <w:rsid w:val="001A3894"/>
    <w:rsid w:val="001A47BF"/>
    <w:rsid w:val="001B29E1"/>
    <w:rsid w:val="001C447C"/>
    <w:rsid w:val="001D51F4"/>
    <w:rsid w:val="001F3467"/>
    <w:rsid w:val="00211931"/>
    <w:rsid w:val="002120E1"/>
    <w:rsid w:val="002155CF"/>
    <w:rsid w:val="00215936"/>
    <w:rsid w:val="002261F7"/>
    <w:rsid w:val="002530F9"/>
    <w:rsid w:val="00254818"/>
    <w:rsid w:val="00256DD8"/>
    <w:rsid w:val="00257442"/>
    <w:rsid w:val="00273D95"/>
    <w:rsid w:val="00276BC6"/>
    <w:rsid w:val="00287232"/>
    <w:rsid w:val="002906F3"/>
    <w:rsid w:val="00291C4F"/>
    <w:rsid w:val="002B2443"/>
    <w:rsid w:val="002B53E6"/>
    <w:rsid w:val="002C24A7"/>
    <w:rsid w:val="002E13E2"/>
    <w:rsid w:val="002E7AAB"/>
    <w:rsid w:val="002F73AD"/>
    <w:rsid w:val="0030383B"/>
    <w:rsid w:val="00305EDB"/>
    <w:rsid w:val="00307E8A"/>
    <w:rsid w:val="003110A4"/>
    <w:rsid w:val="00312EA0"/>
    <w:rsid w:val="0036669F"/>
    <w:rsid w:val="00370342"/>
    <w:rsid w:val="00372648"/>
    <w:rsid w:val="003742E7"/>
    <w:rsid w:val="003750BD"/>
    <w:rsid w:val="00381650"/>
    <w:rsid w:val="003824D9"/>
    <w:rsid w:val="003858B2"/>
    <w:rsid w:val="00395436"/>
    <w:rsid w:val="003A0581"/>
    <w:rsid w:val="003A0A61"/>
    <w:rsid w:val="003A5980"/>
    <w:rsid w:val="003B249F"/>
    <w:rsid w:val="003B6B44"/>
    <w:rsid w:val="003D6C97"/>
    <w:rsid w:val="003E070C"/>
    <w:rsid w:val="003E21CA"/>
    <w:rsid w:val="003E6873"/>
    <w:rsid w:val="003F1047"/>
    <w:rsid w:val="003F38D4"/>
    <w:rsid w:val="003F448C"/>
    <w:rsid w:val="003F4AB0"/>
    <w:rsid w:val="0040023A"/>
    <w:rsid w:val="0040459C"/>
    <w:rsid w:val="00410F4B"/>
    <w:rsid w:val="004143E2"/>
    <w:rsid w:val="004177B6"/>
    <w:rsid w:val="00426229"/>
    <w:rsid w:val="0043129E"/>
    <w:rsid w:val="00445C09"/>
    <w:rsid w:val="004472CF"/>
    <w:rsid w:val="0046421D"/>
    <w:rsid w:val="00465C60"/>
    <w:rsid w:val="00466C7D"/>
    <w:rsid w:val="004732CD"/>
    <w:rsid w:val="00474AE0"/>
    <w:rsid w:val="004B098B"/>
    <w:rsid w:val="004B3A69"/>
    <w:rsid w:val="004C18C3"/>
    <w:rsid w:val="004C5D9C"/>
    <w:rsid w:val="004D688C"/>
    <w:rsid w:val="004D6D2E"/>
    <w:rsid w:val="004E2A25"/>
    <w:rsid w:val="004E44D2"/>
    <w:rsid w:val="004E7127"/>
    <w:rsid w:val="004F20E3"/>
    <w:rsid w:val="00506D50"/>
    <w:rsid w:val="005118A8"/>
    <w:rsid w:val="005129CA"/>
    <w:rsid w:val="00521642"/>
    <w:rsid w:val="00531C04"/>
    <w:rsid w:val="00534E48"/>
    <w:rsid w:val="005354EF"/>
    <w:rsid w:val="00570957"/>
    <w:rsid w:val="00573AE7"/>
    <w:rsid w:val="00576424"/>
    <w:rsid w:val="00576BE0"/>
    <w:rsid w:val="00580439"/>
    <w:rsid w:val="00586E71"/>
    <w:rsid w:val="005968EF"/>
    <w:rsid w:val="005975BB"/>
    <w:rsid w:val="005A4640"/>
    <w:rsid w:val="005B3E9D"/>
    <w:rsid w:val="005D11EB"/>
    <w:rsid w:val="005D665B"/>
    <w:rsid w:val="005E3B90"/>
    <w:rsid w:val="005E56C8"/>
    <w:rsid w:val="005F1F39"/>
    <w:rsid w:val="005F7AF7"/>
    <w:rsid w:val="006024A3"/>
    <w:rsid w:val="00612A4E"/>
    <w:rsid w:val="00614A8A"/>
    <w:rsid w:val="00615530"/>
    <w:rsid w:val="006178C1"/>
    <w:rsid w:val="00625BF3"/>
    <w:rsid w:val="00627E11"/>
    <w:rsid w:val="00632A7B"/>
    <w:rsid w:val="00643883"/>
    <w:rsid w:val="0065654C"/>
    <w:rsid w:val="00662F63"/>
    <w:rsid w:val="00664FD3"/>
    <w:rsid w:val="0067373B"/>
    <w:rsid w:val="006A2EDB"/>
    <w:rsid w:val="006B3074"/>
    <w:rsid w:val="006B62CB"/>
    <w:rsid w:val="006B6AC6"/>
    <w:rsid w:val="006E27ED"/>
    <w:rsid w:val="00701D20"/>
    <w:rsid w:val="00706193"/>
    <w:rsid w:val="00710420"/>
    <w:rsid w:val="007355F7"/>
    <w:rsid w:val="007423DD"/>
    <w:rsid w:val="00766F85"/>
    <w:rsid w:val="00777319"/>
    <w:rsid w:val="0078147D"/>
    <w:rsid w:val="0079204C"/>
    <w:rsid w:val="00792A61"/>
    <w:rsid w:val="00795119"/>
    <w:rsid w:val="00797E9C"/>
    <w:rsid w:val="007A0BA7"/>
    <w:rsid w:val="007A0BEA"/>
    <w:rsid w:val="007B3802"/>
    <w:rsid w:val="007E3C4B"/>
    <w:rsid w:val="007F2D1E"/>
    <w:rsid w:val="008153A4"/>
    <w:rsid w:val="00822B37"/>
    <w:rsid w:val="00823D8F"/>
    <w:rsid w:val="008326BA"/>
    <w:rsid w:val="00836942"/>
    <w:rsid w:val="00842A57"/>
    <w:rsid w:val="008435E4"/>
    <w:rsid w:val="008460E5"/>
    <w:rsid w:val="00851B49"/>
    <w:rsid w:val="00855066"/>
    <w:rsid w:val="008556FC"/>
    <w:rsid w:val="00856293"/>
    <w:rsid w:val="00862100"/>
    <w:rsid w:val="00870A27"/>
    <w:rsid w:val="00876AD5"/>
    <w:rsid w:val="0087708A"/>
    <w:rsid w:val="0088415F"/>
    <w:rsid w:val="008933A5"/>
    <w:rsid w:val="008956CC"/>
    <w:rsid w:val="008969BB"/>
    <w:rsid w:val="008B07DB"/>
    <w:rsid w:val="008B63A8"/>
    <w:rsid w:val="008B77BE"/>
    <w:rsid w:val="008D6386"/>
    <w:rsid w:val="008E7BAA"/>
    <w:rsid w:val="008F30D7"/>
    <w:rsid w:val="008F345F"/>
    <w:rsid w:val="008F5004"/>
    <w:rsid w:val="00904B0D"/>
    <w:rsid w:val="00906091"/>
    <w:rsid w:val="00907081"/>
    <w:rsid w:val="00907F57"/>
    <w:rsid w:val="009159E7"/>
    <w:rsid w:val="00964B49"/>
    <w:rsid w:val="00976E86"/>
    <w:rsid w:val="00992649"/>
    <w:rsid w:val="0099326D"/>
    <w:rsid w:val="009A3D61"/>
    <w:rsid w:val="009A7CA0"/>
    <w:rsid w:val="009B27E4"/>
    <w:rsid w:val="009C184A"/>
    <w:rsid w:val="009C23F1"/>
    <w:rsid w:val="009D01B2"/>
    <w:rsid w:val="009E3E1C"/>
    <w:rsid w:val="009F6ACE"/>
    <w:rsid w:val="00A05D99"/>
    <w:rsid w:val="00A3400D"/>
    <w:rsid w:val="00A40D44"/>
    <w:rsid w:val="00A75B6B"/>
    <w:rsid w:val="00AB192C"/>
    <w:rsid w:val="00AC2F61"/>
    <w:rsid w:val="00AC4B0D"/>
    <w:rsid w:val="00AC4C06"/>
    <w:rsid w:val="00AD683F"/>
    <w:rsid w:val="00AF0F09"/>
    <w:rsid w:val="00B032A9"/>
    <w:rsid w:val="00B16DA0"/>
    <w:rsid w:val="00B210F0"/>
    <w:rsid w:val="00B40CA6"/>
    <w:rsid w:val="00B429D8"/>
    <w:rsid w:val="00BB763E"/>
    <w:rsid w:val="00BB7910"/>
    <w:rsid w:val="00BC2752"/>
    <w:rsid w:val="00BD2D34"/>
    <w:rsid w:val="00BD73DF"/>
    <w:rsid w:val="00BE11DB"/>
    <w:rsid w:val="00BE1F99"/>
    <w:rsid w:val="00BF56CA"/>
    <w:rsid w:val="00BF5E70"/>
    <w:rsid w:val="00BF69F6"/>
    <w:rsid w:val="00C117AD"/>
    <w:rsid w:val="00C20BA5"/>
    <w:rsid w:val="00C2449D"/>
    <w:rsid w:val="00C32B8A"/>
    <w:rsid w:val="00C453E4"/>
    <w:rsid w:val="00C47763"/>
    <w:rsid w:val="00C57623"/>
    <w:rsid w:val="00C72FB7"/>
    <w:rsid w:val="00C800C6"/>
    <w:rsid w:val="00C979F9"/>
    <w:rsid w:val="00CC7863"/>
    <w:rsid w:val="00CD1CAA"/>
    <w:rsid w:val="00CD7F6E"/>
    <w:rsid w:val="00CE3039"/>
    <w:rsid w:val="00CF0B85"/>
    <w:rsid w:val="00CF38E2"/>
    <w:rsid w:val="00CF56D5"/>
    <w:rsid w:val="00D0582D"/>
    <w:rsid w:val="00D05972"/>
    <w:rsid w:val="00D14E61"/>
    <w:rsid w:val="00D62B66"/>
    <w:rsid w:val="00D63A3B"/>
    <w:rsid w:val="00D80C27"/>
    <w:rsid w:val="00D92CDF"/>
    <w:rsid w:val="00DB0FC5"/>
    <w:rsid w:val="00DB726C"/>
    <w:rsid w:val="00DD1CAB"/>
    <w:rsid w:val="00DE40E7"/>
    <w:rsid w:val="00DF0532"/>
    <w:rsid w:val="00DF64D5"/>
    <w:rsid w:val="00E209A0"/>
    <w:rsid w:val="00E242D4"/>
    <w:rsid w:val="00E26569"/>
    <w:rsid w:val="00E27CFB"/>
    <w:rsid w:val="00E36233"/>
    <w:rsid w:val="00E36867"/>
    <w:rsid w:val="00E45C04"/>
    <w:rsid w:val="00E70468"/>
    <w:rsid w:val="00E70E2D"/>
    <w:rsid w:val="00E723EB"/>
    <w:rsid w:val="00E755DC"/>
    <w:rsid w:val="00E80F8C"/>
    <w:rsid w:val="00E86553"/>
    <w:rsid w:val="00E909DE"/>
    <w:rsid w:val="00E97115"/>
    <w:rsid w:val="00EA4664"/>
    <w:rsid w:val="00EC5B60"/>
    <w:rsid w:val="00EF3A5C"/>
    <w:rsid w:val="00EF41FC"/>
    <w:rsid w:val="00F0756F"/>
    <w:rsid w:val="00F35B83"/>
    <w:rsid w:val="00F3661F"/>
    <w:rsid w:val="00F37DCB"/>
    <w:rsid w:val="00F42B64"/>
    <w:rsid w:val="00F5029B"/>
    <w:rsid w:val="00F50B1F"/>
    <w:rsid w:val="00F6042E"/>
    <w:rsid w:val="00F62D7B"/>
    <w:rsid w:val="00F6466A"/>
    <w:rsid w:val="00F67F02"/>
    <w:rsid w:val="00F823D1"/>
    <w:rsid w:val="00F97466"/>
    <w:rsid w:val="00FA15B4"/>
    <w:rsid w:val="00FB38B0"/>
    <w:rsid w:val="00FC58D8"/>
    <w:rsid w:val="00FC7CD7"/>
    <w:rsid w:val="00FE14B1"/>
    <w:rsid w:val="00FE16B8"/>
    <w:rsid w:val="00FE314D"/>
    <w:rsid w:val="00FE74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F4165"/>
  <w15:docId w15:val="{9090B302-3C33-C244-B966-27B467DD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424"/>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Ttulo">
    <w:name w:val="Title"/>
    <w:basedOn w:val="Normal"/>
    <w:link w:val="TtuloCar"/>
    <w:qFormat/>
    <w:rsid w:val="008B77BE"/>
    <w:pPr>
      <w:jc w:val="center"/>
    </w:pPr>
    <w:rPr>
      <w:rFonts w:ascii="Arial" w:hAnsi="Arial"/>
      <w:b/>
      <w:u w:val="single"/>
    </w:rPr>
  </w:style>
  <w:style w:type="character" w:customStyle="1" w:styleId="TtuloCar">
    <w:name w:val="Título Car"/>
    <w:basedOn w:val="Fuentedeprrafopredeter"/>
    <w:link w:val="Ttulo"/>
    <w:rsid w:val="008B77BE"/>
    <w:rPr>
      <w:rFonts w:ascii="Arial" w:eastAsia="Times New Roman" w:hAnsi="Arial" w:cs="Times New Roman"/>
      <w:b/>
      <w:sz w:val="24"/>
      <w:szCs w:val="20"/>
      <w:u w:val="single"/>
      <w:lang w:val="es-ES" w:eastAsia="es-ES"/>
    </w:rPr>
  </w:style>
  <w:style w:type="paragraph" w:styleId="Prrafodelista">
    <w:name w:val="List Paragraph"/>
    <w:basedOn w:val="Normal"/>
    <w:uiPriority w:val="34"/>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1611C6"/>
    <w:pPr>
      <w:tabs>
        <w:tab w:val="center" w:pos="4419"/>
        <w:tab w:val="right" w:pos="8838"/>
      </w:tabs>
    </w:pPr>
  </w:style>
  <w:style w:type="character" w:customStyle="1" w:styleId="EncabezadoCar">
    <w:name w:val="Encabezado Car"/>
    <w:basedOn w:val="Fuentedeprrafopredeter"/>
    <w:link w:val="Encabezado"/>
    <w:uiPriority w:val="99"/>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611C6"/>
    <w:pPr>
      <w:tabs>
        <w:tab w:val="center" w:pos="4419"/>
        <w:tab w:val="right" w:pos="8838"/>
      </w:tabs>
    </w:pPr>
  </w:style>
  <w:style w:type="character" w:customStyle="1" w:styleId="PiedepginaCar">
    <w:name w:val="Pie de página Car"/>
    <w:basedOn w:val="Fuentedeprrafopredeter"/>
    <w:link w:val="Piedepgina"/>
    <w:uiPriority w:val="99"/>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 w:type="character" w:customStyle="1" w:styleId="markcxxaszghc">
    <w:name w:val="markcxxaszghc"/>
    <w:basedOn w:val="Fuentedeprrafopredeter"/>
    <w:rsid w:val="00710420"/>
  </w:style>
  <w:style w:type="paragraph" w:styleId="NormalWeb">
    <w:name w:val="Normal (Web)"/>
    <w:basedOn w:val="Normal"/>
    <w:uiPriority w:val="99"/>
    <w:unhideWhenUsed/>
    <w:rsid w:val="004472CF"/>
    <w:pPr>
      <w:spacing w:before="100" w:beforeAutospacing="1" w:after="100" w:afterAutospacing="1"/>
    </w:pPr>
    <w:rPr>
      <w:lang w:eastAsia="es-CO"/>
    </w:rPr>
  </w:style>
  <w:style w:type="character" w:styleId="Refdecomentario">
    <w:name w:val="annotation reference"/>
    <w:basedOn w:val="Fuentedeprrafopredeter"/>
    <w:uiPriority w:val="99"/>
    <w:semiHidden/>
    <w:unhideWhenUsed/>
    <w:rsid w:val="00F67F02"/>
    <w:rPr>
      <w:sz w:val="16"/>
      <w:szCs w:val="16"/>
    </w:rPr>
  </w:style>
  <w:style w:type="paragraph" w:styleId="Textocomentario">
    <w:name w:val="annotation text"/>
    <w:basedOn w:val="Normal"/>
    <w:link w:val="TextocomentarioCar"/>
    <w:uiPriority w:val="99"/>
    <w:semiHidden/>
    <w:unhideWhenUsed/>
    <w:rsid w:val="00F67F02"/>
  </w:style>
  <w:style w:type="character" w:customStyle="1" w:styleId="TextocomentarioCar">
    <w:name w:val="Texto comentario Car"/>
    <w:basedOn w:val="Fuentedeprrafopredeter"/>
    <w:link w:val="Textocomentario"/>
    <w:uiPriority w:val="99"/>
    <w:semiHidden/>
    <w:rsid w:val="00F67F0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67F02"/>
    <w:rPr>
      <w:b/>
      <w:bCs/>
    </w:rPr>
  </w:style>
  <w:style w:type="character" w:customStyle="1" w:styleId="AsuntodelcomentarioCar">
    <w:name w:val="Asunto del comentario Car"/>
    <w:basedOn w:val="TextocomentarioCar"/>
    <w:link w:val="Asuntodelcomentario"/>
    <w:uiPriority w:val="99"/>
    <w:semiHidden/>
    <w:rsid w:val="00F67F02"/>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5B3E9D"/>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2966">
      <w:bodyDiv w:val="1"/>
      <w:marLeft w:val="0"/>
      <w:marRight w:val="0"/>
      <w:marTop w:val="0"/>
      <w:marBottom w:val="0"/>
      <w:divBdr>
        <w:top w:val="none" w:sz="0" w:space="0" w:color="auto"/>
        <w:left w:val="none" w:sz="0" w:space="0" w:color="auto"/>
        <w:bottom w:val="none" w:sz="0" w:space="0" w:color="auto"/>
        <w:right w:val="none" w:sz="0" w:space="0" w:color="auto"/>
      </w:divBdr>
      <w:divsChild>
        <w:div w:id="270432342">
          <w:marLeft w:val="0"/>
          <w:marRight w:val="0"/>
          <w:marTop w:val="0"/>
          <w:marBottom w:val="0"/>
          <w:divBdr>
            <w:top w:val="none" w:sz="0" w:space="0" w:color="auto"/>
            <w:left w:val="none" w:sz="0" w:space="0" w:color="auto"/>
            <w:bottom w:val="none" w:sz="0" w:space="0" w:color="auto"/>
            <w:right w:val="none" w:sz="0" w:space="0" w:color="auto"/>
          </w:divBdr>
        </w:div>
        <w:div w:id="407458857">
          <w:marLeft w:val="0"/>
          <w:marRight w:val="0"/>
          <w:marTop w:val="0"/>
          <w:marBottom w:val="0"/>
          <w:divBdr>
            <w:top w:val="none" w:sz="0" w:space="0" w:color="auto"/>
            <w:left w:val="none" w:sz="0" w:space="0" w:color="auto"/>
            <w:bottom w:val="none" w:sz="0" w:space="0" w:color="auto"/>
            <w:right w:val="none" w:sz="0" w:space="0" w:color="auto"/>
          </w:divBdr>
        </w:div>
        <w:div w:id="435902236">
          <w:marLeft w:val="0"/>
          <w:marRight w:val="0"/>
          <w:marTop w:val="0"/>
          <w:marBottom w:val="0"/>
          <w:divBdr>
            <w:top w:val="none" w:sz="0" w:space="0" w:color="auto"/>
            <w:left w:val="none" w:sz="0" w:space="0" w:color="auto"/>
            <w:bottom w:val="none" w:sz="0" w:space="0" w:color="auto"/>
            <w:right w:val="none" w:sz="0" w:space="0" w:color="auto"/>
          </w:divBdr>
        </w:div>
        <w:div w:id="705174836">
          <w:marLeft w:val="0"/>
          <w:marRight w:val="0"/>
          <w:marTop w:val="0"/>
          <w:marBottom w:val="0"/>
          <w:divBdr>
            <w:top w:val="none" w:sz="0" w:space="0" w:color="auto"/>
            <w:left w:val="none" w:sz="0" w:space="0" w:color="auto"/>
            <w:bottom w:val="none" w:sz="0" w:space="0" w:color="auto"/>
            <w:right w:val="none" w:sz="0" w:space="0" w:color="auto"/>
          </w:divBdr>
        </w:div>
        <w:div w:id="760417328">
          <w:marLeft w:val="0"/>
          <w:marRight w:val="0"/>
          <w:marTop w:val="0"/>
          <w:marBottom w:val="0"/>
          <w:divBdr>
            <w:top w:val="none" w:sz="0" w:space="0" w:color="auto"/>
            <w:left w:val="none" w:sz="0" w:space="0" w:color="auto"/>
            <w:bottom w:val="none" w:sz="0" w:space="0" w:color="auto"/>
            <w:right w:val="none" w:sz="0" w:space="0" w:color="auto"/>
          </w:divBdr>
        </w:div>
        <w:div w:id="821698838">
          <w:marLeft w:val="0"/>
          <w:marRight w:val="0"/>
          <w:marTop w:val="0"/>
          <w:marBottom w:val="0"/>
          <w:divBdr>
            <w:top w:val="none" w:sz="0" w:space="0" w:color="auto"/>
            <w:left w:val="none" w:sz="0" w:space="0" w:color="auto"/>
            <w:bottom w:val="none" w:sz="0" w:space="0" w:color="auto"/>
            <w:right w:val="none" w:sz="0" w:space="0" w:color="auto"/>
          </w:divBdr>
        </w:div>
        <w:div w:id="926039959">
          <w:marLeft w:val="0"/>
          <w:marRight w:val="0"/>
          <w:marTop w:val="0"/>
          <w:marBottom w:val="0"/>
          <w:divBdr>
            <w:top w:val="none" w:sz="0" w:space="0" w:color="auto"/>
            <w:left w:val="none" w:sz="0" w:space="0" w:color="auto"/>
            <w:bottom w:val="none" w:sz="0" w:space="0" w:color="auto"/>
            <w:right w:val="none" w:sz="0" w:space="0" w:color="auto"/>
          </w:divBdr>
        </w:div>
        <w:div w:id="1129513568">
          <w:marLeft w:val="0"/>
          <w:marRight w:val="0"/>
          <w:marTop w:val="0"/>
          <w:marBottom w:val="0"/>
          <w:divBdr>
            <w:top w:val="none" w:sz="0" w:space="0" w:color="auto"/>
            <w:left w:val="none" w:sz="0" w:space="0" w:color="auto"/>
            <w:bottom w:val="none" w:sz="0" w:space="0" w:color="auto"/>
            <w:right w:val="none" w:sz="0" w:space="0" w:color="auto"/>
          </w:divBdr>
        </w:div>
        <w:div w:id="1380015358">
          <w:marLeft w:val="0"/>
          <w:marRight w:val="0"/>
          <w:marTop w:val="0"/>
          <w:marBottom w:val="0"/>
          <w:divBdr>
            <w:top w:val="none" w:sz="0" w:space="0" w:color="auto"/>
            <w:left w:val="none" w:sz="0" w:space="0" w:color="auto"/>
            <w:bottom w:val="none" w:sz="0" w:space="0" w:color="auto"/>
            <w:right w:val="none" w:sz="0" w:space="0" w:color="auto"/>
          </w:divBdr>
        </w:div>
        <w:div w:id="1435899554">
          <w:marLeft w:val="0"/>
          <w:marRight w:val="0"/>
          <w:marTop w:val="0"/>
          <w:marBottom w:val="0"/>
          <w:divBdr>
            <w:top w:val="none" w:sz="0" w:space="0" w:color="auto"/>
            <w:left w:val="none" w:sz="0" w:space="0" w:color="auto"/>
            <w:bottom w:val="none" w:sz="0" w:space="0" w:color="auto"/>
            <w:right w:val="none" w:sz="0" w:space="0" w:color="auto"/>
          </w:divBdr>
        </w:div>
        <w:div w:id="1538664913">
          <w:marLeft w:val="0"/>
          <w:marRight w:val="0"/>
          <w:marTop w:val="0"/>
          <w:marBottom w:val="0"/>
          <w:divBdr>
            <w:top w:val="none" w:sz="0" w:space="0" w:color="auto"/>
            <w:left w:val="none" w:sz="0" w:space="0" w:color="auto"/>
            <w:bottom w:val="none" w:sz="0" w:space="0" w:color="auto"/>
            <w:right w:val="none" w:sz="0" w:space="0" w:color="auto"/>
          </w:divBdr>
        </w:div>
        <w:div w:id="1672879071">
          <w:marLeft w:val="0"/>
          <w:marRight w:val="0"/>
          <w:marTop w:val="0"/>
          <w:marBottom w:val="0"/>
          <w:divBdr>
            <w:top w:val="none" w:sz="0" w:space="0" w:color="auto"/>
            <w:left w:val="none" w:sz="0" w:space="0" w:color="auto"/>
            <w:bottom w:val="none" w:sz="0" w:space="0" w:color="auto"/>
            <w:right w:val="none" w:sz="0" w:space="0" w:color="auto"/>
          </w:divBdr>
        </w:div>
        <w:div w:id="1713267961">
          <w:marLeft w:val="0"/>
          <w:marRight w:val="0"/>
          <w:marTop w:val="0"/>
          <w:marBottom w:val="0"/>
          <w:divBdr>
            <w:top w:val="none" w:sz="0" w:space="0" w:color="auto"/>
            <w:left w:val="none" w:sz="0" w:space="0" w:color="auto"/>
            <w:bottom w:val="none" w:sz="0" w:space="0" w:color="auto"/>
            <w:right w:val="none" w:sz="0" w:space="0" w:color="auto"/>
          </w:divBdr>
        </w:div>
      </w:divsChild>
    </w:div>
    <w:div w:id="87317825">
      <w:bodyDiv w:val="1"/>
      <w:marLeft w:val="0"/>
      <w:marRight w:val="0"/>
      <w:marTop w:val="0"/>
      <w:marBottom w:val="0"/>
      <w:divBdr>
        <w:top w:val="none" w:sz="0" w:space="0" w:color="auto"/>
        <w:left w:val="none" w:sz="0" w:space="0" w:color="auto"/>
        <w:bottom w:val="none" w:sz="0" w:space="0" w:color="auto"/>
        <w:right w:val="none" w:sz="0" w:space="0" w:color="auto"/>
      </w:divBdr>
    </w:div>
    <w:div w:id="107697391">
      <w:bodyDiv w:val="1"/>
      <w:marLeft w:val="0"/>
      <w:marRight w:val="0"/>
      <w:marTop w:val="0"/>
      <w:marBottom w:val="0"/>
      <w:divBdr>
        <w:top w:val="none" w:sz="0" w:space="0" w:color="auto"/>
        <w:left w:val="none" w:sz="0" w:space="0" w:color="auto"/>
        <w:bottom w:val="none" w:sz="0" w:space="0" w:color="auto"/>
        <w:right w:val="none" w:sz="0" w:space="0" w:color="auto"/>
      </w:divBdr>
      <w:divsChild>
        <w:div w:id="1308247462">
          <w:marLeft w:val="0"/>
          <w:marRight w:val="0"/>
          <w:marTop w:val="0"/>
          <w:marBottom w:val="0"/>
          <w:divBdr>
            <w:top w:val="none" w:sz="0" w:space="0" w:color="auto"/>
            <w:left w:val="none" w:sz="0" w:space="0" w:color="auto"/>
            <w:bottom w:val="none" w:sz="0" w:space="0" w:color="auto"/>
            <w:right w:val="none" w:sz="0" w:space="0" w:color="auto"/>
          </w:divBdr>
        </w:div>
      </w:divsChild>
    </w:div>
    <w:div w:id="276497196">
      <w:bodyDiv w:val="1"/>
      <w:marLeft w:val="0"/>
      <w:marRight w:val="0"/>
      <w:marTop w:val="0"/>
      <w:marBottom w:val="0"/>
      <w:divBdr>
        <w:top w:val="none" w:sz="0" w:space="0" w:color="auto"/>
        <w:left w:val="none" w:sz="0" w:space="0" w:color="auto"/>
        <w:bottom w:val="none" w:sz="0" w:space="0" w:color="auto"/>
        <w:right w:val="none" w:sz="0" w:space="0" w:color="auto"/>
      </w:divBdr>
      <w:divsChild>
        <w:div w:id="516776298">
          <w:marLeft w:val="0"/>
          <w:marRight w:val="0"/>
          <w:marTop w:val="0"/>
          <w:marBottom w:val="0"/>
          <w:divBdr>
            <w:top w:val="none" w:sz="0" w:space="0" w:color="auto"/>
            <w:left w:val="none" w:sz="0" w:space="0" w:color="auto"/>
            <w:bottom w:val="none" w:sz="0" w:space="0" w:color="auto"/>
            <w:right w:val="none" w:sz="0" w:space="0" w:color="auto"/>
          </w:divBdr>
        </w:div>
        <w:div w:id="621764208">
          <w:marLeft w:val="0"/>
          <w:marRight w:val="0"/>
          <w:marTop w:val="0"/>
          <w:marBottom w:val="0"/>
          <w:divBdr>
            <w:top w:val="none" w:sz="0" w:space="0" w:color="auto"/>
            <w:left w:val="none" w:sz="0" w:space="0" w:color="auto"/>
            <w:bottom w:val="none" w:sz="0" w:space="0" w:color="auto"/>
            <w:right w:val="none" w:sz="0" w:space="0" w:color="auto"/>
          </w:divBdr>
        </w:div>
        <w:div w:id="902908234">
          <w:marLeft w:val="0"/>
          <w:marRight w:val="0"/>
          <w:marTop w:val="0"/>
          <w:marBottom w:val="0"/>
          <w:divBdr>
            <w:top w:val="none" w:sz="0" w:space="0" w:color="auto"/>
            <w:left w:val="none" w:sz="0" w:space="0" w:color="auto"/>
            <w:bottom w:val="none" w:sz="0" w:space="0" w:color="auto"/>
            <w:right w:val="none" w:sz="0" w:space="0" w:color="auto"/>
          </w:divBdr>
        </w:div>
        <w:div w:id="997148976">
          <w:marLeft w:val="0"/>
          <w:marRight w:val="0"/>
          <w:marTop w:val="0"/>
          <w:marBottom w:val="0"/>
          <w:divBdr>
            <w:top w:val="none" w:sz="0" w:space="0" w:color="auto"/>
            <w:left w:val="none" w:sz="0" w:space="0" w:color="auto"/>
            <w:bottom w:val="none" w:sz="0" w:space="0" w:color="auto"/>
            <w:right w:val="none" w:sz="0" w:space="0" w:color="auto"/>
          </w:divBdr>
        </w:div>
        <w:div w:id="997536364">
          <w:marLeft w:val="0"/>
          <w:marRight w:val="0"/>
          <w:marTop w:val="0"/>
          <w:marBottom w:val="0"/>
          <w:divBdr>
            <w:top w:val="none" w:sz="0" w:space="0" w:color="auto"/>
            <w:left w:val="none" w:sz="0" w:space="0" w:color="auto"/>
            <w:bottom w:val="none" w:sz="0" w:space="0" w:color="auto"/>
            <w:right w:val="none" w:sz="0" w:space="0" w:color="auto"/>
          </w:divBdr>
        </w:div>
        <w:div w:id="1170675873">
          <w:marLeft w:val="0"/>
          <w:marRight w:val="0"/>
          <w:marTop w:val="0"/>
          <w:marBottom w:val="0"/>
          <w:divBdr>
            <w:top w:val="none" w:sz="0" w:space="0" w:color="auto"/>
            <w:left w:val="none" w:sz="0" w:space="0" w:color="auto"/>
            <w:bottom w:val="none" w:sz="0" w:space="0" w:color="auto"/>
            <w:right w:val="none" w:sz="0" w:space="0" w:color="auto"/>
          </w:divBdr>
        </w:div>
        <w:div w:id="1428228890">
          <w:marLeft w:val="0"/>
          <w:marRight w:val="0"/>
          <w:marTop w:val="0"/>
          <w:marBottom w:val="0"/>
          <w:divBdr>
            <w:top w:val="none" w:sz="0" w:space="0" w:color="auto"/>
            <w:left w:val="none" w:sz="0" w:space="0" w:color="auto"/>
            <w:bottom w:val="none" w:sz="0" w:space="0" w:color="auto"/>
            <w:right w:val="none" w:sz="0" w:space="0" w:color="auto"/>
          </w:divBdr>
        </w:div>
        <w:div w:id="1591700758">
          <w:marLeft w:val="0"/>
          <w:marRight w:val="0"/>
          <w:marTop w:val="0"/>
          <w:marBottom w:val="0"/>
          <w:divBdr>
            <w:top w:val="none" w:sz="0" w:space="0" w:color="auto"/>
            <w:left w:val="none" w:sz="0" w:space="0" w:color="auto"/>
            <w:bottom w:val="none" w:sz="0" w:space="0" w:color="auto"/>
            <w:right w:val="none" w:sz="0" w:space="0" w:color="auto"/>
          </w:divBdr>
        </w:div>
        <w:div w:id="1615600202">
          <w:marLeft w:val="0"/>
          <w:marRight w:val="0"/>
          <w:marTop w:val="0"/>
          <w:marBottom w:val="0"/>
          <w:divBdr>
            <w:top w:val="none" w:sz="0" w:space="0" w:color="auto"/>
            <w:left w:val="none" w:sz="0" w:space="0" w:color="auto"/>
            <w:bottom w:val="none" w:sz="0" w:space="0" w:color="auto"/>
            <w:right w:val="none" w:sz="0" w:space="0" w:color="auto"/>
          </w:divBdr>
        </w:div>
        <w:div w:id="1790006089">
          <w:marLeft w:val="0"/>
          <w:marRight w:val="0"/>
          <w:marTop w:val="0"/>
          <w:marBottom w:val="0"/>
          <w:divBdr>
            <w:top w:val="none" w:sz="0" w:space="0" w:color="auto"/>
            <w:left w:val="none" w:sz="0" w:space="0" w:color="auto"/>
            <w:bottom w:val="none" w:sz="0" w:space="0" w:color="auto"/>
            <w:right w:val="none" w:sz="0" w:space="0" w:color="auto"/>
          </w:divBdr>
        </w:div>
        <w:div w:id="1851136480">
          <w:marLeft w:val="0"/>
          <w:marRight w:val="0"/>
          <w:marTop w:val="0"/>
          <w:marBottom w:val="0"/>
          <w:divBdr>
            <w:top w:val="none" w:sz="0" w:space="0" w:color="auto"/>
            <w:left w:val="none" w:sz="0" w:space="0" w:color="auto"/>
            <w:bottom w:val="none" w:sz="0" w:space="0" w:color="auto"/>
            <w:right w:val="none" w:sz="0" w:space="0" w:color="auto"/>
          </w:divBdr>
        </w:div>
      </w:divsChild>
    </w:div>
    <w:div w:id="506135859">
      <w:bodyDiv w:val="1"/>
      <w:marLeft w:val="0"/>
      <w:marRight w:val="0"/>
      <w:marTop w:val="0"/>
      <w:marBottom w:val="0"/>
      <w:divBdr>
        <w:top w:val="none" w:sz="0" w:space="0" w:color="auto"/>
        <w:left w:val="none" w:sz="0" w:space="0" w:color="auto"/>
        <w:bottom w:val="none" w:sz="0" w:space="0" w:color="auto"/>
        <w:right w:val="none" w:sz="0" w:space="0" w:color="auto"/>
      </w:divBdr>
    </w:div>
    <w:div w:id="613830583">
      <w:bodyDiv w:val="1"/>
      <w:marLeft w:val="0"/>
      <w:marRight w:val="0"/>
      <w:marTop w:val="0"/>
      <w:marBottom w:val="0"/>
      <w:divBdr>
        <w:top w:val="none" w:sz="0" w:space="0" w:color="auto"/>
        <w:left w:val="none" w:sz="0" w:space="0" w:color="auto"/>
        <w:bottom w:val="none" w:sz="0" w:space="0" w:color="auto"/>
        <w:right w:val="none" w:sz="0" w:space="0" w:color="auto"/>
      </w:divBdr>
    </w:div>
    <w:div w:id="670640560">
      <w:bodyDiv w:val="1"/>
      <w:marLeft w:val="0"/>
      <w:marRight w:val="0"/>
      <w:marTop w:val="0"/>
      <w:marBottom w:val="0"/>
      <w:divBdr>
        <w:top w:val="none" w:sz="0" w:space="0" w:color="auto"/>
        <w:left w:val="none" w:sz="0" w:space="0" w:color="auto"/>
        <w:bottom w:val="none" w:sz="0" w:space="0" w:color="auto"/>
        <w:right w:val="none" w:sz="0" w:space="0" w:color="auto"/>
      </w:divBdr>
    </w:div>
    <w:div w:id="989865653">
      <w:bodyDiv w:val="1"/>
      <w:marLeft w:val="0"/>
      <w:marRight w:val="0"/>
      <w:marTop w:val="0"/>
      <w:marBottom w:val="0"/>
      <w:divBdr>
        <w:top w:val="none" w:sz="0" w:space="0" w:color="auto"/>
        <w:left w:val="none" w:sz="0" w:space="0" w:color="auto"/>
        <w:bottom w:val="none" w:sz="0" w:space="0" w:color="auto"/>
        <w:right w:val="none" w:sz="0" w:space="0" w:color="auto"/>
      </w:divBdr>
    </w:div>
    <w:div w:id="1000159998">
      <w:bodyDiv w:val="1"/>
      <w:marLeft w:val="0"/>
      <w:marRight w:val="0"/>
      <w:marTop w:val="0"/>
      <w:marBottom w:val="0"/>
      <w:divBdr>
        <w:top w:val="none" w:sz="0" w:space="0" w:color="auto"/>
        <w:left w:val="none" w:sz="0" w:space="0" w:color="auto"/>
        <w:bottom w:val="none" w:sz="0" w:space="0" w:color="auto"/>
        <w:right w:val="none" w:sz="0" w:space="0" w:color="auto"/>
      </w:divBdr>
    </w:div>
    <w:div w:id="1010061874">
      <w:bodyDiv w:val="1"/>
      <w:marLeft w:val="0"/>
      <w:marRight w:val="0"/>
      <w:marTop w:val="0"/>
      <w:marBottom w:val="0"/>
      <w:divBdr>
        <w:top w:val="none" w:sz="0" w:space="0" w:color="auto"/>
        <w:left w:val="none" w:sz="0" w:space="0" w:color="auto"/>
        <w:bottom w:val="none" w:sz="0" w:space="0" w:color="auto"/>
        <w:right w:val="none" w:sz="0" w:space="0" w:color="auto"/>
      </w:divBdr>
      <w:divsChild>
        <w:div w:id="32386267">
          <w:marLeft w:val="0"/>
          <w:marRight w:val="0"/>
          <w:marTop w:val="0"/>
          <w:marBottom w:val="0"/>
          <w:divBdr>
            <w:top w:val="none" w:sz="0" w:space="0" w:color="auto"/>
            <w:left w:val="none" w:sz="0" w:space="0" w:color="auto"/>
            <w:bottom w:val="none" w:sz="0" w:space="0" w:color="auto"/>
            <w:right w:val="none" w:sz="0" w:space="0" w:color="auto"/>
          </w:divBdr>
        </w:div>
        <w:div w:id="140931196">
          <w:marLeft w:val="0"/>
          <w:marRight w:val="0"/>
          <w:marTop w:val="0"/>
          <w:marBottom w:val="0"/>
          <w:divBdr>
            <w:top w:val="none" w:sz="0" w:space="0" w:color="auto"/>
            <w:left w:val="none" w:sz="0" w:space="0" w:color="auto"/>
            <w:bottom w:val="none" w:sz="0" w:space="0" w:color="auto"/>
            <w:right w:val="none" w:sz="0" w:space="0" w:color="auto"/>
          </w:divBdr>
        </w:div>
        <w:div w:id="674578900">
          <w:marLeft w:val="0"/>
          <w:marRight w:val="0"/>
          <w:marTop w:val="0"/>
          <w:marBottom w:val="0"/>
          <w:divBdr>
            <w:top w:val="none" w:sz="0" w:space="0" w:color="auto"/>
            <w:left w:val="none" w:sz="0" w:space="0" w:color="auto"/>
            <w:bottom w:val="none" w:sz="0" w:space="0" w:color="auto"/>
            <w:right w:val="none" w:sz="0" w:space="0" w:color="auto"/>
          </w:divBdr>
        </w:div>
        <w:div w:id="1054892269">
          <w:marLeft w:val="0"/>
          <w:marRight w:val="0"/>
          <w:marTop w:val="0"/>
          <w:marBottom w:val="0"/>
          <w:divBdr>
            <w:top w:val="none" w:sz="0" w:space="0" w:color="auto"/>
            <w:left w:val="none" w:sz="0" w:space="0" w:color="auto"/>
            <w:bottom w:val="none" w:sz="0" w:space="0" w:color="auto"/>
            <w:right w:val="none" w:sz="0" w:space="0" w:color="auto"/>
          </w:divBdr>
        </w:div>
        <w:div w:id="1776441215">
          <w:marLeft w:val="0"/>
          <w:marRight w:val="0"/>
          <w:marTop w:val="0"/>
          <w:marBottom w:val="0"/>
          <w:divBdr>
            <w:top w:val="none" w:sz="0" w:space="0" w:color="auto"/>
            <w:left w:val="none" w:sz="0" w:space="0" w:color="auto"/>
            <w:bottom w:val="none" w:sz="0" w:space="0" w:color="auto"/>
            <w:right w:val="none" w:sz="0" w:space="0" w:color="auto"/>
          </w:divBdr>
        </w:div>
        <w:div w:id="1896547933">
          <w:marLeft w:val="0"/>
          <w:marRight w:val="0"/>
          <w:marTop w:val="0"/>
          <w:marBottom w:val="0"/>
          <w:divBdr>
            <w:top w:val="none" w:sz="0" w:space="0" w:color="auto"/>
            <w:left w:val="none" w:sz="0" w:space="0" w:color="auto"/>
            <w:bottom w:val="none" w:sz="0" w:space="0" w:color="auto"/>
            <w:right w:val="none" w:sz="0" w:space="0" w:color="auto"/>
          </w:divBdr>
        </w:div>
        <w:div w:id="1898083886">
          <w:marLeft w:val="0"/>
          <w:marRight w:val="0"/>
          <w:marTop w:val="0"/>
          <w:marBottom w:val="0"/>
          <w:divBdr>
            <w:top w:val="none" w:sz="0" w:space="0" w:color="auto"/>
            <w:left w:val="none" w:sz="0" w:space="0" w:color="auto"/>
            <w:bottom w:val="none" w:sz="0" w:space="0" w:color="auto"/>
            <w:right w:val="none" w:sz="0" w:space="0" w:color="auto"/>
          </w:divBdr>
        </w:div>
      </w:divsChild>
    </w:div>
    <w:div w:id="1038814733">
      <w:bodyDiv w:val="1"/>
      <w:marLeft w:val="0"/>
      <w:marRight w:val="0"/>
      <w:marTop w:val="0"/>
      <w:marBottom w:val="0"/>
      <w:divBdr>
        <w:top w:val="none" w:sz="0" w:space="0" w:color="auto"/>
        <w:left w:val="none" w:sz="0" w:space="0" w:color="auto"/>
        <w:bottom w:val="none" w:sz="0" w:space="0" w:color="auto"/>
        <w:right w:val="none" w:sz="0" w:space="0" w:color="auto"/>
      </w:divBdr>
    </w:div>
    <w:div w:id="1040781180">
      <w:bodyDiv w:val="1"/>
      <w:marLeft w:val="0"/>
      <w:marRight w:val="0"/>
      <w:marTop w:val="0"/>
      <w:marBottom w:val="0"/>
      <w:divBdr>
        <w:top w:val="none" w:sz="0" w:space="0" w:color="auto"/>
        <w:left w:val="none" w:sz="0" w:space="0" w:color="auto"/>
        <w:bottom w:val="none" w:sz="0" w:space="0" w:color="auto"/>
        <w:right w:val="none" w:sz="0" w:space="0" w:color="auto"/>
      </w:divBdr>
    </w:div>
    <w:div w:id="1288009670">
      <w:bodyDiv w:val="1"/>
      <w:marLeft w:val="0"/>
      <w:marRight w:val="0"/>
      <w:marTop w:val="0"/>
      <w:marBottom w:val="0"/>
      <w:divBdr>
        <w:top w:val="none" w:sz="0" w:space="0" w:color="auto"/>
        <w:left w:val="none" w:sz="0" w:space="0" w:color="auto"/>
        <w:bottom w:val="none" w:sz="0" w:space="0" w:color="auto"/>
        <w:right w:val="none" w:sz="0" w:space="0" w:color="auto"/>
      </w:divBdr>
    </w:div>
    <w:div w:id="1313755142">
      <w:bodyDiv w:val="1"/>
      <w:marLeft w:val="0"/>
      <w:marRight w:val="0"/>
      <w:marTop w:val="0"/>
      <w:marBottom w:val="0"/>
      <w:divBdr>
        <w:top w:val="none" w:sz="0" w:space="0" w:color="auto"/>
        <w:left w:val="none" w:sz="0" w:space="0" w:color="auto"/>
        <w:bottom w:val="none" w:sz="0" w:space="0" w:color="auto"/>
        <w:right w:val="none" w:sz="0" w:space="0" w:color="auto"/>
      </w:divBdr>
    </w:div>
    <w:div w:id="1404719232">
      <w:bodyDiv w:val="1"/>
      <w:marLeft w:val="0"/>
      <w:marRight w:val="0"/>
      <w:marTop w:val="0"/>
      <w:marBottom w:val="0"/>
      <w:divBdr>
        <w:top w:val="none" w:sz="0" w:space="0" w:color="auto"/>
        <w:left w:val="none" w:sz="0" w:space="0" w:color="auto"/>
        <w:bottom w:val="none" w:sz="0" w:space="0" w:color="auto"/>
        <w:right w:val="none" w:sz="0" w:space="0" w:color="auto"/>
      </w:divBdr>
    </w:div>
    <w:div w:id="1676880823">
      <w:bodyDiv w:val="1"/>
      <w:marLeft w:val="0"/>
      <w:marRight w:val="0"/>
      <w:marTop w:val="0"/>
      <w:marBottom w:val="0"/>
      <w:divBdr>
        <w:top w:val="none" w:sz="0" w:space="0" w:color="auto"/>
        <w:left w:val="none" w:sz="0" w:space="0" w:color="auto"/>
        <w:bottom w:val="none" w:sz="0" w:space="0" w:color="auto"/>
        <w:right w:val="none" w:sz="0" w:space="0" w:color="auto"/>
      </w:divBdr>
      <w:divsChild>
        <w:div w:id="1336883467">
          <w:marLeft w:val="0"/>
          <w:marRight w:val="0"/>
          <w:marTop w:val="0"/>
          <w:marBottom w:val="0"/>
          <w:divBdr>
            <w:top w:val="none" w:sz="0" w:space="0" w:color="auto"/>
            <w:left w:val="none" w:sz="0" w:space="0" w:color="auto"/>
            <w:bottom w:val="none" w:sz="0" w:space="0" w:color="auto"/>
            <w:right w:val="none" w:sz="0" w:space="0" w:color="auto"/>
          </w:divBdr>
        </w:div>
      </w:divsChild>
    </w:div>
    <w:div w:id="1694568656">
      <w:bodyDiv w:val="1"/>
      <w:marLeft w:val="0"/>
      <w:marRight w:val="0"/>
      <w:marTop w:val="0"/>
      <w:marBottom w:val="0"/>
      <w:divBdr>
        <w:top w:val="none" w:sz="0" w:space="0" w:color="auto"/>
        <w:left w:val="none" w:sz="0" w:space="0" w:color="auto"/>
        <w:bottom w:val="none" w:sz="0" w:space="0" w:color="auto"/>
        <w:right w:val="none" w:sz="0" w:space="0" w:color="auto"/>
      </w:divBdr>
      <w:divsChild>
        <w:div w:id="749233308">
          <w:marLeft w:val="0"/>
          <w:marRight w:val="0"/>
          <w:marTop w:val="0"/>
          <w:marBottom w:val="0"/>
          <w:divBdr>
            <w:top w:val="none" w:sz="0" w:space="0" w:color="auto"/>
            <w:left w:val="none" w:sz="0" w:space="0" w:color="auto"/>
            <w:bottom w:val="none" w:sz="0" w:space="0" w:color="auto"/>
            <w:right w:val="none" w:sz="0" w:space="0" w:color="auto"/>
          </w:divBdr>
        </w:div>
      </w:divsChild>
    </w:div>
    <w:div w:id="1787116966">
      <w:bodyDiv w:val="1"/>
      <w:marLeft w:val="0"/>
      <w:marRight w:val="0"/>
      <w:marTop w:val="0"/>
      <w:marBottom w:val="0"/>
      <w:divBdr>
        <w:top w:val="none" w:sz="0" w:space="0" w:color="auto"/>
        <w:left w:val="none" w:sz="0" w:space="0" w:color="auto"/>
        <w:bottom w:val="none" w:sz="0" w:space="0" w:color="auto"/>
        <w:right w:val="none" w:sz="0" w:space="0" w:color="auto"/>
      </w:divBdr>
    </w:div>
    <w:div w:id="1896113244">
      <w:bodyDiv w:val="1"/>
      <w:marLeft w:val="0"/>
      <w:marRight w:val="0"/>
      <w:marTop w:val="0"/>
      <w:marBottom w:val="0"/>
      <w:divBdr>
        <w:top w:val="none" w:sz="0" w:space="0" w:color="auto"/>
        <w:left w:val="none" w:sz="0" w:space="0" w:color="auto"/>
        <w:bottom w:val="none" w:sz="0" w:space="0" w:color="auto"/>
        <w:right w:val="none" w:sz="0" w:space="0" w:color="auto"/>
      </w:divBdr>
    </w:div>
    <w:div w:id="1971550642">
      <w:bodyDiv w:val="1"/>
      <w:marLeft w:val="0"/>
      <w:marRight w:val="0"/>
      <w:marTop w:val="0"/>
      <w:marBottom w:val="0"/>
      <w:divBdr>
        <w:top w:val="none" w:sz="0" w:space="0" w:color="auto"/>
        <w:left w:val="none" w:sz="0" w:space="0" w:color="auto"/>
        <w:bottom w:val="none" w:sz="0" w:space="0" w:color="auto"/>
        <w:right w:val="none" w:sz="0" w:space="0" w:color="auto"/>
      </w:divBdr>
      <w:divsChild>
        <w:div w:id="534392001">
          <w:marLeft w:val="0"/>
          <w:marRight w:val="0"/>
          <w:marTop w:val="0"/>
          <w:marBottom w:val="0"/>
          <w:divBdr>
            <w:top w:val="none" w:sz="0" w:space="0" w:color="auto"/>
            <w:left w:val="none" w:sz="0" w:space="0" w:color="auto"/>
            <w:bottom w:val="none" w:sz="0" w:space="0" w:color="auto"/>
            <w:right w:val="none" w:sz="0" w:space="0" w:color="auto"/>
          </w:divBdr>
        </w:div>
        <w:div w:id="1766876284">
          <w:marLeft w:val="0"/>
          <w:marRight w:val="0"/>
          <w:marTop w:val="0"/>
          <w:marBottom w:val="0"/>
          <w:divBdr>
            <w:top w:val="none" w:sz="0" w:space="0" w:color="auto"/>
            <w:left w:val="none" w:sz="0" w:space="0" w:color="auto"/>
            <w:bottom w:val="none" w:sz="0" w:space="0" w:color="auto"/>
            <w:right w:val="none" w:sz="0" w:space="0" w:color="auto"/>
          </w:divBdr>
        </w:div>
        <w:div w:id="1987511162">
          <w:marLeft w:val="0"/>
          <w:marRight w:val="0"/>
          <w:marTop w:val="0"/>
          <w:marBottom w:val="0"/>
          <w:divBdr>
            <w:top w:val="none" w:sz="0" w:space="0" w:color="auto"/>
            <w:left w:val="none" w:sz="0" w:space="0" w:color="auto"/>
            <w:bottom w:val="none" w:sz="0" w:space="0" w:color="auto"/>
            <w:right w:val="none" w:sz="0" w:space="0" w:color="auto"/>
          </w:divBdr>
        </w:div>
        <w:div w:id="2139839571">
          <w:marLeft w:val="0"/>
          <w:marRight w:val="0"/>
          <w:marTop w:val="0"/>
          <w:marBottom w:val="0"/>
          <w:divBdr>
            <w:top w:val="none" w:sz="0" w:space="0" w:color="auto"/>
            <w:left w:val="none" w:sz="0" w:space="0" w:color="auto"/>
            <w:bottom w:val="none" w:sz="0" w:space="0" w:color="auto"/>
            <w:right w:val="none" w:sz="0" w:space="0" w:color="auto"/>
          </w:divBdr>
          <w:divsChild>
            <w:div w:id="82841404">
              <w:marLeft w:val="0"/>
              <w:marRight w:val="0"/>
              <w:marTop w:val="0"/>
              <w:marBottom w:val="0"/>
              <w:divBdr>
                <w:top w:val="none" w:sz="0" w:space="0" w:color="auto"/>
                <w:left w:val="none" w:sz="0" w:space="0" w:color="auto"/>
                <w:bottom w:val="none" w:sz="0" w:space="0" w:color="auto"/>
                <w:right w:val="none" w:sz="0" w:space="0" w:color="auto"/>
              </w:divBdr>
            </w:div>
            <w:div w:id="564531888">
              <w:marLeft w:val="0"/>
              <w:marRight w:val="0"/>
              <w:marTop w:val="0"/>
              <w:marBottom w:val="0"/>
              <w:divBdr>
                <w:top w:val="none" w:sz="0" w:space="0" w:color="auto"/>
                <w:left w:val="none" w:sz="0" w:space="0" w:color="auto"/>
                <w:bottom w:val="none" w:sz="0" w:space="0" w:color="auto"/>
                <w:right w:val="none" w:sz="0" w:space="0" w:color="auto"/>
              </w:divBdr>
            </w:div>
            <w:div w:id="937055508">
              <w:marLeft w:val="0"/>
              <w:marRight w:val="0"/>
              <w:marTop w:val="0"/>
              <w:marBottom w:val="0"/>
              <w:divBdr>
                <w:top w:val="none" w:sz="0" w:space="0" w:color="auto"/>
                <w:left w:val="none" w:sz="0" w:space="0" w:color="auto"/>
                <w:bottom w:val="none" w:sz="0" w:space="0" w:color="auto"/>
                <w:right w:val="none" w:sz="0" w:space="0" w:color="auto"/>
              </w:divBdr>
            </w:div>
            <w:div w:id="1365205691">
              <w:marLeft w:val="0"/>
              <w:marRight w:val="0"/>
              <w:marTop w:val="0"/>
              <w:marBottom w:val="0"/>
              <w:divBdr>
                <w:top w:val="none" w:sz="0" w:space="0" w:color="auto"/>
                <w:left w:val="none" w:sz="0" w:space="0" w:color="auto"/>
                <w:bottom w:val="none" w:sz="0" w:space="0" w:color="auto"/>
                <w:right w:val="none" w:sz="0" w:space="0" w:color="auto"/>
              </w:divBdr>
            </w:div>
            <w:div w:id="1887912775">
              <w:marLeft w:val="0"/>
              <w:marRight w:val="0"/>
              <w:marTop w:val="0"/>
              <w:marBottom w:val="0"/>
              <w:divBdr>
                <w:top w:val="none" w:sz="0" w:space="0" w:color="auto"/>
                <w:left w:val="none" w:sz="0" w:space="0" w:color="auto"/>
                <w:bottom w:val="none" w:sz="0" w:space="0" w:color="auto"/>
                <w:right w:val="none" w:sz="0" w:space="0" w:color="auto"/>
              </w:divBdr>
            </w:div>
            <w:div w:id="19059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77BC2-DD47-490A-98E6-EDF2844F2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10</Pages>
  <Words>3466</Words>
  <Characters>19067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22489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yuly niño</dc:creator>
  <cp:keywords/>
  <dc:description/>
  <cp:lastModifiedBy>luisa perez</cp:lastModifiedBy>
  <cp:revision>2</cp:revision>
  <cp:lastPrinted>2012-08-10T16:50:00Z</cp:lastPrinted>
  <dcterms:created xsi:type="dcterms:W3CDTF">2024-08-02T15:44:00Z</dcterms:created>
  <dcterms:modified xsi:type="dcterms:W3CDTF">2024-12-20T16:52:00Z</dcterms:modified>
</cp:coreProperties>
</file>