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FA45E3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FISCALÍA</w:t>
      </w:r>
      <w:r w:rsidR="00EC6CA4">
        <w:rPr>
          <w:rFonts w:cstheme="minorHAnsi"/>
          <w:b/>
          <w:sz w:val="18"/>
          <w:szCs w:val="18"/>
          <w:lang w:val="es-ES_tradnl"/>
        </w:rPr>
        <w:t xml:space="preserve"> </w:t>
      </w:r>
      <w:r w:rsidR="00DC5687">
        <w:rPr>
          <w:rFonts w:cstheme="minorHAnsi"/>
          <w:b/>
          <w:sz w:val="18"/>
          <w:szCs w:val="18"/>
          <w:lang w:val="es-ES_tradnl"/>
        </w:rPr>
        <w:t>48</w:t>
      </w:r>
      <w:r w:rsidR="003D6D4D" w:rsidRPr="00E363F6">
        <w:rPr>
          <w:rFonts w:cstheme="minorHAnsi"/>
          <w:b/>
          <w:sz w:val="18"/>
          <w:szCs w:val="18"/>
          <w:lang w:val="es-ES_tradnl"/>
        </w:rPr>
        <w:t xml:space="preserve"> </w:t>
      </w:r>
      <w:r w:rsidR="00FD712F" w:rsidRPr="00E363F6">
        <w:rPr>
          <w:rFonts w:cstheme="minorHAnsi"/>
          <w:b/>
          <w:sz w:val="18"/>
          <w:szCs w:val="18"/>
          <w:lang w:val="es-ES_tradnl"/>
        </w:rPr>
        <w:t>LOCAL</w:t>
      </w:r>
    </w:p>
    <w:p w:rsidR="00746493" w:rsidRPr="00E363F6" w:rsidRDefault="00C14303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Bu</w:t>
      </w:r>
      <w:r w:rsidR="00DC5687">
        <w:rPr>
          <w:rFonts w:cstheme="minorHAnsi"/>
          <w:b/>
          <w:sz w:val="18"/>
          <w:szCs w:val="18"/>
          <w:lang w:val="es-ES_tradnl"/>
        </w:rPr>
        <w:t>caramanga</w:t>
      </w:r>
      <w:r>
        <w:rPr>
          <w:rFonts w:cstheme="minorHAnsi"/>
          <w:b/>
          <w:sz w:val="18"/>
          <w:szCs w:val="18"/>
          <w:lang w:val="es-ES_tradnl"/>
        </w:rPr>
        <w:t xml:space="preserve"> - </w:t>
      </w:r>
      <w:r w:rsidR="00DC5687">
        <w:rPr>
          <w:rFonts w:cstheme="minorHAnsi"/>
          <w:b/>
          <w:sz w:val="18"/>
          <w:szCs w:val="18"/>
          <w:lang w:val="es-ES_tradnl"/>
        </w:rPr>
        <w:t>Santander</w:t>
      </w:r>
    </w:p>
    <w:p w:rsidR="00EA197F" w:rsidRPr="00E363F6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65510F" w:rsidRPr="0065510F" w:rsidRDefault="00787EBE" w:rsidP="0065510F">
      <w:pPr>
        <w:jc w:val="both"/>
        <w:rPr>
          <w:rFonts w:cstheme="minorHAnsi"/>
          <w:b/>
          <w:bCs/>
          <w:sz w:val="18"/>
          <w:szCs w:val="18"/>
          <w:lang w:val="es-CO"/>
        </w:rPr>
      </w:pPr>
      <w:r>
        <w:rPr>
          <w:rFonts w:cstheme="minorHAnsi"/>
          <w:b/>
          <w:sz w:val="18"/>
          <w:szCs w:val="18"/>
        </w:rPr>
        <w:t xml:space="preserve">REFERENCIA RADICACIÓN: </w:t>
      </w:r>
      <w:r w:rsidR="0065510F" w:rsidRPr="0065510F">
        <w:rPr>
          <w:rFonts w:cstheme="minorHAnsi"/>
          <w:b/>
          <w:bCs/>
          <w:sz w:val="18"/>
          <w:szCs w:val="18"/>
          <w:lang w:val="es-CO"/>
        </w:rPr>
        <w:t>680016000160202150252</w:t>
      </w:r>
    </w:p>
    <w:p w:rsidR="009564C6" w:rsidRDefault="00EA197F" w:rsidP="00EA197F">
      <w:pPr>
        <w:jc w:val="both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CONVOCADO:LA EQUIDAD SEGURO</w:t>
      </w:r>
      <w:r w:rsidR="005B77E3">
        <w:rPr>
          <w:rFonts w:cstheme="minorHAnsi"/>
          <w:b/>
          <w:sz w:val="18"/>
          <w:szCs w:val="18"/>
          <w:lang w:val="es-ES_tradnl"/>
        </w:rPr>
        <w:t>S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465867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conciliación, programada para el </w:t>
      </w:r>
      <w:r w:rsidR="00A45169" w:rsidRPr="00D657B2">
        <w:rPr>
          <w:rFonts w:cstheme="minorHAnsi"/>
          <w:sz w:val="18"/>
          <w:szCs w:val="18"/>
          <w:lang w:val="es-ES_tradnl"/>
        </w:rPr>
        <w:t>día</w:t>
      </w:r>
      <w:r w:rsidRPr="00D657B2">
        <w:rPr>
          <w:rFonts w:cstheme="minorHAnsi"/>
          <w:sz w:val="18"/>
          <w:szCs w:val="18"/>
          <w:lang w:val="es-ES_tradnl"/>
        </w:rPr>
        <w:t xml:space="preserve"> </w:t>
      </w:r>
      <w:r w:rsidR="00F60D39">
        <w:rPr>
          <w:rFonts w:cstheme="minorHAnsi"/>
          <w:sz w:val="18"/>
          <w:szCs w:val="18"/>
          <w:lang w:val="es-ES_tradnl"/>
        </w:rPr>
        <w:t>25</w:t>
      </w:r>
      <w:r w:rsidR="00CE5A6C">
        <w:rPr>
          <w:rFonts w:cstheme="minorHAnsi"/>
          <w:sz w:val="18"/>
          <w:szCs w:val="18"/>
          <w:lang w:val="es-ES_tradnl"/>
        </w:rPr>
        <w:t xml:space="preserve"> </w:t>
      </w:r>
      <w:r w:rsidR="0026661B">
        <w:rPr>
          <w:rFonts w:cstheme="minorHAnsi"/>
          <w:sz w:val="18"/>
          <w:szCs w:val="18"/>
          <w:lang w:val="es-ES_tradnl"/>
        </w:rPr>
        <w:t xml:space="preserve">de </w:t>
      </w:r>
      <w:r w:rsidR="00F60D39">
        <w:rPr>
          <w:rFonts w:cstheme="minorHAnsi"/>
          <w:sz w:val="18"/>
          <w:szCs w:val="18"/>
          <w:lang w:val="es-ES_tradnl"/>
        </w:rPr>
        <w:t>abril</w:t>
      </w:r>
      <w:r w:rsidR="004E1B1A">
        <w:rPr>
          <w:rFonts w:cstheme="minorHAnsi"/>
          <w:sz w:val="18"/>
          <w:szCs w:val="18"/>
          <w:lang w:val="es-ES_tradnl"/>
        </w:rPr>
        <w:t xml:space="preserve"> de 2024</w:t>
      </w:r>
      <w:r w:rsidRPr="00D657B2">
        <w:rPr>
          <w:rFonts w:cstheme="minorHAnsi"/>
          <w:sz w:val="18"/>
          <w:szCs w:val="18"/>
          <w:lang w:val="es-ES_tradnl"/>
        </w:rPr>
        <w:t xml:space="preserve"> y posteriores en caso de </w:t>
      </w:r>
      <w:r w:rsidR="00D657B2" w:rsidRPr="00D657B2">
        <w:rPr>
          <w:rFonts w:cstheme="minorHAnsi"/>
          <w:sz w:val="18"/>
          <w:szCs w:val="18"/>
          <w:lang w:val="es-ES_tradnl"/>
        </w:rPr>
        <w:t>suspensión</w:t>
      </w:r>
      <w:r w:rsidRPr="00D657B2">
        <w:rPr>
          <w:rFonts w:cstheme="minorHAnsi"/>
          <w:sz w:val="18"/>
          <w:szCs w:val="18"/>
          <w:lang w:val="es-ES_tradnl"/>
        </w:rPr>
        <w:t xml:space="preserve"> o aplazamiento.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ngil@gha.com.co – notificaciones@gha.com.co</w:t>
      </w:r>
    </w:p>
    <w:p w:rsidR="00C238E2" w:rsidRPr="00D657B2" w:rsidRDefault="0065510F" w:rsidP="00EA197F">
      <w:pPr>
        <w:pStyle w:val="Sinespaciado"/>
        <w:jc w:val="both"/>
        <w:rPr>
          <w:rFonts w:cstheme="minorHAnsi"/>
          <w:sz w:val="20"/>
          <w:szCs w:val="20"/>
          <w:lang w:val="es-ES_tradnl"/>
        </w:rPr>
      </w:pPr>
    </w:p>
    <w:sectPr w:rsidR="00C238E2" w:rsidRPr="00D657B2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23D33"/>
    <w:rsid w:val="000B2DE5"/>
    <w:rsid w:val="000D1373"/>
    <w:rsid w:val="000D54AD"/>
    <w:rsid w:val="00176B16"/>
    <w:rsid w:val="0026661B"/>
    <w:rsid w:val="0039057D"/>
    <w:rsid w:val="003C2BB7"/>
    <w:rsid w:val="003D6D4D"/>
    <w:rsid w:val="004170CB"/>
    <w:rsid w:val="004308EE"/>
    <w:rsid w:val="00465867"/>
    <w:rsid w:val="00486645"/>
    <w:rsid w:val="004D48CA"/>
    <w:rsid w:val="004E1B1A"/>
    <w:rsid w:val="005B77E3"/>
    <w:rsid w:val="0065510F"/>
    <w:rsid w:val="00697125"/>
    <w:rsid w:val="006E6F00"/>
    <w:rsid w:val="007429DE"/>
    <w:rsid w:val="00746493"/>
    <w:rsid w:val="00787EBE"/>
    <w:rsid w:val="007A2BD3"/>
    <w:rsid w:val="00836779"/>
    <w:rsid w:val="008802D4"/>
    <w:rsid w:val="009564C6"/>
    <w:rsid w:val="009C54ED"/>
    <w:rsid w:val="009F7563"/>
    <w:rsid w:val="00A45169"/>
    <w:rsid w:val="00A9182F"/>
    <w:rsid w:val="00B03C17"/>
    <w:rsid w:val="00C14303"/>
    <w:rsid w:val="00C14FE2"/>
    <w:rsid w:val="00C27061"/>
    <w:rsid w:val="00CD39D7"/>
    <w:rsid w:val="00CE5A6C"/>
    <w:rsid w:val="00D657B2"/>
    <w:rsid w:val="00DC5687"/>
    <w:rsid w:val="00E363F6"/>
    <w:rsid w:val="00EA197F"/>
    <w:rsid w:val="00EC6CA4"/>
    <w:rsid w:val="00F60D39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A26FD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2</cp:revision>
  <dcterms:created xsi:type="dcterms:W3CDTF">2024-04-23T20:17:00Z</dcterms:created>
  <dcterms:modified xsi:type="dcterms:W3CDTF">2024-04-23T20:17:00Z</dcterms:modified>
</cp:coreProperties>
</file>