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2C89D" w14:textId="6C83903D" w:rsidR="00483B13" w:rsidRPr="00B53EC2" w:rsidRDefault="00C679B2" w:rsidP="00B53EC2">
      <w:pPr>
        <w:spacing w:line="360" w:lineRule="auto"/>
        <w:jc w:val="both"/>
        <w:rPr>
          <w:rFonts w:ascii="Arial" w:hAnsi="Arial" w:cs="Arial"/>
        </w:rPr>
      </w:pPr>
      <w:r w:rsidRPr="00B53EC2">
        <w:rPr>
          <w:rFonts w:ascii="Arial" w:hAnsi="Arial" w:cs="Arial"/>
        </w:rPr>
        <w:t>Señores</w:t>
      </w:r>
    </w:p>
    <w:p w14:paraId="43B63FBB" w14:textId="2C0F19B5" w:rsidR="00710CC4" w:rsidRPr="00B53EC2" w:rsidRDefault="00D951AD" w:rsidP="00B53EC2">
      <w:pPr>
        <w:spacing w:line="360" w:lineRule="auto"/>
        <w:jc w:val="both"/>
        <w:rPr>
          <w:rFonts w:ascii="Arial" w:hAnsi="Arial" w:cs="Arial"/>
          <w:b/>
          <w:bCs/>
        </w:rPr>
      </w:pPr>
      <w:r w:rsidRPr="00B53EC2">
        <w:rPr>
          <w:rFonts w:ascii="Arial" w:hAnsi="Arial" w:cs="Arial"/>
          <w:b/>
          <w:bCs/>
        </w:rPr>
        <w:t>JUZGADO</w:t>
      </w:r>
      <w:r w:rsidR="00C07B9E" w:rsidRPr="00B53EC2">
        <w:rPr>
          <w:rFonts w:ascii="Arial" w:hAnsi="Arial" w:cs="Arial"/>
          <w:b/>
          <w:bCs/>
        </w:rPr>
        <w:t xml:space="preserve"> </w:t>
      </w:r>
      <w:r w:rsidR="002D7284">
        <w:rPr>
          <w:rFonts w:ascii="Arial" w:hAnsi="Arial" w:cs="Arial"/>
          <w:b/>
          <w:bCs/>
        </w:rPr>
        <w:t xml:space="preserve">PRIMERO </w:t>
      </w:r>
      <w:r w:rsidRPr="00B53EC2">
        <w:rPr>
          <w:rFonts w:ascii="Arial" w:hAnsi="Arial" w:cs="Arial"/>
          <w:b/>
          <w:bCs/>
        </w:rPr>
        <w:t>(</w:t>
      </w:r>
      <w:r w:rsidR="002D7284">
        <w:rPr>
          <w:rFonts w:ascii="Arial" w:hAnsi="Arial" w:cs="Arial"/>
          <w:b/>
          <w:bCs/>
        </w:rPr>
        <w:t>01</w:t>
      </w:r>
      <w:r w:rsidRPr="00B53EC2">
        <w:rPr>
          <w:rFonts w:ascii="Arial" w:hAnsi="Arial" w:cs="Arial"/>
          <w:b/>
          <w:bCs/>
        </w:rPr>
        <w:t xml:space="preserve">º) CIVIL </w:t>
      </w:r>
      <w:r w:rsidR="00C07B9E" w:rsidRPr="00B53EC2">
        <w:rPr>
          <w:rFonts w:ascii="Arial" w:hAnsi="Arial" w:cs="Arial"/>
          <w:b/>
          <w:bCs/>
        </w:rPr>
        <w:t>DEL CIRCUITO</w:t>
      </w:r>
      <w:r w:rsidRPr="00B53EC2">
        <w:rPr>
          <w:rFonts w:ascii="Arial" w:hAnsi="Arial" w:cs="Arial"/>
          <w:b/>
          <w:bCs/>
        </w:rPr>
        <w:t xml:space="preserve"> </w:t>
      </w:r>
      <w:r w:rsidR="00C07B9E" w:rsidRPr="00B53EC2">
        <w:rPr>
          <w:rFonts w:ascii="Arial" w:hAnsi="Arial" w:cs="Arial"/>
          <w:b/>
          <w:bCs/>
        </w:rPr>
        <w:t xml:space="preserve">DE </w:t>
      </w:r>
      <w:r w:rsidR="002D7284">
        <w:rPr>
          <w:rFonts w:ascii="Arial" w:hAnsi="Arial" w:cs="Arial"/>
          <w:b/>
          <w:bCs/>
        </w:rPr>
        <w:t>TURBO</w:t>
      </w:r>
      <w:r w:rsidR="00710CC4" w:rsidRPr="00B53EC2">
        <w:rPr>
          <w:rFonts w:ascii="Arial" w:hAnsi="Arial" w:cs="Arial"/>
          <w:b/>
          <w:bCs/>
        </w:rPr>
        <w:t xml:space="preserve"> </w:t>
      </w:r>
    </w:p>
    <w:p w14:paraId="663AFF93" w14:textId="6B4FA082" w:rsidR="00F32381" w:rsidRPr="00BB4607" w:rsidRDefault="00000000" w:rsidP="00B53EC2">
      <w:pPr>
        <w:spacing w:line="360" w:lineRule="auto"/>
        <w:jc w:val="both"/>
        <w:rPr>
          <w:rFonts w:ascii="Arial" w:hAnsi="Arial" w:cs="Arial"/>
          <w:b/>
          <w:bCs/>
        </w:rPr>
      </w:pPr>
      <w:hyperlink r:id="rId8" w:history="1">
        <w:r w:rsidR="00A81386" w:rsidRPr="004E7FD1">
          <w:rPr>
            <w:rStyle w:val="Hipervnculo"/>
            <w:rFonts w:ascii="Arial" w:hAnsi="Arial" w:cs="Arial"/>
            <w:b/>
            <w:bCs/>
          </w:rPr>
          <w:t>j04cctoturbo@cendoj.ramajudicial.gov.co</w:t>
        </w:r>
      </w:hyperlink>
      <w:r w:rsidR="00F32381" w:rsidRPr="00BB4607">
        <w:rPr>
          <w:rFonts w:ascii="Arial" w:hAnsi="Arial" w:cs="Arial"/>
          <w:b/>
          <w:bCs/>
        </w:rPr>
        <w:t xml:space="preserve"> </w:t>
      </w:r>
    </w:p>
    <w:p w14:paraId="41B7CA6A" w14:textId="77777777" w:rsidR="00710CC4" w:rsidRPr="00BB4607" w:rsidRDefault="00710CC4" w:rsidP="00BB4607">
      <w:pPr>
        <w:spacing w:line="360" w:lineRule="auto"/>
        <w:jc w:val="both"/>
        <w:rPr>
          <w:rFonts w:ascii="Arial" w:hAnsi="Arial" w:cs="Arial"/>
        </w:rPr>
      </w:pPr>
      <w:r w:rsidRPr="00BB4607">
        <w:rPr>
          <w:rFonts w:ascii="Arial" w:hAnsi="Arial" w:cs="Arial"/>
        </w:rPr>
        <w:t>E. S. D.</w:t>
      </w:r>
    </w:p>
    <w:p w14:paraId="42DD2A69" w14:textId="77777777" w:rsidR="00710CC4" w:rsidRPr="00A81386" w:rsidRDefault="00710CC4" w:rsidP="00662B5D">
      <w:pPr>
        <w:spacing w:line="360" w:lineRule="auto"/>
        <w:jc w:val="both"/>
        <w:rPr>
          <w:rFonts w:ascii="Arial" w:hAnsi="Arial" w:cs="Arial"/>
        </w:rPr>
      </w:pPr>
    </w:p>
    <w:p w14:paraId="39B0D92F" w14:textId="47ADA1EE" w:rsidR="00710CC4" w:rsidRPr="00A81386" w:rsidRDefault="00710CC4" w:rsidP="00B046C0">
      <w:pPr>
        <w:spacing w:line="360" w:lineRule="auto"/>
        <w:jc w:val="both"/>
        <w:rPr>
          <w:rFonts w:ascii="Arial" w:hAnsi="Arial" w:cs="Arial"/>
          <w:b/>
          <w:bCs/>
        </w:rPr>
      </w:pPr>
      <w:r w:rsidRPr="00A81386">
        <w:rPr>
          <w:rFonts w:ascii="Arial" w:hAnsi="Arial" w:cs="Arial"/>
          <w:b/>
          <w:bCs/>
        </w:rPr>
        <w:t>PROCESO:</w:t>
      </w:r>
      <w:r w:rsidRPr="00A81386">
        <w:rPr>
          <w:rFonts w:ascii="Arial" w:hAnsi="Arial" w:cs="Arial"/>
          <w:b/>
          <w:bCs/>
        </w:rPr>
        <w:tab/>
      </w:r>
      <w:r w:rsidRPr="00A81386">
        <w:rPr>
          <w:rFonts w:ascii="Arial" w:hAnsi="Arial" w:cs="Arial"/>
          <w:b/>
          <w:bCs/>
        </w:rPr>
        <w:tab/>
      </w:r>
      <w:r w:rsidRPr="00A81386">
        <w:rPr>
          <w:rFonts w:ascii="Arial" w:hAnsi="Arial" w:cs="Arial"/>
          <w:b/>
          <w:bCs/>
        </w:rPr>
        <w:tab/>
      </w:r>
      <w:r w:rsidR="00C07B9E" w:rsidRPr="00A81386">
        <w:rPr>
          <w:rFonts w:ascii="Arial" w:hAnsi="Arial" w:cs="Arial"/>
        </w:rPr>
        <w:t>VERBAL DE RESPONSABILIDAD CIVIL</w:t>
      </w:r>
      <w:r w:rsidRPr="00A81386">
        <w:rPr>
          <w:rFonts w:ascii="Arial" w:hAnsi="Arial" w:cs="Arial"/>
        </w:rPr>
        <w:tab/>
      </w:r>
    </w:p>
    <w:p w14:paraId="5088AE26" w14:textId="030EB30E" w:rsidR="00710CC4" w:rsidRPr="00A81386" w:rsidRDefault="00710CC4">
      <w:pPr>
        <w:spacing w:line="360" w:lineRule="auto"/>
        <w:jc w:val="both"/>
        <w:rPr>
          <w:rFonts w:ascii="Arial" w:hAnsi="Arial" w:cs="Arial"/>
          <w:b/>
          <w:bCs/>
        </w:rPr>
      </w:pPr>
      <w:r w:rsidRPr="00A81386">
        <w:rPr>
          <w:rFonts w:ascii="Arial" w:hAnsi="Arial" w:cs="Arial"/>
          <w:b/>
          <w:bCs/>
        </w:rPr>
        <w:t>DEMANDANTE</w:t>
      </w:r>
      <w:r w:rsidR="00A81386" w:rsidRPr="00A81386">
        <w:rPr>
          <w:rFonts w:ascii="Arial" w:hAnsi="Arial" w:cs="Arial"/>
          <w:b/>
          <w:bCs/>
        </w:rPr>
        <w:t>S</w:t>
      </w:r>
      <w:r w:rsidRPr="00A81386">
        <w:rPr>
          <w:rFonts w:ascii="Arial" w:hAnsi="Arial" w:cs="Arial"/>
          <w:b/>
          <w:bCs/>
        </w:rPr>
        <w:t>:</w:t>
      </w:r>
      <w:r w:rsidRPr="00A81386">
        <w:rPr>
          <w:rFonts w:ascii="Arial" w:hAnsi="Arial" w:cs="Arial"/>
          <w:b/>
          <w:bCs/>
        </w:rPr>
        <w:tab/>
      </w:r>
      <w:r w:rsidRPr="00A81386">
        <w:rPr>
          <w:rFonts w:ascii="Arial" w:hAnsi="Arial" w:cs="Arial"/>
          <w:b/>
          <w:bCs/>
        </w:rPr>
        <w:tab/>
      </w:r>
      <w:r w:rsidR="00A81386" w:rsidRPr="00A81386">
        <w:rPr>
          <w:rFonts w:ascii="Arial" w:hAnsi="Arial" w:cs="Arial"/>
          <w:lang w:val="es-CO" w:eastAsia="es-MX"/>
        </w:rPr>
        <w:t>ANSELMA MARÍA GENEZ DELGADO</w:t>
      </w:r>
      <w:r w:rsidR="00C07B9E" w:rsidRPr="00A81386">
        <w:rPr>
          <w:rFonts w:ascii="Arial" w:hAnsi="Arial" w:cs="Arial"/>
          <w:lang w:val="es-CO" w:eastAsia="es-MX"/>
        </w:rPr>
        <w:t xml:space="preserve"> Y OTROS.</w:t>
      </w:r>
    </w:p>
    <w:p w14:paraId="49CD38B6" w14:textId="64D3389A" w:rsidR="008C04AD" w:rsidRPr="00A81386" w:rsidRDefault="00710CC4">
      <w:pPr>
        <w:spacing w:line="360" w:lineRule="auto"/>
        <w:jc w:val="both"/>
        <w:rPr>
          <w:rFonts w:ascii="Arial" w:hAnsi="Arial" w:cs="Arial"/>
          <w:lang w:val="es-CO"/>
        </w:rPr>
      </w:pPr>
      <w:r w:rsidRPr="00A81386">
        <w:rPr>
          <w:rFonts w:ascii="Arial" w:hAnsi="Arial" w:cs="Arial"/>
          <w:b/>
          <w:bCs/>
        </w:rPr>
        <w:t>DEMANDADOS:</w:t>
      </w:r>
      <w:r w:rsidRPr="00A81386">
        <w:rPr>
          <w:rFonts w:ascii="Arial" w:hAnsi="Arial" w:cs="Arial"/>
          <w:b/>
          <w:bCs/>
        </w:rPr>
        <w:tab/>
      </w:r>
      <w:r w:rsidRPr="00A81386">
        <w:rPr>
          <w:rFonts w:ascii="Arial" w:hAnsi="Arial" w:cs="Arial"/>
          <w:b/>
          <w:bCs/>
        </w:rPr>
        <w:tab/>
      </w:r>
      <w:r w:rsidR="00A81386" w:rsidRPr="00A81386">
        <w:rPr>
          <w:rFonts w:ascii="Arial" w:hAnsi="Arial" w:cs="Arial"/>
          <w:shd w:val="clear" w:color="auto" w:fill="FFFFFF"/>
        </w:rPr>
        <w:t xml:space="preserve">LA EQUIDAD SEGUROS GENERALES O.C. Y OTROS </w:t>
      </w:r>
    </w:p>
    <w:p w14:paraId="2D38056C" w14:textId="4625C797" w:rsidR="00A81386" w:rsidRPr="00A81386" w:rsidRDefault="00710CC4" w:rsidP="00A81386">
      <w:pPr>
        <w:spacing w:line="360" w:lineRule="auto"/>
        <w:jc w:val="both"/>
        <w:rPr>
          <w:rFonts w:ascii="Arial" w:hAnsi="Arial" w:cs="Arial"/>
          <w:b/>
          <w:bCs/>
        </w:rPr>
      </w:pPr>
      <w:r w:rsidRPr="00A81386">
        <w:rPr>
          <w:rFonts w:ascii="Arial" w:hAnsi="Arial" w:cs="Arial"/>
          <w:b/>
          <w:bCs/>
        </w:rPr>
        <w:t xml:space="preserve">RADICADO: </w:t>
      </w:r>
      <w:r w:rsidRPr="00A81386">
        <w:rPr>
          <w:rFonts w:ascii="Arial" w:hAnsi="Arial" w:cs="Arial"/>
          <w:b/>
          <w:bCs/>
        </w:rPr>
        <w:tab/>
      </w:r>
      <w:r w:rsidRPr="00A81386">
        <w:rPr>
          <w:rFonts w:ascii="Arial" w:hAnsi="Arial" w:cs="Arial"/>
          <w:b/>
          <w:bCs/>
        </w:rPr>
        <w:tab/>
      </w:r>
      <w:r w:rsidRPr="00A81386">
        <w:rPr>
          <w:rFonts w:ascii="Arial" w:hAnsi="Arial" w:cs="Arial"/>
          <w:b/>
          <w:bCs/>
        </w:rPr>
        <w:tab/>
      </w:r>
      <w:r w:rsidR="00A81386" w:rsidRPr="00A81386">
        <w:rPr>
          <w:rFonts w:ascii="Arial" w:hAnsi="Arial" w:cs="Arial"/>
          <w:lang w:val="es-CO" w:eastAsia="es-MX"/>
        </w:rPr>
        <w:t>058373103001-</w:t>
      </w:r>
      <w:r w:rsidR="00A81386" w:rsidRPr="00A81386">
        <w:rPr>
          <w:rFonts w:ascii="Arial" w:hAnsi="Arial" w:cs="Arial"/>
          <w:b/>
          <w:bCs/>
          <w:u w:val="single"/>
          <w:lang w:val="es-CO" w:eastAsia="es-MX"/>
        </w:rPr>
        <w:t>2024 00025-</w:t>
      </w:r>
      <w:r w:rsidR="00A81386" w:rsidRPr="00A81386">
        <w:rPr>
          <w:rFonts w:ascii="Arial" w:hAnsi="Arial" w:cs="Arial"/>
          <w:lang w:val="es-CO" w:eastAsia="es-MX"/>
        </w:rPr>
        <w:t>00</w:t>
      </w:r>
    </w:p>
    <w:p w14:paraId="745D27CD" w14:textId="77777777" w:rsidR="00710CC4" w:rsidRPr="00B53EC2" w:rsidRDefault="00710CC4">
      <w:pPr>
        <w:spacing w:line="360" w:lineRule="auto"/>
        <w:jc w:val="both"/>
        <w:rPr>
          <w:rFonts w:ascii="Arial" w:hAnsi="Arial" w:cs="Arial"/>
          <w:b/>
          <w:bCs/>
        </w:rPr>
      </w:pPr>
    </w:p>
    <w:p w14:paraId="24DB63E3" w14:textId="77777777" w:rsidR="00731B16" w:rsidRPr="00B53EC2" w:rsidRDefault="00731B16">
      <w:pPr>
        <w:spacing w:line="360" w:lineRule="auto"/>
        <w:jc w:val="right"/>
        <w:rPr>
          <w:rFonts w:ascii="Arial" w:hAnsi="Arial" w:cs="Arial"/>
          <w:b/>
          <w:bCs/>
        </w:rPr>
      </w:pPr>
    </w:p>
    <w:p w14:paraId="34CCE254" w14:textId="235A47FF" w:rsidR="00710CC4" w:rsidRPr="00B53EC2" w:rsidRDefault="00710CC4">
      <w:pPr>
        <w:spacing w:line="360" w:lineRule="auto"/>
        <w:jc w:val="right"/>
        <w:rPr>
          <w:rFonts w:ascii="Arial" w:hAnsi="Arial" w:cs="Arial"/>
          <w:b/>
          <w:bCs/>
        </w:rPr>
      </w:pPr>
      <w:r w:rsidRPr="00B53EC2">
        <w:rPr>
          <w:rFonts w:ascii="Arial" w:hAnsi="Arial" w:cs="Arial"/>
          <w:b/>
          <w:bCs/>
        </w:rPr>
        <w:t>ASUNTO:</w:t>
      </w:r>
      <w:r w:rsidR="00D951AD" w:rsidRPr="00B53EC2">
        <w:rPr>
          <w:rFonts w:ascii="Arial" w:hAnsi="Arial" w:cs="Arial"/>
          <w:b/>
          <w:bCs/>
        </w:rPr>
        <w:t xml:space="preserve"> CONTESTACIÓN DE LA DEMANDA </w:t>
      </w:r>
      <w:r w:rsidRPr="00B53EC2">
        <w:rPr>
          <w:rFonts w:ascii="Arial" w:hAnsi="Arial" w:cs="Arial"/>
          <w:b/>
          <w:bCs/>
        </w:rPr>
        <w:t xml:space="preserve"> </w:t>
      </w:r>
    </w:p>
    <w:p w14:paraId="331377EC" w14:textId="77777777" w:rsidR="00710CC4" w:rsidRPr="00B53EC2" w:rsidRDefault="00710CC4">
      <w:pPr>
        <w:spacing w:line="360" w:lineRule="auto"/>
        <w:rPr>
          <w:rFonts w:ascii="Arial" w:hAnsi="Arial" w:cs="Arial"/>
          <w:b/>
          <w:bCs/>
        </w:rPr>
      </w:pPr>
    </w:p>
    <w:p w14:paraId="1DDA1AF0" w14:textId="6B2A0784" w:rsidR="00D26C11" w:rsidRDefault="00D951AD">
      <w:pPr>
        <w:spacing w:line="360" w:lineRule="auto"/>
        <w:jc w:val="both"/>
        <w:rPr>
          <w:rFonts w:ascii="Arial" w:hAnsi="Arial" w:cs="Arial"/>
        </w:rPr>
      </w:pPr>
      <w:r w:rsidRPr="00B53EC2">
        <w:rPr>
          <w:rFonts w:ascii="Arial" w:hAnsi="Arial" w:cs="Arial"/>
          <w:b/>
        </w:rPr>
        <w:t>GUSTAVO ALBERTO HERRERA ÁVILA</w:t>
      </w:r>
      <w:r w:rsidRPr="00B53EC2">
        <w:rPr>
          <w:rFonts w:ascii="Arial" w:hAnsi="Arial" w:cs="Arial"/>
        </w:rPr>
        <w:t>, mayor de edad, vecino de Cali, identificado con</w:t>
      </w:r>
      <w:r w:rsidRPr="00B53EC2">
        <w:rPr>
          <w:rFonts w:ascii="Arial" w:hAnsi="Arial" w:cs="Arial"/>
          <w:spacing w:val="-59"/>
        </w:rPr>
        <w:t xml:space="preserve">  </w:t>
      </w:r>
      <w:r w:rsidRPr="00B53EC2">
        <w:rPr>
          <w:rFonts w:ascii="Arial" w:hAnsi="Arial" w:cs="Arial"/>
        </w:rPr>
        <w:t xml:space="preserve"> la cédula de ciudadanía número 19.395.114 expedida en Bogotá, abogado titulado y en</w:t>
      </w:r>
      <w:r w:rsidRPr="00B53EC2">
        <w:rPr>
          <w:rFonts w:ascii="Arial" w:hAnsi="Arial" w:cs="Arial"/>
          <w:spacing w:val="1"/>
        </w:rPr>
        <w:t xml:space="preserve"> </w:t>
      </w:r>
      <w:r w:rsidRPr="00B53EC2">
        <w:rPr>
          <w:rFonts w:ascii="Arial" w:hAnsi="Arial" w:cs="Arial"/>
        </w:rPr>
        <w:t>ejercicio, portador de la Tarjeta Profesional número 39.116 del Consejo Superior de la</w:t>
      </w:r>
      <w:r w:rsidRPr="00B53EC2">
        <w:rPr>
          <w:rFonts w:ascii="Arial" w:hAnsi="Arial" w:cs="Arial"/>
          <w:spacing w:val="1"/>
        </w:rPr>
        <w:t xml:space="preserve"> </w:t>
      </w:r>
      <w:r w:rsidRPr="00B53EC2">
        <w:rPr>
          <w:rFonts w:ascii="Arial" w:hAnsi="Arial" w:cs="Arial"/>
        </w:rPr>
        <w:t xml:space="preserve">Judicatura, actuando en mi calidad de apoderado </w:t>
      </w:r>
      <w:r w:rsidR="00547B2A">
        <w:rPr>
          <w:rFonts w:ascii="Arial" w:hAnsi="Arial" w:cs="Arial"/>
        </w:rPr>
        <w:t>general</w:t>
      </w:r>
      <w:r w:rsidRPr="00B53EC2">
        <w:rPr>
          <w:rFonts w:ascii="Arial" w:hAnsi="Arial" w:cs="Arial"/>
        </w:rPr>
        <w:t xml:space="preserve"> de </w:t>
      </w:r>
      <w:r w:rsidR="00547B2A">
        <w:rPr>
          <w:rFonts w:ascii="Arial" w:hAnsi="Arial" w:cs="Arial"/>
          <w:b/>
        </w:rPr>
        <w:t>LA EQUIDAD SEGUROS GENERALES O.C.</w:t>
      </w:r>
      <w:r w:rsidRPr="00B53EC2">
        <w:rPr>
          <w:rFonts w:ascii="Arial" w:hAnsi="Arial" w:cs="Arial"/>
        </w:rPr>
        <w:t>,</w:t>
      </w:r>
      <w:r w:rsidRPr="00B53EC2">
        <w:rPr>
          <w:rFonts w:ascii="Arial" w:hAnsi="Arial" w:cs="Arial"/>
          <w:spacing w:val="1"/>
        </w:rPr>
        <w:t xml:space="preserve"> </w:t>
      </w:r>
      <w:r w:rsidRPr="00B53EC2">
        <w:rPr>
          <w:rFonts w:ascii="Arial" w:hAnsi="Arial" w:cs="Arial"/>
        </w:rPr>
        <w:t>sociedad comercial anónima de carácter privado, legalmente constituida, con domicilio en</w:t>
      </w:r>
      <w:r w:rsidRPr="00B53EC2">
        <w:rPr>
          <w:rFonts w:ascii="Arial" w:hAnsi="Arial" w:cs="Arial"/>
          <w:spacing w:val="1"/>
        </w:rPr>
        <w:t xml:space="preserve"> </w:t>
      </w:r>
      <w:r w:rsidRPr="00B53EC2">
        <w:rPr>
          <w:rFonts w:ascii="Arial" w:hAnsi="Arial" w:cs="Arial"/>
        </w:rPr>
        <w:t>la</w:t>
      </w:r>
      <w:r w:rsidRPr="00B53EC2">
        <w:rPr>
          <w:rFonts w:ascii="Arial" w:hAnsi="Arial" w:cs="Arial"/>
          <w:spacing w:val="-10"/>
        </w:rPr>
        <w:t xml:space="preserve"> </w:t>
      </w:r>
      <w:r w:rsidRPr="00B53EC2">
        <w:rPr>
          <w:rFonts w:ascii="Arial" w:hAnsi="Arial" w:cs="Arial"/>
        </w:rPr>
        <w:t>ciudad</w:t>
      </w:r>
      <w:r w:rsidRPr="00B53EC2">
        <w:rPr>
          <w:rFonts w:ascii="Arial" w:hAnsi="Arial" w:cs="Arial"/>
          <w:spacing w:val="-9"/>
        </w:rPr>
        <w:t xml:space="preserve"> </w:t>
      </w:r>
      <w:r w:rsidRPr="00B53EC2">
        <w:rPr>
          <w:rFonts w:ascii="Arial" w:hAnsi="Arial" w:cs="Arial"/>
        </w:rPr>
        <w:t>de</w:t>
      </w:r>
      <w:r w:rsidRPr="00B53EC2">
        <w:rPr>
          <w:rFonts w:ascii="Arial" w:hAnsi="Arial" w:cs="Arial"/>
          <w:spacing w:val="-12"/>
        </w:rPr>
        <w:t xml:space="preserve"> </w:t>
      </w:r>
      <w:r w:rsidRPr="00B53EC2">
        <w:rPr>
          <w:rFonts w:ascii="Arial" w:hAnsi="Arial" w:cs="Arial"/>
        </w:rPr>
        <w:t>Bogotá</w:t>
      </w:r>
      <w:r w:rsidRPr="00B53EC2">
        <w:rPr>
          <w:rFonts w:ascii="Arial" w:hAnsi="Arial" w:cs="Arial"/>
          <w:spacing w:val="-10"/>
        </w:rPr>
        <w:t xml:space="preserve"> </w:t>
      </w:r>
      <w:r w:rsidRPr="00B53EC2">
        <w:rPr>
          <w:rFonts w:ascii="Arial" w:hAnsi="Arial" w:cs="Arial"/>
        </w:rPr>
        <w:t>D.C</w:t>
      </w:r>
      <w:r w:rsidRPr="00B53EC2">
        <w:rPr>
          <w:rFonts w:ascii="Arial" w:hAnsi="Arial" w:cs="Arial"/>
          <w:bCs/>
          <w:shd w:val="clear" w:color="auto" w:fill="FFFFFF"/>
        </w:rPr>
        <w:t>.</w:t>
      </w:r>
      <w:r w:rsidR="008C04AD" w:rsidRPr="00B53EC2">
        <w:rPr>
          <w:rFonts w:ascii="Arial" w:hAnsi="Arial" w:cs="Arial"/>
          <w:bCs/>
          <w:shd w:val="clear" w:color="auto" w:fill="FFFFFF"/>
        </w:rPr>
        <w:t xml:space="preserve"> </w:t>
      </w:r>
      <w:r w:rsidR="008C04AD" w:rsidRPr="00B53EC2">
        <w:rPr>
          <w:rFonts w:ascii="Arial" w:hAnsi="Arial" w:cs="Arial"/>
        </w:rPr>
        <w:t>identificada con NIT 860.0</w:t>
      </w:r>
      <w:r w:rsidR="00547B2A">
        <w:rPr>
          <w:rFonts w:ascii="Arial" w:hAnsi="Arial" w:cs="Arial"/>
        </w:rPr>
        <w:t>28</w:t>
      </w:r>
      <w:r w:rsidR="008C04AD" w:rsidRPr="00B53EC2">
        <w:rPr>
          <w:rFonts w:ascii="Arial" w:hAnsi="Arial" w:cs="Arial"/>
        </w:rPr>
        <w:t>.</w:t>
      </w:r>
      <w:r w:rsidR="00547B2A">
        <w:rPr>
          <w:rFonts w:ascii="Arial" w:hAnsi="Arial" w:cs="Arial"/>
        </w:rPr>
        <w:t>415</w:t>
      </w:r>
      <w:r w:rsidR="008C04AD" w:rsidRPr="00B53EC2">
        <w:rPr>
          <w:rFonts w:ascii="Arial" w:hAnsi="Arial" w:cs="Arial"/>
        </w:rPr>
        <w:t>-</w:t>
      </w:r>
      <w:r w:rsidR="00547B2A">
        <w:rPr>
          <w:rFonts w:ascii="Arial" w:hAnsi="Arial" w:cs="Arial"/>
        </w:rPr>
        <w:t>5</w:t>
      </w:r>
      <w:r w:rsidR="005C1C08" w:rsidRPr="00B53EC2">
        <w:rPr>
          <w:rFonts w:ascii="Arial" w:hAnsi="Arial" w:cs="Arial"/>
        </w:rPr>
        <w:t xml:space="preserve">, representada legalmente por </w:t>
      </w:r>
      <w:r w:rsidR="00747CEA">
        <w:rPr>
          <w:rFonts w:ascii="Arial" w:hAnsi="Arial" w:cs="Arial"/>
          <w:b/>
        </w:rPr>
        <w:t>NÉSTOR RAÚL HERNÁNDEZ OSPINA</w:t>
      </w:r>
      <w:r w:rsidR="005C1C08" w:rsidRPr="00B53EC2">
        <w:rPr>
          <w:rFonts w:ascii="Arial" w:hAnsi="Arial" w:cs="Arial"/>
        </w:rPr>
        <w:t>,  y con dirección de notificaciones</w:t>
      </w:r>
      <w:r w:rsidR="00D470B7" w:rsidRPr="00B53EC2">
        <w:rPr>
          <w:rFonts w:ascii="Arial" w:hAnsi="Arial" w:cs="Arial"/>
        </w:rPr>
        <w:t xml:space="preserve"> judiciales</w:t>
      </w:r>
      <w:r w:rsidR="005C1C08" w:rsidRPr="00B53EC2">
        <w:rPr>
          <w:rFonts w:ascii="Arial" w:hAnsi="Arial" w:cs="Arial"/>
        </w:rPr>
        <w:t xml:space="preserve"> </w:t>
      </w:r>
      <w:r w:rsidR="0062151B" w:rsidRPr="00B53EC2">
        <w:rPr>
          <w:rFonts w:ascii="Arial" w:hAnsi="Arial" w:cs="Arial"/>
        </w:rPr>
        <w:t xml:space="preserve">al correo </w:t>
      </w:r>
      <w:hyperlink r:id="rId9" w:history="1">
        <w:r w:rsidR="004B757D" w:rsidRPr="004E7FD1">
          <w:rPr>
            <w:rStyle w:val="Hipervnculo"/>
            <w:rFonts w:ascii="Arial" w:hAnsi="Arial" w:cs="Arial"/>
          </w:rPr>
          <w:t>notificacionesjudicialeslaequidad@laequidadseguros.coop</w:t>
        </w:r>
      </w:hyperlink>
      <w:r w:rsidR="005C1C08" w:rsidRPr="00BB4607">
        <w:rPr>
          <w:rFonts w:ascii="Arial" w:hAnsi="Arial" w:cs="Arial"/>
        </w:rPr>
        <w:t xml:space="preserve">. </w:t>
      </w:r>
      <w:r w:rsidRPr="00BB4607">
        <w:rPr>
          <w:rFonts w:ascii="Arial" w:hAnsi="Arial" w:cs="Arial"/>
          <w:bCs/>
          <w:shd w:val="clear" w:color="auto" w:fill="FFFFFF"/>
        </w:rPr>
        <w:t>D</w:t>
      </w:r>
      <w:r w:rsidRPr="00BB4607">
        <w:rPr>
          <w:rFonts w:ascii="Arial" w:hAnsi="Arial" w:cs="Arial"/>
        </w:rPr>
        <w:t>e manera respetuosa y</w:t>
      </w:r>
      <w:r w:rsidRPr="00662B5D">
        <w:rPr>
          <w:rFonts w:ascii="Arial" w:hAnsi="Arial" w:cs="Arial"/>
          <w:spacing w:val="1"/>
        </w:rPr>
        <w:t xml:space="preserve"> </w:t>
      </w:r>
      <w:r w:rsidRPr="00662B5D">
        <w:rPr>
          <w:rFonts w:ascii="Arial" w:hAnsi="Arial" w:cs="Arial"/>
        </w:rPr>
        <w:t>encontrándome</w:t>
      </w:r>
      <w:r w:rsidRPr="00B046C0">
        <w:rPr>
          <w:rFonts w:ascii="Arial" w:hAnsi="Arial" w:cs="Arial"/>
          <w:spacing w:val="1"/>
        </w:rPr>
        <w:t xml:space="preserve"> </w:t>
      </w:r>
      <w:r w:rsidRPr="00B046C0">
        <w:rPr>
          <w:rFonts w:ascii="Arial" w:hAnsi="Arial" w:cs="Arial"/>
        </w:rPr>
        <w:t>dentro</w:t>
      </w:r>
      <w:r w:rsidRPr="00131A04">
        <w:rPr>
          <w:rFonts w:ascii="Arial" w:hAnsi="Arial" w:cs="Arial"/>
          <w:spacing w:val="1"/>
        </w:rPr>
        <w:t xml:space="preserve"> </w:t>
      </w:r>
      <w:r w:rsidRPr="00B53EC2">
        <w:rPr>
          <w:rFonts w:ascii="Arial" w:hAnsi="Arial" w:cs="Arial"/>
        </w:rPr>
        <w:t>del</w:t>
      </w:r>
      <w:r w:rsidRPr="00B53EC2">
        <w:rPr>
          <w:rFonts w:ascii="Arial" w:hAnsi="Arial" w:cs="Arial"/>
          <w:spacing w:val="1"/>
        </w:rPr>
        <w:t xml:space="preserve"> </w:t>
      </w:r>
      <w:r w:rsidRPr="00B53EC2">
        <w:rPr>
          <w:rFonts w:ascii="Arial" w:hAnsi="Arial" w:cs="Arial"/>
        </w:rPr>
        <w:t>término</w:t>
      </w:r>
      <w:r w:rsidRPr="00B53EC2">
        <w:rPr>
          <w:rFonts w:ascii="Arial" w:hAnsi="Arial" w:cs="Arial"/>
          <w:spacing w:val="1"/>
        </w:rPr>
        <w:t xml:space="preserve"> </w:t>
      </w:r>
      <w:r w:rsidRPr="00B53EC2">
        <w:rPr>
          <w:rFonts w:ascii="Arial" w:hAnsi="Arial" w:cs="Arial"/>
        </w:rPr>
        <w:t>legal,</w:t>
      </w:r>
      <w:r w:rsidRPr="00B53EC2">
        <w:rPr>
          <w:rFonts w:ascii="Arial" w:hAnsi="Arial" w:cs="Arial"/>
          <w:spacing w:val="1"/>
        </w:rPr>
        <w:t xml:space="preserve"> </w:t>
      </w:r>
      <w:r w:rsidRPr="00B53EC2">
        <w:rPr>
          <w:rFonts w:ascii="Arial" w:hAnsi="Arial" w:cs="Arial"/>
        </w:rPr>
        <w:t>procedo</w:t>
      </w:r>
      <w:r w:rsidR="00C07B9E" w:rsidRPr="00B53EC2">
        <w:rPr>
          <w:rFonts w:ascii="Arial" w:hAnsi="Arial" w:cs="Arial"/>
        </w:rPr>
        <w:t xml:space="preserve"> </w:t>
      </w:r>
      <w:r w:rsidRPr="00B53EC2">
        <w:rPr>
          <w:rFonts w:ascii="Arial" w:hAnsi="Arial" w:cs="Arial"/>
        </w:rPr>
        <w:t xml:space="preserve">a </w:t>
      </w:r>
      <w:r w:rsidRPr="00B53EC2">
        <w:rPr>
          <w:rFonts w:ascii="Arial" w:hAnsi="Arial" w:cs="Arial"/>
          <w:b/>
          <w:bCs/>
          <w:u w:val="single"/>
        </w:rPr>
        <w:t>CONTESTAR LA DEMANDA</w:t>
      </w:r>
      <w:r w:rsidRPr="00B53EC2">
        <w:rPr>
          <w:rFonts w:ascii="Arial" w:hAnsi="Arial" w:cs="Arial"/>
        </w:rPr>
        <w:t xml:space="preserve"> promovida por</w:t>
      </w:r>
      <w:r w:rsidRPr="00B53EC2">
        <w:rPr>
          <w:rFonts w:ascii="Arial" w:hAnsi="Arial" w:cs="Arial"/>
          <w:shd w:val="clear" w:color="auto" w:fill="FFFFFF"/>
        </w:rPr>
        <w:t xml:space="preserve"> </w:t>
      </w:r>
      <w:r w:rsidR="004B757D">
        <w:rPr>
          <w:rFonts w:ascii="Arial" w:hAnsi="Arial" w:cs="Arial"/>
          <w:shd w:val="clear" w:color="auto" w:fill="FFFFFF"/>
        </w:rPr>
        <w:t xml:space="preserve">Anselma María </w:t>
      </w:r>
      <w:proofErr w:type="spellStart"/>
      <w:r w:rsidR="004B757D">
        <w:rPr>
          <w:rFonts w:ascii="Arial" w:hAnsi="Arial" w:cs="Arial"/>
          <w:shd w:val="clear" w:color="auto" w:fill="FFFFFF"/>
        </w:rPr>
        <w:t>Genez</w:t>
      </w:r>
      <w:proofErr w:type="spellEnd"/>
      <w:r w:rsidR="004B757D">
        <w:rPr>
          <w:rFonts w:ascii="Arial" w:hAnsi="Arial" w:cs="Arial"/>
          <w:shd w:val="clear" w:color="auto" w:fill="FFFFFF"/>
        </w:rPr>
        <w:t xml:space="preserve"> Delgado</w:t>
      </w:r>
      <w:r w:rsidR="002C235C" w:rsidRPr="00B53EC2">
        <w:rPr>
          <w:rFonts w:ascii="Arial" w:hAnsi="Arial" w:cs="Arial"/>
          <w:shd w:val="clear" w:color="auto" w:fill="FFFFFF"/>
        </w:rPr>
        <w:t>,</w:t>
      </w:r>
      <w:r w:rsidR="004B757D">
        <w:rPr>
          <w:rFonts w:ascii="Arial" w:hAnsi="Arial" w:cs="Arial"/>
          <w:shd w:val="clear" w:color="auto" w:fill="FFFFFF"/>
        </w:rPr>
        <w:t xml:space="preserve"> </w:t>
      </w:r>
      <w:proofErr w:type="spellStart"/>
      <w:r w:rsidR="004B757D">
        <w:rPr>
          <w:rFonts w:ascii="Arial" w:hAnsi="Arial" w:cs="Arial"/>
          <w:shd w:val="clear" w:color="auto" w:fill="FFFFFF"/>
        </w:rPr>
        <w:t>Yuris</w:t>
      </w:r>
      <w:proofErr w:type="spellEnd"/>
      <w:r w:rsidR="004B757D">
        <w:rPr>
          <w:rFonts w:ascii="Arial" w:hAnsi="Arial" w:cs="Arial"/>
          <w:shd w:val="clear" w:color="auto" w:fill="FFFFFF"/>
        </w:rPr>
        <w:t xml:space="preserve"> Yohanna Pérez Hernández y Ketty </w:t>
      </w:r>
      <w:proofErr w:type="spellStart"/>
      <w:r w:rsidR="004B757D">
        <w:rPr>
          <w:rFonts w:ascii="Arial" w:hAnsi="Arial" w:cs="Arial"/>
          <w:shd w:val="clear" w:color="auto" w:fill="FFFFFF"/>
        </w:rPr>
        <w:t>Yojanna</w:t>
      </w:r>
      <w:proofErr w:type="spellEnd"/>
      <w:r w:rsidR="004B757D">
        <w:rPr>
          <w:rFonts w:ascii="Arial" w:hAnsi="Arial" w:cs="Arial"/>
          <w:shd w:val="clear" w:color="auto" w:fill="FFFFFF"/>
        </w:rPr>
        <w:t xml:space="preserve"> Pérez Hernández en contra de La Equidad Seguros Generales O.C., </w:t>
      </w:r>
      <w:proofErr w:type="spellStart"/>
      <w:r w:rsidR="004B757D">
        <w:rPr>
          <w:rFonts w:ascii="Arial" w:hAnsi="Arial" w:cs="Arial"/>
          <w:shd w:val="clear" w:color="auto" w:fill="FFFFFF"/>
        </w:rPr>
        <w:t>Cooi</w:t>
      </w:r>
      <w:r w:rsidR="00835A2C">
        <w:rPr>
          <w:rFonts w:ascii="Arial" w:hAnsi="Arial" w:cs="Arial"/>
          <w:shd w:val="clear" w:color="auto" w:fill="FFFFFF"/>
        </w:rPr>
        <w:t>n</w:t>
      </w:r>
      <w:r w:rsidR="004B757D">
        <w:rPr>
          <w:rFonts w:ascii="Arial" w:hAnsi="Arial" w:cs="Arial"/>
          <w:shd w:val="clear" w:color="auto" w:fill="FFFFFF"/>
        </w:rPr>
        <w:t>tur</w:t>
      </w:r>
      <w:proofErr w:type="spellEnd"/>
      <w:r w:rsidR="004B757D">
        <w:rPr>
          <w:rFonts w:ascii="Arial" w:hAnsi="Arial" w:cs="Arial"/>
          <w:shd w:val="clear" w:color="auto" w:fill="FFFFFF"/>
        </w:rPr>
        <w:t xml:space="preserve"> y Diego Raúl Primera </w:t>
      </w:r>
      <w:proofErr w:type="gramStart"/>
      <w:r w:rsidR="004B757D">
        <w:rPr>
          <w:rFonts w:ascii="Arial" w:hAnsi="Arial" w:cs="Arial"/>
          <w:shd w:val="clear" w:color="auto" w:fill="FFFFFF"/>
        </w:rPr>
        <w:t xml:space="preserve">Santos, </w:t>
      </w:r>
      <w:r w:rsidR="002C235C" w:rsidRPr="00B53EC2">
        <w:rPr>
          <w:rFonts w:ascii="Arial" w:hAnsi="Arial" w:cs="Arial"/>
          <w:shd w:val="clear" w:color="auto" w:fill="FFFFFF"/>
        </w:rPr>
        <w:t xml:space="preserve"> an</w:t>
      </w:r>
      <w:r w:rsidRPr="00B53EC2">
        <w:rPr>
          <w:rFonts w:ascii="Arial" w:hAnsi="Arial" w:cs="Arial"/>
          <w:bCs/>
        </w:rPr>
        <w:t>unciando</w:t>
      </w:r>
      <w:proofErr w:type="gramEnd"/>
      <w:r w:rsidRPr="00B53EC2">
        <w:rPr>
          <w:rFonts w:ascii="Arial" w:hAnsi="Arial" w:cs="Arial"/>
          <w:bCs/>
        </w:rPr>
        <w:t xml:space="preserve"> desde ahora que me opongo a las pretensiones de la demanda de acuerdo con </w:t>
      </w:r>
      <w:r w:rsidRPr="00B53EC2">
        <w:rPr>
          <w:rFonts w:ascii="Arial" w:hAnsi="Arial" w:cs="Arial"/>
        </w:rPr>
        <w:t>los fundamentos fácticos y jurídicos que se esgrimen a continuación:</w:t>
      </w:r>
    </w:p>
    <w:p w14:paraId="2E30EE04" w14:textId="77777777" w:rsidR="00B53EC2" w:rsidRPr="00BB4607" w:rsidRDefault="00B53EC2">
      <w:pPr>
        <w:spacing w:line="360" w:lineRule="auto"/>
        <w:jc w:val="both"/>
        <w:rPr>
          <w:rFonts w:ascii="Arial" w:hAnsi="Arial" w:cs="Arial"/>
        </w:rPr>
      </w:pPr>
    </w:p>
    <w:p w14:paraId="6F1A8EFE" w14:textId="77777777" w:rsidR="008137A7" w:rsidRPr="00662B5D" w:rsidRDefault="008137A7">
      <w:pPr>
        <w:spacing w:line="360" w:lineRule="auto"/>
        <w:jc w:val="both"/>
        <w:rPr>
          <w:rFonts w:ascii="Arial" w:hAnsi="Arial" w:cs="Arial"/>
        </w:rPr>
      </w:pPr>
    </w:p>
    <w:p w14:paraId="6CC5B020" w14:textId="4844F1DD" w:rsidR="00806B3A" w:rsidRPr="00B046C0" w:rsidRDefault="002C235C">
      <w:pPr>
        <w:pStyle w:val="Ttulo2"/>
        <w:spacing w:before="0" w:line="360" w:lineRule="auto"/>
        <w:rPr>
          <w:rFonts w:cs="Arial"/>
          <w:bCs/>
          <w:szCs w:val="22"/>
        </w:rPr>
      </w:pPr>
      <w:r w:rsidRPr="00B046C0">
        <w:rPr>
          <w:rFonts w:cs="Arial"/>
          <w:bCs/>
          <w:szCs w:val="22"/>
        </w:rPr>
        <w:t xml:space="preserve">PRONUNCIAMIENTO </w:t>
      </w:r>
      <w:r w:rsidR="00806B3A" w:rsidRPr="00B046C0">
        <w:rPr>
          <w:rFonts w:cs="Arial"/>
          <w:bCs/>
          <w:szCs w:val="22"/>
        </w:rPr>
        <w:t xml:space="preserve">FRENTE A LOS HECHOS DE LA DEMANDA </w:t>
      </w:r>
    </w:p>
    <w:p w14:paraId="7D4CD099" w14:textId="77777777" w:rsidR="00F10407" w:rsidRPr="00B53EC2" w:rsidRDefault="00F10407" w:rsidP="000A7ABC">
      <w:pPr>
        <w:spacing w:line="360" w:lineRule="auto"/>
        <w:jc w:val="both"/>
        <w:rPr>
          <w:rFonts w:ascii="Arial" w:hAnsi="Arial" w:cs="Arial"/>
          <w:lang w:eastAsia="x-none"/>
        </w:rPr>
      </w:pPr>
    </w:p>
    <w:p w14:paraId="4323F175" w14:textId="4CAF2B72" w:rsidR="002C235C" w:rsidRPr="00B53EC2" w:rsidRDefault="007B6260" w:rsidP="000A7ABC">
      <w:pPr>
        <w:spacing w:line="360" w:lineRule="auto"/>
        <w:jc w:val="both"/>
        <w:rPr>
          <w:rFonts w:ascii="Arial" w:hAnsi="Arial" w:cs="Arial"/>
          <w:iCs/>
        </w:rPr>
      </w:pPr>
      <w:r w:rsidRPr="00B53EC2">
        <w:rPr>
          <w:rFonts w:ascii="Arial" w:hAnsi="Arial" w:cs="Arial"/>
          <w:b/>
          <w:bCs/>
          <w:iCs/>
          <w:lang w:eastAsia="x-none"/>
        </w:rPr>
        <w:t>Contestación a los hechos de la demanda denominados “relacionados</w:t>
      </w:r>
      <w:r w:rsidR="000A7ABC">
        <w:rPr>
          <w:rFonts w:ascii="Arial" w:hAnsi="Arial" w:cs="Arial"/>
          <w:b/>
          <w:bCs/>
          <w:iCs/>
          <w:lang w:eastAsia="x-none"/>
        </w:rPr>
        <w:t xml:space="preserve"> con la parte demandante</w:t>
      </w:r>
      <w:r w:rsidRPr="00B53EC2">
        <w:rPr>
          <w:rFonts w:ascii="Arial" w:hAnsi="Arial" w:cs="Arial"/>
          <w:b/>
          <w:bCs/>
          <w:iCs/>
          <w:lang w:eastAsia="x-none"/>
        </w:rPr>
        <w:t xml:space="preserve">”: </w:t>
      </w:r>
      <w:r w:rsidRPr="00B53EC2">
        <w:rPr>
          <w:rFonts w:ascii="Arial" w:hAnsi="Arial" w:cs="Arial"/>
          <w:iCs/>
        </w:rPr>
        <w:t xml:space="preserve"> </w:t>
      </w:r>
    </w:p>
    <w:p w14:paraId="4372BF95" w14:textId="77229405" w:rsidR="003E3F73" w:rsidRPr="000A7ABC" w:rsidRDefault="00806B3A">
      <w:pPr>
        <w:spacing w:line="360" w:lineRule="auto"/>
        <w:jc w:val="both"/>
        <w:rPr>
          <w:rFonts w:ascii="Arial" w:hAnsi="Arial" w:cs="Arial"/>
          <w:i/>
          <w:iCs/>
        </w:rPr>
      </w:pPr>
      <w:r w:rsidRPr="00B53EC2">
        <w:rPr>
          <w:rFonts w:ascii="Arial" w:hAnsi="Arial" w:cs="Arial"/>
          <w:i/>
          <w:iCs/>
        </w:rPr>
        <w:t xml:space="preserve">  </w:t>
      </w:r>
    </w:p>
    <w:p w14:paraId="08653810" w14:textId="2F3892D7" w:rsidR="000A7ABC" w:rsidRPr="00B53EC2" w:rsidRDefault="003E3F73" w:rsidP="000A7ABC">
      <w:pPr>
        <w:spacing w:line="360" w:lineRule="auto"/>
        <w:jc w:val="both"/>
        <w:rPr>
          <w:rFonts w:ascii="Arial" w:eastAsia="Arial Unicode MS" w:hAnsi="Arial" w:cs="Arial"/>
          <w:bCs/>
        </w:rPr>
      </w:pPr>
      <w:r w:rsidRPr="00B53EC2">
        <w:rPr>
          <w:rFonts w:ascii="Arial" w:eastAsia="Arial Unicode MS" w:hAnsi="Arial" w:cs="Arial"/>
          <w:b/>
          <w:bCs/>
        </w:rPr>
        <w:t>Frente al hecho “</w:t>
      </w:r>
      <w:r w:rsidR="000A7ABC">
        <w:rPr>
          <w:rFonts w:ascii="Arial" w:eastAsia="Arial Unicode MS" w:hAnsi="Arial" w:cs="Arial"/>
          <w:b/>
          <w:bCs/>
        </w:rPr>
        <w:t>PRIMERO</w:t>
      </w:r>
      <w:r w:rsidRPr="00B53EC2">
        <w:rPr>
          <w:rFonts w:ascii="Arial" w:eastAsia="Arial Unicode MS" w:hAnsi="Arial" w:cs="Arial"/>
          <w:b/>
          <w:bCs/>
        </w:rPr>
        <w:t xml:space="preserve">”: </w:t>
      </w:r>
      <w:r w:rsidR="000A7ABC">
        <w:rPr>
          <w:rFonts w:ascii="Arial" w:eastAsia="Arial Unicode MS" w:hAnsi="Arial" w:cs="Arial"/>
          <w:bCs/>
        </w:rPr>
        <w:t>C</w:t>
      </w:r>
      <w:r w:rsidR="000A7ABC" w:rsidRPr="00B53EC2">
        <w:rPr>
          <w:rFonts w:ascii="Arial" w:eastAsia="Arial Unicode MS" w:hAnsi="Arial" w:cs="Arial"/>
          <w:bCs/>
        </w:rPr>
        <w:t>omo este hecho contiene varias afirmaciones, me pronuncio frente a cada una de ellas de la siguiente manera:</w:t>
      </w:r>
    </w:p>
    <w:p w14:paraId="10FA2434" w14:textId="2E2474D0" w:rsidR="000A7ABC" w:rsidRDefault="000A7ABC">
      <w:pPr>
        <w:spacing w:line="360" w:lineRule="auto"/>
        <w:jc w:val="both"/>
        <w:rPr>
          <w:rFonts w:ascii="Arial" w:eastAsia="Arial Unicode MS" w:hAnsi="Arial" w:cs="Arial"/>
          <w:b/>
          <w:bCs/>
        </w:rPr>
      </w:pPr>
    </w:p>
    <w:p w14:paraId="6725FE21" w14:textId="726862F8" w:rsidR="000A7ABC" w:rsidRDefault="000A7ABC" w:rsidP="000A7ABC">
      <w:pPr>
        <w:pStyle w:val="Prrafodelista"/>
        <w:numPr>
          <w:ilvl w:val="0"/>
          <w:numId w:val="33"/>
        </w:numPr>
        <w:spacing w:line="360" w:lineRule="auto"/>
        <w:jc w:val="both"/>
        <w:rPr>
          <w:rFonts w:ascii="Arial" w:eastAsia="Arial Unicode MS" w:hAnsi="Arial" w:cs="Arial"/>
        </w:rPr>
      </w:pPr>
      <w:r w:rsidRPr="000A7ABC">
        <w:rPr>
          <w:rFonts w:ascii="Arial" w:eastAsia="Arial Unicode MS" w:hAnsi="Arial" w:cs="Arial"/>
        </w:rPr>
        <w:t xml:space="preserve">Es cierto que </w:t>
      </w:r>
      <w:r>
        <w:rPr>
          <w:rFonts w:ascii="Arial" w:eastAsia="Arial Unicode MS" w:hAnsi="Arial" w:cs="Arial"/>
        </w:rPr>
        <w:t>el escrito de demanda vincula en calidad en demandados a La Equidad Seguros Generales</w:t>
      </w:r>
      <w:r w:rsidR="0042029B">
        <w:rPr>
          <w:rFonts w:ascii="Arial" w:eastAsia="Arial Unicode MS" w:hAnsi="Arial" w:cs="Arial"/>
        </w:rPr>
        <w:t xml:space="preserve"> O.C.</w:t>
      </w:r>
      <w:r>
        <w:rPr>
          <w:rFonts w:ascii="Arial" w:eastAsia="Arial Unicode MS" w:hAnsi="Arial" w:cs="Arial"/>
        </w:rPr>
        <w:t xml:space="preserve">, </w:t>
      </w:r>
      <w:proofErr w:type="spellStart"/>
      <w:r>
        <w:rPr>
          <w:rFonts w:ascii="Arial" w:eastAsia="Arial Unicode MS" w:hAnsi="Arial" w:cs="Arial"/>
        </w:rPr>
        <w:t>Cooi</w:t>
      </w:r>
      <w:r w:rsidR="00835A2C">
        <w:rPr>
          <w:rFonts w:ascii="Arial" w:eastAsia="Arial Unicode MS" w:hAnsi="Arial" w:cs="Arial"/>
        </w:rPr>
        <w:t>n</w:t>
      </w:r>
      <w:r>
        <w:rPr>
          <w:rFonts w:ascii="Arial" w:eastAsia="Arial Unicode MS" w:hAnsi="Arial" w:cs="Arial"/>
        </w:rPr>
        <w:t>tur</w:t>
      </w:r>
      <w:proofErr w:type="spellEnd"/>
      <w:r>
        <w:rPr>
          <w:rFonts w:ascii="Arial" w:eastAsia="Arial Unicode MS" w:hAnsi="Arial" w:cs="Arial"/>
        </w:rPr>
        <w:t xml:space="preserve"> y al señor Diego Raúl Primera. </w:t>
      </w:r>
    </w:p>
    <w:p w14:paraId="24CB8DE4" w14:textId="77777777" w:rsidR="000A7ABC" w:rsidRDefault="000A7ABC" w:rsidP="000A7ABC">
      <w:pPr>
        <w:pStyle w:val="Prrafodelista"/>
        <w:spacing w:line="360" w:lineRule="auto"/>
        <w:jc w:val="both"/>
        <w:rPr>
          <w:rFonts w:ascii="Arial" w:eastAsia="Arial Unicode MS" w:hAnsi="Arial" w:cs="Arial"/>
        </w:rPr>
      </w:pPr>
    </w:p>
    <w:p w14:paraId="59912DF0" w14:textId="015C8EA8" w:rsidR="000A7ABC" w:rsidRDefault="000A7ABC" w:rsidP="000A7ABC">
      <w:pPr>
        <w:pStyle w:val="Prrafodelista"/>
        <w:numPr>
          <w:ilvl w:val="0"/>
          <w:numId w:val="33"/>
        </w:numPr>
        <w:spacing w:line="360" w:lineRule="auto"/>
        <w:jc w:val="both"/>
        <w:rPr>
          <w:rFonts w:ascii="Arial" w:eastAsia="Arial Unicode MS" w:hAnsi="Arial" w:cs="Arial"/>
        </w:rPr>
      </w:pPr>
      <w:r w:rsidRPr="000A7ABC">
        <w:rPr>
          <w:rFonts w:ascii="Arial" w:eastAsia="Arial Unicode MS" w:hAnsi="Arial" w:cs="Arial"/>
        </w:rPr>
        <w:t xml:space="preserve"> </w:t>
      </w:r>
      <w:r>
        <w:rPr>
          <w:rFonts w:ascii="Arial" w:eastAsia="Arial Unicode MS" w:hAnsi="Arial" w:cs="Arial"/>
        </w:rPr>
        <w:t xml:space="preserve">No es cierto que los hechos acontecidos el 07 de julio de 2023 constituyen en tipo penal de “homicidio culposo” puesto que a la fecha no se ha proferido sentencia penal ejecutoriada que </w:t>
      </w:r>
      <w:r>
        <w:rPr>
          <w:rFonts w:ascii="Arial" w:eastAsia="Arial Unicode MS" w:hAnsi="Arial" w:cs="Arial"/>
        </w:rPr>
        <w:lastRenderedPageBreak/>
        <w:t xml:space="preserve">declare la existencia de una conducta típica, antijurídica y culpable atribuida al extremo pasivo del litigio. </w:t>
      </w:r>
    </w:p>
    <w:p w14:paraId="49F9C663" w14:textId="77777777" w:rsidR="001469D9" w:rsidRPr="00B62E55" w:rsidRDefault="001469D9" w:rsidP="00B62E55">
      <w:pPr>
        <w:pStyle w:val="Prrafodelista"/>
        <w:rPr>
          <w:rFonts w:ascii="Arial" w:eastAsia="Arial Unicode MS" w:hAnsi="Arial" w:cs="Arial"/>
        </w:rPr>
      </w:pPr>
    </w:p>
    <w:p w14:paraId="01F5B3A7" w14:textId="594CE10C" w:rsidR="001469D9" w:rsidRPr="000A7ABC" w:rsidRDefault="001469D9" w:rsidP="000A7ABC">
      <w:pPr>
        <w:pStyle w:val="Prrafodelista"/>
        <w:numPr>
          <w:ilvl w:val="0"/>
          <w:numId w:val="33"/>
        </w:numPr>
        <w:spacing w:line="360" w:lineRule="auto"/>
        <w:jc w:val="both"/>
        <w:rPr>
          <w:rFonts w:ascii="Arial" w:eastAsia="Arial Unicode MS" w:hAnsi="Arial" w:cs="Arial"/>
        </w:rPr>
      </w:pPr>
      <w:r>
        <w:rPr>
          <w:rFonts w:ascii="Arial" w:eastAsia="Arial Unicode MS" w:hAnsi="Arial" w:cs="Arial"/>
        </w:rPr>
        <w:t xml:space="preserve">Si bien es cierto que se vinculó a la Equidad Seguros Generales O.C. en calidad de demandada directa, ha de precisarse que mi prohijada actúa como compañía aseguradora del vehículo de placas </w:t>
      </w:r>
      <w:r>
        <w:rPr>
          <w:rFonts w:ascii="Arial" w:hAnsi="Arial" w:cs="Arial"/>
          <w:bCs/>
        </w:rPr>
        <w:t xml:space="preserve">UIE-065, es decir, no funge como garante de las obligaciones del asegurado, luego entonces la eventual obligación indemnizatoria que le asiste </w:t>
      </w:r>
      <w:r w:rsidR="00474E4D">
        <w:rPr>
          <w:rFonts w:ascii="Arial" w:hAnsi="Arial" w:cs="Arial"/>
          <w:bCs/>
        </w:rPr>
        <w:t xml:space="preserve">está condicionada a que se acrediten los presupuestos del artículo 1077 del Código de Comercio y se limitará hasta la suma asegurada. </w:t>
      </w:r>
    </w:p>
    <w:p w14:paraId="536BED85" w14:textId="77777777" w:rsidR="000A7ABC" w:rsidRDefault="000A7ABC">
      <w:pPr>
        <w:spacing w:line="360" w:lineRule="auto"/>
        <w:jc w:val="both"/>
        <w:rPr>
          <w:rFonts w:ascii="Arial" w:eastAsia="Arial Unicode MS" w:hAnsi="Arial" w:cs="Arial"/>
          <w:b/>
          <w:bCs/>
        </w:rPr>
      </w:pPr>
    </w:p>
    <w:p w14:paraId="6D59C548" w14:textId="6A7A91C4" w:rsidR="000A7ABC" w:rsidRPr="00B53EC2" w:rsidRDefault="000A7ABC" w:rsidP="000A7ABC">
      <w:pPr>
        <w:spacing w:line="360" w:lineRule="auto"/>
        <w:jc w:val="both"/>
        <w:rPr>
          <w:rFonts w:ascii="Arial" w:hAnsi="Arial" w:cs="Arial"/>
          <w:iCs/>
        </w:rPr>
      </w:pPr>
      <w:r w:rsidRPr="00B53EC2">
        <w:rPr>
          <w:rFonts w:ascii="Arial" w:hAnsi="Arial" w:cs="Arial"/>
          <w:b/>
          <w:bCs/>
          <w:iCs/>
          <w:lang w:eastAsia="x-none"/>
        </w:rPr>
        <w:t>Contestación a los hechos de la demanda denominados “relacionados</w:t>
      </w:r>
      <w:r>
        <w:rPr>
          <w:rFonts w:ascii="Arial" w:hAnsi="Arial" w:cs="Arial"/>
          <w:b/>
          <w:bCs/>
          <w:iCs/>
          <w:lang w:eastAsia="x-none"/>
        </w:rPr>
        <w:t xml:space="preserve"> con la responsabilidad civil contractual</w:t>
      </w:r>
      <w:r w:rsidRPr="00B53EC2">
        <w:rPr>
          <w:rFonts w:ascii="Arial" w:hAnsi="Arial" w:cs="Arial"/>
          <w:b/>
          <w:bCs/>
          <w:iCs/>
          <w:lang w:eastAsia="x-none"/>
        </w:rPr>
        <w:t xml:space="preserve">”: </w:t>
      </w:r>
      <w:r w:rsidRPr="00B53EC2">
        <w:rPr>
          <w:rFonts w:ascii="Arial" w:hAnsi="Arial" w:cs="Arial"/>
          <w:iCs/>
        </w:rPr>
        <w:t xml:space="preserve"> </w:t>
      </w:r>
    </w:p>
    <w:p w14:paraId="53AF5538" w14:textId="77777777" w:rsidR="000A7ABC" w:rsidRDefault="000A7ABC">
      <w:pPr>
        <w:spacing w:line="360" w:lineRule="auto"/>
        <w:jc w:val="both"/>
        <w:rPr>
          <w:rFonts w:ascii="Arial" w:eastAsia="Arial Unicode MS" w:hAnsi="Arial" w:cs="Arial"/>
          <w:b/>
          <w:bCs/>
        </w:rPr>
      </w:pPr>
    </w:p>
    <w:p w14:paraId="13DE7CF3" w14:textId="25D1F031" w:rsidR="00B06440" w:rsidRDefault="00B06440">
      <w:pPr>
        <w:spacing w:line="360" w:lineRule="auto"/>
        <w:jc w:val="both"/>
        <w:rPr>
          <w:rFonts w:ascii="Arial" w:hAnsi="Arial" w:cs="Arial"/>
          <w:b/>
        </w:rPr>
      </w:pPr>
      <w:r w:rsidRPr="00B06440">
        <w:rPr>
          <w:rFonts w:ascii="Arial" w:hAnsi="Arial" w:cs="Arial"/>
          <w:b/>
        </w:rPr>
        <w:t xml:space="preserve">Frente al hecho “SEGUNDO”: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escapa de su órbita de actuación en calidad de aseguradora</w:t>
      </w:r>
      <w:r w:rsidR="0009793A">
        <w:rPr>
          <w:rFonts w:ascii="Arial" w:hAnsi="Arial" w:cs="Arial"/>
          <w:bCs/>
        </w:rPr>
        <w:t xml:space="preserve">, por lo cual deberá ser probada por el extremo actor conforme al artículo 167 del Código General del Proceso. </w:t>
      </w:r>
    </w:p>
    <w:p w14:paraId="27C6A90D" w14:textId="77777777" w:rsidR="00B06440" w:rsidRPr="0009793A" w:rsidRDefault="00B06440">
      <w:pPr>
        <w:spacing w:line="360" w:lineRule="auto"/>
        <w:jc w:val="both"/>
        <w:rPr>
          <w:rFonts w:ascii="Arial" w:hAnsi="Arial" w:cs="Arial"/>
          <w:b/>
        </w:rPr>
      </w:pPr>
    </w:p>
    <w:p w14:paraId="30060AEB" w14:textId="18D4AF6C" w:rsidR="0009793A" w:rsidRPr="000045F2" w:rsidRDefault="00B06440">
      <w:pPr>
        <w:spacing w:line="360" w:lineRule="auto"/>
        <w:jc w:val="both"/>
        <w:rPr>
          <w:rFonts w:ascii="Arial" w:eastAsia="Arial Unicode MS" w:hAnsi="Arial" w:cs="Arial"/>
          <w:bCs/>
        </w:rPr>
      </w:pPr>
      <w:r w:rsidRPr="0009793A">
        <w:rPr>
          <w:rFonts w:ascii="Arial" w:hAnsi="Arial" w:cs="Arial"/>
          <w:b/>
        </w:rPr>
        <w:t>Frente al hecho “TERCERO</w:t>
      </w:r>
      <w:r>
        <w:rPr>
          <w:rFonts w:ascii="Arial" w:hAnsi="Arial" w:cs="Arial"/>
          <w:bCs/>
        </w:rPr>
        <w:t xml:space="preserve">”: </w:t>
      </w:r>
      <w:r w:rsidR="000045F2">
        <w:rPr>
          <w:rFonts w:ascii="Arial" w:eastAsia="Arial Unicode MS" w:hAnsi="Arial" w:cs="Arial"/>
          <w:bCs/>
        </w:rPr>
        <w:t>C</w:t>
      </w:r>
      <w:r w:rsidR="000045F2" w:rsidRPr="00B53EC2">
        <w:rPr>
          <w:rFonts w:ascii="Arial" w:eastAsia="Arial Unicode MS" w:hAnsi="Arial" w:cs="Arial"/>
          <w:bCs/>
        </w:rPr>
        <w:t>omo este hecho contiene varias afirmaciones, me pronuncio frente a cada una de ellas de la siguiente manera:</w:t>
      </w:r>
    </w:p>
    <w:p w14:paraId="39825D39" w14:textId="77777777" w:rsidR="0009793A" w:rsidRDefault="0009793A">
      <w:pPr>
        <w:spacing w:line="360" w:lineRule="auto"/>
        <w:jc w:val="both"/>
        <w:rPr>
          <w:rFonts w:ascii="Arial" w:hAnsi="Arial" w:cs="Arial"/>
          <w:bCs/>
        </w:rPr>
      </w:pPr>
    </w:p>
    <w:p w14:paraId="00588DAC" w14:textId="2975CA5B" w:rsidR="00B06440" w:rsidRDefault="00B06440" w:rsidP="0009793A">
      <w:pPr>
        <w:pStyle w:val="Prrafodelista"/>
        <w:numPr>
          <w:ilvl w:val="0"/>
          <w:numId w:val="34"/>
        </w:numPr>
        <w:spacing w:line="360" w:lineRule="auto"/>
        <w:jc w:val="both"/>
        <w:rPr>
          <w:rFonts w:ascii="Arial" w:hAnsi="Arial" w:cs="Arial"/>
          <w:bCs/>
        </w:rPr>
      </w:pPr>
      <w:r w:rsidRPr="0009793A">
        <w:rPr>
          <w:rFonts w:ascii="Arial" w:hAnsi="Arial" w:cs="Arial"/>
          <w:bCs/>
        </w:rPr>
        <w:t xml:space="preserve">A </w:t>
      </w:r>
      <w:r w:rsidR="00D11C80" w:rsidRPr="0009793A">
        <w:rPr>
          <w:rFonts w:ascii="Arial" w:hAnsi="Arial" w:cs="Arial"/>
          <w:bCs/>
        </w:rPr>
        <w:t xml:space="preserve">mi representada no le consta de manera directa lo manifestado en este hecho, comoquiera que en su calidad de aseguradora no intervino ni tuvo injerencia alguna en la producción del suceso reseñado. </w:t>
      </w:r>
      <w:r w:rsidRPr="0009793A">
        <w:rPr>
          <w:rFonts w:ascii="Arial" w:hAnsi="Arial" w:cs="Arial"/>
          <w:bCs/>
        </w:rPr>
        <w:t xml:space="preserve">No obstante, se pone de presente que en el plenario no milita prueba alguna que acredite que el </w:t>
      </w:r>
      <w:r w:rsidR="00D04A47">
        <w:rPr>
          <w:rFonts w:ascii="Arial" w:hAnsi="Arial" w:cs="Arial"/>
          <w:bCs/>
        </w:rPr>
        <w:t xml:space="preserve">señor Alberto Pérez Hernández (QEPD) pagó el costo del pasaje aducido. </w:t>
      </w:r>
    </w:p>
    <w:p w14:paraId="0B4013C6" w14:textId="77777777" w:rsidR="00D04A47" w:rsidRDefault="00D04A47" w:rsidP="00D04A47">
      <w:pPr>
        <w:pStyle w:val="Prrafodelista"/>
        <w:spacing w:line="360" w:lineRule="auto"/>
        <w:jc w:val="both"/>
        <w:rPr>
          <w:rFonts w:ascii="Arial" w:hAnsi="Arial" w:cs="Arial"/>
          <w:bCs/>
        </w:rPr>
      </w:pPr>
    </w:p>
    <w:p w14:paraId="6D2B6E83" w14:textId="57D3154A" w:rsidR="00D04A47" w:rsidRPr="00D04A47" w:rsidRDefault="00D04A47" w:rsidP="00D04A47">
      <w:pPr>
        <w:pStyle w:val="Prrafodelista"/>
        <w:numPr>
          <w:ilvl w:val="0"/>
          <w:numId w:val="34"/>
        </w:numPr>
        <w:spacing w:line="360" w:lineRule="auto"/>
        <w:jc w:val="both"/>
        <w:rPr>
          <w:rFonts w:ascii="Arial" w:hAnsi="Arial" w:cs="Arial"/>
          <w:b/>
        </w:rPr>
      </w:pPr>
      <w:r w:rsidRPr="00D04A47">
        <w:rPr>
          <w:rFonts w:ascii="Arial" w:hAnsi="Arial" w:cs="Arial"/>
          <w:bCs/>
        </w:rPr>
        <w:t xml:space="preserve">A mi representada no le consta </w:t>
      </w:r>
      <w:r>
        <w:rPr>
          <w:rFonts w:ascii="Arial" w:hAnsi="Arial" w:cs="Arial"/>
          <w:bCs/>
        </w:rPr>
        <w:t>que la ruta asignada para el vehículo de placas UIE-065 comprendía el recorrido de Arboletes (Antioquia) al Corregimiento de la Candelaria</w:t>
      </w:r>
      <w:r w:rsidRPr="00D04A47">
        <w:rPr>
          <w:rFonts w:ascii="Arial" w:hAnsi="Arial" w:cs="Arial"/>
          <w:bCs/>
        </w:rPr>
        <w:t xml:space="preserve">, comoquiera que escapa de su órbita de actuación en calidad de aseguradora, por lo cual deberá ser probada por el extremo actor conforme al artículo 167 del Código General del Proceso. </w:t>
      </w:r>
      <w:r>
        <w:rPr>
          <w:rFonts w:ascii="Arial" w:hAnsi="Arial" w:cs="Arial"/>
          <w:bCs/>
        </w:rPr>
        <w:t xml:space="preserve">No obstante, en caso de probarse que el vehículo no se encontraba transitando por la ruta destinada por la empresa de transportes, se estaría ante la configuración de una causal de exclusión pactada en la Póliza No. AA031299 suscrita por mi representada. Véase: </w:t>
      </w:r>
    </w:p>
    <w:p w14:paraId="3D6E4B75" w14:textId="1914A9D4" w:rsidR="00D04A47" w:rsidRPr="00D04A47" w:rsidRDefault="000045F2" w:rsidP="00D04A47">
      <w:pPr>
        <w:spacing w:line="360" w:lineRule="auto"/>
        <w:jc w:val="both"/>
        <w:rPr>
          <w:rFonts w:ascii="Arial" w:hAnsi="Arial" w:cs="Arial"/>
          <w:b/>
        </w:rPr>
      </w:pPr>
      <w:r>
        <w:rPr>
          <w:rFonts w:ascii="Arial" w:hAnsi="Arial" w:cs="Arial"/>
          <w:bCs/>
          <w:noProof/>
          <w:lang w:val="es-ES_tradnl" w:eastAsia="es-ES_tradnl"/>
        </w:rPr>
        <w:drawing>
          <wp:anchor distT="0" distB="0" distL="114300" distR="114300" simplePos="0" relativeHeight="251714560" behindDoc="0" locked="0" layoutInCell="1" allowOverlap="1" wp14:anchorId="36ED7E57" wp14:editId="0C33346B">
            <wp:simplePos x="0" y="0"/>
            <wp:positionH relativeFrom="column">
              <wp:posOffset>713740</wp:posOffset>
            </wp:positionH>
            <wp:positionV relativeFrom="paragraph">
              <wp:posOffset>173355</wp:posOffset>
            </wp:positionV>
            <wp:extent cx="4986655" cy="972820"/>
            <wp:effectExtent l="152400" t="152400" r="360045" b="360680"/>
            <wp:wrapThrough wrapText="bothSides">
              <wp:wrapPolygon edited="0">
                <wp:start x="605" y="-3384"/>
                <wp:lineTo x="-550" y="-2820"/>
                <wp:lineTo x="-660" y="15227"/>
                <wp:lineTo x="-550" y="24533"/>
                <wp:lineTo x="880" y="28762"/>
                <wp:lineTo x="935" y="29326"/>
                <wp:lineTo x="21454" y="29326"/>
                <wp:lineTo x="21509" y="28762"/>
                <wp:lineTo x="22940" y="24533"/>
                <wp:lineTo x="23105" y="19739"/>
                <wp:lineTo x="23105" y="6204"/>
                <wp:lineTo x="22940" y="1128"/>
                <wp:lineTo x="22004" y="-2820"/>
                <wp:lineTo x="21839" y="-3384"/>
                <wp:lineTo x="605" y="-3384"/>
              </wp:wrapPolygon>
            </wp:wrapThrough>
            <wp:docPr id="14705454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9991" name="Imagen 1962529991"/>
                    <pic:cNvPicPr/>
                  </pic:nvPicPr>
                  <pic:blipFill rotWithShape="1">
                    <a:blip r:embed="rId10">
                      <a:extLst>
                        <a:ext uri="{28A0092B-C50C-407E-A947-70E740481C1C}">
                          <a14:useLocalDpi xmlns:a14="http://schemas.microsoft.com/office/drawing/2010/main" val="0"/>
                        </a:ext>
                      </a:extLst>
                    </a:blip>
                    <a:srcRect l="18611" t="12093" r="49858" b="78061"/>
                    <a:stretch/>
                  </pic:blipFill>
                  <pic:spPr bwMode="auto">
                    <a:xfrm>
                      <a:off x="0" y="0"/>
                      <a:ext cx="4986655" cy="972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9AFC6" w14:textId="11568B20" w:rsidR="00D04A47" w:rsidRDefault="00D04A47" w:rsidP="00D04A47">
      <w:pPr>
        <w:pStyle w:val="Prrafodelista"/>
        <w:rPr>
          <w:rFonts w:ascii="Arial" w:hAnsi="Arial" w:cs="Arial"/>
          <w:bCs/>
        </w:rPr>
      </w:pPr>
    </w:p>
    <w:p w14:paraId="1ED4BE2D" w14:textId="1E6358D4" w:rsidR="00D04A47" w:rsidRDefault="00D04A47" w:rsidP="00D04A47">
      <w:pPr>
        <w:pStyle w:val="Prrafodelista"/>
        <w:ind w:firstLine="696"/>
        <w:rPr>
          <w:rFonts w:ascii="Arial" w:hAnsi="Arial" w:cs="Arial"/>
          <w:bCs/>
        </w:rPr>
      </w:pPr>
      <w:r>
        <w:rPr>
          <w:rFonts w:ascii="Arial" w:hAnsi="Arial" w:cs="Arial"/>
          <w:bCs/>
        </w:rPr>
        <w:t>(…)</w:t>
      </w:r>
    </w:p>
    <w:p w14:paraId="64B89C5A" w14:textId="7E3C4F64" w:rsidR="00C575BB" w:rsidRDefault="00C575BB" w:rsidP="00D04A47">
      <w:pPr>
        <w:pStyle w:val="Prrafodelista"/>
        <w:jc w:val="center"/>
        <w:rPr>
          <w:rFonts w:ascii="Arial" w:hAnsi="Arial" w:cs="Arial"/>
          <w:bCs/>
          <w:i/>
          <w:iCs/>
        </w:rPr>
      </w:pPr>
      <w:r>
        <w:rPr>
          <w:rFonts w:ascii="Arial" w:hAnsi="Arial" w:cs="Arial"/>
          <w:bCs/>
          <w:noProof/>
          <w:lang w:val="es-ES_tradnl" w:eastAsia="es-ES_tradnl"/>
        </w:rPr>
        <w:lastRenderedPageBreak/>
        <w:drawing>
          <wp:anchor distT="0" distB="0" distL="114300" distR="114300" simplePos="0" relativeHeight="251715584" behindDoc="0" locked="0" layoutInCell="1" allowOverlap="1" wp14:anchorId="163F29D5" wp14:editId="1D1AFA1F">
            <wp:simplePos x="0" y="0"/>
            <wp:positionH relativeFrom="column">
              <wp:posOffset>976663</wp:posOffset>
            </wp:positionH>
            <wp:positionV relativeFrom="paragraph">
              <wp:posOffset>153001</wp:posOffset>
            </wp:positionV>
            <wp:extent cx="4876800" cy="951230"/>
            <wp:effectExtent l="152400" t="152400" r="355600" b="356870"/>
            <wp:wrapThrough wrapText="bothSides">
              <wp:wrapPolygon edited="0">
                <wp:start x="619" y="-3461"/>
                <wp:lineTo x="-563" y="-2884"/>
                <wp:lineTo x="-675" y="15573"/>
                <wp:lineTo x="-675" y="23648"/>
                <wp:lineTo x="-506" y="25089"/>
                <wp:lineTo x="900" y="28838"/>
                <wp:lineTo x="956" y="29415"/>
                <wp:lineTo x="21431" y="29415"/>
                <wp:lineTo x="21488" y="28838"/>
                <wp:lineTo x="22894" y="24801"/>
                <wp:lineTo x="23119" y="20187"/>
                <wp:lineTo x="23119" y="6344"/>
                <wp:lineTo x="22950" y="865"/>
                <wp:lineTo x="21994" y="-2884"/>
                <wp:lineTo x="21769" y="-3461"/>
                <wp:lineTo x="619" y="-3461"/>
              </wp:wrapPolygon>
            </wp:wrapThrough>
            <wp:docPr id="19625299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9991" name="Imagen 1962529991"/>
                    <pic:cNvPicPr/>
                  </pic:nvPicPr>
                  <pic:blipFill rotWithShape="1">
                    <a:blip r:embed="rId10">
                      <a:extLst>
                        <a:ext uri="{28A0092B-C50C-407E-A947-70E740481C1C}">
                          <a14:useLocalDpi xmlns:a14="http://schemas.microsoft.com/office/drawing/2010/main" val="0"/>
                        </a:ext>
                      </a:extLst>
                    </a:blip>
                    <a:srcRect l="18968" t="85606" r="49501" b="4548"/>
                    <a:stretch/>
                  </pic:blipFill>
                  <pic:spPr bwMode="auto">
                    <a:xfrm>
                      <a:off x="0" y="0"/>
                      <a:ext cx="4876800" cy="951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3C3AA" w14:textId="2C0CAC29" w:rsidR="00C575BB" w:rsidRDefault="00C575BB" w:rsidP="00D04A47">
      <w:pPr>
        <w:pStyle w:val="Prrafodelista"/>
        <w:jc w:val="center"/>
        <w:rPr>
          <w:rFonts w:ascii="Arial" w:hAnsi="Arial" w:cs="Arial"/>
          <w:bCs/>
          <w:i/>
          <w:iCs/>
        </w:rPr>
      </w:pPr>
    </w:p>
    <w:p w14:paraId="44108903" w14:textId="08D52423" w:rsidR="00C575BB" w:rsidRDefault="00C575BB" w:rsidP="00D04A47">
      <w:pPr>
        <w:pStyle w:val="Prrafodelista"/>
        <w:jc w:val="center"/>
        <w:rPr>
          <w:rFonts w:ascii="Arial" w:hAnsi="Arial" w:cs="Arial"/>
          <w:bCs/>
          <w:i/>
          <w:iCs/>
        </w:rPr>
      </w:pPr>
    </w:p>
    <w:p w14:paraId="47EBCC6C" w14:textId="4A910718" w:rsidR="00C575BB" w:rsidRDefault="00C575BB" w:rsidP="00D04A47">
      <w:pPr>
        <w:pStyle w:val="Prrafodelista"/>
        <w:jc w:val="center"/>
        <w:rPr>
          <w:rFonts w:ascii="Arial" w:hAnsi="Arial" w:cs="Arial"/>
          <w:bCs/>
          <w:i/>
          <w:iCs/>
        </w:rPr>
      </w:pPr>
    </w:p>
    <w:p w14:paraId="764ED6FD" w14:textId="51DBF7E3" w:rsidR="00D04A47" w:rsidRPr="00C575BB" w:rsidRDefault="00D04A47" w:rsidP="00C575BB">
      <w:pPr>
        <w:pStyle w:val="Prrafodelista"/>
        <w:jc w:val="center"/>
        <w:rPr>
          <w:rFonts w:ascii="Arial" w:hAnsi="Arial" w:cs="Arial"/>
          <w:bCs/>
          <w:i/>
          <w:iCs/>
        </w:rPr>
      </w:pPr>
      <w:r w:rsidRPr="00D04A47">
        <w:rPr>
          <w:rFonts w:ascii="Arial" w:hAnsi="Arial" w:cs="Arial"/>
          <w:bCs/>
          <w:i/>
          <w:iCs/>
        </w:rPr>
        <w:t>Fotografía:</w:t>
      </w:r>
      <w:r>
        <w:rPr>
          <w:rFonts w:ascii="Arial" w:hAnsi="Arial" w:cs="Arial"/>
          <w:bCs/>
          <w:i/>
          <w:iCs/>
        </w:rPr>
        <w:t xml:space="preserve"> </w:t>
      </w:r>
      <w:r w:rsidRPr="00C575BB">
        <w:rPr>
          <w:rFonts w:ascii="Arial" w:hAnsi="Arial" w:cs="Arial"/>
          <w:bCs/>
          <w:i/>
          <w:iCs/>
        </w:rPr>
        <w:t xml:space="preserve">Condiciones Generales de la Póliza No. </w:t>
      </w:r>
      <w:r w:rsidRPr="00C575BB">
        <w:rPr>
          <w:rFonts w:ascii="Arial" w:hAnsi="Arial" w:cs="Arial"/>
          <w:bCs/>
        </w:rPr>
        <w:t>AA031299</w:t>
      </w:r>
    </w:p>
    <w:p w14:paraId="7361F454" w14:textId="7EDD47C9" w:rsidR="00C575BB" w:rsidRPr="00D04A47" w:rsidRDefault="00C575BB" w:rsidP="00D04A47">
      <w:pPr>
        <w:pStyle w:val="Prrafodelista"/>
        <w:jc w:val="center"/>
        <w:rPr>
          <w:rFonts w:ascii="Arial" w:hAnsi="Arial" w:cs="Arial"/>
          <w:bCs/>
          <w:i/>
          <w:iCs/>
        </w:rPr>
      </w:pPr>
    </w:p>
    <w:p w14:paraId="27262AE8" w14:textId="292F7E52" w:rsidR="000045F2" w:rsidRDefault="00FA7EFC" w:rsidP="00454601">
      <w:pPr>
        <w:spacing w:line="360" w:lineRule="auto"/>
        <w:jc w:val="both"/>
        <w:rPr>
          <w:rFonts w:ascii="Arial" w:eastAsia="Arial Unicode MS" w:hAnsi="Arial" w:cs="Arial"/>
          <w:bCs/>
        </w:rPr>
      </w:pPr>
      <w:r w:rsidRPr="00FA7EFC">
        <w:rPr>
          <w:rFonts w:ascii="Arial" w:hAnsi="Arial" w:cs="Arial"/>
          <w:b/>
        </w:rPr>
        <w:t>Frente al hecho “CUARTO”</w:t>
      </w:r>
      <w:r w:rsidR="00454601">
        <w:rPr>
          <w:rFonts w:ascii="Arial" w:hAnsi="Arial" w:cs="Arial"/>
          <w:b/>
        </w:rPr>
        <w:t xml:space="preserve">: </w:t>
      </w:r>
      <w:r w:rsidR="00454601">
        <w:rPr>
          <w:rFonts w:ascii="Arial" w:eastAsia="Arial Unicode MS" w:hAnsi="Arial" w:cs="Arial"/>
          <w:bCs/>
        </w:rPr>
        <w:t>C</w:t>
      </w:r>
      <w:r w:rsidR="00454601" w:rsidRPr="00B53EC2">
        <w:rPr>
          <w:rFonts w:ascii="Arial" w:eastAsia="Arial Unicode MS" w:hAnsi="Arial" w:cs="Arial"/>
          <w:bCs/>
        </w:rPr>
        <w:t>omo este hecho contiene varias afirmaciones, me pronuncio frente a cada una de ellas de la siguiente manera:</w:t>
      </w:r>
    </w:p>
    <w:p w14:paraId="59780AA2" w14:textId="58C187D3" w:rsidR="0071678C" w:rsidRDefault="0071678C" w:rsidP="00454601">
      <w:pPr>
        <w:spacing w:line="360" w:lineRule="auto"/>
        <w:jc w:val="both"/>
        <w:rPr>
          <w:rFonts w:ascii="Arial" w:eastAsia="Arial Unicode MS" w:hAnsi="Arial" w:cs="Arial"/>
          <w:bCs/>
        </w:rPr>
      </w:pPr>
    </w:p>
    <w:p w14:paraId="3952E54A" w14:textId="039487B4" w:rsidR="00B609D9" w:rsidRPr="0071678C" w:rsidRDefault="0071678C" w:rsidP="0071678C">
      <w:pPr>
        <w:pStyle w:val="Prrafodelista"/>
        <w:numPr>
          <w:ilvl w:val="0"/>
          <w:numId w:val="35"/>
        </w:numPr>
        <w:spacing w:line="360" w:lineRule="auto"/>
        <w:jc w:val="both"/>
        <w:rPr>
          <w:rFonts w:ascii="Arial" w:eastAsia="Arial Unicode MS" w:hAnsi="Arial" w:cs="Arial"/>
          <w:bCs/>
        </w:rPr>
      </w:pPr>
      <w:r w:rsidRPr="0009793A">
        <w:rPr>
          <w:rFonts w:ascii="Arial" w:hAnsi="Arial" w:cs="Arial"/>
          <w:bCs/>
        </w:rPr>
        <w:t xml:space="preserve">A mi representada no le consta de manera directa </w:t>
      </w:r>
      <w:r>
        <w:rPr>
          <w:rFonts w:ascii="Arial" w:hAnsi="Arial" w:cs="Arial"/>
          <w:bCs/>
        </w:rPr>
        <w:t>que el día 07 de julio de 2023 tuvo lugar el deceso del señor Alberto Pérez Hernández (QDEP) con ocasión al accidente de tránsito en el que supuestamente intervino el vehículo de placas UIE-065</w:t>
      </w:r>
      <w:r w:rsidRPr="0009793A">
        <w:rPr>
          <w:rFonts w:ascii="Arial" w:hAnsi="Arial" w:cs="Arial"/>
          <w:bCs/>
        </w:rPr>
        <w:t>, comoquiera que en su calidad de aseguradora no intervino ni tuvo injerencia alguna en la producción del suceso reseñado.</w:t>
      </w:r>
      <w:r>
        <w:rPr>
          <w:rFonts w:ascii="Arial" w:hAnsi="Arial" w:cs="Arial"/>
          <w:bCs/>
        </w:rPr>
        <w:t xml:space="preserve"> </w:t>
      </w:r>
    </w:p>
    <w:p w14:paraId="738F525B" w14:textId="77777777" w:rsidR="0071678C" w:rsidRPr="0071678C" w:rsidRDefault="0071678C" w:rsidP="0071678C">
      <w:pPr>
        <w:pStyle w:val="Prrafodelista"/>
        <w:spacing w:line="360" w:lineRule="auto"/>
        <w:jc w:val="both"/>
        <w:rPr>
          <w:rFonts w:ascii="Arial" w:eastAsia="Arial Unicode MS" w:hAnsi="Arial" w:cs="Arial"/>
          <w:bCs/>
        </w:rPr>
      </w:pPr>
    </w:p>
    <w:p w14:paraId="1843B33E" w14:textId="466F4DE9" w:rsidR="0042029B" w:rsidRPr="00925C5C" w:rsidRDefault="0071678C" w:rsidP="0042029B">
      <w:pPr>
        <w:pStyle w:val="Prrafodelista"/>
        <w:numPr>
          <w:ilvl w:val="0"/>
          <w:numId w:val="35"/>
        </w:numPr>
        <w:spacing w:line="360" w:lineRule="auto"/>
        <w:jc w:val="both"/>
        <w:rPr>
          <w:rFonts w:ascii="Arial" w:eastAsia="Arial Unicode MS" w:hAnsi="Arial" w:cs="Arial"/>
          <w:bCs/>
        </w:rPr>
      </w:pPr>
      <w:r>
        <w:rPr>
          <w:rFonts w:ascii="Arial" w:eastAsia="Arial Unicode MS" w:hAnsi="Arial" w:cs="Arial"/>
          <w:bCs/>
        </w:rPr>
        <w:t xml:space="preserve">Es cierto que el vehículo de placas </w:t>
      </w:r>
      <w:r w:rsidR="001A6F89">
        <w:rPr>
          <w:rFonts w:ascii="Arial" w:eastAsia="Arial Unicode MS" w:hAnsi="Arial" w:cs="Arial"/>
          <w:bCs/>
        </w:rPr>
        <w:t xml:space="preserve">UIE-065 se encuentra amparado por el contrato de seguro contentivo en la Póliza de Responsabilidad Civil Contractual </w:t>
      </w:r>
      <w:r w:rsidR="0042029B">
        <w:rPr>
          <w:rFonts w:ascii="Arial" w:eastAsia="Arial Unicode MS" w:hAnsi="Arial" w:cs="Arial"/>
          <w:bCs/>
        </w:rPr>
        <w:t xml:space="preserve">No. </w:t>
      </w:r>
      <w:r w:rsidR="0042029B">
        <w:rPr>
          <w:rFonts w:ascii="Arial" w:hAnsi="Arial" w:cs="Arial"/>
          <w:bCs/>
        </w:rPr>
        <w:t xml:space="preserve">AA031299 suscrita por La Equidad Seguros Generales O.C. Sin embargo, </w:t>
      </w:r>
      <w:r w:rsidR="0042029B" w:rsidRPr="0042029B">
        <w:rPr>
          <w:rFonts w:ascii="Arial" w:hAnsi="Arial" w:cs="Arial"/>
          <w:bCs/>
        </w:rPr>
        <w:t>es menester resaltar que, el surgimiento de cualquier obligación en el asunto se encuentra condicionada a que se pruebe: (i) la estructuración de la responsabilidad civil que se pretende atribuir en cabeza de la parte demandada; (ii) que la reclamación se hubiese realizado dentro de la vigencia de la póliza y los hechos ocurran dentro de su vigencia, y; (</w:t>
      </w:r>
      <w:proofErr w:type="spellStart"/>
      <w:r w:rsidR="0042029B" w:rsidRPr="0042029B">
        <w:rPr>
          <w:rFonts w:ascii="Arial" w:hAnsi="Arial" w:cs="Arial"/>
          <w:bCs/>
        </w:rPr>
        <w:t>iii</w:t>
      </w:r>
      <w:proofErr w:type="spellEnd"/>
      <w:r w:rsidR="0042029B" w:rsidRPr="0042029B">
        <w:rPr>
          <w:rFonts w:ascii="Arial" w:hAnsi="Arial" w:cs="Arial"/>
          <w:bCs/>
        </w:rPr>
        <w:t>) que no se configure ninguna exclusión o causal legal o convencional de inoperancia del contrato de seguro. Solo de llegarse a cumplir los requisitos expuestos de manera concurrente, habría lugar a una obligación indemnizatoria en cabeza de mi amparada.</w:t>
      </w:r>
    </w:p>
    <w:p w14:paraId="1F6A9975" w14:textId="77777777" w:rsidR="00925C5C" w:rsidRPr="00925C5C" w:rsidRDefault="00925C5C" w:rsidP="00925C5C">
      <w:pPr>
        <w:pStyle w:val="Prrafodelista"/>
        <w:rPr>
          <w:rFonts w:ascii="Arial" w:eastAsia="Arial Unicode MS" w:hAnsi="Arial" w:cs="Arial"/>
          <w:bCs/>
        </w:rPr>
      </w:pPr>
    </w:p>
    <w:p w14:paraId="33A015A1" w14:textId="1BD89C82" w:rsidR="00925C5C" w:rsidRPr="00ED2E26" w:rsidRDefault="00925C5C" w:rsidP="0042029B">
      <w:pPr>
        <w:pStyle w:val="Prrafodelista"/>
        <w:numPr>
          <w:ilvl w:val="0"/>
          <w:numId w:val="35"/>
        </w:numPr>
        <w:spacing w:line="360" w:lineRule="auto"/>
        <w:jc w:val="both"/>
        <w:rPr>
          <w:rFonts w:ascii="Arial" w:eastAsia="Arial Unicode MS" w:hAnsi="Arial" w:cs="Arial"/>
          <w:bCs/>
        </w:rPr>
      </w:pPr>
      <w:r>
        <w:rPr>
          <w:rFonts w:ascii="Arial" w:eastAsia="Arial Unicode MS" w:hAnsi="Arial" w:cs="Arial"/>
          <w:bCs/>
        </w:rPr>
        <w:t xml:space="preserve">Es cierto que la Póliza de Responsabilidad Civil Contractual No. </w:t>
      </w:r>
      <w:r>
        <w:rPr>
          <w:rFonts w:ascii="Arial" w:hAnsi="Arial" w:cs="Arial"/>
          <w:bCs/>
        </w:rPr>
        <w:t xml:space="preserve">AA031299 presta cobertura material para los amparos referidos por el apoderado de la parte actora. No obstante, debe precisarse que el valor asegurado por persona asciende a la suma de 60 salarios mínimos, tal como se avizora a continuación: </w:t>
      </w:r>
    </w:p>
    <w:p w14:paraId="484074E6" w14:textId="77777777" w:rsidR="00ED2E26" w:rsidRPr="00ED2E26" w:rsidRDefault="00ED2E26" w:rsidP="00ED2E26">
      <w:pPr>
        <w:pStyle w:val="Prrafodelista"/>
        <w:rPr>
          <w:rFonts w:ascii="Arial" w:eastAsia="Arial Unicode MS" w:hAnsi="Arial" w:cs="Arial"/>
          <w:bCs/>
        </w:rPr>
      </w:pPr>
    </w:p>
    <w:p w14:paraId="4A08A220" w14:textId="1E1793BB" w:rsidR="00ED2E26" w:rsidRPr="00ED2E26" w:rsidRDefault="00BE156D" w:rsidP="00ED2E26">
      <w:pPr>
        <w:spacing w:line="360" w:lineRule="auto"/>
        <w:jc w:val="both"/>
        <w:rPr>
          <w:rFonts w:ascii="Arial" w:eastAsia="Arial Unicode MS" w:hAnsi="Arial" w:cs="Arial"/>
          <w:bCs/>
        </w:rPr>
      </w:pPr>
      <w:r>
        <w:rPr>
          <w:rFonts w:ascii="Arial" w:eastAsia="Arial Unicode MS" w:hAnsi="Arial" w:cs="Arial"/>
          <w:bCs/>
          <w:noProof/>
          <w:lang w:val="es-ES_tradnl" w:eastAsia="es-ES_tradnl"/>
        </w:rPr>
        <mc:AlternateContent>
          <mc:Choice Requires="wps">
            <w:drawing>
              <wp:anchor distT="0" distB="0" distL="114300" distR="114300" simplePos="0" relativeHeight="251716608" behindDoc="0" locked="0" layoutInCell="1" allowOverlap="1" wp14:anchorId="098B3265" wp14:editId="18088226">
                <wp:simplePos x="0" y="0"/>
                <wp:positionH relativeFrom="column">
                  <wp:posOffset>144145</wp:posOffset>
                </wp:positionH>
                <wp:positionV relativeFrom="paragraph">
                  <wp:posOffset>676125</wp:posOffset>
                </wp:positionV>
                <wp:extent cx="6517341" cy="107352"/>
                <wp:effectExtent l="12700" t="12700" r="10795" b="6985"/>
                <wp:wrapNone/>
                <wp:docPr id="951273570" name="Rectángulo 8"/>
                <wp:cNvGraphicFramePr/>
                <a:graphic xmlns:a="http://schemas.openxmlformats.org/drawingml/2006/main">
                  <a:graphicData uri="http://schemas.microsoft.com/office/word/2010/wordprocessingShape">
                    <wps:wsp>
                      <wps:cNvSpPr/>
                      <wps:spPr>
                        <a:xfrm>
                          <a:off x="0" y="0"/>
                          <a:ext cx="6517341" cy="107352"/>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14B04213" id="Rectángulo 8" o:spid="_x0000_s1026" style="position:absolute;margin-left:11.35pt;margin-top:53.25pt;width:513.2pt;height:8.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" filled="f" strokecolor="red" strokeweight="1.75pt"/>
            </w:pict>
          </mc:Fallback>
        </mc:AlternateContent>
      </w:r>
      <w:r w:rsidR="00ED2E26">
        <w:rPr>
          <w:rFonts w:ascii="Arial" w:eastAsia="Arial Unicode MS" w:hAnsi="Arial" w:cs="Arial"/>
          <w:bCs/>
          <w:noProof/>
          <w:lang w:val="es-ES_tradnl" w:eastAsia="es-ES_tradnl"/>
        </w:rPr>
        <w:drawing>
          <wp:inline distT="0" distB="0" distL="0" distR="0" wp14:anchorId="20777C8A" wp14:editId="4A8A85F3">
            <wp:extent cx="6454588" cy="878447"/>
            <wp:effectExtent l="152400" t="152400" r="353060" b="353695"/>
            <wp:docPr id="19454823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82301" name="Imagen 1945482301"/>
                    <pic:cNvPicPr/>
                  </pic:nvPicPr>
                  <pic:blipFill rotWithShape="1">
                    <a:blip r:embed="rId11" cstate="print">
                      <a:extLst>
                        <a:ext uri="{28A0092B-C50C-407E-A947-70E740481C1C}">
                          <a14:useLocalDpi xmlns:a14="http://schemas.microsoft.com/office/drawing/2010/main" val="0"/>
                        </a:ext>
                      </a:extLst>
                    </a:blip>
                    <a:srcRect l="1960" t="36923" r="3436" b="42478"/>
                    <a:stretch/>
                  </pic:blipFill>
                  <pic:spPr bwMode="auto">
                    <a:xfrm>
                      <a:off x="0" y="0"/>
                      <a:ext cx="6493248" cy="8837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156B28E" w14:textId="634BBA25" w:rsidR="005D64C2" w:rsidRPr="00BE156D" w:rsidRDefault="00BE156D" w:rsidP="00BE156D">
      <w:pPr>
        <w:pStyle w:val="Prrafodelista"/>
        <w:spacing w:line="360" w:lineRule="auto"/>
        <w:ind w:left="360"/>
        <w:jc w:val="center"/>
        <w:rPr>
          <w:rFonts w:ascii="Arial" w:eastAsia="Arial Unicode MS" w:hAnsi="Arial" w:cs="Arial"/>
          <w:bCs/>
          <w:i/>
          <w:iCs/>
        </w:rPr>
      </w:pPr>
      <w:r w:rsidRPr="00BE156D">
        <w:rPr>
          <w:rFonts w:ascii="Arial" w:eastAsia="Arial Unicode MS" w:hAnsi="Arial" w:cs="Arial"/>
          <w:bCs/>
          <w:i/>
          <w:iCs/>
        </w:rPr>
        <w:t xml:space="preserve">Fotografía: Póliza de Responsabilidad Civil Contractual No. </w:t>
      </w:r>
      <w:r w:rsidRPr="00BE156D">
        <w:rPr>
          <w:rFonts w:ascii="Arial" w:hAnsi="Arial" w:cs="Arial"/>
          <w:bCs/>
          <w:i/>
          <w:iCs/>
        </w:rPr>
        <w:t>AA031299</w:t>
      </w:r>
    </w:p>
    <w:p w14:paraId="5249895C" w14:textId="77777777" w:rsidR="00BE156D" w:rsidRPr="00B53EC2" w:rsidRDefault="00BE156D">
      <w:pPr>
        <w:pStyle w:val="Prrafodelista"/>
        <w:spacing w:line="360" w:lineRule="auto"/>
        <w:ind w:left="360"/>
        <w:jc w:val="both"/>
        <w:rPr>
          <w:rFonts w:ascii="Arial" w:eastAsia="Arial Unicode MS" w:hAnsi="Arial" w:cs="Arial"/>
          <w:bCs/>
        </w:rPr>
      </w:pPr>
    </w:p>
    <w:p w14:paraId="0E1A9231" w14:textId="23FD181C" w:rsidR="005D64C2" w:rsidRPr="00B53EC2" w:rsidRDefault="005D64C2">
      <w:pPr>
        <w:spacing w:line="360" w:lineRule="auto"/>
        <w:jc w:val="both"/>
        <w:rPr>
          <w:rFonts w:ascii="Arial" w:eastAsia="Arial Unicode MS" w:hAnsi="Arial" w:cs="Arial"/>
          <w:bCs/>
        </w:rPr>
      </w:pPr>
      <w:r w:rsidRPr="00B53EC2">
        <w:rPr>
          <w:rFonts w:ascii="Arial" w:eastAsia="Arial Unicode MS" w:hAnsi="Arial" w:cs="Arial"/>
          <w:b/>
          <w:bCs/>
        </w:rPr>
        <w:t>Frente al hecho “</w:t>
      </w:r>
      <w:r w:rsidR="003F6BBE">
        <w:rPr>
          <w:rFonts w:ascii="Arial" w:eastAsia="Arial Unicode MS" w:hAnsi="Arial" w:cs="Arial"/>
          <w:b/>
          <w:bCs/>
        </w:rPr>
        <w:t>QUINTO</w:t>
      </w:r>
      <w:r w:rsidRPr="00B53EC2">
        <w:rPr>
          <w:rFonts w:ascii="Arial" w:eastAsia="Arial Unicode MS" w:hAnsi="Arial" w:cs="Arial"/>
          <w:b/>
          <w:bCs/>
        </w:rPr>
        <w:t>”:</w:t>
      </w:r>
      <w:r w:rsidRPr="00B53EC2">
        <w:rPr>
          <w:rFonts w:ascii="Arial" w:hAnsi="Arial" w:cs="Arial"/>
          <w:bCs/>
        </w:rPr>
        <w:t xml:space="preserve"> </w:t>
      </w:r>
      <w:r w:rsidR="006839F1">
        <w:rPr>
          <w:rFonts w:ascii="Arial" w:eastAsia="Arial Unicode MS" w:hAnsi="Arial" w:cs="Arial"/>
          <w:bCs/>
        </w:rPr>
        <w:t>C</w:t>
      </w:r>
      <w:r w:rsidR="00B646C2" w:rsidRPr="00B53EC2">
        <w:rPr>
          <w:rFonts w:ascii="Arial" w:eastAsia="Arial Unicode MS" w:hAnsi="Arial" w:cs="Arial"/>
          <w:bCs/>
        </w:rPr>
        <w:t xml:space="preserve">omo este hecho contiene varias afirmaciones, me pronuncio frente a cada </w:t>
      </w:r>
      <w:r w:rsidR="00B646C2" w:rsidRPr="00B53EC2">
        <w:rPr>
          <w:rFonts w:ascii="Arial" w:eastAsia="Arial Unicode MS" w:hAnsi="Arial" w:cs="Arial"/>
          <w:bCs/>
        </w:rPr>
        <w:lastRenderedPageBreak/>
        <w:t>una de ellas de la siguiente manera:</w:t>
      </w:r>
    </w:p>
    <w:p w14:paraId="32137CF6" w14:textId="77777777" w:rsidR="00B646C2" w:rsidRPr="00B53EC2" w:rsidRDefault="00B646C2">
      <w:pPr>
        <w:spacing w:line="360" w:lineRule="auto"/>
        <w:jc w:val="both"/>
        <w:rPr>
          <w:rFonts w:ascii="Arial" w:eastAsia="Arial Unicode MS" w:hAnsi="Arial" w:cs="Arial"/>
          <w:bCs/>
        </w:rPr>
      </w:pPr>
    </w:p>
    <w:p w14:paraId="1C077035" w14:textId="77777777" w:rsidR="009448D1" w:rsidRPr="00D04A47" w:rsidRDefault="009448D1" w:rsidP="009448D1">
      <w:pPr>
        <w:pStyle w:val="Prrafodelista"/>
        <w:numPr>
          <w:ilvl w:val="0"/>
          <w:numId w:val="34"/>
        </w:numPr>
        <w:spacing w:line="360" w:lineRule="auto"/>
        <w:jc w:val="both"/>
        <w:rPr>
          <w:rFonts w:ascii="Arial" w:hAnsi="Arial" w:cs="Arial"/>
          <w:b/>
        </w:rPr>
      </w:pPr>
      <w:r w:rsidRPr="00D04A47">
        <w:rPr>
          <w:rFonts w:ascii="Arial" w:hAnsi="Arial" w:cs="Arial"/>
          <w:bCs/>
        </w:rPr>
        <w:t xml:space="preserve">A mi representada no le consta </w:t>
      </w:r>
      <w:r>
        <w:rPr>
          <w:rFonts w:ascii="Arial" w:hAnsi="Arial" w:cs="Arial"/>
          <w:bCs/>
        </w:rPr>
        <w:t>que la ruta asignada para el vehículo de placas UIE-065 comprendía el recorrido de Arboletes (Antioquia) al Corregimiento de la Candelaria</w:t>
      </w:r>
      <w:r w:rsidRPr="00D04A47">
        <w:rPr>
          <w:rFonts w:ascii="Arial" w:hAnsi="Arial" w:cs="Arial"/>
          <w:bCs/>
        </w:rPr>
        <w:t xml:space="preserve">, comoquiera que escapa de su órbita de actuación en calidad de aseguradora, por lo cual deberá ser probada por el extremo actor conforme al artículo 167 del Código General del Proceso. </w:t>
      </w:r>
      <w:r>
        <w:rPr>
          <w:rFonts w:ascii="Arial" w:hAnsi="Arial" w:cs="Arial"/>
          <w:bCs/>
        </w:rPr>
        <w:t xml:space="preserve">No obstante, en caso de probarse que el vehículo no se encontraba transitando por la ruta destinada por la empresa de transportes, se estaría ante la configuración de una causal de exclusión pactada en la Póliza No. AA031299 suscrita por mi representada. Véase: </w:t>
      </w:r>
    </w:p>
    <w:p w14:paraId="64685900" w14:textId="77777777" w:rsidR="009448D1" w:rsidRPr="00D04A47" w:rsidRDefault="009448D1" w:rsidP="009448D1">
      <w:pPr>
        <w:spacing w:line="360" w:lineRule="auto"/>
        <w:jc w:val="both"/>
        <w:rPr>
          <w:rFonts w:ascii="Arial" w:hAnsi="Arial" w:cs="Arial"/>
          <w:b/>
        </w:rPr>
      </w:pPr>
      <w:r>
        <w:rPr>
          <w:rFonts w:ascii="Arial" w:hAnsi="Arial" w:cs="Arial"/>
          <w:bCs/>
          <w:noProof/>
          <w:lang w:val="es-ES_tradnl" w:eastAsia="es-ES_tradnl"/>
        </w:rPr>
        <w:drawing>
          <wp:anchor distT="0" distB="0" distL="114300" distR="114300" simplePos="0" relativeHeight="251718656" behindDoc="0" locked="0" layoutInCell="1" allowOverlap="1" wp14:anchorId="0A48AC67" wp14:editId="210A9FCC">
            <wp:simplePos x="0" y="0"/>
            <wp:positionH relativeFrom="column">
              <wp:posOffset>713740</wp:posOffset>
            </wp:positionH>
            <wp:positionV relativeFrom="paragraph">
              <wp:posOffset>173355</wp:posOffset>
            </wp:positionV>
            <wp:extent cx="4986655" cy="972820"/>
            <wp:effectExtent l="152400" t="152400" r="360045" b="360680"/>
            <wp:wrapThrough wrapText="bothSides">
              <wp:wrapPolygon edited="0">
                <wp:start x="605" y="-3384"/>
                <wp:lineTo x="-550" y="-2820"/>
                <wp:lineTo x="-660" y="15227"/>
                <wp:lineTo x="-550" y="24533"/>
                <wp:lineTo x="880" y="28762"/>
                <wp:lineTo x="935" y="29326"/>
                <wp:lineTo x="21454" y="29326"/>
                <wp:lineTo x="21509" y="28762"/>
                <wp:lineTo x="22940" y="24533"/>
                <wp:lineTo x="23105" y="19739"/>
                <wp:lineTo x="23105" y="6204"/>
                <wp:lineTo x="22940" y="1128"/>
                <wp:lineTo x="22004" y="-2820"/>
                <wp:lineTo x="21839" y="-3384"/>
                <wp:lineTo x="605" y="-3384"/>
              </wp:wrapPolygon>
            </wp:wrapThrough>
            <wp:docPr id="16525897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9991" name="Imagen 1962529991"/>
                    <pic:cNvPicPr/>
                  </pic:nvPicPr>
                  <pic:blipFill rotWithShape="1">
                    <a:blip r:embed="rId10">
                      <a:extLst>
                        <a:ext uri="{28A0092B-C50C-407E-A947-70E740481C1C}">
                          <a14:useLocalDpi xmlns:a14="http://schemas.microsoft.com/office/drawing/2010/main" val="0"/>
                        </a:ext>
                      </a:extLst>
                    </a:blip>
                    <a:srcRect l="18611" t="12093" r="49858" b="78061"/>
                    <a:stretch/>
                  </pic:blipFill>
                  <pic:spPr bwMode="auto">
                    <a:xfrm>
                      <a:off x="0" y="0"/>
                      <a:ext cx="4986655" cy="972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B343D" w14:textId="77777777" w:rsidR="009448D1" w:rsidRDefault="009448D1" w:rsidP="009448D1">
      <w:pPr>
        <w:pStyle w:val="Prrafodelista"/>
        <w:rPr>
          <w:rFonts w:ascii="Arial" w:hAnsi="Arial" w:cs="Arial"/>
          <w:bCs/>
        </w:rPr>
      </w:pPr>
    </w:p>
    <w:p w14:paraId="1E7FB678" w14:textId="77777777" w:rsidR="009448D1" w:rsidRDefault="009448D1" w:rsidP="009448D1">
      <w:pPr>
        <w:pStyle w:val="Prrafodelista"/>
        <w:ind w:firstLine="696"/>
        <w:rPr>
          <w:rFonts w:ascii="Arial" w:hAnsi="Arial" w:cs="Arial"/>
          <w:bCs/>
        </w:rPr>
      </w:pPr>
      <w:r>
        <w:rPr>
          <w:rFonts w:ascii="Arial" w:hAnsi="Arial" w:cs="Arial"/>
          <w:bCs/>
          <w:noProof/>
          <w:lang w:val="es-ES_tradnl" w:eastAsia="es-ES_tradnl"/>
        </w:rPr>
        <w:drawing>
          <wp:anchor distT="0" distB="0" distL="114300" distR="114300" simplePos="0" relativeHeight="251719680" behindDoc="0" locked="0" layoutInCell="1" allowOverlap="1" wp14:anchorId="2FA10750" wp14:editId="4FA2565D">
            <wp:simplePos x="0" y="0"/>
            <wp:positionH relativeFrom="column">
              <wp:posOffset>823595</wp:posOffset>
            </wp:positionH>
            <wp:positionV relativeFrom="paragraph">
              <wp:posOffset>1457960</wp:posOffset>
            </wp:positionV>
            <wp:extent cx="4876800" cy="951230"/>
            <wp:effectExtent l="152400" t="152400" r="355600" b="356870"/>
            <wp:wrapThrough wrapText="bothSides">
              <wp:wrapPolygon edited="0">
                <wp:start x="619" y="-3461"/>
                <wp:lineTo x="-563" y="-2884"/>
                <wp:lineTo x="-675" y="15573"/>
                <wp:lineTo x="-675" y="23648"/>
                <wp:lineTo x="-506" y="25089"/>
                <wp:lineTo x="900" y="28838"/>
                <wp:lineTo x="956" y="29415"/>
                <wp:lineTo x="21431" y="29415"/>
                <wp:lineTo x="21488" y="28838"/>
                <wp:lineTo x="22894" y="24801"/>
                <wp:lineTo x="23119" y="20187"/>
                <wp:lineTo x="23119" y="6344"/>
                <wp:lineTo x="22950" y="865"/>
                <wp:lineTo x="21994" y="-2884"/>
                <wp:lineTo x="21769" y="-3461"/>
                <wp:lineTo x="619" y="-3461"/>
              </wp:wrapPolygon>
            </wp:wrapThrough>
            <wp:docPr id="16526288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9991" name="Imagen 1962529991"/>
                    <pic:cNvPicPr/>
                  </pic:nvPicPr>
                  <pic:blipFill rotWithShape="1">
                    <a:blip r:embed="rId10">
                      <a:extLst>
                        <a:ext uri="{28A0092B-C50C-407E-A947-70E740481C1C}">
                          <a14:useLocalDpi xmlns:a14="http://schemas.microsoft.com/office/drawing/2010/main" val="0"/>
                        </a:ext>
                      </a:extLst>
                    </a:blip>
                    <a:srcRect l="18968" t="85606" r="49501" b="4548"/>
                    <a:stretch/>
                  </pic:blipFill>
                  <pic:spPr bwMode="auto">
                    <a:xfrm>
                      <a:off x="0" y="0"/>
                      <a:ext cx="4876800" cy="951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rPr>
        <w:t>(…)</w:t>
      </w:r>
    </w:p>
    <w:p w14:paraId="2487D6D0" w14:textId="77777777" w:rsidR="009448D1" w:rsidRPr="00D04A47" w:rsidRDefault="009448D1" w:rsidP="009448D1">
      <w:pPr>
        <w:pStyle w:val="Prrafodelista"/>
        <w:jc w:val="center"/>
        <w:rPr>
          <w:rFonts w:ascii="Arial" w:hAnsi="Arial" w:cs="Arial"/>
          <w:bCs/>
          <w:i/>
          <w:iCs/>
        </w:rPr>
      </w:pPr>
      <w:r w:rsidRPr="00D04A47">
        <w:rPr>
          <w:rFonts w:ascii="Arial" w:hAnsi="Arial" w:cs="Arial"/>
          <w:bCs/>
          <w:i/>
          <w:iCs/>
        </w:rPr>
        <w:t>Fotografía:</w:t>
      </w:r>
      <w:r>
        <w:rPr>
          <w:rFonts w:ascii="Arial" w:hAnsi="Arial" w:cs="Arial"/>
          <w:bCs/>
          <w:i/>
          <w:iCs/>
        </w:rPr>
        <w:t xml:space="preserve"> Condiciones Generales de </w:t>
      </w:r>
      <w:r w:rsidRPr="00117FF8">
        <w:rPr>
          <w:rFonts w:ascii="Arial" w:hAnsi="Arial" w:cs="Arial"/>
          <w:bCs/>
          <w:i/>
          <w:iCs/>
        </w:rPr>
        <w:t>la Póliza No. AA031299</w:t>
      </w:r>
    </w:p>
    <w:p w14:paraId="5F8F6AF7" w14:textId="77777777" w:rsidR="009448D1" w:rsidRDefault="009448D1" w:rsidP="009448D1">
      <w:pPr>
        <w:pStyle w:val="Prrafodelista"/>
        <w:spacing w:line="360" w:lineRule="auto"/>
        <w:ind w:left="360"/>
        <w:jc w:val="both"/>
        <w:rPr>
          <w:rFonts w:ascii="Arial" w:eastAsia="Arial Unicode MS" w:hAnsi="Arial" w:cs="Arial"/>
          <w:bCs/>
        </w:rPr>
      </w:pPr>
    </w:p>
    <w:p w14:paraId="76984314" w14:textId="370CC055" w:rsidR="009448D1" w:rsidRDefault="00F34267" w:rsidP="00F34267">
      <w:pPr>
        <w:pStyle w:val="Prrafodelista"/>
        <w:numPr>
          <w:ilvl w:val="0"/>
          <w:numId w:val="34"/>
        </w:numPr>
        <w:spacing w:line="360" w:lineRule="auto"/>
        <w:jc w:val="both"/>
        <w:rPr>
          <w:rFonts w:ascii="Arial" w:eastAsia="Arial Unicode MS" w:hAnsi="Arial" w:cs="Arial"/>
          <w:bCs/>
        </w:rPr>
      </w:pPr>
      <w:r w:rsidRPr="00D04A47">
        <w:rPr>
          <w:rFonts w:ascii="Arial" w:hAnsi="Arial" w:cs="Arial"/>
          <w:bCs/>
        </w:rPr>
        <w:t xml:space="preserve">A mi representada no le consta </w:t>
      </w:r>
      <w:r>
        <w:rPr>
          <w:rFonts w:ascii="Arial" w:hAnsi="Arial" w:cs="Arial"/>
          <w:bCs/>
        </w:rPr>
        <w:t>l</w:t>
      </w:r>
      <w:r w:rsidR="002579D8">
        <w:rPr>
          <w:rFonts w:ascii="Arial" w:hAnsi="Arial" w:cs="Arial"/>
          <w:bCs/>
        </w:rPr>
        <w:t xml:space="preserve">a calidad de propietario y conductor del vehículo de placas UIE-065 para la fecha de los hechos que originaron el presente litigio, </w:t>
      </w:r>
      <w:r w:rsidRPr="00D04A47">
        <w:rPr>
          <w:rFonts w:ascii="Arial" w:hAnsi="Arial" w:cs="Arial"/>
          <w:bCs/>
        </w:rPr>
        <w:t>comoquiera que escapa de su órbita de actuación en calidad de aseguradora, por lo cual deberá ser probada por el extremo actor conforme al artículo 167 del Código General del Proceso.</w:t>
      </w:r>
    </w:p>
    <w:p w14:paraId="6639157C" w14:textId="77777777" w:rsidR="003F6BBE" w:rsidRDefault="003F6BBE" w:rsidP="009448D1">
      <w:pPr>
        <w:pStyle w:val="Prrafodelista"/>
        <w:spacing w:line="360" w:lineRule="auto"/>
        <w:ind w:left="360"/>
        <w:jc w:val="both"/>
        <w:rPr>
          <w:rFonts w:ascii="Arial" w:eastAsia="Arial Unicode MS" w:hAnsi="Arial" w:cs="Arial"/>
          <w:bCs/>
        </w:rPr>
      </w:pPr>
    </w:p>
    <w:p w14:paraId="40537CB3" w14:textId="113A6CE2" w:rsidR="002579D8" w:rsidRPr="00B53EC2" w:rsidRDefault="002579D8" w:rsidP="002579D8">
      <w:pPr>
        <w:spacing w:line="360" w:lineRule="auto"/>
        <w:jc w:val="both"/>
        <w:rPr>
          <w:rFonts w:ascii="Arial" w:eastAsia="Arial Unicode MS" w:hAnsi="Arial" w:cs="Arial"/>
          <w:bCs/>
        </w:rPr>
      </w:pPr>
      <w:r w:rsidRPr="002579D8">
        <w:rPr>
          <w:rFonts w:ascii="Arial" w:eastAsia="Arial Unicode MS" w:hAnsi="Arial" w:cs="Arial"/>
          <w:b/>
        </w:rPr>
        <w:t>Frente al hecho “SEXTO”</w:t>
      </w:r>
      <w:r>
        <w:rPr>
          <w:rFonts w:ascii="Arial" w:eastAsia="Arial Unicode MS" w:hAnsi="Arial" w:cs="Arial"/>
          <w:b/>
        </w:rPr>
        <w:t xml:space="preserve">: </w:t>
      </w:r>
      <w:r w:rsidR="006839F1">
        <w:rPr>
          <w:rFonts w:ascii="Arial" w:eastAsia="Arial Unicode MS" w:hAnsi="Arial" w:cs="Arial"/>
          <w:bCs/>
        </w:rPr>
        <w:t>C</w:t>
      </w:r>
      <w:r w:rsidRPr="00B53EC2">
        <w:rPr>
          <w:rFonts w:ascii="Arial" w:eastAsia="Arial Unicode MS" w:hAnsi="Arial" w:cs="Arial"/>
          <w:bCs/>
        </w:rPr>
        <w:t>omo este hecho contiene varias afirmaciones, me pronuncio frente a cada una de ellas de la siguiente manera:</w:t>
      </w:r>
    </w:p>
    <w:p w14:paraId="37A40B10" w14:textId="5DE3A65C" w:rsidR="003F6BBE" w:rsidRDefault="003F6BBE" w:rsidP="00F34267">
      <w:pPr>
        <w:spacing w:line="360" w:lineRule="auto"/>
        <w:jc w:val="both"/>
        <w:rPr>
          <w:rFonts w:ascii="Arial" w:eastAsia="Arial Unicode MS" w:hAnsi="Arial" w:cs="Arial"/>
          <w:b/>
        </w:rPr>
      </w:pPr>
    </w:p>
    <w:p w14:paraId="230B4FE3" w14:textId="5B1D9584" w:rsidR="00FE1D76" w:rsidRDefault="00FE1D76" w:rsidP="00FE1D76">
      <w:pPr>
        <w:pStyle w:val="Prrafodelista"/>
        <w:numPr>
          <w:ilvl w:val="0"/>
          <w:numId w:val="34"/>
        </w:numPr>
        <w:spacing w:line="360" w:lineRule="auto"/>
        <w:jc w:val="both"/>
        <w:rPr>
          <w:rFonts w:ascii="Arial" w:hAnsi="Arial" w:cs="Arial"/>
          <w:bCs/>
        </w:rPr>
      </w:pPr>
      <w:r w:rsidRPr="0009793A">
        <w:rPr>
          <w:rFonts w:ascii="Arial" w:hAnsi="Arial" w:cs="Arial"/>
          <w:bCs/>
        </w:rPr>
        <w:t xml:space="preserve">A mi representada no le consta de manera directa lo manifestado en este hecho, comoquiera que en su calidad de aseguradora no intervino ni tuvo injerencia alguna en la producción del suceso reseñado. No obstante, se pone de presente que en el plenario no milita prueba alguna que acredite que el </w:t>
      </w:r>
      <w:r>
        <w:rPr>
          <w:rFonts w:ascii="Arial" w:hAnsi="Arial" w:cs="Arial"/>
          <w:bCs/>
        </w:rPr>
        <w:t xml:space="preserve">señor Alberto Pérez Hernández (QEPD) pagó el costo del pasaje aducido y, en consecuencia, ostentaba la calidad de pasajero. </w:t>
      </w:r>
    </w:p>
    <w:p w14:paraId="22A9F3F8" w14:textId="77777777" w:rsidR="00FE1D76" w:rsidRDefault="00FE1D76" w:rsidP="00FE1D76">
      <w:pPr>
        <w:pStyle w:val="Prrafodelista"/>
        <w:spacing w:line="360" w:lineRule="auto"/>
        <w:jc w:val="both"/>
        <w:rPr>
          <w:rFonts w:ascii="Arial" w:hAnsi="Arial" w:cs="Arial"/>
          <w:bCs/>
        </w:rPr>
      </w:pPr>
    </w:p>
    <w:p w14:paraId="1DE6EB2D" w14:textId="6D012A09" w:rsidR="00FE1D76" w:rsidRDefault="00FE1D76" w:rsidP="00FE1D76">
      <w:pPr>
        <w:pStyle w:val="Prrafodelista"/>
        <w:numPr>
          <w:ilvl w:val="0"/>
          <w:numId w:val="34"/>
        </w:numPr>
        <w:spacing w:line="360" w:lineRule="auto"/>
        <w:jc w:val="both"/>
        <w:rPr>
          <w:rFonts w:ascii="Arial" w:hAnsi="Arial" w:cs="Arial"/>
          <w:bCs/>
        </w:rPr>
      </w:pPr>
      <w:r w:rsidRPr="00B53EC2">
        <w:rPr>
          <w:rFonts w:ascii="Arial" w:eastAsia="Calibri" w:hAnsi="Arial" w:cs="Arial"/>
          <w:lang w:val="es-CO"/>
        </w:rPr>
        <w:t xml:space="preserve">A mi representada no le consta de manera directa lo manifestado respecto de las circunstancias </w:t>
      </w:r>
      <w:r w:rsidRPr="00B53EC2">
        <w:rPr>
          <w:rFonts w:ascii="Arial" w:eastAsia="Calibri" w:hAnsi="Arial" w:cs="Arial"/>
          <w:lang w:val="es-CO"/>
        </w:rPr>
        <w:lastRenderedPageBreak/>
        <w:t>de tiempo y lugar del accidente de tránsito, comoquiera que en su calidad de aseguradora no intervino ni tuvo injerencia alguna en la producción del suceso reseñado.</w:t>
      </w:r>
    </w:p>
    <w:p w14:paraId="2AFA07B4" w14:textId="77777777" w:rsidR="00562729" w:rsidRPr="00FE1D76" w:rsidRDefault="00562729" w:rsidP="00FE1D76">
      <w:pPr>
        <w:spacing w:line="360" w:lineRule="auto"/>
        <w:jc w:val="both"/>
        <w:rPr>
          <w:rFonts w:ascii="Arial" w:eastAsia="Arial Unicode MS" w:hAnsi="Arial" w:cs="Arial"/>
          <w:bCs/>
        </w:rPr>
      </w:pPr>
    </w:p>
    <w:p w14:paraId="374A9CE0" w14:textId="20B19715" w:rsidR="00B646C2" w:rsidRDefault="00FE1D76" w:rsidP="00FE1D76">
      <w:pPr>
        <w:spacing w:line="360" w:lineRule="auto"/>
        <w:jc w:val="both"/>
        <w:rPr>
          <w:rFonts w:ascii="Arial" w:hAnsi="Arial" w:cs="Arial"/>
          <w:bCs/>
        </w:rPr>
      </w:pPr>
      <w:r w:rsidRPr="00FE1D76">
        <w:rPr>
          <w:rFonts w:ascii="Arial" w:hAnsi="Arial" w:cs="Arial"/>
          <w:b/>
          <w:bCs/>
        </w:rPr>
        <w:t>Frente al hecho “SÉPTIMO”:</w:t>
      </w:r>
      <w:r>
        <w:rPr>
          <w:rFonts w:ascii="Arial" w:hAnsi="Arial" w:cs="Arial"/>
        </w:rPr>
        <w:t xml:space="preserve"> </w:t>
      </w:r>
      <w:r w:rsidR="00562729" w:rsidRPr="00B53EC2">
        <w:rPr>
          <w:rFonts w:ascii="Arial" w:hAnsi="Arial" w:cs="Arial"/>
        </w:rPr>
        <w:t xml:space="preserve">No es cierto y no puede probarse por parte de la parte demandante que el accidente se produjo por la falta de deber de cuidado atribuible al </w:t>
      </w:r>
      <w:r w:rsidR="00AE064A">
        <w:rPr>
          <w:rFonts w:ascii="Arial" w:hAnsi="Arial" w:cs="Arial"/>
        </w:rPr>
        <w:t>conductor del vehículo</w:t>
      </w:r>
      <w:r w:rsidR="00562729" w:rsidRPr="00B53EC2">
        <w:rPr>
          <w:rFonts w:ascii="Arial" w:hAnsi="Arial" w:cs="Arial"/>
        </w:rPr>
        <w:t>, en la medida a que al plenario no se adjuntan elementos de prueba que endilguen dichas características para imputar responsabilidad, por lo que, de quererlo demostrar, la parte activa deberá aportar pruebas conducentes, pertinentes y útiles que cumplan con los parámetros de la carga probatoria del artículo 167 del C.G.P</w:t>
      </w:r>
      <w:r w:rsidR="009B12A0" w:rsidRPr="00B53EC2">
        <w:rPr>
          <w:rFonts w:ascii="Arial" w:hAnsi="Arial" w:cs="Arial"/>
        </w:rPr>
        <w:t xml:space="preserve">. </w:t>
      </w:r>
      <w:r w:rsidR="00DC2B0E" w:rsidRPr="00B53EC2">
        <w:rPr>
          <w:rFonts w:ascii="Arial" w:hAnsi="Arial" w:cs="Arial"/>
        </w:rPr>
        <w:t xml:space="preserve"> </w:t>
      </w:r>
      <w:proofErr w:type="gramStart"/>
      <w:r w:rsidR="00F44E9E" w:rsidRPr="00B53EC2">
        <w:rPr>
          <w:rFonts w:ascii="Arial" w:hAnsi="Arial" w:cs="Arial"/>
        </w:rPr>
        <w:t>En relación a</w:t>
      </w:r>
      <w:proofErr w:type="gramEnd"/>
      <w:r w:rsidR="00F44E9E" w:rsidRPr="00B53EC2">
        <w:rPr>
          <w:rFonts w:ascii="Arial" w:hAnsi="Arial" w:cs="Arial"/>
        </w:rPr>
        <w:t xml:space="preserve"> ello, es necesario resaltar que,</w:t>
      </w:r>
      <w:r w:rsidR="00F44E9E" w:rsidRPr="00B53EC2">
        <w:rPr>
          <w:rFonts w:ascii="Arial" w:hAnsi="Arial" w:cs="Arial"/>
          <w:bCs/>
        </w:rPr>
        <w:t xml:space="preserve"> </w:t>
      </w:r>
      <w:r w:rsidR="009E50D1">
        <w:rPr>
          <w:rFonts w:ascii="Arial" w:hAnsi="Arial" w:cs="Arial"/>
          <w:bCs/>
        </w:rPr>
        <w:t xml:space="preserve">el apoderado judicial </w:t>
      </w:r>
      <w:r w:rsidR="00AC703C">
        <w:rPr>
          <w:rFonts w:ascii="Arial" w:hAnsi="Arial" w:cs="Arial"/>
          <w:bCs/>
        </w:rPr>
        <w:t xml:space="preserve">de la parte demandante hace referencia a las condiciones </w:t>
      </w:r>
      <w:r w:rsidR="007F471A">
        <w:rPr>
          <w:rFonts w:ascii="Arial" w:hAnsi="Arial" w:cs="Arial"/>
          <w:bCs/>
        </w:rPr>
        <w:t xml:space="preserve">el terreno en el que se produjo el supuesto accidente, sin embargo, conforme al Informe </w:t>
      </w:r>
      <w:r w:rsidR="004C7A3C">
        <w:rPr>
          <w:rFonts w:ascii="Arial" w:hAnsi="Arial" w:cs="Arial"/>
          <w:bCs/>
        </w:rPr>
        <w:t xml:space="preserve">Ejecutivo- FPJ-3 elaborado por el Inspector de Policía Carlos Mario Vargas Mercado, se evidencia que no se realizó una inspección presencial del terreno. Véase: </w:t>
      </w:r>
    </w:p>
    <w:p w14:paraId="32B65D30" w14:textId="7544F8B4" w:rsidR="004C7A3C" w:rsidRPr="004C7A3C" w:rsidRDefault="004C7A3C" w:rsidP="004C7A3C">
      <w:pPr>
        <w:spacing w:line="360" w:lineRule="auto"/>
        <w:jc w:val="center"/>
        <w:rPr>
          <w:rFonts w:ascii="Arial" w:hAnsi="Arial" w:cs="Arial"/>
          <w:bCs/>
          <w:i/>
          <w:iCs/>
        </w:rPr>
      </w:pPr>
      <w:r w:rsidRPr="004C7A3C">
        <w:rPr>
          <w:rFonts w:ascii="Arial" w:hAnsi="Arial" w:cs="Arial"/>
          <w:bCs/>
          <w:i/>
          <w:iCs/>
          <w:noProof/>
          <w:lang w:val="es-ES_tradnl" w:eastAsia="es-ES_tradnl"/>
        </w:rPr>
        <w:drawing>
          <wp:anchor distT="0" distB="0" distL="114300" distR="114300" simplePos="0" relativeHeight="251720704" behindDoc="0" locked="0" layoutInCell="1" allowOverlap="1" wp14:anchorId="55B4E574" wp14:editId="7E78C73B">
            <wp:simplePos x="0" y="0"/>
            <wp:positionH relativeFrom="column">
              <wp:posOffset>149225</wp:posOffset>
            </wp:positionH>
            <wp:positionV relativeFrom="paragraph">
              <wp:posOffset>305099</wp:posOffset>
            </wp:positionV>
            <wp:extent cx="6350617" cy="519953"/>
            <wp:effectExtent l="152400" t="152400" r="355600" b="356870"/>
            <wp:wrapThrough wrapText="bothSides">
              <wp:wrapPolygon edited="0">
                <wp:start x="475" y="-6337"/>
                <wp:lineTo x="-432" y="-5281"/>
                <wp:lineTo x="-518" y="25350"/>
                <wp:lineTo x="-346" y="28518"/>
                <wp:lineTo x="691" y="34856"/>
                <wp:lineTo x="734" y="35912"/>
                <wp:lineTo x="21470" y="35912"/>
                <wp:lineTo x="21514" y="34856"/>
                <wp:lineTo x="22550" y="28518"/>
                <wp:lineTo x="22766" y="20068"/>
                <wp:lineTo x="22766" y="11619"/>
                <wp:lineTo x="22637" y="2112"/>
                <wp:lineTo x="21902" y="-5281"/>
                <wp:lineTo x="21773" y="-6337"/>
                <wp:lineTo x="475" y="-6337"/>
              </wp:wrapPolygon>
            </wp:wrapThrough>
            <wp:docPr id="169263349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33497" name="Imagen 1692633497"/>
                    <pic:cNvPicPr/>
                  </pic:nvPicPr>
                  <pic:blipFill rotWithShape="1">
                    <a:blip r:embed="rId12">
                      <a:extLst>
                        <a:ext uri="{28A0092B-C50C-407E-A947-70E740481C1C}">
                          <a14:useLocalDpi xmlns:a14="http://schemas.microsoft.com/office/drawing/2010/main" val="0"/>
                        </a:ext>
                      </a:extLst>
                    </a:blip>
                    <a:srcRect l="1821" t="48748" r="69886" b="47546"/>
                    <a:stretch/>
                  </pic:blipFill>
                  <pic:spPr bwMode="auto">
                    <a:xfrm>
                      <a:off x="0" y="0"/>
                      <a:ext cx="6350617" cy="5199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7A3C">
        <w:rPr>
          <w:rFonts w:ascii="Arial" w:hAnsi="Arial" w:cs="Arial"/>
          <w:bCs/>
          <w:i/>
          <w:iCs/>
        </w:rPr>
        <w:t>Fotografía: Informe Ejecutivo- FPJ-3</w:t>
      </w:r>
      <w:r>
        <w:rPr>
          <w:rFonts w:ascii="Arial" w:hAnsi="Arial" w:cs="Arial"/>
          <w:bCs/>
          <w:i/>
          <w:iCs/>
        </w:rPr>
        <w:t xml:space="preserve"> allegado con el escrito de demanda. P.75 </w:t>
      </w:r>
    </w:p>
    <w:p w14:paraId="6DB35184" w14:textId="12BEF517" w:rsidR="00F44E9E" w:rsidRDefault="00F44E9E">
      <w:pPr>
        <w:spacing w:line="360" w:lineRule="auto"/>
        <w:jc w:val="both"/>
        <w:rPr>
          <w:rFonts w:ascii="Arial" w:eastAsia="Arial Unicode MS" w:hAnsi="Arial" w:cs="Arial"/>
          <w:bCs/>
        </w:rPr>
      </w:pPr>
    </w:p>
    <w:p w14:paraId="6F541D1E" w14:textId="1A409887" w:rsidR="002E6147" w:rsidRPr="002E6147" w:rsidRDefault="002E6147" w:rsidP="002E6147">
      <w:pPr>
        <w:spacing w:line="360" w:lineRule="auto"/>
        <w:jc w:val="both"/>
        <w:rPr>
          <w:rFonts w:ascii="Arial" w:eastAsia="Arial Unicode MS" w:hAnsi="Arial" w:cs="Arial"/>
          <w:bCs/>
        </w:rPr>
      </w:pPr>
      <w:r w:rsidRPr="002E6147">
        <w:rPr>
          <w:rFonts w:ascii="Arial" w:eastAsia="Arial Unicode MS" w:hAnsi="Arial" w:cs="Arial"/>
          <w:b/>
        </w:rPr>
        <w:t xml:space="preserve">Frente al </w:t>
      </w:r>
      <w:r>
        <w:rPr>
          <w:rFonts w:ascii="Arial" w:eastAsia="Arial Unicode MS" w:hAnsi="Arial" w:cs="Arial"/>
          <w:b/>
        </w:rPr>
        <w:t>h</w:t>
      </w:r>
      <w:r w:rsidRPr="002E6147">
        <w:rPr>
          <w:rFonts w:ascii="Arial" w:eastAsia="Arial Unicode MS" w:hAnsi="Arial" w:cs="Arial"/>
          <w:b/>
        </w:rPr>
        <w:t>echo “OCTAVO”</w:t>
      </w:r>
      <w:r>
        <w:rPr>
          <w:rFonts w:ascii="Arial" w:eastAsia="Arial Unicode MS" w:hAnsi="Arial" w:cs="Arial"/>
          <w:bCs/>
        </w:rPr>
        <w:t xml:space="preserve">: </w:t>
      </w:r>
      <w:r w:rsidRPr="002E6147">
        <w:rPr>
          <w:rFonts w:ascii="Arial" w:eastAsia="Arial Unicode MS" w:hAnsi="Arial" w:cs="Arial"/>
          <w:bCs/>
        </w:rPr>
        <w:t xml:space="preserve"> </w:t>
      </w:r>
      <w:r>
        <w:rPr>
          <w:rFonts w:ascii="Arial" w:eastAsia="Arial Unicode MS" w:hAnsi="Arial" w:cs="Arial"/>
          <w:bCs/>
        </w:rPr>
        <w:t>A mi representada no le consta que se haya instaurado denuncia con ocasión a los hechos acontecidos el 07 de julio de 2023</w:t>
      </w:r>
      <w:r w:rsidR="006839F1">
        <w:rPr>
          <w:rFonts w:ascii="Arial" w:eastAsia="Arial Unicode MS" w:hAnsi="Arial" w:cs="Arial"/>
          <w:bCs/>
        </w:rPr>
        <w:t xml:space="preserve"> pues es un hecho que escapa de su órbita de actuación en calidad de compañía de seguros</w:t>
      </w:r>
      <w:r>
        <w:rPr>
          <w:rFonts w:ascii="Arial" w:eastAsia="Arial Unicode MS" w:hAnsi="Arial" w:cs="Arial"/>
          <w:bCs/>
        </w:rPr>
        <w:t xml:space="preserve">. Sin perjuicio de lo anterior, se itera que </w:t>
      </w:r>
      <w:r w:rsidRPr="002E6147">
        <w:rPr>
          <w:rFonts w:ascii="Arial" w:eastAsia="Arial Unicode MS" w:hAnsi="Arial" w:cs="Arial"/>
        </w:rPr>
        <w:t xml:space="preserve">a la fecha no se ha proferido sentencia penal ejecutoriada que declare la existencia de una conducta típica, antijurídica y culpable atribuida al extremo pasivo del litigio. </w:t>
      </w:r>
    </w:p>
    <w:p w14:paraId="65C2701E" w14:textId="77777777" w:rsidR="002E6147" w:rsidRDefault="002E6147">
      <w:pPr>
        <w:spacing w:line="360" w:lineRule="auto"/>
        <w:jc w:val="both"/>
        <w:rPr>
          <w:rFonts w:ascii="Arial" w:eastAsia="Arial Unicode MS" w:hAnsi="Arial" w:cs="Arial"/>
          <w:bCs/>
        </w:rPr>
      </w:pPr>
    </w:p>
    <w:p w14:paraId="2551FC70" w14:textId="28D944D4" w:rsidR="006839F1" w:rsidRPr="006839F1" w:rsidRDefault="006839F1">
      <w:pPr>
        <w:spacing w:line="360" w:lineRule="auto"/>
        <w:jc w:val="both"/>
        <w:rPr>
          <w:rFonts w:ascii="Arial" w:eastAsia="Arial Unicode MS" w:hAnsi="Arial" w:cs="Arial"/>
          <w:b/>
        </w:rPr>
      </w:pPr>
      <w:r w:rsidRPr="006839F1">
        <w:rPr>
          <w:rFonts w:ascii="Arial" w:eastAsia="Arial Unicode MS" w:hAnsi="Arial" w:cs="Arial"/>
          <w:b/>
        </w:rPr>
        <w:t>Frente al hecho “NOVENO”</w:t>
      </w:r>
      <w:r>
        <w:rPr>
          <w:rFonts w:ascii="Arial" w:eastAsia="Arial Unicode MS" w:hAnsi="Arial" w:cs="Arial"/>
          <w:b/>
        </w:rPr>
        <w:t xml:space="preserve">: </w:t>
      </w:r>
      <w:r w:rsidRPr="006839F1">
        <w:rPr>
          <w:rFonts w:ascii="Arial" w:eastAsia="Arial Unicode MS" w:hAnsi="Arial" w:cs="Arial"/>
          <w:bCs/>
        </w:rPr>
        <w:t>A mi representada no le consta que hogar del señor</w:t>
      </w:r>
      <w:r>
        <w:rPr>
          <w:rFonts w:ascii="Arial" w:eastAsia="Arial Unicode MS" w:hAnsi="Arial" w:cs="Arial"/>
          <w:b/>
        </w:rPr>
        <w:t xml:space="preserve"> </w:t>
      </w:r>
      <w:r>
        <w:rPr>
          <w:rFonts w:ascii="Arial" w:eastAsia="Arial Unicode MS" w:hAnsi="Arial" w:cs="Arial"/>
          <w:bCs/>
        </w:rPr>
        <w:t xml:space="preserve">Alberto Pérez Hernández (QEPD) estuviese conformado por las aquí demandantes, comoquiera </w:t>
      </w:r>
      <w:r w:rsidR="00CF0068">
        <w:rPr>
          <w:rFonts w:ascii="Arial" w:eastAsia="Arial Unicode MS" w:hAnsi="Arial" w:cs="Arial"/>
          <w:bCs/>
        </w:rPr>
        <w:t>que escapa de su órbita de actuación</w:t>
      </w:r>
      <w:r w:rsidR="00C65FE5">
        <w:rPr>
          <w:rFonts w:ascii="Arial" w:eastAsia="Arial Unicode MS" w:hAnsi="Arial" w:cs="Arial"/>
          <w:bCs/>
        </w:rPr>
        <w:t xml:space="preserve"> en su calidad de aseguradora. Adicionalmente, se resalta que </w:t>
      </w:r>
      <w:r w:rsidR="00B30C11">
        <w:rPr>
          <w:rFonts w:ascii="Arial" w:eastAsia="Arial Unicode MS" w:hAnsi="Arial" w:cs="Arial"/>
          <w:bCs/>
        </w:rPr>
        <w:t xml:space="preserve">en el plenario </w:t>
      </w:r>
      <w:r w:rsidR="007C5A94">
        <w:rPr>
          <w:rFonts w:ascii="Arial" w:eastAsia="Arial Unicode MS" w:hAnsi="Arial" w:cs="Arial"/>
          <w:bCs/>
        </w:rPr>
        <w:t xml:space="preserve">no obran medios de prueba pertinentes, útiles y conducentes para acreditar el vínculo afectivo </w:t>
      </w:r>
      <w:r w:rsidR="00033FBA">
        <w:rPr>
          <w:rFonts w:ascii="Arial" w:eastAsia="Arial Unicode MS" w:hAnsi="Arial" w:cs="Arial"/>
          <w:bCs/>
        </w:rPr>
        <w:t xml:space="preserve">que se aduce. </w:t>
      </w:r>
      <w:r w:rsidR="007C5A94">
        <w:rPr>
          <w:rFonts w:ascii="Arial" w:eastAsia="Arial Unicode MS" w:hAnsi="Arial" w:cs="Arial"/>
          <w:bCs/>
        </w:rPr>
        <w:t xml:space="preserve"> </w:t>
      </w:r>
    </w:p>
    <w:p w14:paraId="55C24451" w14:textId="77777777" w:rsidR="006839F1" w:rsidRDefault="006839F1">
      <w:pPr>
        <w:spacing w:line="360" w:lineRule="auto"/>
        <w:jc w:val="both"/>
        <w:rPr>
          <w:rFonts w:ascii="Arial" w:eastAsia="Arial Unicode MS" w:hAnsi="Arial" w:cs="Arial"/>
          <w:bCs/>
        </w:rPr>
      </w:pPr>
    </w:p>
    <w:p w14:paraId="41E438BE" w14:textId="59AAAEF7" w:rsidR="002E6147" w:rsidRPr="00B53EC2" w:rsidRDefault="002E6147" w:rsidP="002E6147">
      <w:pPr>
        <w:spacing w:line="360" w:lineRule="auto"/>
        <w:jc w:val="both"/>
        <w:rPr>
          <w:rFonts w:ascii="Arial" w:eastAsia="Arial Unicode MS" w:hAnsi="Arial" w:cs="Arial"/>
          <w:bCs/>
        </w:rPr>
      </w:pPr>
      <w:r w:rsidRPr="002E6147">
        <w:rPr>
          <w:rFonts w:ascii="Arial" w:eastAsia="Arial Unicode MS" w:hAnsi="Arial" w:cs="Arial"/>
          <w:b/>
        </w:rPr>
        <w:t>Frente al hecho “</w:t>
      </w:r>
      <w:r w:rsidR="006839F1">
        <w:rPr>
          <w:rFonts w:ascii="Arial" w:eastAsia="Arial Unicode MS" w:hAnsi="Arial" w:cs="Arial"/>
          <w:b/>
        </w:rPr>
        <w:t>DÉCIMO</w:t>
      </w:r>
      <w:r w:rsidRPr="002E6147">
        <w:rPr>
          <w:rFonts w:ascii="Arial" w:eastAsia="Arial Unicode MS" w:hAnsi="Arial" w:cs="Arial"/>
          <w:b/>
        </w:rPr>
        <w:t xml:space="preserve">”: </w:t>
      </w:r>
      <w:r w:rsidR="00C159F7">
        <w:rPr>
          <w:rFonts w:ascii="Arial" w:eastAsia="Arial Unicode MS" w:hAnsi="Arial" w:cs="Arial"/>
          <w:bCs/>
        </w:rPr>
        <w:t>C</w:t>
      </w:r>
      <w:r w:rsidRPr="00B53EC2">
        <w:rPr>
          <w:rFonts w:ascii="Arial" w:eastAsia="Arial Unicode MS" w:hAnsi="Arial" w:cs="Arial"/>
          <w:bCs/>
        </w:rPr>
        <w:t>omo este hecho contiene varias afirmaciones, me pronuncio frente a cada una de ellas de la siguiente manera:</w:t>
      </w:r>
    </w:p>
    <w:p w14:paraId="4F8EAC70" w14:textId="6B61AB9C" w:rsidR="002E6147" w:rsidRDefault="002E6147">
      <w:pPr>
        <w:spacing w:line="360" w:lineRule="auto"/>
        <w:jc w:val="both"/>
        <w:rPr>
          <w:rFonts w:ascii="Arial" w:eastAsia="Arial Unicode MS" w:hAnsi="Arial" w:cs="Arial"/>
          <w:b/>
        </w:rPr>
      </w:pPr>
    </w:p>
    <w:p w14:paraId="16B277A4" w14:textId="19BAF736" w:rsidR="002E6147" w:rsidRPr="002E6147" w:rsidRDefault="002E6147" w:rsidP="002E6147">
      <w:pPr>
        <w:pStyle w:val="Prrafodelista"/>
        <w:numPr>
          <w:ilvl w:val="0"/>
          <w:numId w:val="36"/>
        </w:numPr>
        <w:spacing w:line="360" w:lineRule="auto"/>
        <w:jc w:val="both"/>
        <w:rPr>
          <w:rFonts w:ascii="Arial" w:eastAsia="Arial Unicode MS" w:hAnsi="Arial" w:cs="Arial"/>
          <w:bCs/>
        </w:rPr>
      </w:pPr>
      <w:r w:rsidRPr="002E6147">
        <w:rPr>
          <w:rFonts w:ascii="Arial" w:eastAsia="Arial Unicode MS" w:hAnsi="Arial" w:cs="Arial"/>
          <w:bCs/>
        </w:rPr>
        <w:t xml:space="preserve">No le asiste razón al vocero judicial de los demandantes en afirmar que </w:t>
      </w:r>
      <w:r>
        <w:rPr>
          <w:rFonts w:ascii="Arial" w:eastAsia="Arial Unicode MS" w:hAnsi="Arial" w:cs="Arial"/>
          <w:bCs/>
        </w:rPr>
        <w:t xml:space="preserve">el deceso del señor Alberto Pérez Hernández (QEPD) tuvo como causa el tipo penal de homicidio culposo puesto que </w:t>
      </w:r>
      <w:r w:rsidRPr="002E6147">
        <w:rPr>
          <w:rFonts w:ascii="Arial" w:eastAsia="Arial Unicode MS" w:hAnsi="Arial" w:cs="Arial"/>
        </w:rPr>
        <w:t xml:space="preserve">a la fecha no se ha proferido sentencia penal ejecutoriada que declare la existencia de una conducta típica, antijurídica y culpable atribuida al extremo pasivo del litigio. </w:t>
      </w:r>
    </w:p>
    <w:p w14:paraId="5E1CF33F" w14:textId="77777777" w:rsidR="002E6147" w:rsidRPr="002E6147" w:rsidRDefault="002E6147" w:rsidP="002E6147">
      <w:pPr>
        <w:pStyle w:val="Prrafodelista"/>
        <w:spacing w:line="360" w:lineRule="auto"/>
        <w:jc w:val="both"/>
        <w:rPr>
          <w:rFonts w:ascii="Arial" w:eastAsia="Arial Unicode MS" w:hAnsi="Arial" w:cs="Arial"/>
          <w:bCs/>
        </w:rPr>
      </w:pPr>
    </w:p>
    <w:p w14:paraId="3170298C" w14:textId="44E77736" w:rsidR="00BF2454" w:rsidRDefault="007246AF" w:rsidP="00BF2454">
      <w:pPr>
        <w:pStyle w:val="Prrafodelista"/>
        <w:numPr>
          <w:ilvl w:val="0"/>
          <w:numId w:val="36"/>
        </w:numPr>
        <w:spacing w:line="360" w:lineRule="auto"/>
        <w:jc w:val="both"/>
        <w:rPr>
          <w:rFonts w:ascii="Arial" w:eastAsia="Arial Unicode MS" w:hAnsi="Arial" w:cs="Arial"/>
          <w:bCs/>
        </w:rPr>
      </w:pPr>
      <w:r>
        <w:rPr>
          <w:rFonts w:ascii="Arial" w:eastAsia="Arial Unicode MS" w:hAnsi="Arial" w:cs="Arial"/>
          <w:bCs/>
        </w:rPr>
        <w:t xml:space="preserve">A mi representada no le consta que la señora Anselma María </w:t>
      </w:r>
      <w:proofErr w:type="spellStart"/>
      <w:r>
        <w:rPr>
          <w:rFonts w:ascii="Arial" w:eastAsia="Arial Unicode MS" w:hAnsi="Arial" w:cs="Arial"/>
          <w:bCs/>
        </w:rPr>
        <w:t>Genez</w:t>
      </w:r>
      <w:proofErr w:type="spellEnd"/>
      <w:r>
        <w:rPr>
          <w:rFonts w:ascii="Arial" w:eastAsia="Arial Unicode MS" w:hAnsi="Arial" w:cs="Arial"/>
          <w:bCs/>
        </w:rPr>
        <w:t xml:space="preserve"> Delgado ostentaba la calidad </w:t>
      </w:r>
      <w:r>
        <w:rPr>
          <w:rFonts w:ascii="Arial" w:eastAsia="Arial Unicode MS" w:hAnsi="Arial" w:cs="Arial"/>
          <w:bCs/>
        </w:rPr>
        <w:lastRenderedPageBreak/>
        <w:t xml:space="preserve">de compañera permanente del señor Alberto Pérez Hernández (QEPD) toda vez que no se aportó documento proferido por juez o notario que reconozca la unión marital de hecho que se aduce existió entre la aquí demandante y el occiso. Sobre el particular, de manera preliminar se </w:t>
      </w:r>
      <w:r w:rsidR="009D4DCA">
        <w:rPr>
          <w:rFonts w:ascii="Arial" w:eastAsia="Arial Unicode MS" w:hAnsi="Arial" w:cs="Arial"/>
          <w:bCs/>
        </w:rPr>
        <w:t xml:space="preserve">manifiesta que se solicitará la comparecencia de los señores Miguel Enrique Argumedo Carvajal y Diomedes Dionicio Díaz Berrío, por lo tanto </w:t>
      </w:r>
      <w:r>
        <w:rPr>
          <w:rFonts w:ascii="Arial" w:eastAsia="Arial Unicode MS" w:hAnsi="Arial" w:cs="Arial"/>
          <w:bCs/>
        </w:rPr>
        <w:t xml:space="preserve">la declaración </w:t>
      </w:r>
      <w:proofErr w:type="spellStart"/>
      <w:r>
        <w:rPr>
          <w:rFonts w:ascii="Arial" w:eastAsia="Arial Unicode MS" w:hAnsi="Arial" w:cs="Arial"/>
          <w:bCs/>
        </w:rPr>
        <w:t>extrajuicio</w:t>
      </w:r>
      <w:proofErr w:type="spellEnd"/>
      <w:r>
        <w:rPr>
          <w:rFonts w:ascii="Arial" w:eastAsia="Arial Unicode MS" w:hAnsi="Arial" w:cs="Arial"/>
          <w:bCs/>
        </w:rPr>
        <w:t xml:space="preserve"> </w:t>
      </w:r>
      <w:r w:rsidR="009D4DCA">
        <w:rPr>
          <w:rFonts w:ascii="Arial" w:eastAsia="Arial Unicode MS" w:hAnsi="Arial" w:cs="Arial"/>
          <w:bCs/>
        </w:rPr>
        <w:t>que rindieron ante la</w:t>
      </w:r>
      <w:r>
        <w:rPr>
          <w:rFonts w:ascii="Arial" w:eastAsia="Arial Unicode MS" w:hAnsi="Arial" w:cs="Arial"/>
          <w:bCs/>
        </w:rPr>
        <w:t xml:space="preserve"> Notaría única del Círculo de Arboletes</w:t>
      </w:r>
      <w:r w:rsidR="009D4DCA">
        <w:rPr>
          <w:rFonts w:ascii="Arial" w:eastAsia="Arial Unicode MS" w:hAnsi="Arial" w:cs="Arial"/>
          <w:bCs/>
        </w:rPr>
        <w:t xml:space="preserve"> y que se aportó con el libelo de demanda</w:t>
      </w:r>
      <w:r>
        <w:rPr>
          <w:rFonts w:ascii="Arial" w:eastAsia="Arial Unicode MS" w:hAnsi="Arial" w:cs="Arial"/>
          <w:bCs/>
        </w:rPr>
        <w:t xml:space="preserve"> </w:t>
      </w:r>
      <w:r w:rsidR="009D4DCA">
        <w:rPr>
          <w:rFonts w:ascii="Arial" w:eastAsia="Arial Unicode MS" w:hAnsi="Arial" w:cs="Arial"/>
          <w:bCs/>
        </w:rPr>
        <w:t xml:space="preserve">carece de valor probatorio hasta que se rinda la ratificación. </w:t>
      </w:r>
    </w:p>
    <w:p w14:paraId="6AAEB99A" w14:textId="77777777" w:rsidR="00AA6547" w:rsidRPr="00B62E55" w:rsidRDefault="00AA6547" w:rsidP="00B62E55">
      <w:pPr>
        <w:spacing w:line="360" w:lineRule="auto"/>
        <w:jc w:val="both"/>
        <w:rPr>
          <w:rFonts w:ascii="Arial" w:eastAsia="Arial Unicode MS" w:hAnsi="Arial" w:cs="Arial"/>
          <w:bCs/>
        </w:rPr>
      </w:pPr>
    </w:p>
    <w:p w14:paraId="297610D3" w14:textId="08BF77BD" w:rsidR="00BF2454" w:rsidRDefault="00BF2454" w:rsidP="002E6147">
      <w:pPr>
        <w:pStyle w:val="Prrafodelista"/>
        <w:numPr>
          <w:ilvl w:val="0"/>
          <w:numId w:val="36"/>
        </w:numPr>
        <w:spacing w:line="360" w:lineRule="auto"/>
        <w:jc w:val="both"/>
        <w:rPr>
          <w:rFonts w:ascii="Arial" w:eastAsia="Arial Unicode MS" w:hAnsi="Arial" w:cs="Arial"/>
          <w:bCs/>
        </w:rPr>
      </w:pPr>
      <w:r>
        <w:rPr>
          <w:rFonts w:ascii="Arial" w:eastAsia="Arial Unicode MS" w:hAnsi="Arial" w:cs="Arial"/>
          <w:bCs/>
        </w:rPr>
        <w:t xml:space="preserve">A mi representada no le consta </w:t>
      </w:r>
      <w:r w:rsidR="00D201E5">
        <w:rPr>
          <w:rFonts w:ascii="Arial" w:eastAsia="Arial Unicode MS" w:hAnsi="Arial" w:cs="Arial"/>
          <w:bCs/>
        </w:rPr>
        <w:t xml:space="preserve">la aflicción sufrida por las aquí demandantes con ocasión al deceso del señor Alberto Pérez Hernández (QEPD), máxime cuando su apoderado judicial afirma que las señoras Anselma </w:t>
      </w:r>
      <w:proofErr w:type="spellStart"/>
      <w:r w:rsidR="00D201E5">
        <w:rPr>
          <w:rFonts w:ascii="Arial" w:eastAsia="Arial Unicode MS" w:hAnsi="Arial" w:cs="Arial"/>
          <w:bCs/>
        </w:rPr>
        <w:t>Maria</w:t>
      </w:r>
      <w:proofErr w:type="spellEnd"/>
      <w:r w:rsidR="00D201E5">
        <w:rPr>
          <w:rFonts w:ascii="Arial" w:eastAsia="Arial Unicode MS" w:hAnsi="Arial" w:cs="Arial"/>
          <w:bCs/>
        </w:rPr>
        <w:t xml:space="preserve"> </w:t>
      </w:r>
      <w:proofErr w:type="spellStart"/>
      <w:r w:rsidR="00D201E5">
        <w:rPr>
          <w:rFonts w:ascii="Arial" w:eastAsia="Arial Unicode MS" w:hAnsi="Arial" w:cs="Arial"/>
          <w:bCs/>
        </w:rPr>
        <w:t>Genez</w:t>
      </w:r>
      <w:proofErr w:type="spellEnd"/>
      <w:r w:rsidR="00D201E5">
        <w:rPr>
          <w:rFonts w:ascii="Arial" w:eastAsia="Arial Unicode MS" w:hAnsi="Arial" w:cs="Arial"/>
          <w:bCs/>
        </w:rPr>
        <w:t xml:space="preserve">, </w:t>
      </w:r>
      <w:proofErr w:type="spellStart"/>
      <w:r w:rsidR="00D201E5">
        <w:rPr>
          <w:rFonts w:ascii="Arial" w:eastAsia="Arial Unicode MS" w:hAnsi="Arial" w:cs="Arial"/>
          <w:bCs/>
        </w:rPr>
        <w:t>Yuris</w:t>
      </w:r>
      <w:proofErr w:type="spellEnd"/>
      <w:r w:rsidR="00D201E5">
        <w:rPr>
          <w:rFonts w:ascii="Arial" w:eastAsia="Arial Unicode MS" w:hAnsi="Arial" w:cs="Arial"/>
          <w:bCs/>
        </w:rPr>
        <w:t xml:space="preserve"> Pérez Hernández y Ketty </w:t>
      </w:r>
      <w:proofErr w:type="spellStart"/>
      <w:r w:rsidR="00D201E5">
        <w:rPr>
          <w:rFonts w:ascii="Arial" w:eastAsia="Arial Unicode MS" w:hAnsi="Arial" w:cs="Arial"/>
          <w:bCs/>
        </w:rPr>
        <w:t>Yojanna</w:t>
      </w:r>
      <w:proofErr w:type="spellEnd"/>
      <w:r w:rsidR="00D201E5">
        <w:rPr>
          <w:rFonts w:ascii="Arial" w:eastAsia="Arial Unicode MS" w:hAnsi="Arial" w:cs="Arial"/>
          <w:bCs/>
        </w:rPr>
        <w:t xml:space="preserve"> Pérez </w:t>
      </w:r>
      <w:r w:rsidR="00E51F4C">
        <w:rPr>
          <w:rFonts w:ascii="Arial" w:eastAsia="Arial Unicode MS" w:hAnsi="Arial" w:cs="Arial"/>
          <w:bCs/>
        </w:rPr>
        <w:t xml:space="preserve">padecen depresión sin aportar documentación que </w:t>
      </w:r>
      <w:r w:rsidR="00C35B55">
        <w:rPr>
          <w:rFonts w:ascii="Arial" w:eastAsia="Arial Unicode MS" w:hAnsi="Arial" w:cs="Arial"/>
          <w:bCs/>
        </w:rPr>
        <w:t>sustenten lo aducido.</w:t>
      </w:r>
    </w:p>
    <w:p w14:paraId="6B744A2F" w14:textId="77777777" w:rsidR="00C35B55" w:rsidRDefault="00C35B55" w:rsidP="00C35B55">
      <w:pPr>
        <w:spacing w:line="360" w:lineRule="auto"/>
        <w:jc w:val="both"/>
        <w:rPr>
          <w:rFonts w:ascii="Arial" w:eastAsia="Arial Unicode MS" w:hAnsi="Arial" w:cs="Arial"/>
          <w:bCs/>
        </w:rPr>
      </w:pPr>
    </w:p>
    <w:p w14:paraId="45F86B0C" w14:textId="563423E7" w:rsidR="00E34101" w:rsidRDefault="00267A3D">
      <w:pPr>
        <w:spacing w:line="360" w:lineRule="auto"/>
        <w:jc w:val="both"/>
        <w:rPr>
          <w:rFonts w:ascii="Arial" w:hAnsi="Arial" w:cs="Arial"/>
          <w:bCs/>
        </w:rPr>
      </w:pPr>
      <w:r w:rsidRPr="009A6090">
        <w:rPr>
          <w:rFonts w:ascii="Arial" w:eastAsia="Arial Unicode MS" w:hAnsi="Arial" w:cs="Arial"/>
          <w:b/>
        </w:rPr>
        <w:t xml:space="preserve">Frente al hecho “DÉCIMO PRIMERO”: </w:t>
      </w:r>
      <w:r w:rsidR="009A6090" w:rsidRPr="009A6090">
        <w:rPr>
          <w:rFonts w:ascii="Arial" w:eastAsia="Arial Unicode MS" w:hAnsi="Arial" w:cs="Arial"/>
          <w:bCs/>
        </w:rPr>
        <w:t>A mi mandante no le consta lo relacionado con los presuntos perjuicios sufridos por l</w:t>
      </w:r>
      <w:r w:rsidR="00E34101">
        <w:rPr>
          <w:rFonts w:ascii="Arial" w:eastAsia="Arial Unicode MS" w:hAnsi="Arial" w:cs="Arial"/>
          <w:bCs/>
        </w:rPr>
        <w:t>a</w:t>
      </w:r>
      <w:r w:rsidR="009A6090" w:rsidRPr="009A6090">
        <w:rPr>
          <w:rFonts w:ascii="Arial" w:eastAsia="Arial Unicode MS" w:hAnsi="Arial" w:cs="Arial"/>
          <w:bCs/>
        </w:rPr>
        <w:t xml:space="preserve">s demandantes derivados de las lesiones causadas al señor </w:t>
      </w:r>
      <w:r w:rsidR="00F74384">
        <w:rPr>
          <w:rFonts w:ascii="Arial" w:eastAsia="Arial Unicode MS" w:hAnsi="Arial" w:cs="Arial"/>
          <w:bCs/>
        </w:rPr>
        <w:t xml:space="preserve">Alberto Pérez Hernández (QEPD) </w:t>
      </w:r>
      <w:r w:rsidR="009A6090" w:rsidRPr="009A6090">
        <w:rPr>
          <w:rFonts w:ascii="Arial" w:hAnsi="Arial" w:cs="Arial"/>
          <w:bCs/>
        </w:rPr>
        <w:t>dado que, obedece a aspectos desconocidos por mi representada y en este sentido, la parte actora deberá cumplir con la carga que le impone el artículo 167 del C.G.P acreditando lo afirmado a través de la prueba que resulte conducente, pertinente y útil.</w:t>
      </w:r>
    </w:p>
    <w:p w14:paraId="4AD047C6" w14:textId="77777777" w:rsidR="00E34101" w:rsidRDefault="00E34101">
      <w:pPr>
        <w:spacing w:line="360" w:lineRule="auto"/>
        <w:jc w:val="both"/>
        <w:rPr>
          <w:rFonts w:ascii="Arial" w:hAnsi="Arial" w:cs="Arial"/>
          <w:bCs/>
        </w:rPr>
      </w:pPr>
    </w:p>
    <w:p w14:paraId="6118BC16" w14:textId="3B5ABCD3" w:rsidR="0079785F" w:rsidRDefault="00E34101">
      <w:pPr>
        <w:spacing w:line="360" w:lineRule="auto"/>
        <w:jc w:val="both"/>
        <w:rPr>
          <w:rFonts w:ascii="Arial" w:hAnsi="Arial" w:cs="Arial"/>
          <w:bCs/>
        </w:rPr>
      </w:pPr>
      <w:r w:rsidRPr="00E34101">
        <w:rPr>
          <w:rFonts w:ascii="Arial" w:hAnsi="Arial" w:cs="Arial"/>
          <w:b/>
        </w:rPr>
        <w:t xml:space="preserve">Frente al hecho “DÉCIMO SEGUNDO”: </w:t>
      </w:r>
      <w:r w:rsidR="009A6090" w:rsidRPr="00E34101">
        <w:rPr>
          <w:rFonts w:ascii="Arial" w:hAnsi="Arial" w:cs="Arial"/>
          <w:b/>
        </w:rPr>
        <w:t xml:space="preserve"> </w:t>
      </w:r>
      <w:r w:rsidRPr="009A6090">
        <w:rPr>
          <w:rFonts w:ascii="Arial" w:eastAsia="Arial Unicode MS" w:hAnsi="Arial" w:cs="Arial"/>
          <w:bCs/>
        </w:rPr>
        <w:t>A mi mandante no le consta lo relacionado con l</w:t>
      </w:r>
      <w:r>
        <w:rPr>
          <w:rFonts w:ascii="Arial" w:eastAsia="Arial Unicode MS" w:hAnsi="Arial" w:cs="Arial"/>
          <w:bCs/>
        </w:rPr>
        <w:t>a capacidad económica</w:t>
      </w:r>
      <w:r w:rsidRPr="009A6090">
        <w:rPr>
          <w:rFonts w:ascii="Arial" w:eastAsia="Arial Unicode MS" w:hAnsi="Arial" w:cs="Arial"/>
          <w:bCs/>
        </w:rPr>
        <w:t xml:space="preserve"> </w:t>
      </w:r>
      <w:r>
        <w:rPr>
          <w:rFonts w:ascii="Arial" w:eastAsia="Arial Unicode MS" w:hAnsi="Arial" w:cs="Arial"/>
          <w:bCs/>
        </w:rPr>
        <w:t>de</w:t>
      </w:r>
      <w:r w:rsidRPr="009A6090">
        <w:rPr>
          <w:rFonts w:ascii="Arial" w:eastAsia="Arial Unicode MS" w:hAnsi="Arial" w:cs="Arial"/>
          <w:bCs/>
        </w:rPr>
        <w:t xml:space="preserve"> l</w:t>
      </w:r>
      <w:r>
        <w:rPr>
          <w:rFonts w:ascii="Arial" w:eastAsia="Arial Unicode MS" w:hAnsi="Arial" w:cs="Arial"/>
          <w:bCs/>
        </w:rPr>
        <w:t>a</w:t>
      </w:r>
      <w:r w:rsidRPr="009A6090">
        <w:rPr>
          <w:rFonts w:ascii="Arial" w:eastAsia="Arial Unicode MS" w:hAnsi="Arial" w:cs="Arial"/>
          <w:bCs/>
        </w:rPr>
        <w:t>s demandantes derivad</w:t>
      </w:r>
      <w:r w:rsidR="00527C46">
        <w:rPr>
          <w:rFonts w:ascii="Arial" w:eastAsia="Arial Unicode MS" w:hAnsi="Arial" w:cs="Arial"/>
          <w:bCs/>
        </w:rPr>
        <w:t>a</w:t>
      </w:r>
      <w:r w:rsidRPr="009A6090">
        <w:rPr>
          <w:rFonts w:ascii="Arial" w:eastAsia="Arial Unicode MS" w:hAnsi="Arial" w:cs="Arial"/>
          <w:bCs/>
        </w:rPr>
        <w:t xml:space="preserve"> de las lesiones causadas al señor </w:t>
      </w:r>
      <w:r>
        <w:rPr>
          <w:rFonts w:ascii="Arial" w:eastAsia="Arial Unicode MS" w:hAnsi="Arial" w:cs="Arial"/>
          <w:bCs/>
        </w:rPr>
        <w:t xml:space="preserve">Alberto Pérez Hernández (QEPD) </w:t>
      </w:r>
      <w:r w:rsidRPr="009A6090">
        <w:rPr>
          <w:rFonts w:ascii="Arial" w:hAnsi="Arial" w:cs="Arial"/>
          <w:bCs/>
        </w:rPr>
        <w:t>dado que obedece a aspectos desconocidos por mi representada y en este sentido, la parte actora deberá cumplir con la carga que le impone el artículo 167 del C.G.P acreditando lo afirmado a través de la prueba que resulte conducente, pertinente y útil.</w:t>
      </w:r>
    </w:p>
    <w:p w14:paraId="6DBB31B1" w14:textId="77777777" w:rsidR="000F5EE6" w:rsidRDefault="000F5EE6">
      <w:pPr>
        <w:spacing w:line="360" w:lineRule="auto"/>
        <w:jc w:val="both"/>
        <w:rPr>
          <w:rFonts w:ascii="Arial" w:hAnsi="Arial" w:cs="Arial"/>
          <w:bCs/>
        </w:rPr>
      </w:pPr>
    </w:p>
    <w:p w14:paraId="6DC4CC56" w14:textId="6F7D6D78" w:rsidR="000F5EE6" w:rsidRDefault="000F5EE6">
      <w:pPr>
        <w:spacing w:line="360" w:lineRule="auto"/>
        <w:jc w:val="both"/>
        <w:rPr>
          <w:rFonts w:ascii="Arial" w:eastAsia="Arial Unicode MS" w:hAnsi="Arial" w:cs="Arial"/>
          <w:bCs/>
        </w:rPr>
      </w:pPr>
      <w:r w:rsidRPr="00E34101">
        <w:rPr>
          <w:rFonts w:ascii="Arial" w:hAnsi="Arial" w:cs="Arial"/>
          <w:b/>
        </w:rPr>
        <w:t xml:space="preserve">Frente al hecho “DÉCIMO </w:t>
      </w:r>
      <w:r>
        <w:rPr>
          <w:rFonts w:ascii="Arial" w:hAnsi="Arial" w:cs="Arial"/>
          <w:b/>
        </w:rPr>
        <w:t>TERCERO</w:t>
      </w:r>
      <w:r w:rsidRPr="00E34101">
        <w:rPr>
          <w:rFonts w:ascii="Arial" w:hAnsi="Arial" w:cs="Arial"/>
          <w:b/>
        </w:rPr>
        <w:t>”:</w:t>
      </w:r>
      <w:r w:rsidR="00C159F7">
        <w:rPr>
          <w:rFonts w:ascii="Arial" w:hAnsi="Arial" w:cs="Arial"/>
          <w:b/>
        </w:rPr>
        <w:t xml:space="preserve"> </w:t>
      </w:r>
      <w:r w:rsidR="00C159F7">
        <w:rPr>
          <w:rFonts w:ascii="Arial" w:eastAsia="Arial Unicode MS" w:hAnsi="Arial" w:cs="Arial"/>
          <w:bCs/>
        </w:rPr>
        <w:t>C</w:t>
      </w:r>
      <w:r w:rsidR="00C159F7" w:rsidRPr="00B53EC2">
        <w:rPr>
          <w:rFonts w:ascii="Arial" w:eastAsia="Arial Unicode MS" w:hAnsi="Arial" w:cs="Arial"/>
          <w:bCs/>
        </w:rPr>
        <w:t>omo este hecho contiene varias afirmaciones, me pronuncio frente a cada una de ellas de la siguiente manera:</w:t>
      </w:r>
    </w:p>
    <w:p w14:paraId="0112F0C8" w14:textId="77777777" w:rsidR="00C159F7" w:rsidRDefault="00C159F7">
      <w:pPr>
        <w:spacing w:line="360" w:lineRule="auto"/>
        <w:jc w:val="both"/>
        <w:rPr>
          <w:rFonts w:ascii="Arial" w:eastAsia="Arial Unicode MS" w:hAnsi="Arial" w:cs="Arial"/>
          <w:bCs/>
        </w:rPr>
      </w:pPr>
    </w:p>
    <w:p w14:paraId="3265334F" w14:textId="3929C3DB" w:rsidR="00C159F7" w:rsidRPr="00DB7EDF" w:rsidRDefault="00F938A6" w:rsidP="009C4541">
      <w:pPr>
        <w:pStyle w:val="Prrafodelista"/>
        <w:numPr>
          <w:ilvl w:val="0"/>
          <w:numId w:val="37"/>
        </w:numPr>
        <w:spacing w:line="360" w:lineRule="auto"/>
        <w:jc w:val="both"/>
        <w:rPr>
          <w:rFonts w:ascii="Arial" w:hAnsi="Arial" w:cs="Arial"/>
          <w:bCs/>
        </w:rPr>
      </w:pPr>
      <w:r>
        <w:rPr>
          <w:rFonts w:ascii="Arial" w:eastAsia="Arial Unicode MS" w:hAnsi="Arial" w:cs="Arial"/>
          <w:bCs/>
        </w:rPr>
        <w:t xml:space="preserve">Según se constata en la documentación allegada con el escrito de demanda es cierto que las señoras Anselma </w:t>
      </w:r>
      <w:proofErr w:type="spellStart"/>
      <w:r>
        <w:rPr>
          <w:rFonts w:ascii="Arial" w:eastAsia="Arial Unicode MS" w:hAnsi="Arial" w:cs="Arial"/>
          <w:bCs/>
        </w:rPr>
        <w:t>Maria</w:t>
      </w:r>
      <w:proofErr w:type="spellEnd"/>
      <w:r>
        <w:rPr>
          <w:rFonts w:ascii="Arial" w:eastAsia="Arial Unicode MS" w:hAnsi="Arial" w:cs="Arial"/>
          <w:bCs/>
        </w:rPr>
        <w:t xml:space="preserve"> </w:t>
      </w:r>
      <w:proofErr w:type="spellStart"/>
      <w:r>
        <w:rPr>
          <w:rFonts w:ascii="Arial" w:eastAsia="Arial Unicode MS" w:hAnsi="Arial" w:cs="Arial"/>
          <w:bCs/>
        </w:rPr>
        <w:t>Genez</w:t>
      </w:r>
      <w:proofErr w:type="spellEnd"/>
      <w:r>
        <w:rPr>
          <w:rFonts w:ascii="Arial" w:eastAsia="Arial Unicode MS" w:hAnsi="Arial" w:cs="Arial"/>
          <w:bCs/>
        </w:rPr>
        <w:t xml:space="preserve">, </w:t>
      </w:r>
      <w:proofErr w:type="spellStart"/>
      <w:r>
        <w:rPr>
          <w:rFonts w:ascii="Arial" w:eastAsia="Arial Unicode MS" w:hAnsi="Arial" w:cs="Arial"/>
          <w:bCs/>
        </w:rPr>
        <w:t>Yuris</w:t>
      </w:r>
      <w:proofErr w:type="spellEnd"/>
      <w:r>
        <w:rPr>
          <w:rFonts w:ascii="Arial" w:eastAsia="Arial Unicode MS" w:hAnsi="Arial" w:cs="Arial"/>
          <w:bCs/>
        </w:rPr>
        <w:t xml:space="preserve"> Pérez Hernández y Ketty </w:t>
      </w:r>
      <w:proofErr w:type="spellStart"/>
      <w:r>
        <w:rPr>
          <w:rFonts w:ascii="Arial" w:eastAsia="Arial Unicode MS" w:hAnsi="Arial" w:cs="Arial"/>
          <w:bCs/>
        </w:rPr>
        <w:t>Yojanna</w:t>
      </w:r>
      <w:proofErr w:type="spellEnd"/>
      <w:r>
        <w:rPr>
          <w:rFonts w:ascii="Arial" w:eastAsia="Arial Unicode MS" w:hAnsi="Arial" w:cs="Arial"/>
          <w:bCs/>
        </w:rPr>
        <w:t xml:space="preserve"> Pérez</w:t>
      </w:r>
      <w:r w:rsidR="00280EA2">
        <w:rPr>
          <w:rFonts w:ascii="Arial" w:eastAsia="Arial Unicode MS" w:hAnsi="Arial" w:cs="Arial"/>
          <w:bCs/>
        </w:rPr>
        <w:t xml:space="preserve"> concedieron po</w:t>
      </w:r>
      <w:r w:rsidR="00C7540D">
        <w:rPr>
          <w:rFonts w:ascii="Arial" w:eastAsia="Arial Unicode MS" w:hAnsi="Arial" w:cs="Arial"/>
          <w:bCs/>
        </w:rPr>
        <w:t xml:space="preserve">der </w:t>
      </w:r>
      <w:r w:rsidR="00280EA2">
        <w:rPr>
          <w:rFonts w:ascii="Arial" w:eastAsia="Arial Unicode MS" w:hAnsi="Arial" w:cs="Arial"/>
          <w:bCs/>
        </w:rPr>
        <w:t>a</w:t>
      </w:r>
      <w:r w:rsidR="00C7540D">
        <w:rPr>
          <w:rFonts w:ascii="Arial" w:eastAsia="Arial Unicode MS" w:hAnsi="Arial" w:cs="Arial"/>
          <w:bCs/>
        </w:rPr>
        <w:t xml:space="preserve"> los</w:t>
      </w:r>
      <w:r w:rsidR="00280EA2">
        <w:rPr>
          <w:rFonts w:ascii="Arial" w:eastAsia="Arial Unicode MS" w:hAnsi="Arial" w:cs="Arial"/>
          <w:bCs/>
        </w:rPr>
        <w:t xml:space="preserve"> </w:t>
      </w:r>
      <w:r w:rsidR="00C7540D">
        <w:rPr>
          <w:rFonts w:ascii="Arial" w:eastAsia="Arial Unicode MS" w:hAnsi="Arial" w:cs="Arial"/>
          <w:bCs/>
        </w:rPr>
        <w:t xml:space="preserve">doctores Jorge Luis Vergara Márquez </w:t>
      </w:r>
      <w:r w:rsidR="00544215">
        <w:rPr>
          <w:rFonts w:ascii="Arial" w:eastAsia="Arial Unicode MS" w:hAnsi="Arial" w:cs="Arial"/>
          <w:bCs/>
        </w:rPr>
        <w:t xml:space="preserve">y Laura </w:t>
      </w:r>
      <w:proofErr w:type="spellStart"/>
      <w:r w:rsidR="00544215">
        <w:rPr>
          <w:rFonts w:ascii="Arial" w:eastAsia="Arial Unicode MS" w:hAnsi="Arial" w:cs="Arial"/>
          <w:bCs/>
        </w:rPr>
        <w:t>Victora</w:t>
      </w:r>
      <w:proofErr w:type="spellEnd"/>
      <w:r w:rsidR="00544215">
        <w:rPr>
          <w:rFonts w:ascii="Arial" w:eastAsia="Arial Unicode MS" w:hAnsi="Arial" w:cs="Arial"/>
          <w:bCs/>
        </w:rPr>
        <w:t xml:space="preserve"> Hoyos </w:t>
      </w:r>
      <w:proofErr w:type="spellStart"/>
      <w:r w:rsidR="00544215">
        <w:rPr>
          <w:rFonts w:ascii="Arial" w:eastAsia="Arial Unicode MS" w:hAnsi="Arial" w:cs="Arial"/>
          <w:bCs/>
        </w:rPr>
        <w:t>Humanez</w:t>
      </w:r>
      <w:proofErr w:type="spellEnd"/>
      <w:r w:rsidR="00544215">
        <w:rPr>
          <w:rFonts w:ascii="Arial" w:eastAsia="Arial Unicode MS" w:hAnsi="Arial" w:cs="Arial"/>
          <w:bCs/>
        </w:rPr>
        <w:t xml:space="preserve"> </w:t>
      </w:r>
      <w:r w:rsidR="00ED71A0">
        <w:rPr>
          <w:rFonts w:ascii="Arial" w:eastAsia="Arial Unicode MS" w:hAnsi="Arial" w:cs="Arial"/>
          <w:bCs/>
        </w:rPr>
        <w:t xml:space="preserve">para adelantar </w:t>
      </w:r>
      <w:r w:rsidR="00DB7EDF">
        <w:rPr>
          <w:rFonts w:ascii="Arial" w:eastAsia="Arial Unicode MS" w:hAnsi="Arial" w:cs="Arial"/>
          <w:bCs/>
        </w:rPr>
        <w:t xml:space="preserve">el trámite procesal que aquí se ventila. </w:t>
      </w:r>
    </w:p>
    <w:p w14:paraId="08D9E1AE" w14:textId="77777777" w:rsidR="00DB7EDF" w:rsidRPr="00DB7EDF" w:rsidRDefault="00DB7EDF" w:rsidP="00DB7EDF">
      <w:pPr>
        <w:pStyle w:val="Prrafodelista"/>
        <w:spacing w:line="360" w:lineRule="auto"/>
        <w:jc w:val="both"/>
        <w:rPr>
          <w:rFonts w:ascii="Arial" w:hAnsi="Arial" w:cs="Arial"/>
          <w:bCs/>
        </w:rPr>
      </w:pPr>
    </w:p>
    <w:p w14:paraId="5D23529C" w14:textId="77777777" w:rsidR="00266C45" w:rsidRDefault="00266C45" w:rsidP="00266C45">
      <w:pPr>
        <w:pStyle w:val="Prrafodelista"/>
        <w:numPr>
          <w:ilvl w:val="0"/>
          <w:numId w:val="37"/>
        </w:numPr>
        <w:spacing w:line="360" w:lineRule="auto"/>
        <w:jc w:val="both"/>
        <w:rPr>
          <w:rFonts w:ascii="Arial" w:eastAsia="Arial Unicode MS" w:hAnsi="Arial" w:cs="Arial"/>
          <w:bCs/>
        </w:rPr>
      </w:pPr>
      <w:r>
        <w:rPr>
          <w:rFonts w:ascii="Arial" w:eastAsia="Arial Unicode MS" w:hAnsi="Arial" w:cs="Arial"/>
          <w:bCs/>
        </w:rPr>
        <w:t xml:space="preserve">A mi representada no le consta que la señora Anselma María </w:t>
      </w:r>
      <w:proofErr w:type="spellStart"/>
      <w:r>
        <w:rPr>
          <w:rFonts w:ascii="Arial" w:eastAsia="Arial Unicode MS" w:hAnsi="Arial" w:cs="Arial"/>
          <w:bCs/>
        </w:rPr>
        <w:t>Genez</w:t>
      </w:r>
      <w:proofErr w:type="spellEnd"/>
      <w:r>
        <w:rPr>
          <w:rFonts w:ascii="Arial" w:eastAsia="Arial Unicode MS" w:hAnsi="Arial" w:cs="Arial"/>
          <w:bCs/>
        </w:rPr>
        <w:t xml:space="preserve"> Delgado ostentaba la calidad de compañera permanente del señor Alberto Pérez Hernández (QEPD) toda vez que no se aportó documento proferido por juez o notario que reconozca la unión marital de hecho que se aduce existió entre la aquí demandante y el occiso. Sobre el particular, de manera preliminar se manifiesta que se solicitará la comparecencia de los señores Miguel Enrique Argumedo Carvajal y Diomedes Dionicio Díaz Berrío, por lo tanto la declaración </w:t>
      </w:r>
      <w:proofErr w:type="spellStart"/>
      <w:r>
        <w:rPr>
          <w:rFonts w:ascii="Arial" w:eastAsia="Arial Unicode MS" w:hAnsi="Arial" w:cs="Arial"/>
          <w:bCs/>
        </w:rPr>
        <w:t>extrajuicio</w:t>
      </w:r>
      <w:proofErr w:type="spellEnd"/>
      <w:r>
        <w:rPr>
          <w:rFonts w:ascii="Arial" w:eastAsia="Arial Unicode MS" w:hAnsi="Arial" w:cs="Arial"/>
          <w:bCs/>
        </w:rPr>
        <w:t xml:space="preserve"> que rindieron ante la </w:t>
      </w:r>
      <w:r>
        <w:rPr>
          <w:rFonts w:ascii="Arial" w:eastAsia="Arial Unicode MS" w:hAnsi="Arial" w:cs="Arial"/>
          <w:bCs/>
        </w:rPr>
        <w:lastRenderedPageBreak/>
        <w:t xml:space="preserve">Notaría única del Círculo de Arboletes y que se aportó con el libelo de demanda carece de valor probatorio hasta que se rinda la ratificación. </w:t>
      </w:r>
    </w:p>
    <w:p w14:paraId="07DAE424" w14:textId="77777777" w:rsidR="00AE42DD" w:rsidRPr="00B53EC2" w:rsidRDefault="00AE42DD" w:rsidP="000F5EE6">
      <w:pPr>
        <w:spacing w:line="360" w:lineRule="auto"/>
        <w:jc w:val="both"/>
        <w:rPr>
          <w:rFonts w:ascii="Arial" w:eastAsia="Arial Unicode MS" w:hAnsi="Arial" w:cs="Arial"/>
          <w:b/>
          <w:bCs/>
        </w:rPr>
      </w:pPr>
    </w:p>
    <w:p w14:paraId="0CF47C79" w14:textId="7E04360E" w:rsidR="0079785F" w:rsidRPr="00B53EC2" w:rsidRDefault="0079785F">
      <w:pPr>
        <w:pStyle w:val="Ttulo2"/>
        <w:spacing w:before="0" w:line="360" w:lineRule="auto"/>
        <w:rPr>
          <w:rFonts w:eastAsia="Arial Unicode MS" w:cs="Arial"/>
          <w:szCs w:val="22"/>
        </w:rPr>
      </w:pPr>
      <w:r w:rsidRPr="00B53EC2">
        <w:rPr>
          <w:rFonts w:eastAsia="Arial Unicode MS" w:cs="Arial"/>
          <w:szCs w:val="22"/>
        </w:rPr>
        <w:t>FRENTE A LAS PRETENSIONES</w:t>
      </w:r>
      <w:r w:rsidR="00374AC5" w:rsidRPr="00B53EC2">
        <w:rPr>
          <w:rFonts w:eastAsia="Arial Unicode MS" w:cs="Arial"/>
          <w:szCs w:val="22"/>
        </w:rPr>
        <w:t xml:space="preserve"> DE LA DEMANDA</w:t>
      </w:r>
    </w:p>
    <w:p w14:paraId="1A57F7B0" w14:textId="4C316769" w:rsidR="0079785F" w:rsidRDefault="0079785F">
      <w:pPr>
        <w:spacing w:line="360" w:lineRule="auto"/>
        <w:ind w:left="-284"/>
        <w:rPr>
          <w:rFonts w:ascii="Arial" w:eastAsia="Arial Unicode MS" w:hAnsi="Arial" w:cs="Arial"/>
          <w:b/>
          <w:bCs/>
        </w:rPr>
      </w:pPr>
    </w:p>
    <w:p w14:paraId="00DA51DD" w14:textId="56C1148C" w:rsidR="003B26D9" w:rsidRPr="00587E0D" w:rsidRDefault="003B26D9" w:rsidP="003B26D9">
      <w:pPr>
        <w:spacing w:line="360" w:lineRule="auto"/>
        <w:jc w:val="both"/>
        <w:rPr>
          <w:rStyle w:val="eop"/>
          <w:rFonts w:ascii="Arial" w:hAnsi="Arial" w:cs="Arial"/>
        </w:rPr>
      </w:pPr>
      <w:r w:rsidRPr="00587E0D">
        <w:rPr>
          <w:rStyle w:val="normaltextrun"/>
          <w:rFonts w:ascii="Arial" w:hAnsi="Arial" w:cs="Arial"/>
        </w:rPr>
        <w:t xml:space="preserve">Me opongo a todas y cada una de las pretensiones de la demanda por cuanto carecen de fundamentos fácticos y jurídicos que hagan viable su prosperidad, en la medida en que no se reúnen los supuestos esenciales para que se estructure la Responsabilidad Civil </w:t>
      </w:r>
      <w:r>
        <w:rPr>
          <w:rStyle w:val="normaltextrun"/>
          <w:rFonts w:ascii="Arial" w:hAnsi="Arial" w:cs="Arial"/>
        </w:rPr>
        <w:t>Contractual</w:t>
      </w:r>
      <w:r w:rsidRPr="00587E0D">
        <w:rPr>
          <w:rStyle w:val="normaltextrun"/>
          <w:rFonts w:ascii="Arial" w:hAnsi="Arial" w:cs="Arial"/>
        </w:rPr>
        <w:t>. De esta manera, y con el ánimo de lograr una indudable precisión frente a los improbados requerimientos pretendidos en la demanda, me referiré a cada pretensión de la siguiente manera: </w:t>
      </w:r>
      <w:r w:rsidRPr="00587E0D">
        <w:rPr>
          <w:rStyle w:val="eop"/>
          <w:rFonts w:ascii="Arial" w:hAnsi="Arial" w:cs="Arial"/>
        </w:rPr>
        <w:t> </w:t>
      </w:r>
    </w:p>
    <w:p w14:paraId="47902B4F" w14:textId="77777777" w:rsidR="003B26D9" w:rsidRPr="00B53EC2" w:rsidRDefault="003B26D9" w:rsidP="003B26D9">
      <w:pPr>
        <w:spacing w:line="360" w:lineRule="auto"/>
        <w:rPr>
          <w:rFonts w:ascii="Arial" w:eastAsia="Arial Unicode MS" w:hAnsi="Arial" w:cs="Arial"/>
          <w:b/>
          <w:bCs/>
        </w:rPr>
      </w:pPr>
    </w:p>
    <w:p w14:paraId="7ED93637" w14:textId="2C27FE3F" w:rsidR="00265983" w:rsidRDefault="0025636F">
      <w:pPr>
        <w:spacing w:line="360" w:lineRule="auto"/>
        <w:jc w:val="both"/>
        <w:rPr>
          <w:rFonts w:ascii="Arial" w:eastAsia="Arial Unicode MS" w:hAnsi="Arial" w:cs="Arial"/>
          <w:bCs/>
        </w:rPr>
      </w:pPr>
      <w:r w:rsidRPr="00B53EC2">
        <w:rPr>
          <w:rFonts w:ascii="Arial" w:eastAsia="Arial Unicode MS" w:hAnsi="Arial" w:cs="Arial"/>
          <w:b/>
          <w:bCs/>
        </w:rPr>
        <w:t xml:space="preserve">Frente a la pretensión </w:t>
      </w:r>
      <w:r w:rsidR="00265983" w:rsidRPr="00B53EC2">
        <w:rPr>
          <w:rFonts w:ascii="Arial" w:eastAsia="Arial Unicode MS" w:hAnsi="Arial" w:cs="Arial"/>
          <w:b/>
          <w:bCs/>
        </w:rPr>
        <w:t>“</w:t>
      </w:r>
      <w:r w:rsidR="00D971D5" w:rsidRPr="00B53EC2">
        <w:rPr>
          <w:rFonts w:ascii="Arial" w:eastAsia="Arial Unicode MS" w:hAnsi="Arial" w:cs="Arial"/>
          <w:b/>
          <w:bCs/>
        </w:rPr>
        <w:t>PRIMERA</w:t>
      </w:r>
      <w:r w:rsidRPr="00B53EC2">
        <w:rPr>
          <w:rFonts w:ascii="Arial" w:eastAsia="Arial Unicode MS" w:hAnsi="Arial" w:cs="Arial"/>
          <w:b/>
          <w:bCs/>
        </w:rPr>
        <w:t xml:space="preserve">”: </w:t>
      </w:r>
      <w:r w:rsidR="00265983" w:rsidRPr="00B53EC2">
        <w:rPr>
          <w:rFonts w:ascii="Arial" w:hAnsi="Arial" w:cs="Arial"/>
          <w:b/>
        </w:rPr>
        <w:t>ME OPONGO</w:t>
      </w:r>
      <w:r w:rsidR="00265983" w:rsidRPr="00B53EC2">
        <w:rPr>
          <w:rFonts w:ascii="Arial" w:hAnsi="Arial" w:cs="Arial"/>
        </w:rPr>
        <w:t xml:space="preserve"> a la prosperidad </w:t>
      </w:r>
      <w:r w:rsidR="007427AE" w:rsidRPr="00B53EC2">
        <w:rPr>
          <w:rFonts w:ascii="Arial" w:hAnsi="Arial" w:cs="Arial"/>
        </w:rPr>
        <w:t xml:space="preserve">de </w:t>
      </w:r>
      <w:r w:rsidR="00265983" w:rsidRPr="00B53EC2">
        <w:rPr>
          <w:rFonts w:ascii="Arial" w:hAnsi="Arial" w:cs="Arial"/>
        </w:rPr>
        <w:t>l</w:t>
      </w:r>
      <w:r w:rsidR="00C77F62" w:rsidRPr="00B53EC2">
        <w:rPr>
          <w:rFonts w:ascii="Arial" w:hAnsi="Arial" w:cs="Arial"/>
        </w:rPr>
        <w:t>a pretensión de declarar civil</w:t>
      </w:r>
      <w:r w:rsidR="00611FCB" w:rsidRPr="00B53EC2">
        <w:rPr>
          <w:rFonts w:ascii="Arial" w:hAnsi="Arial" w:cs="Arial"/>
        </w:rPr>
        <w:t>mente</w:t>
      </w:r>
      <w:r w:rsidR="00C97457">
        <w:rPr>
          <w:rFonts w:ascii="Arial" w:hAnsi="Arial" w:cs="Arial"/>
        </w:rPr>
        <w:t xml:space="preserve">, solidaria y contractualmente </w:t>
      </w:r>
      <w:r w:rsidR="00611FCB" w:rsidRPr="00B53EC2">
        <w:rPr>
          <w:rFonts w:ascii="Arial" w:hAnsi="Arial" w:cs="Arial"/>
        </w:rPr>
        <w:t>responsable a</w:t>
      </w:r>
      <w:r w:rsidR="00C97457">
        <w:rPr>
          <w:rFonts w:ascii="Arial" w:hAnsi="Arial" w:cs="Arial"/>
        </w:rPr>
        <w:t xml:space="preserve">l extremo pasivo del litigio </w:t>
      </w:r>
      <w:r w:rsidR="00265983" w:rsidRPr="00B53EC2">
        <w:rPr>
          <w:rFonts w:ascii="Arial" w:hAnsi="Arial" w:cs="Arial"/>
        </w:rPr>
        <w:t xml:space="preserve">en atención a que al interior del expediente no obran elementos probatorios que permitan acreditar la existencia de responsabilidad de los supuestos daños y perjuicios ocasionados a la </w:t>
      </w:r>
      <w:r w:rsidR="00611FCB" w:rsidRPr="00B53EC2">
        <w:rPr>
          <w:rFonts w:ascii="Arial" w:hAnsi="Arial" w:cs="Arial"/>
        </w:rPr>
        <w:t xml:space="preserve">parte </w:t>
      </w:r>
      <w:r w:rsidR="00265983" w:rsidRPr="00B53EC2">
        <w:rPr>
          <w:rFonts w:ascii="Arial" w:hAnsi="Arial" w:cs="Arial"/>
        </w:rPr>
        <w:t xml:space="preserve">demandante derivados del accidente de tránsito acontecido el </w:t>
      </w:r>
      <w:r w:rsidR="00E9546F">
        <w:rPr>
          <w:rFonts w:ascii="Arial" w:hAnsi="Arial" w:cs="Arial"/>
        </w:rPr>
        <w:t>07</w:t>
      </w:r>
      <w:r w:rsidR="00265983" w:rsidRPr="00B53EC2">
        <w:rPr>
          <w:rFonts w:ascii="Arial" w:hAnsi="Arial" w:cs="Arial"/>
        </w:rPr>
        <w:t xml:space="preserve"> de </w:t>
      </w:r>
      <w:r w:rsidR="00611FCB" w:rsidRPr="00B53EC2">
        <w:rPr>
          <w:rFonts w:ascii="Arial" w:hAnsi="Arial" w:cs="Arial"/>
        </w:rPr>
        <w:t>julio</w:t>
      </w:r>
      <w:r w:rsidR="00265983" w:rsidRPr="00B53EC2">
        <w:rPr>
          <w:rFonts w:ascii="Arial" w:hAnsi="Arial" w:cs="Arial"/>
        </w:rPr>
        <w:t xml:space="preserve"> de 202</w:t>
      </w:r>
      <w:r w:rsidR="00611FCB" w:rsidRPr="00B53EC2">
        <w:rPr>
          <w:rFonts w:ascii="Arial" w:hAnsi="Arial" w:cs="Arial"/>
        </w:rPr>
        <w:t>2</w:t>
      </w:r>
      <w:r w:rsidR="00265983" w:rsidRPr="00B53EC2">
        <w:rPr>
          <w:rFonts w:ascii="Arial" w:hAnsi="Arial" w:cs="Arial"/>
        </w:rPr>
        <w:t xml:space="preserve">. Contrario a lo pretendido por la parte accionante en el asunto, es plausible que en el caso el Despacho exima de responsabilidad alguna </w:t>
      </w:r>
      <w:r w:rsidR="007115C3" w:rsidRPr="00B53EC2">
        <w:rPr>
          <w:rFonts w:ascii="Arial" w:hAnsi="Arial" w:cs="Arial"/>
        </w:rPr>
        <w:t xml:space="preserve">los demandados </w:t>
      </w:r>
      <w:r w:rsidR="00265983" w:rsidRPr="00B53EC2">
        <w:rPr>
          <w:rFonts w:ascii="Arial" w:hAnsi="Arial" w:cs="Arial"/>
        </w:rPr>
        <w:t>debido a que</w:t>
      </w:r>
      <w:r w:rsidR="0087611F">
        <w:rPr>
          <w:rFonts w:ascii="Arial" w:hAnsi="Arial" w:cs="Arial"/>
        </w:rPr>
        <w:t xml:space="preserve"> </w:t>
      </w:r>
      <w:r w:rsidR="00773DE7">
        <w:rPr>
          <w:rFonts w:ascii="Arial" w:hAnsi="Arial" w:cs="Arial"/>
        </w:rPr>
        <w:t xml:space="preserve">(i) </w:t>
      </w:r>
      <w:r w:rsidR="00C356B3">
        <w:rPr>
          <w:rFonts w:ascii="Arial" w:hAnsi="Arial" w:cs="Arial"/>
        </w:rPr>
        <w:t xml:space="preserve">no se encuentra acreditada la calidad de pasajero del señor </w:t>
      </w:r>
      <w:r w:rsidR="00C356B3">
        <w:rPr>
          <w:rFonts w:ascii="Arial" w:eastAsia="Arial Unicode MS" w:hAnsi="Arial" w:cs="Arial"/>
          <w:bCs/>
        </w:rPr>
        <w:t xml:space="preserve">Alberto Pérez Hernández (QEPD) y, en sentido, </w:t>
      </w:r>
      <w:r w:rsidR="00083C07">
        <w:rPr>
          <w:rFonts w:ascii="Arial" w:eastAsia="Arial Unicode MS" w:hAnsi="Arial" w:cs="Arial"/>
          <w:bCs/>
        </w:rPr>
        <w:t xml:space="preserve">no </w:t>
      </w:r>
      <w:r w:rsidR="00A62D31">
        <w:rPr>
          <w:rFonts w:ascii="Arial" w:eastAsia="Arial Unicode MS" w:hAnsi="Arial" w:cs="Arial"/>
          <w:bCs/>
        </w:rPr>
        <w:t>es aplicable el régimen de responsabilidad civil co</w:t>
      </w:r>
      <w:r w:rsidR="00083C07">
        <w:rPr>
          <w:rFonts w:ascii="Arial" w:eastAsia="Arial Unicode MS" w:hAnsi="Arial" w:cs="Arial"/>
          <w:bCs/>
        </w:rPr>
        <w:t>ntractual</w:t>
      </w:r>
      <w:r w:rsidR="00EC4A00">
        <w:rPr>
          <w:rFonts w:ascii="Arial" w:eastAsia="Arial Unicode MS" w:hAnsi="Arial" w:cs="Arial"/>
          <w:bCs/>
        </w:rPr>
        <w:t xml:space="preserve"> , </w:t>
      </w:r>
      <w:r w:rsidR="00083C07">
        <w:rPr>
          <w:rFonts w:ascii="Arial" w:eastAsia="Arial Unicode MS" w:hAnsi="Arial" w:cs="Arial"/>
          <w:bCs/>
        </w:rPr>
        <w:t xml:space="preserve">(ii) </w:t>
      </w:r>
      <w:r w:rsidR="00CA45BF">
        <w:rPr>
          <w:rFonts w:ascii="Arial" w:eastAsia="Arial Unicode MS" w:hAnsi="Arial" w:cs="Arial"/>
          <w:bCs/>
        </w:rPr>
        <w:t xml:space="preserve">no se encuentran acreditados los presupuestos axiales de la responsabilidad civil </w:t>
      </w:r>
      <w:r w:rsidR="00EC4A00">
        <w:rPr>
          <w:rFonts w:ascii="Arial" w:eastAsia="Arial Unicode MS" w:hAnsi="Arial" w:cs="Arial"/>
          <w:bCs/>
        </w:rPr>
        <w:t xml:space="preserve">puesto que los medios probatorios allegados por el extremo actor carecer de virtualidad para la declaratoria de responsabilidad debido a que, por un lado, el IPAT no está debidamente diligenciado al no formular hipótesis alguna sobre la circunstancia de modo, tiempo y lugar del supuesto accidente y, por el otro, tampoco ha culminado la investigación penal adelantada con ocasión a los acontecimientos del 07 de julio de 2023, por lo tanto no se encuentra probado la existencia de un hecho dañoso y (ii) en el acervo probatorio no se observa medios que acrediten la existencia y cuantía de los perjuicios afirman padecer las aquí demandantes, tal como se precisará en líneas posteriores. </w:t>
      </w:r>
    </w:p>
    <w:p w14:paraId="74C845A3" w14:textId="77777777" w:rsidR="00EC4A00" w:rsidRDefault="00EC4A00">
      <w:pPr>
        <w:spacing w:line="360" w:lineRule="auto"/>
        <w:jc w:val="both"/>
        <w:rPr>
          <w:rFonts w:ascii="Arial" w:eastAsia="Arial Unicode MS" w:hAnsi="Arial" w:cs="Arial"/>
          <w:bCs/>
        </w:rPr>
      </w:pPr>
    </w:p>
    <w:p w14:paraId="3853DE56" w14:textId="230AC924" w:rsidR="0026051C" w:rsidRDefault="0026051C">
      <w:pPr>
        <w:spacing w:line="360" w:lineRule="auto"/>
        <w:jc w:val="both"/>
        <w:rPr>
          <w:rFonts w:ascii="Arial" w:eastAsia="Arial Unicode MS" w:hAnsi="Arial" w:cs="Arial"/>
          <w:bCs/>
        </w:rPr>
      </w:pPr>
      <w:r>
        <w:rPr>
          <w:rFonts w:ascii="Arial" w:eastAsia="Arial Unicode MS" w:hAnsi="Arial" w:cs="Arial"/>
          <w:bCs/>
        </w:rPr>
        <w:t xml:space="preserve">Adicionalmente, </w:t>
      </w:r>
      <w:r w:rsidRPr="00B53EC2">
        <w:rPr>
          <w:rFonts w:ascii="Arial" w:hAnsi="Arial" w:cs="Arial"/>
          <w:b/>
        </w:rPr>
        <w:t>ME OPONGO</w:t>
      </w:r>
      <w:r w:rsidRPr="00B53EC2">
        <w:rPr>
          <w:rFonts w:ascii="Arial" w:hAnsi="Arial" w:cs="Arial"/>
        </w:rPr>
        <w:t xml:space="preserve"> a la prosperidad la pretensión de condenar solidariamente </w:t>
      </w:r>
      <w:r>
        <w:rPr>
          <w:rFonts w:ascii="Arial" w:hAnsi="Arial" w:cs="Arial"/>
        </w:rPr>
        <w:t>a La Equidad Seguros Generales O.C.</w:t>
      </w:r>
      <w:r w:rsidRPr="00B53EC2">
        <w:rPr>
          <w:rFonts w:ascii="Arial" w:hAnsi="Arial" w:cs="Arial"/>
        </w:rPr>
        <w:t xml:space="preserve"> por concepto de las sumas reconocidas en la sentencia, en atención a que al interior del expediente no obran elementos probatorios que permitan acreditar la existencia de responsabilidad de los supuestos daños y perjuicios ocasionados a la demandante derivados del accidente de tránsito acontecido el </w:t>
      </w:r>
      <w:r>
        <w:rPr>
          <w:rFonts w:ascii="Arial" w:hAnsi="Arial" w:cs="Arial"/>
        </w:rPr>
        <w:t>07</w:t>
      </w:r>
      <w:r w:rsidRPr="00B53EC2">
        <w:rPr>
          <w:rFonts w:ascii="Arial" w:hAnsi="Arial" w:cs="Arial"/>
        </w:rPr>
        <w:t xml:space="preserve"> de julio de 2022, y de tal suerte, tampoco existe la obligación indemnizatoria por parte de mi prohijada, por la no demostración de los presupuestos del Art. 1077 del C. Co. En efecto,</w:t>
      </w:r>
      <w:r w:rsidRPr="00BB4607">
        <w:rPr>
          <w:rFonts w:ascii="Arial" w:hAnsi="Arial" w:cs="Arial"/>
        </w:rPr>
        <w:t xml:space="preserve"> en el caso objeto de estudio </w:t>
      </w:r>
      <w:r w:rsidRPr="00BB4607">
        <w:rPr>
          <w:rFonts w:ascii="Arial" w:hAnsi="Arial" w:cs="Arial"/>
          <w:bCs/>
        </w:rPr>
        <w:t xml:space="preserve">(i) no se </w:t>
      </w:r>
      <w:r>
        <w:rPr>
          <w:rFonts w:ascii="Arial" w:hAnsi="Arial" w:cs="Arial"/>
          <w:bCs/>
        </w:rPr>
        <w:t>ha demostrado fehacientemente</w:t>
      </w:r>
      <w:r w:rsidRPr="00BB4607">
        <w:rPr>
          <w:rFonts w:ascii="Arial" w:hAnsi="Arial" w:cs="Arial"/>
          <w:bCs/>
        </w:rPr>
        <w:t xml:space="preserve"> la responsabilidad civil del asegurado, siendo este el siniestro amparado por la Póliza </w:t>
      </w:r>
      <w:r>
        <w:rPr>
          <w:rFonts w:ascii="Arial" w:hAnsi="Arial" w:cs="Arial"/>
          <w:bCs/>
        </w:rPr>
        <w:t>vinculada</w:t>
      </w:r>
      <w:r w:rsidRPr="00BB4607">
        <w:rPr>
          <w:rFonts w:ascii="Arial" w:hAnsi="Arial" w:cs="Arial"/>
          <w:bCs/>
        </w:rPr>
        <w:t xml:space="preserve"> y (</w:t>
      </w:r>
      <w:proofErr w:type="spellStart"/>
      <w:r w:rsidRPr="00BB4607">
        <w:rPr>
          <w:rFonts w:ascii="Arial" w:hAnsi="Arial" w:cs="Arial"/>
          <w:bCs/>
        </w:rPr>
        <w:t>ii</w:t>
      </w:r>
      <w:proofErr w:type="spellEnd"/>
      <w:r w:rsidRPr="00BB4607">
        <w:rPr>
          <w:rFonts w:ascii="Arial" w:hAnsi="Arial" w:cs="Arial"/>
          <w:bCs/>
        </w:rPr>
        <w:t>) tampoco se cumplió con la carga de acreditar la cuantía pretendida por cuanto l</w:t>
      </w:r>
      <w:r>
        <w:rPr>
          <w:rFonts w:ascii="Arial" w:hAnsi="Arial" w:cs="Arial"/>
          <w:bCs/>
        </w:rPr>
        <w:t>a</w:t>
      </w:r>
      <w:r w:rsidRPr="00BB4607">
        <w:rPr>
          <w:rFonts w:ascii="Arial" w:hAnsi="Arial" w:cs="Arial"/>
          <w:bCs/>
        </w:rPr>
        <w:t xml:space="preserve">s demandantes se limitan a estimar los perjuicios sin aportar prueba de su existencia. </w:t>
      </w:r>
      <w:r w:rsidRPr="00662B5D">
        <w:rPr>
          <w:rFonts w:ascii="Arial" w:hAnsi="Arial" w:cs="Arial"/>
          <w:bCs/>
        </w:rPr>
        <w:t xml:space="preserve"> </w:t>
      </w:r>
      <w:r w:rsidR="00474E4D">
        <w:rPr>
          <w:rFonts w:ascii="Arial" w:hAnsi="Arial" w:cs="Arial"/>
          <w:bCs/>
        </w:rPr>
        <w:t xml:space="preserve">Adicionalmente, se itera que mi prohijada en su calidad de compañía aseguradora no actúa como garante de las obligaciones del </w:t>
      </w:r>
      <w:r w:rsidR="00474E4D">
        <w:rPr>
          <w:rFonts w:ascii="Arial" w:hAnsi="Arial" w:cs="Arial"/>
          <w:bCs/>
        </w:rPr>
        <w:lastRenderedPageBreak/>
        <w:t xml:space="preserve">asegurado. </w:t>
      </w:r>
    </w:p>
    <w:p w14:paraId="4E9D7E9E" w14:textId="0C3FD207" w:rsidR="005D12D1" w:rsidRPr="00662B5D" w:rsidRDefault="005D12D1">
      <w:pPr>
        <w:spacing w:line="360" w:lineRule="auto"/>
        <w:jc w:val="both"/>
        <w:rPr>
          <w:rFonts w:ascii="Arial" w:eastAsia="Arial" w:hAnsi="Arial" w:cs="Arial"/>
        </w:rPr>
      </w:pPr>
    </w:p>
    <w:p w14:paraId="583229FD" w14:textId="77777777" w:rsidR="00FF4A24" w:rsidRDefault="005D12D1" w:rsidP="00FF4A24">
      <w:pPr>
        <w:spacing w:line="360" w:lineRule="auto"/>
        <w:jc w:val="both"/>
        <w:rPr>
          <w:rFonts w:ascii="Arial" w:eastAsia="Arial Unicode MS" w:hAnsi="Arial" w:cs="Arial"/>
          <w:bCs/>
        </w:rPr>
      </w:pPr>
      <w:r w:rsidRPr="001E5DB9">
        <w:rPr>
          <w:rFonts w:ascii="Arial" w:eastAsia="Arial Unicode MS" w:hAnsi="Arial" w:cs="Arial"/>
          <w:b/>
          <w:bCs/>
        </w:rPr>
        <w:t xml:space="preserve">Frente a la pretensión </w:t>
      </w:r>
      <w:r w:rsidR="00C77F62" w:rsidRPr="001E5DB9">
        <w:rPr>
          <w:rFonts w:ascii="Arial" w:eastAsia="Arial Unicode MS" w:hAnsi="Arial" w:cs="Arial"/>
          <w:b/>
          <w:bCs/>
        </w:rPr>
        <w:t>“</w:t>
      </w:r>
      <w:r w:rsidR="00D971D5" w:rsidRPr="001E5DB9">
        <w:rPr>
          <w:rFonts w:ascii="Arial" w:eastAsia="Arial Unicode MS" w:hAnsi="Arial" w:cs="Arial"/>
          <w:b/>
          <w:bCs/>
        </w:rPr>
        <w:t>SEGUNDA</w:t>
      </w:r>
      <w:r w:rsidRPr="00DF4D32">
        <w:rPr>
          <w:rFonts w:ascii="Arial" w:eastAsia="Arial Unicode MS" w:hAnsi="Arial" w:cs="Arial"/>
          <w:b/>
          <w:bCs/>
        </w:rPr>
        <w:t xml:space="preserve">”: </w:t>
      </w:r>
      <w:r w:rsidR="00FF4A24" w:rsidRPr="00B53EC2">
        <w:rPr>
          <w:rFonts w:ascii="Arial" w:hAnsi="Arial" w:cs="Arial"/>
          <w:b/>
        </w:rPr>
        <w:t>ME OPONGO</w:t>
      </w:r>
      <w:r w:rsidR="00FF4A24" w:rsidRPr="00B53EC2">
        <w:rPr>
          <w:rFonts w:ascii="Arial" w:hAnsi="Arial" w:cs="Arial"/>
        </w:rPr>
        <w:t xml:space="preserve"> a la prosperidad de la pretensión de declarar civilmente</w:t>
      </w:r>
      <w:r w:rsidR="00FF4A24">
        <w:rPr>
          <w:rFonts w:ascii="Arial" w:hAnsi="Arial" w:cs="Arial"/>
        </w:rPr>
        <w:t xml:space="preserve">, solidaria y contractualmente </w:t>
      </w:r>
      <w:r w:rsidR="00FF4A24" w:rsidRPr="00B53EC2">
        <w:rPr>
          <w:rFonts w:ascii="Arial" w:hAnsi="Arial" w:cs="Arial"/>
        </w:rPr>
        <w:t>responsable a</w:t>
      </w:r>
      <w:r w:rsidR="00FF4A24">
        <w:rPr>
          <w:rFonts w:ascii="Arial" w:hAnsi="Arial" w:cs="Arial"/>
        </w:rPr>
        <w:t xml:space="preserve">l extremo pasivo del litigio </w:t>
      </w:r>
      <w:r w:rsidR="00FF4A24" w:rsidRPr="00B53EC2">
        <w:rPr>
          <w:rFonts w:ascii="Arial" w:hAnsi="Arial" w:cs="Arial"/>
        </w:rPr>
        <w:t xml:space="preserve">en atención a que al interior del expediente no obran elementos probatorios que permitan acreditar la existencia de responsabilidad de los supuestos daños y perjuicios ocasionados a la parte demandante derivados del accidente de tránsito acontecido el </w:t>
      </w:r>
      <w:r w:rsidR="00FF4A24">
        <w:rPr>
          <w:rFonts w:ascii="Arial" w:hAnsi="Arial" w:cs="Arial"/>
        </w:rPr>
        <w:t>07</w:t>
      </w:r>
      <w:r w:rsidR="00FF4A24" w:rsidRPr="00B53EC2">
        <w:rPr>
          <w:rFonts w:ascii="Arial" w:hAnsi="Arial" w:cs="Arial"/>
        </w:rPr>
        <w:t xml:space="preserve"> de julio de 2022. Contrario a lo pretendido por la parte accionante en el asunto, es plausible que en el caso el Despacho exima de responsabilidad alguna los demandados debido a que</w:t>
      </w:r>
      <w:r w:rsidR="00FF4A24">
        <w:rPr>
          <w:rFonts w:ascii="Arial" w:hAnsi="Arial" w:cs="Arial"/>
        </w:rPr>
        <w:t xml:space="preserve"> (i) no se encuentra acreditada la calidad de pasajero del señor </w:t>
      </w:r>
      <w:r w:rsidR="00FF4A24">
        <w:rPr>
          <w:rFonts w:ascii="Arial" w:eastAsia="Arial Unicode MS" w:hAnsi="Arial" w:cs="Arial"/>
          <w:bCs/>
        </w:rPr>
        <w:t xml:space="preserve">Alberto Pérez Hernández (QEPD) y, en sentido, no es aplicable el régimen de responsabilidad civil contractual , (ii) no se encuentran acreditados los presupuestos axiales de la responsabilidad civil puesto que los medios probatorios allegados por el extremo actor carecer de virtualidad para la declaratoria de responsabilidad debido a que, por un lado, el IPAT no está debidamente diligenciado al no formular hipótesis alguna sobre la circunstancia de modo, tiempo y lugar del supuesto accidente y, por el otro, tampoco ha culminado la investigación penal adelantada con ocasión a los acontecimientos del 07 de julio de 2023, por lo tanto no se encuentra probado la existencia de un hecho dañoso y (ii) en el acervo probatorio no se observa medios que acrediten la existencia y cuantía de los perjuicios afirman padecer las aquí demandantes, tal como se precisará en líneas posteriores. </w:t>
      </w:r>
    </w:p>
    <w:p w14:paraId="1781C24D" w14:textId="77777777" w:rsidR="00FF4A24" w:rsidRDefault="00FF4A24" w:rsidP="00FF4A24">
      <w:pPr>
        <w:spacing w:line="360" w:lineRule="auto"/>
        <w:jc w:val="both"/>
        <w:rPr>
          <w:rFonts w:ascii="Arial" w:eastAsia="Arial Unicode MS" w:hAnsi="Arial" w:cs="Arial"/>
          <w:bCs/>
        </w:rPr>
      </w:pPr>
    </w:p>
    <w:p w14:paraId="29B7810E" w14:textId="6FD31F6D" w:rsidR="00474E4D" w:rsidRDefault="00FF4A24" w:rsidP="00474E4D">
      <w:pPr>
        <w:spacing w:line="360" w:lineRule="auto"/>
        <w:jc w:val="both"/>
        <w:rPr>
          <w:rFonts w:ascii="Arial" w:eastAsia="Arial Unicode MS" w:hAnsi="Arial" w:cs="Arial"/>
          <w:bCs/>
        </w:rPr>
      </w:pPr>
      <w:r>
        <w:rPr>
          <w:rFonts w:ascii="Arial" w:eastAsia="Arial Unicode MS" w:hAnsi="Arial" w:cs="Arial"/>
          <w:bCs/>
        </w:rPr>
        <w:t xml:space="preserve">Adicionalmente, </w:t>
      </w:r>
      <w:r w:rsidRPr="00B53EC2">
        <w:rPr>
          <w:rFonts w:ascii="Arial" w:hAnsi="Arial" w:cs="Arial"/>
          <w:b/>
        </w:rPr>
        <w:t>ME OPONGO</w:t>
      </w:r>
      <w:r w:rsidRPr="00B53EC2">
        <w:rPr>
          <w:rFonts w:ascii="Arial" w:hAnsi="Arial" w:cs="Arial"/>
        </w:rPr>
        <w:t xml:space="preserve"> a la prosperidad la pretensión de condenar solidariamente </w:t>
      </w:r>
      <w:r>
        <w:rPr>
          <w:rFonts w:ascii="Arial" w:hAnsi="Arial" w:cs="Arial"/>
        </w:rPr>
        <w:t>a La Equidad Seguros Generales O.C.</w:t>
      </w:r>
      <w:r w:rsidRPr="00B53EC2">
        <w:rPr>
          <w:rFonts w:ascii="Arial" w:hAnsi="Arial" w:cs="Arial"/>
        </w:rPr>
        <w:t xml:space="preserve"> por concepto de las sumas reconocidas en la sentencia, en atención a que al interior del expediente no obran elementos probatorios que permitan acreditar la existencia de responsabilidad de los supuestos daños y perjuicios ocasionados a la demandante derivados del accidente de tránsito acontecido el </w:t>
      </w:r>
      <w:r>
        <w:rPr>
          <w:rFonts w:ascii="Arial" w:hAnsi="Arial" w:cs="Arial"/>
        </w:rPr>
        <w:t>07</w:t>
      </w:r>
      <w:r w:rsidRPr="00B53EC2">
        <w:rPr>
          <w:rFonts w:ascii="Arial" w:hAnsi="Arial" w:cs="Arial"/>
        </w:rPr>
        <w:t xml:space="preserve"> de julio de 2022, y de tal suerte, tampoco existe la obligación indemnizatoria por parte de mi prohijada, por la no demostración de los presupuestos del Art. 1077 del C. Co. En efecto,</w:t>
      </w:r>
      <w:r w:rsidRPr="00BB4607">
        <w:rPr>
          <w:rFonts w:ascii="Arial" w:hAnsi="Arial" w:cs="Arial"/>
        </w:rPr>
        <w:t xml:space="preserve"> en el caso objeto de estudio </w:t>
      </w:r>
      <w:r w:rsidRPr="00BB4607">
        <w:rPr>
          <w:rFonts w:ascii="Arial" w:hAnsi="Arial" w:cs="Arial"/>
          <w:bCs/>
        </w:rPr>
        <w:t xml:space="preserve">(i) no se </w:t>
      </w:r>
      <w:r>
        <w:rPr>
          <w:rFonts w:ascii="Arial" w:hAnsi="Arial" w:cs="Arial"/>
          <w:bCs/>
        </w:rPr>
        <w:t>ha demostrado fehacientemente</w:t>
      </w:r>
      <w:r w:rsidRPr="00BB4607">
        <w:rPr>
          <w:rFonts w:ascii="Arial" w:hAnsi="Arial" w:cs="Arial"/>
          <w:bCs/>
        </w:rPr>
        <w:t xml:space="preserve"> la responsabilidad civil del asegurado, siendo este el siniestro amparado por la Póliza </w:t>
      </w:r>
      <w:r>
        <w:rPr>
          <w:rFonts w:ascii="Arial" w:hAnsi="Arial" w:cs="Arial"/>
          <w:bCs/>
        </w:rPr>
        <w:t>vinculada</w:t>
      </w:r>
      <w:r w:rsidRPr="00BB4607">
        <w:rPr>
          <w:rFonts w:ascii="Arial" w:hAnsi="Arial" w:cs="Arial"/>
          <w:bCs/>
        </w:rPr>
        <w:t xml:space="preserve"> y (ii) tampoco se cumplió con la carga de acreditar la cuantía pretendida por cuanto l</w:t>
      </w:r>
      <w:r>
        <w:rPr>
          <w:rFonts w:ascii="Arial" w:hAnsi="Arial" w:cs="Arial"/>
          <w:bCs/>
        </w:rPr>
        <w:t>a</w:t>
      </w:r>
      <w:r w:rsidRPr="00BB4607">
        <w:rPr>
          <w:rFonts w:ascii="Arial" w:hAnsi="Arial" w:cs="Arial"/>
          <w:bCs/>
        </w:rPr>
        <w:t xml:space="preserve">s demandantes se limitan a estimar los perjuicios sin aportar prueba de su existencia. </w:t>
      </w:r>
      <w:r w:rsidR="00CF0902">
        <w:rPr>
          <w:rFonts w:ascii="Arial" w:hAnsi="Arial" w:cs="Arial"/>
          <w:bCs/>
        </w:rPr>
        <w:t xml:space="preserve">En todo caso, ante el remoto y eventual caso de llegarse a condenar a la pasiva, la obligación indemnizatoria a cargo de mi representada se sujetará al límite pactado, es decir, 60 SMLMV. </w:t>
      </w:r>
      <w:r w:rsidR="00474E4D">
        <w:rPr>
          <w:rFonts w:ascii="Arial" w:hAnsi="Arial" w:cs="Arial"/>
          <w:bCs/>
        </w:rPr>
        <w:t xml:space="preserve">Adicionalmente, se itera que mi prohijada en su calidad de compañía aseguradora no actúa como garante de las obligaciones del asegurado. </w:t>
      </w:r>
    </w:p>
    <w:p w14:paraId="7A514EE3" w14:textId="77777777" w:rsidR="003F09D3" w:rsidRPr="00BB4607" w:rsidRDefault="003F09D3" w:rsidP="003F09D3">
      <w:pPr>
        <w:spacing w:line="360" w:lineRule="auto"/>
        <w:jc w:val="both"/>
        <w:rPr>
          <w:rFonts w:ascii="Arial" w:hAnsi="Arial" w:cs="Arial"/>
        </w:rPr>
      </w:pPr>
    </w:p>
    <w:p w14:paraId="1C4C4C35" w14:textId="77777777" w:rsidR="003F09D3" w:rsidRPr="00662B5D" w:rsidRDefault="003F09D3" w:rsidP="003F09D3">
      <w:pPr>
        <w:widowControl/>
        <w:shd w:val="clear" w:color="auto" w:fill="FFFFFF"/>
        <w:autoSpaceDE/>
        <w:autoSpaceDN/>
        <w:spacing w:line="360" w:lineRule="auto"/>
        <w:jc w:val="both"/>
        <w:rPr>
          <w:rFonts w:ascii="Arial" w:hAnsi="Arial" w:cs="Arial"/>
        </w:rPr>
      </w:pPr>
      <w:r>
        <w:rPr>
          <w:rFonts w:ascii="Arial" w:hAnsi="Arial" w:cs="Arial"/>
        </w:rPr>
        <w:t>Finalmente,</w:t>
      </w:r>
      <w:r w:rsidRPr="00662B5D">
        <w:rPr>
          <w:rFonts w:ascii="Arial" w:hAnsi="Arial" w:cs="Arial"/>
        </w:rPr>
        <w:t xml:space="preserve"> no puede declararse la solidaridad</w:t>
      </w:r>
      <w:r>
        <w:rPr>
          <w:rFonts w:ascii="Arial" w:hAnsi="Arial" w:cs="Arial"/>
        </w:rPr>
        <w:t xml:space="preserve"> en cabeza de mi mandante,</w:t>
      </w:r>
      <w:r w:rsidRPr="00662B5D">
        <w:rPr>
          <w:rFonts w:ascii="Arial" w:hAnsi="Arial" w:cs="Arial"/>
        </w:rPr>
        <w:t xml:space="preserve"> toda vez que esta surge exclusivamente cuando la Ley o la convención la establecen y, en el caso que nos ocupa, la fuente de las obligaciones de mi procurada está contenida en el contrato de seguro y en él no está convenida la solidaridad entre las partes del contrato.</w:t>
      </w:r>
    </w:p>
    <w:p w14:paraId="0AEA49B1" w14:textId="0F42D858" w:rsidR="00FF4A24" w:rsidRDefault="00FF4A24">
      <w:pPr>
        <w:spacing w:line="360" w:lineRule="auto"/>
        <w:jc w:val="both"/>
        <w:rPr>
          <w:rFonts w:ascii="Arial" w:eastAsia="Arial Unicode MS" w:hAnsi="Arial" w:cs="Arial"/>
          <w:b/>
          <w:bCs/>
        </w:rPr>
      </w:pPr>
    </w:p>
    <w:p w14:paraId="2C08CA99" w14:textId="04D4BEB9" w:rsidR="0086210B" w:rsidRDefault="00FF4A24" w:rsidP="0086210B">
      <w:pPr>
        <w:spacing w:line="360" w:lineRule="auto"/>
        <w:jc w:val="both"/>
        <w:rPr>
          <w:rFonts w:ascii="Arial" w:eastAsia="Arial Unicode MS" w:hAnsi="Arial" w:cs="Arial"/>
          <w:bCs/>
        </w:rPr>
      </w:pPr>
      <w:r>
        <w:rPr>
          <w:rFonts w:ascii="Arial" w:eastAsia="Arial Unicode MS" w:hAnsi="Arial" w:cs="Arial"/>
          <w:b/>
          <w:bCs/>
        </w:rPr>
        <w:lastRenderedPageBreak/>
        <w:t xml:space="preserve">Frente a la pretensión “TERCERA”: </w:t>
      </w:r>
      <w:r w:rsidR="00117FF8" w:rsidRPr="00B53EC2">
        <w:rPr>
          <w:rFonts w:ascii="Arial" w:hAnsi="Arial" w:cs="Arial"/>
          <w:b/>
        </w:rPr>
        <w:t>ME OPONGO</w:t>
      </w:r>
      <w:r w:rsidR="00117FF8" w:rsidRPr="00B53EC2">
        <w:rPr>
          <w:rFonts w:ascii="Arial" w:hAnsi="Arial" w:cs="Arial"/>
        </w:rPr>
        <w:t xml:space="preserve"> a la prosperidad </w:t>
      </w:r>
      <w:r w:rsidR="00117FF8">
        <w:rPr>
          <w:rFonts w:ascii="Arial" w:hAnsi="Arial" w:cs="Arial"/>
        </w:rPr>
        <w:t xml:space="preserve">de declarar la materialización del riesgo amparado en la Póliza de Responsabilidad Contractual No. </w:t>
      </w:r>
      <w:r w:rsidR="00117FF8">
        <w:rPr>
          <w:rFonts w:ascii="Arial" w:hAnsi="Arial" w:cs="Arial"/>
          <w:bCs/>
        </w:rPr>
        <w:t xml:space="preserve">AA031299 expedida por La Equidad Seguros Generales O.C., toda vez que </w:t>
      </w:r>
      <w:r w:rsidR="00117FF8">
        <w:rPr>
          <w:rFonts w:ascii="Arial" w:hAnsi="Arial" w:cs="Arial"/>
        </w:rPr>
        <w:t xml:space="preserve">(i) no se encuentra acreditada la calidad de pasajero del señor </w:t>
      </w:r>
      <w:r w:rsidR="00117FF8">
        <w:rPr>
          <w:rFonts w:ascii="Arial" w:eastAsia="Arial Unicode MS" w:hAnsi="Arial" w:cs="Arial"/>
          <w:bCs/>
        </w:rPr>
        <w:t xml:space="preserve">Alberto Pérez Hernández (QEPD) y, en sentido, no es aplicable el régimen de responsabilidad civil contractual, (ii) </w:t>
      </w:r>
      <w:r w:rsidR="00117FF8" w:rsidRPr="00BB4607">
        <w:rPr>
          <w:rFonts w:ascii="Arial" w:hAnsi="Arial" w:cs="Arial"/>
          <w:bCs/>
        </w:rPr>
        <w:t xml:space="preserve">no se </w:t>
      </w:r>
      <w:r w:rsidR="00117FF8">
        <w:rPr>
          <w:rFonts w:ascii="Arial" w:hAnsi="Arial" w:cs="Arial"/>
          <w:bCs/>
        </w:rPr>
        <w:t>ha demostrado fehacientemente</w:t>
      </w:r>
      <w:r w:rsidR="00117FF8" w:rsidRPr="00BB4607">
        <w:rPr>
          <w:rFonts w:ascii="Arial" w:hAnsi="Arial" w:cs="Arial"/>
          <w:bCs/>
        </w:rPr>
        <w:t xml:space="preserve"> la responsabilidad civil del asegurado, siendo este el siniestro amparado por la Póliza </w:t>
      </w:r>
      <w:r w:rsidR="00117FF8">
        <w:rPr>
          <w:rFonts w:ascii="Arial" w:hAnsi="Arial" w:cs="Arial"/>
          <w:bCs/>
        </w:rPr>
        <w:t xml:space="preserve">vinculada y </w:t>
      </w:r>
      <w:r w:rsidR="0086210B">
        <w:rPr>
          <w:rFonts w:ascii="Arial" w:hAnsi="Arial" w:cs="Arial"/>
          <w:bCs/>
        </w:rPr>
        <w:t xml:space="preserve">(iii) </w:t>
      </w:r>
      <w:r w:rsidR="0086210B" w:rsidRPr="00BB4607">
        <w:rPr>
          <w:rFonts w:ascii="Arial" w:hAnsi="Arial" w:cs="Arial"/>
          <w:bCs/>
        </w:rPr>
        <w:t>tampoco se cumplió con la carga de acreditar la cuantía pretendida por cuanto l</w:t>
      </w:r>
      <w:r w:rsidR="0086210B">
        <w:rPr>
          <w:rFonts w:ascii="Arial" w:hAnsi="Arial" w:cs="Arial"/>
          <w:bCs/>
        </w:rPr>
        <w:t>a</w:t>
      </w:r>
      <w:r w:rsidR="0086210B" w:rsidRPr="00BB4607">
        <w:rPr>
          <w:rFonts w:ascii="Arial" w:hAnsi="Arial" w:cs="Arial"/>
          <w:bCs/>
        </w:rPr>
        <w:t xml:space="preserve">s demandantes se limitan a estimar los perjuicios sin aportar prueba de su existencia. </w:t>
      </w:r>
      <w:r w:rsidR="00CF0902">
        <w:rPr>
          <w:rFonts w:ascii="Arial" w:hAnsi="Arial" w:cs="Arial"/>
          <w:bCs/>
        </w:rPr>
        <w:t xml:space="preserve">En todo caso, ante el remoto y eventual caso de llegarse a condenar a la pasiva, la obligación indemnizatoria a cargo de mi representada se sujetará al límite pactado, es decir, 60 SMLMV.  </w:t>
      </w:r>
    </w:p>
    <w:p w14:paraId="48533446" w14:textId="68512825" w:rsidR="00FF4A24" w:rsidRDefault="00FF4A24">
      <w:pPr>
        <w:spacing w:line="360" w:lineRule="auto"/>
        <w:jc w:val="both"/>
        <w:rPr>
          <w:rFonts w:ascii="Arial" w:eastAsia="Arial Unicode MS" w:hAnsi="Arial" w:cs="Arial"/>
          <w:b/>
          <w:bCs/>
        </w:rPr>
      </w:pPr>
    </w:p>
    <w:p w14:paraId="556DC22B" w14:textId="7B250301" w:rsidR="00611FCB" w:rsidRPr="0047361F" w:rsidRDefault="0047361F">
      <w:pPr>
        <w:spacing w:line="360" w:lineRule="auto"/>
        <w:jc w:val="both"/>
        <w:rPr>
          <w:rFonts w:ascii="Arial" w:eastAsia="Arial Unicode MS" w:hAnsi="Arial" w:cs="Arial"/>
          <w:bCs/>
        </w:rPr>
      </w:pPr>
      <w:r>
        <w:rPr>
          <w:rFonts w:ascii="Arial" w:eastAsia="Arial Unicode MS" w:hAnsi="Arial" w:cs="Arial"/>
          <w:b/>
          <w:bCs/>
        </w:rPr>
        <w:t xml:space="preserve">Frente a la pretensión “CUARTA”: </w:t>
      </w:r>
      <w:r w:rsidRPr="00B53EC2">
        <w:rPr>
          <w:rFonts w:ascii="Arial" w:hAnsi="Arial" w:cs="Arial"/>
          <w:b/>
        </w:rPr>
        <w:t>ME OPONGO</w:t>
      </w:r>
      <w:r w:rsidRPr="00B53EC2">
        <w:rPr>
          <w:rFonts w:ascii="Arial" w:hAnsi="Arial" w:cs="Arial"/>
        </w:rPr>
        <w:t xml:space="preserve"> a la prosperidad </w:t>
      </w:r>
      <w:r>
        <w:rPr>
          <w:rFonts w:ascii="Arial" w:hAnsi="Arial" w:cs="Arial"/>
        </w:rPr>
        <w:t xml:space="preserve">de condenar a la pasiva al pago de los perjuicios pretendidos </w:t>
      </w:r>
      <w:r>
        <w:rPr>
          <w:rFonts w:ascii="Arial" w:hAnsi="Arial" w:cs="Arial"/>
          <w:bCs/>
        </w:rPr>
        <w:t xml:space="preserve">toda vez que </w:t>
      </w:r>
      <w:r>
        <w:rPr>
          <w:rFonts w:ascii="Arial" w:hAnsi="Arial" w:cs="Arial"/>
        </w:rPr>
        <w:t xml:space="preserve">(i) no se encuentra acreditada la calidad de pasajero del señor </w:t>
      </w:r>
      <w:r>
        <w:rPr>
          <w:rFonts w:ascii="Arial" w:eastAsia="Arial Unicode MS" w:hAnsi="Arial" w:cs="Arial"/>
          <w:bCs/>
        </w:rPr>
        <w:t xml:space="preserve">Alberto Pérez Hernández (QEPD) y, en sentido, no es aplicable el régimen de responsabilidad civil contractual, (ii) </w:t>
      </w:r>
      <w:r w:rsidRPr="00BB4607">
        <w:rPr>
          <w:rFonts w:ascii="Arial" w:hAnsi="Arial" w:cs="Arial"/>
          <w:bCs/>
        </w:rPr>
        <w:t xml:space="preserve">no se </w:t>
      </w:r>
      <w:r>
        <w:rPr>
          <w:rFonts w:ascii="Arial" w:hAnsi="Arial" w:cs="Arial"/>
          <w:bCs/>
        </w:rPr>
        <w:t>ha demostrado fehacientemente</w:t>
      </w:r>
      <w:r w:rsidRPr="00BB4607">
        <w:rPr>
          <w:rFonts w:ascii="Arial" w:hAnsi="Arial" w:cs="Arial"/>
          <w:bCs/>
        </w:rPr>
        <w:t xml:space="preserve"> la responsabilidad civil del asegurado, siendo este el siniestro amparado por la Póliza </w:t>
      </w:r>
      <w:r>
        <w:rPr>
          <w:rFonts w:ascii="Arial" w:hAnsi="Arial" w:cs="Arial"/>
          <w:bCs/>
        </w:rPr>
        <w:t xml:space="preserve">vinculada, (iii) </w:t>
      </w:r>
      <w:r w:rsidRPr="00BB4607">
        <w:rPr>
          <w:rFonts w:ascii="Arial" w:hAnsi="Arial" w:cs="Arial"/>
          <w:bCs/>
        </w:rPr>
        <w:t>tampoco se cumplió con la carga de acreditar la cuantía pretendida por cuanto l</w:t>
      </w:r>
      <w:r>
        <w:rPr>
          <w:rFonts w:ascii="Arial" w:hAnsi="Arial" w:cs="Arial"/>
          <w:bCs/>
        </w:rPr>
        <w:t>a</w:t>
      </w:r>
      <w:r w:rsidRPr="00BB4607">
        <w:rPr>
          <w:rFonts w:ascii="Arial" w:hAnsi="Arial" w:cs="Arial"/>
          <w:bCs/>
        </w:rPr>
        <w:t>s demandantes se limitan a estimar los perjuicios sin aportar prueba de su existencia</w:t>
      </w:r>
      <w:r>
        <w:rPr>
          <w:rFonts w:ascii="Arial" w:hAnsi="Arial" w:cs="Arial"/>
          <w:bCs/>
        </w:rPr>
        <w:t xml:space="preserve"> y (iv) ante el remoto y eventual caso de llegarse a condenar a la pasiva, la obligación indemnizatoria a cargo de mi representada se sujetará al límite pactado, es decir, 60 SMLMV. </w:t>
      </w:r>
      <w:r w:rsidR="009C0A21" w:rsidRPr="00B53EC2">
        <w:rPr>
          <w:rFonts w:ascii="Arial" w:hAnsi="Arial" w:cs="Arial"/>
        </w:rPr>
        <w:t xml:space="preserve">Ahora bien, sumado a lo anterior, procederé a pronunciarme en relación con cada perjuicio solicitado, de la siguiente manera: </w:t>
      </w:r>
    </w:p>
    <w:p w14:paraId="78FFDEAA" w14:textId="77777777" w:rsidR="009C0A21" w:rsidRPr="00DF4D32" w:rsidRDefault="009C0A21" w:rsidP="00B046C0">
      <w:pPr>
        <w:spacing w:line="360" w:lineRule="auto"/>
        <w:jc w:val="both"/>
        <w:rPr>
          <w:rFonts w:ascii="Arial" w:hAnsi="Arial" w:cs="Arial"/>
        </w:rPr>
      </w:pPr>
      <w:bookmarkStart w:id="0" w:name="OLE_LINK3"/>
      <w:bookmarkStart w:id="1" w:name="OLE_LINK4"/>
    </w:p>
    <w:p w14:paraId="3261AF54" w14:textId="37FBA238" w:rsidR="009C0A21" w:rsidRPr="001063A6" w:rsidRDefault="009C0A21" w:rsidP="001063A6">
      <w:pPr>
        <w:pStyle w:val="Prrafodelista"/>
        <w:numPr>
          <w:ilvl w:val="0"/>
          <w:numId w:val="28"/>
        </w:numPr>
        <w:spacing w:line="360" w:lineRule="auto"/>
        <w:jc w:val="both"/>
        <w:rPr>
          <w:rFonts w:ascii="Arial" w:hAnsi="Arial" w:cs="Arial"/>
        </w:rPr>
      </w:pPr>
      <w:r w:rsidRPr="00B046C0">
        <w:rPr>
          <w:rFonts w:ascii="Arial" w:hAnsi="Arial" w:cs="Arial"/>
          <w:b/>
        </w:rPr>
        <w:t>Frente a los perjuicios morales: ME OPONGO</w:t>
      </w:r>
      <w:r w:rsidRPr="00B046C0">
        <w:rPr>
          <w:rFonts w:ascii="Arial" w:hAnsi="Arial" w:cs="Arial"/>
        </w:rPr>
        <w:t xml:space="preserve"> a la prosperidad de la pretensión de condenar al pago de perjuicios por concepto de perjuicios morales, por cuanto, además de la inexistente responsabilidad, en este caso,</w:t>
      </w:r>
      <w:r w:rsidR="00982255" w:rsidRPr="00B53EC2">
        <w:rPr>
          <w:rFonts w:ascii="Arial" w:hAnsi="Arial" w:cs="Arial"/>
        </w:rPr>
        <w:t xml:space="preserve"> no obra en el plenario prueba sobre congoja causada a l</w:t>
      </w:r>
      <w:r w:rsidR="00103B06">
        <w:rPr>
          <w:rFonts w:ascii="Arial" w:hAnsi="Arial" w:cs="Arial"/>
        </w:rPr>
        <w:t>a</w:t>
      </w:r>
      <w:r w:rsidR="00982255" w:rsidRPr="00B53EC2">
        <w:rPr>
          <w:rFonts w:ascii="Arial" w:hAnsi="Arial" w:cs="Arial"/>
        </w:rPr>
        <w:t xml:space="preserve">s demandantes con ocasión al hecho acontecido el </w:t>
      </w:r>
      <w:r w:rsidR="00103B06">
        <w:rPr>
          <w:rFonts w:ascii="Arial" w:hAnsi="Arial" w:cs="Arial"/>
        </w:rPr>
        <w:t>0</w:t>
      </w:r>
      <w:r w:rsidR="00982255" w:rsidRPr="00B53EC2">
        <w:rPr>
          <w:rFonts w:ascii="Arial" w:hAnsi="Arial" w:cs="Arial"/>
        </w:rPr>
        <w:t>7 de julio de 202</w:t>
      </w:r>
      <w:r w:rsidR="00103B06">
        <w:rPr>
          <w:rFonts w:ascii="Arial" w:hAnsi="Arial" w:cs="Arial"/>
        </w:rPr>
        <w:t>3</w:t>
      </w:r>
      <w:r w:rsidR="00C410A7" w:rsidRPr="00B53EC2">
        <w:rPr>
          <w:rFonts w:ascii="Arial" w:hAnsi="Arial" w:cs="Arial"/>
        </w:rPr>
        <w:t xml:space="preserve"> e, igualmente, los montos pretendidos por la parte activa desconocen los baremos jurisprudenciales. </w:t>
      </w:r>
      <w:r w:rsidR="003023C8">
        <w:rPr>
          <w:rFonts w:ascii="Arial" w:hAnsi="Arial" w:cs="Arial"/>
        </w:rPr>
        <w:t xml:space="preserve">En adición, </w:t>
      </w:r>
      <w:r w:rsidR="001063A6">
        <w:rPr>
          <w:rFonts w:ascii="Arial" w:hAnsi="Arial" w:cs="Arial"/>
        </w:rPr>
        <w:t xml:space="preserve">tampoco se encuentra probada la Unión Marital de Hecho que se afirma existió entre la </w:t>
      </w:r>
      <w:r w:rsidR="001063A6" w:rsidRPr="001063A6">
        <w:rPr>
          <w:rFonts w:ascii="Arial" w:eastAsia="Arial Unicode MS" w:hAnsi="Arial" w:cs="Arial"/>
          <w:bCs/>
        </w:rPr>
        <w:t xml:space="preserve">señora Anselma María Genez Delgado </w:t>
      </w:r>
      <w:r w:rsidR="001063A6">
        <w:rPr>
          <w:rFonts w:ascii="Arial" w:eastAsia="Arial Unicode MS" w:hAnsi="Arial" w:cs="Arial"/>
          <w:bCs/>
        </w:rPr>
        <w:t>y el</w:t>
      </w:r>
      <w:r w:rsidR="001063A6" w:rsidRPr="001063A6">
        <w:rPr>
          <w:rFonts w:ascii="Arial" w:eastAsia="Arial Unicode MS" w:hAnsi="Arial" w:cs="Arial"/>
          <w:bCs/>
        </w:rPr>
        <w:t xml:space="preserve"> señor Alberto Pérez Hernández (QEPD)</w:t>
      </w:r>
      <w:r w:rsidR="001063A6">
        <w:rPr>
          <w:rFonts w:ascii="Arial" w:eastAsia="Arial Unicode MS" w:hAnsi="Arial" w:cs="Arial"/>
          <w:bCs/>
        </w:rPr>
        <w:t>.</w:t>
      </w:r>
    </w:p>
    <w:p w14:paraId="7FDF6391" w14:textId="77777777" w:rsidR="001063A6" w:rsidRPr="001063A6" w:rsidRDefault="001063A6" w:rsidP="001063A6">
      <w:pPr>
        <w:pStyle w:val="Prrafodelista"/>
        <w:spacing w:line="360" w:lineRule="auto"/>
        <w:ind w:left="360"/>
        <w:jc w:val="both"/>
        <w:rPr>
          <w:rFonts w:ascii="Arial" w:hAnsi="Arial" w:cs="Arial"/>
        </w:rPr>
      </w:pPr>
    </w:p>
    <w:p w14:paraId="6EBED112" w14:textId="75E5890B" w:rsidR="00611FCB" w:rsidRPr="001A3B6F" w:rsidRDefault="009C0A21" w:rsidP="003D3052">
      <w:pPr>
        <w:pStyle w:val="Prrafodelista"/>
        <w:numPr>
          <w:ilvl w:val="0"/>
          <w:numId w:val="28"/>
        </w:numPr>
        <w:spacing w:line="360" w:lineRule="auto"/>
        <w:jc w:val="both"/>
        <w:rPr>
          <w:rFonts w:ascii="Arial" w:eastAsia="Arial" w:hAnsi="Arial" w:cs="Arial"/>
        </w:rPr>
      </w:pPr>
      <w:r w:rsidRPr="001A3B6F">
        <w:rPr>
          <w:rFonts w:ascii="Arial" w:hAnsi="Arial" w:cs="Arial"/>
          <w:b/>
        </w:rPr>
        <w:t xml:space="preserve">Frente al daño a </w:t>
      </w:r>
      <w:r w:rsidR="001A3B6F" w:rsidRPr="001A3B6F">
        <w:rPr>
          <w:rFonts w:ascii="Arial" w:hAnsi="Arial" w:cs="Arial"/>
          <w:b/>
        </w:rPr>
        <w:t>la vida de relación:</w:t>
      </w:r>
      <w:r w:rsidRPr="001A3B6F">
        <w:rPr>
          <w:rFonts w:ascii="Arial" w:hAnsi="Arial" w:cs="Arial"/>
          <w:b/>
        </w:rPr>
        <w:t xml:space="preserve"> ME OPONGO</w:t>
      </w:r>
      <w:r w:rsidRPr="001A3B6F">
        <w:rPr>
          <w:rFonts w:ascii="Arial" w:hAnsi="Arial" w:cs="Arial"/>
        </w:rPr>
        <w:t xml:space="preserve"> </w:t>
      </w:r>
      <w:bookmarkEnd w:id="0"/>
      <w:bookmarkEnd w:id="1"/>
      <w:r w:rsidR="001A3B6F" w:rsidRPr="00B046C0">
        <w:rPr>
          <w:rFonts w:ascii="Arial" w:hAnsi="Arial" w:cs="Arial"/>
        </w:rPr>
        <w:t xml:space="preserve">a la prosperidad de la pretensión de condenar al pago de perjuicios por concepto de </w:t>
      </w:r>
      <w:r w:rsidR="00920A26">
        <w:rPr>
          <w:rFonts w:ascii="Arial" w:hAnsi="Arial" w:cs="Arial"/>
        </w:rPr>
        <w:t>daño en la vida de relación</w:t>
      </w:r>
      <w:r w:rsidR="001A3B6F" w:rsidRPr="00B046C0">
        <w:rPr>
          <w:rFonts w:ascii="Arial" w:hAnsi="Arial" w:cs="Arial"/>
        </w:rPr>
        <w:t xml:space="preserve">, por cuanto, </w:t>
      </w:r>
      <w:r w:rsidR="00920A26">
        <w:rPr>
          <w:rFonts w:ascii="Arial" w:hAnsi="Arial" w:cs="Arial"/>
        </w:rPr>
        <w:t xml:space="preserve">(i) </w:t>
      </w:r>
      <w:r w:rsidR="00B3554D">
        <w:rPr>
          <w:rFonts w:ascii="Arial" w:hAnsi="Arial" w:cs="Arial"/>
        </w:rPr>
        <w:t xml:space="preserve">es una tipología de perjuicio que se reconoce exclusivamente en favor de la víctima, por lo que las demandantes carecen de legitimada para reclamar su pago, (ii) </w:t>
      </w:r>
      <w:r w:rsidR="001A3B6F" w:rsidRPr="00B53EC2">
        <w:rPr>
          <w:rFonts w:ascii="Arial" w:hAnsi="Arial" w:cs="Arial"/>
        </w:rPr>
        <w:t xml:space="preserve">no obra en el plenario prueba sobre </w:t>
      </w:r>
      <w:r w:rsidR="00B3554D">
        <w:rPr>
          <w:rFonts w:ascii="Arial" w:hAnsi="Arial" w:cs="Arial"/>
        </w:rPr>
        <w:t>alteración en la cotidianidad</w:t>
      </w:r>
      <w:r w:rsidR="001A3B6F" w:rsidRPr="00B53EC2">
        <w:rPr>
          <w:rFonts w:ascii="Arial" w:hAnsi="Arial" w:cs="Arial"/>
        </w:rPr>
        <w:t xml:space="preserve"> causada a l</w:t>
      </w:r>
      <w:r w:rsidR="001A3B6F">
        <w:rPr>
          <w:rFonts w:ascii="Arial" w:hAnsi="Arial" w:cs="Arial"/>
        </w:rPr>
        <w:t>a</w:t>
      </w:r>
      <w:r w:rsidR="001A3B6F" w:rsidRPr="00B53EC2">
        <w:rPr>
          <w:rFonts w:ascii="Arial" w:hAnsi="Arial" w:cs="Arial"/>
        </w:rPr>
        <w:t xml:space="preserve">s demandantes con ocasión al hecho acontecido el </w:t>
      </w:r>
      <w:r w:rsidR="001A3B6F">
        <w:rPr>
          <w:rFonts w:ascii="Arial" w:hAnsi="Arial" w:cs="Arial"/>
        </w:rPr>
        <w:t>0</w:t>
      </w:r>
      <w:r w:rsidR="001A3B6F" w:rsidRPr="00B53EC2">
        <w:rPr>
          <w:rFonts w:ascii="Arial" w:hAnsi="Arial" w:cs="Arial"/>
        </w:rPr>
        <w:t>7 de julio de 202</w:t>
      </w:r>
      <w:r w:rsidR="001A3B6F">
        <w:rPr>
          <w:rFonts w:ascii="Arial" w:hAnsi="Arial" w:cs="Arial"/>
        </w:rPr>
        <w:t>3</w:t>
      </w:r>
      <w:r w:rsidR="00B3554D">
        <w:rPr>
          <w:rFonts w:ascii="Arial" w:hAnsi="Arial" w:cs="Arial"/>
        </w:rPr>
        <w:t xml:space="preserve"> y (iii) </w:t>
      </w:r>
      <w:r w:rsidR="001A3B6F" w:rsidRPr="00B53EC2">
        <w:rPr>
          <w:rFonts w:ascii="Arial" w:hAnsi="Arial" w:cs="Arial"/>
        </w:rPr>
        <w:t xml:space="preserve">los montos pretendidos por la parte activa desconocen los baremos jurisprudenciales. </w:t>
      </w:r>
    </w:p>
    <w:p w14:paraId="28140F5B" w14:textId="77777777" w:rsidR="007B1F5B" w:rsidRPr="001E5DB9" w:rsidRDefault="007B1F5B">
      <w:pPr>
        <w:spacing w:line="360" w:lineRule="auto"/>
        <w:jc w:val="both"/>
        <w:rPr>
          <w:rFonts w:ascii="Arial" w:hAnsi="Arial" w:cs="Arial"/>
        </w:rPr>
      </w:pPr>
    </w:p>
    <w:p w14:paraId="57659A9E" w14:textId="11697F07" w:rsidR="007B1F5B" w:rsidRPr="00B046C0" w:rsidRDefault="007B1F5B">
      <w:pPr>
        <w:spacing w:line="360" w:lineRule="auto"/>
        <w:jc w:val="both"/>
        <w:rPr>
          <w:rFonts w:ascii="Arial" w:hAnsi="Arial" w:cs="Arial"/>
        </w:rPr>
      </w:pPr>
      <w:r w:rsidRPr="00DF4D32">
        <w:rPr>
          <w:rFonts w:ascii="Arial" w:eastAsia="Arial Unicode MS" w:hAnsi="Arial" w:cs="Arial"/>
          <w:b/>
          <w:bCs/>
        </w:rPr>
        <w:t>Frente a la pretensión “</w:t>
      </w:r>
      <w:r w:rsidR="00B3554D">
        <w:rPr>
          <w:rFonts w:ascii="Arial" w:eastAsia="Arial Unicode MS" w:hAnsi="Arial" w:cs="Arial"/>
          <w:b/>
          <w:bCs/>
        </w:rPr>
        <w:t>TERCERA</w:t>
      </w:r>
      <w:r w:rsidRPr="00DF4D32">
        <w:rPr>
          <w:rFonts w:ascii="Arial" w:eastAsia="Arial Unicode MS" w:hAnsi="Arial" w:cs="Arial"/>
          <w:b/>
          <w:bCs/>
        </w:rPr>
        <w:t>”</w:t>
      </w:r>
      <w:r w:rsidR="00B3554D">
        <w:rPr>
          <w:rFonts w:ascii="Arial" w:eastAsia="Arial Unicode MS" w:hAnsi="Arial" w:cs="Arial"/>
          <w:b/>
          <w:bCs/>
        </w:rPr>
        <w:t xml:space="preserve"> (enunciada erróneamente en el libelo de demanda)</w:t>
      </w:r>
      <w:r w:rsidRPr="00DF4D32">
        <w:rPr>
          <w:rFonts w:ascii="Arial" w:eastAsia="Arial Unicode MS" w:hAnsi="Arial" w:cs="Arial"/>
          <w:b/>
          <w:bCs/>
        </w:rPr>
        <w:t>:</w:t>
      </w:r>
      <w:r w:rsidR="00F70759" w:rsidRPr="00DF4D32">
        <w:rPr>
          <w:rFonts w:ascii="Arial" w:eastAsia="Arial Unicode MS" w:hAnsi="Arial" w:cs="Arial"/>
          <w:b/>
          <w:bCs/>
        </w:rPr>
        <w:t xml:space="preserve"> ME OPONGO</w:t>
      </w:r>
      <w:r w:rsidR="00F70759" w:rsidRPr="00DF4D32">
        <w:rPr>
          <w:rFonts w:ascii="Arial" w:eastAsia="Arial Unicode MS" w:hAnsi="Arial" w:cs="Arial"/>
        </w:rPr>
        <w:t xml:space="preserve"> a la prosperidad de esta pretensión por carecer de fundamento fáctico y jurídico. </w:t>
      </w:r>
      <w:r w:rsidR="000A1325">
        <w:rPr>
          <w:rFonts w:ascii="Arial" w:eastAsia="Arial Unicode MS" w:hAnsi="Arial" w:cs="Arial"/>
        </w:rPr>
        <w:t xml:space="preserve">La corrección monetaria </w:t>
      </w:r>
      <w:r w:rsidR="00F70759" w:rsidRPr="00DF4D32">
        <w:rPr>
          <w:rFonts w:ascii="Arial" w:eastAsia="Arial Unicode MS" w:hAnsi="Arial" w:cs="Arial"/>
        </w:rPr>
        <w:t xml:space="preserve">sólo se generaría en una eventual condena en contra de mi representada. Sin embargo, </w:t>
      </w:r>
      <w:r w:rsidR="003639AF">
        <w:rPr>
          <w:rFonts w:ascii="Arial" w:eastAsia="Arial Unicode MS" w:hAnsi="Arial" w:cs="Arial"/>
        </w:rPr>
        <w:t xml:space="preserve">se </w:t>
      </w:r>
      <w:r w:rsidR="003639AF">
        <w:rPr>
          <w:rFonts w:ascii="Arial" w:eastAsia="Arial Unicode MS" w:hAnsi="Arial" w:cs="Arial"/>
        </w:rPr>
        <w:lastRenderedPageBreak/>
        <w:t>itera que</w:t>
      </w:r>
      <w:r w:rsidR="00F70759" w:rsidRPr="00DF4D32">
        <w:rPr>
          <w:rFonts w:ascii="Arial" w:eastAsia="Arial Unicode MS" w:hAnsi="Arial" w:cs="Arial"/>
        </w:rPr>
        <w:t xml:space="preserve"> mi representada no tiene ninguna obligación indemnizatoria derivada de los hechos descritos en el escrito genitor</w:t>
      </w:r>
      <w:r w:rsidR="00D10D43">
        <w:rPr>
          <w:rFonts w:ascii="Arial" w:eastAsia="Arial Unicode MS" w:hAnsi="Arial" w:cs="Arial"/>
        </w:rPr>
        <w:t xml:space="preserve"> y en el remoto caso en que se profiera sentencia condenatoria, se ha de tener en cuenta que los intereses moratorios llevan implícitamente la actualización monetaria. </w:t>
      </w:r>
    </w:p>
    <w:p w14:paraId="1350E586" w14:textId="7DCBC21F" w:rsidR="00E22885" w:rsidRPr="00B046C0" w:rsidRDefault="00E22885">
      <w:pPr>
        <w:spacing w:line="360" w:lineRule="auto"/>
        <w:jc w:val="both"/>
        <w:rPr>
          <w:rFonts w:ascii="Arial" w:hAnsi="Arial" w:cs="Arial"/>
        </w:rPr>
      </w:pPr>
    </w:p>
    <w:p w14:paraId="7E7A7E26" w14:textId="394F03BE" w:rsidR="00F70759" w:rsidRPr="00131A04" w:rsidRDefault="00F70759">
      <w:pPr>
        <w:spacing w:line="360" w:lineRule="auto"/>
        <w:jc w:val="both"/>
        <w:rPr>
          <w:rFonts w:ascii="Arial" w:eastAsia="Arial Unicode MS" w:hAnsi="Arial" w:cs="Arial"/>
        </w:rPr>
      </w:pPr>
      <w:r w:rsidRPr="0061433B">
        <w:rPr>
          <w:rFonts w:ascii="Arial" w:eastAsia="Arial Unicode MS" w:hAnsi="Arial" w:cs="Arial"/>
          <w:b/>
          <w:bCs/>
        </w:rPr>
        <w:t>Frente a la pretensión “</w:t>
      </w:r>
      <w:r w:rsidR="000A1325">
        <w:rPr>
          <w:rFonts w:ascii="Arial" w:eastAsia="Arial Unicode MS" w:hAnsi="Arial" w:cs="Arial"/>
          <w:b/>
          <w:bCs/>
        </w:rPr>
        <w:t>CUARTA”</w:t>
      </w:r>
      <w:r w:rsidRPr="0061433B">
        <w:rPr>
          <w:rFonts w:ascii="Arial" w:eastAsia="Arial Unicode MS" w:hAnsi="Arial" w:cs="Arial"/>
          <w:b/>
          <w:bCs/>
        </w:rPr>
        <w:t xml:space="preserve">:   ME OPONGO </w:t>
      </w:r>
      <w:r w:rsidRPr="00131A04">
        <w:rPr>
          <w:rFonts w:ascii="Arial" w:eastAsia="Arial Unicode MS" w:hAnsi="Arial" w:cs="Arial"/>
        </w:rPr>
        <w:t>a la prosperidad de esta petición de condena en costas y agencias en derecho, toda vez que es una pretensión consecuencial a la declaración de responsabilidad de los demandados, pedimento que no tienen vocación de prosperidad.</w:t>
      </w:r>
    </w:p>
    <w:p w14:paraId="2B29210E" w14:textId="77777777" w:rsidR="00F70759" w:rsidRPr="00B53EC2" w:rsidRDefault="00F70759">
      <w:pPr>
        <w:spacing w:line="360" w:lineRule="auto"/>
        <w:jc w:val="both"/>
        <w:rPr>
          <w:rFonts w:ascii="Arial" w:hAnsi="Arial" w:cs="Arial"/>
        </w:rPr>
      </w:pPr>
    </w:p>
    <w:p w14:paraId="105614DD" w14:textId="6B7753D8" w:rsidR="00E332BF" w:rsidRPr="00B53EC2" w:rsidRDefault="00E332BF">
      <w:pPr>
        <w:pStyle w:val="Ttulo2"/>
        <w:spacing w:before="0" w:line="360" w:lineRule="auto"/>
        <w:rPr>
          <w:rFonts w:cs="Arial"/>
          <w:szCs w:val="22"/>
        </w:rPr>
      </w:pPr>
      <w:r w:rsidRPr="00B53EC2">
        <w:rPr>
          <w:rFonts w:cs="Arial"/>
          <w:szCs w:val="22"/>
        </w:rPr>
        <w:t>EXCEPCIONES DE FONDO FRENTE A LA DEMANDA</w:t>
      </w:r>
    </w:p>
    <w:p w14:paraId="033ED632" w14:textId="43AC56BD" w:rsidR="00E332BF" w:rsidRPr="00B53EC2" w:rsidRDefault="00E332BF">
      <w:pPr>
        <w:widowControl/>
        <w:shd w:val="clear" w:color="auto" w:fill="FFFFFF"/>
        <w:autoSpaceDE/>
        <w:autoSpaceDN/>
        <w:spacing w:line="360" w:lineRule="auto"/>
        <w:jc w:val="both"/>
        <w:rPr>
          <w:rFonts w:ascii="Arial" w:hAnsi="Arial" w:cs="Arial"/>
        </w:rPr>
      </w:pPr>
    </w:p>
    <w:p w14:paraId="0E320696" w14:textId="0098C363" w:rsidR="00326CA7" w:rsidRPr="008619B3" w:rsidRDefault="00326CA7">
      <w:pPr>
        <w:spacing w:line="360" w:lineRule="auto"/>
        <w:ind w:right="159"/>
        <w:jc w:val="both"/>
        <w:rPr>
          <w:rFonts w:ascii="Arial" w:eastAsia="Arial MT" w:hAnsi="Arial" w:cs="Arial"/>
        </w:rPr>
      </w:pPr>
      <w:r w:rsidRPr="00B53EC2">
        <w:rPr>
          <w:rFonts w:ascii="Arial" w:hAnsi="Arial" w:cs="Arial"/>
        </w:rPr>
        <w:t>E</w:t>
      </w:r>
      <w:r w:rsidRPr="008619B3">
        <w:rPr>
          <w:rFonts w:ascii="Arial" w:eastAsia="Arial MT" w:hAnsi="Arial" w:cs="Arial"/>
        </w:rPr>
        <w:t>n primer lugar, es preciso poner en conocimiento del Honorable Juez que la defensa se abordará</w:t>
      </w:r>
      <w:r w:rsidRPr="008619B3">
        <w:rPr>
          <w:rFonts w:ascii="Arial" w:eastAsia="Arial MT" w:hAnsi="Arial" w:cs="Arial"/>
          <w:spacing w:val="-59"/>
        </w:rPr>
        <w:t xml:space="preserve"> </w:t>
      </w:r>
      <w:r w:rsidRPr="008619B3">
        <w:rPr>
          <w:rFonts w:ascii="Arial" w:eastAsia="Arial MT" w:hAnsi="Arial" w:cs="Arial"/>
        </w:rPr>
        <w:t>con la formulación de medios exceptivos divididos en dos grupos. Por un lado, se formularán las</w:t>
      </w:r>
      <w:r w:rsidRPr="008619B3">
        <w:rPr>
          <w:rFonts w:ascii="Arial" w:eastAsia="Arial MT" w:hAnsi="Arial" w:cs="Arial"/>
          <w:spacing w:val="1"/>
        </w:rPr>
        <w:t xml:space="preserve"> </w:t>
      </w:r>
      <w:r w:rsidRPr="008619B3">
        <w:rPr>
          <w:rFonts w:ascii="Arial" w:eastAsia="Arial MT" w:hAnsi="Arial" w:cs="Arial"/>
        </w:rPr>
        <w:t>excepciones relacionadas con los medios de defensa propuestos con ocasión al accidente de</w:t>
      </w:r>
      <w:r w:rsidRPr="008619B3">
        <w:rPr>
          <w:rFonts w:ascii="Arial" w:eastAsia="Arial MT" w:hAnsi="Arial" w:cs="Arial"/>
          <w:spacing w:val="1"/>
        </w:rPr>
        <w:t xml:space="preserve"> </w:t>
      </w:r>
      <w:r w:rsidRPr="008619B3">
        <w:rPr>
          <w:rFonts w:ascii="Arial" w:eastAsia="Arial MT" w:hAnsi="Arial" w:cs="Arial"/>
        </w:rPr>
        <w:t>tránsito propiamente dicho y posteriormente, se abordarán los medios exceptivos que guardan</w:t>
      </w:r>
      <w:r w:rsidRPr="008619B3">
        <w:rPr>
          <w:rFonts w:ascii="Arial" w:eastAsia="Arial MT" w:hAnsi="Arial" w:cs="Arial"/>
          <w:spacing w:val="1"/>
        </w:rPr>
        <w:t xml:space="preserve"> </w:t>
      </w:r>
      <w:r w:rsidRPr="008619B3">
        <w:rPr>
          <w:rFonts w:ascii="Arial" w:eastAsia="Arial MT" w:hAnsi="Arial" w:cs="Arial"/>
        </w:rPr>
        <w:t>profunda</w:t>
      </w:r>
      <w:r w:rsidRPr="008619B3">
        <w:rPr>
          <w:rFonts w:ascii="Arial" w:eastAsia="Arial MT" w:hAnsi="Arial" w:cs="Arial"/>
          <w:spacing w:val="1"/>
        </w:rPr>
        <w:t xml:space="preserve"> </w:t>
      </w:r>
      <w:r w:rsidRPr="008619B3">
        <w:rPr>
          <w:rFonts w:ascii="Arial" w:eastAsia="Arial MT" w:hAnsi="Arial" w:cs="Arial"/>
        </w:rPr>
        <w:t>relación</w:t>
      </w:r>
      <w:r w:rsidRPr="008619B3">
        <w:rPr>
          <w:rFonts w:ascii="Arial" w:eastAsia="Arial MT" w:hAnsi="Arial" w:cs="Arial"/>
          <w:spacing w:val="1"/>
        </w:rPr>
        <w:t xml:space="preserve"> </w:t>
      </w:r>
      <w:r w:rsidRPr="008619B3">
        <w:rPr>
          <w:rFonts w:ascii="Arial" w:eastAsia="Arial MT" w:hAnsi="Arial" w:cs="Arial"/>
        </w:rPr>
        <w:t>con</w:t>
      </w:r>
      <w:r w:rsidRPr="008619B3">
        <w:rPr>
          <w:rFonts w:ascii="Arial" w:eastAsia="Arial MT" w:hAnsi="Arial" w:cs="Arial"/>
          <w:spacing w:val="1"/>
        </w:rPr>
        <w:t xml:space="preserve"> </w:t>
      </w:r>
      <w:r w:rsidRPr="008619B3">
        <w:rPr>
          <w:rFonts w:ascii="Arial" w:eastAsia="Arial MT" w:hAnsi="Arial" w:cs="Arial"/>
        </w:rPr>
        <w:t>el</w:t>
      </w:r>
      <w:r w:rsidRPr="008619B3">
        <w:rPr>
          <w:rFonts w:ascii="Arial" w:eastAsia="Arial MT" w:hAnsi="Arial" w:cs="Arial"/>
          <w:spacing w:val="1"/>
        </w:rPr>
        <w:t xml:space="preserve"> </w:t>
      </w:r>
      <w:r w:rsidRPr="008619B3">
        <w:rPr>
          <w:rFonts w:ascii="Arial" w:eastAsia="Arial MT" w:hAnsi="Arial" w:cs="Arial"/>
        </w:rPr>
        <w:t>contrato</w:t>
      </w:r>
      <w:r w:rsidRPr="008619B3">
        <w:rPr>
          <w:rFonts w:ascii="Arial" w:eastAsia="Arial MT" w:hAnsi="Arial" w:cs="Arial"/>
          <w:spacing w:val="1"/>
        </w:rPr>
        <w:t xml:space="preserve"> </w:t>
      </w:r>
      <w:r w:rsidRPr="008619B3">
        <w:rPr>
          <w:rFonts w:ascii="Arial" w:eastAsia="Arial MT" w:hAnsi="Arial" w:cs="Arial"/>
        </w:rPr>
        <w:t>de</w:t>
      </w:r>
      <w:r w:rsidRPr="008619B3">
        <w:rPr>
          <w:rFonts w:ascii="Arial" w:eastAsia="Arial MT" w:hAnsi="Arial" w:cs="Arial"/>
          <w:spacing w:val="1"/>
        </w:rPr>
        <w:t xml:space="preserve"> </w:t>
      </w:r>
      <w:r w:rsidRPr="008619B3">
        <w:rPr>
          <w:rFonts w:ascii="Arial" w:eastAsia="Arial MT" w:hAnsi="Arial" w:cs="Arial"/>
        </w:rPr>
        <w:t>seguro.</w:t>
      </w:r>
      <w:r w:rsidRPr="008619B3">
        <w:rPr>
          <w:rFonts w:ascii="Arial" w:eastAsia="Arial MT" w:hAnsi="Arial" w:cs="Arial"/>
          <w:spacing w:val="1"/>
        </w:rPr>
        <w:t xml:space="preserve"> </w:t>
      </w:r>
      <w:r w:rsidRPr="008619B3">
        <w:rPr>
          <w:rFonts w:ascii="Arial" w:eastAsia="Arial MT" w:hAnsi="Arial" w:cs="Arial"/>
        </w:rPr>
        <w:t>Por</w:t>
      </w:r>
      <w:r w:rsidRPr="008619B3">
        <w:rPr>
          <w:rFonts w:ascii="Arial" w:eastAsia="Arial MT" w:hAnsi="Arial" w:cs="Arial"/>
          <w:spacing w:val="1"/>
        </w:rPr>
        <w:t xml:space="preserve"> </w:t>
      </w:r>
      <w:r w:rsidRPr="008619B3">
        <w:rPr>
          <w:rFonts w:ascii="Arial" w:eastAsia="Arial MT" w:hAnsi="Arial" w:cs="Arial"/>
        </w:rPr>
        <w:t>lo</w:t>
      </w:r>
      <w:r w:rsidRPr="008619B3">
        <w:rPr>
          <w:rFonts w:ascii="Arial" w:eastAsia="Arial MT" w:hAnsi="Arial" w:cs="Arial"/>
          <w:spacing w:val="1"/>
        </w:rPr>
        <w:t xml:space="preserve"> </w:t>
      </w:r>
      <w:r w:rsidRPr="008619B3">
        <w:rPr>
          <w:rFonts w:ascii="Arial" w:eastAsia="Arial MT" w:hAnsi="Arial" w:cs="Arial"/>
        </w:rPr>
        <w:t>anterior,</w:t>
      </w:r>
      <w:r w:rsidRPr="008619B3">
        <w:rPr>
          <w:rFonts w:ascii="Arial" w:eastAsia="Arial MT" w:hAnsi="Arial" w:cs="Arial"/>
          <w:spacing w:val="1"/>
        </w:rPr>
        <w:t xml:space="preserve"> </w:t>
      </w:r>
      <w:r w:rsidRPr="008619B3">
        <w:rPr>
          <w:rFonts w:ascii="Arial" w:eastAsia="Arial MT" w:hAnsi="Arial" w:cs="Arial"/>
        </w:rPr>
        <w:t>se</w:t>
      </w:r>
      <w:r w:rsidRPr="008619B3">
        <w:rPr>
          <w:rFonts w:ascii="Arial" w:eastAsia="Arial MT" w:hAnsi="Arial" w:cs="Arial"/>
          <w:spacing w:val="1"/>
        </w:rPr>
        <w:t xml:space="preserve"> </w:t>
      </w:r>
      <w:r w:rsidRPr="008619B3">
        <w:rPr>
          <w:rFonts w:ascii="Arial" w:eastAsia="Arial MT" w:hAnsi="Arial" w:cs="Arial"/>
        </w:rPr>
        <w:t>formularán</w:t>
      </w:r>
      <w:r w:rsidRPr="008619B3">
        <w:rPr>
          <w:rFonts w:ascii="Arial" w:eastAsia="Arial MT" w:hAnsi="Arial" w:cs="Arial"/>
          <w:spacing w:val="1"/>
        </w:rPr>
        <w:t xml:space="preserve"> </w:t>
      </w:r>
      <w:r w:rsidRPr="008619B3">
        <w:rPr>
          <w:rFonts w:ascii="Arial" w:eastAsia="Arial MT" w:hAnsi="Arial" w:cs="Arial"/>
        </w:rPr>
        <w:t>las</w:t>
      </w:r>
      <w:r w:rsidRPr="008619B3">
        <w:rPr>
          <w:rFonts w:ascii="Arial" w:eastAsia="Arial MT" w:hAnsi="Arial" w:cs="Arial"/>
          <w:spacing w:val="1"/>
        </w:rPr>
        <w:t xml:space="preserve"> </w:t>
      </w:r>
      <w:r w:rsidRPr="008619B3">
        <w:rPr>
          <w:rFonts w:ascii="Arial" w:eastAsia="Arial MT" w:hAnsi="Arial" w:cs="Arial"/>
        </w:rPr>
        <w:t>siguientes</w:t>
      </w:r>
      <w:r w:rsidRPr="008619B3">
        <w:rPr>
          <w:rFonts w:ascii="Arial" w:eastAsia="Arial MT" w:hAnsi="Arial" w:cs="Arial"/>
          <w:spacing w:val="1"/>
        </w:rPr>
        <w:t xml:space="preserve"> </w:t>
      </w:r>
      <w:r w:rsidRPr="008619B3">
        <w:rPr>
          <w:rFonts w:ascii="Arial" w:eastAsia="Arial MT" w:hAnsi="Arial" w:cs="Arial"/>
        </w:rPr>
        <w:t>excepciones:</w:t>
      </w:r>
    </w:p>
    <w:p w14:paraId="2ABB89C4" w14:textId="77777777" w:rsidR="006253E8" w:rsidRPr="00BB4607" w:rsidRDefault="006253E8">
      <w:pPr>
        <w:widowControl/>
        <w:shd w:val="clear" w:color="auto" w:fill="FFFFFF"/>
        <w:autoSpaceDE/>
        <w:autoSpaceDN/>
        <w:spacing w:line="360" w:lineRule="auto"/>
        <w:jc w:val="both"/>
        <w:rPr>
          <w:rFonts w:ascii="Arial" w:hAnsi="Arial" w:cs="Arial"/>
        </w:rPr>
      </w:pPr>
    </w:p>
    <w:p w14:paraId="7700CEFF" w14:textId="12904E59" w:rsidR="006E676D" w:rsidRPr="00BB4607" w:rsidRDefault="006E676D">
      <w:pPr>
        <w:widowControl/>
        <w:shd w:val="clear" w:color="auto" w:fill="FFFFFF"/>
        <w:autoSpaceDE/>
        <w:autoSpaceDN/>
        <w:spacing w:line="360" w:lineRule="auto"/>
        <w:jc w:val="center"/>
        <w:rPr>
          <w:rFonts w:ascii="Arial" w:hAnsi="Arial" w:cs="Arial"/>
          <w:b/>
          <w:u w:val="single"/>
        </w:rPr>
      </w:pPr>
      <w:r w:rsidRPr="00BB4607">
        <w:rPr>
          <w:rFonts w:ascii="Arial" w:hAnsi="Arial" w:cs="Arial"/>
          <w:b/>
          <w:u w:val="single"/>
        </w:rPr>
        <w:t>EXCEPCIONES FRENTE A LA PRESUNTA RESPONSABILIDAD ATRIBUIDA A LA PASIVA</w:t>
      </w:r>
    </w:p>
    <w:p w14:paraId="70E6B57F" w14:textId="77777777" w:rsidR="00366E75" w:rsidRPr="00B53EC2" w:rsidRDefault="00366E75">
      <w:pPr>
        <w:spacing w:line="360" w:lineRule="auto"/>
        <w:rPr>
          <w:rFonts w:ascii="Arial" w:hAnsi="Arial" w:cs="Arial"/>
        </w:rPr>
      </w:pPr>
    </w:p>
    <w:p w14:paraId="6D1A0B46" w14:textId="6061A84E" w:rsidR="001D442A" w:rsidRPr="00B53EC2" w:rsidRDefault="001D442A">
      <w:pPr>
        <w:pStyle w:val="Sinespaciado"/>
      </w:pPr>
      <w:r w:rsidRPr="00B53EC2">
        <w:t xml:space="preserve">INEXISTENCIA DE RESPONSABILIDAD POR LA NO ACREDITACIÓN </w:t>
      </w:r>
      <w:r w:rsidR="00F26823" w:rsidRPr="00B53EC2">
        <w:t xml:space="preserve">DE LOS ELEMENTOS DE LA RESPONSABILIDAD CIVIL </w:t>
      </w:r>
      <w:r w:rsidR="00244E4B">
        <w:t>CONTRACTUAL</w:t>
      </w:r>
      <w:r w:rsidR="00F26823" w:rsidRPr="00B53EC2">
        <w:t xml:space="preserve"> – EL IPAT </w:t>
      </w:r>
      <w:r w:rsidR="00451AD1">
        <w:t xml:space="preserve">Y LA DENUNCIA </w:t>
      </w:r>
      <w:r w:rsidR="00F26823" w:rsidRPr="00B53EC2">
        <w:t xml:space="preserve">NO </w:t>
      </w:r>
      <w:r w:rsidR="00451AD1">
        <w:t>SON</w:t>
      </w:r>
      <w:r w:rsidR="00F26823" w:rsidRPr="00B53EC2">
        <w:t xml:space="preserve"> MEDIO DE PRUEBA FEHACIENTE </w:t>
      </w:r>
    </w:p>
    <w:p w14:paraId="1B2F7657" w14:textId="77777777" w:rsidR="001D442A" w:rsidRPr="00B53EC2" w:rsidRDefault="001D442A">
      <w:pPr>
        <w:spacing w:line="360" w:lineRule="auto"/>
        <w:jc w:val="both"/>
        <w:rPr>
          <w:rFonts w:ascii="Arial" w:hAnsi="Arial" w:cs="Arial"/>
          <w:lang w:val="es-CO"/>
        </w:rPr>
      </w:pPr>
    </w:p>
    <w:p w14:paraId="0AA66B9A" w14:textId="075BF299" w:rsidR="008662E4" w:rsidRDefault="008662E4">
      <w:pPr>
        <w:spacing w:line="360" w:lineRule="auto"/>
        <w:jc w:val="both"/>
        <w:rPr>
          <w:rFonts w:ascii="Arial" w:hAnsi="Arial" w:cs="Arial"/>
          <w:lang w:val="es-CO"/>
        </w:rPr>
      </w:pPr>
      <w:r w:rsidRPr="00B53EC2">
        <w:rPr>
          <w:rFonts w:ascii="Arial" w:hAnsi="Arial" w:cs="Arial"/>
          <w:lang w:val="es-CO"/>
        </w:rPr>
        <w:t xml:space="preserve">Se formula esta excepción por cuanto en el presente proceso es claro que el único medio probatorio con el cual la parte demandante pretende probar la responsabilidad civil del conductor del vehículo de placas </w:t>
      </w:r>
      <w:r w:rsidR="00EA3A96">
        <w:rPr>
          <w:rFonts w:ascii="Arial" w:eastAsia="Arial Unicode MS" w:hAnsi="Arial" w:cs="Arial"/>
        </w:rPr>
        <w:t>UIE</w:t>
      </w:r>
      <w:r w:rsidR="000F662B" w:rsidRPr="00B53EC2">
        <w:rPr>
          <w:rFonts w:ascii="Arial" w:eastAsia="Arial Unicode MS" w:hAnsi="Arial" w:cs="Arial"/>
        </w:rPr>
        <w:t xml:space="preserve"> </w:t>
      </w:r>
      <w:r w:rsidR="00EA3A96">
        <w:rPr>
          <w:rFonts w:ascii="Arial" w:eastAsia="Arial Unicode MS" w:hAnsi="Arial" w:cs="Arial"/>
        </w:rPr>
        <w:t>065</w:t>
      </w:r>
      <w:r w:rsidR="000F662B" w:rsidRPr="00B53EC2">
        <w:rPr>
          <w:rFonts w:ascii="Arial" w:eastAsia="Arial Unicode MS" w:hAnsi="Arial" w:cs="Arial"/>
        </w:rPr>
        <w:t xml:space="preserve"> </w:t>
      </w:r>
      <w:r w:rsidRPr="00B53EC2">
        <w:rPr>
          <w:rFonts w:ascii="Arial" w:hAnsi="Arial" w:cs="Arial"/>
          <w:lang w:val="es-CO"/>
        </w:rPr>
        <w:t xml:space="preserve">es </w:t>
      </w:r>
      <w:r w:rsidR="00303BB0">
        <w:rPr>
          <w:rFonts w:ascii="Arial" w:hAnsi="Arial" w:cs="Arial"/>
          <w:lang w:val="es-CO"/>
        </w:rPr>
        <w:t>la denuncia de accidente de tránsito, documento que no tiene virtualidad para endilgar responsabilidad civil, máxime cuando a la fecha no ha concluido la investigación penal</w:t>
      </w:r>
      <w:r w:rsidR="00451AD1">
        <w:rPr>
          <w:rFonts w:ascii="Arial" w:hAnsi="Arial" w:cs="Arial"/>
          <w:lang w:val="es-CO"/>
        </w:rPr>
        <w:t xml:space="preserve">. En adición, el </w:t>
      </w:r>
      <w:r w:rsidRPr="00B53EC2">
        <w:rPr>
          <w:rFonts w:ascii="Arial" w:hAnsi="Arial" w:cs="Arial"/>
          <w:lang w:val="es-CO"/>
        </w:rPr>
        <w:t>IPAT</w:t>
      </w:r>
      <w:r w:rsidR="00303BB0">
        <w:rPr>
          <w:rFonts w:ascii="Arial" w:hAnsi="Arial" w:cs="Arial"/>
          <w:lang w:val="es-CO"/>
        </w:rPr>
        <w:t xml:space="preserve"> allegado </w:t>
      </w:r>
      <w:r w:rsidR="00451AD1">
        <w:rPr>
          <w:rFonts w:ascii="Arial" w:hAnsi="Arial" w:cs="Arial"/>
          <w:lang w:val="es-CO"/>
        </w:rPr>
        <w:t xml:space="preserve">tampoco </w:t>
      </w:r>
      <w:r w:rsidRPr="00B53EC2">
        <w:rPr>
          <w:rFonts w:ascii="Arial" w:hAnsi="Arial" w:cs="Arial"/>
          <w:lang w:val="es-CO"/>
        </w:rPr>
        <w:t>acredita de manera irrefutable la dinámica del accidente de tránsito, por lo cu</w:t>
      </w:r>
      <w:r w:rsidR="00F2475B" w:rsidRPr="00B53EC2">
        <w:rPr>
          <w:rFonts w:ascii="Arial" w:hAnsi="Arial" w:cs="Arial"/>
          <w:lang w:val="es-CO"/>
        </w:rPr>
        <w:t xml:space="preserve">al, se permite concluir que la </w:t>
      </w:r>
      <w:r w:rsidRPr="00B53EC2">
        <w:rPr>
          <w:rFonts w:ascii="Arial" w:hAnsi="Arial" w:cs="Arial"/>
          <w:lang w:val="es-CO"/>
        </w:rPr>
        <w:t>a</w:t>
      </w:r>
      <w:r w:rsidR="00F2475B" w:rsidRPr="00B53EC2">
        <w:rPr>
          <w:rFonts w:ascii="Arial" w:hAnsi="Arial" w:cs="Arial"/>
          <w:lang w:val="es-CO"/>
        </w:rPr>
        <w:t>ccionante no cumple</w:t>
      </w:r>
      <w:r w:rsidRPr="00B53EC2">
        <w:rPr>
          <w:rFonts w:ascii="Arial" w:hAnsi="Arial" w:cs="Arial"/>
          <w:lang w:val="es-CO"/>
        </w:rPr>
        <w:t xml:space="preserve"> con lo establecido en el artículo 167 del Código General del Proceso, pues no acreditaron mediante elementos de convicción suficiente la responsabilidad que pretenden imputar. </w:t>
      </w:r>
    </w:p>
    <w:p w14:paraId="0960210A" w14:textId="77777777" w:rsidR="00D7681A" w:rsidRDefault="00D7681A">
      <w:pPr>
        <w:spacing w:line="360" w:lineRule="auto"/>
        <w:jc w:val="both"/>
        <w:rPr>
          <w:rFonts w:ascii="Arial" w:hAnsi="Arial" w:cs="Arial"/>
          <w:lang w:val="es-CO"/>
        </w:rPr>
      </w:pPr>
    </w:p>
    <w:p w14:paraId="7F513706" w14:textId="77777777" w:rsidR="00D7681A" w:rsidRPr="009D4366" w:rsidRDefault="00D7681A" w:rsidP="00D7681A">
      <w:pPr>
        <w:spacing w:line="360" w:lineRule="auto"/>
        <w:jc w:val="both"/>
        <w:rPr>
          <w:rFonts w:ascii="Arial" w:hAnsi="Arial" w:cs="Arial"/>
          <w:bCs/>
        </w:rPr>
      </w:pPr>
      <w:r w:rsidRPr="009D4366">
        <w:rPr>
          <w:rFonts w:ascii="Arial" w:hAnsi="Arial" w:cs="Arial"/>
          <w:bCs/>
        </w:rPr>
        <w:t>Las pretensiones carecen de fundamento, especialmente porque no existe ningún tipo de obligación en cabeza de los demandados, y por ende de mi representada, ya que en la esfera de la responsabilidad civil implorada no se constituyen los elementos necesarios para que la misma sea predicada (vínculo concreto, inejecución o ejecución retardada o defectuosa – incumplimiento culposo- y daño), pues en el caso que nos ocupa, de haberse presentado algún tipo de perjuicio, este se deriva de hechos en los que ninguna injerencia tuvo el demandado y por ende, como a él se le trata de endilgar una responsabilidad Civil Contractual, hay que señalar que es inexistente nexo alguno de causalidad que permita edificar semejante cargo.</w:t>
      </w:r>
    </w:p>
    <w:p w14:paraId="69B8CCB3" w14:textId="77777777" w:rsidR="00D7681A" w:rsidRPr="009D4366" w:rsidRDefault="00D7681A" w:rsidP="00D7681A">
      <w:pPr>
        <w:spacing w:line="360" w:lineRule="auto"/>
        <w:jc w:val="both"/>
        <w:rPr>
          <w:rFonts w:ascii="Arial" w:hAnsi="Arial" w:cs="Arial"/>
          <w:bCs/>
        </w:rPr>
      </w:pPr>
    </w:p>
    <w:p w14:paraId="7191ED6E" w14:textId="77777777" w:rsidR="00D7681A" w:rsidRDefault="00D7681A" w:rsidP="00D7681A">
      <w:pPr>
        <w:spacing w:line="360" w:lineRule="auto"/>
        <w:jc w:val="both"/>
        <w:rPr>
          <w:rFonts w:ascii="Arial" w:hAnsi="Arial" w:cs="Arial"/>
          <w:bCs/>
        </w:rPr>
      </w:pPr>
      <w:r w:rsidRPr="009D4366">
        <w:rPr>
          <w:rFonts w:ascii="Arial" w:hAnsi="Arial" w:cs="Arial"/>
          <w:bCs/>
        </w:rPr>
        <w:t>Es ajustado mencionar en este punto que, la jurisprudencia de la H. Corte Suprema de Justicia ha indicado que, para ser posible la atribución de responsabilidad civil por un incumplimiento contractual, es indispensable la concurrencia de unos elementos sine qua non, los cuales deben acreditarse irrefutablemente, luego que, cuando este no está debidamente demostrado, se convierte en una circunstancia que imposibilita de soslayo la atribución de responsabilidad. En este tenor, los requisitos que ha determinado la H. Corte son:</w:t>
      </w:r>
    </w:p>
    <w:p w14:paraId="064E7F37" w14:textId="77777777" w:rsidR="00D7681A" w:rsidRDefault="00D7681A" w:rsidP="00D7681A">
      <w:pPr>
        <w:spacing w:line="360" w:lineRule="auto"/>
        <w:jc w:val="both"/>
        <w:rPr>
          <w:rFonts w:ascii="Arial" w:hAnsi="Arial" w:cs="Arial"/>
          <w:bCs/>
        </w:rPr>
      </w:pPr>
    </w:p>
    <w:p w14:paraId="0C7303D3" w14:textId="77777777" w:rsidR="00D7681A" w:rsidRPr="009D4366" w:rsidRDefault="00D7681A" w:rsidP="00D7681A">
      <w:pPr>
        <w:spacing w:line="360" w:lineRule="auto"/>
        <w:ind w:left="708"/>
        <w:jc w:val="both"/>
        <w:rPr>
          <w:rFonts w:ascii="Arial" w:hAnsi="Arial" w:cs="Arial"/>
          <w:bCs/>
          <w:i/>
          <w:iCs/>
        </w:rPr>
      </w:pPr>
      <w:r w:rsidRPr="009D4366">
        <w:rPr>
          <w:rFonts w:ascii="Arial" w:hAnsi="Arial" w:cs="Arial"/>
          <w:bCs/>
          <w:i/>
          <w:iCs/>
        </w:rPr>
        <w:t>“(…) Consecuente con esto, se ha dicho de manera reiterada por esta Corporación que, para la prosperidad de la acción de responsabilidad contractual estará llamado el demandante a acreditar la existencia de los siguientes supuestos: «i) que exista un vínculo concreto entre quien como demandante reclama por la inapropiada conducta frente a la ejecución de un convenio y aquél que, señalado como demandado, es la persona a quien dicha conducta se le imputa (existencia de un contrato); ii) que esta última consista en la inejecución o en la ejecución retardada o defectuosa de una obligación que por mandato de la ley o por disposición convencional es parte integrante del ameritado vínculo (incumplimiento culposo),iii) y en fin, que el daño cuya reparación económica se exige consista, básicamente, en la privación injusta de una ventaja a la cual el demandante habría tenido derecho (daño) de no mediar la relación tantas veces mencionada (relación de causalidad entre el incumplimiento y el daño)» (CSJ SC 380-2018 del 22 de feb. de 2018, Rad. 2005-00368-01) (…)”</w:t>
      </w:r>
      <w:r>
        <w:rPr>
          <w:rStyle w:val="Refdenotaalpie"/>
          <w:rFonts w:ascii="Arial" w:hAnsi="Arial" w:cs="Arial"/>
          <w:bCs/>
          <w:i/>
          <w:iCs/>
        </w:rPr>
        <w:footnoteReference w:id="1"/>
      </w:r>
    </w:p>
    <w:p w14:paraId="33667AE3" w14:textId="77777777" w:rsidR="00D7681A" w:rsidRDefault="00D7681A" w:rsidP="00D7681A">
      <w:pPr>
        <w:spacing w:line="360" w:lineRule="auto"/>
        <w:ind w:left="708"/>
        <w:jc w:val="both"/>
        <w:rPr>
          <w:rFonts w:ascii="Arial" w:hAnsi="Arial" w:cs="Arial"/>
          <w:bCs/>
          <w:i/>
          <w:iCs/>
        </w:rPr>
      </w:pPr>
    </w:p>
    <w:p w14:paraId="7D852A02" w14:textId="03AD4E84" w:rsidR="00D7681A" w:rsidRPr="009D4366" w:rsidRDefault="00D7681A" w:rsidP="00D7681A">
      <w:pPr>
        <w:spacing w:line="360" w:lineRule="auto"/>
        <w:jc w:val="both"/>
        <w:rPr>
          <w:rFonts w:ascii="Arial" w:hAnsi="Arial" w:cs="Arial"/>
          <w:bCs/>
        </w:rPr>
      </w:pPr>
      <w:r w:rsidRPr="009D4366">
        <w:rPr>
          <w:rFonts w:ascii="Arial" w:hAnsi="Arial" w:cs="Arial"/>
          <w:bCs/>
        </w:rPr>
        <w:t xml:space="preserve">Teniendo en cuenta lo expresado por la Corte Suprema de Justicia – Sala de Casación Civil </w:t>
      </w:r>
      <w:r w:rsidR="0071762A">
        <w:rPr>
          <w:rFonts w:ascii="Arial" w:hAnsi="Arial" w:cs="Arial"/>
          <w:bCs/>
        </w:rPr>
        <w:t>en la sentencia precitada</w:t>
      </w:r>
      <w:r w:rsidRPr="009D4366">
        <w:rPr>
          <w:rFonts w:ascii="Arial" w:hAnsi="Arial" w:cs="Arial"/>
          <w:bCs/>
        </w:rPr>
        <w:t>, sin la confluencia de dichos elementos no puede hablarse de Responsabilidad Civil Contractual, máxime que cuando se dirige el derecho de acción bajo este tipo de responsabilidad se deben demostrar los elementos anteriormente señalados y le corresponde la carga de la prueba a quien demanda, es decir, el extremo actor</w:t>
      </w:r>
      <w:r w:rsidR="0071762A">
        <w:rPr>
          <w:rFonts w:ascii="Arial" w:hAnsi="Arial" w:cs="Arial"/>
          <w:bCs/>
        </w:rPr>
        <w:t xml:space="preserve"> </w:t>
      </w:r>
      <w:r w:rsidRPr="009D4366">
        <w:rPr>
          <w:rFonts w:ascii="Arial" w:hAnsi="Arial" w:cs="Arial"/>
          <w:bCs/>
        </w:rPr>
        <w:t>está en la obligación de probar la existencia estos elementos axiológicos, conforme lo ordena el artículo 167 del Código General del Proceso.</w:t>
      </w:r>
    </w:p>
    <w:p w14:paraId="78A97CDE" w14:textId="77777777" w:rsidR="00D7681A" w:rsidRPr="009D4366" w:rsidRDefault="00D7681A" w:rsidP="00D7681A">
      <w:pPr>
        <w:spacing w:line="360" w:lineRule="auto"/>
        <w:jc w:val="both"/>
        <w:rPr>
          <w:rFonts w:ascii="Arial" w:hAnsi="Arial" w:cs="Arial"/>
          <w:bCs/>
        </w:rPr>
      </w:pPr>
    </w:p>
    <w:p w14:paraId="662E83ED" w14:textId="1C327A29" w:rsidR="008662E4" w:rsidRPr="00E31AFA" w:rsidRDefault="00D7681A">
      <w:pPr>
        <w:spacing w:line="360" w:lineRule="auto"/>
        <w:jc w:val="both"/>
        <w:rPr>
          <w:rFonts w:ascii="Arial" w:hAnsi="Arial" w:cs="Arial"/>
          <w:bCs/>
        </w:rPr>
      </w:pPr>
      <w:r w:rsidRPr="009D4366">
        <w:rPr>
          <w:rFonts w:ascii="Arial" w:hAnsi="Arial" w:cs="Arial"/>
          <w:bCs/>
        </w:rPr>
        <w:t>Así las cosas, dado la parte demandante no logró elucidar de manera clara y precisa cómo el actuar del conductor del vehículo asegurado hubiese sido la causa determinante y eficiente para el perfeccionamiento del perjuicio que exige se le repare, no se logró encontrar probada la existencia de los elementos estructurales de la responsabilidad civil contractual en contra de los demandados, por lo que deberán denegarse las pretensiones.</w:t>
      </w:r>
    </w:p>
    <w:p w14:paraId="4CC53BA7" w14:textId="77777777" w:rsidR="008662E4" w:rsidRPr="00662B5D" w:rsidRDefault="008662E4">
      <w:pPr>
        <w:spacing w:line="360" w:lineRule="auto"/>
        <w:jc w:val="both"/>
        <w:rPr>
          <w:rFonts w:ascii="Arial" w:hAnsi="Arial" w:cs="Arial"/>
        </w:rPr>
      </w:pPr>
    </w:p>
    <w:p w14:paraId="32F0BDE3" w14:textId="45C4F283" w:rsidR="000F662B" w:rsidRPr="0061433B" w:rsidRDefault="00B952FD">
      <w:pPr>
        <w:spacing w:line="360" w:lineRule="auto"/>
        <w:jc w:val="both"/>
        <w:rPr>
          <w:rFonts w:ascii="Arial" w:eastAsia="Calibri" w:hAnsi="Arial" w:cs="Arial"/>
          <w:lang w:val="es-CO"/>
        </w:rPr>
      </w:pPr>
      <w:r>
        <w:rPr>
          <w:rFonts w:ascii="Arial" w:hAnsi="Arial" w:cs="Arial"/>
        </w:rPr>
        <w:t>Descendiendo al caso de marras</w:t>
      </w:r>
      <w:r w:rsidR="008662E4" w:rsidRPr="001E5DB9">
        <w:rPr>
          <w:rFonts w:ascii="Arial" w:hAnsi="Arial" w:cs="Arial"/>
        </w:rPr>
        <w:t xml:space="preserve">, es menester señalar que la parte demandante en el presente asunto no acreditó los elementos para la configuración de la responsabilidad civil en cabeza del conductor del vehículo de placas </w:t>
      </w:r>
      <w:r>
        <w:rPr>
          <w:rFonts w:ascii="Arial" w:eastAsia="Arial Unicode MS" w:hAnsi="Arial" w:cs="Arial"/>
        </w:rPr>
        <w:t>UIE</w:t>
      </w:r>
      <w:r w:rsidRPr="00B53EC2">
        <w:rPr>
          <w:rFonts w:ascii="Arial" w:eastAsia="Arial Unicode MS" w:hAnsi="Arial" w:cs="Arial"/>
        </w:rPr>
        <w:t xml:space="preserve"> </w:t>
      </w:r>
      <w:r>
        <w:rPr>
          <w:rFonts w:ascii="Arial" w:eastAsia="Arial Unicode MS" w:hAnsi="Arial" w:cs="Arial"/>
        </w:rPr>
        <w:t xml:space="preserve">065 </w:t>
      </w:r>
      <w:r w:rsidR="008662E4" w:rsidRPr="00DF4D32">
        <w:rPr>
          <w:rFonts w:ascii="Arial" w:hAnsi="Arial" w:cs="Arial"/>
          <w:lang w:val="es-CO"/>
        </w:rPr>
        <w:t>dado que</w:t>
      </w:r>
      <w:r>
        <w:rPr>
          <w:rFonts w:ascii="Arial" w:hAnsi="Arial" w:cs="Arial"/>
          <w:lang w:val="es-CO"/>
        </w:rPr>
        <w:t xml:space="preserve"> (i) inicialmente no aporta pruebas que permitan colegir que el </w:t>
      </w:r>
      <w:r>
        <w:rPr>
          <w:rFonts w:ascii="Arial" w:hAnsi="Arial" w:cs="Arial"/>
          <w:lang w:val="es-CO"/>
        </w:rPr>
        <w:lastRenderedPageBreak/>
        <w:t xml:space="preserve">señor </w:t>
      </w:r>
      <w:r w:rsidRPr="001063A6">
        <w:rPr>
          <w:rFonts w:ascii="Arial" w:eastAsia="Arial Unicode MS" w:hAnsi="Arial" w:cs="Arial"/>
          <w:bCs/>
        </w:rPr>
        <w:t>Alberto Pérez Hernández (QEPD)</w:t>
      </w:r>
      <w:r>
        <w:rPr>
          <w:rFonts w:ascii="Arial" w:eastAsia="Arial Unicode MS" w:hAnsi="Arial" w:cs="Arial"/>
          <w:bCs/>
        </w:rPr>
        <w:t xml:space="preserve"> ostentaba la calidad de pasajero, es decir, no se prueba la relación contractual que funda la responsabilidad que se pretende endilgar</w:t>
      </w:r>
      <w:r w:rsidR="009365DA">
        <w:rPr>
          <w:rFonts w:ascii="Arial" w:eastAsia="Arial Unicode MS" w:hAnsi="Arial" w:cs="Arial"/>
          <w:bCs/>
        </w:rPr>
        <w:t xml:space="preserve"> y </w:t>
      </w:r>
      <w:r>
        <w:rPr>
          <w:rFonts w:ascii="Arial" w:eastAsia="Arial Unicode MS" w:hAnsi="Arial" w:cs="Arial"/>
          <w:bCs/>
        </w:rPr>
        <w:t xml:space="preserve">(ii) </w:t>
      </w:r>
      <w:r w:rsidR="008662E4" w:rsidRPr="00DF4D32">
        <w:rPr>
          <w:rFonts w:ascii="Arial" w:hAnsi="Arial" w:cs="Arial"/>
          <w:lang w:val="es-CO"/>
        </w:rPr>
        <w:t>no se encuentra acreditado en el caso de marras la hipótesis comprobable</w:t>
      </w:r>
      <w:r w:rsidR="000F662B" w:rsidRPr="00DF4D32">
        <w:rPr>
          <w:rFonts w:ascii="Arial" w:hAnsi="Arial" w:cs="Arial"/>
          <w:lang w:val="es-CO"/>
        </w:rPr>
        <w:t xml:space="preserve"> sobre el accidente, máxime cuando en el IPAT no se formuló hipótesis que le atribuyera responsabilidad al conductor del vehículo de </w:t>
      </w:r>
      <w:r w:rsidR="000F662B" w:rsidRPr="00DF4D32">
        <w:rPr>
          <w:rFonts w:ascii="Arial" w:hAnsi="Arial" w:cs="Arial"/>
        </w:rPr>
        <w:t xml:space="preserve">placas </w:t>
      </w:r>
      <w:r>
        <w:rPr>
          <w:rFonts w:ascii="Arial" w:eastAsia="Arial Unicode MS" w:hAnsi="Arial" w:cs="Arial"/>
        </w:rPr>
        <w:t>UIE</w:t>
      </w:r>
      <w:r w:rsidRPr="00B53EC2">
        <w:rPr>
          <w:rFonts w:ascii="Arial" w:eastAsia="Arial Unicode MS" w:hAnsi="Arial" w:cs="Arial"/>
        </w:rPr>
        <w:t xml:space="preserve"> </w:t>
      </w:r>
      <w:r>
        <w:rPr>
          <w:rFonts w:ascii="Arial" w:eastAsia="Arial Unicode MS" w:hAnsi="Arial" w:cs="Arial"/>
        </w:rPr>
        <w:t xml:space="preserve">065 así como tampoco se ha proferido sentencia penal que declare la existencia de la conducta típica, antijurídica y culpable que pretende atribuir el </w:t>
      </w:r>
      <w:r w:rsidR="009365DA">
        <w:rPr>
          <w:rFonts w:ascii="Arial" w:eastAsia="Arial Unicode MS" w:hAnsi="Arial" w:cs="Arial"/>
        </w:rPr>
        <w:t xml:space="preserve">extremo actor al conductor del </w:t>
      </w:r>
      <w:r w:rsidR="009365DA" w:rsidRPr="00DF4D32">
        <w:rPr>
          <w:rFonts w:ascii="Arial" w:hAnsi="Arial" w:cs="Arial"/>
          <w:lang w:val="es-CO"/>
        </w:rPr>
        <w:t xml:space="preserve">vehículo de </w:t>
      </w:r>
      <w:r w:rsidR="009365DA" w:rsidRPr="00DF4D32">
        <w:rPr>
          <w:rFonts w:ascii="Arial" w:hAnsi="Arial" w:cs="Arial"/>
        </w:rPr>
        <w:t xml:space="preserve">placas </w:t>
      </w:r>
      <w:r w:rsidR="009365DA">
        <w:rPr>
          <w:rFonts w:ascii="Arial" w:eastAsia="Arial Unicode MS" w:hAnsi="Arial" w:cs="Arial"/>
        </w:rPr>
        <w:t>UIE</w:t>
      </w:r>
      <w:r w:rsidR="009365DA" w:rsidRPr="00B53EC2">
        <w:rPr>
          <w:rFonts w:ascii="Arial" w:eastAsia="Arial Unicode MS" w:hAnsi="Arial" w:cs="Arial"/>
        </w:rPr>
        <w:t xml:space="preserve"> </w:t>
      </w:r>
      <w:r w:rsidR="009365DA">
        <w:rPr>
          <w:rFonts w:ascii="Arial" w:eastAsia="Arial Unicode MS" w:hAnsi="Arial" w:cs="Arial"/>
        </w:rPr>
        <w:t xml:space="preserve">065. </w:t>
      </w:r>
    </w:p>
    <w:p w14:paraId="48C85728" w14:textId="77777777" w:rsidR="00D04FAC" w:rsidRPr="00B53EC2" w:rsidRDefault="00D04FAC">
      <w:pPr>
        <w:spacing w:line="360" w:lineRule="auto"/>
        <w:jc w:val="both"/>
        <w:rPr>
          <w:rFonts w:ascii="Arial" w:hAnsi="Arial" w:cs="Arial"/>
          <w:lang w:val="es-CO"/>
        </w:rPr>
      </w:pPr>
    </w:p>
    <w:p w14:paraId="31D0291A" w14:textId="5BE39DA9" w:rsidR="00D04FAC" w:rsidRPr="00B53EC2" w:rsidRDefault="00D04FAC">
      <w:pPr>
        <w:spacing w:line="360" w:lineRule="auto"/>
        <w:jc w:val="both"/>
        <w:rPr>
          <w:rFonts w:ascii="Arial" w:hAnsi="Arial" w:cs="Arial"/>
          <w:lang w:val="es-CO"/>
        </w:rPr>
      </w:pPr>
      <w:r w:rsidRPr="00B53EC2">
        <w:rPr>
          <w:rFonts w:ascii="Arial" w:hAnsi="Arial" w:cs="Arial"/>
          <w:lang w:val="es-CO"/>
        </w:rPr>
        <w:t xml:space="preserve">En conclusión, en el caso sub examine, la parte demandante pretende atribuir responsabilidad exclusivamente con </w:t>
      </w:r>
      <w:r w:rsidR="009365DA">
        <w:rPr>
          <w:rFonts w:ascii="Arial" w:hAnsi="Arial" w:cs="Arial"/>
          <w:lang w:val="es-CO"/>
        </w:rPr>
        <w:t>la denuncia instaurada</w:t>
      </w:r>
      <w:r w:rsidRPr="00B53EC2">
        <w:rPr>
          <w:rFonts w:ascii="Arial" w:hAnsi="Arial" w:cs="Arial"/>
          <w:lang w:val="es-CO"/>
        </w:rPr>
        <w:t>,</w:t>
      </w:r>
      <w:r w:rsidR="009365DA">
        <w:rPr>
          <w:rFonts w:ascii="Arial" w:hAnsi="Arial" w:cs="Arial"/>
          <w:lang w:val="es-CO"/>
        </w:rPr>
        <w:t xml:space="preserve"> la cual </w:t>
      </w:r>
      <w:r w:rsidRPr="00B53EC2">
        <w:rPr>
          <w:rFonts w:ascii="Arial" w:hAnsi="Arial" w:cs="Arial"/>
          <w:lang w:val="es-CO"/>
        </w:rPr>
        <w:t>contiene una mera hipótesis incapaz de demostrar los elementos estructurales de la responsabilidad a cargo de la parte demandada, siendo</w:t>
      </w:r>
      <w:r w:rsidR="009365DA">
        <w:rPr>
          <w:rFonts w:ascii="Arial" w:hAnsi="Arial" w:cs="Arial"/>
          <w:lang w:val="es-CO"/>
        </w:rPr>
        <w:t xml:space="preserve"> necesario iterar que el IPAT aportado tampoco representa un medio probatorio pertinente para colegir la responsabilidad civil contractual de la pasiva puesto que dicho documento carece de información que permita esclarecer las circunstancia de modo, tiempo y lugar de los hechos acontecidos el 07 de julio de 2023. </w:t>
      </w:r>
    </w:p>
    <w:p w14:paraId="0924D030" w14:textId="77777777" w:rsidR="00366E75" w:rsidRDefault="00366E75">
      <w:pPr>
        <w:spacing w:line="360" w:lineRule="auto"/>
        <w:rPr>
          <w:rFonts w:ascii="Arial" w:eastAsia="Arial MT" w:hAnsi="Arial" w:cs="Arial"/>
          <w:i/>
        </w:rPr>
      </w:pPr>
    </w:p>
    <w:p w14:paraId="51F2F10E" w14:textId="00AB8BC3" w:rsidR="00D453A1" w:rsidRPr="00D453A1" w:rsidRDefault="00D453A1" w:rsidP="00D453A1">
      <w:pPr>
        <w:pStyle w:val="Sinespaciado"/>
      </w:pPr>
      <w:r w:rsidRPr="00D453A1">
        <w:t>INEXISTENCIA DE RESPONSABILIDAD</w:t>
      </w:r>
      <w:r>
        <w:t xml:space="preserve"> </w:t>
      </w:r>
      <w:r w:rsidRPr="00D453A1">
        <w:t xml:space="preserve">POR NO ACREDITACIÓN DEL NEXO CAUSAL </w:t>
      </w:r>
    </w:p>
    <w:p w14:paraId="70168A1D" w14:textId="77777777" w:rsidR="00D453A1" w:rsidRDefault="00D453A1" w:rsidP="00D453A1">
      <w:pPr>
        <w:spacing w:line="360" w:lineRule="auto"/>
        <w:rPr>
          <w:rFonts w:ascii="Arial" w:hAnsi="Arial" w:cs="Arial"/>
          <w:b/>
        </w:rPr>
      </w:pPr>
    </w:p>
    <w:p w14:paraId="75CD6A98" w14:textId="5A0B0278" w:rsidR="002C2E09" w:rsidRPr="002C2E09" w:rsidRDefault="002C2E09" w:rsidP="00045E5D">
      <w:pPr>
        <w:spacing w:line="360" w:lineRule="auto"/>
        <w:jc w:val="both"/>
        <w:rPr>
          <w:rFonts w:ascii="Arial" w:hAnsi="Arial" w:cs="Arial"/>
          <w:bCs/>
        </w:rPr>
      </w:pPr>
      <w:r w:rsidRPr="002C2E09">
        <w:rPr>
          <w:rFonts w:ascii="Arial" w:hAnsi="Arial" w:cs="Arial"/>
          <w:bCs/>
        </w:rPr>
        <w:t xml:space="preserve">Se formula el presente medio exceptivo a fin </w:t>
      </w:r>
      <w:r w:rsidR="00045E5D">
        <w:rPr>
          <w:rFonts w:ascii="Arial" w:hAnsi="Arial" w:cs="Arial"/>
          <w:bCs/>
        </w:rPr>
        <w:t xml:space="preserve">de ilustrar al Despacho que en el caso objeto de estudio no es dable declarar la responsabilidad civil que pretende </w:t>
      </w:r>
      <w:r w:rsidR="008D6FFD">
        <w:rPr>
          <w:rFonts w:ascii="Arial" w:hAnsi="Arial" w:cs="Arial"/>
          <w:bCs/>
        </w:rPr>
        <w:t>endilgar la parte actora toda</w:t>
      </w:r>
      <w:r w:rsidR="00E27C87">
        <w:rPr>
          <w:rFonts w:ascii="Arial" w:hAnsi="Arial" w:cs="Arial"/>
          <w:bCs/>
        </w:rPr>
        <w:t xml:space="preserve"> por cuanto</w:t>
      </w:r>
      <w:r w:rsidR="008D6FFD">
        <w:rPr>
          <w:rFonts w:ascii="Arial" w:hAnsi="Arial" w:cs="Arial"/>
          <w:bCs/>
        </w:rPr>
        <w:t xml:space="preserve"> la ausencia de </w:t>
      </w:r>
      <w:r w:rsidR="00E27C87">
        <w:rPr>
          <w:rFonts w:ascii="Arial" w:hAnsi="Arial" w:cs="Arial"/>
          <w:bCs/>
        </w:rPr>
        <w:t xml:space="preserve">medios probatorios que acrediten el hecho dañoso, necesariamente se traduce en </w:t>
      </w:r>
      <w:r w:rsidR="004433E7">
        <w:rPr>
          <w:rFonts w:ascii="Arial" w:hAnsi="Arial" w:cs="Arial"/>
          <w:bCs/>
        </w:rPr>
        <w:t xml:space="preserve">la inexistencia de la inferencia lógica que une la conducta desplegada por la pasiva con el supuesto daño padecido por las demandantes, siendo este último un elemento fundante de la responsabilidad civil. </w:t>
      </w:r>
    </w:p>
    <w:p w14:paraId="034199A0" w14:textId="77777777" w:rsidR="002C2E09" w:rsidRDefault="002C2E09" w:rsidP="00D453A1">
      <w:pPr>
        <w:spacing w:line="360" w:lineRule="auto"/>
        <w:rPr>
          <w:rFonts w:ascii="Arial" w:hAnsi="Arial" w:cs="Arial"/>
          <w:b/>
        </w:rPr>
      </w:pPr>
    </w:p>
    <w:p w14:paraId="2BBD672F" w14:textId="77777777" w:rsidR="00D453A1" w:rsidRPr="00A61FD6" w:rsidRDefault="00D453A1" w:rsidP="00D453A1">
      <w:pPr>
        <w:spacing w:line="360" w:lineRule="auto"/>
        <w:jc w:val="both"/>
        <w:rPr>
          <w:rFonts w:ascii="Arial" w:hAnsi="Arial" w:cs="Arial"/>
          <w:bCs/>
        </w:rPr>
      </w:pPr>
      <w:r w:rsidRPr="00A61FD6">
        <w:rPr>
          <w:rFonts w:ascii="Arial" w:hAnsi="Arial" w:cs="Arial"/>
          <w:bCs/>
        </w:rPr>
        <w:t>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las declaraciones y condenas pretendidas.</w:t>
      </w:r>
    </w:p>
    <w:p w14:paraId="1C2C3817" w14:textId="77777777" w:rsidR="00D453A1" w:rsidRPr="00A61FD6" w:rsidRDefault="00D453A1" w:rsidP="00D453A1">
      <w:pPr>
        <w:spacing w:line="360" w:lineRule="auto"/>
        <w:jc w:val="both"/>
        <w:rPr>
          <w:rFonts w:ascii="Arial" w:hAnsi="Arial" w:cs="Arial"/>
          <w:bCs/>
        </w:rPr>
      </w:pPr>
    </w:p>
    <w:p w14:paraId="67707ECE" w14:textId="77777777" w:rsidR="00D453A1" w:rsidRDefault="00D453A1" w:rsidP="00D453A1">
      <w:pPr>
        <w:spacing w:line="360" w:lineRule="auto"/>
        <w:jc w:val="both"/>
        <w:rPr>
          <w:rFonts w:ascii="Arial" w:hAnsi="Arial" w:cs="Arial"/>
          <w:bCs/>
        </w:rPr>
      </w:pPr>
      <w:r w:rsidRPr="00A61FD6">
        <w:rPr>
          <w:rFonts w:ascii="Arial" w:hAnsi="Arial" w:cs="Arial"/>
          <w:bCs/>
        </w:rPr>
        <w:t>El estado del arte actual ha acogido la teoría de la causalidad adecuada, la cual indica que un hecho es causa de una consecuencia cuando la producción de esta le sea atribuible de conformidad con las reglas de la experiencia</w:t>
      </w:r>
      <w:r>
        <w:rPr>
          <w:rStyle w:val="Refdenotaalpie"/>
          <w:rFonts w:ascii="Arial" w:hAnsi="Arial" w:cs="Arial"/>
          <w:bCs/>
        </w:rPr>
        <w:footnoteReference w:id="2"/>
      </w:r>
      <w:r w:rsidRPr="00A61FD6">
        <w:rPr>
          <w:rFonts w:ascii="Arial" w:hAnsi="Arial" w:cs="Arial"/>
          <w:bCs/>
        </w:rPr>
        <w:t>. En resumidas cuentas, es un estudio de idoneidad del hecho para producir la consecuencia, que en materia de responsabilidad civil hace referencia al daño. La Corte Suprema de Justicia ha acogido esta teoría y la define de la siguiente manera:</w:t>
      </w:r>
    </w:p>
    <w:p w14:paraId="61BD845E" w14:textId="77777777" w:rsidR="00D453A1" w:rsidRDefault="00D453A1" w:rsidP="00D453A1">
      <w:pPr>
        <w:spacing w:line="360" w:lineRule="auto"/>
        <w:jc w:val="both"/>
        <w:rPr>
          <w:rFonts w:ascii="Arial" w:hAnsi="Arial" w:cs="Arial"/>
          <w:bCs/>
        </w:rPr>
      </w:pPr>
    </w:p>
    <w:p w14:paraId="3E8BFAB1" w14:textId="77777777" w:rsidR="00D453A1" w:rsidRDefault="00D453A1" w:rsidP="00D453A1">
      <w:pPr>
        <w:spacing w:line="360" w:lineRule="auto"/>
        <w:ind w:left="708"/>
        <w:jc w:val="both"/>
        <w:rPr>
          <w:rFonts w:ascii="Arial" w:hAnsi="Arial" w:cs="Arial"/>
          <w:bCs/>
          <w:i/>
          <w:iCs/>
        </w:rPr>
      </w:pPr>
      <w:r w:rsidRPr="00A61FD6">
        <w:rPr>
          <w:rFonts w:ascii="Arial" w:hAnsi="Arial" w:cs="Arial"/>
          <w:bCs/>
          <w:i/>
          <w:iCs/>
        </w:rPr>
        <w:t xml:space="preserve">“Ahora bien, para establecer ese nexo de causalidad es preciso acudir a las reglas de la experiencia, a los juicios de probabilidad y al sentido de la razonabilidad, pues solo éstos permiten </w:t>
      </w:r>
      <w:r w:rsidRPr="00A61FD6">
        <w:rPr>
          <w:rFonts w:ascii="Arial" w:hAnsi="Arial" w:cs="Arial"/>
          <w:bCs/>
          <w:i/>
          <w:iCs/>
        </w:rPr>
        <w:lastRenderedPageBreak/>
        <w:t>aislar, a partir de una serie de regularidades previas, el hecho con relevancia jurídica que pueda ser razonablemente considerado como la causa del daño generador de responsabilidad civil”</w:t>
      </w:r>
      <w:r>
        <w:rPr>
          <w:rStyle w:val="Refdenotaalpie"/>
          <w:rFonts w:ascii="Arial" w:hAnsi="Arial" w:cs="Arial"/>
          <w:bCs/>
          <w:i/>
          <w:iCs/>
        </w:rPr>
        <w:footnoteReference w:id="3"/>
      </w:r>
    </w:p>
    <w:p w14:paraId="1B1D2B66" w14:textId="77777777" w:rsidR="00D453A1" w:rsidRDefault="00D453A1" w:rsidP="00D453A1">
      <w:pPr>
        <w:spacing w:line="360" w:lineRule="auto"/>
        <w:jc w:val="both"/>
        <w:rPr>
          <w:rFonts w:ascii="Arial" w:hAnsi="Arial" w:cs="Arial"/>
          <w:bCs/>
          <w:i/>
          <w:iCs/>
        </w:rPr>
      </w:pPr>
    </w:p>
    <w:p w14:paraId="4916AC64" w14:textId="77777777" w:rsidR="00D453A1" w:rsidRPr="00A40EAA" w:rsidRDefault="00D453A1" w:rsidP="00D453A1">
      <w:pPr>
        <w:spacing w:line="360" w:lineRule="auto"/>
        <w:jc w:val="both"/>
        <w:rPr>
          <w:rFonts w:ascii="Arial" w:hAnsi="Arial" w:cs="Arial"/>
          <w:bCs/>
        </w:rPr>
      </w:pPr>
      <w:r w:rsidRPr="00A40EAA">
        <w:rPr>
          <w:rFonts w:ascii="Arial" w:hAnsi="Arial" w:cs="Arial"/>
          <w:bCs/>
        </w:rPr>
        <w:t>Debe igualmente resaltarse que la jurisprudencia ha utilizado como método para identificar la causa eficiente del daño, “</w:t>
      </w:r>
      <w:r w:rsidRPr="00A40EAA">
        <w:rPr>
          <w:rFonts w:ascii="Arial" w:hAnsi="Arial" w:cs="Arial"/>
          <w:b/>
          <w:i/>
          <w:iCs/>
          <w:u w:val="single"/>
        </w:rPr>
        <w:t>la teoría de la causalidad adecuada, según la cual, solo es causa del resultado, aquella conducta que es suficiente, idónea y adecuada para la producción del mismo</w:t>
      </w:r>
      <w:r w:rsidRPr="00A40EAA">
        <w:rPr>
          <w:rFonts w:ascii="Arial" w:hAnsi="Arial" w:cs="Arial"/>
          <w:bCs/>
          <w:i/>
          <w:iCs/>
        </w:rPr>
        <w:t xml:space="preserve">, (…) según esta teoría, solo los acontecimientos que normalmente producen un hecho pueden ser considerados como la causa del mismo. </w:t>
      </w:r>
      <w:r w:rsidRPr="00A40EAA">
        <w:rPr>
          <w:rFonts w:ascii="Arial" w:hAnsi="Arial" w:cs="Arial"/>
          <w:b/>
          <w:i/>
          <w:iCs/>
          <w:u w:val="single"/>
        </w:rPr>
        <w:t>Por lo tanto, un comportamiento es el resultado de un daño, si al suprimirlo es imposible explicar el resultado jurídicamente relevante</w:t>
      </w:r>
      <w:r w:rsidRPr="00A40EAA">
        <w:rPr>
          <w:rFonts w:ascii="Arial" w:hAnsi="Arial" w:cs="Arial"/>
          <w:bCs/>
        </w:rPr>
        <w:t>”</w:t>
      </w:r>
      <w:r>
        <w:rPr>
          <w:rStyle w:val="Refdenotaalpie"/>
          <w:rFonts w:ascii="Arial" w:hAnsi="Arial" w:cs="Arial"/>
          <w:bCs/>
        </w:rPr>
        <w:footnoteReference w:id="4"/>
      </w:r>
    </w:p>
    <w:p w14:paraId="05E044FC" w14:textId="77777777" w:rsidR="00D453A1" w:rsidRPr="00A40EAA" w:rsidRDefault="00D453A1" w:rsidP="00D453A1">
      <w:pPr>
        <w:spacing w:line="360" w:lineRule="auto"/>
        <w:jc w:val="both"/>
        <w:rPr>
          <w:rFonts w:ascii="Arial" w:hAnsi="Arial" w:cs="Arial"/>
          <w:bCs/>
        </w:rPr>
      </w:pPr>
    </w:p>
    <w:p w14:paraId="07C3240F" w14:textId="77777777" w:rsidR="00D453A1" w:rsidRPr="00A40EAA" w:rsidRDefault="00D453A1" w:rsidP="00D453A1">
      <w:pPr>
        <w:spacing w:line="360" w:lineRule="auto"/>
        <w:jc w:val="both"/>
        <w:rPr>
          <w:rFonts w:ascii="Arial" w:hAnsi="Arial" w:cs="Arial"/>
          <w:bCs/>
        </w:rPr>
      </w:pPr>
      <w:r w:rsidRPr="00A40EAA">
        <w:rPr>
          <w:rFonts w:ascii="Arial" w:hAnsi="Arial" w:cs="Arial"/>
          <w:bCs/>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644B02E0" w14:textId="77777777" w:rsidR="00D453A1" w:rsidRPr="00A40EAA" w:rsidRDefault="00D453A1" w:rsidP="00D453A1">
      <w:pPr>
        <w:spacing w:line="360" w:lineRule="auto"/>
        <w:jc w:val="both"/>
        <w:rPr>
          <w:rFonts w:ascii="Arial" w:hAnsi="Arial" w:cs="Arial"/>
          <w:bCs/>
        </w:rPr>
      </w:pPr>
    </w:p>
    <w:p w14:paraId="2CBA4AC1" w14:textId="77777777" w:rsidR="00D453A1" w:rsidRPr="00A40EAA" w:rsidRDefault="00D453A1" w:rsidP="00D453A1">
      <w:pPr>
        <w:spacing w:line="360" w:lineRule="auto"/>
        <w:jc w:val="both"/>
        <w:rPr>
          <w:rFonts w:ascii="Arial" w:hAnsi="Arial" w:cs="Arial"/>
          <w:bCs/>
        </w:rPr>
      </w:pPr>
      <w:r w:rsidRPr="00A40EAA">
        <w:rPr>
          <w:rFonts w:ascii="Arial" w:hAnsi="Arial" w:cs="Arial"/>
          <w:bCs/>
        </w:rPr>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01D29FDD" w14:textId="77777777" w:rsidR="00D453A1" w:rsidRPr="00A40EAA" w:rsidRDefault="00D453A1" w:rsidP="00D453A1">
      <w:pPr>
        <w:spacing w:line="360" w:lineRule="auto"/>
        <w:jc w:val="both"/>
        <w:rPr>
          <w:rFonts w:ascii="Arial" w:hAnsi="Arial" w:cs="Arial"/>
          <w:bCs/>
        </w:rPr>
      </w:pPr>
    </w:p>
    <w:p w14:paraId="084B9B49" w14:textId="77777777" w:rsidR="00D453A1" w:rsidRDefault="00D453A1" w:rsidP="00D453A1">
      <w:pPr>
        <w:spacing w:line="360" w:lineRule="auto"/>
        <w:ind w:left="708"/>
        <w:jc w:val="both"/>
        <w:rPr>
          <w:rFonts w:ascii="Arial" w:hAnsi="Arial" w:cs="Arial"/>
          <w:bCs/>
          <w:i/>
          <w:iCs/>
        </w:rPr>
      </w:pPr>
      <w:r w:rsidRPr="006C20CD">
        <w:rPr>
          <w:rFonts w:ascii="Arial" w:hAnsi="Arial" w:cs="Arial"/>
          <w:bCs/>
          <w:i/>
          <w:iCs/>
        </w:rPr>
        <w:t>“</w:t>
      </w:r>
      <w:r w:rsidRPr="006C20CD">
        <w:rPr>
          <w:rFonts w:ascii="Arial" w:hAnsi="Arial" w:cs="Arial"/>
          <w:b/>
          <w:i/>
          <w:iCs/>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6C20CD">
        <w:rPr>
          <w:rFonts w:ascii="Arial" w:hAnsi="Arial" w:cs="Arial"/>
          <w:bCs/>
          <w:i/>
          <w:iCs/>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Pr>
          <w:rStyle w:val="Refdenotaalpie"/>
          <w:rFonts w:ascii="Arial" w:hAnsi="Arial" w:cs="Arial"/>
          <w:bCs/>
          <w:i/>
          <w:iCs/>
        </w:rPr>
        <w:footnoteReference w:id="5"/>
      </w:r>
      <w:r w:rsidRPr="006C20CD">
        <w:rPr>
          <w:rFonts w:ascii="Arial" w:hAnsi="Arial" w:cs="Arial"/>
          <w:bCs/>
          <w:i/>
          <w:iCs/>
        </w:rPr>
        <w:t>”</w:t>
      </w:r>
    </w:p>
    <w:p w14:paraId="5790E343" w14:textId="77777777" w:rsidR="00D453A1" w:rsidRDefault="00D453A1" w:rsidP="00D453A1">
      <w:pPr>
        <w:spacing w:line="360" w:lineRule="auto"/>
        <w:jc w:val="both"/>
        <w:rPr>
          <w:rFonts w:ascii="Arial" w:hAnsi="Arial" w:cs="Arial"/>
          <w:bCs/>
          <w:i/>
          <w:iCs/>
        </w:rPr>
      </w:pPr>
    </w:p>
    <w:p w14:paraId="6C6B6475" w14:textId="7C078868" w:rsidR="00D453A1" w:rsidRDefault="00D453A1" w:rsidP="00D453A1">
      <w:pPr>
        <w:spacing w:line="360" w:lineRule="auto"/>
        <w:jc w:val="both"/>
        <w:rPr>
          <w:rFonts w:ascii="Arial" w:hAnsi="Arial" w:cs="Arial"/>
          <w:bCs/>
        </w:rPr>
      </w:pPr>
      <w:r w:rsidRPr="00543EC8">
        <w:rPr>
          <w:rFonts w:ascii="Arial" w:hAnsi="Arial" w:cs="Arial"/>
          <w:bCs/>
        </w:rPr>
        <w:t>Para esta etapa procesal no se encuentra probada la existencia de responsabilidad civil que pueda estructurarse e imputarse a los codemandados y consecuentemente, a LA EQUIDAD SEGUROS GENERALES O.C., en razón a que no están acreditadas las circunstancias modales y tempo-especiales del hecho de tránsito. En consecuencia, al no existir criterio material o normativo de imputación del daño a las aquí codemandadas, es forzosa la denegatoria de las pretensiones de la demanda.</w:t>
      </w:r>
    </w:p>
    <w:p w14:paraId="6EF9D955" w14:textId="77777777" w:rsidR="00D453A1" w:rsidRPr="00543EC8" w:rsidRDefault="00D453A1" w:rsidP="00D453A1">
      <w:pPr>
        <w:spacing w:line="360" w:lineRule="auto"/>
        <w:jc w:val="both"/>
        <w:rPr>
          <w:rFonts w:ascii="Arial" w:hAnsi="Arial" w:cs="Arial"/>
          <w:bCs/>
        </w:rPr>
      </w:pPr>
    </w:p>
    <w:p w14:paraId="02138340" w14:textId="77777777" w:rsidR="00D453A1" w:rsidRDefault="00D453A1" w:rsidP="00D453A1">
      <w:pPr>
        <w:spacing w:line="360" w:lineRule="auto"/>
        <w:jc w:val="both"/>
        <w:rPr>
          <w:rFonts w:ascii="Arial" w:hAnsi="Arial" w:cs="Arial"/>
          <w:bCs/>
        </w:rPr>
      </w:pPr>
      <w:r w:rsidRPr="00543EC8">
        <w:rPr>
          <w:rFonts w:ascii="Arial" w:hAnsi="Arial" w:cs="Arial"/>
          <w:bCs/>
        </w:rPr>
        <w:t>Solicito a señor Juez declarar probada esta excepción.</w:t>
      </w:r>
    </w:p>
    <w:p w14:paraId="6C8F5669" w14:textId="77777777" w:rsidR="00D453A1" w:rsidRPr="00D453A1" w:rsidRDefault="00D453A1">
      <w:pPr>
        <w:spacing w:line="360" w:lineRule="auto"/>
        <w:rPr>
          <w:rFonts w:ascii="Arial" w:eastAsia="Arial MT" w:hAnsi="Arial" w:cs="Arial"/>
          <w:iCs/>
        </w:rPr>
      </w:pPr>
    </w:p>
    <w:p w14:paraId="3FCAC313" w14:textId="637921FA" w:rsidR="00A74DEA" w:rsidRPr="00A74DEA" w:rsidRDefault="00A74DEA" w:rsidP="00A74DEA">
      <w:pPr>
        <w:pStyle w:val="Sinespaciado"/>
      </w:pPr>
      <w:r w:rsidRPr="00A74DEA">
        <w:t>FALTA DE LEGITIMACIÓN EN LA CAUSA POR ACTIVA DE LA SEÑORA</w:t>
      </w:r>
      <w:r w:rsidR="003A3E48">
        <w:t xml:space="preserve"> ANSELMA MARÍA GENEZ DELGADO </w:t>
      </w:r>
      <w:r w:rsidRPr="00A74DEA">
        <w:t xml:space="preserve">AL NO ACREDITARSE SU CONDICIÓN DE COMPAÑERA PERMANENTE DEL SEÑOR </w:t>
      </w:r>
      <w:r w:rsidR="00704725">
        <w:t xml:space="preserve">ALBERTO PÉREZ HERNÁNDEZ (QEPD) </w:t>
      </w:r>
    </w:p>
    <w:p w14:paraId="60AA9727" w14:textId="77777777" w:rsidR="00A74DEA" w:rsidRPr="004B0691" w:rsidRDefault="00A74DEA" w:rsidP="00A74DEA">
      <w:pPr>
        <w:spacing w:line="360" w:lineRule="auto"/>
        <w:jc w:val="both"/>
        <w:rPr>
          <w:rFonts w:ascii="Arial" w:hAnsi="Arial" w:cs="Arial"/>
          <w:bCs/>
        </w:rPr>
      </w:pPr>
    </w:p>
    <w:p w14:paraId="0B75988D" w14:textId="25160CA5" w:rsidR="00A74DEA" w:rsidRPr="004B0691" w:rsidRDefault="00A74DEA" w:rsidP="00A74DEA">
      <w:pPr>
        <w:spacing w:line="360" w:lineRule="auto"/>
        <w:jc w:val="both"/>
        <w:rPr>
          <w:rFonts w:ascii="Arial" w:hAnsi="Arial" w:cs="Arial"/>
          <w:bCs/>
        </w:rPr>
      </w:pPr>
      <w:r w:rsidRPr="004B0691">
        <w:rPr>
          <w:rFonts w:ascii="Arial" w:hAnsi="Arial" w:cs="Arial"/>
          <w:bCs/>
        </w:rPr>
        <w:t xml:space="preserve">En el caso en marras se configura la falta de legitimación en la causa por activa en atención a que el extremo actor no acredita con prueba suficiente la supuesta unión marital de hecho que existía entre la señora </w:t>
      </w:r>
      <w:r w:rsidR="00704725">
        <w:rPr>
          <w:rFonts w:ascii="Arial" w:hAnsi="Arial" w:cs="Arial"/>
          <w:bCs/>
        </w:rPr>
        <w:t xml:space="preserve">Anselma María </w:t>
      </w:r>
      <w:proofErr w:type="spellStart"/>
      <w:r w:rsidR="00704725">
        <w:rPr>
          <w:rFonts w:ascii="Arial" w:hAnsi="Arial" w:cs="Arial"/>
          <w:bCs/>
        </w:rPr>
        <w:t>Genez</w:t>
      </w:r>
      <w:proofErr w:type="spellEnd"/>
      <w:r w:rsidR="00704725">
        <w:rPr>
          <w:rFonts w:ascii="Arial" w:hAnsi="Arial" w:cs="Arial"/>
          <w:bCs/>
        </w:rPr>
        <w:t xml:space="preserve"> Delgado</w:t>
      </w:r>
      <w:r w:rsidRPr="004B0691">
        <w:rPr>
          <w:rFonts w:ascii="Arial" w:hAnsi="Arial" w:cs="Arial"/>
          <w:bCs/>
        </w:rPr>
        <w:t xml:space="preserve"> y el señor </w:t>
      </w:r>
      <w:r w:rsidR="00704725">
        <w:rPr>
          <w:rFonts w:ascii="Arial" w:hAnsi="Arial" w:cs="Arial"/>
          <w:bCs/>
        </w:rPr>
        <w:t>Alberto Pérez Hernández (QEPD)</w:t>
      </w:r>
      <w:r w:rsidRPr="004B0691">
        <w:rPr>
          <w:rFonts w:ascii="Arial" w:hAnsi="Arial" w:cs="Arial"/>
          <w:bCs/>
        </w:rPr>
        <w:t xml:space="preserve"> en el momento de los hechos. Ello por cuanto el único documento que allegan para el efecto es una declaración </w:t>
      </w:r>
      <w:proofErr w:type="spellStart"/>
      <w:r w:rsidRPr="004B0691">
        <w:rPr>
          <w:rFonts w:ascii="Arial" w:hAnsi="Arial" w:cs="Arial"/>
          <w:bCs/>
        </w:rPr>
        <w:t>extrajuicio</w:t>
      </w:r>
      <w:proofErr w:type="spellEnd"/>
      <w:r w:rsidRPr="004B0691">
        <w:rPr>
          <w:rFonts w:ascii="Arial" w:hAnsi="Arial" w:cs="Arial"/>
          <w:bCs/>
        </w:rPr>
        <w:t xml:space="preserve"> de fecha 1</w:t>
      </w:r>
      <w:r w:rsidR="00704725">
        <w:rPr>
          <w:rFonts w:ascii="Arial" w:hAnsi="Arial" w:cs="Arial"/>
          <w:bCs/>
        </w:rPr>
        <w:t>3</w:t>
      </w:r>
      <w:r w:rsidRPr="004B0691">
        <w:rPr>
          <w:rFonts w:ascii="Arial" w:hAnsi="Arial" w:cs="Arial"/>
          <w:bCs/>
        </w:rPr>
        <w:t xml:space="preserve"> de </w:t>
      </w:r>
      <w:r w:rsidR="00704725">
        <w:rPr>
          <w:rFonts w:ascii="Arial" w:hAnsi="Arial" w:cs="Arial"/>
          <w:bCs/>
        </w:rPr>
        <w:t>febrero</w:t>
      </w:r>
      <w:r w:rsidRPr="004B0691">
        <w:rPr>
          <w:rFonts w:ascii="Arial" w:hAnsi="Arial" w:cs="Arial"/>
          <w:bCs/>
        </w:rPr>
        <w:t xml:space="preserve"> de 202</w:t>
      </w:r>
      <w:r w:rsidR="00704725">
        <w:rPr>
          <w:rFonts w:ascii="Arial" w:hAnsi="Arial" w:cs="Arial"/>
          <w:bCs/>
        </w:rPr>
        <w:t>4</w:t>
      </w:r>
      <w:r w:rsidRPr="004B0691">
        <w:rPr>
          <w:rFonts w:ascii="Arial" w:hAnsi="Arial" w:cs="Arial"/>
          <w:bCs/>
        </w:rPr>
        <w:t xml:space="preserve">, mismo que no tiene el valor probatorio suficiente para acreditar lo manifestado por la parte actora. En ese sentido, debe el honorable despacho proceder a declarar la falta de legitimación en la causa por activa de la señora </w:t>
      </w:r>
      <w:proofErr w:type="spellStart"/>
      <w:r w:rsidRPr="004B0691">
        <w:rPr>
          <w:rFonts w:ascii="Arial" w:hAnsi="Arial" w:cs="Arial"/>
          <w:bCs/>
        </w:rPr>
        <w:t>G</w:t>
      </w:r>
      <w:r w:rsidR="00704725">
        <w:rPr>
          <w:rFonts w:ascii="Arial" w:hAnsi="Arial" w:cs="Arial"/>
          <w:bCs/>
        </w:rPr>
        <w:t>enez</w:t>
      </w:r>
      <w:proofErr w:type="spellEnd"/>
      <w:r w:rsidR="00704725">
        <w:rPr>
          <w:rFonts w:ascii="Arial" w:hAnsi="Arial" w:cs="Arial"/>
          <w:bCs/>
        </w:rPr>
        <w:t xml:space="preserve"> Delgado</w:t>
      </w:r>
      <w:r w:rsidRPr="004B0691">
        <w:rPr>
          <w:rFonts w:ascii="Arial" w:hAnsi="Arial" w:cs="Arial"/>
          <w:bCs/>
        </w:rPr>
        <w:t xml:space="preserve"> por los argumentos expuestos.</w:t>
      </w:r>
    </w:p>
    <w:p w14:paraId="396A037C" w14:textId="77777777" w:rsidR="00A74DEA" w:rsidRPr="004B0691" w:rsidRDefault="00A74DEA" w:rsidP="00A74DEA">
      <w:pPr>
        <w:spacing w:line="360" w:lineRule="auto"/>
        <w:jc w:val="both"/>
        <w:rPr>
          <w:rFonts w:ascii="Arial" w:hAnsi="Arial" w:cs="Arial"/>
          <w:bCs/>
        </w:rPr>
      </w:pPr>
    </w:p>
    <w:p w14:paraId="3314709B" w14:textId="77777777" w:rsidR="00A74DEA" w:rsidRPr="004B0691" w:rsidRDefault="00A74DEA" w:rsidP="00A74DEA">
      <w:pPr>
        <w:spacing w:line="360" w:lineRule="auto"/>
        <w:jc w:val="both"/>
        <w:rPr>
          <w:rFonts w:ascii="Arial" w:hAnsi="Arial" w:cs="Arial"/>
          <w:bCs/>
        </w:rPr>
      </w:pPr>
      <w:r w:rsidRPr="004B0691">
        <w:rPr>
          <w:rFonts w:ascii="Arial" w:hAnsi="Arial" w:cs="Arial"/>
          <w:bCs/>
        </w:rPr>
        <w:t>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3230CBDE" w14:textId="77777777" w:rsidR="00A74DEA" w:rsidRPr="004B0691" w:rsidRDefault="00A74DEA" w:rsidP="00A74DEA">
      <w:pPr>
        <w:spacing w:line="360" w:lineRule="auto"/>
        <w:jc w:val="both"/>
        <w:rPr>
          <w:rFonts w:ascii="Arial" w:hAnsi="Arial" w:cs="Arial"/>
          <w:bCs/>
        </w:rPr>
      </w:pPr>
    </w:p>
    <w:p w14:paraId="1509CA29" w14:textId="77777777" w:rsidR="00A74DEA" w:rsidRPr="00704725" w:rsidRDefault="00A74DEA" w:rsidP="00A74DEA">
      <w:pPr>
        <w:pStyle w:val="Cita"/>
        <w:numPr>
          <w:ilvl w:val="0"/>
          <w:numId w:val="0"/>
        </w:numPr>
        <w:ind w:left="1778"/>
        <w:rPr>
          <w:b w:val="0"/>
          <w:bCs/>
          <w:i/>
          <w:iCs w:val="0"/>
          <w:color w:val="000000" w:themeColor="text1"/>
        </w:rPr>
      </w:pPr>
      <w:proofErr w:type="gramStart"/>
      <w:r w:rsidRPr="004B0691">
        <w:rPr>
          <w:color w:val="000000" w:themeColor="text1"/>
        </w:rPr>
        <w:t>“</w:t>
      </w:r>
      <w:r>
        <w:rPr>
          <w:color w:val="000000" w:themeColor="text1"/>
        </w:rPr>
        <w:t xml:space="preserve"> </w:t>
      </w:r>
      <w:r w:rsidRPr="00704725">
        <w:rPr>
          <w:b w:val="0"/>
          <w:bCs/>
          <w:i/>
          <w:iCs w:val="0"/>
          <w:color w:val="000000" w:themeColor="text1"/>
        </w:rPr>
        <w:t>(</w:t>
      </w:r>
      <w:proofErr w:type="gramEnd"/>
      <w:r w:rsidRPr="00704725">
        <w:rPr>
          <w:b w:val="0"/>
          <w:bCs/>
          <w:i/>
          <w:iCs w:val="0"/>
          <w:color w:val="000000" w:themeColor="text1"/>
        </w:rPr>
        <w:t>…) La legitimación en la causa por activa hace referencia a la relación sustancial que debe existir entre las partes del proceso y el interés sustancial del litigio, de tal manera que aquella persona que ostenta la titularidad de la relación jurídica material es a quien habilita la ley para actuar procesalmente.</w:t>
      </w:r>
    </w:p>
    <w:p w14:paraId="339D3773" w14:textId="77777777" w:rsidR="00A74DEA" w:rsidRPr="00704725" w:rsidRDefault="00A74DEA" w:rsidP="00A74DEA">
      <w:pPr>
        <w:pStyle w:val="Cita"/>
        <w:numPr>
          <w:ilvl w:val="0"/>
          <w:numId w:val="0"/>
        </w:numPr>
        <w:ind w:left="1778"/>
        <w:rPr>
          <w:b w:val="0"/>
          <w:bCs/>
          <w:i/>
          <w:iCs w:val="0"/>
          <w:color w:val="000000" w:themeColor="text1"/>
        </w:rPr>
      </w:pPr>
    </w:p>
    <w:p w14:paraId="3165053A" w14:textId="77777777" w:rsidR="00A74DEA" w:rsidRPr="00704725" w:rsidRDefault="00A74DEA" w:rsidP="00A74DEA">
      <w:pPr>
        <w:pStyle w:val="Cita"/>
        <w:numPr>
          <w:ilvl w:val="0"/>
          <w:numId w:val="0"/>
        </w:numPr>
        <w:ind w:left="1778"/>
        <w:rPr>
          <w:b w:val="0"/>
          <w:bCs/>
          <w:i/>
          <w:iCs w:val="0"/>
          <w:color w:val="000000" w:themeColor="text1"/>
        </w:rPr>
      </w:pPr>
      <w:r w:rsidRPr="00704725">
        <w:rPr>
          <w:b w:val="0"/>
          <w:bCs/>
          <w:i/>
          <w:iCs w:val="0"/>
          <w:color w:val="000000" w:themeColor="text1"/>
        </w:rPr>
        <w:t>Según lo ha dicho la jurisprudencia de esta Corporación, la falta de legitimación en la causa no constituye una excepción que pueda enervar las pretensiones de la demanda, sino que configura un presupuesto anterior y necesario para que se pueda proferir sentencia, en el entendido de que, si no se encuentra demostrada tal legitimación, el juez no podrá acceder a las pretensiones de la demanda. Si bien la falta de legitimación en la causa se constituye en un presupuesto necesario para proferir sentencia, ello no es óbice para que esa circunstancia alegada a manera de excepción pueda ser resuelta en esta oportunidad procesal, toda vez que, según los dictados del numeral 6 del artículo 180 del CPACA., en el curso de la audiencia inicial, el juez debe resolver acerca de las excepciones previas y sobre las de falta de legitimación en la causa, cosa juzgada, transacción, conciliación y prescripción extintiva (…)”</w:t>
      </w:r>
      <w:r w:rsidRPr="00704725">
        <w:rPr>
          <w:rStyle w:val="Refdenotaalpie"/>
          <w:b w:val="0"/>
          <w:bCs/>
          <w:i/>
          <w:iCs w:val="0"/>
          <w:color w:val="000000" w:themeColor="text1"/>
        </w:rPr>
        <w:footnoteReference w:id="6"/>
      </w:r>
      <w:r w:rsidRPr="00704725">
        <w:rPr>
          <w:b w:val="0"/>
          <w:bCs/>
          <w:i/>
          <w:iCs w:val="0"/>
          <w:color w:val="000000" w:themeColor="text1"/>
        </w:rPr>
        <w:t xml:space="preserve"> </w:t>
      </w:r>
    </w:p>
    <w:p w14:paraId="0B8662BB" w14:textId="77777777" w:rsidR="00A74DEA" w:rsidRPr="004B0691" w:rsidRDefault="00A74DEA" w:rsidP="00A74DEA">
      <w:pPr>
        <w:spacing w:line="360" w:lineRule="auto"/>
        <w:jc w:val="both"/>
        <w:rPr>
          <w:rFonts w:ascii="Arial" w:hAnsi="Arial" w:cs="Arial"/>
          <w:bCs/>
        </w:rPr>
      </w:pPr>
    </w:p>
    <w:p w14:paraId="3D865F8C" w14:textId="5EEED02E" w:rsidR="00A74DEA" w:rsidRPr="004B0691" w:rsidRDefault="00A74DEA" w:rsidP="00A74DEA">
      <w:pPr>
        <w:spacing w:line="360" w:lineRule="auto"/>
        <w:jc w:val="both"/>
        <w:rPr>
          <w:rFonts w:ascii="Arial" w:hAnsi="Arial" w:cs="Arial"/>
          <w:bCs/>
        </w:rPr>
      </w:pPr>
      <w:r w:rsidRPr="004B0691">
        <w:rPr>
          <w:rFonts w:ascii="Arial" w:hAnsi="Arial" w:cs="Arial"/>
          <w:bCs/>
        </w:rPr>
        <w:t xml:space="preserve">Del análisis jurisprudencial señalado y del estudio realizado al acervo probatorio aportado al proceso, se refleja una evidente ausencia de legitimación por activa por parte de la señora </w:t>
      </w:r>
      <w:proofErr w:type="spellStart"/>
      <w:r w:rsidRPr="004B0691">
        <w:rPr>
          <w:rFonts w:ascii="Arial" w:hAnsi="Arial" w:cs="Arial"/>
          <w:bCs/>
        </w:rPr>
        <w:t>G</w:t>
      </w:r>
      <w:r w:rsidR="00704725">
        <w:rPr>
          <w:rFonts w:ascii="Arial" w:hAnsi="Arial" w:cs="Arial"/>
          <w:bCs/>
        </w:rPr>
        <w:t>ene</w:t>
      </w:r>
      <w:r w:rsidRPr="004B0691">
        <w:rPr>
          <w:rFonts w:ascii="Arial" w:hAnsi="Arial" w:cs="Arial"/>
          <w:bCs/>
        </w:rPr>
        <w:t>z</w:t>
      </w:r>
      <w:proofErr w:type="spellEnd"/>
      <w:r w:rsidR="00704725">
        <w:rPr>
          <w:rFonts w:ascii="Arial" w:hAnsi="Arial" w:cs="Arial"/>
          <w:bCs/>
        </w:rPr>
        <w:t xml:space="preserve"> Delgado</w:t>
      </w:r>
      <w:r w:rsidRPr="004B0691">
        <w:rPr>
          <w:rFonts w:ascii="Arial" w:hAnsi="Arial" w:cs="Arial"/>
          <w:bCs/>
        </w:rPr>
        <w:t>, puesto que en ningún momento se observa prueba que acredite la relación afectiva con el señor</w:t>
      </w:r>
      <w:r w:rsidR="00704725">
        <w:rPr>
          <w:rFonts w:ascii="Arial" w:hAnsi="Arial" w:cs="Arial"/>
          <w:bCs/>
        </w:rPr>
        <w:t xml:space="preserve"> Alberto Pérez Hernández (QEPD)</w:t>
      </w:r>
      <w:r w:rsidRPr="004B0691">
        <w:rPr>
          <w:rFonts w:ascii="Arial" w:hAnsi="Arial" w:cs="Arial"/>
          <w:bCs/>
        </w:rPr>
        <w:t>, que pretende hacer. En ese orden de ideas, al no existir prueba idónea en el expediente que acredite el matrimonio o la Unión Marital de Hecho entre ella y el mencionado señor, no es procedente el reconocimiento de ningún emolumento a su nombre.</w:t>
      </w:r>
    </w:p>
    <w:p w14:paraId="670C5FDD" w14:textId="77777777" w:rsidR="00A74DEA" w:rsidRPr="004B0691" w:rsidRDefault="00A74DEA" w:rsidP="00A74DEA">
      <w:pPr>
        <w:spacing w:line="360" w:lineRule="auto"/>
        <w:jc w:val="both"/>
        <w:rPr>
          <w:rFonts w:ascii="Arial" w:hAnsi="Arial" w:cs="Arial"/>
          <w:bCs/>
        </w:rPr>
      </w:pPr>
    </w:p>
    <w:p w14:paraId="60C6919A" w14:textId="77777777" w:rsidR="00A74DEA" w:rsidRPr="004B0691" w:rsidRDefault="00A74DEA" w:rsidP="00A74DEA">
      <w:pPr>
        <w:spacing w:line="360" w:lineRule="auto"/>
        <w:jc w:val="both"/>
        <w:rPr>
          <w:rFonts w:ascii="Arial" w:hAnsi="Arial" w:cs="Arial"/>
          <w:bCs/>
        </w:rPr>
      </w:pPr>
      <w:r w:rsidRPr="004B0691">
        <w:rPr>
          <w:rFonts w:ascii="Arial" w:hAnsi="Arial" w:cs="Arial"/>
          <w:bCs/>
        </w:rPr>
        <w:t>La Ley 979 de 2005 estableció los mecanismos por los cuales se declaran las uniones maritales de hecho, únicos medios idóneos de prueba para acreditar la condición de compañero permanente, en los siguientes términos:</w:t>
      </w:r>
    </w:p>
    <w:p w14:paraId="3CCCA580" w14:textId="77777777" w:rsidR="00A74DEA" w:rsidRPr="004B0691" w:rsidRDefault="00A74DEA" w:rsidP="00A74DEA">
      <w:pPr>
        <w:spacing w:line="360" w:lineRule="auto"/>
        <w:jc w:val="both"/>
        <w:rPr>
          <w:rFonts w:ascii="Arial" w:hAnsi="Arial" w:cs="Arial"/>
          <w:bCs/>
        </w:rPr>
      </w:pPr>
    </w:p>
    <w:p w14:paraId="230CA00F" w14:textId="5BD2EC59" w:rsidR="00A74DEA" w:rsidRPr="00704725" w:rsidRDefault="00A74DEA" w:rsidP="00704725">
      <w:pPr>
        <w:pStyle w:val="Cita"/>
        <w:numPr>
          <w:ilvl w:val="0"/>
          <w:numId w:val="0"/>
        </w:numPr>
        <w:ind w:left="1778"/>
        <w:rPr>
          <w:b w:val="0"/>
          <w:bCs/>
          <w:i/>
          <w:iCs w:val="0"/>
          <w:color w:val="000000" w:themeColor="text1"/>
        </w:rPr>
      </w:pPr>
      <w:r w:rsidRPr="00704725">
        <w:rPr>
          <w:b w:val="0"/>
          <w:bCs/>
          <w:i/>
          <w:iCs w:val="0"/>
          <w:color w:val="000000" w:themeColor="text1"/>
        </w:rPr>
        <w:t xml:space="preserve">“(…) ARTÍCULO 2o. El artículo 4o. de la Ley 54 de 1990, quedará así: Artículo 4o. La existencia de la unión marital de hecho entre compañeros </w:t>
      </w:r>
      <w:proofErr w:type="gramStart"/>
      <w:r w:rsidRPr="00704725">
        <w:rPr>
          <w:b w:val="0"/>
          <w:bCs/>
          <w:i/>
          <w:iCs w:val="0"/>
          <w:color w:val="000000" w:themeColor="text1"/>
        </w:rPr>
        <w:t>permanentes,</w:t>
      </w:r>
      <w:proofErr w:type="gramEnd"/>
      <w:r w:rsidRPr="00704725">
        <w:rPr>
          <w:b w:val="0"/>
          <w:bCs/>
          <w:i/>
          <w:iCs w:val="0"/>
          <w:color w:val="000000" w:themeColor="text1"/>
        </w:rPr>
        <w:t xml:space="preserve"> se declarará por cualquiera de los siguientes mecanismos:</w:t>
      </w:r>
    </w:p>
    <w:p w14:paraId="36651686" w14:textId="77777777" w:rsidR="00A74DEA" w:rsidRPr="00704725" w:rsidRDefault="00A74DEA" w:rsidP="00A74DEA">
      <w:pPr>
        <w:pStyle w:val="Cita"/>
        <w:numPr>
          <w:ilvl w:val="0"/>
          <w:numId w:val="0"/>
        </w:numPr>
        <w:ind w:left="1778"/>
        <w:rPr>
          <w:b w:val="0"/>
          <w:bCs/>
          <w:i/>
          <w:iCs w:val="0"/>
          <w:color w:val="000000" w:themeColor="text1"/>
        </w:rPr>
      </w:pPr>
      <w:r w:rsidRPr="00704725">
        <w:rPr>
          <w:b w:val="0"/>
          <w:bCs/>
          <w:i/>
          <w:iCs w:val="0"/>
          <w:color w:val="000000" w:themeColor="text1"/>
        </w:rPr>
        <w:t>1.</w:t>
      </w:r>
      <w:r w:rsidRPr="00704725">
        <w:rPr>
          <w:b w:val="0"/>
          <w:bCs/>
          <w:i/>
          <w:iCs w:val="0"/>
          <w:color w:val="000000" w:themeColor="text1"/>
        </w:rPr>
        <w:tab/>
        <w:t>Por escritura pública ante Notario por mutuo consentimiento de los compañeros permanentes.</w:t>
      </w:r>
    </w:p>
    <w:p w14:paraId="5F1DD98F" w14:textId="77777777" w:rsidR="00A74DEA" w:rsidRPr="00704725" w:rsidRDefault="00A74DEA" w:rsidP="00A74DEA">
      <w:pPr>
        <w:pStyle w:val="Cita"/>
        <w:numPr>
          <w:ilvl w:val="0"/>
          <w:numId w:val="0"/>
        </w:numPr>
        <w:ind w:left="1778"/>
        <w:rPr>
          <w:b w:val="0"/>
          <w:bCs/>
          <w:i/>
          <w:iCs w:val="0"/>
          <w:color w:val="000000" w:themeColor="text1"/>
        </w:rPr>
      </w:pPr>
      <w:r w:rsidRPr="00704725">
        <w:rPr>
          <w:b w:val="0"/>
          <w:bCs/>
          <w:i/>
          <w:iCs w:val="0"/>
          <w:color w:val="000000" w:themeColor="text1"/>
        </w:rPr>
        <w:t>2.</w:t>
      </w:r>
      <w:r w:rsidRPr="00704725">
        <w:rPr>
          <w:b w:val="0"/>
          <w:bCs/>
          <w:i/>
          <w:iCs w:val="0"/>
          <w:color w:val="000000" w:themeColor="text1"/>
        </w:rPr>
        <w:tab/>
        <w:t>Por Acta de Conciliación suscrita por los compañeros permanentes, en centro legalmente constituido.</w:t>
      </w:r>
    </w:p>
    <w:p w14:paraId="17303CB6" w14:textId="77777777" w:rsidR="00A74DEA" w:rsidRPr="00704725" w:rsidRDefault="00A74DEA" w:rsidP="00A74DEA">
      <w:pPr>
        <w:pStyle w:val="Cita"/>
        <w:numPr>
          <w:ilvl w:val="0"/>
          <w:numId w:val="0"/>
        </w:numPr>
        <w:ind w:left="1778"/>
        <w:rPr>
          <w:b w:val="0"/>
          <w:bCs/>
          <w:i/>
          <w:iCs w:val="0"/>
          <w:color w:val="000000" w:themeColor="text1"/>
        </w:rPr>
      </w:pPr>
      <w:r w:rsidRPr="00704725">
        <w:rPr>
          <w:b w:val="0"/>
          <w:bCs/>
          <w:i/>
          <w:iCs w:val="0"/>
          <w:color w:val="000000" w:themeColor="text1"/>
        </w:rPr>
        <w:t>3.</w:t>
      </w:r>
      <w:r w:rsidRPr="00704725">
        <w:rPr>
          <w:b w:val="0"/>
          <w:bCs/>
          <w:i/>
          <w:iCs w:val="0"/>
          <w:color w:val="000000" w:themeColor="text1"/>
        </w:rPr>
        <w:tab/>
        <w:t>Por sentencia judicial, mediante los medios ordinarios de prueba consagrados en el Código de Procedimiento Civil, con conocimiento de los Jueces de Familia de Primera Instancia (…)”</w:t>
      </w:r>
    </w:p>
    <w:p w14:paraId="3095CBF7" w14:textId="77777777" w:rsidR="00A74DEA" w:rsidRPr="004B0691" w:rsidRDefault="00A74DEA" w:rsidP="00A74DEA">
      <w:pPr>
        <w:spacing w:line="360" w:lineRule="auto"/>
        <w:jc w:val="both"/>
        <w:rPr>
          <w:rFonts w:ascii="Arial" w:hAnsi="Arial" w:cs="Arial"/>
          <w:bCs/>
        </w:rPr>
      </w:pPr>
    </w:p>
    <w:p w14:paraId="7DBE7EE5" w14:textId="44422568" w:rsidR="00A74DEA" w:rsidRPr="004B0691" w:rsidRDefault="00A74DEA" w:rsidP="00A74DEA">
      <w:pPr>
        <w:spacing w:line="360" w:lineRule="auto"/>
        <w:jc w:val="both"/>
        <w:rPr>
          <w:rFonts w:ascii="Arial" w:hAnsi="Arial" w:cs="Arial"/>
          <w:bCs/>
        </w:rPr>
      </w:pPr>
      <w:r w:rsidRPr="004B0691">
        <w:rPr>
          <w:rFonts w:ascii="Arial" w:hAnsi="Arial" w:cs="Arial"/>
          <w:bCs/>
        </w:rPr>
        <w:t>Sin embargo, en este caso, no existe prueba idónea de una unión marital entre la señora</w:t>
      </w:r>
      <w:r w:rsidR="00704725">
        <w:rPr>
          <w:rFonts w:ascii="Arial" w:hAnsi="Arial" w:cs="Arial"/>
          <w:bCs/>
        </w:rPr>
        <w:t xml:space="preserve"> Anselma María </w:t>
      </w:r>
      <w:proofErr w:type="spellStart"/>
      <w:r w:rsidR="00704725">
        <w:rPr>
          <w:rFonts w:ascii="Arial" w:hAnsi="Arial" w:cs="Arial"/>
          <w:bCs/>
        </w:rPr>
        <w:t>Genez</w:t>
      </w:r>
      <w:proofErr w:type="spellEnd"/>
      <w:r w:rsidR="00704725">
        <w:rPr>
          <w:rFonts w:ascii="Arial" w:hAnsi="Arial" w:cs="Arial"/>
          <w:bCs/>
        </w:rPr>
        <w:t xml:space="preserve"> Delgado</w:t>
      </w:r>
      <w:r w:rsidR="00704725" w:rsidRPr="004B0691">
        <w:rPr>
          <w:rFonts w:ascii="Arial" w:hAnsi="Arial" w:cs="Arial"/>
          <w:bCs/>
        </w:rPr>
        <w:t xml:space="preserve"> </w:t>
      </w:r>
      <w:r w:rsidRPr="004B0691">
        <w:rPr>
          <w:rFonts w:ascii="Arial" w:hAnsi="Arial" w:cs="Arial"/>
          <w:bCs/>
        </w:rPr>
        <w:t>y el señor</w:t>
      </w:r>
      <w:r w:rsidR="00704725">
        <w:rPr>
          <w:rFonts w:ascii="Arial" w:hAnsi="Arial" w:cs="Arial"/>
          <w:bCs/>
        </w:rPr>
        <w:t xml:space="preserve"> Alberto Pérez Hernández (QEPD)</w:t>
      </w:r>
      <w:r w:rsidR="00704725" w:rsidRPr="004B0691">
        <w:rPr>
          <w:rFonts w:ascii="Arial" w:hAnsi="Arial" w:cs="Arial"/>
          <w:bCs/>
        </w:rPr>
        <w:t xml:space="preserve"> </w:t>
      </w:r>
      <w:r w:rsidRPr="004B0691">
        <w:rPr>
          <w:rFonts w:ascii="Arial" w:hAnsi="Arial" w:cs="Arial"/>
          <w:bCs/>
        </w:rPr>
        <w:t>ello por cuanto, tal como menciona la norma, no se allega escritura pública de notario, acta de conciliación suscrita por los sujeto o sentencia judicial, por el contrario, se limita el extremo actor a adjuntar un acta de declaración juramentada, que además tiene fines meramente extraprocesales, para acreditar sus afirmaciones. Dicho lo anterior, no basta con la simple prueba documental declarativa de los intervinientes pues, la jurisprudencia ha sido enfática al señalar que para que exista la unión marital de hecho los supuestos compañeros permanentes debe acreditar tres elementos a saber, comunidad de vida, permanencia y singularidad, tal como se transcribe a continuación:</w:t>
      </w:r>
    </w:p>
    <w:p w14:paraId="101711ED" w14:textId="77777777" w:rsidR="00A74DEA" w:rsidRPr="004B0691" w:rsidRDefault="00A74DEA" w:rsidP="00A74DEA">
      <w:pPr>
        <w:spacing w:line="360" w:lineRule="auto"/>
        <w:jc w:val="both"/>
        <w:rPr>
          <w:rFonts w:ascii="Arial" w:hAnsi="Arial" w:cs="Arial"/>
          <w:bCs/>
        </w:rPr>
      </w:pPr>
    </w:p>
    <w:p w14:paraId="601778CD" w14:textId="77777777" w:rsidR="00A74DEA" w:rsidRPr="00704725" w:rsidRDefault="00A74DEA" w:rsidP="00A74DEA">
      <w:pPr>
        <w:pStyle w:val="Cita"/>
        <w:numPr>
          <w:ilvl w:val="0"/>
          <w:numId w:val="0"/>
        </w:numPr>
        <w:ind w:left="1778"/>
        <w:rPr>
          <w:rFonts w:cs="Arial"/>
          <w:b w:val="0"/>
          <w:bCs/>
          <w:i/>
          <w:iCs w:val="0"/>
        </w:rPr>
      </w:pPr>
      <w:r w:rsidRPr="00704725">
        <w:rPr>
          <w:b w:val="0"/>
          <w:bCs/>
          <w:i/>
          <w:iCs w:val="0"/>
          <w:color w:val="000000" w:themeColor="text1"/>
        </w:rPr>
        <w:t xml:space="preserve">“(…) Ha sido constante la jurisprudencia al señalar que son elementos para conformación de la unión marital de hecho una comunidad de vida, permanente y singular, de los cuales ha dicho que; (i) la comunidad de vida </w:t>
      </w:r>
      <w:r w:rsidRPr="00704725">
        <w:rPr>
          <w:b w:val="0"/>
          <w:bCs/>
          <w:i/>
          <w:iCs w:val="0"/>
          <w:color w:val="000000" w:themeColor="text1"/>
        </w:rPr>
        <w:lastRenderedPageBreak/>
        <w:t xml:space="preserve">refiere a esa exteriorización de la voluntad de los integrantes de conformar una familia, manifestado en la convivencia, brindándose respeto, socorro y ayuda mutua, compartiendo metas y asuntos esenciales de la vida, &lt;&lt;(…) esa comunidad de vida debe ser firme, constante y estable, pues lo que el legislador pretende con esta exigencia es relievar que la institución familiar tiene, básicamente, propósitos de durabilidad, de estabilidad y de trascendencia&gt;&gt;, la cual se encuentra integrada por unos elementos &lt;&lt;(…) fácticos, objetivos como la convivencia, la ayuda y el socorro mutuos, las relaciones sexuales y la permanencia, y subjetivos otros, como el ánimo mutuo de permanencia, de unidad y la </w:t>
      </w:r>
      <w:proofErr w:type="spellStart"/>
      <w:r w:rsidRPr="00704725">
        <w:rPr>
          <w:b w:val="0"/>
          <w:bCs/>
          <w:i/>
          <w:iCs w:val="0"/>
          <w:color w:val="000000" w:themeColor="text1"/>
        </w:rPr>
        <w:t>affectio</w:t>
      </w:r>
      <w:proofErr w:type="spellEnd"/>
      <w:r w:rsidRPr="00704725">
        <w:rPr>
          <w:b w:val="0"/>
          <w:bCs/>
          <w:i/>
          <w:iCs w:val="0"/>
          <w:color w:val="000000" w:themeColor="text1"/>
        </w:rPr>
        <w:t xml:space="preserve"> maritalis (…)&gt;&gt; (</w:t>
      </w:r>
      <w:proofErr w:type="spellStart"/>
      <w:r w:rsidRPr="00704725">
        <w:rPr>
          <w:b w:val="0"/>
          <w:bCs/>
          <w:i/>
          <w:iCs w:val="0"/>
          <w:color w:val="000000" w:themeColor="text1"/>
        </w:rPr>
        <w:t>ii</w:t>
      </w:r>
      <w:proofErr w:type="spellEnd"/>
      <w:r w:rsidRPr="00704725">
        <w:rPr>
          <w:b w:val="0"/>
          <w:bCs/>
          <w:i/>
          <w:iCs w:val="0"/>
          <w:color w:val="000000" w:themeColor="text1"/>
        </w:rPr>
        <w:t>) la permanencia, que refiere a la forma de vida en que una pareja idónea comparte voluntariamente y maritalmente, guiada por un criterio de estabilidad y permanencia, en contraposición de las relaciones esporádicas, temporales u ocasionales y; (</w:t>
      </w:r>
      <w:proofErr w:type="spellStart"/>
      <w:r w:rsidRPr="00704725">
        <w:rPr>
          <w:b w:val="0"/>
          <w:bCs/>
          <w:i/>
          <w:iCs w:val="0"/>
          <w:color w:val="000000" w:themeColor="text1"/>
        </w:rPr>
        <w:t>iii</w:t>
      </w:r>
      <w:proofErr w:type="spellEnd"/>
      <w:r w:rsidRPr="00704725">
        <w:rPr>
          <w:b w:val="0"/>
          <w:bCs/>
          <w:i/>
          <w:iCs w:val="0"/>
          <w:color w:val="000000" w:themeColor="text1"/>
        </w:rPr>
        <w:t>) la singularidad indica que únicamente puede unir a dos personas idóneas, &lt;&lt;atañe con que sea solo esa sin que exista otra de la misma especie, cuestión que impide sostener que la ley colombiana dejó sueltas las amarras para afloraran en abundancia uniones maritales de hecho(…)</w:t>
      </w:r>
      <w:r w:rsidRPr="00704725">
        <w:rPr>
          <w:rFonts w:cs="Arial"/>
          <w:b w:val="0"/>
          <w:bCs/>
          <w:i/>
          <w:iCs w:val="0"/>
          <w:color w:val="000000" w:themeColor="text1"/>
        </w:rPr>
        <w:t>.”</w:t>
      </w:r>
      <w:r w:rsidRPr="00704725">
        <w:rPr>
          <w:rStyle w:val="Refdenotaalpie"/>
          <w:rFonts w:cs="Arial"/>
          <w:b w:val="0"/>
          <w:bCs/>
          <w:i/>
          <w:iCs w:val="0"/>
          <w:color w:val="000000" w:themeColor="text1"/>
        </w:rPr>
        <w:footnoteReference w:id="7"/>
      </w:r>
    </w:p>
    <w:p w14:paraId="7F824A27" w14:textId="77777777" w:rsidR="00A74DEA" w:rsidRPr="004B0691" w:rsidRDefault="00A74DEA" w:rsidP="00A74DEA">
      <w:pPr>
        <w:spacing w:line="360" w:lineRule="auto"/>
        <w:jc w:val="both"/>
        <w:rPr>
          <w:rFonts w:ascii="Arial" w:hAnsi="Arial" w:cs="Arial"/>
          <w:bCs/>
        </w:rPr>
      </w:pPr>
    </w:p>
    <w:p w14:paraId="4463B9C5" w14:textId="05C8931A" w:rsidR="00A74DEA" w:rsidRPr="004B0691" w:rsidRDefault="00A74DEA" w:rsidP="00A74DEA">
      <w:pPr>
        <w:spacing w:line="360" w:lineRule="auto"/>
        <w:jc w:val="both"/>
        <w:rPr>
          <w:rFonts w:ascii="Arial" w:hAnsi="Arial" w:cs="Arial"/>
          <w:bCs/>
        </w:rPr>
      </w:pPr>
      <w:r w:rsidRPr="004B0691">
        <w:rPr>
          <w:rFonts w:ascii="Arial" w:hAnsi="Arial" w:cs="Arial"/>
          <w:bCs/>
        </w:rPr>
        <w:t xml:space="preserve">Es claro entonces que </w:t>
      </w:r>
      <w:r>
        <w:rPr>
          <w:rFonts w:ascii="Arial" w:hAnsi="Arial" w:cs="Arial"/>
          <w:bCs/>
        </w:rPr>
        <w:t>el Alto Tribunal</w:t>
      </w:r>
      <w:r w:rsidRPr="004B0691">
        <w:rPr>
          <w:rFonts w:ascii="Arial" w:hAnsi="Arial" w:cs="Arial"/>
          <w:bCs/>
        </w:rPr>
        <w:t xml:space="preserve"> considera de vital importancia que dos sujetos que pretendan alegar la existencia de una unión marital de hecho acrediten la comunidad de vida, la permanencia y la singularidad. En ese sentido, no puede desde ninguna perspectiva aceptar el despacho una mera declaración extrajudicial como prueba de los elementos constitutivos de la unión marital de hecho pues, se estaría aceptando dicha relación legal solo mediante los dichos de los demandantes efectuados ante una notaría. Así pues, no obra al interior del expediente ninguna prueba que acredite que efectivamente la señora </w:t>
      </w:r>
      <w:r w:rsidR="0048696C">
        <w:rPr>
          <w:rFonts w:ascii="Arial" w:hAnsi="Arial" w:cs="Arial"/>
          <w:bCs/>
        </w:rPr>
        <w:t xml:space="preserve">Anselma María </w:t>
      </w:r>
      <w:proofErr w:type="spellStart"/>
      <w:r w:rsidR="0048696C">
        <w:rPr>
          <w:rFonts w:ascii="Arial" w:hAnsi="Arial" w:cs="Arial"/>
          <w:bCs/>
        </w:rPr>
        <w:t>Genez</w:t>
      </w:r>
      <w:proofErr w:type="spellEnd"/>
      <w:r w:rsidR="0048696C">
        <w:rPr>
          <w:rFonts w:ascii="Arial" w:hAnsi="Arial" w:cs="Arial"/>
          <w:bCs/>
        </w:rPr>
        <w:t xml:space="preserve"> Delgado</w:t>
      </w:r>
      <w:r w:rsidR="0048696C" w:rsidRPr="004B0691">
        <w:rPr>
          <w:rFonts w:ascii="Arial" w:hAnsi="Arial" w:cs="Arial"/>
          <w:bCs/>
        </w:rPr>
        <w:t xml:space="preserve"> </w:t>
      </w:r>
      <w:r w:rsidRPr="004B0691">
        <w:rPr>
          <w:rFonts w:ascii="Arial" w:hAnsi="Arial" w:cs="Arial"/>
          <w:bCs/>
        </w:rPr>
        <w:t xml:space="preserve">y el señor </w:t>
      </w:r>
      <w:r w:rsidR="0048696C">
        <w:rPr>
          <w:rFonts w:ascii="Arial" w:hAnsi="Arial" w:cs="Arial"/>
          <w:bCs/>
        </w:rPr>
        <w:t>Alberto Pérez Hernández (QEPD)</w:t>
      </w:r>
      <w:r w:rsidR="0048696C" w:rsidRPr="004B0691">
        <w:rPr>
          <w:rFonts w:ascii="Arial" w:hAnsi="Arial" w:cs="Arial"/>
          <w:bCs/>
        </w:rPr>
        <w:t xml:space="preserve"> </w:t>
      </w:r>
      <w:r w:rsidRPr="004B0691">
        <w:rPr>
          <w:rFonts w:ascii="Arial" w:hAnsi="Arial" w:cs="Arial"/>
          <w:bCs/>
        </w:rPr>
        <w:t>tenían una comunidad de vida, que esta fuera permanente y singular.</w:t>
      </w:r>
    </w:p>
    <w:p w14:paraId="40DAA14B" w14:textId="77777777" w:rsidR="00A74DEA" w:rsidRPr="004B0691" w:rsidRDefault="00A74DEA" w:rsidP="00A74DEA">
      <w:pPr>
        <w:spacing w:line="360" w:lineRule="auto"/>
        <w:jc w:val="both"/>
        <w:rPr>
          <w:rFonts w:ascii="Arial" w:hAnsi="Arial" w:cs="Arial"/>
          <w:bCs/>
        </w:rPr>
      </w:pPr>
    </w:p>
    <w:p w14:paraId="1E6A9536" w14:textId="7F238BEF" w:rsidR="00A74DEA" w:rsidRPr="004B0691" w:rsidRDefault="00A74DEA" w:rsidP="00A74DEA">
      <w:pPr>
        <w:spacing w:line="360" w:lineRule="auto"/>
        <w:jc w:val="both"/>
        <w:rPr>
          <w:rFonts w:ascii="Arial" w:hAnsi="Arial" w:cs="Arial"/>
          <w:bCs/>
        </w:rPr>
      </w:pPr>
      <w:r w:rsidRPr="004B0691">
        <w:rPr>
          <w:rFonts w:ascii="Arial" w:hAnsi="Arial" w:cs="Arial"/>
          <w:bCs/>
        </w:rPr>
        <w:t xml:space="preserve">Es menester señalar que tratándose de una relación personal que no le consta a mi mandante, la carga de la prueba está en cabeza del extremo actor por lo cual, debía allegar prueba útil, conducente y pertinente en los términos del artículo 165 del Código General del Proceso que acreditara la relación jurídica que afirman tener. En ese entendido, se evidencia que el material probatorio allegado por los demandantes es deficiente en su cometido de probar la existencia de la unión marital de hecho, por lo tanto, al no acreditarse debe quedar excluido de toda pretensión a la señora </w:t>
      </w:r>
      <w:r w:rsidR="00F67CBA">
        <w:rPr>
          <w:rFonts w:ascii="Arial" w:hAnsi="Arial" w:cs="Arial"/>
          <w:bCs/>
        </w:rPr>
        <w:t xml:space="preserve">Anselma María </w:t>
      </w:r>
      <w:proofErr w:type="spellStart"/>
      <w:r w:rsidR="00F67CBA">
        <w:rPr>
          <w:rFonts w:ascii="Arial" w:hAnsi="Arial" w:cs="Arial"/>
          <w:bCs/>
        </w:rPr>
        <w:t>Genez</w:t>
      </w:r>
      <w:proofErr w:type="spellEnd"/>
      <w:r w:rsidR="00F67CBA">
        <w:rPr>
          <w:rFonts w:ascii="Arial" w:hAnsi="Arial" w:cs="Arial"/>
          <w:bCs/>
        </w:rPr>
        <w:t xml:space="preserve"> Delgado.</w:t>
      </w:r>
    </w:p>
    <w:p w14:paraId="79EAFFB9" w14:textId="77777777" w:rsidR="00A74DEA" w:rsidRPr="004B0691" w:rsidRDefault="00A74DEA" w:rsidP="00A74DEA">
      <w:pPr>
        <w:spacing w:line="360" w:lineRule="auto"/>
        <w:jc w:val="both"/>
        <w:rPr>
          <w:rFonts w:ascii="Arial" w:hAnsi="Arial" w:cs="Arial"/>
          <w:bCs/>
        </w:rPr>
      </w:pPr>
      <w:r w:rsidRPr="004B0691">
        <w:rPr>
          <w:rFonts w:ascii="Arial" w:hAnsi="Arial" w:cs="Arial"/>
          <w:bCs/>
        </w:rPr>
        <w:t xml:space="preserve"> </w:t>
      </w:r>
    </w:p>
    <w:p w14:paraId="47614482" w14:textId="363FBE0B" w:rsidR="00A74DEA" w:rsidRDefault="00A74DEA" w:rsidP="00A74DEA">
      <w:pPr>
        <w:spacing w:line="360" w:lineRule="auto"/>
        <w:jc w:val="both"/>
        <w:rPr>
          <w:rFonts w:ascii="Arial" w:hAnsi="Arial" w:cs="Arial"/>
          <w:bCs/>
        </w:rPr>
      </w:pPr>
      <w:r w:rsidRPr="004B0691">
        <w:rPr>
          <w:rFonts w:ascii="Arial" w:hAnsi="Arial" w:cs="Arial"/>
          <w:bCs/>
        </w:rPr>
        <w:t xml:space="preserve">En conclusión, debido a que el extremo actor no aporta prueba que respalde sus dichos y permita </w:t>
      </w:r>
      <w:r w:rsidRPr="004B0691">
        <w:rPr>
          <w:rFonts w:ascii="Arial" w:hAnsi="Arial" w:cs="Arial"/>
          <w:bCs/>
        </w:rPr>
        <w:lastRenderedPageBreak/>
        <w:t xml:space="preserve">acreditar los elemente de la unión marital de hecho, debe tenerse este hecho como no probado y, por lo tanto, debe declarar el juez que la señora </w:t>
      </w:r>
      <w:r w:rsidR="00F67CBA">
        <w:rPr>
          <w:rFonts w:ascii="Arial" w:hAnsi="Arial" w:cs="Arial"/>
          <w:bCs/>
        </w:rPr>
        <w:t xml:space="preserve">Anselma María </w:t>
      </w:r>
      <w:proofErr w:type="spellStart"/>
      <w:r w:rsidR="00F67CBA">
        <w:rPr>
          <w:rFonts w:ascii="Arial" w:hAnsi="Arial" w:cs="Arial"/>
          <w:bCs/>
        </w:rPr>
        <w:t>Genez</w:t>
      </w:r>
      <w:proofErr w:type="spellEnd"/>
      <w:r w:rsidR="00F67CBA">
        <w:rPr>
          <w:rFonts w:ascii="Arial" w:hAnsi="Arial" w:cs="Arial"/>
          <w:bCs/>
        </w:rPr>
        <w:t xml:space="preserve"> Delgado</w:t>
      </w:r>
      <w:r w:rsidRPr="004B0691">
        <w:rPr>
          <w:rFonts w:ascii="Arial" w:hAnsi="Arial" w:cs="Arial"/>
          <w:bCs/>
        </w:rPr>
        <w:t xml:space="preserve"> no tiene legitimación en la causa por activa pues no prueba la relación jurídica sustancial de la cual parte su reclamación. Por lo tanto, la señora </w:t>
      </w:r>
      <w:r w:rsidR="00F67CBA">
        <w:rPr>
          <w:rFonts w:ascii="Arial" w:hAnsi="Arial" w:cs="Arial"/>
          <w:bCs/>
        </w:rPr>
        <w:t xml:space="preserve">Anselma María </w:t>
      </w:r>
      <w:proofErr w:type="spellStart"/>
      <w:r w:rsidR="00F67CBA">
        <w:rPr>
          <w:rFonts w:ascii="Arial" w:hAnsi="Arial" w:cs="Arial"/>
          <w:bCs/>
        </w:rPr>
        <w:t>Genez</w:t>
      </w:r>
      <w:proofErr w:type="spellEnd"/>
      <w:r w:rsidR="00F67CBA">
        <w:rPr>
          <w:rFonts w:ascii="Arial" w:hAnsi="Arial" w:cs="Arial"/>
          <w:bCs/>
        </w:rPr>
        <w:t xml:space="preserve"> Delgado</w:t>
      </w:r>
      <w:r w:rsidR="00F67CBA" w:rsidRPr="004B0691">
        <w:rPr>
          <w:rFonts w:ascii="Arial" w:hAnsi="Arial" w:cs="Arial"/>
          <w:bCs/>
        </w:rPr>
        <w:t xml:space="preserve"> </w:t>
      </w:r>
      <w:r w:rsidRPr="004B0691">
        <w:rPr>
          <w:rFonts w:ascii="Arial" w:hAnsi="Arial" w:cs="Arial"/>
          <w:bCs/>
        </w:rPr>
        <w:t>no está legitimada para ejercer la acción que nos ocupa, por no demostrar la relación afectiva que pretende hacer valer en este proceso. Razón por la cual, no es jurídicamente procedente declarar indemnización alguna a su cargo, por los hechos de este litigio.</w:t>
      </w:r>
    </w:p>
    <w:p w14:paraId="1D040F46" w14:textId="77777777" w:rsidR="00A74DEA" w:rsidRDefault="00A74DEA" w:rsidP="00A74DEA">
      <w:pPr>
        <w:pStyle w:val="Sinespaciado"/>
        <w:numPr>
          <w:ilvl w:val="0"/>
          <w:numId w:val="0"/>
        </w:numPr>
        <w:ind w:left="360"/>
      </w:pPr>
    </w:p>
    <w:p w14:paraId="6D8EC6B5" w14:textId="0767325F" w:rsidR="00FC5637" w:rsidRPr="00B53EC2" w:rsidRDefault="00FC5637">
      <w:pPr>
        <w:pStyle w:val="Sinespaciado"/>
      </w:pPr>
      <w:r w:rsidRPr="00B53EC2">
        <w:t xml:space="preserve">TASACIÓN INDEBIDA E INJUSTIFICADA DE LOS SUPUESTOS PERJUICIOS MORALES PRETENDIDOS POR </w:t>
      </w:r>
      <w:r w:rsidR="00D94A1C" w:rsidRPr="00B53EC2">
        <w:t xml:space="preserve">LA PARTE DEMANDANTE </w:t>
      </w:r>
    </w:p>
    <w:p w14:paraId="6104A2F2" w14:textId="77777777" w:rsidR="00D94A1C" w:rsidRPr="00B53EC2" w:rsidRDefault="00D94A1C">
      <w:pPr>
        <w:spacing w:line="360" w:lineRule="auto"/>
        <w:ind w:right="157"/>
        <w:jc w:val="both"/>
        <w:rPr>
          <w:rFonts w:ascii="Arial" w:eastAsia="Arial MT" w:hAnsi="Arial" w:cs="Arial"/>
        </w:rPr>
      </w:pPr>
    </w:p>
    <w:p w14:paraId="194B2AE2" w14:textId="21D7C83B" w:rsidR="00D94A1C" w:rsidRPr="00B53EC2" w:rsidRDefault="00D94A1C">
      <w:pPr>
        <w:spacing w:line="360" w:lineRule="auto"/>
        <w:jc w:val="both"/>
        <w:rPr>
          <w:rFonts w:ascii="Arial" w:hAnsi="Arial" w:cs="Arial"/>
        </w:rPr>
      </w:pPr>
      <w:r w:rsidRPr="00B53EC2">
        <w:rPr>
          <w:rFonts w:ascii="Arial" w:hAnsi="Arial" w:cs="Arial"/>
        </w:rPr>
        <w:t>Por medio de la presente excepción se pretende demostrar al Honorable Despacho que el extremo procesal activo no acredita</w:t>
      </w:r>
      <w:r w:rsidR="004467B6">
        <w:rPr>
          <w:rFonts w:ascii="Arial" w:hAnsi="Arial" w:cs="Arial"/>
        </w:rPr>
        <w:t xml:space="preserve"> </w:t>
      </w:r>
      <w:r w:rsidRPr="00B53EC2">
        <w:rPr>
          <w:rFonts w:ascii="Arial" w:hAnsi="Arial" w:cs="Arial"/>
        </w:rPr>
        <w:t xml:space="preserve">ni justifica de manera alguna la valoración sobre la tasación de las sumas de dinero pretendidas bajo el concepto de daño moral por una cuantía de </w:t>
      </w:r>
      <w:r w:rsidR="0091715A">
        <w:rPr>
          <w:rFonts w:ascii="Arial" w:hAnsi="Arial" w:cs="Arial"/>
        </w:rPr>
        <w:t xml:space="preserve">cien salarios mínimos para cada una de las demandantes, máxime considerando que </w:t>
      </w:r>
      <w:r w:rsidR="004959DF">
        <w:rPr>
          <w:rFonts w:ascii="Arial" w:hAnsi="Arial" w:cs="Arial"/>
        </w:rPr>
        <w:t xml:space="preserve">no se prueba la calidad de compañera permanente de la señora Anselma María </w:t>
      </w:r>
      <w:proofErr w:type="spellStart"/>
      <w:r w:rsidR="004959DF">
        <w:rPr>
          <w:rFonts w:ascii="Arial" w:hAnsi="Arial" w:cs="Arial"/>
        </w:rPr>
        <w:t>Genez</w:t>
      </w:r>
      <w:proofErr w:type="spellEnd"/>
      <w:r w:rsidR="004959DF">
        <w:rPr>
          <w:rFonts w:ascii="Arial" w:hAnsi="Arial" w:cs="Arial"/>
        </w:rPr>
        <w:t xml:space="preserve"> Delgado</w:t>
      </w:r>
      <w:r w:rsidRPr="00B53EC2">
        <w:rPr>
          <w:rFonts w:ascii="Arial" w:hAnsi="Arial" w:cs="Arial"/>
        </w:rPr>
        <w:t xml:space="preserve">. </w:t>
      </w:r>
      <w:r w:rsidR="00D952EC" w:rsidRPr="00B53EC2">
        <w:rPr>
          <w:rFonts w:ascii="Arial" w:hAnsi="Arial" w:cs="Arial"/>
        </w:rPr>
        <w:t xml:space="preserve">Además, las sumas solicitadas superan los baremos que jurisprudencialmente la Corte suprema de Justicia ha establecido para el particular. </w:t>
      </w:r>
    </w:p>
    <w:p w14:paraId="14DEA356" w14:textId="77777777" w:rsidR="00D94A1C" w:rsidRPr="00B53EC2" w:rsidRDefault="00D94A1C">
      <w:pPr>
        <w:spacing w:line="360" w:lineRule="auto"/>
        <w:jc w:val="both"/>
        <w:rPr>
          <w:rFonts w:ascii="Arial" w:hAnsi="Arial" w:cs="Arial"/>
        </w:rPr>
      </w:pPr>
    </w:p>
    <w:p w14:paraId="76A8C04A" w14:textId="2D3DA790" w:rsidR="00906ED4" w:rsidRPr="00B53EC2" w:rsidRDefault="00D94A1C">
      <w:pPr>
        <w:spacing w:line="360" w:lineRule="auto"/>
        <w:jc w:val="both"/>
        <w:rPr>
          <w:rFonts w:ascii="Arial" w:hAnsi="Arial" w:cs="Arial"/>
        </w:rPr>
      </w:pPr>
      <w:r w:rsidRPr="00B53EC2">
        <w:rPr>
          <w:rFonts w:ascii="Arial" w:hAnsi="Arial" w:cs="Arial"/>
        </w:rPr>
        <w:t>Lo anterior, pues únicamente se limita a solicitar un monto a favor de la parte activ</w:t>
      </w:r>
      <w:r w:rsidR="00BD57EE" w:rsidRPr="00B53EC2">
        <w:rPr>
          <w:rFonts w:ascii="Arial" w:hAnsi="Arial" w:cs="Arial"/>
        </w:rPr>
        <w:t>a</w:t>
      </w:r>
      <w:r w:rsidRPr="00B53EC2">
        <w:rPr>
          <w:rFonts w:ascii="Arial" w:hAnsi="Arial" w:cs="Arial"/>
        </w:rPr>
        <w:t xml:space="preserve">, sin que se argumente y/o sustente lo allí pretendido. Siendo de recordar </w:t>
      </w:r>
      <w:r w:rsidR="00DD6408">
        <w:rPr>
          <w:rFonts w:ascii="Arial" w:hAnsi="Arial" w:cs="Arial"/>
        </w:rPr>
        <w:t xml:space="preserve">que para el reconocimiento de cualquier tipología de perjuicio ha de encontrarse acreditado la existencia y cuantía del daño, circunstancia que no se presenta en el caso que nos ocupa comoquiera que </w:t>
      </w:r>
      <w:r w:rsidR="003F6843">
        <w:rPr>
          <w:rFonts w:ascii="Arial" w:hAnsi="Arial" w:cs="Arial"/>
        </w:rPr>
        <w:t xml:space="preserve">en el plenario no milita prueba alguna que permita colegir la afectación sufrida por las demandantes con ocasión a los hechos del 07 de julio de 2023. </w:t>
      </w:r>
    </w:p>
    <w:p w14:paraId="3DDA46CD" w14:textId="77777777" w:rsidR="00D94A1C" w:rsidRPr="00B53EC2" w:rsidRDefault="00D94A1C">
      <w:pPr>
        <w:spacing w:line="360" w:lineRule="auto"/>
        <w:jc w:val="both"/>
        <w:rPr>
          <w:rFonts w:ascii="Arial" w:hAnsi="Arial" w:cs="Arial"/>
        </w:rPr>
      </w:pPr>
    </w:p>
    <w:p w14:paraId="4A6B886B" w14:textId="3C45D2FA" w:rsidR="00D94A1C" w:rsidRPr="00BB4607" w:rsidRDefault="00D94A1C">
      <w:pPr>
        <w:spacing w:line="360" w:lineRule="auto"/>
        <w:ind w:right="164"/>
        <w:jc w:val="both"/>
        <w:rPr>
          <w:rFonts w:ascii="Arial" w:hAnsi="Arial" w:cs="Arial"/>
        </w:rPr>
      </w:pPr>
      <w:r w:rsidRPr="00B53EC2">
        <w:rPr>
          <w:rFonts w:ascii="Arial" w:hAnsi="Arial" w:cs="Arial"/>
        </w:rPr>
        <w:t>Resulta</w:t>
      </w:r>
      <w:r w:rsidRPr="00B53EC2">
        <w:rPr>
          <w:rFonts w:ascii="Arial" w:hAnsi="Arial" w:cs="Arial"/>
          <w:spacing w:val="1"/>
        </w:rPr>
        <w:t xml:space="preserve"> </w:t>
      </w:r>
      <w:r w:rsidRPr="00B53EC2">
        <w:rPr>
          <w:rFonts w:ascii="Arial" w:hAnsi="Arial" w:cs="Arial"/>
        </w:rPr>
        <w:t>pertinente</w:t>
      </w:r>
      <w:r w:rsidRPr="00B53EC2">
        <w:rPr>
          <w:rFonts w:ascii="Arial" w:hAnsi="Arial" w:cs="Arial"/>
          <w:spacing w:val="1"/>
        </w:rPr>
        <w:t xml:space="preserve"> </w:t>
      </w:r>
      <w:r w:rsidRPr="00B53EC2">
        <w:rPr>
          <w:rFonts w:ascii="Arial" w:hAnsi="Arial" w:cs="Arial"/>
        </w:rPr>
        <w:t>recordar</w:t>
      </w:r>
      <w:r w:rsidRPr="00B53EC2">
        <w:rPr>
          <w:rFonts w:ascii="Arial" w:hAnsi="Arial" w:cs="Arial"/>
          <w:spacing w:val="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con</w:t>
      </w:r>
      <w:r w:rsidRPr="00B53EC2">
        <w:rPr>
          <w:rFonts w:ascii="Arial" w:hAnsi="Arial" w:cs="Arial"/>
          <w:spacing w:val="1"/>
        </w:rPr>
        <w:t xml:space="preserve"> </w:t>
      </w:r>
      <w:r w:rsidRPr="00B53EC2">
        <w:rPr>
          <w:rFonts w:ascii="Arial" w:hAnsi="Arial" w:cs="Arial"/>
        </w:rPr>
        <w:t>relación</w:t>
      </w:r>
      <w:r w:rsidRPr="00B53EC2">
        <w:rPr>
          <w:rFonts w:ascii="Arial" w:hAnsi="Arial" w:cs="Arial"/>
          <w:spacing w:val="1"/>
        </w:rPr>
        <w:t xml:space="preserve"> </w:t>
      </w:r>
      <w:r w:rsidRPr="00B53EC2">
        <w:rPr>
          <w:rFonts w:ascii="Arial" w:hAnsi="Arial" w:cs="Arial"/>
        </w:rPr>
        <w:t>a</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ponderación</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daños</w:t>
      </w:r>
      <w:r w:rsidRPr="00B53EC2">
        <w:rPr>
          <w:rFonts w:ascii="Arial" w:hAnsi="Arial" w:cs="Arial"/>
          <w:spacing w:val="61"/>
        </w:rPr>
        <w:t xml:space="preserve"> </w:t>
      </w:r>
      <w:r w:rsidRPr="00B53EC2">
        <w:rPr>
          <w:rFonts w:ascii="Arial" w:hAnsi="Arial" w:cs="Arial"/>
        </w:rPr>
        <w:t>morales</w:t>
      </w:r>
      <w:r w:rsidRPr="00B53EC2">
        <w:rPr>
          <w:rFonts w:ascii="Arial" w:hAnsi="Arial" w:cs="Arial"/>
          <w:spacing w:val="6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pretende</w:t>
      </w:r>
      <w:r w:rsidRPr="00B53EC2">
        <w:rPr>
          <w:rFonts w:ascii="Arial" w:hAnsi="Arial" w:cs="Arial"/>
          <w:spacing w:val="4"/>
        </w:rPr>
        <w:t xml:space="preserve"> </w:t>
      </w:r>
      <w:r w:rsidRPr="00B53EC2">
        <w:rPr>
          <w:rFonts w:ascii="Arial" w:hAnsi="Arial" w:cs="Arial"/>
        </w:rPr>
        <w:t>la</w:t>
      </w:r>
      <w:r w:rsidRPr="00B53EC2">
        <w:rPr>
          <w:rFonts w:ascii="Arial" w:hAnsi="Arial" w:cs="Arial"/>
          <w:spacing w:val="6"/>
        </w:rPr>
        <w:t xml:space="preserve"> </w:t>
      </w:r>
      <w:r w:rsidRPr="00B53EC2">
        <w:rPr>
          <w:rFonts w:ascii="Arial" w:hAnsi="Arial" w:cs="Arial"/>
        </w:rPr>
        <w:t>parte</w:t>
      </w:r>
      <w:r w:rsidRPr="00B53EC2">
        <w:rPr>
          <w:rFonts w:ascii="Arial" w:hAnsi="Arial" w:cs="Arial"/>
          <w:spacing w:val="6"/>
        </w:rPr>
        <w:t xml:space="preserve"> </w:t>
      </w:r>
      <w:r w:rsidRPr="00B53EC2">
        <w:rPr>
          <w:rFonts w:ascii="Arial" w:hAnsi="Arial" w:cs="Arial"/>
        </w:rPr>
        <w:t>actora,</w:t>
      </w:r>
      <w:r w:rsidRPr="00B53EC2">
        <w:rPr>
          <w:rFonts w:ascii="Arial" w:hAnsi="Arial" w:cs="Arial"/>
          <w:spacing w:val="5"/>
        </w:rPr>
        <w:t xml:space="preserve"> </w:t>
      </w:r>
      <w:r w:rsidRPr="00B53EC2">
        <w:rPr>
          <w:rFonts w:ascii="Arial" w:hAnsi="Arial" w:cs="Arial"/>
        </w:rPr>
        <w:t>si</w:t>
      </w:r>
      <w:r w:rsidRPr="00B53EC2">
        <w:rPr>
          <w:rFonts w:ascii="Arial" w:hAnsi="Arial" w:cs="Arial"/>
          <w:spacing w:val="7"/>
        </w:rPr>
        <w:t xml:space="preserve"> </w:t>
      </w:r>
      <w:r w:rsidRPr="00B53EC2">
        <w:rPr>
          <w:rFonts w:ascii="Arial" w:hAnsi="Arial" w:cs="Arial"/>
        </w:rPr>
        <w:t>bien</w:t>
      </w:r>
      <w:r w:rsidRPr="00B53EC2">
        <w:rPr>
          <w:rFonts w:ascii="Arial" w:hAnsi="Arial" w:cs="Arial"/>
          <w:spacing w:val="6"/>
        </w:rPr>
        <w:t xml:space="preserve"> </w:t>
      </w:r>
      <w:r w:rsidRPr="00B53EC2">
        <w:rPr>
          <w:rFonts w:ascii="Arial" w:hAnsi="Arial" w:cs="Arial"/>
        </w:rPr>
        <w:t>la</w:t>
      </w:r>
      <w:r w:rsidRPr="00B53EC2">
        <w:rPr>
          <w:rFonts w:ascii="Arial" w:hAnsi="Arial" w:cs="Arial"/>
          <w:spacing w:val="7"/>
        </w:rPr>
        <w:t xml:space="preserve"> </w:t>
      </w:r>
      <w:r w:rsidRPr="00B53EC2">
        <w:rPr>
          <w:rFonts w:ascii="Arial" w:hAnsi="Arial" w:cs="Arial"/>
        </w:rPr>
        <w:t>misma</w:t>
      </w:r>
      <w:r w:rsidRPr="00B53EC2">
        <w:rPr>
          <w:rFonts w:ascii="Arial" w:hAnsi="Arial" w:cs="Arial"/>
          <w:spacing w:val="4"/>
        </w:rPr>
        <w:t xml:space="preserve"> </w:t>
      </w:r>
      <w:r w:rsidRPr="00B53EC2">
        <w:rPr>
          <w:rFonts w:ascii="Arial" w:hAnsi="Arial" w:cs="Arial"/>
        </w:rPr>
        <w:t>se</w:t>
      </w:r>
      <w:r w:rsidRPr="00B53EC2">
        <w:rPr>
          <w:rFonts w:ascii="Arial" w:hAnsi="Arial" w:cs="Arial"/>
          <w:spacing w:val="7"/>
        </w:rPr>
        <w:t xml:space="preserve"> </w:t>
      </w:r>
      <w:r w:rsidRPr="00B53EC2">
        <w:rPr>
          <w:rFonts w:ascii="Arial" w:hAnsi="Arial" w:cs="Arial"/>
        </w:rPr>
        <w:t>encuentra</w:t>
      </w:r>
      <w:r w:rsidRPr="00B53EC2">
        <w:rPr>
          <w:rFonts w:ascii="Arial" w:hAnsi="Arial" w:cs="Arial"/>
          <w:spacing w:val="4"/>
        </w:rPr>
        <w:t xml:space="preserve"> </w:t>
      </w:r>
      <w:r w:rsidRPr="00B53EC2">
        <w:rPr>
          <w:rFonts w:ascii="Arial" w:hAnsi="Arial" w:cs="Arial"/>
        </w:rPr>
        <w:t>deferida</w:t>
      </w:r>
      <w:r w:rsidRPr="00B53EC2">
        <w:rPr>
          <w:rFonts w:ascii="Arial" w:hAnsi="Arial" w:cs="Arial"/>
          <w:spacing w:val="6"/>
        </w:rPr>
        <w:t xml:space="preserve"> </w:t>
      </w:r>
      <w:r w:rsidRPr="00B53EC2">
        <w:rPr>
          <w:rFonts w:ascii="Arial" w:hAnsi="Arial" w:cs="Arial"/>
        </w:rPr>
        <w:t>al</w:t>
      </w:r>
      <w:r w:rsidRPr="00B53EC2">
        <w:rPr>
          <w:rFonts w:ascii="Arial" w:hAnsi="Arial" w:cs="Arial"/>
          <w:spacing w:val="5"/>
        </w:rPr>
        <w:t xml:space="preserve"> </w:t>
      </w:r>
      <w:r w:rsidRPr="00B53EC2">
        <w:rPr>
          <w:rFonts w:ascii="Arial" w:hAnsi="Arial" w:cs="Arial"/>
        </w:rPr>
        <w:t>recto</w:t>
      </w:r>
      <w:r w:rsidRPr="00B53EC2">
        <w:rPr>
          <w:rFonts w:ascii="Arial" w:hAnsi="Arial" w:cs="Arial"/>
          <w:spacing w:val="5"/>
        </w:rPr>
        <w:t xml:space="preserve"> </w:t>
      </w:r>
      <w:r w:rsidRPr="00B53EC2">
        <w:rPr>
          <w:rFonts w:ascii="Arial" w:hAnsi="Arial" w:cs="Arial"/>
        </w:rPr>
        <w:t>criterio</w:t>
      </w:r>
      <w:r w:rsidRPr="00B53EC2">
        <w:rPr>
          <w:rFonts w:ascii="Arial" w:hAnsi="Arial" w:cs="Arial"/>
          <w:spacing w:val="6"/>
        </w:rPr>
        <w:t xml:space="preserve"> </w:t>
      </w:r>
      <w:r w:rsidRPr="00B53EC2">
        <w:rPr>
          <w:rFonts w:ascii="Arial" w:hAnsi="Arial" w:cs="Arial"/>
        </w:rPr>
        <w:t>del</w:t>
      </w:r>
      <w:r w:rsidRPr="00B53EC2">
        <w:rPr>
          <w:rFonts w:ascii="Arial" w:hAnsi="Arial" w:cs="Arial"/>
          <w:spacing w:val="1"/>
        </w:rPr>
        <w:t xml:space="preserve"> </w:t>
      </w:r>
      <w:r w:rsidRPr="00B53EC2">
        <w:rPr>
          <w:rFonts w:ascii="Arial" w:hAnsi="Arial" w:cs="Arial"/>
        </w:rPr>
        <w:t>fallador,</w:t>
      </w:r>
      <w:r w:rsidRPr="00B53EC2">
        <w:rPr>
          <w:rFonts w:ascii="Arial" w:hAnsi="Arial" w:cs="Arial"/>
          <w:spacing w:val="6"/>
        </w:rPr>
        <w:t xml:space="preserve"> </w:t>
      </w:r>
      <w:r w:rsidRPr="00B53EC2">
        <w:rPr>
          <w:rFonts w:ascii="Arial" w:hAnsi="Arial" w:cs="Arial"/>
        </w:rPr>
        <w:t>estas deben ser debidamente acreditadas, demostradas y tasadas por quien las pretende, teniendo en</w:t>
      </w:r>
      <w:r w:rsidRPr="00B53EC2">
        <w:rPr>
          <w:rFonts w:ascii="Arial" w:hAnsi="Arial" w:cs="Arial"/>
          <w:spacing w:val="1"/>
        </w:rPr>
        <w:t xml:space="preserve"> </w:t>
      </w:r>
      <w:r w:rsidRPr="00B53EC2">
        <w:rPr>
          <w:rFonts w:ascii="Arial" w:hAnsi="Arial" w:cs="Arial"/>
        </w:rPr>
        <w:t>cuenta</w:t>
      </w:r>
      <w:r w:rsidRPr="00B53EC2">
        <w:rPr>
          <w:rFonts w:ascii="Arial" w:hAnsi="Arial" w:cs="Arial"/>
          <w:spacing w:val="-8"/>
        </w:rPr>
        <w:t xml:space="preserve"> </w:t>
      </w:r>
      <w:r w:rsidRPr="00B53EC2">
        <w:rPr>
          <w:rFonts w:ascii="Arial" w:hAnsi="Arial" w:cs="Arial"/>
        </w:rPr>
        <w:t>además</w:t>
      </w:r>
      <w:r w:rsidRPr="00B53EC2">
        <w:rPr>
          <w:rFonts w:ascii="Arial" w:hAnsi="Arial" w:cs="Arial"/>
          <w:spacing w:val="-13"/>
        </w:rPr>
        <w:t xml:space="preserve"> </w:t>
      </w:r>
      <w:r w:rsidRPr="00B53EC2">
        <w:rPr>
          <w:rFonts w:ascii="Arial" w:hAnsi="Arial" w:cs="Arial"/>
        </w:rPr>
        <w:t>que,</w:t>
      </w:r>
      <w:r w:rsidRPr="00B53EC2">
        <w:rPr>
          <w:rFonts w:ascii="Arial" w:hAnsi="Arial" w:cs="Arial"/>
          <w:spacing w:val="-7"/>
        </w:rPr>
        <w:t xml:space="preserve"> </w:t>
      </w:r>
      <w:r w:rsidRPr="00B53EC2">
        <w:rPr>
          <w:rFonts w:ascii="Arial" w:hAnsi="Arial" w:cs="Arial"/>
        </w:rPr>
        <w:t>este</w:t>
      </w:r>
      <w:r w:rsidRPr="00B53EC2">
        <w:rPr>
          <w:rFonts w:ascii="Arial" w:hAnsi="Arial" w:cs="Arial"/>
          <w:spacing w:val="-10"/>
        </w:rPr>
        <w:t xml:space="preserve"> </w:t>
      </w:r>
      <w:r w:rsidRPr="00B53EC2">
        <w:rPr>
          <w:rFonts w:ascii="Arial" w:hAnsi="Arial" w:cs="Arial"/>
        </w:rPr>
        <w:t>tipo</w:t>
      </w:r>
      <w:r w:rsidRPr="00B53EC2">
        <w:rPr>
          <w:rFonts w:ascii="Arial" w:hAnsi="Arial" w:cs="Arial"/>
          <w:spacing w:val="-11"/>
        </w:rPr>
        <w:t xml:space="preserve"> </w:t>
      </w:r>
      <w:r w:rsidRPr="00B53EC2">
        <w:rPr>
          <w:rFonts w:ascii="Arial" w:hAnsi="Arial" w:cs="Arial"/>
        </w:rPr>
        <w:t>de</w:t>
      </w:r>
      <w:r w:rsidRPr="00B53EC2">
        <w:rPr>
          <w:rFonts w:ascii="Arial" w:hAnsi="Arial" w:cs="Arial"/>
          <w:spacing w:val="-9"/>
        </w:rPr>
        <w:t xml:space="preserve"> </w:t>
      </w:r>
      <w:r w:rsidRPr="00B53EC2">
        <w:rPr>
          <w:rFonts w:ascii="Arial" w:hAnsi="Arial" w:cs="Arial"/>
        </w:rPr>
        <w:t>perjuicios</w:t>
      </w:r>
      <w:r w:rsidRPr="00B53EC2">
        <w:rPr>
          <w:rFonts w:ascii="Arial" w:hAnsi="Arial" w:cs="Arial"/>
          <w:spacing w:val="-8"/>
        </w:rPr>
        <w:t xml:space="preserve"> </w:t>
      </w:r>
      <w:r w:rsidRPr="00B53EC2">
        <w:rPr>
          <w:rFonts w:ascii="Arial" w:hAnsi="Arial" w:cs="Arial"/>
        </w:rPr>
        <w:t>“</w:t>
      </w:r>
      <w:r w:rsidRPr="00B53EC2">
        <w:rPr>
          <w:rFonts w:ascii="Arial" w:hAnsi="Arial" w:cs="Arial"/>
          <w:i/>
        </w:rPr>
        <w:t>se</w:t>
      </w:r>
      <w:r w:rsidRPr="00B53EC2">
        <w:rPr>
          <w:rFonts w:ascii="Arial" w:hAnsi="Arial" w:cs="Arial"/>
          <w:i/>
          <w:spacing w:val="-11"/>
        </w:rPr>
        <w:t xml:space="preserve"> </w:t>
      </w:r>
      <w:r w:rsidRPr="00B53EC2">
        <w:rPr>
          <w:rFonts w:ascii="Arial" w:hAnsi="Arial" w:cs="Arial"/>
          <w:i/>
        </w:rPr>
        <w:t>trata</w:t>
      </w:r>
      <w:r w:rsidRPr="00B53EC2">
        <w:rPr>
          <w:rFonts w:ascii="Arial" w:hAnsi="Arial" w:cs="Arial"/>
          <w:i/>
          <w:spacing w:val="-8"/>
        </w:rPr>
        <w:t xml:space="preserve"> </w:t>
      </w:r>
      <w:r w:rsidRPr="00B53EC2">
        <w:rPr>
          <w:rFonts w:ascii="Arial" w:hAnsi="Arial" w:cs="Arial"/>
          <w:i/>
        </w:rPr>
        <w:t>de</w:t>
      </w:r>
      <w:r w:rsidRPr="00B53EC2">
        <w:rPr>
          <w:rFonts w:ascii="Arial" w:hAnsi="Arial" w:cs="Arial"/>
          <w:i/>
          <w:spacing w:val="-11"/>
        </w:rPr>
        <w:t xml:space="preserve"> </w:t>
      </w:r>
      <w:r w:rsidRPr="00B53EC2">
        <w:rPr>
          <w:rFonts w:ascii="Arial" w:hAnsi="Arial" w:cs="Arial"/>
          <w:i/>
        </w:rPr>
        <w:t>agravios</w:t>
      </w:r>
      <w:r w:rsidRPr="00B53EC2">
        <w:rPr>
          <w:rFonts w:ascii="Arial" w:hAnsi="Arial" w:cs="Arial"/>
          <w:i/>
          <w:spacing w:val="-11"/>
        </w:rPr>
        <w:t xml:space="preserve"> </w:t>
      </w:r>
      <w:r w:rsidRPr="00B53EC2">
        <w:rPr>
          <w:rFonts w:ascii="Arial" w:hAnsi="Arial" w:cs="Arial"/>
          <w:i/>
        </w:rPr>
        <w:t>que</w:t>
      </w:r>
      <w:r w:rsidRPr="00B53EC2">
        <w:rPr>
          <w:rFonts w:ascii="Arial" w:hAnsi="Arial" w:cs="Arial"/>
          <w:i/>
          <w:spacing w:val="-10"/>
        </w:rPr>
        <w:t xml:space="preserve"> </w:t>
      </w:r>
      <w:r w:rsidRPr="00B53EC2">
        <w:rPr>
          <w:rFonts w:ascii="Arial" w:hAnsi="Arial" w:cs="Arial"/>
          <w:i/>
        </w:rPr>
        <w:t>recaen</w:t>
      </w:r>
      <w:r w:rsidRPr="00B53EC2">
        <w:rPr>
          <w:rFonts w:ascii="Arial" w:hAnsi="Arial" w:cs="Arial"/>
          <w:i/>
          <w:spacing w:val="-11"/>
        </w:rPr>
        <w:t xml:space="preserve"> </w:t>
      </w:r>
      <w:r w:rsidRPr="00B53EC2">
        <w:rPr>
          <w:rFonts w:ascii="Arial" w:hAnsi="Arial" w:cs="Arial"/>
          <w:i/>
        </w:rPr>
        <w:t>sobre</w:t>
      </w:r>
      <w:r w:rsidRPr="00B53EC2">
        <w:rPr>
          <w:rFonts w:ascii="Arial" w:hAnsi="Arial" w:cs="Arial"/>
          <w:i/>
          <w:spacing w:val="-11"/>
        </w:rPr>
        <w:t xml:space="preserve"> </w:t>
      </w:r>
      <w:r w:rsidRPr="00B53EC2">
        <w:rPr>
          <w:rFonts w:ascii="Arial" w:hAnsi="Arial" w:cs="Arial"/>
          <w:i/>
        </w:rPr>
        <w:t>intereses,</w:t>
      </w:r>
      <w:r w:rsidRPr="00B53EC2">
        <w:rPr>
          <w:rFonts w:ascii="Arial" w:hAnsi="Arial" w:cs="Arial"/>
          <w:i/>
          <w:spacing w:val="-7"/>
        </w:rPr>
        <w:t xml:space="preserve"> </w:t>
      </w:r>
      <w:r w:rsidRPr="00B53EC2">
        <w:rPr>
          <w:rFonts w:ascii="Arial" w:hAnsi="Arial" w:cs="Arial"/>
          <w:i/>
        </w:rPr>
        <w:t>bienes</w:t>
      </w:r>
      <w:r w:rsidRPr="00B53EC2">
        <w:rPr>
          <w:rFonts w:ascii="Arial" w:hAnsi="Arial" w:cs="Arial"/>
          <w:i/>
          <w:spacing w:val="-59"/>
        </w:rPr>
        <w:t xml:space="preserve"> </w:t>
      </w:r>
      <w:r w:rsidRPr="00B53EC2">
        <w:rPr>
          <w:rFonts w:ascii="Arial" w:hAnsi="Arial" w:cs="Arial"/>
          <w:i/>
        </w:rPr>
        <w:t>o</w:t>
      </w:r>
      <w:r w:rsidRPr="00B53EC2">
        <w:rPr>
          <w:rFonts w:ascii="Arial" w:hAnsi="Arial" w:cs="Arial"/>
          <w:i/>
          <w:spacing w:val="1"/>
        </w:rPr>
        <w:t xml:space="preserve"> </w:t>
      </w:r>
      <w:r w:rsidRPr="00B53EC2">
        <w:rPr>
          <w:rFonts w:ascii="Arial" w:hAnsi="Arial" w:cs="Arial"/>
          <w:i/>
        </w:rPr>
        <w:t>derechos</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1"/>
        </w:rPr>
        <w:t xml:space="preserve"> </w:t>
      </w:r>
      <w:r w:rsidRPr="00B53EC2">
        <w:rPr>
          <w:rFonts w:ascii="Arial" w:hAnsi="Arial" w:cs="Arial"/>
          <w:i/>
        </w:rPr>
        <w:t>por</w:t>
      </w:r>
      <w:r w:rsidRPr="00B53EC2">
        <w:rPr>
          <w:rFonts w:ascii="Arial" w:hAnsi="Arial" w:cs="Arial"/>
          <w:i/>
          <w:spacing w:val="1"/>
        </w:rPr>
        <w:t xml:space="preserve"> </w:t>
      </w:r>
      <w:r w:rsidRPr="00B53EC2">
        <w:rPr>
          <w:rFonts w:ascii="Arial" w:hAnsi="Arial" w:cs="Arial"/>
          <w:i/>
        </w:rPr>
        <w:t>su</w:t>
      </w:r>
      <w:r w:rsidRPr="00B53EC2">
        <w:rPr>
          <w:rFonts w:ascii="Arial" w:hAnsi="Arial" w:cs="Arial"/>
          <w:i/>
          <w:spacing w:val="1"/>
        </w:rPr>
        <w:t xml:space="preserve"> </w:t>
      </w:r>
      <w:r w:rsidRPr="00B53EC2">
        <w:rPr>
          <w:rFonts w:ascii="Arial" w:hAnsi="Arial" w:cs="Arial"/>
          <w:i/>
        </w:rPr>
        <w:t>naturaleza</w:t>
      </w:r>
      <w:r w:rsidRPr="00B53EC2">
        <w:rPr>
          <w:rFonts w:ascii="Arial" w:hAnsi="Arial" w:cs="Arial"/>
          <w:i/>
          <w:spacing w:val="1"/>
        </w:rPr>
        <w:t xml:space="preserve"> </w:t>
      </w:r>
      <w:r w:rsidRPr="00B53EC2">
        <w:rPr>
          <w:rFonts w:ascii="Arial" w:hAnsi="Arial" w:cs="Arial"/>
          <w:i/>
        </w:rPr>
        <w:t>extrapatrimonial</w:t>
      </w:r>
      <w:r w:rsidRPr="00B53EC2">
        <w:rPr>
          <w:rFonts w:ascii="Arial" w:hAnsi="Arial" w:cs="Arial"/>
          <w:i/>
          <w:spacing w:val="1"/>
        </w:rPr>
        <w:t xml:space="preserve"> </w:t>
      </w:r>
      <w:r w:rsidRPr="00B53EC2">
        <w:rPr>
          <w:rFonts w:ascii="Arial" w:hAnsi="Arial" w:cs="Arial"/>
          <w:i/>
        </w:rPr>
        <w:t>o</w:t>
      </w:r>
      <w:r w:rsidRPr="00B53EC2">
        <w:rPr>
          <w:rFonts w:ascii="Arial" w:hAnsi="Arial" w:cs="Arial"/>
          <w:i/>
          <w:spacing w:val="1"/>
        </w:rPr>
        <w:t xml:space="preserve"> </w:t>
      </w:r>
      <w:r w:rsidRPr="00B53EC2">
        <w:rPr>
          <w:rFonts w:ascii="Arial" w:hAnsi="Arial" w:cs="Arial"/>
          <w:i/>
        </w:rPr>
        <w:t>inmaterial</w:t>
      </w:r>
      <w:r w:rsidRPr="00B53EC2">
        <w:rPr>
          <w:rFonts w:ascii="Arial" w:hAnsi="Arial" w:cs="Arial"/>
          <w:i/>
          <w:spacing w:val="1"/>
        </w:rPr>
        <w:t xml:space="preserve"> </w:t>
      </w:r>
      <w:r w:rsidRPr="00B53EC2">
        <w:rPr>
          <w:rFonts w:ascii="Arial" w:hAnsi="Arial" w:cs="Arial"/>
          <w:i/>
        </w:rPr>
        <w:t>resultan</w:t>
      </w:r>
      <w:r w:rsidRPr="00B53EC2">
        <w:rPr>
          <w:rFonts w:ascii="Arial" w:hAnsi="Arial" w:cs="Arial"/>
          <w:i/>
          <w:spacing w:val="1"/>
        </w:rPr>
        <w:t xml:space="preserve"> </w:t>
      </w:r>
      <w:r w:rsidRPr="00B53EC2">
        <w:rPr>
          <w:rFonts w:ascii="Arial" w:hAnsi="Arial" w:cs="Arial"/>
          <w:i/>
        </w:rPr>
        <w:t>inasibles</w:t>
      </w:r>
      <w:r w:rsidRPr="00B53EC2">
        <w:rPr>
          <w:rFonts w:ascii="Arial" w:hAnsi="Arial" w:cs="Arial"/>
          <w:i/>
          <w:spacing w:val="1"/>
        </w:rPr>
        <w:t xml:space="preserve"> </w:t>
      </w:r>
      <w:r w:rsidRPr="00B53EC2">
        <w:rPr>
          <w:rFonts w:ascii="Arial" w:hAnsi="Arial" w:cs="Arial"/>
          <w:i/>
        </w:rPr>
        <w:t>e</w:t>
      </w:r>
      <w:r w:rsidRPr="00B53EC2">
        <w:rPr>
          <w:rFonts w:ascii="Arial" w:hAnsi="Arial" w:cs="Arial"/>
          <w:i/>
          <w:spacing w:val="1"/>
        </w:rPr>
        <w:t xml:space="preserve"> </w:t>
      </w:r>
      <w:r w:rsidRPr="00B53EC2">
        <w:rPr>
          <w:rFonts w:ascii="Arial" w:hAnsi="Arial" w:cs="Arial"/>
          <w:i/>
        </w:rPr>
        <w:t>inconmensurables</w:t>
      </w:r>
      <w:r w:rsidRPr="00B53EC2">
        <w:rPr>
          <w:rFonts w:ascii="Arial" w:hAnsi="Arial" w:cs="Arial"/>
        </w:rPr>
        <w:t>”</w:t>
      </w:r>
      <w:r w:rsidRPr="00BB4607">
        <w:rPr>
          <w:rStyle w:val="Refdenotaalpie"/>
          <w:rFonts w:ascii="Arial" w:hAnsi="Arial" w:cs="Arial"/>
        </w:rPr>
        <w:footnoteReference w:id="8"/>
      </w:r>
      <w:r w:rsidRPr="00BB4607">
        <w:rPr>
          <w:rFonts w:ascii="Arial" w:hAnsi="Arial" w:cs="Arial"/>
        </w:rPr>
        <w:t>.</w:t>
      </w:r>
      <w:r w:rsidRPr="00BB4607">
        <w:rPr>
          <w:rFonts w:ascii="Arial" w:hAnsi="Arial" w:cs="Arial"/>
          <w:spacing w:val="1"/>
        </w:rPr>
        <w:t xml:space="preserve"> </w:t>
      </w:r>
      <w:r w:rsidRPr="00BB4607">
        <w:rPr>
          <w:rFonts w:ascii="Arial" w:hAnsi="Arial" w:cs="Arial"/>
        </w:rPr>
        <w:t>Sobre</w:t>
      </w:r>
      <w:r w:rsidRPr="00BB4607">
        <w:rPr>
          <w:rFonts w:ascii="Arial" w:hAnsi="Arial" w:cs="Arial"/>
          <w:spacing w:val="1"/>
        </w:rPr>
        <w:t xml:space="preserve"> </w:t>
      </w:r>
      <w:r w:rsidRPr="00BB4607">
        <w:rPr>
          <w:rFonts w:ascii="Arial" w:hAnsi="Arial" w:cs="Arial"/>
        </w:rPr>
        <w:t>este</w:t>
      </w:r>
      <w:r w:rsidRPr="00662B5D">
        <w:rPr>
          <w:rFonts w:ascii="Arial" w:hAnsi="Arial" w:cs="Arial"/>
          <w:spacing w:val="1"/>
        </w:rPr>
        <w:t xml:space="preserve"> </w:t>
      </w:r>
      <w:r w:rsidRPr="00662B5D">
        <w:rPr>
          <w:rFonts w:ascii="Arial" w:hAnsi="Arial" w:cs="Arial"/>
        </w:rPr>
        <w:t>tipo</w:t>
      </w:r>
      <w:r w:rsidRPr="00662B5D">
        <w:rPr>
          <w:rFonts w:ascii="Arial" w:hAnsi="Arial" w:cs="Arial"/>
          <w:spacing w:val="1"/>
        </w:rPr>
        <w:t xml:space="preserve"> </w:t>
      </w:r>
      <w:r w:rsidRPr="00662B5D">
        <w:rPr>
          <w:rFonts w:ascii="Arial" w:hAnsi="Arial" w:cs="Arial"/>
        </w:rPr>
        <w:t>de</w:t>
      </w:r>
      <w:r w:rsidRPr="00662B5D">
        <w:rPr>
          <w:rFonts w:ascii="Arial" w:hAnsi="Arial" w:cs="Arial"/>
          <w:spacing w:val="1"/>
        </w:rPr>
        <w:t xml:space="preserve"> </w:t>
      </w:r>
      <w:r w:rsidRPr="00662B5D">
        <w:rPr>
          <w:rFonts w:ascii="Arial" w:hAnsi="Arial" w:cs="Arial"/>
        </w:rPr>
        <w:t>perjuicio,</w:t>
      </w:r>
      <w:r w:rsidRPr="00662B5D">
        <w:rPr>
          <w:rFonts w:ascii="Arial" w:hAnsi="Arial" w:cs="Arial"/>
          <w:spacing w:val="1"/>
        </w:rPr>
        <w:t xml:space="preserve"> </w:t>
      </w:r>
      <w:r w:rsidRPr="001E5DB9">
        <w:rPr>
          <w:rFonts w:ascii="Arial" w:hAnsi="Arial" w:cs="Arial"/>
        </w:rPr>
        <w:t>la</w:t>
      </w:r>
      <w:r w:rsidRPr="001E5DB9">
        <w:rPr>
          <w:rFonts w:ascii="Arial" w:hAnsi="Arial" w:cs="Arial"/>
          <w:spacing w:val="1"/>
        </w:rPr>
        <w:t xml:space="preserve"> </w:t>
      </w:r>
      <w:r w:rsidRPr="00DF4D32">
        <w:rPr>
          <w:rFonts w:ascii="Arial" w:hAnsi="Arial" w:cs="Arial"/>
        </w:rPr>
        <w:t>Corte</w:t>
      </w:r>
      <w:r w:rsidRPr="00DF4D32">
        <w:rPr>
          <w:rFonts w:ascii="Arial" w:hAnsi="Arial" w:cs="Arial"/>
          <w:spacing w:val="1"/>
        </w:rPr>
        <w:t xml:space="preserve"> </w:t>
      </w:r>
      <w:r w:rsidRPr="00DF4D32">
        <w:rPr>
          <w:rFonts w:ascii="Arial" w:hAnsi="Arial" w:cs="Arial"/>
        </w:rPr>
        <w:t>ha</w:t>
      </w:r>
      <w:r w:rsidRPr="00DF4D32">
        <w:rPr>
          <w:rFonts w:ascii="Arial" w:hAnsi="Arial" w:cs="Arial"/>
          <w:spacing w:val="1"/>
        </w:rPr>
        <w:t xml:space="preserve"> </w:t>
      </w:r>
      <w:r w:rsidRPr="00DF4D32">
        <w:rPr>
          <w:rFonts w:ascii="Arial" w:hAnsi="Arial" w:cs="Arial"/>
        </w:rPr>
        <w:t>reseñado</w:t>
      </w:r>
      <w:r w:rsidRPr="00DF4D32">
        <w:rPr>
          <w:rFonts w:ascii="Arial" w:hAnsi="Arial" w:cs="Arial"/>
          <w:spacing w:val="1"/>
        </w:rPr>
        <w:t xml:space="preserve"> </w:t>
      </w:r>
      <w:r w:rsidRPr="00DF4D32">
        <w:rPr>
          <w:rFonts w:ascii="Arial" w:hAnsi="Arial" w:cs="Arial"/>
        </w:rPr>
        <w:t>que</w:t>
      </w:r>
      <w:r w:rsidRPr="00B046C0">
        <w:rPr>
          <w:rFonts w:ascii="Arial" w:hAnsi="Arial" w:cs="Arial"/>
          <w:spacing w:val="1"/>
        </w:rPr>
        <w:t xml:space="preserve"> </w:t>
      </w:r>
      <w:r w:rsidRPr="00B046C0">
        <w:rPr>
          <w:rFonts w:ascii="Arial" w:hAnsi="Arial" w:cs="Arial"/>
        </w:rPr>
        <w:t>se</w:t>
      </w:r>
      <w:r w:rsidRPr="0061433B">
        <w:rPr>
          <w:rFonts w:ascii="Arial" w:hAnsi="Arial" w:cs="Arial"/>
          <w:spacing w:val="1"/>
        </w:rPr>
        <w:t xml:space="preserve"> </w:t>
      </w:r>
      <w:r w:rsidRPr="0061433B">
        <w:rPr>
          <w:rFonts w:ascii="Arial" w:hAnsi="Arial" w:cs="Arial"/>
        </w:rPr>
        <w:t>encuentra</w:t>
      </w:r>
      <w:r w:rsidRPr="0061433B">
        <w:rPr>
          <w:rFonts w:ascii="Arial" w:hAnsi="Arial" w:cs="Arial"/>
          <w:spacing w:val="1"/>
        </w:rPr>
        <w:t xml:space="preserve"> </w:t>
      </w:r>
      <w:r w:rsidRPr="00131A04">
        <w:rPr>
          <w:rFonts w:ascii="Arial" w:hAnsi="Arial" w:cs="Arial"/>
        </w:rPr>
        <w:t>encaminado</w:t>
      </w:r>
      <w:r w:rsidRPr="00131A04">
        <w:rPr>
          <w:rFonts w:ascii="Arial" w:hAnsi="Arial" w:cs="Arial"/>
          <w:spacing w:val="-11"/>
        </w:rPr>
        <w:t xml:space="preserve"> </w:t>
      </w:r>
      <w:r w:rsidRPr="00131A04">
        <w:rPr>
          <w:rFonts w:ascii="Arial" w:hAnsi="Arial" w:cs="Arial"/>
        </w:rPr>
        <w:t>a</w:t>
      </w:r>
      <w:r w:rsidRPr="006253E8">
        <w:rPr>
          <w:rFonts w:ascii="Arial" w:hAnsi="Arial" w:cs="Arial"/>
          <w:spacing w:val="-10"/>
        </w:rPr>
        <w:t xml:space="preserve"> </w:t>
      </w:r>
      <w:r w:rsidRPr="006253E8">
        <w:rPr>
          <w:rFonts w:ascii="Arial" w:hAnsi="Arial" w:cs="Arial"/>
        </w:rPr>
        <w:t>“</w:t>
      </w:r>
      <w:r w:rsidRPr="00DE5A3C">
        <w:rPr>
          <w:rFonts w:ascii="Arial" w:hAnsi="Arial" w:cs="Arial"/>
          <w:i/>
        </w:rPr>
        <w:t>reparar</w:t>
      </w:r>
      <w:r w:rsidRPr="00B53EC2">
        <w:rPr>
          <w:rFonts w:ascii="Arial" w:hAnsi="Arial" w:cs="Arial"/>
          <w:i/>
          <w:spacing w:val="-9"/>
        </w:rPr>
        <w:t xml:space="preserve"> </w:t>
      </w:r>
      <w:r w:rsidRPr="00B53EC2">
        <w:rPr>
          <w:rFonts w:ascii="Arial" w:hAnsi="Arial" w:cs="Arial"/>
          <w:i/>
        </w:rPr>
        <w:t>la</w:t>
      </w:r>
      <w:r w:rsidRPr="00B53EC2">
        <w:rPr>
          <w:rFonts w:ascii="Arial" w:hAnsi="Arial" w:cs="Arial"/>
          <w:i/>
          <w:spacing w:val="-10"/>
        </w:rPr>
        <w:t xml:space="preserve"> </w:t>
      </w:r>
      <w:r w:rsidRPr="00B53EC2">
        <w:rPr>
          <w:rFonts w:ascii="Arial" w:hAnsi="Arial" w:cs="Arial"/>
          <w:i/>
        </w:rPr>
        <w:t>congoja,</w:t>
      </w:r>
      <w:r w:rsidRPr="00B53EC2">
        <w:rPr>
          <w:rFonts w:ascii="Arial" w:hAnsi="Arial" w:cs="Arial"/>
          <w:i/>
          <w:spacing w:val="-9"/>
        </w:rPr>
        <w:t xml:space="preserve"> </w:t>
      </w:r>
      <w:r w:rsidRPr="00B53EC2">
        <w:rPr>
          <w:rFonts w:ascii="Arial" w:hAnsi="Arial" w:cs="Arial"/>
          <w:i/>
        </w:rPr>
        <w:t>impacto</w:t>
      </w:r>
      <w:r w:rsidRPr="00B53EC2">
        <w:rPr>
          <w:rFonts w:ascii="Arial" w:hAnsi="Arial" w:cs="Arial"/>
          <w:i/>
          <w:spacing w:val="-10"/>
        </w:rPr>
        <w:t xml:space="preserve"> </w:t>
      </w:r>
      <w:r w:rsidRPr="00B53EC2">
        <w:rPr>
          <w:rFonts w:ascii="Arial" w:hAnsi="Arial" w:cs="Arial"/>
          <w:i/>
        </w:rPr>
        <w:t>directo</w:t>
      </w:r>
      <w:r w:rsidRPr="00B53EC2">
        <w:rPr>
          <w:rFonts w:ascii="Arial" w:hAnsi="Arial" w:cs="Arial"/>
          <w:i/>
          <w:spacing w:val="-12"/>
        </w:rPr>
        <w:t xml:space="preserve"> </w:t>
      </w:r>
      <w:r w:rsidRPr="00B53EC2">
        <w:rPr>
          <w:rFonts w:ascii="Arial" w:hAnsi="Arial" w:cs="Arial"/>
          <w:i/>
        </w:rPr>
        <w:t>en</w:t>
      </w:r>
      <w:r w:rsidRPr="00B53EC2">
        <w:rPr>
          <w:rFonts w:ascii="Arial" w:hAnsi="Arial" w:cs="Arial"/>
          <w:i/>
          <w:spacing w:val="-11"/>
        </w:rPr>
        <w:t xml:space="preserve"> </w:t>
      </w:r>
      <w:r w:rsidRPr="00B53EC2">
        <w:rPr>
          <w:rFonts w:ascii="Arial" w:hAnsi="Arial" w:cs="Arial"/>
          <w:i/>
        </w:rPr>
        <w:t>el</w:t>
      </w:r>
      <w:r w:rsidRPr="00B53EC2">
        <w:rPr>
          <w:rFonts w:ascii="Arial" w:hAnsi="Arial" w:cs="Arial"/>
          <w:i/>
          <w:spacing w:val="-11"/>
        </w:rPr>
        <w:t xml:space="preserve"> </w:t>
      </w:r>
      <w:r w:rsidRPr="00B53EC2">
        <w:rPr>
          <w:rFonts w:ascii="Arial" w:hAnsi="Arial" w:cs="Arial"/>
          <w:i/>
        </w:rPr>
        <w:t>estado</w:t>
      </w:r>
      <w:r w:rsidRPr="00B53EC2">
        <w:rPr>
          <w:rFonts w:ascii="Arial" w:hAnsi="Arial" w:cs="Arial"/>
          <w:i/>
          <w:spacing w:val="-10"/>
        </w:rPr>
        <w:t xml:space="preserve"> </w:t>
      </w:r>
      <w:r w:rsidRPr="00B53EC2">
        <w:rPr>
          <w:rFonts w:ascii="Arial" w:hAnsi="Arial" w:cs="Arial"/>
          <w:i/>
        </w:rPr>
        <w:t>anímico</w:t>
      </w:r>
      <w:r w:rsidRPr="00B53EC2">
        <w:rPr>
          <w:rFonts w:ascii="Arial" w:hAnsi="Arial" w:cs="Arial"/>
          <w:i/>
          <w:spacing w:val="-8"/>
        </w:rPr>
        <w:t xml:space="preserve"> </w:t>
      </w:r>
      <w:r w:rsidRPr="00B53EC2">
        <w:rPr>
          <w:rFonts w:ascii="Arial" w:hAnsi="Arial" w:cs="Arial"/>
          <w:i/>
        </w:rPr>
        <w:t>espiritual</w:t>
      </w:r>
      <w:r w:rsidRPr="00B53EC2">
        <w:rPr>
          <w:rFonts w:ascii="Arial" w:hAnsi="Arial" w:cs="Arial"/>
          <w:i/>
          <w:spacing w:val="-10"/>
        </w:rPr>
        <w:t xml:space="preserve"> </w:t>
      </w:r>
      <w:r w:rsidRPr="00B53EC2">
        <w:rPr>
          <w:rFonts w:ascii="Arial" w:hAnsi="Arial" w:cs="Arial"/>
          <w:i/>
        </w:rPr>
        <w:t>y</w:t>
      </w:r>
      <w:r w:rsidRPr="00B53EC2">
        <w:rPr>
          <w:rFonts w:ascii="Arial" w:hAnsi="Arial" w:cs="Arial"/>
          <w:i/>
          <w:spacing w:val="-10"/>
        </w:rPr>
        <w:t xml:space="preserve"> </w:t>
      </w:r>
      <w:r w:rsidRPr="00B53EC2">
        <w:rPr>
          <w:rFonts w:ascii="Arial" w:hAnsi="Arial" w:cs="Arial"/>
          <w:i/>
        </w:rPr>
        <w:t>en</w:t>
      </w:r>
      <w:r w:rsidRPr="00B53EC2">
        <w:rPr>
          <w:rFonts w:ascii="Arial" w:hAnsi="Arial" w:cs="Arial"/>
          <w:i/>
          <w:spacing w:val="-11"/>
        </w:rPr>
        <w:t xml:space="preserve"> </w:t>
      </w:r>
      <w:r w:rsidRPr="00B53EC2">
        <w:rPr>
          <w:rFonts w:ascii="Arial" w:hAnsi="Arial" w:cs="Arial"/>
          <w:i/>
        </w:rPr>
        <w:t>la</w:t>
      </w:r>
      <w:r w:rsidRPr="00B53EC2">
        <w:rPr>
          <w:rFonts w:ascii="Arial" w:hAnsi="Arial" w:cs="Arial"/>
          <w:i/>
          <w:spacing w:val="-10"/>
        </w:rPr>
        <w:t xml:space="preserve"> </w:t>
      </w:r>
      <w:r w:rsidRPr="00B53EC2">
        <w:rPr>
          <w:rFonts w:ascii="Arial" w:hAnsi="Arial" w:cs="Arial"/>
          <w:i/>
        </w:rPr>
        <w:t>estabilidad</w:t>
      </w:r>
      <w:r w:rsidRPr="00B53EC2">
        <w:rPr>
          <w:rFonts w:ascii="Arial" w:hAnsi="Arial" w:cs="Arial"/>
          <w:i/>
          <w:spacing w:val="-59"/>
        </w:rPr>
        <w:t xml:space="preserve"> </w:t>
      </w:r>
      <w:r w:rsidRPr="00B53EC2">
        <w:rPr>
          <w:rFonts w:ascii="Arial" w:hAnsi="Arial" w:cs="Arial"/>
          <w:i/>
        </w:rPr>
        <w:t>emocional de la persona que sufrió la lesión y de sus familiares</w:t>
      </w:r>
      <w:r w:rsidRPr="00B53EC2">
        <w:rPr>
          <w:rFonts w:ascii="Arial" w:hAnsi="Arial" w:cs="Arial"/>
        </w:rPr>
        <w:t>”</w:t>
      </w:r>
      <w:r w:rsidRPr="00BB4607">
        <w:rPr>
          <w:rStyle w:val="Refdenotaalpie"/>
          <w:rFonts w:ascii="Arial" w:hAnsi="Arial" w:cs="Arial"/>
        </w:rPr>
        <w:footnoteReference w:id="9"/>
      </w:r>
      <w:r w:rsidRPr="00BB4607">
        <w:rPr>
          <w:rFonts w:ascii="Arial" w:hAnsi="Arial" w:cs="Arial"/>
        </w:rPr>
        <w:t>, con sujeción a los elementos de</w:t>
      </w:r>
      <w:r w:rsidRPr="00BB4607">
        <w:rPr>
          <w:rFonts w:ascii="Arial" w:hAnsi="Arial" w:cs="Arial"/>
          <w:spacing w:val="1"/>
        </w:rPr>
        <w:t xml:space="preserve"> </w:t>
      </w:r>
      <w:r w:rsidRPr="00BB4607">
        <w:rPr>
          <w:rFonts w:ascii="Arial" w:hAnsi="Arial" w:cs="Arial"/>
        </w:rPr>
        <w:t>convicción y las particularidades de la situación litigiosa. Sin perjuicio de lo</w:t>
      </w:r>
      <w:r w:rsidRPr="00662B5D">
        <w:rPr>
          <w:rFonts w:ascii="Arial" w:hAnsi="Arial" w:cs="Arial"/>
        </w:rPr>
        <w:t>s criterios orientadores</w:t>
      </w:r>
      <w:r w:rsidRPr="00662B5D">
        <w:rPr>
          <w:rFonts w:ascii="Arial" w:hAnsi="Arial" w:cs="Arial"/>
          <w:spacing w:val="1"/>
        </w:rPr>
        <w:t xml:space="preserve"> </w:t>
      </w:r>
      <w:r w:rsidRPr="00662B5D">
        <w:rPr>
          <w:rFonts w:ascii="Arial" w:hAnsi="Arial" w:cs="Arial"/>
        </w:rPr>
        <w:t>de</w:t>
      </w:r>
      <w:r w:rsidRPr="001E5DB9">
        <w:rPr>
          <w:rFonts w:ascii="Arial" w:hAnsi="Arial" w:cs="Arial"/>
          <w:spacing w:val="-1"/>
        </w:rPr>
        <w:t xml:space="preserve"> </w:t>
      </w:r>
      <w:r w:rsidRPr="00DF4D32">
        <w:rPr>
          <w:rFonts w:ascii="Arial" w:hAnsi="Arial" w:cs="Arial"/>
        </w:rPr>
        <w:t>la</w:t>
      </w:r>
      <w:r w:rsidRPr="00DF4D32">
        <w:rPr>
          <w:rFonts w:ascii="Arial" w:hAnsi="Arial" w:cs="Arial"/>
          <w:spacing w:val="-1"/>
        </w:rPr>
        <w:t xml:space="preserve"> </w:t>
      </w:r>
      <w:r w:rsidRPr="00DF4D32">
        <w:rPr>
          <w:rFonts w:ascii="Arial" w:hAnsi="Arial" w:cs="Arial"/>
        </w:rPr>
        <w:t>jurisprudencia,</w:t>
      </w:r>
      <w:r w:rsidRPr="00B046C0">
        <w:rPr>
          <w:rFonts w:ascii="Arial" w:hAnsi="Arial" w:cs="Arial"/>
          <w:spacing w:val="2"/>
        </w:rPr>
        <w:t xml:space="preserve"> </w:t>
      </w:r>
      <w:r w:rsidRPr="0061433B">
        <w:rPr>
          <w:rFonts w:ascii="Arial" w:hAnsi="Arial" w:cs="Arial"/>
        </w:rPr>
        <w:t>en</w:t>
      </w:r>
      <w:r w:rsidRPr="0061433B">
        <w:rPr>
          <w:rFonts w:ascii="Arial" w:hAnsi="Arial" w:cs="Arial"/>
          <w:spacing w:val="-6"/>
        </w:rPr>
        <w:t xml:space="preserve"> </w:t>
      </w:r>
      <w:r w:rsidRPr="00131A04">
        <w:rPr>
          <w:rFonts w:ascii="Arial" w:hAnsi="Arial" w:cs="Arial"/>
        </w:rPr>
        <w:t>procura</w:t>
      </w:r>
      <w:r w:rsidRPr="00131A04">
        <w:rPr>
          <w:rFonts w:ascii="Arial" w:hAnsi="Arial" w:cs="Arial"/>
          <w:spacing w:val="-3"/>
        </w:rPr>
        <w:t xml:space="preserve"> </w:t>
      </w:r>
      <w:r w:rsidRPr="00DE5A3C">
        <w:rPr>
          <w:rFonts w:ascii="Arial" w:hAnsi="Arial" w:cs="Arial"/>
        </w:rPr>
        <w:t>de una</w:t>
      </w:r>
      <w:r w:rsidRPr="00651D7E">
        <w:rPr>
          <w:rFonts w:ascii="Arial" w:hAnsi="Arial" w:cs="Arial"/>
          <w:spacing w:val="-3"/>
        </w:rPr>
        <w:t xml:space="preserve"> </w:t>
      </w:r>
      <w:r w:rsidRPr="00651D7E">
        <w:rPr>
          <w:rFonts w:ascii="Arial" w:hAnsi="Arial" w:cs="Arial"/>
        </w:rPr>
        <w:t>verdadera,</w:t>
      </w:r>
      <w:r w:rsidRPr="00B53EC2">
        <w:rPr>
          <w:rFonts w:ascii="Arial" w:hAnsi="Arial" w:cs="Arial"/>
          <w:spacing w:val="-2"/>
        </w:rPr>
        <w:t xml:space="preserve"> </w:t>
      </w:r>
      <w:r w:rsidRPr="00B53EC2">
        <w:rPr>
          <w:rFonts w:ascii="Arial" w:hAnsi="Arial" w:cs="Arial"/>
        </w:rPr>
        <w:t>justa,</w:t>
      </w:r>
      <w:r w:rsidRPr="00B53EC2">
        <w:rPr>
          <w:rFonts w:ascii="Arial" w:hAnsi="Arial" w:cs="Arial"/>
          <w:spacing w:val="-1"/>
        </w:rPr>
        <w:t xml:space="preserve"> </w:t>
      </w:r>
      <w:r w:rsidRPr="00B53EC2">
        <w:rPr>
          <w:rFonts w:ascii="Arial" w:hAnsi="Arial" w:cs="Arial"/>
        </w:rPr>
        <w:t>recta</w:t>
      </w:r>
      <w:r w:rsidRPr="00B53EC2">
        <w:rPr>
          <w:rFonts w:ascii="Arial" w:hAnsi="Arial" w:cs="Arial"/>
          <w:spacing w:val="-1"/>
        </w:rPr>
        <w:t xml:space="preserve"> </w:t>
      </w:r>
      <w:r w:rsidRPr="00B53EC2">
        <w:rPr>
          <w:rFonts w:ascii="Arial" w:hAnsi="Arial" w:cs="Arial"/>
        </w:rPr>
        <w:t>y</w:t>
      </w:r>
      <w:r w:rsidRPr="00B53EC2">
        <w:rPr>
          <w:rFonts w:ascii="Arial" w:hAnsi="Arial" w:cs="Arial"/>
          <w:spacing w:val="-2"/>
        </w:rPr>
        <w:t xml:space="preserve"> </w:t>
      </w:r>
      <w:r w:rsidRPr="00B53EC2">
        <w:rPr>
          <w:rFonts w:ascii="Arial" w:hAnsi="Arial" w:cs="Arial"/>
        </w:rPr>
        <w:t>eficiente</w:t>
      </w:r>
      <w:r w:rsidRPr="00B53EC2">
        <w:rPr>
          <w:rFonts w:ascii="Arial" w:hAnsi="Arial" w:cs="Arial"/>
          <w:spacing w:val="-4"/>
        </w:rPr>
        <w:t xml:space="preserve"> </w:t>
      </w:r>
      <w:r w:rsidRPr="00B53EC2">
        <w:rPr>
          <w:rFonts w:ascii="Arial" w:hAnsi="Arial" w:cs="Arial"/>
        </w:rPr>
        <w:t>impartición</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justicia</w:t>
      </w:r>
      <w:r w:rsidRPr="00BB4607">
        <w:rPr>
          <w:rStyle w:val="Refdenotaalpie"/>
          <w:rFonts w:ascii="Arial" w:hAnsi="Arial" w:cs="Arial"/>
        </w:rPr>
        <w:footnoteReference w:id="10"/>
      </w:r>
      <w:r w:rsidRPr="00BB4607">
        <w:rPr>
          <w:rFonts w:ascii="Arial" w:hAnsi="Arial" w:cs="Arial"/>
        </w:rPr>
        <w:t xml:space="preserve">. </w:t>
      </w:r>
    </w:p>
    <w:p w14:paraId="60EA1745" w14:textId="77777777" w:rsidR="00D94A1C" w:rsidRPr="00BB4607" w:rsidRDefault="00D94A1C">
      <w:pPr>
        <w:spacing w:line="360" w:lineRule="auto"/>
        <w:jc w:val="both"/>
        <w:rPr>
          <w:rFonts w:ascii="Arial" w:hAnsi="Arial" w:cs="Arial"/>
        </w:rPr>
      </w:pPr>
    </w:p>
    <w:p w14:paraId="5E9E9AF4" w14:textId="6F73FE35" w:rsidR="00D94A1C" w:rsidRPr="00B53EC2" w:rsidRDefault="00D94A1C">
      <w:pPr>
        <w:spacing w:line="360" w:lineRule="auto"/>
        <w:ind w:right="159"/>
        <w:jc w:val="both"/>
        <w:rPr>
          <w:rFonts w:ascii="Arial" w:hAnsi="Arial" w:cs="Arial"/>
        </w:rPr>
      </w:pPr>
      <w:r w:rsidRPr="00662B5D">
        <w:rPr>
          <w:rFonts w:ascii="Arial" w:hAnsi="Arial" w:cs="Arial"/>
        </w:rPr>
        <w:t>Inicialmente, se debe advertir al despacho que existe una desmesurada solicitud de perjuicios</w:t>
      </w:r>
      <w:r w:rsidRPr="00662B5D">
        <w:rPr>
          <w:rFonts w:ascii="Arial" w:hAnsi="Arial" w:cs="Arial"/>
          <w:spacing w:val="1"/>
        </w:rPr>
        <w:t xml:space="preserve"> </w:t>
      </w:r>
      <w:r w:rsidRPr="00662B5D">
        <w:rPr>
          <w:rFonts w:ascii="Arial" w:hAnsi="Arial" w:cs="Arial"/>
        </w:rPr>
        <w:t xml:space="preserve">morales </w:t>
      </w:r>
      <w:r w:rsidRPr="00662B5D">
        <w:rPr>
          <w:rFonts w:ascii="Arial" w:hAnsi="Arial" w:cs="Arial"/>
        </w:rPr>
        <w:lastRenderedPageBreak/>
        <w:t xml:space="preserve">por </w:t>
      </w:r>
      <w:r w:rsidR="00BD57EE" w:rsidRPr="001E5DB9">
        <w:rPr>
          <w:rFonts w:ascii="Arial" w:hAnsi="Arial" w:cs="Arial"/>
        </w:rPr>
        <w:t>la suma total de</w:t>
      </w:r>
      <w:r w:rsidR="00BB4A58">
        <w:rPr>
          <w:rFonts w:ascii="Arial" w:hAnsi="Arial" w:cs="Arial"/>
        </w:rPr>
        <w:t xml:space="preserve"> 300 salarios mínimos</w:t>
      </w:r>
      <w:r w:rsidR="00811965">
        <w:rPr>
          <w:rFonts w:ascii="Arial" w:hAnsi="Arial" w:cs="Arial"/>
        </w:rPr>
        <w:t xml:space="preserve"> (estimados en el escrito genitor en $348.000.000)</w:t>
      </w:r>
      <w:r w:rsidRPr="00DF4D32">
        <w:rPr>
          <w:rFonts w:ascii="Arial" w:hAnsi="Arial" w:cs="Arial"/>
        </w:rPr>
        <w:t>, lo cual es a todas luces improcedente, puesto que refleja un</w:t>
      </w:r>
      <w:r w:rsidRPr="00B046C0">
        <w:rPr>
          <w:rFonts w:ascii="Arial" w:hAnsi="Arial" w:cs="Arial"/>
          <w:spacing w:val="1"/>
        </w:rPr>
        <w:t xml:space="preserve"> </w:t>
      </w:r>
      <w:r w:rsidRPr="0061433B">
        <w:rPr>
          <w:rFonts w:ascii="Arial" w:hAnsi="Arial" w:cs="Arial"/>
        </w:rPr>
        <w:t>evidente ánimo especulativo y una errónea tasación de los perjuicios, en tanto que los mismos</w:t>
      </w:r>
      <w:r w:rsidRPr="0061433B">
        <w:rPr>
          <w:rFonts w:ascii="Arial" w:hAnsi="Arial" w:cs="Arial"/>
          <w:spacing w:val="1"/>
        </w:rPr>
        <w:t xml:space="preserve"> </w:t>
      </w:r>
      <w:r w:rsidRPr="00131A04">
        <w:rPr>
          <w:rFonts w:ascii="Arial" w:hAnsi="Arial" w:cs="Arial"/>
        </w:rPr>
        <w:t>resultan exorbitantes según los criterios jurisprudenciales fijados por la Corte Suprema de Justicia.</w:t>
      </w:r>
      <w:r w:rsidR="00E93341">
        <w:rPr>
          <w:rFonts w:ascii="Arial" w:hAnsi="Arial" w:cs="Arial"/>
        </w:rPr>
        <w:t xml:space="preserve"> </w:t>
      </w:r>
      <w:r w:rsidRPr="00DE5A3C">
        <w:rPr>
          <w:rFonts w:ascii="Arial" w:hAnsi="Arial" w:cs="Arial"/>
          <w:spacing w:val="-59"/>
        </w:rPr>
        <w:t xml:space="preserve"> </w:t>
      </w:r>
      <w:r w:rsidRPr="00651D7E">
        <w:rPr>
          <w:rFonts w:ascii="Arial" w:hAnsi="Arial" w:cs="Arial"/>
        </w:rPr>
        <w:t>En efecto, es inviable</w:t>
      </w:r>
      <w:r w:rsidRPr="00B53EC2">
        <w:rPr>
          <w:rFonts w:ascii="Arial" w:hAnsi="Arial" w:cs="Arial"/>
          <w:spacing w:val="1"/>
        </w:rPr>
        <w:t xml:space="preserve"> </w:t>
      </w:r>
      <w:r w:rsidRPr="00B53EC2">
        <w:rPr>
          <w:rFonts w:ascii="Arial" w:hAnsi="Arial" w:cs="Arial"/>
        </w:rPr>
        <w:t>el reconocimiento del daño moral en la suma pretendida por la parte</w:t>
      </w:r>
      <w:r w:rsidRPr="00B53EC2">
        <w:rPr>
          <w:rFonts w:ascii="Arial" w:hAnsi="Arial" w:cs="Arial"/>
          <w:spacing w:val="1"/>
        </w:rPr>
        <w:t xml:space="preserve"> </w:t>
      </w:r>
      <w:r w:rsidRPr="00B53EC2">
        <w:rPr>
          <w:rFonts w:ascii="Arial" w:hAnsi="Arial" w:cs="Arial"/>
        </w:rPr>
        <w:t>demandante, por cuanto la tasación propuesta es equivocada y en tal sentido, no hay lugar al</w:t>
      </w:r>
      <w:r w:rsidRPr="00B53EC2">
        <w:rPr>
          <w:rFonts w:ascii="Arial" w:hAnsi="Arial" w:cs="Arial"/>
          <w:spacing w:val="1"/>
        </w:rPr>
        <w:t xml:space="preserve"> </w:t>
      </w:r>
      <w:r w:rsidRPr="00B53EC2">
        <w:rPr>
          <w:rFonts w:ascii="Arial" w:hAnsi="Arial" w:cs="Arial"/>
        </w:rPr>
        <w:t>reconocimiento de suma alguna por concepto que supere los montos fijados a partir del desarrollo</w:t>
      </w:r>
      <w:r w:rsidRPr="00B53EC2">
        <w:rPr>
          <w:rFonts w:ascii="Arial" w:hAnsi="Arial" w:cs="Arial"/>
          <w:spacing w:val="1"/>
        </w:rPr>
        <w:t xml:space="preserve"> </w:t>
      </w:r>
      <w:r w:rsidRPr="00B53EC2">
        <w:rPr>
          <w:rFonts w:ascii="Arial" w:hAnsi="Arial" w:cs="Arial"/>
        </w:rPr>
        <w:t>jurisprudencial</w:t>
      </w:r>
      <w:r w:rsidRPr="00B53EC2">
        <w:rPr>
          <w:rFonts w:ascii="Arial" w:hAnsi="Arial" w:cs="Arial"/>
          <w:spacing w:val="-2"/>
        </w:rPr>
        <w:t xml:space="preserve"> </w:t>
      </w:r>
      <w:r w:rsidRPr="00B53EC2">
        <w:rPr>
          <w:rFonts w:ascii="Arial" w:hAnsi="Arial" w:cs="Arial"/>
        </w:rPr>
        <w:t>de la Corte</w:t>
      </w:r>
      <w:r w:rsidRPr="00B53EC2">
        <w:rPr>
          <w:rFonts w:ascii="Arial" w:hAnsi="Arial" w:cs="Arial"/>
          <w:spacing w:val="2"/>
        </w:rPr>
        <w:t xml:space="preserve"> </w:t>
      </w:r>
      <w:r w:rsidRPr="00B53EC2">
        <w:rPr>
          <w:rFonts w:ascii="Arial" w:hAnsi="Arial" w:cs="Arial"/>
        </w:rPr>
        <w:t>Suprema de</w:t>
      </w:r>
      <w:r w:rsidRPr="00B53EC2">
        <w:rPr>
          <w:rFonts w:ascii="Arial" w:hAnsi="Arial" w:cs="Arial"/>
          <w:spacing w:val="-2"/>
        </w:rPr>
        <w:t xml:space="preserve"> </w:t>
      </w:r>
      <w:r w:rsidRPr="00B53EC2">
        <w:rPr>
          <w:rFonts w:ascii="Arial" w:hAnsi="Arial" w:cs="Arial"/>
        </w:rPr>
        <w:t>Justicia.</w:t>
      </w:r>
    </w:p>
    <w:p w14:paraId="3275EEA6" w14:textId="77777777" w:rsidR="006F491B" w:rsidRPr="00B53EC2" w:rsidRDefault="006F491B">
      <w:pPr>
        <w:spacing w:line="360" w:lineRule="auto"/>
        <w:ind w:right="159"/>
        <w:jc w:val="both"/>
        <w:rPr>
          <w:rFonts w:ascii="Arial" w:hAnsi="Arial" w:cs="Arial"/>
        </w:rPr>
      </w:pPr>
    </w:p>
    <w:p w14:paraId="38B9D3F3" w14:textId="1AF14872" w:rsidR="00D87DDB" w:rsidRPr="00B53EC2" w:rsidRDefault="006F491B" w:rsidP="0004468F">
      <w:pPr>
        <w:spacing w:line="360" w:lineRule="auto"/>
        <w:ind w:right="161"/>
        <w:jc w:val="both"/>
        <w:rPr>
          <w:rFonts w:ascii="Arial" w:hAnsi="Arial" w:cs="Arial"/>
        </w:rPr>
      </w:pPr>
      <w:r w:rsidRPr="00B53EC2">
        <w:rPr>
          <w:rFonts w:ascii="Arial" w:hAnsi="Arial" w:cs="Arial"/>
        </w:rPr>
        <w:t>Para ilustrar de forma puntal la manera en que la que Corte Suprema de Justicia ha cuantificado</w:t>
      </w:r>
      <w:r w:rsidRPr="00B53EC2">
        <w:rPr>
          <w:rFonts w:ascii="Arial" w:hAnsi="Arial" w:cs="Arial"/>
          <w:spacing w:val="1"/>
        </w:rPr>
        <w:t xml:space="preserve"> </w:t>
      </w:r>
      <w:r w:rsidRPr="00B53EC2">
        <w:rPr>
          <w:rFonts w:ascii="Arial" w:hAnsi="Arial" w:cs="Arial"/>
        </w:rPr>
        <w:t xml:space="preserve">este perjuicio, es preciso traer a colación un caso particular. Así pues, </w:t>
      </w:r>
      <w:r w:rsidR="0041157D">
        <w:rPr>
          <w:rFonts w:ascii="Arial" w:hAnsi="Arial" w:cs="Arial"/>
        </w:rPr>
        <w:t>en la sentencia SC 4701 de 2021, el Máximo Órgano de la Jurisdicción Ordinaria tasó el daño moral padecido por el cónyuge e hijos en $47.472.181 a causa del fallecimiento en accidente aéreo de su esposo y padre. En un caso similar, se reconoció la suma de $55.000.000 a título de daño moral para el cónyuge supérstite y los hijos con ocasión de la muerte derivada de un accidente de tránsito</w:t>
      </w:r>
      <w:r w:rsidR="0041157D">
        <w:rPr>
          <w:rStyle w:val="Refdenotaalpie"/>
          <w:rFonts w:ascii="Arial" w:hAnsi="Arial" w:cs="Arial"/>
        </w:rPr>
        <w:footnoteReference w:id="11"/>
      </w:r>
      <w:r w:rsidR="0041157D">
        <w:rPr>
          <w:rFonts w:ascii="Arial" w:hAnsi="Arial" w:cs="Arial"/>
        </w:rPr>
        <w:t xml:space="preserve">. </w:t>
      </w:r>
    </w:p>
    <w:p w14:paraId="4C04EDD0" w14:textId="77777777" w:rsidR="00D87DDB" w:rsidRPr="00B53EC2" w:rsidRDefault="00D87DDB">
      <w:pPr>
        <w:pStyle w:val="Textoindependiente"/>
        <w:spacing w:line="360" w:lineRule="auto"/>
        <w:rPr>
          <w:rFonts w:ascii="Arial" w:hAnsi="Arial" w:cs="Arial"/>
          <w:sz w:val="22"/>
          <w:szCs w:val="22"/>
        </w:rPr>
      </w:pPr>
    </w:p>
    <w:p w14:paraId="1D8A4D13" w14:textId="02173317" w:rsidR="00D87DDB" w:rsidRPr="00B53EC2" w:rsidRDefault="00D87DDB">
      <w:pPr>
        <w:spacing w:line="360" w:lineRule="auto"/>
        <w:ind w:right="160"/>
        <w:jc w:val="both"/>
        <w:rPr>
          <w:rFonts w:ascii="Arial" w:hAnsi="Arial" w:cs="Arial"/>
        </w:rPr>
      </w:pPr>
      <w:r w:rsidRPr="00B53EC2">
        <w:rPr>
          <w:rFonts w:ascii="Arial" w:hAnsi="Arial" w:cs="Arial"/>
        </w:rPr>
        <w:t>Por</w:t>
      </w:r>
      <w:r w:rsidRPr="00B53EC2">
        <w:rPr>
          <w:rFonts w:ascii="Arial" w:hAnsi="Arial" w:cs="Arial"/>
          <w:spacing w:val="-10"/>
        </w:rPr>
        <w:t xml:space="preserve"> </w:t>
      </w:r>
      <w:r w:rsidRPr="00B53EC2">
        <w:rPr>
          <w:rFonts w:ascii="Arial" w:hAnsi="Arial" w:cs="Arial"/>
        </w:rPr>
        <w:t>lo</w:t>
      </w:r>
      <w:r w:rsidRPr="00B53EC2">
        <w:rPr>
          <w:rFonts w:ascii="Arial" w:hAnsi="Arial" w:cs="Arial"/>
          <w:spacing w:val="-10"/>
        </w:rPr>
        <w:t xml:space="preserve"> </w:t>
      </w:r>
      <w:r w:rsidRPr="00B53EC2">
        <w:rPr>
          <w:rFonts w:ascii="Arial" w:hAnsi="Arial" w:cs="Arial"/>
        </w:rPr>
        <w:t>antes</w:t>
      </w:r>
      <w:r w:rsidRPr="00B53EC2">
        <w:rPr>
          <w:rFonts w:ascii="Arial" w:hAnsi="Arial" w:cs="Arial"/>
          <w:spacing w:val="-12"/>
        </w:rPr>
        <w:t xml:space="preserve"> </w:t>
      </w:r>
      <w:r w:rsidRPr="00B53EC2">
        <w:rPr>
          <w:rFonts w:ascii="Arial" w:hAnsi="Arial" w:cs="Arial"/>
        </w:rPr>
        <w:t>expuesto</w:t>
      </w:r>
      <w:r w:rsidRPr="00B53EC2">
        <w:rPr>
          <w:rFonts w:ascii="Arial" w:hAnsi="Arial" w:cs="Arial"/>
          <w:spacing w:val="-12"/>
        </w:rPr>
        <w:t xml:space="preserve"> </w:t>
      </w:r>
      <w:r w:rsidRPr="00B53EC2">
        <w:rPr>
          <w:rFonts w:ascii="Arial" w:hAnsi="Arial" w:cs="Arial"/>
        </w:rPr>
        <w:t>es</w:t>
      </w:r>
      <w:r w:rsidRPr="00B53EC2">
        <w:rPr>
          <w:rFonts w:ascii="Arial" w:hAnsi="Arial" w:cs="Arial"/>
          <w:spacing w:val="-15"/>
        </w:rPr>
        <w:t xml:space="preserve"> </w:t>
      </w:r>
      <w:r w:rsidRPr="00B53EC2">
        <w:rPr>
          <w:rFonts w:ascii="Arial" w:hAnsi="Arial" w:cs="Arial"/>
        </w:rPr>
        <w:t>claro</w:t>
      </w:r>
      <w:r w:rsidRPr="00B53EC2">
        <w:rPr>
          <w:rFonts w:ascii="Arial" w:hAnsi="Arial" w:cs="Arial"/>
          <w:spacing w:val="-12"/>
        </w:rPr>
        <w:t xml:space="preserve"> </w:t>
      </w:r>
      <w:r w:rsidRPr="00B53EC2">
        <w:rPr>
          <w:rFonts w:ascii="Arial" w:hAnsi="Arial" w:cs="Arial"/>
        </w:rPr>
        <w:t>que</w:t>
      </w:r>
      <w:r w:rsidRPr="00B53EC2">
        <w:rPr>
          <w:rFonts w:ascii="Arial" w:hAnsi="Arial" w:cs="Arial"/>
          <w:spacing w:val="-12"/>
        </w:rPr>
        <w:t xml:space="preserve"> </w:t>
      </w:r>
      <w:r w:rsidRPr="00B53EC2">
        <w:rPr>
          <w:rFonts w:ascii="Arial" w:hAnsi="Arial" w:cs="Arial"/>
        </w:rPr>
        <w:t>la</w:t>
      </w:r>
      <w:r w:rsidRPr="00B53EC2">
        <w:rPr>
          <w:rFonts w:ascii="Arial" w:hAnsi="Arial" w:cs="Arial"/>
          <w:spacing w:val="-11"/>
        </w:rPr>
        <w:t xml:space="preserve"> </w:t>
      </w:r>
      <w:r w:rsidRPr="00B53EC2">
        <w:rPr>
          <w:rFonts w:ascii="Arial" w:hAnsi="Arial" w:cs="Arial"/>
        </w:rPr>
        <w:t>pretensión</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0"/>
        </w:rPr>
        <w:t xml:space="preserve"> </w:t>
      </w:r>
      <w:r w:rsidRPr="00B53EC2">
        <w:rPr>
          <w:rFonts w:ascii="Arial" w:hAnsi="Arial" w:cs="Arial"/>
        </w:rPr>
        <w:t>reconocimiento</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3"/>
        </w:rPr>
        <w:t xml:space="preserve"> </w:t>
      </w:r>
      <w:r w:rsidRPr="00B53EC2">
        <w:rPr>
          <w:rFonts w:ascii="Arial" w:hAnsi="Arial" w:cs="Arial"/>
        </w:rPr>
        <w:t>perjuicios</w:t>
      </w:r>
      <w:r w:rsidRPr="00B53EC2">
        <w:rPr>
          <w:rFonts w:ascii="Arial" w:hAnsi="Arial" w:cs="Arial"/>
          <w:spacing w:val="-10"/>
        </w:rPr>
        <w:t xml:space="preserve"> </w:t>
      </w:r>
      <w:r w:rsidRPr="00B53EC2">
        <w:rPr>
          <w:rFonts w:ascii="Arial" w:hAnsi="Arial" w:cs="Arial"/>
        </w:rPr>
        <w:t>morales</w:t>
      </w:r>
      <w:r w:rsidRPr="00B53EC2">
        <w:rPr>
          <w:rFonts w:ascii="Arial" w:hAnsi="Arial" w:cs="Arial"/>
          <w:spacing w:val="-10"/>
        </w:rPr>
        <w:t xml:space="preserve"> </w:t>
      </w:r>
      <w:r w:rsidRPr="00B53EC2">
        <w:rPr>
          <w:rFonts w:ascii="Arial" w:hAnsi="Arial" w:cs="Arial"/>
        </w:rPr>
        <w:t>en</w:t>
      </w:r>
      <w:r w:rsidRPr="00B53EC2">
        <w:rPr>
          <w:rFonts w:ascii="Arial" w:hAnsi="Arial" w:cs="Arial"/>
          <w:spacing w:val="-13"/>
        </w:rPr>
        <w:t xml:space="preserve"> </w:t>
      </w:r>
      <w:r w:rsidRPr="00B53EC2">
        <w:rPr>
          <w:rFonts w:ascii="Arial" w:hAnsi="Arial" w:cs="Arial"/>
        </w:rPr>
        <w:t>cabeza</w:t>
      </w:r>
      <w:r w:rsidRPr="00B53EC2">
        <w:rPr>
          <w:rFonts w:ascii="Arial" w:hAnsi="Arial" w:cs="Arial"/>
          <w:spacing w:val="-59"/>
        </w:rPr>
        <w:t xml:space="preserve"> </w:t>
      </w:r>
      <w:r w:rsidR="003F6843">
        <w:rPr>
          <w:rFonts w:ascii="Arial" w:hAnsi="Arial" w:cs="Arial"/>
          <w:spacing w:val="-59"/>
        </w:rPr>
        <w:t xml:space="preserve">      </w:t>
      </w:r>
      <w:r w:rsidR="0004468F">
        <w:rPr>
          <w:rFonts w:ascii="Arial" w:hAnsi="Arial" w:cs="Arial"/>
          <w:spacing w:val="-59"/>
        </w:rPr>
        <w:t xml:space="preserve">         </w:t>
      </w:r>
      <w:r w:rsidR="003F6843">
        <w:rPr>
          <w:rFonts w:ascii="Arial" w:hAnsi="Arial" w:cs="Arial"/>
          <w:spacing w:val="-59"/>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parte</w:t>
      </w:r>
      <w:r w:rsidRPr="00B53EC2">
        <w:rPr>
          <w:rFonts w:ascii="Arial" w:hAnsi="Arial" w:cs="Arial"/>
          <w:spacing w:val="1"/>
        </w:rPr>
        <w:t xml:space="preserve"> </w:t>
      </w:r>
      <w:r w:rsidRPr="00B53EC2">
        <w:rPr>
          <w:rFonts w:ascii="Arial" w:hAnsi="Arial" w:cs="Arial"/>
        </w:rPr>
        <w:t>demandante</w:t>
      </w:r>
      <w:r w:rsidRPr="00B53EC2">
        <w:rPr>
          <w:rFonts w:ascii="Arial" w:hAnsi="Arial" w:cs="Arial"/>
          <w:spacing w:val="1"/>
        </w:rPr>
        <w:t xml:space="preserve"> </w:t>
      </w:r>
      <w:r w:rsidRPr="00B53EC2">
        <w:rPr>
          <w:rFonts w:ascii="Arial" w:hAnsi="Arial" w:cs="Arial"/>
        </w:rPr>
        <w:t>se</w:t>
      </w:r>
      <w:r w:rsidRPr="00B53EC2">
        <w:rPr>
          <w:rFonts w:ascii="Arial" w:hAnsi="Arial" w:cs="Arial"/>
          <w:spacing w:val="1"/>
        </w:rPr>
        <w:t xml:space="preserve"> </w:t>
      </w:r>
      <w:r w:rsidRPr="00B53EC2">
        <w:rPr>
          <w:rFonts w:ascii="Arial" w:hAnsi="Arial" w:cs="Arial"/>
        </w:rPr>
        <w:t>encuentra</w:t>
      </w:r>
      <w:r w:rsidRPr="00B53EC2">
        <w:rPr>
          <w:rFonts w:ascii="Arial" w:hAnsi="Arial" w:cs="Arial"/>
          <w:spacing w:val="1"/>
        </w:rPr>
        <w:t xml:space="preserve"> </w:t>
      </w:r>
      <w:r w:rsidRPr="00B53EC2">
        <w:rPr>
          <w:rFonts w:ascii="Arial" w:hAnsi="Arial" w:cs="Arial"/>
        </w:rPr>
        <w:t>totalmente</w:t>
      </w:r>
      <w:r w:rsidRPr="00B53EC2">
        <w:rPr>
          <w:rFonts w:ascii="Arial" w:hAnsi="Arial" w:cs="Arial"/>
          <w:spacing w:val="1"/>
        </w:rPr>
        <w:t xml:space="preserve"> </w:t>
      </w:r>
      <w:r w:rsidRPr="00B53EC2">
        <w:rPr>
          <w:rFonts w:ascii="Arial" w:hAnsi="Arial" w:cs="Arial"/>
        </w:rPr>
        <w:t>alejada</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criterios</w:t>
      </w:r>
      <w:r w:rsidRPr="00B53EC2">
        <w:rPr>
          <w:rFonts w:ascii="Arial" w:hAnsi="Arial" w:cs="Arial"/>
          <w:spacing w:val="1"/>
        </w:rPr>
        <w:t xml:space="preserve"> </w:t>
      </w:r>
      <w:r w:rsidRPr="00B53EC2">
        <w:rPr>
          <w:rFonts w:ascii="Arial" w:hAnsi="Arial" w:cs="Arial"/>
        </w:rPr>
        <w:t>normativos</w:t>
      </w:r>
      <w:r w:rsidRPr="00B53EC2">
        <w:rPr>
          <w:rFonts w:ascii="Arial" w:hAnsi="Arial" w:cs="Arial"/>
          <w:spacing w:val="1"/>
        </w:rPr>
        <w:t xml:space="preserve"> </w:t>
      </w:r>
      <w:r w:rsidRPr="00B53EC2">
        <w:rPr>
          <w:rFonts w:ascii="Arial" w:hAnsi="Arial" w:cs="Arial"/>
        </w:rPr>
        <w:t>y</w:t>
      </w:r>
      <w:r w:rsidRPr="00B53EC2">
        <w:rPr>
          <w:rFonts w:ascii="Arial" w:hAnsi="Arial" w:cs="Arial"/>
          <w:spacing w:val="1"/>
        </w:rPr>
        <w:t xml:space="preserve"> </w:t>
      </w:r>
      <w:r w:rsidRPr="00B53EC2">
        <w:rPr>
          <w:rFonts w:ascii="Arial" w:hAnsi="Arial" w:cs="Arial"/>
        </w:rPr>
        <w:t>jurisprudenciales que se han sostenido durante años. Lo anterior, al no encontrarse acreditado, en</w:t>
      </w:r>
      <w:r w:rsidRPr="00B53EC2">
        <w:rPr>
          <w:rFonts w:ascii="Arial" w:hAnsi="Arial" w:cs="Arial"/>
          <w:spacing w:val="-59"/>
        </w:rPr>
        <w:t xml:space="preserve"> </w:t>
      </w:r>
      <w:r w:rsidRPr="00B53EC2">
        <w:rPr>
          <w:rFonts w:ascii="Arial" w:hAnsi="Arial" w:cs="Arial"/>
        </w:rPr>
        <w:t>primer</w:t>
      </w:r>
      <w:r w:rsidRPr="00B53EC2">
        <w:rPr>
          <w:rFonts w:ascii="Arial" w:hAnsi="Arial" w:cs="Arial"/>
          <w:spacing w:val="-3"/>
        </w:rPr>
        <w:t xml:space="preserve"> </w:t>
      </w:r>
      <w:r w:rsidRPr="00B53EC2">
        <w:rPr>
          <w:rFonts w:ascii="Arial" w:hAnsi="Arial" w:cs="Arial"/>
        </w:rPr>
        <w:t>lugar,</w:t>
      </w:r>
      <w:r w:rsidRPr="00B53EC2">
        <w:rPr>
          <w:rFonts w:ascii="Arial" w:hAnsi="Arial" w:cs="Arial"/>
          <w:spacing w:val="-2"/>
        </w:rPr>
        <w:t xml:space="preserve"> </w:t>
      </w:r>
      <w:r w:rsidRPr="00B53EC2">
        <w:rPr>
          <w:rFonts w:ascii="Arial" w:hAnsi="Arial" w:cs="Arial"/>
        </w:rPr>
        <w:t>la</w:t>
      </w:r>
      <w:r w:rsidRPr="00B53EC2">
        <w:rPr>
          <w:rFonts w:ascii="Arial" w:hAnsi="Arial" w:cs="Arial"/>
          <w:spacing w:val="-3"/>
        </w:rPr>
        <w:t xml:space="preserve"> </w:t>
      </w:r>
      <w:r w:rsidRPr="00B53EC2">
        <w:rPr>
          <w:rFonts w:ascii="Arial" w:hAnsi="Arial" w:cs="Arial"/>
        </w:rPr>
        <w:t>responsabilidad</w:t>
      </w:r>
      <w:r w:rsidRPr="00B53EC2">
        <w:rPr>
          <w:rFonts w:ascii="Arial" w:hAnsi="Arial" w:cs="Arial"/>
          <w:spacing w:val="-1"/>
        </w:rPr>
        <w:t xml:space="preserve"> </w:t>
      </w:r>
      <w:r w:rsidRPr="00B53EC2">
        <w:rPr>
          <w:rFonts w:ascii="Arial" w:hAnsi="Arial" w:cs="Arial"/>
        </w:rPr>
        <w:t>en</w:t>
      </w:r>
      <w:r w:rsidRPr="00B53EC2">
        <w:rPr>
          <w:rFonts w:ascii="Arial" w:hAnsi="Arial" w:cs="Arial"/>
          <w:spacing w:val="-1"/>
        </w:rPr>
        <w:t xml:space="preserve"> </w:t>
      </w:r>
      <w:r w:rsidRPr="00B53EC2">
        <w:rPr>
          <w:rFonts w:ascii="Arial" w:hAnsi="Arial" w:cs="Arial"/>
        </w:rPr>
        <w:t>cabeza</w:t>
      </w:r>
      <w:r w:rsidRPr="00B53EC2">
        <w:rPr>
          <w:rFonts w:ascii="Arial" w:hAnsi="Arial" w:cs="Arial"/>
          <w:spacing w:val="-1"/>
        </w:rPr>
        <w:t xml:space="preserve"> </w:t>
      </w:r>
      <w:r w:rsidRPr="00B53EC2">
        <w:rPr>
          <w:rFonts w:ascii="Arial" w:hAnsi="Arial" w:cs="Arial"/>
        </w:rPr>
        <w:t>de</w:t>
      </w:r>
      <w:r w:rsidRPr="00B53EC2">
        <w:rPr>
          <w:rFonts w:ascii="Arial" w:hAnsi="Arial" w:cs="Arial"/>
          <w:spacing w:val="-3"/>
        </w:rPr>
        <w:t xml:space="preserve"> </w:t>
      </w:r>
      <w:r w:rsidRPr="00B53EC2">
        <w:rPr>
          <w:rFonts w:ascii="Arial" w:hAnsi="Arial" w:cs="Arial"/>
        </w:rPr>
        <w:t>los</w:t>
      </w:r>
      <w:r w:rsidRPr="00B53EC2">
        <w:rPr>
          <w:rFonts w:ascii="Arial" w:hAnsi="Arial" w:cs="Arial"/>
          <w:spacing w:val="-5"/>
        </w:rPr>
        <w:t xml:space="preserve"> </w:t>
      </w:r>
      <w:r w:rsidRPr="00B53EC2">
        <w:rPr>
          <w:rFonts w:ascii="Arial" w:hAnsi="Arial" w:cs="Arial"/>
        </w:rPr>
        <w:t>demandados</w:t>
      </w:r>
      <w:r w:rsidRPr="00B53EC2">
        <w:rPr>
          <w:rFonts w:ascii="Arial" w:hAnsi="Arial" w:cs="Arial"/>
          <w:spacing w:val="-3"/>
        </w:rPr>
        <w:t xml:space="preserve"> </w:t>
      </w:r>
      <w:r w:rsidRPr="00B53EC2">
        <w:rPr>
          <w:rFonts w:ascii="Arial" w:hAnsi="Arial" w:cs="Arial"/>
        </w:rPr>
        <w:t>y,</w:t>
      </w:r>
      <w:r w:rsidRPr="00B53EC2">
        <w:rPr>
          <w:rFonts w:ascii="Arial" w:hAnsi="Arial" w:cs="Arial"/>
          <w:spacing w:val="-2"/>
        </w:rPr>
        <w:t xml:space="preserve"> </w:t>
      </w:r>
      <w:r w:rsidRPr="00B53EC2">
        <w:rPr>
          <w:rFonts w:ascii="Arial" w:hAnsi="Arial" w:cs="Arial"/>
        </w:rPr>
        <w:t>en</w:t>
      </w:r>
      <w:r w:rsidRPr="00B53EC2">
        <w:rPr>
          <w:rFonts w:ascii="Arial" w:hAnsi="Arial" w:cs="Arial"/>
          <w:spacing w:val="-3"/>
        </w:rPr>
        <w:t xml:space="preserve"> </w:t>
      </w:r>
      <w:r w:rsidRPr="00B53EC2">
        <w:rPr>
          <w:rFonts w:ascii="Arial" w:hAnsi="Arial" w:cs="Arial"/>
        </w:rPr>
        <w:t>segundo</w:t>
      </w:r>
      <w:r w:rsidRPr="00B53EC2">
        <w:rPr>
          <w:rFonts w:ascii="Arial" w:hAnsi="Arial" w:cs="Arial"/>
          <w:spacing w:val="-1"/>
        </w:rPr>
        <w:t xml:space="preserve"> </w:t>
      </w:r>
      <w:r w:rsidRPr="00B53EC2">
        <w:rPr>
          <w:rFonts w:ascii="Arial" w:hAnsi="Arial" w:cs="Arial"/>
        </w:rPr>
        <w:t>lugar,</w:t>
      </w:r>
      <w:r w:rsidRPr="00B53EC2">
        <w:rPr>
          <w:rFonts w:ascii="Arial" w:hAnsi="Arial" w:cs="Arial"/>
          <w:spacing w:val="-2"/>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forma</w:t>
      </w:r>
      <w:r w:rsidRPr="00B53EC2">
        <w:rPr>
          <w:rFonts w:ascii="Arial" w:hAnsi="Arial" w:cs="Arial"/>
          <w:spacing w:val="-5"/>
        </w:rPr>
        <w:t xml:space="preserve"> </w:t>
      </w:r>
      <w:r w:rsidR="0041157D" w:rsidRPr="00B53EC2">
        <w:rPr>
          <w:rFonts w:ascii="Arial" w:hAnsi="Arial" w:cs="Arial"/>
        </w:rPr>
        <w:t>clara</w:t>
      </w:r>
      <w:r w:rsidR="0041157D">
        <w:rPr>
          <w:rFonts w:ascii="Arial" w:hAnsi="Arial" w:cs="Arial"/>
        </w:rPr>
        <w:t xml:space="preserve"> </w:t>
      </w:r>
      <w:r w:rsidR="0041157D" w:rsidRPr="00B53EC2">
        <w:rPr>
          <w:rFonts w:ascii="Arial" w:hAnsi="Arial" w:cs="Arial"/>
          <w:spacing w:val="-59"/>
        </w:rPr>
        <w:t>y</w:t>
      </w:r>
      <w:r w:rsidRPr="00B53EC2">
        <w:rPr>
          <w:rFonts w:ascii="Arial" w:hAnsi="Arial" w:cs="Arial"/>
        </w:rPr>
        <w:t xml:space="preserve"> fehaciente los valores pretendidos, ya que sólo se estipulan unos rubros sin indicación de su</w:t>
      </w:r>
      <w:r w:rsidRPr="00B53EC2">
        <w:rPr>
          <w:rFonts w:ascii="Arial" w:hAnsi="Arial" w:cs="Arial"/>
          <w:spacing w:val="1"/>
        </w:rPr>
        <w:t xml:space="preserve"> </w:t>
      </w:r>
      <w:r w:rsidRPr="00B53EC2">
        <w:rPr>
          <w:rFonts w:ascii="Arial" w:hAnsi="Arial" w:cs="Arial"/>
        </w:rPr>
        <w:t>procedencia. La doctrina ha establecido, en relación a la naturaleza demostrable de los perjuicios</w:t>
      </w:r>
      <w:r w:rsidRPr="00B53EC2">
        <w:rPr>
          <w:rFonts w:ascii="Arial" w:hAnsi="Arial" w:cs="Arial"/>
          <w:spacing w:val="1"/>
        </w:rPr>
        <w:t xml:space="preserve"> </w:t>
      </w:r>
      <w:r w:rsidRPr="00B53EC2">
        <w:rPr>
          <w:rFonts w:ascii="Arial" w:hAnsi="Arial" w:cs="Arial"/>
        </w:rPr>
        <w:t>morales,</w:t>
      </w:r>
      <w:r w:rsidRPr="00B53EC2">
        <w:rPr>
          <w:rFonts w:ascii="Arial" w:hAnsi="Arial" w:cs="Arial"/>
          <w:spacing w:val="-2"/>
        </w:rPr>
        <w:t xml:space="preserve"> </w:t>
      </w:r>
      <w:r w:rsidRPr="00B53EC2">
        <w:rPr>
          <w:rFonts w:ascii="Arial" w:hAnsi="Arial" w:cs="Arial"/>
        </w:rPr>
        <w:t>lo siguiente:</w:t>
      </w:r>
    </w:p>
    <w:p w14:paraId="73E2A5A1" w14:textId="77777777" w:rsidR="00D87DDB" w:rsidRPr="00B53EC2" w:rsidRDefault="00D87DDB">
      <w:pPr>
        <w:pStyle w:val="Textoindependiente"/>
        <w:spacing w:line="360" w:lineRule="auto"/>
        <w:rPr>
          <w:rFonts w:ascii="Arial" w:hAnsi="Arial" w:cs="Arial"/>
          <w:sz w:val="22"/>
          <w:szCs w:val="22"/>
        </w:rPr>
      </w:pPr>
    </w:p>
    <w:p w14:paraId="58F91A3B" w14:textId="1B62D4C8" w:rsidR="00D87DDB" w:rsidRDefault="00D87DDB">
      <w:pPr>
        <w:spacing w:line="360" w:lineRule="auto"/>
        <w:ind w:left="680" w:right="680"/>
        <w:jc w:val="both"/>
        <w:rPr>
          <w:rFonts w:ascii="Arial" w:hAnsi="Arial" w:cs="Arial"/>
        </w:rPr>
      </w:pPr>
      <w:r w:rsidRPr="00B53EC2">
        <w:rPr>
          <w:rFonts w:ascii="Arial" w:hAnsi="Arial" w:cs="Arial"/>
          <w:spacing w:val="-1"/>
        </w:rPr>
        <w:t>“</w:t>
      </w:r>
      <w:r w:rsidRPr="00B53EC2">
        <w:rPr>
          <w:rFonts w:ascii="Arial" w:hAnsi="Arial" w:cs="Arial"/>
          <w:i/>
          <w:spacing w:val="-1"/>
        </w:rPr>
        <w:t>(…)</w:t>
      </w:r>
      <w:r w:rsidRPr="00B53EC2">
        <w:rPr>
          <w:rFonts w:ascii="Arial" w:hAnsi="Arial" w:cs="Arial"/>
          <w:i/>
          <w:spacing w:val="-13"/>
        </w:rPr>
        <w:t xml:space="preserve"> </w:t>
      </w:r>
      <w:r w:rsidRPr="00B53EC2">
        <w:rPr>
          <w:rFonts w:ascii="Arial" w:hAnsi="Arial" w:cs="Arial"/>
          <w:i/>
          <w:spacing w:val="-1"/>
        </w:rPr>
        <w:t>Los</w:t>
      </w:r>
      <w:r w:rsidRPr="00B53EC2">
        <w:rPr>
          <w:rFonts w:ascii="Arial" w:hAnsi="Arial" w:cs="Arial"/>
          <w:i/>
          <w:spacing w:val="-16"/>
        </w:rPr>
        <w:t xml:space="preserve"> </w:t>
      </w:r>
      <w:r w:rsidRPr="00B53EC2">
        <w:rPr>
          <w:rFonts w:ascii="Arial" w:hAnsi="Arial" w:cs="Arial"/>
          <w:i/>
          <w:spacing w:val="-1"/>
        </w:rPr>
        <w:t>perjuicios</w:t>
      </w:r>
      <w:r w:rsidRPr="00B53EC2">
        <w:rPr>
          <w:rFonts w:ascii="Arial" w:hAnsi="Arial" w:cs="Arial"/>
          <w:i/>
          <w:spacing w:val="-13"/>
        </w:rPr>
        <w:t xml:space="preserve"> </w:t>
      </w:r>
      <w:r w:rsidRPr="00B53EC2">
        <w:rPr>
          <w:rFonts w:ascii="Arial" w:hAnsi="Arial" w:cs="Arial"/>
          <w:i/>
          <w:spacing w:val="-1"/>
        </w:rPr>
        <w:t>morales</w:t>
      </w:r>
      <w:r w:rsidRPr="00B53EC2">
        <w:rPr>
          <w:rFonts w:ascii="Arial" w:hAnsi="Arial" w:cs="Arial"/>
          <w:i/>
          <w:spacing w:val="-14"/>
        </w:rPr>
        <w:t xml:space="preserve"> </w:t>
      </w:r>
      <w:r w:rsidRPr="00B53EC2">
        <w:rPr>
          <w:rFonts w:ascii="Arial" w:hAnsi="Arial" w:cs="Arial"/>
          <w:i/>
          <w:spacing w:val="-1"/>
        </w:rPr>
        <w:t>subjetivados,</w:t>
      </w:r>
      <w:r w:rsidRPr="00B53EC2">
        <w:rPr>
          <w:rFonts w:ascii="Arial" w:hAnsi="Arial" w:cs="Arial"/>
          <w:i/>
          <w:spacing w:val="-15"/>
        </w:rPr>
        <w:t xml:space="preserve"> </w:t>
      </w:r>
      <w:r w:rsidRPr="00B53EC2">
        <w:rPr>
          <w:rFonts w:ascii="Arial" w:hAnsi="Arial" w:cs="Arial"/>
          <w:i/>
          <w:spacing w:val="-1"/>
        </w:rPr>
        <w:t>igual</w:t>
      </w:r>
      <w:r w:rsidRPr="00B53EC2">
        <w:rPr>
          <w:rFonts w:ascii="Arial" w:hAnsi="Arial" w:cs="Arial"/>
          <w:i/>
          <w:spacing w:val="-14"/>
        </w:rPr>
        <w:t xml:space="preserve"> </w:t>
      </w:r>
      <w:r w:rsidRPr="00B53EC2">
        <w:rPr>
          <w:rFonts w:ascii="Arial" w:hAnsi="Arial" w:cs="Arial"/>
          <w:i/>
        </w:rPr>
        <w:t>que</w:t>
      </w:r>
      <w:r w:rsidRPr="00B53EC2">
        <w:rPr>
          <w:rFonts w:ascii="Arial" w:hAnsi="Arial" w:cs="Arial"/>
          <w:i/>
          <w:spacing w:val="-14"/>
        </w:rPr>
        <w:t xml:space="preserve"> </w:t>
      </w:r>
      <w:r w:rsidRPr="00B53EC2">
        <w:rPr>
          <w:rFonts w:ascii="Arial" w:hAnsi="Arial" w:cs="Arial"/>
          <w:i/>
        </w:rPr>
        <w:t>los</w:t>
      </w:r>
      <w:r w:rsidRPr="00B53EC2">
        <w:rPr>
          <w:rFonts w:ascii="Arial" w:hAnsi="Arial" w:cs="Arial"/>
          <w:i/>
          <w:spacing w:val="-13"/>
        </w:rPr>
        <w:t xml:space="preserve"> </w:t>
      </w:r>
      <w:r w:rsidRPr="00B53EC2">
        <w:rPr>
          <w:rFonts w:ascii="Arial" w:hAnsi="Arial" w:cs="Arial"/>
          <w:i/>
        </w:rPr>
        <w:t>materiales,</w:t>
      </w:r>
      <w:r w:rsidRPr="00B53EC2">
        <w:rPr>
          <w:rFonts w:ascii="Arial" w:hAnsi="Arial" w:cs="Arial"/>
          <w:i/>
          <w:spacing w:val="-13"/>
        </w:rPr>
        <w:t xml:space="preserve"> </w:t>
      </w:r>
      <w:r w:rsidRPr="00B53EC2">
        <w:rPr>
          <w:rFonts w:ascii="Arial" w:hAnsi="Arial" w:cs="Arial"/>
          <w:i/>
        </w:rPr>
        <w:t>deben</w:t>
      </w:r>
      <w:r w:rsidRPr="00B53EC2">
        <w:rPr>
          <w:rFonts w:ascii="Arial" w:hAnsi="Arial" w:cs="Arial"/>
          <w:i/>
          <w:spacing w:val="-17"/>
        </w:rPr>
        <w:t xml:space="preserve"> </w:t>
      </w:r>
      <w:r w:rsidRPr="00B53EC2">
        <w:rPr>
          <w:rFonts w:ascii="Arial" w:hAnsi="Arial" w:cs="Arial"/>
          <w:i/>
        </w:rPr>
        <w:t>aparecer</w:t>
      </w:r>
      <w:r w:rsidRPr="00B53EC2">
        <w:rPr>
          <w:rFonts w:ascii="Arial" w:hAnsi="Arial" w:cs="Arial"/>
          <w:i/>
          <w:spacing w:val="-58"/>
        </w:rPr>
        <w:t xml:space="preserve"> </w:t>
      </w:r>
      <w:r w:rsidRPr="00B53EC2">
        <w:rPr>
          <w:rFonts w:ascii="Arial" w:hAnsi="Arial" w:cs="Arial"/>
          <w:i/>
        </w:rPr>
        <w:t>demostrados procesalmente. Si bien su cuantificación económica es imposible,</w:t>
      </w:r>
      <w:r w:rsidRPr="00B53EC2">
        <w:rPr>
          <w:rFonts w:ascii="Arial" w:hAnsi="Arial" w:cs="Arial"/>
          <w:i/>
          <w:spacing w:val="1"/>
        </w:rPr>
        <w:t xml:space="preserve"> </w:t>
      </w:r>
      <w:r w:rsidRPr="00B53EC2">
        <w:rPr>
          <w:rFonts w:ascii="Arial" w:hAnsi="Arial" w:cs="Arial"/>
          <w:i/>
        </w:rPr>
        <w:t>dada</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naturaleza</w:t>
      </w:r>
      <w:r w:rsidRPr="00B53EC2">
        <w:rPr>
          <w:rFonts w:ascii="Arial" w:hAnsi="Arial" w:cs="Arial"/>
          <w:i/>
          <w:spacing w:val="1"/>
        </w:rPr>
        <w:t xml:space="preserve"> </w:t>
      </w:r>
      <w:r w:rsidRPr="00B53EC2">
        <w:rPr>
          <w:rFonts w:ascii="Arial" w:hAnsi="Arial" w:cs="Arial"/>
          <w:i/>
        </w:rPr>
        <w:t>misma</w:t>
      </w:r>
      <w:r w:rsidRPr="00B53EC2">
        <w:rPr>
          <w:rFonts w:ascii="Arial" w:hAnsi="Arial" w:cs="Arial"/>
          <w:i/>
          <w:spacing w:val="1"/>
        </w:rPr>
        <w:t xml:space="preserve"> </w:t>
      </w:r>
      <w:r w:rsidRPr="00B53EC2">
        <w:rPr>
          <w:rFonts w:ascii="Arial" w:hAnsi="Arial" w:cs="Arial"/>
          <w:i/>
        </w:rPr>
        <w:t>del</w:t>
      </w:r>
      <w:r w:rsidRPr="00B53EC2">
        <w:rPr>
          <w:rFonts w:ascii="Arial" w:hAnsi="Arial" w:cs="Arial"/>
          <w:i/>
          <w:spacing w:val="1"/>
        </w:rPr>
        <w:t xml:space="preserve"> </w:t>
      </w:r>
      <w:r w:rsidRPr="00B53EC2">
        <w:rPr>
          <w:rFonts w:ascii="Arial" w:hAnsi="Arial" w:cs="Arial"/>
          <w:i/>
        </w:rPr>
        <w:t>daño,</w:t>
      </w:r>
      <w:r w:rsidRPr="00B53EC2">
        <w:rPr>
          <w:rFonts w:ascii="Arial" w:hAnsi="Arial" w:cs="Arial"/>
          <w:i/>
          <w:spacing w:val="1"/>
        </w:rPr>
        <w:t xml:space="preserve"> </w:t>
      </w:r>
      <w:r w:rsidRPr="00B53EC2">
        <w:rPr>
          <w:rFonts w:ascii="Arial" w:hAnsi="Arial" w:cs="Arial"/>
          <w:b/>
          <w:i/>
          <w:u w:val="thick"/>
        </w:rPr>
        <w:t>lo</w:t>
      </w:r>
      <w:r w:rsidRPr="00B53EC2">
        <w:rPr>
          <w:rFonts w:ascii="Arial" w:hAnsi="Arial" w:cs="Arial"/>
          <w:b/>
          <w:i/>
          <w:spacing w:val="1"/>
          <w:u w:val="thick"/>
        </w:rPr>
        <w:t xml:space="preserve"> </w:t>
      </w:r>
      <w:r w:rsidRPr="00B53EC2">
        <w:rPr>
          <w:rFonts w:ascii="Arial" w:hAnsi="Arial" w:cs="Arial"/>
          <w:b/>
          <w:i/>
          <w:u w:val="thick"/>
        </w:rPr>
        <w:t>cierto</w:t>
      </w:r>
      <w:r w:rsidRPr="00B53EC2">
        <w:rPr>
          <w:rFonts w:ascii="Arial" w:hAnsi="Arial" w:cs="Arial"/>
          <w:b/>
          <w:i/>
          <w:spacing w:val="1"/>
          <w:u w:val="thick"/>
        </w:rPr>
        <w:t xml:space="preserve"> </w:t>
      </w:r>
      <w:r w:rsidRPr="00B53EC2">
        <w:rPr>
          <w:rFonts w:ascii="Arial" w:hAnsi="Arial" w:cs="Arial"/>
          <w:b/>
          <w:i/>
          <w:u w:val="thick"/>
        </w:rPr>
        <w:t>es</w:t>
      </w:r>
      <w:r w:rsidRPr="00B53EC2">
        <w:rPr>
          <w:rFonts w:ascii="Arial" w:hAnsi="Arial" w:cs="Arial"/>
          <w:b/>
          <w:i/>
          <w:spacing w:val="1"/>
          <w:u w:val="thick"/>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su</w:t>
      </w:r>
      <w:r w:rsidRPr="00B53EC2">
        <w:rPr>
          <w:rFonts w:ascii="Arial" w:hAnsi="Arial" w:cs="Arial"/>
          <w:b/>
          <w:i/>
          <w:spacing w:val="1"/>
          <w:u w:val="thick"/>
        </w:rPr>
        <w:t xml:space="preserve"> </w:t>
      </w:r>
      <w:r w:rsidRPr="00B53EC2">
        <w:rPr>
          <w:rFonts w:ascii="Arial" w:hAnsi="Arial" w:cs="Arial"/>
          <w:b/>
          <w:i/>
          <w:u w:val="thick"/>
        </w:rPr>
        <w:t>intensidad</w:t>
      </w:r>
      <w:r w:rsidRPr="00B53EC2">
        <w:rPr>
          <w:rFonts w:ascii="Arial" w:hAnsi="Arial" w:cs="Arial"/>
          <w:b/>
          <w:i/>
          <w:spacing w:val="1"/>
          <w:u w:val="thick"/>
        </w:rPr>
        <w:t xml:space="preserve"> </w:t>
      </w:r>
      <w:r w:rsidRPr="00B53EC2">
        <w:rPr>
          <w:rFonts w:ascii="Arial" w:hAnsi="Arial" w:cs="Arial"/>
          <w:b/>
          <w:i/>
          <w:u w:val="thick"/>
        </w:rPr>
        <w:t>es</w:t>
      </w:r>
      <w:r w:rsidRPr="00B53EC2">
        <w:rPr>
          <w:rFonts w:ascii="Arial" w:hAnsi="Arial" w:cs="Arial"/>
          <w:b/>
          <w:i/>
          <w:spacing w:val="1"/>
        </w:rPr>
        <w:t xml:space="preserve"> </w:t>
      </w:r>
      <w:r w:rsidRPr="00B53EC2">
        <w:rPr>
          <w:rFonts w:ascii="Arial" w:hAnsi="Arial" w:cs="Arial"/>
          <w:b/>
          <w:i/>
          <w:u w:val="thick"/>
        </w:rPr>
        <w:t>perfectamente</w:t>
      </w:r>
      <w:r w:rsidRPr="00B53EC2">
        <w:rPr>
          <w:rFonts w:ascii="Arial" w:hAnsi="Arial" w:cs="Arial"/>
          <w:b/>
          <w:i/>
          <w:spacing w:val="1"/>
          <w:u w:val="thick"/>
        </w:rPr>
        <w:t xml:space="preserve"> </w:t>
      </w:r>
      <w:r w:rsidRPr="00B53EC2">
        <w:rPr>
          <w:rFonts w:ascii="Arial" w:hAnsi="Arial" w:cs="Arial"/>
          <w:b/>
          <w:i/>
          <w:u w:val="thick"/>
        </w:rPr>
        <w:t>demostrable</w:t>
      </w:r>
      <w:r w:rsidRPr="00B53EC2">
        <w:rPr>
          <w:rFonts w:ascii="Arial" w:hAnsi="Arial" w:cs="Arial"/>
          <w:i/>
        </w:rPr>
        <w:t>.</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medicina</w:t>
      </w:r>
      <w:r w:rsidRPr="00B53EC2">
        <w:rPr>
          <w:rFonts w:ascii="Arial" w:hAnsi="Arial" w:cs="Arial"/>
          <w:i/>
          <w:spacing w:val="1"/>
        </w:rPr>
        <w:t xml:space="preserve"> </w:t>
      </w:r>
      <w:r w:rsidRPr="00B53EC2">
        <w:rPr>
          <w:rFonts w:ascii="Arial" w:hAnsi="Arial" w:cs="Arial"/>
          <w:i/>
        </w:rPr>
        <w:t>y</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psiquiatría</w:t>
      </w:r>
      <w:r w:rsidRPr="00B53EC2">
        <w:rPr>
          <w:rFonts w:ascii="Arial" w:hAnsi="Arial" w:cs="Arial"/>
          <w:i/>
          <w:spacing w:val="1"/>
        </w:rPr>
        <w:t xml:space="preserve"> </w:t>
      </w:r>
      <w:r w:rsidRPr="00B53EC2">
        <w:rPr>
          <w:rFonts w:ascii="Arial" w:hAnsi="Arial" w:cs="Arial"/>
          <w:i/>
        </w:rPr>
        <w:t>contemporáneas</w:t>
      </w:r>
      <w:r w:rsidRPr="00B53EC2">
        <w:rPr>
          <w:rFonts w:ascii="Arial" w:hAnsi="Arial" w:cs="Arial"/>
          <w:i/>
          <w:spacing w:val="1"/>
        </w:rPr>
        <w:t xml:space="preserve"> </w:t>
      </w:r>
      <w:r w:rsidRPr="00B53EC2">
        <w:rPr>
          <w:rFonts w:ascii="Arial" w:hAnsi="Arial" w:cs="Arial"/>
          <w:i/>
          <w:spacing w:val="-1"/>
        </w:rPr>
        <w:t>pueden</w:t>
      </w:r>
      <w:r w:rsidRPr="00B53EC2">
        <w:rPr>
          <w:rFonts w:ascii="Arial" w:hAnsi="Arial" w:cs="Arial"/>
          <w:i/>
          <w:spacing w:val="-14"/>
        </w:rPr>
        <w:t xml:space="preserve"> </w:t>
      </w:r>
      <w:r w:rsidRPr="00B53EC2">
        <w:rPr>
          <w:rFonts w:ascii="Arial" w:hAnsi="Arial" w:cs="Arial"/>
          <w:i/>
          <w:spacing w:val="-1"/>
        </w:rPr>
        <w:t>dictaminar</w:t>
      </w:r>
      <w:r w:rsidRPr="00B53EC2">
        <w:rPr>
          <w:rFonts w:ascii="Arial" w:hAnsi="Arial" w:cs="Arial"/>
          <w:i/>
          <w:spacing w:val="-15"/>
        </w:rPr>
        <w:t xml:space="preserve"> </w:t>
      </w:r>
      <w:r w:rsidRPr="00B53EC2">
        <w:rPr>
          <w:rFonts w:ascii="Arial" w:hAnsi="Arial" w:cs="Arial"/>
          <w:i/>
          <w:spacing w:val="-1"/>
        </w:rPr>
        <w:t>casi</w:t>
      </w:r>
      <w:r w:rsidRPr="00B53EC2">
        <w:rPr>
          <w:rFonts w:ascii="Arial" w:hAnsi="Arial" w:cs="Arial"/>
          <w:i/>
          <w:spacing w:val="-17"/>
        </w:rPr>
        <w:t xml:space="preserve"> </w:t>
      </w:r>
      <w:r w:rsidRPr="00B53EC2">
        <w:rPr>
          <w:rFonts w:ascii="Arial" w:hAnsi="Arial" w:cs="Arial"/>
          <w:i/>
        </w:rPr>
        <w:t>con</w:t>
      </w:r>
      <w:r w:rsidRPr="00B53EC2">
        <w:rPr>
          <w:rFonts w:ascii="Arial" w:hAnsi="Arial" w:cs="Arial"/>
          <w:i/>
          <w:spacing w:val="-14"/>
        </w:rPr>
        <w:t xml:space="preserve"> </w:t>
      </w:r>
      <w:r w:rsidRPr="00B53EC2">
        <w:rPr>
          <w:rFonts w:ascii="Arial" w:hAnsi="Arial" w:cs="Arial"/>
          <w:i/>
        </w:rPr>
        <w:t>exactitud</w:t>
      </w:r>
      <w:r w:rsidRPr="00B53EC2">
        <w:rPr>
          <w:rFonts w:ascii="Arial" w:hAnsi="Arial" w:cs="Arial"/>
          <w:i/>
          <w:spacing w:val="-17"/>
        </w:rPr>
        <w:t xml:space="preserve"> </w:t>
      </w:r>
      <w:r w:rsidRPr="00B53EC2">
        <w:rPr>
          <w:rFonts w:ascii="Arial" w:hAnsi="Arial" w:cs="Arial"/>
          <w:i/>
        </w:rPr>
        <w:t>el</w:t>
      </w:r>
      <w:r w:rsidRPr="00B53EC2">
        <w:rPr>
          <w:rFonts w:ascii="Arial" w:hAnsi="Arial" w:cs="Arial"/>
          <w:i/>
          <w:spacing w:val="-15"/>
        </w:rPr>
        <w:t xml:space="preserve"> </w:t>
      </w:r>
      <w:r w:rsidRPr="00B53EC2">
        <w:rPr>
          <w:rFonts w:ascii="Arial" w:hAnsi="Arial" w:cs="Arial"/>
          <w:i/>
        </w:rPr>
        <w:t>grado</w:t>
      </w:r>
      <w:r w:rsidRPr="00B53EC2">
        <w:rPr>
          <w:rFonts w:ascii="Arial" w:hAnsi="Arial" w:cs="Arial"/>
          <w:i/>
          <w:spacing w:val="-17"/>
        </w:rPr>
        <w:t xml:space="preserve"> </w:t>
      </w:r>
      <w:r w:rsidRPr="00B53EC2">
        <w:rPr>
          <w:rFonts w:ascii="Arial" w:hAnsi="Arial" w:cs="Arial"/>
          <w:i/>
        </w:rPr>
        <w:t>y</w:t>
      </w:r>
      <w:r w:rsidRPr="00B53EC2">
        <w:rPr>
          <w:rFonts w:ascii="Arial" w:hAnsi="Arial" w:cs="Arial"/>
          <w:i/>
          <w:spacing w:val="-15"/>
        </w:rPr>
        <w:t xml:space="preserve"> </w:t>
      </w:r>
      <w:r w:rsidRPr="00B53EC2">
        <w:rPr>
          <w:rFonts w:ascii="Arial" w:hAnsi="Arial" w:cs="Arial"/>
          <w:i/>
        </w:rPr>
        <w:t>duración</w:t>
      </w:r>
      <w:r w:rsidRPr="00B53EC2">
        <w:rPr>
          <w:rFonts w:ascii="Arial" w:hAnsi="Arial" w:cs="Arial"/>
          <w:i/>
          <w:spacing w:val="-14"/>
        </w:rPr>
        <w:t xml:space="preserve"> </w:t>
      </w:r>
      <w:r w:rsidRPr="00B53EC2">
        <w:rPr>
          <w:rFonts w:ascii="Arial" w:hAnsi="Arial" w:cs="Arial"/>
          <w:i/>
        </w:rPr>
        <w:t>del</w:t>
      </w:r>
      <w:r w:rsidRPr="00B53EC2">
        <w:rPr>
          <w:rFonts w:ascii="Arial" w:hAnsi="Arial" w:cs="Arial"/>
          <w:i/>
          <w:spacing w:val="-14"/>
        </w:rPr>
        <w:t xml:space="preserve"> </w:t>
      </w:r>
      <w:r w:rsidRPr="00B53EC2">
        <w:rPr>
          <w:rFonts w:ascii="Arial" w:hAnsi="Arial" w:cs="Arial"/>
          <w:i/>
        </w:rPr>
        <w:t>dolor</w:t>
      </w:r>
      <w:r w:rsidRPr="00B53EC2">
        <w:rPr>
          <w:rFonts w:ascii="Arial" w:hAnsi="Arial" w:cs="Arial"/>
          <w:i/>
          <w:spacing w:val="30"/>
        </w:rPr>
        <w:t xml:space="preserve"> </w:t>
      </w:r>
      <w:r w:rsidRPr="00B53EC2">
        <w:rPr>
          <w:rFonts w:ascii="Arial" w:hAnsi="Arial" w:cs="Arial"/>
          <w:i/>
        </w:rPr>
        <w:t>físico</w:t>
      </w:r>
      <w:r w:rsidRPr="00B53EC2">
        <w:rPr>
          <w:rFonts w:ascii="Arial" w:hAnsi="Arial" w:cs="Arial"/>
          <w:i/>
          <w:spacing w:val="-16"/>
        </w:rPr>
        <w:t xml:space="preserve"> </w:t>
      </w:r>
      <w:r w:rsidRPr="00B53EC2">
        <w:rPr>
          <w:rFonts w:ascii="Arial" w:hAnsi="Arial" w:cs="Arial"/>
          <w:i/>
        </w:rPr>
        <w:t>y</w:t>
      </w:r>
      <w:r w:rsidRPr="00B53EC2">
        <w:rPr>
          <w:rFonts w:ascii="Arial" w:hAnsi="Arial" w:cs="Arial"/>
          <w:i/>
          <w:spacing w:val="-14"/>
        </w:rPr>
        <w:t xml:space="preserve"> </w:t>
      </w:r>
      <w:r w:rsidRPr="00B53EC2">
        <w:rPr>
          <w:rFonts w:ascii="Arial" w:hAnsi="Arial" w:cs="Arial"/>
          <w:i/>
        </w:rPr>
        <w:t>psíquico</w:t>
      </w:r>
      <w:r w:rsidRPr="00B53EC2">
        <w:rPr>
          <w:rFonts w:ascii="Arial" w:hAnsi="Arial" w:cs="Arial"/>
          <w:i/>
          <w:spacing w:val="-58"/>
        </w:rPr>
        <w:t xml:space="preserve"> </w:t>
      </w:r>
      <w:r w:rsidRPr="00B53EC2">
        <w:rPr>
          <w:rFonts w:ascii="Arial" w:hAnsi="Arial" w:cs="Arial"/>
          <w:i/>
        </w:rPr>
        <w:t>(…)</w:t>
      </w:r>
      <w:r w:rsidRPr="00B53EC2">
        <w:rPr>
          <w:rFonts w:ascii="Arial" w:hAnsi="Arial" w:cs="Arial"/>
        </w:rPr>
        <w:t>”</w:t>
      </w:r>
      <w:r w:rsidRPr="00BB4607">
        <w:rPr>
          <w:rStyle w:val="Refdenotaalpie"/>
          <w:rFonts w:ascii="Arial" w:hAnsi="Arial" w:cs="Arial"/>
        </w:rPr>
        <w:footnoteReference w:id="12"/>
      </w:r>
      <w:r w:rsidRPr="00BB4607">
        <w:rPr>
          <w:rFonts w:ascii="Arial" w:hAnsi="Arial" w:cs="Arial"/>
        </w:rPr>
        <w:t>.</w:t>
      </w:r>
      <w:r w:rsidRPr="00BB4607">
        <w:rPr>
          <w:rFonts w:ascii="Arial" w:hAnsi="Arial" w:cs="Arial"/>
          <w:spacing w:val="1"/>
        </w:rPr>
        <w:t xml:space="preserve"> </w:t>
      </w:r>
      <w:r w:rsidRPr="00BB4607">
        <w:rPr>
          <w:rFonts w:ascii="Arial" w:hAnsi="Arial" w:cs="Arial"/>
        </w:rPr>
        <w:t>(Negrillas</w:t>
      </w:r>
      <w:r w:rsidRPr="00662B5D">
        <w:rPr>
          <w:rFonts w:ascii="Arial" w:hAnsi="Arial" w:cs="Arial"/>
          <w:spacing w:val="-2"/>
        </w:rPr>
        <w:t xml:space="preserve"> </w:t>
      </w:r>
      <w:r w:rsidRPr="00662B5D">
        <w:rPr>
          <w:rFonts w:ascii="Arial" w:hAnsi="Arial" w:cs="Arial"/>
        </w:rPr>
        <w:t>fuera</w:t>
      </w:r>
      <w:r w:rsidRPr="00662B5D">
        <w:rPr>
          <w:rFonts w:ascii="Arial" w:hAnsi="Arial" w:cs="Arial"/>
          <w:spacing w:val="-2"/>
        </w:rPr>
        <w:t xml:space="preserve"> </w:t>
      </w:r>
      <w:r w:rsidRPr="001E5DB9">
        <w:rPr>
          <w:rFonts w:ascii="Arial" w:hAnsi="Arial" w:cs="Arial"/>
        </w:rPr>
        <w:t>del texto).</w:t>
      </w:r>
    </w:p>
    <w:p w14:paraId="3341CBD1" w14:textId="77777777" w:rsidR="000E06A3" w:rsidRPr="001E5DB9" w:rsidRDefault="000E06A3">
      <w:pPr>
        <w:spacing w:line="360" w:lineRule="auto"/>
        <w:ind w:left="680" w:right="680"/>
        <w:jc w:val="both"/>
        <w:rPr>
          <w:rFonts w:ascii="Arial" w:hAnsi="Arial" w:cs="Arial"/>
        </w:rPr>
      </w:pPr>
    </w:p>
    <w:p w14:paraId="7024D0B0" w14:textId="77777777" w:rsidR="003F6843" w:rsidRPr="001631F3" w:rsidRDefault="003F6843" w:rsidP="003F6843">
      <w:pPr>
        <w:spacing w:line="360" w:lineRule="auto"/>
        <w:jc w:val="both"/>
        <w:rPr>
          <w:rFonts w:ascii="Arial" w:eastAsia="Arial" w:hAnsi="Arial" w:cs="Arial"/>
        </w:rPr>
      </w:pPr>
      <w:r w:rsidRPr="001631F3">
        <w:rPr>
          <w:rFonts w:ascii="Arial" w:eastAsia="Arial" w:hAnsi="Arial" w:cs="Arial"/>
        </w:rPr>
        <w:t>Cabe resaltar que la Corte Suprema de Justicia no ha establecido sus baremos en la unidad de Salarios Mínimos Legales Mensuales Vigentes si no que, lo ha hecho en cantidades ciertas que solo varían si la Corte lo considera necesario en pronunciamientos futuros, así pues, no es pertinente que los demandantes pidan una compensación tasada mediante SMLMV, cuando la jurisprudencia expresamente ha tasado en valores reales y no sujetos a indexación el valor que se otorga si su pretensión de resarcimiento de perjuicios prospera.</w:t>
      </w:r>
    </w:p>
    <w:p w14:paraId="4F66F2B0" w14:textId="77777777" w:rsidR="003F6843" w:rsidRPr="001631F3" w:rsidRDefault="003F6843" w:rsidP="003F6843">
      <w:pPr>
        <w:spacing w:line="360" w:lineRule="auto"/>
        <w:jc w:val="both"/>
        <w:rPr>
          <w:rFonts w:ascii="Arial" w:eastAsia="Arial" w:hAnsi="Arial" w:cs="Arial"/>
        </w:rPr>
      </w:pPr>
    </w:p>
    <w:p w14:paraId="3B79226E" w14:textId="0CB1B9D5" w:rsidR="003F6843" w:rsidRDefault="003F6843" w:rsidP="003F6843">
      <w:pPr>
        <w:spacing w:line="360" w:lineRule="auto"/>
        <w:jc w:val="both"/>
        <w:rPr>
          <w:rFonts w:ascii="Arial" w:eastAsia="Arial" w:hAnsi="Arial" w:cs="Arial"/>
        </w:rPr>
      </w:pPr>
      <w:r w:rsidRPr="001631F3">
        <w:rPr>
          <w:rFonts w:ascii="Arial" w:eastAsia="Arial" w:hAnsi="Arial" w:cs="Arial"/>
        </w:rPr>
        <w:t xml:space="preserve">En </w:t>
      </w:r>
      <w:r w:rsidR="00AC13F1">
        <w:rPr>
          <w:rFonts w:ascii="Arial" w:eastAsia="Arial" w:hAnsi="Arial" w:cs="Arial"/>
        </w:rPr>
        <w:t>suma</w:t>
      </w:r>
      <w:r w:rsidRPr="001631F3">
        <w:rPr>
          <w:rFonts w:ascii="Arial" w:eastAsia="Arial" w:hAnsi="Arial" w:cs="Arial"/>
        </w:rPr>
        <w:t xml:space="preserve">, no es jurídicamente posible acceder a la indemnización de perjuicio solicitada por el </w:t>
      </w:r>
      <w:r w:rsidRPr="001631F3">
        <w:rPr>
          <w:rFonts w:ascii="Arial" w:eastAsia="Arial" w:hAnsi="Arial" w:cs="Arial"/>
        </w:rPr>
        <w:lastRenderedPageBreak/>
        <w:t xml:space="preserve">Demandante que asciende a </w:t>
      </w:r>
      <w:r w:rsidR="00BB4A58">
        <w:rPr>
          <w:rFonts w:ascii="Arial" w:eastAsia="Arial" w:hAnsi="Arial" w:cs="Arial"/>
        </w:rPr>
        <w:t>300</w:t>
      </w:r>
      <w:r w:rsidRPr="001631F3">
        <w:rPr>
          <w:rFonts w:ascii="Arial" w:eastAsia="Arial" w:hAnsi="Arial" w:cs="Arial"/>
        </w:rPr>
        <w:t xml:space="preserve"> SMLMV toda vez que: (i) Es exorbitante con respecto a los máximos establecidos por la Corte Suprema de Justicia,</w:t>
      </w:r>
      <w:r w:rsidR="00E93341">
        <w:rPr>
          <w:rFonts w:ascii="Arial" w:eastAsia="Arial" w:hAnsi="Arial" w:cs="Arial"/>
        </w:rPr>
        <w:t xml:space="preserve"> </w:t>
      </w:r>
      <w:r w:rsidRPr="001631F3">
        <w:rPr>
          <w:rFonts w:ascii="Arial" w:eastAsia="Arial" w:hAnsi="Arial" w:cs="Arial"/>
        </w:rPr>
        <w:t>(ii) Los baremos de la corte están establecidos en montos ciertos de dinero y no en Salarios Mínimos Mensuales Legales Vigente, luego no es procedente solicitar una indemnización de esta forma</w:t>
      </w:r>
      <w:r w:rsidR="00E93341">
        <w:rPr>
          <w:rFonts w:ascii="Arial" w:eastAsia="Arial" w:hAnsi="Arial" w:cs="Arial"/>
        </w:rPr>
        <w:t xml:space="preserve"> t </w:t>
      </w:r>
      <w:r w:rsidRPr="001631F3">
        <w:rPr>
          <w:rFonts w:ascii="Arial" w:eastAsia="Arial" w:hAnsi="Arial" w:cs="Arial"/>
        </w:rPr>
        <w:t>(iii) deberá aportarse prueba de su acreditación.</w:t>
      </w:r>
    </w:p>
    <w:p w14:paraId="5F8AC534" w14:textId="77777777" w:rsidR="00D87DDB" w:rsidRPr="00B53EC2" w:rsidRDefault="00D87DDB">
      <w:pPr>
        <w:spacing w:line="360" w:lineRule="auto"/>
        <w:ind w:right="1009"/>
        <w:jc w:val="both"/>
        <w:rPr>
          <w:rFonts w:ascii="Arial" w:hAnsi="Arial" w:cs="Arial"/>
        </w:rPr>
      </w:pPr>
    </w:p>
    <w:p w14:paraId="37B288D4" w14:textId="17D4EDA4" w:rsidR="000A2898" w:rsidRPr="00B53EC2" w:rsidRDefault="000A2898">
      <w:pPr>
        <w:spacing w:line="360" w:lineRule="auto"/>
        <w:ind w:right="159"/>
        <w:jc w:val="both"/>
        <w:rPr>
          <w:rFonts w:ascii="Arial" w:hAnsi="Arial" w:cs="Arial"/>
        </w:rPr>
      </w:pPr>
      <w:r w:rsidRPr="00B53EC2">
        <w:rPr>
          <w:rFonts w:ascii="Arial" w:hAnsi="Arial" w:cs="Arial"/>
        </w:rPr>
        <w:t>Por lo anteriormente mencionado, en este caso específico, conforme a las pruebas obrantes en el</w:t>
      </w:r>
      <w:r w:rsidRPr="00B53EC2">
        <w:rPr>
          <w:rFonts w:ascii="Arial" w:hAnsi="Arial" w:cs="Arial"/>
          <w:spacing w:val="1"/>
        </w:rPr>
        <w:t xml:space="preserve"> </w:t>
      </w:r>
      <w:r w:rsidRPr="00B53EC2">
        <w:rPr>
          <w:rFonts w:ascii="Arial" w:hAnsi="Arial" w:cs="Arial"/>
        </w:rPr>
        <w:t>expediente,</w:t>
      </w:r>
      <w:r w:rsidRPr="00B53EC2">
        <w:rPr>
          <w:rFonts w:ascii="Arial" w:hAnsi="Arial" w:cs="Arial"/>
          <w:spacing w:val="1"/>
        </w:rPr>
        <w:t xml:space="preserve"> </w:t>
      </w:r>
      <w:r w:rsidRPr="00B53EC2">
        <w:rPr>
          <w:rFonts w:ascii="Arial" w:hAnsi="Arial" w:cs="Arial"/>
        </w:rPr>
        <w:t>así</w:t>
      </w:r>
      <w:r w:rsidRPr="00B53EC2">
        <w:rPr>
          <w:rFonts w:ascii="Arial" w:hAnsi="Arial" w:cs="Arial"/>
          <w:spacing w:val="1"/>
        </w:rPr>
        <w:t xml:space="preserve"> </w:t>
      </w:r>
      <w:r w:rsidRPr="00B53EC2">
        <w:rPr>
          <w:rFonts w:ascii="Arial" w:hAnsi="Arial" w:cs="Arial"/>
        </w:rPr>
        <w:t>como</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pronunciamientos</w:t>
      </w:r>
      <w:r w:rsidRPr="00B53EC2">
        <w:rPr>
          <w:rFonts w:ascii="Arial" w:hAnsi="Arial" w:cs="Arial"/>
          <w:spacing w:val="1"/>
        </w:rPr>
        <w:t xml:space="preserve"> </w:t>
      </w:r>
      <w:r w:rsidRPr="00B53EC2">
        <w:rPr>
          <w:rFonts w:ascii="Arial" w:hAnsi="Arial" w:cs="Arial"/>
        </w:rPr>
        <w:t>y</w:t>
      </w:r>
      <w:r w:rsidRPr="00B53EC2">
        <w:rPr>
          <w:rFonts w:ascii="Arial" w:hAnsi="Arial" w:cs="Arial"/>
          <w:spacing w:val="1"/>
        </w:rPr>
        <w:t xml:space="preserve"> </w:t>
      </w:r>
      <w:r w:rsidRPr="00B53EC2">
        <w:rPr>
          <w:rFonts w:ascii="Arial" w:hAnsi="Arial" w:cs="Arial"/>
        </w:rPr>
        <w:t>manifestaciones</w:t>
      </w:r>
      <w:r w:rsidRPr="00B53EC2">
        <w:rPr>
          <w:rFonts w:ascii="Arial" w:hAnsi="Arial" w:cs="Arial"/>
          <w:spacing w:val="1"/>
        </w:rPr>
        <w:t xml:space="preserve"> </w:t>
      </w:r>
      <w:r w:rsidRPr="00B53EC2">
        <w:rPr>
          <w:rFonts w:ascii="Arial" w:hAnsi="Arial" w:cs="Arial"/>
        </w:rPr>
        <w:t>realizadas</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sujetos</w:t>
      </w:r>
      <w:r w:rsidRPr="00B53EC2">
        <w:rPr>
          <w:rFonts w:ascii="Arial" w:hAnsi="Arial" w:cs="Arial"/>
          <w:spacing w:val="1"/>
        </w:rPr>
        <w:t xml:space="preserve"> </w:t>
      </w:r>
      <w:r w:rsidRPr="00B53EC2">
        <w:rPr>
          <w:rFonts w:ascii="Arial" w:hAnsi="Arial" w:cs="Arial"/>
        </w:rPr>
        <w:t>intervinientes</w:t>
      </w:r>
      <w:r w:rsidRPr="00B53EC2">
        <w:rPr>
          <w:rFonts w:ascii="Arial" w:hAnsi="Arial" w:cs="Arial"/>
          <w:spacing w:val="1"/>
        </w:rPr>
        <w:t xml:space="preserve"> </w:t>
      </w:r>
      <w:r w:rsidRPr="00B53EC2">
        <w:rPr>
          <w:rFonts w:ascii="Arial" w:hAnsi="Arial" w:cs="Arial"/>
        </w:rPr>
        <w:t>en</w:t>
      </w:r>
      <w:r w:rsidRPr="00B53EC2">
        <w:rPr>
          <w:rFonts w:ascii="Arial" w:hAnsi="Arial" w:cs="Arial"/>
          <w:spacing w:val="1"/>
        </w:rPr>
        <w:t xml:space="preserve"> </w:t>
      </w:r>
      <w:r w:rsidRPr="00B53EC2">
        <w:rPr>
          <w:rFonts w:ascii="Arial" w:hAnsi="Arial" w:cs="Arial"/>
        </w:rPr>
        <w:t>cada</w:t>
      </w:r>
      <w:r w:rsidRPr="00B53EC2">
        <w:rPr>
          <w:rFonts w:ascii="Arial" w:hAnsi="Arial" w:cs="Arial"/>
          <w:spacing w:val="1"/>
        </w:rPr>
        <w:t xml:space="preserve"> </w:t>
      </w:r>
      <w:r w:rsidRPr="00B53EC2">
        <w:rPr>
          <w:rFonts w:ascii="Arial" w:hAnsi="Arial" w:cs="Arial"/>
        </w:rPr>
        <w:t>uno</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sus</w:t>
      </w:r>
      <w:r w:rsidRPr="00B53EC2">
        <w:rPr>
          <w:rFonts w:ascii="Arial" w:hAnsi="Arial" w:cs="Arial"/>
          <w:spacing w:val="1"/>
        </w:rPr>
        <w:t xml:space="preserve"> </w:t>
      </w:r>
      <w:r w:rsidRPr="00B53EC2">
        <w:rPr>
          <w:rFonts w:ascii="Arial" w:hAnsi="Arial" w:cs="Arial"/>
        </w:rPr>
        <w:t>escritos,</w:t>
      </w:r>
      <w:r w:rsidRPr="00B53EC2">
        <w:rPr>
          <w:rFonts w:ascii="Arial" w:hAnsi="Arial" w:cs="Arial"/>
          <w:spacing w:val="1"/>
        </w:rPr>
        <w:t xml:space="preserve"> </w:t>
      </w:r>
      <w:r w:rsidRPr="00B53EC2">
        <w:rPr>
          <w:rFonts w:ascii="Arial" w:hAnsi="Arial" w:cs="Arial"/>
        </w:rPr>
        <w:t>no</w:t>
      </w:r>
      <w:r w:rsidRPr="00B53EC2">
        <w:rPr>
          <w:rFonts w:ascii="Arial" w:hAnsi="Arial" w:cs="Arial"/>
          <w:spacing w:val="1"/>
        </w:rPr>
        <w:t xml:space="preserve"> </w:t>
      </w:r>
      <w:r w:rsidRPr="00B53EC2">
        <w:rPr>
          <w:rFonts w:ascii="Arial" w:hAnsi="Arial" w:cs="Arial"/>
        </w:rPr>
        <w:t>pueden</w:t>
      </w:r>
      <w:r w:rsidRPr="00B53EC2">
        <w:rPr>
          <w:rFonts w:ascii="Arial" w:hAnsi="Arial" w:cs="Arial"/>
          <w:spacing w:val="1"/>
        </w:rPr>
        <w:t xml:space="preserve"> </w:t>
      </w:r>
      <w:r w:rsidRPr="00B53EC2">
        <w:rPr>
          <w:rFonts w:ascii="Arial" w:hAnsi="Arial" w:cs="Arial"/>
        </w:rPr>
        <w:t>ni</w:t>
      </w:r>
      <w:r w:rsidRPr="00B53EC2">
        <w:rPr>
          <w:rFonts w:ascii="Arial" w:hAnsi="Arial" w:cs="Arial"/>
          <w:spacing w:val="1"/>
        </w:rPr>
        <w:t xml:space="preserve"> </w:t>
      </w:r>
      <w:r w:rsidRPr="00B53EC2">
        <w:rPr>
          <w:rFonts w:ascii="Arial" w:hAnsi="Arial" w:cs="Arial"/>
        </w:rPr>
        <w:t>deben</w:t>
      </w:r>
      <w:r w:rsidRPr="00B53EC2">
        <w:rPr>
          <w:rFonts w:ascii="Arial" w:hAnsi="Arial" w:cs="Arial"/>
          <w:spacing w:val="1"/>
        </w:rPr>
        <w:t xml:space="preserve"> </w:t>
      </w:r>
      <w:r w:rsidRPr="00B53EC2">
        <w:rPr>
          <w:rFonts w:ascii="Arial" w:hAnsi="Arial" w:cs="Arial"/>
        </w:rPr>
        <w:t>ser</w:t>
      </w:r>
      <w:r w:rsidRPr="00B53EC2">
        <w:rPr>
          <w:rFonts w:ascii="Arial" w:hAnsi="Arial" w:cs="Arial"/>
          <w:spacing w:val="1"/>
        </w:rPr>
        <w:t xml:space="preserve"> </w:t>
      </w:r>
      <w:r w:rsidRPr="00B53EC2">
        <w:rPr>
          <w:rFonts w:ascii="Arial" w:hAnsi="Arial" w:cs="Arial"/>
        </w:rPr>
        <w:t>indemnizados</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mi</w:t>
      </w:r>
      <w:r w:rsidRPr="00B53EC2">
        <w:rPr>
          <w:rFonts w:ascii="Arial" w:hAnsi="Arial" w:cs="Arial"/>
          <w:spacing w:val="1"/>
        </w:rPr>
        <w:t xml:space="preserve"> </w:t>
      </w:r>
      <w:r w:rsidRPr="00B53EC2">
        <w:rPr>
          <w:rFonts w:ascii="Arial" w:hAnsi="Arial" w:cs="Arial"/>
        </w:rPr>
        <w:t>representada,</w:t>
      </w:r>
      <w:r w:rsidRPr="00B53EC2">
        <w:rPr>
          <w:rFonts w:ascii="Arial" w:hAnsi="Arial" w:cs="Arial"/>
          <w:spacing w:val="-2"/>
        </w:rPr>
        <w:t xml:space="preserve"> </w:t>
      </w:r>
      <w:r w:rsidRPr="00B53EC2">
        <w:rPr>
          <w:rFonts w:ascii="Arial" w:hAnsi="Arial" w:cs="Arial"/>
        </w:rPr>
        <w:t>ya</w:t>
      </w:r>
      <w:r w:rsidRPr="00B53EC2">
        <w:rPr>
          <w:rFonts w:ascii="Arial" w:hAnsi="Arial" w:cs="Arial"/>
          <w:spacing w:val="-2"/>
        </w:rPr>
        <w:t xml:space="preserve"> </w:t>
      </w:r>
      <w:r w:rsidRPr="00B53EC2">
        <w:rPr>
          <w:rFonts w:ascii="Arial" w:hAnsi="Arial" w:cs="Arial"/>
        </w:rPr>
        <w:t>que</w:t>
      </w:r>
      <w:r w:rsidRPr="00B53EC2">
        <w:rPr>
          <w:rFonts w:ascii="Arial" w:hAnsi="Arial" w:cs="Arial"/>
          <w:spacing w:val="-2"/>
        </w:rPr>
        <w:t xml:space="preserve"> </w:t>
      </w:r>
      <w:r w:rsidRPr="00B53EC2">
        <w:rPr>
          <w:rFonts w:ascii="Arial" w:hAnsi="Arial" w:cs="Arial"/>
        </w:rPr>
        <w:t>su</w:t>
      </w:r>
      <w:r w:rsidRPr="00B53EC2">
        <w:rPr>
          <w:rFonts w:ascii="Arial" w:hAnsi="Arial" w:cs="Arial"/>
          <w:spacing w:val="-4"/>
        </w:rPr>
        <w:t xml:space="preserve"> </w:t>
      </w:r>
      <w:r w:rsidRPr="00B53EC2">
        <w:rPr>
          <w:rFonts w:ascii="Arial" w:hAnsi="Arial" w:cs="Arial"/>
        </w:rPr>
        <w:t>presunta</w:t>
      </w:r>
      <w:r w:rsidRPr="00B53EC2">
        <w:rPr>
          <w:rFonts w:ascii="Arial" w:hAnsi="Arial" w:cs="Arial"/>
          <w:spacing w:val="-2"/>
        </w:rPr>
        <w:t xml:space="preserve"> </w:t>
      </w:r>
      <w:r w:rsidRPr="00B53EC2">
        <w:rPr>
          <w:rFonts w:ascii="Arial" w:hAnsi="Arial" w:cs="Arial"/>
        </w:rPr>
        <w:t>causación</w:t>
      </w:r>
      <w:r w:rsidRPr="00B53EC2">
        <w:rPr>
          <w:rFonts w:ascii="Arial" w:hAnsi="Arial" w:cs="Arial"/>
          <w:spacing w:val="-1"/>
        </w:rPr>
        <w:t xml:space="preserve"> </w:t>
      </w:r>
      <w:r w:rsidRPr="00B53EC2">
        <w:rPr>
          <w:rFonts w:ascii="Arial" w:hAnsi="Arial" w:cs="Arial"/>
        </w:rPr>
        <w:t>no</w:t>
      </w:r>
      <w:r w:rsidRPr="00B53EC2">
        <w:rPr>
          <w:rFonts w:ascii="Arial" w:hAnsi="Arial" w:cs="Arial"/>
          <w:spacing w:val="-2"/>
        </w:rPr>
        <w:t xml:space="preserve"> </w:t>
      </w:r>
      <w:r w:rsidRPr="00B53EC2">
        <w:rPr>
          <w:rFonts w:ascii="Arial" w:hAnsi="Arial" w:cs="Arial"/>
        </w:rPr>
        <w:t>se encuentra</w:t>
      </w:r>
      <w:r w:rsidRPr="00B53EC2">
        <w:rPr>
          <w:rFonts w:ascii="Arial" w:hAnsi="Arial" w:cs="Arial"/>
          <w:spacing w:val="-3"/>
        </w:rPr>
        <w:t xml:space="preserve"> </w:t>
      </w:r>
      <w:r w:rsidRPr="00B53EC2">
        <w:rPr>
          <w:rFonts w:ascii="Arial" w:hAnsi="Arial" w:cs="Arial"/>
        </w:rPr>
        <w:t>debidamente probada</w:t>
      </w:r>
      <w:r w:rsidRPr="00B53EC2">
        <w:rPr>
          <w:rFonts w:ascii="Arial" w:hAnsi="Arial" w:cs="Arial"/>
          <w:spacing w:val="-2"/>
        </w:rPr>
        <w:t xml:space="preserve"> </w:t>
      </w:r>
      <w:r w:rsidRPr="00B53EC2">
        <w:rPr>
          <w:rFonts w:ascii="Arial" w:hAnsi="Arial" w:cs="Arial"/>
        </w:rPr>
        <w:t>en</w:t>
      </w:r>
      <w:r w:rsidRPr="00B53EC2">
        <w:rPr>
          <w:rFonts w:ascii="Arial" w:hAnsi="Arial" w:cs="Arial"/>
          <w:spacing w:val="-3"/>
        </w:rPr>
        <w:t xml:space="preserve"> </w:t>
      </w:r>
      <w:r w:rsidRPr="00B53EC2">
        <w:rPr>
          <w:rFonts w:ascii="Arial" w:hAnsi="Arial" w:cs="Arial"/>
        </w:rPr>
        <w:t>ninguna de las modalidades por perjuicio extrapatrimonial, además de que, resultan abiertamente indebida e</w:t>
      </w:r>
      <w:r w:rsidRPr="00B53EC2">
        <w:rPr>
          <w:rFonts w:ascii="Arial" w:hAnsi="Arial" w:cs="Arial"/>
          <w:spacing w:val="1"/>
        </w:rPr>
        <w:t xml:space="preserve"> </w:t>
      </w:r>
      <w:r w:rsidRPr="00B53EC2">
        <w:rPr>
          <w:rFonts w:ascii="Arial" w:hAnsi="Arial" w:cs="Arial"/>
        </w:rPr>
        <w:t>injustificada</w:t>
      </w:r>
      <w:r w:rsidRPr="00B53EC2">
        <w:rPr>
          <w:rFonts w:ascii="Arial" w:hAnsi="Arial" w:cs="Arial"/>
          <w:spacing w:val="-6"/>
        </w:rPr>
        <w:t xml:space="preserve"> </w:t>
      </w:r>
      <w:r w:rsidRPr="00B53EC2">
        <w:rPr>
          <w:rFonts w:ascii="Arial" w:hAnsi="Arial" w:cs="Arial"/>
        </w:rPr>
        <w:t>la</w:t>
      </w:r>
      <w:r w:rsidRPr="00B53EC2">
        <w:rPr>
          <w:rFonts w:ascii="Arial" w:hAnsi="Arial" w:cs="Arial"/>
          <w:spacing w:val="-5"/>
        </w:rPr>
        <w:t xml:space="preserve"> </w:t>
      </w:r>
      <w:r w:rsidRPr="00B53EC2">
        <w:rPr>
          <w:rFonts w:ascii="Arial" w:hAnsi="Arial" w:cs="Arial"/>
        </w:rPr>
        <w:t>desmesurada</w:t>
      </w:r>
      <w:r w:rsidRPr="00B53EC2">
        <w:rPr>
          <w:rFonts w:ascii="Arial" w:hAnsi="Arial" w:cs="Arial"/>
          <w:spacing w:val="-4"/>
        </w:rPr>
        <w:t xml:space="preserve"> </w:t>
      </w:r>
      <w:r w:rsidRPr="00B53EC2">
        <w:rPr>
          <w:rFonts w:ascii="Arial" w:hAnsi="Arial" w:cs="Arial"/>
        </w:rPr>
        <w:t>solicitud</w:t>
      </w:r>
      <w:r w:rsidRPr="00B53EC2">
        <w:rPr>
          <w:rFonts w:ascii="Arial" w:hAnsi="Arial" w:cs="Arial"/>
          <w:spacing w:val="-6"/>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perjuicios</w:t>
      </w:r>
      <w:r w:rsidRPr="00B53EC2">
        <w:rPr>
          <w:rFonts w:ascii="Arial" w:hAnsi="Arial" w:cs="Arial"/>
          <w:spacing w:val="-6"/>
        </w:rPr>
        <w:t xml:space="preserve"> </w:t>
      </w:r>
      <w:r w:rsidRPr="00B53EC2">
        <w:rPr>
          <w:rFonts w:ascii="Arial" w:hAnsi="Arial" w:cs="Arial"/>
        </w:rPr>
        <w:t>morales</w:t>
      </w:r>
      <w:r w:rsidRPr="00B53EC2">
        <w:rPr>
          <w:rFonts w:ascii="Arial" w:hAnsi="Arial" w:cs="Arial"/>
          <w:spacing w:val="-5"/>
        </w:rPr>
        <w:t xml:space="preserve"> </w:t>
      </w:r>
      <w:r w:rsidRPr="00B53EC2">
        <w:rPr>
          <w:rFonts w:ascii="Arial" w:hAnsi="Arial" w:cs="Arial"/>
        </w:rPr>
        <w:t>por</w:t>
      </w:r>
      <w:r w:rsidRPr="00B53EC2">
        <w:rPr>
          <w:rFonts w:ascii="Arial" w:hAnsi="Arial" w:cs="Arial"/>
          <w:spacing w:val="-4"/>
        </w:rPr>
        <w:t xml:space="preserve"> </w:t>
      </w:r>
      <w:r w:rsidRPr="00B53EC2">
        <w:rPr>
          <w:rFonts w:ascii="Arial" w:hAnsi="Arial" w:cs="Arial"/>
        </w:rPr>
        <w:t>suma total de</w:t>
      </w:r>
      <w:r w:rsidR="00E93341">
        <w:rPr>
          <w:rFonts w:ascii="Arial" w:hAnsi="Arial" w:cs="Arial"/>
        </w:rPr>
        <w:t xml:space="preserve"> 300 SMLMV</w:t>
      </w:r>
      <w:r w:rsidRPr="00B53EC2">
        <w:rPr>
          <w:rFonts w:ascii="Arial" w:hAnsi="Arial" w:cs="Arial"/>
          <w:spacing w:val="-6"/>
        </w:rPr>
        <w:t xml:space="preserve"> </w:t>
      </w:r>
      <w:r w:rsidR="00E93341">
        <w:rPr>
          <w:rFonts w:ascii="Arial" w:hAnsi="Arial" w:cs="Arial"/>
        </w:rPr>
        <w:t xml:space="preserve"> (estimados en el escrito genitor en $348.000.000)</w:t>
      </w:r>
      <w:r w:rsidR="00E93341" w:rsidRPr="00DF4D32">
        <w:rPr>
          <w:rFonts w:ascii="Arial" w:hAnsi="Arial" w:cs="Arial"/>
        </w:rPr>
        <w:t xml:space="preserve">, </w:t>
      </w:r>
      <w:r w:rsidRPr="00B53EC2">
        <w:rPr>
          <w:rFonts w:ascii="Arial" w:hAnsi="Arial" w:cs="Arial"/>
        </w:rPr>
        <w:t>a</w:t>
      </w:r>
      <w:r w:rsidRPr="00B53EC2">
        <w:rPr>
          <w:rFonts w:ascii="Arial" w:hAnsi="Arial" w:cs="Arial"/>
          <w:spacing w:val="-5"/>
        </w:rPr>
        <w:t xml:space="preserve"> </w:t>
      </w:r>
      <w:r w:rsidRPr="00B53EC2">
        <w:rPr>
          <w:rFonts w:ascii="Arial" w:hAnsi="Arial" w:cs="Arial"/>
        </w:rPr>
        <w:t>la</w:t>
      </w:r>
      <w:r w:rsidRPr="00B53EC2">
        <w:rPr>
          <w:rFonts w:ascii="Arial" w:hAnsi="Arial" w:cs="Arial"/>
          <w:spacing w:val="-5"/>
        </w:rPr>
        <w:t xml:space="preserve"> </w:t>
      </w:r>
      <w:r w:rsidRPr="00B53EC2">
        <w:rPr>
          <w:rFonts w:ascii="Arial" w:hAnsi="Arial" w:cs="Arial"/>
        </w:rPr>
        <w:t>luz</w:t>
      </w:r>
      <w:r w:rsidRPr="00B53EC2">
        <w:rPr>
          <w:rFonts w:ascii="Arial" w:hAnsi="Arial" w:cs="Arial"/>
          <w:spacing w:val="-6"/>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los</w:t>
      </w:r>
      <w:r w:rsidRPr="00B53EC2">
        <w:rPr>
          <w:rFonts w:ascii="Arial" w:hAnsi="Arial" w:cs="Arial"/>
          <w:spacing w:val="-59"/>
        </w:rPr>
        <w:t xml:space="preserve"> </w:t>
      </w:r>
      <w:r w:rsidR="00E93341">
        <w:rPr>
          <w:rFonts w:ascii="Arial" w:hAnsi="Arial" w:cs="Arial"/>
          <w:spacing w:val="-59"/>
        </w:rPr>
        <w:t xml:space="preserve">    </w:t>
      </w:r>
      <w:r w:rsidRPr="00B53EC2">
        <w:rPr>
          <w:rFonts w:ascii="Arial" w:hAnsi="Arial" w:cs="Arial"/>
        </w:rPr>
        <w:t>presupuestos configurativos</w:t>
      </w:r>
      <w:r w:rsidRPr="00B53EC2">
        <w:rPr>
          <w:rFonts w:ascii="Arial" w:hAnsi="Arial" w:cs="Arial"/>
          <w:spacing w:val="-1"/>
        </w:rPr>
        <w:t xml:space="preserve"> </w:t>
      </w:r>
      <w:r w:rsidRPr="00B53EC2">
        <w:rPr>
          <w:rFonts w:ascii="Arial" w:hAnsi="Arial" w:cs="Arial"/>
        </w:rPr>
        <w:t>que permiten</w:t>
      </w:r>
      <w:r w:rsidRPr="00B53EC2">
        <w:rPr>
          <w:rFonts w:ascii="Arial" w:hAnsi="Arial" w:cs="Arial"/>
          <w:spacing w:val="-1"/>
        </w:rPr>
        <w:t xml:space="preserve"> </w:t>
      </w:r>
      <w:r w:rsidRPr="00B53EC2">
        <w:rPr>
          <w:rFonts w:ascii="Arial" w:hAnsi="Arial" w:cs="Arial"/>
        </w:rPr>
        <w:t>estructurar</w:t>
      </w:r>
      <w:r w:rsidRPr="00B53EC2">
        <w:rPr>
          <w:rFonts w:ascii="Arial" w:hAnsi="Arial" w:cs="Arial"/>
          <w:spacing w:val="-1"/>
        </w:rPr>
        <w:t xml:space="preserve"> </w:t>
      </w:r>
      <w:r w:rsidRPr="00B53EC2">
        <w:rPr>
          <w:rFonts w:ascii="Arial" w:hAnsi="Arial" w:cs="Arial"/>
        </w:rPr>
        <w:t>el</w:t>
      </w:r>
      <w:r w:rsidRPr="00B53EC2">
        <w:rPr>
          <w:rFonts w:ascii="Arial" w:hAnsi="Arial" w:cs="Arial"/>
          <w:spacing w:val="-2"/>
        </w:rPr>
        <w:t xml:space="preserve"> </w:t>
      </w:r>
      <w:r w:rsidRPr="00B53EC2">
        <w:rPr>
          <w:rFonts w:ascii="Arial" w:hAnsi="Arial" w:cs="Arial"/>
        </w:rPr>
        <w:t>origen</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este</w:t>
      </w:r>
      <w:r w:rsidRPr="00B53EC2">
        <w:rPr>
          <w:rFonts w:ascii="Arial" w:hAnsi="Arial" w:cs="Arial"/>
          <w:spacing w:val="-3"/>
        </w:rPr>
        <w:t xml:space="preserve"> </w:t>
      </w:r>
      <w:r w:rsidRPr="00B53EC2">
        <w:rPr>
          <w:rFonts w:ascii="Arial" w:hAnsi="Arial" w:cs="Arial"/>
        </w:rPr>
        <w:t>tipo de</w:t>
      </w:r>
      <w:r w:rsidRPr="00B53EC2">
        <w:rPr>
          <w:rFonts w:ascii="Arial" w:hAnsi="Arial" w:cs="Arial"/>
          <w:spacing w:val="-1"/>
        </w:rPr>
        <w:t xml:space="preserve"> </w:t>
      </w:r>
      <w:r w:rsidRPr="00B53EC2">
        <w:rPr>
          <w:rFonts w:ascii="Arial" w:hAnsi="Arial" w:cs="Arial"/>
        </w:rPr>
        <w:t>perjuicios.</w:t>
      </w:r>
    </w:p>
    <w:p w14:paraId="5737F9D1" w14:textId="77777777" w:rsidR="000A2898" w:rsidRPr="00B53EC2" w:rsidRDefault="000A2898">
      <w:pPr>
        <w:pStyle w:val="Textoindependiente"/>
        <w:spacing w:line="360" w:lineRule="auto"/>
        <w:rPr>
          <w:rFonts w:ascii="Arial" w:hAnsi="Arial" w:cs="Arial"/>
          <w:sz w:val="22"/>
          <w:szCs w:val="22"/>
        </w:rPr>
      </w:pPr>
    </w:p>
    <w:p w14:paraId="23AF43FB" w14:textId="69CB03D2" w:rsidR="000A2898" w:rsidRDefault="000A2898">
      <w:pPr>
        <w:spacing w:line="360" w:lineRule="auto"/>
        <w:jc w:val="both"/>
        <w:rPr>
          <w:rFonts w:ascii="Arial" w:hAnsi="Arial" w:cs="Arial"/>
        </w:rPr>
      </w:pPr>
      <w:r w:rsidRPr="00B53EC2">
        <w:rPr>
          <w:rFonts w:ascii="Arial" w:hAnsi="Arial" w:cs="Arial"/>
        </w:rPr>
        <w:t>Por</w:t>
      </w:r>
      <w:r w:rsidRPr="00B53EC2">
        <w:rPr>
          <w:rFonts w:ascii="Arial" w:hAnsi="Arial" w:cs="Arial"/>
          <w:spacing w:val="-1"/>
        </w:rPr>
        <w:t xml:space="preserve"> </w:t>
      </w:r>
      <w:r w:rsidRPr="00B53EC2">
        <w:rPr>
          <w:rFonts w:ascii="Arial" w:hAnsi="Arial" w:cs="Arial"/>
        </w:rPr>
        <w:t>todo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2"/>
        </w:rPr>
        <w:t xml:space="preserve"> </w:t>
      </w:r>
      <w:r w:rsidRPr="00B53EC2">
        <w:rPr>
          <w:rFonts w:ascii="Arial" w:hAnsi="Arial" w:cs="Arial"/>
        </w:rPr>
        <w:t>anterior,</w:t>
      </w:r>
      <w:r w:rsidRPr="00B53EC2">
        <w:rPr>
          <w:rFonts w:ascii="Arial" w:hAnsi="Arial" w:cs="Arial"/>
          <w:spacing w:val="-3"/>
        </w:rPr>
        <w:t xml:space="preserve"> </w:t>
      </w:r>
      <w:r w:rsidRPr="00B53EC2">
        <w:rPr>
          <w:rFonts w:ascii="Arial" w:hAnsi="Arial" w:cs="Arial"/>
        </w:rPr>
        <w:t>solicito</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1"/>
        </w:rPr>
        <w:t xml:space="preserve"> </w:t>
      </w:r>
      <w:r w:rsidRPr="00B53EC2">
        <w:rPr>
          <w:rFonts w:ascii="Arial" w:hAnsi="Arial" w:cs="Arial"/>
        </w:rPr>
        <w:t>probada</w:t>
      </w:r>
      <w:r w:rsidRPr="00B53EC2">
        <w:rPr>
          <w:rFonts w:ascii="Arial" w:hAnsi="Arial" w:cs="Arial"/>
          <w:spacing w:val="-1"/>
        </w:rPr>
        <w:t xml:space="preserve"> </w:t>
      </w:r>
      <w:r w:rsidRPr="00B53EC2">
        <w:rPr>
          <w:rFonts w:ascii="Arial" w:hAnsi="Arial" w:cs="Arial"/>
        </w:rPr>
        <w:t>esta</w:t>
      </w:r>
      <w:r w:rsidRPr="00B53EC2">
        <w:rPr>
          <w:rFonts w:ascii="Arial" w:hAnsi="Arial" w:cs="Arial"/>
          <w:spacing w:val="-4"/>
        </w:rPr>
        <w:t xml:space="preserve"> </w:t>
      </w:r>
      <w:r w:rsidRPr="00B53EC2">
        <w:rPr>
          <w:rFonts w:ascii="Arial" w:hAnsi="Arial" w:cs="Arial"/>
        </w:rPr>
        <w:t>excepción.</w:t>
      </w:r>
    </w:p>
    <w:p w14:paraId="4E528BF2" w14:textId="77777777" w:rsidR="00FB454F" w:rsidRDefault="00FB454F">
      <w:pPr>
        <w:spacing w:line="360" w:lineRule="auto"/>
        <w:jc w:val="both"/>
        <w:rPr>
          <w:rFonts w:ascii="Arial" w:hAnsi="Arial" w:cs="Arial"/>
        </w:rPr>
      </w:pPr>
    </w:p>
    <w:p w14:paraId="5B9F330B" w14:textId="4445587A" w:rsidR="00CE7C4D" w:rsidRPr="00CE7C4D" w:rsidRDefault="00CE7C4D" w:rsidP="00CE7C4D">
      <w:pPr>
        <w:pStyle w:val="Sinespaciado"/>
      </w:pPr>
      <w:r w:rsidRPr="00CE7C4D">
        <w:t xml:space="preserve">INEXISTENCIA DE ELEMENTOS PROBATORIOS QUE PERMITAN ACREDITAR EL DAÑO A LA VIDA EN RELACIÓN </w:t>
      </w:r>
    </w:p>
    <w:p w14:paraId="05760D82" w14:textId="77777777" w:rsidR="00CE7C4D" w:rsidRPr="00587E0D" w:rsidRDefault="00CE7C4D" w:rsidP="00CE7C4D">
      <w:pPr>
        <w:spacing w:line="360" w:lineRule="auto"/>
        <w:jc w:val="both"/>
        <w:rPr>
          <w:rFonts w:ascii="Arial" w:hAnsi="Arial" w:cs="Arial"/>
          <w:bCs/>
        </w:rPr>
      </w:pPr>
    </w:p>
    <w:p w14:paraId="1CF0E5E8" w14:textId="5E84D0C3" w:rsidR="00CE7C4D" w:rsidRPr="00587E0D" w:rsidRDefault="00CE7C4D" w:rsidP="00CE7C4D">
      <w:pPr>
        <w:spacing w:line="360" w:lineRule="auto"/>
        <w:jc w:val="both"/>
        <w:rPr>
          <w:rFonts w:ascii="Arial" w:hAnsi="Arial" w:cs="Arial"/>
          <w:bCs/>
        </w:rPr>
      </w:pPr>
      <w:r w:rsidRPr="00587E0D">
        <w:rPr>
          <w:rFonts w:ascii="Arial" w:hAnsi="Arial" w:cs="Arial"/>
          <w:bCs/>
        </w:rPr>
        <w:t>Se propone el presente medio exceptivo a fin de ilustrar al Despacho que en ninguno de los hechos relatados en el escrito de la demanda, la parte actora refiere</w:t>
      </w:r>
      <w:r w:rsidR="00C90769">
        <w:rPr>
          <w:rFonts w:ascii="Arial" w:hAnsi="Arial" w:cs="Arial"/>
          <w:bCs/>
        </w:rPr>
        <w:t xml:space="preserve"> </w:t>
      </w:r>
      <w:r w:rsidRPr="00587E0D">
        <w:rPr>
          <w:rFonts w:ascii="Arial" w:hAnsi="Arial" w:cs="Arial"/>
          <w:bCs/>
        </w:rPr>
        <w:t>de manera puntual y concreta, de qué forma se materializó el perjuicio “daño a la vida de relación” de la</w:t>
      </w:r>
      <w:r w:rsidR="00C90769">
        <w:rPr>
          <w:rFonts w:ascii="Arial" w:hAnsi="Arial" w:cs="Arial"/>
          <w:bCs/>
        </w:rPr>
        <w:t>s</w:t>
      </w:r>
      <w:r w:rsidRPr="00587E0D">
        <w:rPr>
          <w:rFonts w:ascii="Arial" w:hAnsi="Arial" w:cs="Arial"/>
          <w:bCs/>
        </w:rPr>
        <w:t xml:space="preserve"> demandante</w:t>
      </w:r>
      <w:r w:rsidR="00C90769">
        <w:rPr>
          <w:rFonts w:ascii="Arial" w:hAnsi="Arial" w:cs="Arial"/>
          <w:bCs/>
        </w:rPr>
        <w:t>s</w:t>
      </w:r>
      <w:r w:rsidRPr="00587E0D">
        <w:rPr>
          <w:rFonts w:ascii="Arial" w:hAnsi="Arial" w:cs="Arial"/>
          <w:bCs/>
        </w:rPr>
        <w:t xml:space="preserve"> </w:t>
      </w:r>
      <w:r w:rsidR="00C90769">
        <w:rPr>
          <w:rFonts w:ascii="Arial" w:hAnsi="Arial" w:cs="Arial"/>
          <w:bCs/>
        </w:rPr>
        <w:t>con ocasión a los hechos acontecidos el 07 de julio de 2023</w:t>
      </w:r>
      <w:r w:rsidRPr="00587E0D">
        <w:rPr>
          <w:rFonts w:ascii="Arial" w:hAnsi="Arial" w:cs="Arial"/>
          <w:bCs/>
        </w:rPr>
        <w:t>, es decir, no se explica de manera clara y razonada de qué forma y cuáles relaciones exteriores se vieron afectadas por el daño alegado, razón por la cual lo pretendido carece del carácter cierto y, en ese sentido, no tiene vocación de prosperidad. Además, la tasación de los perjuicios pretendidos por la demandante resulta a todas luces exorbitante de cara a los baremos establecidos por la Corte Suprema de Justicia para litigios donde se indemnizan</w:t>
      </w:r>
      <w:r w:rsidR="00C90769">
        <w:rPr>
          <w:rFonts w:ascii="Arial" w:hAnsi="Arial" w:cs="Arial"/>
          <w:bCs/>
        </w:rPr>
        <w:t xml:space="preserve"> el perjuicio pretendido. </w:t>
      </w:r>
    </w:p>
    <w:p w14:paraId="60B0B92A" w14:textId="77777777" w:rsidR="00CE7C4D" w:rsidRPr="00587E0D" w:rsidRDefault="00CE7C4D" w:rsidP="00CE7C4D">
      <w:pPr>
        <w:spacing w:line="360" w:lineRule="auto"/>
        <w:jc w:val="both"/>
        <w:rPr>
          <w:rFonts w:ascii="Arial" w:hAnsi="Arial" w:cs="Arial"/>
          <w:bCs/>
        </w:rPr>
      </w:pPr>
    </w:p>
    <w:p w14:paraId="76BC6FD3" w14:textId="77777777" w:rsidR="00CE7C4D" w:rsidRDefault="00CE7C4D" w:rsidP="00CE7C4D">
      <w:pPr>
        <w:spacing w:line="360" w:lineRule="auto"/>
        <w:jc w:val="both"/>
        <w:rPr>
          <w:rFonts w:ascii="Arial" w:hAnsi="Arial" w:cs="Arial"/>
          <w:bCs/>
        </w:rPr>
      </w:pPr>
      <w:r w:rsidRPr="00587E0D">
        <w:rPr>
          <w:rFonts w:ascii="Arial" w:hAnsi="Arial" w:cs="Arial"/>
          <w:bCs/>
        </w:rPr>
        <w:t>Sea lo primer indicar que la Corte Suprema de Justicia, ha definido el daño a la vida en relación como “la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sidRPr="00587E0D">
        <w:rPr>
          <w:rStyle w:val="Refdenotaalpie"/>
          <w:rFonts w:ascii="Arial" w:hAnsi="Arial" w:cs="Arial"/>
          <w:bCs/>
        </w:rPr>
        <w:footnoteReference w:id="13"/>
      </w:r>
      <w:r w:rsidRPr="00587E0D">
        <w:rPr>
          <w:rFonts w:ascii="Arial" w:hAnsi="Arial" w:cs="Arial"/>
          <w:bCs/>
        </w:rPr>
        <w:t xml:space="preserve">. </w:t>
      </w:r>
    </w:p>
    <w:p w14:paraId="71AF141E" w14:textId="77777777" w:rsidR="00113866" w:rsidRDefault="00113866" w:rsidP="00CE7C4D">
      <w:pPr>
        <w:spacing w:line="360" w:lineRule="auto"/>
        <w:jc w:val="both"/>
        <w:rPr>
          <w:rFonts w:ascii="Arial" w:hAnsi="Arial" w:cs="Arial"/>
          <w:bCs/>
        </w:rPr>
      </w:pPr>
    </w:p>
    <w:p w14:paraId="702FDE8C" w14:textId="77777777" w:rsidR="00113866" w:rsidRPr="00537FC6" w:rsidRDefault="00113866" w:rsidP="00113866">
      <w:pPr>
        <w:spacing w:line="360" w:lineRule="auto"/>
        <w:jc w:val="both"/>
        <w:rPr>
          <w:rFonts w:ascii="Arial" w:hAnsi="Arial" w:cs="Arial"/>
          <w:bCs/>
        </w:rPr>
      </w:pPr>
      <w:r w:rsidRPr="00537FC6">
        <w:rPr>
          <w:rFonts w:ascii="Arial" w:hAnsi="Arial" w:cs="Arial"/>
          <w:bCs/>
        </w:rPr>
        <w:t>Asimismo, la alta corte ha manifestado que el único legitimado para solicitar su indemnización es la víctima directa:</w:t>
      </w:r>
    </w:p>
    <w:p w14:paraId="777992AC" w14:textId="77777777" w:rsidR="00113866" w:rsidRPr="00537FC6" w:rsidRDefault="00113866" w:rsidP="00113866">
      <w:pPr>
        <w:spacing w:line="360" w:lineRule="auto"/>
        <w:jc w:val="both"/>
        <w:rPr>
          <w:rFonts w:ascii="Arial" w:hAnsi="Arial" w:cs="Arial"/>
          <w:color w:val="000000" w:themeColor="text1"/>
        </w:rPr>
      </w:pPr>
    </w:p>
    <w:p w14:paraId="0DFCCD65" w14:textId="77777777" w:rsidR="00113866" w:rsidRPr="00113866" w:rsidRDefault="00113866" w:rsidP="00113866">
      <w:pPr>
        <w:pStyle w:val="Cita"/>
        <w:numPr>
          <w:ilvl w:val="0"/>
          <w:numId w:val="0"/>
        </w:numPr>
        <w:ind w:left="1068"/>
        <w:rPr>
          <w:rFonts w:cs="Arial"/>
          <w:b w:val="0"/>
          <w:bCs/>
          <w:i/>
          <w:iCs w:val="0"/>
          <w:color w:val="000000" w:themeColor="text1"/>
        </w:rPr>
      </w:pPr>
      <w:r w:rsidRPr="00113866">
        <w:rPr>
          <w:rFonts w:cs="Arial"/>
          <w:b w:val="0"/>
          <w:bCs/>
          <w:i/>
          <w:iCs w:val="0"/>
          <w:color w:val="000000" w:themeColor="text1"/>
        </w:rPr>
        <w:lastRenderedPageBreak/>
        <w:t xml:space="preserve">“(…) b) Daño a la vida de relación: </w:t>
      </w:r>
      <w:r w:rsidRPr="00113866">
        <w:rPr>
          <w:rFonts w:cs="Arial"/>
          <w:i/>
          <w:iCs w:val="0"/>
          <w:color w:val="000000" w:themeColor="text1"/>
          <w:u w:val="single"/>
        </w:rPr>
        <w:t>Este rubro se concede únicamente a la víctima directa</w:t>
      </w:r>
      <w:r w:rsidRPr="00113866">
        <w:rPr>
          <w:rFonts w:cs="Arial"/>
          <w:b w:val="0"/>
          <w:bCs/>
          <w:i/>
          <w:iCs w:val="0"/>
          <w:color w:val="000000" w:themeColor="text1"/>
        </w:rPr>
        <w:t xml:space="preserve"> del menoscabo a la integridad psicofísica como medida de compensación por la pérdida del bien superior a la salud, que le impedirá tener una vida de relación en condiciones normales (…)</w:t>
      </w:r>
      <w:r w:rsidRPr="00113866">
        <w:rPr>
          <w:rStyle w:val="Refdenotaalpie"/>
          <w:rFonts w:cs="Arial"/>
          <w:b w:val="0"/>
          <w:bCs/>
          <w:i/>
          <w:iCs w:val="0"/>
          <w:color w:val="000000" w:themeColor="text1"/>
        </w:rPr>
        <w:footnoteReference w:id="14"/>
      </w:r>
      <w:r w:rsidRPr="00113866">
        <w:rPr>
          <w:rFonts w:cs="Arial"/>
          <w:b w:val="0"/>
          <w:bCs/>
          <w:i/>
          <w:iCs w:val="0"/>
          <w:color w:val="000000" w:themeColor="text1"/>
        </w:rPr>
        <w:t>.</w:t>
      </w:r>
    </w:p>
    <w:p w14:paraId="36604760" w14:textId="77777777" w:rsidR="00113866" w:rsidRPr="00113866" w:rsidRDefault="00113866" w:rsidP="00113866">
      <w:pPr>
        <w:spacing w:line="360" w:lineRule="auto"/>
        <w:jc w:val="both"/>
        <w:rPr>
          <w:rFonts w:ascii="Arial" w:hAnsi="Arial" w:cs="Arial"/>
          <w:bCs/>
          <w:i/>
        </w:rPr>
      </w:pPr>
    </w:p>
    <w:p w14:paraId="74F182B2" w14:textId="48291C0D" w:rsidR="00113866" w:rsidRPr="00587E0D" w:rsidRDefault="00113866" w:rsidP="00CE7C4D">
      <w:pPr>
        <w:spacing w:line="360" w:lineRule="auto"/>
        <w:jc w:val="both"/>
        <w:rPr>
          <w:rFonts w:ascii="Arial" w:hAnsi="Arial" w:cs="Arial"/>
          <w:bCs/>
        </w:rPr>
      </w:pPr>
      <w:r w:rsidRPr="00537FC6">
        <w:rPr>
          <w:rFonts w:ascii="Arial" w:hAnsi="Arial" w:cs="Arial"/>
          <w:bCs/>
        </w:rPr>
        <w:t xml:space="preserve">Ante este panorama, es evidente que se realiza en la demanda, respecto del reconocimiento del daño a la vida en relación a favor de </w:t>
      </w:r>
      <w:r>
        <w:rPr>
          <w:rFonts w:ascii="Arial" w:hAnsi="Arial" w:cs="Arial"/>
          <w:bCs/>
        </w:rPr>
        <w:t>las aquí demandantes</w:t>
      </w:r>
      <w:r w:rsidRPr="00537FC6">
        <w:rPr>
          <w:rFonts w:ascii="Arial" w:hAnsi="Arial" w:cs="Arial"/>
          <w:bCs/>
        </w:rPr>
        <w:t>, pues se solicita por personas que no tienen legitimidad alguna para reclamar la indemnización del referido perjuicio.</w:t>
      </w:r>
    </w:p>
    <w:p w14:paraId="361ADD40" w14:textId="77777777" w:rsidR="00CE7C4D" w:rsidRPr="00587E0D" w:rsidRDefault="00CE7C4D" w:rsidP="00CE7C4D">
      <w:pPr>
        <w:spacing w:line="360" w:lineRule="auto"/>
        <w:jc w:val="both"/>
        <w:rPr>
          <w:rFonts w:ascii="Arial" w:hAnsi="Arial" w:cs="Arial"/>
          <w:bCs/>
        </w:rPr>
      </w:pPr>
    </w:p>
    <w:p w14:paraId="3FA6B3CC" w14:textId="77777777" w:rsidR="00CE7C4D" w:rsidRPr="00587E0D" w:rsidRDefault="00CE7C4D" w:rsidP="00CE7C4D">
      <w:pPr>
        <w:spacing w:line="360" w:lineRule="auto"/>
        <w:jc w:val="both"/>
        <w:rPr>
          <w:rFonts w:ascii="Arial" w:hAnsi="Arial" w:cs="Arial"/>
          <w:bCs/>
        </w:rPr>
      </w:pPr>
      <w:r w:rsidRPr="00587E0D">
        <w:rPr>
          <w:rFonts w:ascii="Arial" w:hAnsi="Arial" w:cs="Arial"/>
          <w:bCs/>
        </w:rPr>
        <w:t>En consonancia con lo expuesto, es preciso resaltar lo indicado por el Tribunal Superior de Pereira sobre la carga que le asiste al extremo actor de identificar de manera clara la afectación que ha tenido en sus condiciones normales de vida con ocasión al hecho dañoso</w:t>
      </w:r>
      <w:r w:rsidRPr="00587E0D">
        <w:rPr>
          <w:rStyle w:val="Refdenotaalpie"/>
          <w:rFonts w:ascii="Arial" w:hAnsi="Arial" w:cs="Arial"/>
          <w:bCs/>
        </w:rPr>
        <w:footnoteReference w:id="15"/>
      </w:r>
      <w:r w:rsidRPr="00587E0D">
        <w:rPr>
          <w:rFonts w:ascii="Arial" w:hAnsi="Arial" w:cs="Arial"/>
          <w:bCs/>
        </w:rPr>
        <w:t xml:space="preserve">: </w:t>
      </w:r>
    </w:p>
    <w:p w14:paraId="794C60E3" w14:textId="77777777" w:rsidR="00CE7C4D" w:rsidRPr="00587E0D" w:rsidRDefault="00CE7C4D" w:rsidP="00CE7C4D">
      <w:pPr>
        <w:spacing w:line="360" w:lineRule="auto"/>
        <w:jc w:val="both"/>
        <w:rPr>
          <w:rFonts w:ascii="Arial" w:hAnsi="Arial" w:cs="Arial"/>
          <w:bCs/>
        </w:rPr>
      </w:pPr>
    </w:p>
    <w:p w14:paraId="022DE51F"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b w:val="0"/>
          <w:bCs/>
          <w:color w:val="000000" w:themeColor="text1"/>
        </w:rPr>
        <w:t xml:space="preserve">“(…) </w:t>
      </w:r>
      <w:r w:rsidRPr="00E51B4C">
        <w:rPr>
          <w:rFonts w:cs="Arial"/>
          <w:b w:val="0"/>
          <w:bCs/>
          <w:i/>
          <w:iCs w:val="0"/>
          <w:color w:val="000000" w:themeColor="text1"/>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 (Folios 9-10 y 97-98, cuaderno No.10).</w:t>
      </w:r>
    </w:p>
    <w:p w14:paraId="35BB8518" w14:textId="77777777" w:rsidR="00CE7C4D" w:rsidRPr="00E51B4C" w:rsidRDefault="00CE7C4D" w:rsidP="00CE7C4D">
      <w:pPr>
        <w:spacing w:line="360" w:lineRule="auto"/>
        <w:ind w:left="680" w:right="680"/>
        <w:rPr>
          <w:rFonts w:ascii="Arial" w:hAnsi="Arial" w:cs="Arial"/>
          <w:bCs/>
          <w:i/>
        </w:rPr>
      </w:pPr>
    </w:p>
    <w:p w14:paraId="75EDB159" w14:textId="77777777" w:rsidR="00CE7C4D" w:rsidRPr="00E51B4C" w:rsidRDefault="00CE7C4D" w:rsidP="00CE7C4D">
      <w:pPr>
        <w:pStyle w:val="Cita"/>
        <w:numPr>
          <w:ilvl w:val="0"/>
          <w:numId w:val="0"/>
        </w:numPr>
        <w:spacing w:before="0" w:after="0"/>
        <w:ind w:left="680" w:right="680"/>
        <w:rPr>
          <w:rFonts w:cs="Arial"/>
          <w:i/>
          <w:iCs w:val="0"/>
          <w:color w:val="000000" w:themeColor="text1"/>
        </w:rPr>
      </w:pPr>
      <w:r w:rsidRPr="00E51B4C">
        <w:rPr>
          <w:rFonts w:cs="Arial"/>
          <w:b w:val="0"/>
          <w:bCs/>
          <w:i/>
          <w:iCs w:val="0"/>
          <w:color w:val="000000" w:themeColor="text1"/>
        </w:rPr>
        <w:t xml:space="preserve">Para esta Sala prospera esta alzada, pero por falta de congruencia, puesto que si bien se trata de un perjuicio reclamado (Fisiológico, folio 37, cuaderno principal), lo cierto es que ese hecho en forma alguna se argumentó en la demanda, </w:t>
      </w:r>
      <w:r w:rsidRPr="00E51B4C">
        <w:rPr>
          <w:rFonts w:cs="Arial"/>
          <w:i/>
          <w:iCs w:val="0"/>
          <w:color w:val="000000" w:themeColor="text1"/>
          <w:u w:val="single"/>
        </w:rPr>
        <w:t>faltan datos indicativos de cómo se afectaron las condiciones normales de vida del actor</w:t>
      </w:r>
      <w:r w:rsidRPr="00E51B4C">
        <w:rPr>
          <w:rFonts w:cs="Arial"/>
          <w:i/>
          <w:iCs w:val="0"/>
          <w:color w:val="000000" w:themeColor="text1"/>
        </w:rPr>
        <w:t>.</w:t>
      </w:r>
    </w:p>
    <w:p w14:paraId="3AB9AD0D" w14:textId="77777777" w:rsidR="00CE7C4D" w:rsidRPr="00E51B4C" w:rsidRDefault="00CE7C4D" w:rsidP="00CE7C4D">
      <w:pPr>
        <w:spacing w:line="360" w:lineRule="auto"/>
        <w:ind w:left="680" w:right="680"/>
        <w:rPr>
          <w:rFonts w:ascii="Arial" w:hAnsi="Arial" w:cs="Arial"/>
          <w:b/>
          <w:i/>
        </w:rPr>
      </w:pPr>
    </w:p>
    <w:p w14:paraId="0030A005"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i/>
          <w:iCs w:val="0"/>
          <w:color w:val="000000" w:themeColor="text1"/>
          <w:u w:val="single"/>
        </w:rPr>
        <w:t>La manera en que se advertía ese perjuicio se pretermitió en el escrito introductor y ha debido serlo como garantía del derecho de defensa de los demandados y para respetar el principio de congruencia de la sentencia</w:t>
      </w:r>
      <w:r w:rsidRPr="00E51B4C">
        <w:rPr>
          <w:rFonts w:cs="Arial"/>
          <w:i/>
          <w:iCs w:val="0"/>
          <w:color w:val="000000" w:themeColor="text1"/>
        </w:rPr>
        <w:t xml:space="preserve"> </w:t>
      </w:r>
      <w:r w:rsidRPr="00E51B4C">
        <w:rPr>
          <w:rFonts w:cs="Arial"/>
          <w:b w:val="0"/>
          <w:bCs/>
          <w:i/>
          <w:iCs w:val="0"/>
          <w:color w:val="000000" w:themeColor="text1"/>
        </w:rPr>
        <w:t xml:space="preserve">(Artículo 281, CGP) (…)” </w:t>
      </w:r>
    </w:p>
    <w:p w14:paraId="6477A08D" w14:textId="77777777" w:rsidR="00CE7C4D" w:rsidRPr="00E51B4C" w:rsidRDefault="00CE7C4D" w:rsidP="00CE7C4D">
      <w:pPr>
        <w:spacing w:line="360" w:lineRule="auto"/>
        <w:jc w:val="both"/>
        <w:rPr>
          <w:rFonts w:ascii="Arial" w:hAnsi="Arial" w:cs="Arial"/>
          <w:bCs/>
          <w:i/>
        </w:rPr>
      </w:pPr>
    </w:p>
    <w:p w14:paraId="5C573F07" w14:textId="77777777" w:rsidR="00CE7C4D" w:rsidRPr="00E51B4C" w:rsidRDefault="00CE7C4D" w:rsidP="00CE7C4D">
      <w:pPr>
        <w:spacing w:line="360" w:lineRule="auto"/>
        <w:jc w:val="both"/>
        <w:rPr>
          <w:rFonts w:ascii="Arial" w:hAnsi="Arial" w:cs="Arial"/>
          <w:bCs/>
          <w:i/>
          <w:color w:val="000000" w:themeColor="text1"/>
        </w:rPr>
      </w:pPr>
      <w:r w:rsidRPr="00E51B4C">
        <w:rPr>
          <w:rFonts w:ascii="Arial" w:hAnsi="Arial" w:cs="Arial"/>
          <w:bCs/>
          <w:i/>
        </w:rPr>
        <w:t>En este punto</w:t>
      </w:r>
      <w:r w:rsidRPr="00E51B4C">
        <w:rPr>
          <w:rFonts w:ascii="Arial" w:hAnsi="Arial" w:cs="Arial"/>
          <w:bCs/>
          <w:i/>
          <w:color w:val="000000" w:themeColor="text1"/>
        </w:rPr>
        <w:t>, útil es recordar lo dicho por la Corte Suprema de Justicia</w:t>
      </w:r>
      <w:r w:rsidRPr="00E51B4C">
        <w:rPr>
          <w:rStyle w:val="Refdenotaalpie"/>
          <w:rFonts w:ascii="Arial" w:hAnsi="Arial" w:cs="Arial"/>
          <w:bCs/>
          <w:i/>
          <w:color w:val="000000" w:themeColor="text1"/>
        </w:rPr>
        <w:footnoteReference w:id="16"/>
      </w:r>
      <w:r w:rsidRPr="00E51B4C">
        <w:rPr>
          <w:rFonts w:ascii="Arial" w:hAnsi="Arial" w:cs="Arial"/>
          <w:bCs/>
          <w:i/>
          <w:color w:val="000000" w:themeColor="text1"/>
        </w:rPr>
        <w:t>, en un caso que negó ese pedimento por haberse dado esa omisión:</w:t>
      </w:r>
    </w:p>
    <w:p w14:paraId="1A19D6CC" w14:textId="77777777" w:rsidR="00CE7C4D" w:rsidRPr="00E51B4C" w:rsidRDefault="00CE7C4D" w:rsidP="00CE7C4D">
      <w:pPr>
        <w:spacing w:line="360" w:lineRule="auto"/>
        <w:jc w:val="both"/>
        <w:rPr>
          <w:rFonts w:ascii="Arial" w:hAnsi="Arial" w:cs="Arial"/>
          <w:bCs/>
          <w:i/>
          <w:color w:val="000000" w:themeColor="text1"/>
        </w:rPr>
      </w:pPr>
    </w:p>
    <w:p w14:paraId="6C520F1F"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i/>
          <w:iCs w:val="0"/>
          <w:color w:val="000000" w:themeColor="text1"/>
        </w:rPr>
        <w:t xml:space="preserve">“(…) </w:t>
      </w:r>
      <w:r w:rsidRPr="00E51B4C">
        <w:rPr>
          <w:rFonts w:cs="Arial"/>
          <w:b w:val="0"/>
          <w:bCs/>
          <w:i/>
          <w:iCs w:val="0"/>
          <w:color w:val="000000" w:themeColor="text1"/>
        </w:rPr>
        <w:t>En efecto, al observar la demanda aducida y su reforma, integradas en un solo documento, encuentra la Corte que el actor fue quien, desde el comienzo, fusionó tanto el detrimento moral como el de vida de relación, por tanto, el ad-</w:t>
      </w:r>
      <w:proofErr w:type="spellStart"/>
      <w:r w:rsidRPr="00E51B4C">
        <w:rPr>
          <w:rFonts w:cs="Arial"/>
          <w:b w:val="0"/>
          <w:bCs/>
          <w:i/>
          <w:iCs w:val="0"/>
          <w:color w:val="000000" w:themeColor="text1"/>
        </w:rPr>
        <w:t>quem</w:t>
      </w:r>
      <w:proofErr w:type="spellEnd"/>
      <w:r w:rsidRPr="00E51B4C">
        <w:rPr>
          <w:rFonts w:cs="Arial"/>
          <w:b w:val="0"/>
          <w:bCs/>
          <w:i/>
          <w:iCs w:val="0"/>
          <w:color w:val="000000" w:themeColor="text1"/>
        </w:rPr>
        <w:t xml:space="preserve">, se limitó a pronunciarse alrededor de una sola clase de detrimento; la lectura que brindó a lo expuesto </w:t>
      </w:r>
      <w:r w:rsidRPr="00E51B4C">
        <w:rPr>
          <w:rFonts w:cs="Arial"/>
          <w:b w:val="0"/>
          <w:bCs/>
          <w:i/>
          <w:iCs w:val="0"/>
          <w:color w:val="000000" w:themeColor="text1"/>
        </w:rPr>
        <w:lastRenderedPageBreak/>
        <w:t>por el demandante refleja, de manera fiel, la forma como se presentó y reclamó la indemnización.</w:t>
      </w:r>
    </w:p>
    <w:p w14:paraId="231B0F40" w14:textId="77777777" w:rsidR="00CE7C4D" w:rsidRPr="00E51B4C" w:rsidRDefault="00CE7C4D" w:rsidP="00CE7C4D">
      <w:pPr>
        <w:spacing w:line="360" w:lineRule="auto"/>
        <w:ind w:left="680" w:right="680"/>
        <w:rPr>
          <w:rFonts w:ascii="Arial" w:hAnsi="Arial" w:cs="Arial"/>
          <w:bCs/>
          <w:i/>
        </w:rPr>
      </w:pPr>
    </w:p>
    <w:p w14:paraId="6024CECF"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b w:val="0"/>
          <w:bCs/>
          <w:i/>
          <w:iCs w:val="0"/>
          <w:color w:val="000000" w:themeColor="text1"/>
        </w:rPr>
        <w:t xml:space="preserve">(…) Dado que se trata de detrimentos distintos, que no pueden ser confundidos, al ser reclamados debió indicarse un referente económico para cada uno de ellos, aspecto que no se hizo; además, su naturaleza, diferente a la del daño moral, comporta una </w:t>
      </w:r>
      <w:r w:rsidRPr="00E51B4C">
        <w:rPr>
          <w:rFonts w:cs="Arial"/>
          <w:b w:val="0"/>
          <w:bCs/>
          <w:i/>
          <w:iCs w:val="0"/>
          <w:color w:val="000000" w:themeColor="text1"/>
          <w:u w:val="single"/>
        </w:rPr>
        <w:t xml:space="preserve">afectación </w:t>
      </w:r>
      <w:r w:rsidRPr="00E51B4C">
        <w:rPr>
          <w:rFonts w:cs="Arial"/>
          <w:i/>
          <w:iCs w:val="0"/>
          <w:color w:val="000000" w:themeColor="text1"/>
          <w:u w:val="single"/>
        </w:rPr>
        <w:t>proyectada a la esfera externa de la víctima, sus actividades cotidianas; relaciones con sus más cercanos, amigos, compañeros, etc.,</w:t>
      </w:r>
      <w:r w:rsidRPr="00E51B4C">
        <w:rPr>
          <w:rFonts w:cs="Arial"/>
          <w:b w:val="0"/>
          <w:bCs/>
          <w:i/>
          <w:iCs w:val="0"/>
          <w:color w:val="000000" w:themeColor="text1"/>
        </w:rPr>
        <w:t xml:space="preserve"> a diferencia de los daños morales que implican una congoja; impactan, directamente, su estado anímico, espiritual y su estabilidad emocional, lo que, sin duda, al describirse en el libelo respectivo de qué manera se exteriorizan, deben mostrarse diversos, empero, como se anunció líneas atrás, su promotor cuando expuso el </w:t>
      </w:r>
      <w:proofErr w:type="spellStart"/>
      <w:r w:rsidRPr="00E51B4C">
        <w:rPr>
          <w:rFonts w:cs="Arial"/>
          <w:b w:val="0"/>
          <w:bCs/>
          <w:i/>
          <w:iCs w:val="0"/>
          <w:color w:val="000000" w:themeColor="text1"/>
        </w:rPr>
        <w:t>factum</w:t>
      </w:r>
      <w:proofErr w:type="spellEnd"/>
      <w:r w:rsidRPr="00E51B4C">
        <w:rPr>
          <w:rFonts w:cs="Arial"/>
          <w:b w:val="0"/>
          <w:bCs/>
          <w:i/>
          <w:iCs w:val="0"/>
          <w:color w:val="000000" w:themeColor="text1"/>
        </w:rPr>
        <w:t xml:space="preserve"> del debate describió unas mismas circunstancias como indicadoras de los dos daños.</w:t>
      </w:r>
    </w:p>
    <w:p w14:paraId="7F1EBCC1" w14:textId="77777777" w:rsidR="00CE7C4D" w:rsidRPr="00E51B4C" w:rsidRDefault="00CE7C4D" w:rsidP="00CE7C4D">
      <w:pPr>
        <w:spacing w:line="360" w:lineRule="auto"/>
        <w:ind w:left="680" w:right="680"/>
        <w:rPr>
          <w:rFonts w:ascii="Arial" w:hAnsi="Arial" w:cs="Arial"/>
          <w:bCs/>
          <w:i/>
        </w:rPr>
      </w:pPr>
    </w:p>
    <w:p w14:paraId="593C24FC"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b w:val="0"/>
          <w:bCs/>
          <w:i/>
          <w:iCs w:val="0"/>
          <w:color w:val="000000" w:themeColor="text1"/>
        </w:rPr>
        <w:t>“Y,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atrás se indicó,</w:t>
      </w:r>
      <w:r w:rsidRPr="00E51B4C">
        <w:rPr>
          <w:rFonts w:cs="Arial"/>
          <w:b w:val="0"/>
          <w:bCs/>
          <w:i/>
          <w:iCs w:val="0"/>
          <w:color w:val="000000" w:themeColor="text1"/>
          <w:u w:val="single"/>
        </w:rPr>
        <w:t xml:space="preserve"> </w:t>
      </w:r>
      <w:r w:rsidRPr="00E51B4C">
        <w:rPr>
          <w:rFonts w:cs="Arial"/>
          <w:i/>
          <w:iCs w:val="0"/>
          <w:color w:val="000000" w:themeColor="text1"/>
          <w:u w:val="single"/>
        </w:rPr>
        <w:t>NO HUBO SEÑALAMIENTO CONCRETO DE LA REPERCUSIÓN EN EL CÍRCULO O FRENTE A LOS VÍNCULOS DE LA ACTORA. ES MÁS, NO SE APRECIÓ O DESCRIBIÓ, EN PARTICULAR, QUÉ NEXOS O RELACIONES SE VIERON AFECTADAS, SUS CARACTERÍSTICAS O LA MAGNITUD DE TAL INCIDENCIA</w:t>
      </w:r>
      <w:r w:rsidRPr="00E51B4C">
        <w:rPr>
          <w:rFonts w:cs="Arial"/>
          <w:b w:val="0"/>
          <w:bCs/>
          <w:i/>
          <w:iCs w:val="0"/>
          <w:color w:val="000000" w:themeColor="text1"/>
        </w:rPr>
        <w:t>.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p>
    <w:p w14:paraId="7363AE89" w14:textId="77777777" w:rsidR="00CE7C4D" w:rsidRPr="00E51B4C" w:rsidRDefault="00CE7C4D" w:rsidP="00CE7C4D">
      <w:pPr>
        <w:spacing w:line="360" w:lineRule="auto"/>
        <w:rPr>
          <w:rFonts w:ascii="Arial" w:hAnsi="Arial" w:cs="Arial"/>
          <w:bCs/>
          <w:i/>
        </w:rPr>
      </w:pPr>
    </w:p>
    <w:p w14:paraId="522BB98D" w14:textId="77777777" w:rsidR="00CE7C4D" w:rsidRPr="00E51B4C" w:rsidRDefault="00CE7C4D" w:rsidP="00CE7C4D">
      <w:pPr>
        <w:pStyle w:val="Cita"/>
        <w:numPr>
          <w:ilvl w:val="0"/>
          <w:numId w:val="0"/>
        </w:numPr>
        <w:spacing w:before="0" w:after="0"/>
        <w:ind w:left="680" w:right="680"/>
        <w:rPr>
          <w:rFonts w:cs="Arial"/>
          <w:b w:val="0"/>
          <w:bCs/>
          <w:color w:val="000000" w:themeColor="text1"/>
        </w:rPr>
      </w:pPr>
      <w:r w:rsidRPr="00E51B4C">
        <w:rPr>
          <w:rFonts w:cs="Arial"/>
          <w:b w:val="0"/>
          <w:bCs/>
          <w:i/>
          <w:iCs w:val="0"/>
          <w:color w:val="000000" w:themeColor="text1"/>
        </w:rPr>
        <w:t>En suma, al ser un tema que ni siquiera se fundamentó, mal podría reconocerse, habrá de revocarse ese acápite de la sentencia (…)”</w:t>
      </w:r>
      <w:r w:rsidRPr="00E51B4C">
        <w:rPr>
          <w:rFonts w:cs="Arial"/>
          <w:b w:val="0"/>
          <w:bCs/>
          <w:color w:val="000000" w:themeColor="text1"/>
        </w:rPr>
        <w:t xml:space="preserve"> (Resaltado fuera de texto).</w:t>
      </w:r>
    </w:p>
    <w:p w14:paraId="727A32C2" w14:textId="77777777" w:rsidR="00CE7C4D" w:rsidRPr="00587E0D" w:rsidRDefault="00CE7C4D" w:rsidP="00CE7C4D">
      <w:pPr>
        <w:spacing w:line="360" w:lineRule="auto"/>
        <w:jc w:val="both"/>
        <w:rPr>
          <w:rFonts w:ascii="Arial" w:hAnsi="Arial" w:cs="Arial"/>
          <w:bCs/>
        </w:rPr>
      </w:pPr>
    </w:p>
    <w:p w14:paraId="54FA22D4" w14:textId="77777777" w:rsidR="00CE7C4D" w:rsidRPr="00587E0D" w:rsidRDefault="00CE7C4D" w:rsidP="00CE7C4D">
      <w:pPr>
        <w:spacing w:line="360" w:lineRule="auto"/>
        <w:jc w:val="both"/>
        <w:rPr>
          <w:rFonts w:ascii="Arial" w:hAnsi="Arial" w:cs="Arial"/>
          <w:bCs/>
        </w:rPr>
      </w:pPr>
      <w:r w:rsidRPr="00587E0D">
        <w:rPr>
          <w:rFonts w:ascii="Arial" w:hAnsi="Arial" w:cs="Arial"/>
          <w:bCs/>
        </w:rPr>
        <w:t xml:space="preserve">De lo anterior se desprende que el daño a la vida en relación debe basarse en afirmaciones concretas que den muestra de cuáles son las afectaciones reales que ha sufrido la víctima en sus condiciones de vida. Sin embargo, en este caso, la parte demandante no acredita de forma real, determinada y concreta la forma en que los procedimientos quirúrgicos practicados afectaron su manera de relacionarse o su cotidianidad. </w:t>
      </w:r>
    </w:p>
    <w:p w14:paraId="1B16FD81" w14:textId="77777777" w:rsidR="00CE7C4D" w:rsidRPr="00587E0D" w:rsidRDefault="00CE7C4D" w:rsidP="00CE7C4D">
      <w:pPr>
        <w:spacing w:line="360" w:lineRule="auto"/>
        <w:jc w:val="both"/>
        <w:rPr>
          <w:rFonts w:ascii="Arial" w:hAnsi="Arial" w:cs="Arial"/>
          <w:bCs/>
        </w:rPr>
      </w:pPr>
    </w:p>
    <w:p w14:paraId="0BCB88F9" w14:textId="09BEA753" w:rsidR="00C3255B" w:rsidRPr="00537FC6" w:rsidRDefault="00CE7C4D" w:rsidP="00C3255B">
      <w:pPr>
        <w:spacing w:line="360" w:lineRule="auto"/>
        <w:jc w:val="both"/>
        <w:rPr>
          <w:rFonts w:ascii="Arial" w:hAnsi="Arial" w:cs="Arial"/>
          <w:bCs/>
        </w:rPr>
      </w:pPr>
      <w:r w:rsidRPr="00587E0D">
        <w:rPr>
          <w:rFonts w:ascii="Arial" w:hAnsi="Arial" w:cs="Arial"/>
          <w:bCs/>
        </w:rPr>
        <w:t xml:space="preserve">Finalmente, ruego al Despacho tener en consideración que el extremo actor no allegó al acervo probatorio los medios pertinentes, conducentes y útiles que permiten determinar la gravedad de la </w:t>
      </w:r>
      <w:r w:rsidRPr="00587E0D">
        <w:rPr>
          <w:rFonts w:ascii="Arial" w:hAnsi="Arial" w:cs="Arial"/>
          <w:bCs/>
        </w:rPr>
        <w:lastRenderedPageBreak/>
        <w:t>afectación supuestamente padecida por la</w:t>
      </w:r>
      <w:r w:rsidR="003857C4">
        <w:rPr>
          <w:rFonts w:ascii="Arial" w:hAnsi="Arial" w:cs="Arial"/>
          <w:bCs/>
        </w:rPr>
        <w:t>s aquí demandantes</w:t>
      </w:r>
      <w:r w:rsidR="00C3255B">
        <w:rPr>
          <w:rFonts w:ascii="Arial" w:hAnsi="Arial" w:cs="Arial"/>
          <w:bCs/>
        </w:rPr>
        <w:t xml:space="preserve"> </w:t>
      </w:r>
      <w:r w:rsidR="00C3255B" w:rsidRPr="00537FC6">
        <w:rPr>
          <w:rFonts w:ascii="Arial" w:hAnsi="Arial" w:cs="Arial"/>
          <w:bCs/>
        </w:rPr>
        <w:t>y en todo caso, esta tipología de perjuicios sólo es procedente respecto a la víctima directa.</w:t>
      </w:r>
    </w:p>
    <w:p w14:paraId="380A450C" w14:textId="77777777" w:rsidR="00CE7C4D" w:rsidRPr="00587E0D" w:rsidRDefault="00CE7C4D" w:rsidP="00CE7C4D">
      <w:pPr>
        <w:spacing w:line="360" w:lineRule="auto"/>
        <w:jc w:val="both"/>
        <w:rPr>
          <w:rFonts w:ascii="Arial" w:hAnsi="Arial" w:cs="Arial"/>
          <w:bCs/>
        </w:rPr>
      </w:pPr>
    </w:p>
    <w:p w14:paraId="7D079C72" w14:textId="77777777" w:rsidR="00CE7C4D" w:rsidRDefault="00CE7C4D" w:rsidP="00CE7C4D">
      <w:pPr>
        <w:spacing w:line="360" w:lineRule="auto"/>
        <w:jc w:val="both"/>
        <w:rPr>
          <w:rFonts w:ascii="Arial" w:hAnsi="Arial" w:cs="Arial"/>
          <w:bCs/>
        </w:rPr>
      </w:pPr>
      <w:r w:rsidRPr="00587E0D">
        <w:rPr>
          <w:rFonts w:ascii="Arial" w:hAnsi="Arial" w:cs="Arial"/>
          <w:bCs/>
        </w:rPr>
        <w:t>Solicito al Despacho declarar probada esta excepción.</w:t>
      </w:r>
    </w:p>
    <w:p w14:paraId="1C84CC66" w14:textId="77777777" w:rsidR="006D4735" w:rsidRPr="00B53EC2" w:rsidRDefault="006D4735">
      <w:pPr>
        <w:spacing w:line="360" w:lineRule="auto"/>
        <w:jc w:val="both"/>
        <w:rPr>
          <w:rFonts w:ascii="Arial" w:eastAsia="Arial MT" w:hAnsi="Arial" w:cs="Arial"/>
          <w:iCs/>
        </w:rPr>
      </w:pPr>
    </w:p>
    <w:p w14:paraId="23794267" w14:textId="45861704" w:rsidR="001558FF" w:rsidRPr="00B53EC2" w:rsidRDefault="001558FF">
      <w:pPr>
        <w:pStyle w:val="Prrafodelista"/>
        <w:widowControl/>
        <w:shd w:val="clear" w:color="auto" w:fill="FFFFFF"/>
        <w:autoSpaceDE/>
        <w:autoSpaceDN/>
        <w:spacing w:line="360" w:lineRule="auto"/>
        <w:ind w:left="1080"/>
        <w:jc w:val="center"/>
        <w:rPr>
          <w:rFonts w:ascii="Arial" w:hAnsi="Arial" w:cs="Arial"/>
          <w:b/>
          <w:u w:val="single"/>
        </w:rPr>
      </w:pPr>
      <w:r w:rsidRPr="00B53EC2">
        <w:rPr>
          <w:rFonts w:ascii="Arial" w:hAnsi="Arial" w:cs="Arial"/>
          <w:b/>
          <w:u w:val="single"/>
        </w:rPr>
        <w:t>EXCEPCIONES DE FONDO FRENTE AL CONTRATO DE SEGURO</w:t>
      </w:r>
    </w:p>
    <w:p w14:paraId="260F76B1" w14:textId="753E9F60" w:rsidR="00366E75" w:rsidRPr="00B53EC2" w:rsidRDefault="00366E75">
      <w:pPr>
        <w:widowControl/>
        <w:shd w:val="clear" w:color="auto" w:fill="FFFFFF"/>
        <w:autoSpaceDE/>
        <w:autoSpaceDN/>
        <w:spacing w:line="360" w:lineRule="auto"/>
        <w:rPr>
          <w:rFonts w:ascii="Arial" w:hAnsi="Arial" w:cs="Arial"/>
          <w:b/>
        </w:rPr>
      </w:pPr>
    </w:p>
    <w:p w14:paraId="59C71A7F" w14:textId="5D889093" w:rsidR="00DE7F72" w:rsidRPr="00662B5D" w:rsidRDefault="00DE7F72">
      <w:pPr>
        <w:pStyle w:val="Sinespaciado"/>
        <w:rPr>
          <w:lang w:val="es-CO"/>
        </w:rPr>
      </w:pPr>
      <w:r w:rsidRPr="00BB4607">
        <w:rPr>
          <w:lang w:val="es-CO"/>
        </w:rPr>
        <w:t xml:space="preserve">INEXISTENCIA DE </w:t>
      </w:r>
      <w:r w:rsidR="00B2580C" w:rsidRPr="00662B5D">
        <w:rPr>
          <w:lang w:val="es-CO"/>
        </w:rPr>
        <w:t xml:space="preserve">OBLIGACIÓN DE INDEMNIZAR A CARGO DE </w:t>
      </w:r>
      <w:r w:rsidR="00237F8D">
        <w:rPr>
          <w:lang w:val="es-CO"/>
        </w:rPr>
        <w:t xml:space="preserve">LA EQUIDAD </w:t>
      </w:r>
      <w:r w:rsidR="00570ACB">
        <w:rPr>
          <w:lang w:val="es-CO"/>
        </w:rPr>
        <w:t xml:space="preserve">SEGUROS </w:t>
      </w:r>
      <w:r w:rsidR="00237F8D">
        <w:rPr>
          <w:lang w:val="es-CO"/>
        </w:rPr>
        <w:t>GENERAL</w:t>
      </w:r>
      <w:r w:rsidR="00570ACB">
        <w:rPr>
          <w:lang w:val="es-CO"/>
        </w:rPr>
        <w:t xml:space="preserve">ES </w:t>
      </w:r>
      <w:r w:rsidR="00237F8D">
        <w:rPr>
          <w:lang w:val="es-CO"/>
        </w:rPr>
        <w:t xml:space="preserve">O.C. </w:t>
      </w:r>
      <w:r w:rsidR="00B2580C" w:rsidRPr="00662B5D">
        <w:rPr>
          <w:lang w:val="es-CO"/>
        </w:rPr>
        <w:t xml:space="preserve">DEBIDO A QUE NO SE HA CUMPLIDO CON LA ACREDITACIÓN DE LOS REQUISITOS DEL ART. 1077 del C. Co. </w:t>
      </w:r>
    </w:p>
    <w:p w14:paraId="46505A45" w14:textId="77777777" w:rsidR="00DE7F72" w:rsidRPr="00662B5D" w:rsidRDefault="00DE7F72">
      <w:pPr>
        <w:widowControl/>
        <w:shd w:val="clear" w:color="auto" w:fill="FFFFFF"/>
        <w:autoSpaceDE/>
        <w:autoSpaceDN/>
        <w:spacing w:line="360" w:lineRule="auto"/>
        <w:jc w:val="both"/>
        <w:rPr>
          <w:rFonts w:ascii="Arial" w:hAnsi="Arial" w:cs="Arial"/>
          <w:b/>
        </w:rPr>
      </w:pPr>
    </w:p>
    <w:p w14:paraId="1A858C10" w14:textId="1D72BA95" w:rsidR="00722C2C" w:rsidRDefault="00237F8D">
      <w:pPr>
        <w:widowControl/>
        <w:shd w:val="clear" w:color="auto" w:fill="FFFFFF"/>
        <w:autoSpaceDE/>
        <w:autoSpaceDN/>
        <w:spacing w:line="360" w:lineRule="auto"/>
        <w:jc w:val="both"/>
        <w:rPr>
          <w:rFonts w:ascii="Arial" w:hAnsi="Arial" w:cs="Arial"/>
          <w:lang w:val="es-ES_tradnl"/>
        </w:rPr>
      </w:pPr>
      <w:r>
        <w:rPr>
          <w:rFonts w:ascii="Arial" w:hAnsi="Arial" w:cs="Arial"/>
          <w:lang w:val="es-ES_tradnl"/>
        </w:rPr>
        <w:t xml:space="preserve">Se propone el presente medio exceptivo a fin de ilustrar al Despacho </w:t>
      </w:r>
      <w:r w:rsidR="0030792E">
        <w:rPr>
          <w:rFonts w:ascii="Arial" w:hAnsi="Arial" w:cs="Arial"/>
          <w:lang w:val="es-ES_tradnl"/>
        </w:rPr>
        <w:t xml:space="preserve">que en el caso objeto de estudio no ha surgido en cabeza de mi representada dado que </w:t>
      </w:r>
      <w:r w:rsidR="0030792E" w:rsidRPr="00DF4D32">
        <w:rPr>
          <w:rFonts w:ascii="Arial" w:hAnsi="Arial" w:cs="Arial"/>
          <w:lang w:val="es-ES_tradnl"/>
        </w:rPr>
        <w:t xml:space="preserve">no se demostró la realización del riesgo asegurado, es decir, la responsabilidad civil extracontractual del asegurado porque, en primer lugar, no se demostró un nexo de causalidad entre las conductas de los demandados y el daño alegado por </w:t>
      </w:r>
      <w:r w:rsidR="0030792E" w:rsidRPr="00B046C0">
        <w:rPr>
          <w:rFonts w:ascii="Arial" w:hAnsi="Arial" w:cs="Arial"/>
          <w:lang w:val="es-ES_tradnl"/>
        </w:rPr>
        <w:t>la demandante</w:t>
      </w:r>
      <w:r w:rsidR="0030792E">
        <w:rPr>
          <w:rFonts w:ascii="Arial" w:hAnsi="Arial" w:cs="Arial"/>
          <w:lang w:val="es-ES_tradnl"/>
        </w:rPr>
        <w:t xml:space="preserve"> ante la ausencia </w:t>
      </w:r>
      <w:r w:rsidR="0030792E" w:rsidRPr="0061433B">
        <w:rPr>
          <w:rFonts w:ascii="Arial" w:hAnsi="Arial" w:cs="Arial"/>
          <w:lang w:val="es-ES_tradnl"/>
        </w:rPr>
        <w:t xml:space="preserve">de medios de prueba que permitan esclarecer las circunstancias de tiempo, modo y lugar en que ocurrieron los hechos del </w:t>
      </w:r>
      <w:r w:rsidR="0030792E">
        <w:rPr>
          <w:rFonts w:ascii="Arial" w:hAnsi="Arial" w:cs="Arial"/>
          <w:bCs/>
          <w:lang w:val="es-ES_tradnl"/>
        </w:rPr>
        <w:t xml:space="preserve">07 </w:t>
      </w:r>
      <w:r w:rsidR="0030792E" w:rsidRPr="00010797">
        <w:rPr>
          <w:rFonts w:ascii="Arial" w:hAnsi="Arial" w:cs="Arial"/>
          <w:bCs/>
        </w:rPr>
        <w:t xml:space="preserve">de </w:t>
      </w:r>
      <w:r w:rsidR="0030792E" w:rsidRPr="00DE5A3C">
        <w:rPr>
          <w:rFonts w:ascii="Arial" w:hAnsi="Arial" w:cs="Arial"/>
          <w:bCs/>
        </w:rPr>
        <w:t xml:space="preserve">julio </w:t>
      </w:r>
      <w:r w:rsidR="0030792E" w:rsidRPr="007D7DA9">
        <w:rPr>
          <w:rFonts w:ascii="Arial" w:hAnsi="Arial" w:cs="Arial"/>
          <w:bCs/>
        </w:rPr>
        <w:t>de 202</w:t>
      </w:r>
      <w:r w:rsidR="0030792E" w:rsidRPr="0002447A">
        <w:rPr>
          <w:rFonts w:ascii="Arial" w:hAnsi="Arial" w:cs="Arial"/>
          <w:bCs/>
        </w:rPr>
        <w:t>2</w:t>
      </w:r>
      <w:r w:rsidR="0030792E">
        <w:rPr>
          <w:rFonts w:ascii="Arial" w:hAnsi="Arial" w:cs="Arial"/>
          <w:bCs/>
        </w:rPr>
        <w:t xml:space="preserve"> y, por el otro, tampoco se probó la cuantía de la pérdida. </w:t>
      </w:r>
    </w:p>
    <w:p w14:paraId="425EE034" w14:textId="77777777" w:rsidR="0030792E" w:rsidRPr="00651D7E" w:rsidRDefault="0030792E">
      <w:pPr>
        <w:widowControl/>
        <w:shd w:val="clear" w:color="auto" w:fill="FFFFFF"/>
        <w:autoSpaceDE/>
        <w:autoSpaceDN/>
        <w:spacing w:line="360" w:lineRule="auto"/>
        <w:jc w:val="both"/>
        <w:rPr>
          <w:rFonts w:ascii="Arial" w:hAnsi="Arial" w:cs="Arial"/>
          <w:lang w:val="es-ES_tradnl"/>
        </w:rPr>
      </w:pPr>
    </w:p>
    <w:p w14:paraId="31AC69FA" w14:textId="28738EF1" w:rsidR="009814BF" w:rsidRPr="00B53EC2" w:rsidRDefault="009814BF">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Para efectos de las solicitudes de </w:t>
      </w:r>
      <w:r w:rsidR="0030792E" w:rsidRPr="00B53EC2">
        <w:rPr>
          <w:rFonts w:ascii="Arial" w:hAnsi="Arial" w:cs="Arial"/>
          <w:sz w:val="22"/>
          <w:szCs w:val="22"/>
        </w:rPr>
        <w:t>indemnización</w:t>
      </w:r>
      <w:r w:rsidRPr="00B53EC2">
        <w:rPr>
          <w:rFonts w:ascii="Arial" w:hAnsi="Arial" w:cs="Arial"/>
          <w:sz w:val="22"/>
          <w:szCs w:val="22"/>
        </w:rPr>
        <w:t xml:space="preserve"> por los riesgos amparados, la carga probatoria gravita sobre la parte Demandante. En ese sentido, el </w:t>
      </w:r>
      <w:r w:rsidR="0030792E" w:rsidRPr="00B53EC2">
        <w:rPr>
          <w:rFonts w:ascii="Arial" w:hAnsi="Arial" w:cs="Arial"/>
          <w:sz w:val="22"/>
          <w:szCs w:val="22"/>
        </w:rPr>
        <w:t>artículo</w:t>
      </w:r>
      <w:r w:rsidRPr="00B53EC2">
        <w:rPr>
          <w:rFonts w:ascii="Arial" w:hAnsi="Arial" w:cs="Arial"/>
          <w:sz w:val="22"/>
          <w:szCs w:val="22"/>
        </w:rPr>
        <w:t xml:space="preserve"> 1077 del </w:t>
      </w:r>
      <w:proofErr w:type="spellStart"/>
      <w:r w:rsidRPr="00B53EC2">
        <w:rPr>
          <w:rFonts w:ascii="Arial" w:hAnsi="Arial" w:cs="Arial"/>
          <w:sz w:val="22"/>
          <w:szCs w:val="22"/>
        </w:rPr>
        <w:t>Código</w:t>
      </w:r>
      <w:proofErr w:type="spellEnd"/>
      <w:r w:rsidRPr="00B53EC2">
        <w:rPr>
          <w:rFonts w:ascii="Arial" w:hAnsi="Arial" w:cs="Arial"/>
          <w:sz w:val="22"/>
          <w:szCs w:val="22"/>
        </w:rPr>
        <w:t xml:space="preserve"> de Comercio, </w:t>
      </w:r>
      <w:proofErr w:type="spellStart"/>
      <w:r w:rsidRPr="00B53EC2">
        <w:rPr>
          <w:rFonts w:ascii="Arial" w:hAnsi="Arial" w:cs="Arial"/>
          <w:sz w:val="22"/>
          <w:szCs w:val="22"/>
        </w:rPr>
        <w:t>establecio</w:t>
      </w:r>
      <w:proofErr w:type="spellEnd"/>
      <w:r w:rsidRPr="00B53EC2">
        <w:rPr>
          <w:rFonts w:ascii="Arial" w:hAnsi="Arial" w:cs="Arial"/>
          <w:sz w:val="22"/>
          <w:szCs w:val="22"/>
        </w:rPr>
        <w:t xml:space="preserve">́: </w:t>
      </w:r>
    </w:p>
    <w:p w14:paraId="0F4F893A" w14:textId="77777777" w:rsidR="00722C2C" w:rsidRPr="00B53EC2" w:rsidRDefault="00722C2C">
      <w:pPr>
        <w:pStyle w:val="NormalWeb"/>
        <w:spacing w:before="0" w:beforeAutospacing="0" w:after="0" w:afterAutospacing="0" w:line="360" w:lineRule="auto"/>
        <w:jc w:val="both"/>
        <w:rPr>
          <w:rFonts w:ascii="Arial" w:hAnsi="Arial" w:cs="Arial"/>
          <w:sz w:val="22"/>
          <w:szCs w:val="22"/>
        </w:rPr>
      </w:pPr>
    </w:p>
    <w:p w14:paraId="3E6A7296" w14:textId="0F71A946" w:rsidR="009814BF" w:rsidRPr="00B53EC2" w:rsidRDefault="009814BF">
      <w:pPr>
        <w:pStyle w:val="NormalWeb"/>
        <w:spacing w:before="0" w:beforeAutospacing="0" w:after="0" w:afterAutospacing="0" w:line="360" w:lineRule="auto"/>
        <w:ind w:left="680" w:right="680"/>
        <w:jc w:val="both"/>
        <w:rPr>
          <w:rFonts w:ascii="Arial" w:hAnsi="Arial" w:cs="Arial"/>
          <w:b/>
          <w:bCs/>
          <w:i/>
          <w:iCs/>
          <w:sz w:val="22"/>
          <w:szCs w:val="22"/>
        </w:rPr>
      </w:pPr>
      <w:r w:rsidRPr="00B53EC2">
        <w:rPr>
          <w:rFonts w:ascii="Arial" w:hAnsi="Arial" w:cs="Arial"/>
          <w:i/>
          <w:sz w:val="22"/>
          <w:szCs w:val="22"/>
        </w:rPr>
        <w:t>“</w:t>
      </w:r>
      <w:r w:rsidR="00722C2C" w:rsidRPr="00B53EC2">
        <w:rPr>
          <w:rFonts w:ascii="Arial" w:hAnsi="Arial" w:cs="Arial"/>
          <w:i/>
          <w:sz w:val="22"/>
          <w:szCs w:val="22"/>
        </w:rPr>
        <w:t xml:space="preserve">(…) </w:t>
      </w:r>
      <w:r w:rsidRPr="00B53EC2">
        <w:rPr>
          <w:rFonts w:ascii="Arial" w:hAnsi="Arial" w:cs="Arial"/>
          <w:b/>
          <w:bCs/>
          <w:i/>
          <w:iCs/>
          <w:sz w:val="22"/>
          <w:szCs w:val="22"/>
          <w:u w:val="single"/>
        </w:rPr>
        <w:t xml:space="preserve">ARTÍCULO 1077. CARGA DE LA PRUEBA. </w:t>
      </w:r>
      <w:proofErr w:type="spellStart"/>
      <w:r w:rsidRPr="00B53EC2">
        <w:rPr>
          <w:rFonts w:ascii="Arial" w:hAnsi="Arial" w:cs="Arial"/>
          <w:b/>
          <w:bCs/>
          <w:i/>
          <w:iCs/>
          <w:sz w:val="22"/>
          <w:szCs w:val="22"/>
          <w:u w:val="single"/>
        </w:rPr>
        <w:t>Correspondera</w:t>
      </w:r>
      <w:proofErr w:type="spellEnd"/>
      <w:r w:rsidRPr="00B53EC2">
        <w:rPr>
          <w:rFonts w:ascii="Arial" w:hAnsi="Arial" w:cs="Arial"/>
          <w:b/>
          <w:bCs/>
          <w:i/>
          <w:iCs/>
          <w:sz w:val="22"/>
          <w:szCs w:val="22"/>
          <w:u w:val="single"/>
        </w:rPr>
        <w:t xml:space="preserve">́ al asegurado demostrar la ocurrencia del siniestro, </w:t>
      </w:r>
      <w:proofErr w:type="spellStart"/>
      <w:r w:rsidRPr="00B53EC2">
        <w:rPr>
          <w:rFonts w:ascii="Arial" w:hAnsi="Arial" w:cs="Arial"/>
          <w:b/>
          <w:bCs/>
          <w:i/>
          <w:iCs/>
          <w:sz w:val="22"/>
          <w:szCs w:val="22"/>
          <w:u w:val="single"/>
        </w:rPr>
        <w:t>asi</w:t>
      </w:r>
      <w:proofErr w:type="spellEnd"/>
      <w:r w:rsidRPr="00B53EC2">
        <w:rPr>
          <w:rFonts w:ascii="Arial" w:hAnsi="Arial" w:cs="Arial"/>
          <w:b/>
          <w:bCs/>
          <w:i/>
          <w:iCs/>
          <w:sz w:val="22"/>
          <w:szCs w:val="22"/>
          <w:u w:val="single"/>
        </w:rPr>
        <w:t xml:space="preserve">́ como la </w:t>
      </w:r>
      <w:proofErr w:type="spellStart"/>
      <w:r w:rsidRPr="00B53EC2">
        <w:rPr>
          <w:rFonts w:ascii="Arial" w:hAnsi="Arial" w:cs="Arial"/>
          <w:b/>
          <w:bCs/>
          <w:i/>
          <w:iCs/>
          <w:sz w:val="22"/>
          <w:szCs w:val="22"/>
          <w:u w:val="single"/>
        </w:rPr>
        <w:t>cuantía</w:t>
      </w:r>
      <w:proofErr w:type="spellEnd"/>
      <w:r w:rsidRPr="00B53EC2">
        <w:rPr>
          <w:rFonts w:ascii="Arial" w:hAnsi="Arial" w:cs="Arial"/>
          <w:b/>
          <w:bCs/>
          <w:i/>
          <w:iCs/>
          <w:sz w:val="22"/>
          <w:szCs w:val="22"/>
          <w:u w:val="single"/>
        </w:rPr>
        <w:t xml:space="preserve"> de la </w:t>
      </w:r>
      <w:proofErr w:type="spellStart"/>
      <w:r w:rsidRPr="00B53EC2">
        <w:rPr>
          <w:rFonts w:ascii="Arial" w:hAnsi="Arial" w:cs="Arial"/>
          <w:b/>
          <w:bCs/>
          <w:i/>
          <w:iCs/>
          <w:sz w:val="22"/>
          <w:szCs w:val="22"/>
          <w:u w:val="single"/>
        </w:rPr>
        <w:t>pérdida</w:t>
      </w:r>
      <w:proofErr w:type="spellEnd"/>
      <w:r w:rsidRPr="00B53EC2">
        <w:rPr>
          <w:rFonts w:ascii="Arial" w:hAnsi="Arial" w:cs="Arial"/>
          <w:b/>
          <w:bCs/>
          <w:i/>
          <w:iCs/>
          <w:sz w:val="22"/>
          <w:szCs w:val="22"/>
          <w:u w:val="single"/>
        </w:rPr>
        <w:t>, si fuere el caso</w:t>
      </w:r>
      <w:r w:rsidRPr="00B53EC2">
        <w:rPr>
          <w:rFonts w:ascii="Arial" w:hAnsi="Arial" w:cs="Arial"/>
          <w:b/>
          <w:bCs/>
          <w:i/>
          <w:iCs/>
          <w:sz w:val="22"/>
          <w:szCs w:val="22"/>
        </w:rPr>
        <w:t xml:space="preserve">. </w:t>
      </w:r>
    </w:p>
    <w:p w14:paraId="1677AB1D" w14:textId="77777777" w:rsidR="00722C2C" w:rsidRPr="00B53EC2" w:rsidRDefault="00722C2C">
      <w:pPr>
        <w:pStyle w:val="NormalWeb"/>
        <w:spacing w:before="0" w:beforeAutospacing="0" w:after="0" w:afterAutospacing="0" w:line="360" w:lineRule="auto"/>
        <w:ind w:left="680" w:right="680"/>
        <w:jc w:val="both"/>
        <w:rPr>
          <w:rFonts w:ascii="Arial" w:hAnsi="Arial" w:cs="Arial"/>
          <w:sz w:val="22"/>
          <w:szCs w:val="22"/>
        </w:rPr>
      </w:pPr>
    </w:p>
    <w:p w14:paraId="14BACB5F" w14:textId="6ADBE01B" w:rsidR="009814BF" w:rsidRPr="00B53EC2" w:rsidRDefault="009814BF">
      <w:pPr>
        <w:pStyle w:val="NormalWeb"/>
        <w:spacing w:before="0" w:beforeAutospacing="0" w:after="0" w:afterAutospacing="0" w:line="360" w:lineRule="auto"/>
        <w:ind w:left="680" w:right="680"/>
        <w:jc w:val="both"/>
        <w:rPr>
          <w:rFonts w:ascii="Arial" w:hAnsi="Arial" w:cs="Arial"/>
          <w:sz w:val="22"/>
          <w:szCs w:val="22"/>
        </w:rPr>
      </w:pPr>
      <w:r w:rsidRPr="00B53EC2">
        <w:rPr>
          <w:rFonts w:ascii="Arial" w:hAnsi="Arial" w:cs="Arial"/>
          <w:i/>
          <w:iCs/>
          <w:sz w:val="22"/>
          <w:szCs w:val="22"/>
        </w:rPr>
        <w:t xml:space="preserve">El asegurador </w:t>
      </w:r>
      <w:proofErr w:type="spellStart"/>
      <w:r w:rsidRPr="00B53EC2">
        <w:rPr>
          <w:rFonts w:ascii="Arial" w:hAnsi="Arial" w:cs="Arial"/>
          <w:i/>
          <w:iCs/>
          <w:sz w:val="22"/>
          <w:szCs w:val="22"/>
        </w:rPr>
        <w:t>debera</w:t>
      </w:r>
      <w:proofErr w:type="spellEnd"/>
      <w:r w:rsidRPr="00B53EC2">
        <w:rPr>
          <w:rFonts w:ascii="Arial" w:hAnsi="Arial" w:cs="Arial"/>
          <w:i/>
          <w:iCs/>
          <w:sz w:val="22"/>
          <w:szCs w:val="22"/>
        </w:rPr>
        <w:t>́ demostrar los hechos o circunstancias excluyentes de su responsabilidad</w:t>
      </w:r>
      <w:r w:rsidR="00722C2C" w:rsidRPr="00B53EC2">
        <w:rPr>
          <w:rFonts w:ascii="Arial" w:hAnsi="Arial" w:cs="Arial"/>
          <w:i/>
          <w:iCs/>
          <w:sz w:val="22"/>
          <w:szCs w:val="22"/>
        </w:rPr>
        <w:t xml:space="preserve"> (…)</w:t>
      </w:r>
      <w:r w:rsidRPr="00B53EC2">
        <w:rPr>
          <w:rFonts w:ascii="Arial" w:hAnsi="Arial" w:cs="Arial"/>
          <w:sz w:val="22"/>
          <w:szCs w:val="22"/>
        </w:rPr>
        <w:t xml:space="preserve">” (subrayado y negrilla fuera del texto original) </w:t>
      </w:r>
    </w:p>
    <w:p w14:paraId="141A28BD" w14:textId="77777777" w:rsidR="00722C2C" w:rsidRPr="00B53EC2" w:rsidRDefault="00722C2C">
      <w:pPr>
        <w:pStyle w:val="NormalWeb"/>
        <w:spacing w:before="0" w:beforeAutospacing="0" w:after="0" w:afterAutospacing="0" w:line="360" w:lineRule="auto"/>
        <w:rPr>
          <w:rFonts w:ascii="Arial" w:hAnsi="Arial" w:cs="Arial"/>
          <w:sz w:val="22"/>
          <w:szCs w:val="22"/>
        </w:rPr>
      </w:pPr>
    </w:p>
    <w:p w14:paraId="099A4895" w14:textId="582D0F35" w:rsidR="00DE7F72" w:rsidRPr="00B53EC2" w:rsidRDefault="009814BF">
      <w:pPr>
        <w:pStyle w:val="NormalWeb"/>
        <w:spacing w:before="0" w:beforeAutospacing="0" w:after="0" w:afterAutospacing="0" w:line="360" w:lineRule="auto"/>
        <w:rPr>
          <w:rFonts w:ascii="Arial" w:hAnsi="Arial" w:cs="Arial"/>
          <w:sz w:val="22"/>
          <w:szCs w:val="22"/>
        </w:rPr>
      </w:pPr>
      <w:r w:rsidRPr="00B53EC2">
        <w:rPr>
          <w:rFonts w:ascii="Arial" w:hAnsi="Arial" w:cs="Arial"/>
          <w:sz w:val="22"/>
          <w:szCs w:val="22"/>
        </w:rPr>
        <w:t xml:space="preserve">El cumplimiento de tal carga probatoria respecto de la ocurrencia del siniestro, </w:t>
      </w:r>
      <w:proofErr w:type="spellStart"/>
      <w:r w:rsidRPr="00B53EC2">
        <w:rPr>
          <w:rFonts w:ascii="Arial" w:hAnsi="Arial" w:cs="Arial"/>
          <w:sz w:val="22"/>
          <w:szCs w:val="22"/>
        </w:rPr>
        <w:t>asi</w:t>
      </w:r>
      <w:proofErr w:type="spellEnd"/>
      <w:r w:rsidRPr="00B53EC2">
        <w:rPr>
          <w:rFonts w:ascii="Arial" w:hAnsi="Arial" w:cs="Arial"/>
          <w:sz w:val="22"/>
          <w:szCs w:val="22"/>
        </w:rPr>
        <w:t xml:space="preserve">́ como de la </w:t>
      </w:r>
      <w:proofErr w:type="spellStart"/>
      <w:r w:rsidRPr="00B53EC2">
        <w:rPr>
          <w:rFonts w:ascii="Arial" w:hAnsi="Arial" w:cs="Arial"/>
          <w:sz w:val="22"/>
          <w:szCs w:val="22"/>
        </w:rPr>
        <w:t>cuantía</w:t>
      </w:r>
      <w:proofErr w:type="spellEnd"/>
      <w:r w:rsidRPr="00B53EC2">
        <w:rPr>
          <w:rFonts w:ascii="Arial" w:hAnsi="Arial" w:cs="Arial"/>
          <w:sz w:val="22"/>
          <w:szCs w:val="22"/>
        </w:rPr>
        <w:t xml:space="preserve"> de la </w:t>
      </w:r>
      <w:proofErr w:type="spellStart"/>
      <w:r w:rsidRPr="00B53EC2">
        <w:rPr>
          <w:rFonts w:ascii="Arial" w:hAnsi="Arial" w:cs="Arial"/>
          <w:sz w:val="22"/>
          <w:szCs w:val="22"/>
        </w:rPr>
        <w:t>pérdida</w:t>
      </w:r>
      <w:proofErr w:type="spellEnd"/>
      <w:r w:rsidRPr="00B53EC2">
        <w:rPr>
          <w:rFonts w:ascii="Arial" w:hAnsi="Arial" w:cs="Arial"/>
          <w:sz w:val="22"/>
          <w:szCs w:val="22"/>
        </w:rPr>
        <w:t xml:space="preserve">, es fundamental para que se haga exigible la </w:t>
      </w:r>
      <w:proofErr w:type="spellStart"/>
      <w:r w:rsidRPr="00B53EC2">
        <w:rPr>
          <w:rFonts w:ascii="Arial" w:hAnsi="Arial" w:cs="Arial"/>
          <w:sz w:val="22"/>
          <w:szCs w:val="22"/>
        </w:rPr>
        <w:t>obligación</w:t>
      </w:r>
      <w:proofErr w:type="spellEnd"/>
      <w:r w:rsidRPr="00B53EC2">
        <w:rPr>
          <w:rFonts w:ascii="Arial" w:hAnsi="Arial" w:cs="Arial"/>
          <w:sz w:val="22"/>
          <w:szCs w:val="22"/>
        </w:rPr>
        <w:t xml:space="preserve"> condicional derivada del contrato de seguro, tal como lo ha indicado doctrina respetada sobre el tema: </w:t>
      </w:r>
    </w:p>
    <w:p w14:paraId="53AD5BD7" w14:textId="77777777" w:rsidR="001C3069" w:rsidRPr="00B53EC2" w:rsidRDefault="001C3069">
      <w:pPr>
        <w:pStyle w:val="NormalWeb"/>
        <w:spacing w:before="0" w:beforeAutospacing="0" w:after="0" w:afterAutospacing="0" w:line="360" w:lineRule="auto"/>
        <w:rPr>
          <w:rFonts w:ascii="Arial" w:hAnsi="Arial" w:cs="Arial"/>
          <w:bCs/>
          <w:iCs/>
          <w:sz w:val="22"/>
          <w:szCs w:val="22"/>
        </w:rPr>
      </w:pPr>
    </w:p>
    <w:p w14:paraId="7EDF3E36" w14:textId="77777777" w:rsidR="00DE7F72" w:rsidRPr="00B53EC2" w:rsidRDefault="00DE7F72">
      <w:pPr>
        <w:widowControl/>
        <w:shd w:val="clear" w:color="auto" w:fill="FFFFFF"/>
        <w:autoSpaceDE/>
        <w:autoSpaceDN/>
        <w:spacing w:line="360" w:lineRule="auto"/>
        <w:ind w:left="680" w:right="680"/>
        <w:jc w:val="both"/>
        <w:rPr>
          <w:rFonts w:ascii="Arial" w:hAnsi="Arial" w:cs="Arial"/>
          <w:bCs/>
          <w:i/>
          <w:iCs/>
        </w:rPr>
      </w:pPr>
      <w:r w:rsidRPr="00B53EC2">
        <w:rPr>
          <w:rFonts w:ascii="Arial" w:hAnsi="Arial" w:cs="Arial"/>
          <w:bCs/>
          <w:i/>
          <w:iCs/>
        </w:rPr>
        <w:t xml:space="preserve">“(…) </w:t>
      </w:r>
      <w:r w:rsidRPr="00B53EC2">
        <w:rPr>
          <w:rFonts w:ascii="Arial" w:hAnsi="Arial" w:cs="Arial"/>
          <w:bCs/>
          <w:i/>
        </w:rPr>
        <w:t xml:space="preserve">Es asunto averiguado que en virtud del negocio </w:t>
      </w:r>
      <w:proofErr w:type="spellStart"/>
      <w:r w:rsidRPr="00B53EC2">
        <w:rPr>
          <w:rFonts w:ascii="Arial" w:hAnsi="Arial" w:cs="Arial"/>
          <w:bCs/>
          <w:i/>
        </w:rPr>
        <w:t>aseguraticio</w:t>
      </w:r>
      <w:proofErr w:type="spellEnd"/>
      <w:r w:rsidRPr="00B53EC2">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w:t>
      </w:r>
      <w:r w:rsidRPr="00B53EC2">
        <w:rPr>
          <w:rFonts w:ascii="Arial" w:hAnsi="Arial" w:cs="Arial"/>
          <w:bCs/>
          <w:i/>
        </w:rPr>
        <w:lastRenderedPageBreak/>
        <w:t xml:space="preserve">asegurado” (se resalta), lo que significa que es en ese momento en el que nace la deuda y, al mismo tiempo, se torna exigible (…)” </w:t>
      </w:r>
    </w:p>
    <w:p w14:paraId="5562A5C3"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447E0554"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xml:space="preserve">“(…) Luego la obligación del asegurador nace cuando el riesgo asegurado se materializa, y cual si fuera poco, emerge pura y simple. </w:t>
      </w:r>
    </w:p>
    <w:p w14:paraId="319F390A"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445C0016"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xml:space="preserve">Pero hay más. Aunque dicha obligación es exigible desde el momento en que ocurrió el siniestro, </w:t>
      </w:r>
      <w:r w:rsidRPr="00B53EC2">
        <w:rPr>
          <w:rFonts w:ascii="Arial" w:hAnsi="Arial" w:cs="Arial"/>
          <w:b/>
          <w:i/>
          <w:u w:val="single"/>
        </w:rPr>
        <w:t>el asegurador, ello es medular, no está obligado a efectuar el pago hasta tanto el asegurado o beneficiario le demuestre que el riesgo se realizó y cuál fue la cuantía de su pérdida.</w:t>
      </w:r>
      <w:r w:rsidRPr="00B53EC2">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87C2276"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6D42D3DE" w14:textId="77777777" w:rsidR="00DE7F72" w:rsidRPr="00BB4607"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BB4607">
        <w:rPr>
          <w:rFonts w:ascii="Arial" w:hAnsi="Arial" w:cs="Arial"/>
          <w:bCs/>
          <w:iCs/>
          <w:vertAlign w:val="superscript"/>
        </w:rPr>
        <w:footnoteReference w:id="17"/>
      </w:r>
      <w:r w:rsidRPr="00BB4607">
        <w:rPr>
          <w:rFonts w:ascii="Arial" w:hAnsi="Arial" w:cs="Arial"/>
          <w:bCs/>
          <w:iCs/>
        </w:rPr>
        <w:t xml:space="preserve"> (Subrayado y negrilla fuera del texto original)</w:t>
      </w:r>
    </w:p>
    <w:p w14:paraId="37C6E508" w14:textId="77777777" w:rsidR="00DE7F72" w:rsidRPr="00BB4607" w:rsidRDefault="00DE7F72">
      <w:pPr>
        <w:widowControl/>
        <w:shd w:val="clear" w:color="auto" w:fill="FFFFFF"/>
        <w:autoSpaceDE/>
        <w:autoSpaceDN/>
        <w:spacing w:line="360" w:lineRule="auto"/>
        <w:jc w:val="both"/>
        <w:rPr>
          <w:rFonts w:ascii="Arial" w:hAnsi="Arial" w:cs="Arial"/>
          <w:lang w:val="es-ES_tradnl"/>
        </w:rPr>
      </w:pPr>
    </w:p>
    <w:p w14:paraId="49F72BD7" w14:textId="098A8A27" w:rsidR="00D26C11" w:rsidRPr="00DF4D32" w:rsidRDefault="00DE7F72">
      <w:pPr>
        <w:pStyle w:val="NormalWeb"/>
        <w:spacing w:before="0" w:beforeAutospacing="0" w:after="0" w:afterAutospacing="0" w:line="360" w:lineRule="auto"/>
        <w:jc w:val="both"/>
        <w:rPr>
          <w:rFonts w:ascii="Arial" w:hAnsi="Arial" w:cs="Arial"/>
          <w:sz w:val="22"/>
          <w:szCs w:val="22"/>
        </w:rPr>
      </w:pPr>
      <w:r w:rsidRPr="00662B5D">
        <w:rPr>
          <w:rFonts w:ascii="Arial" w:hAnsi="Arial" w:cs="Arial"/>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w:t>
      </w:r>
      <w:r w:rsidR="00D26C11" w:rsidRPr="001E5DB9">
        <w:rPr>
          <w:rFonts w:ascii="Arial" w:hAnsi="Arial" w:cs="Arial"/>
          <w:sz w:val="22"/>
          <w:szCs w:val="22"/>
        </w:rPr>
        <w:t>7</w:t>
      </w:r>
      <w:r w:rsidRPr="00DF4D32">
        <w:rPr>
          <w:rFonts w:ascii="Arial" w:hAnsi="Arial" w:cs="Arial"/>
          <w:sz w:val="22"/>
          <w:szCs w:val="22"/>
        </w:rPr>
        <w:t xml:space="preserve"> del Código de Comercio. Según las pruebas documentales obrantes en el plenario, no se han probado estos factores, por lo que, en ese sentido, no ha nacido a la vida jurídica la obligación condicional del asegurador. </w:t>
      </w:r>
      <w:r w:rsidR="00D26C11" w:rsidRPr="00DF4D32">
        <w:rPr>
          <w:rFonts w:ascii="Arial" w:hAnsi="Arial" w:cs="Arial"/>
          <w:sz w:val="22"/>
          <w:szCs w:val="22"/>
        </w:rPr>
        <w:t xml:space="preserve">A efectos de aclararle al Despacho las razones por las que no se encuentran cumplidas las cargas del </w:t>
      </w:r>
      <w:proofErr w:type="spellStart"/>
      <w:r w:rsidR="00D26C11" w:rsidRPr="00DF4D32">
        <w:rPr>
          <w:rFonts w:ascii="Arial" w:hAnsi="Arial" w:cs="Arial"/>
          <w:sz w:val="22"/>
          <w:szCs w:val="22"/>
        </w:rPr>
        <w:t>artículo</w:t>
      </w:r>
      <w:proofErr w:type="spellEnd"/>
      <w:r w:rsidR="00D26C11" w:rsidRPr="00DF4D32">
        <w:rPr>
          <w:rFonts w:ascii="Arial" w:hAnsi="Arial" w:cs="Arial"/>
          <w:sz w:val="22"/>
          <w:szCs w:val="22"/>
        </w:rPr>
        <w:t xml:space="preserve"> 1077, divido la </w:t>
      </w:r>
      <w:proofErr w:type="spellStart"/>
      <w:r w:rsidR="00D26C11" w:rsidRPr="00DF4D32">
        <w:rPr>
          <w:rFonts w:ascii="Arial" w:hAnsi="Arial" w:cs="Arial"/>
          <w:sz w:val="22"/>
          <w:szCs w:val="22"/>
        </w:rPr>
        <w:t>excepción</w:t>
      </w:r>
      <w:proofErr w:type="spellEnd"/>
      <w:r w:rsidR="00D26C11" w:rsidRPr="00DF4D32">
        <w:rPr>
          <w:rFonts w:ascii="Arial" w:hAnsi="Arial" w:cs="Arial"/>
          <w:sz w:val="22"/>
          <w:szCs w:val="22"/>
        </w:rPr>
        <w:t xml:space="preserve"> en dos </w:t>
      </w:r>
      <w:proofErr w:type="spellStart"/>
      <w:r w:rsidR="00D26C11" w:rsidRPr="00DF4D32">
        <w:rPr>
          <w:rFonts w:ascii="Arial" w:hAnsi="Arial" w:cs="Arial"/>
          <w:sz w:val="22"/>
          <w:szCs w:val="22"/>
        </w:rPr>
        <w:t>subcapítulos</w:t>
      </w:r>
      <w:proofErr w:type="spellEnd"/>
      <w:r w:rsidR="00D26C11" w:rsidRPr="00DF4D32">
        <w:rPr>
          <w:rFonts w:ascii="Arial" w:hAnsi="Arial" w:cs="Arial"/>
          <w:sz w:val="22"/>
          <w:szCs w:val="22"/>
        </w:rPr>
        <w:t xml:space="preserve">, que </w:t>
      </w:r>
      <w:proofErr w:type="spellStart"/>
      <w:r w:rsidR="00D26C11" w:rsidRPr="00DF4D32">
        <w:rPr>
          <w:rFonts w:ascii="Arial" w:hAnsi="Arial" w:cs="Arial"/>
          <w:sz w:val="22"/>
          <w:szCs w:val="22"/>
        </w:rPr>
        <w:t>permitirán</w:t>
      </w:r>
      <w:proofErr w:type="spellEnd"/>
      <w:r w:rsidR="00D26C11" w:rsidRPr="00DF4D32">
        <w:rPr>
          <w:rFonts w:ascii="Arial" w:hAnsi="Arial" w:cs="Arial"/>
          <w:sz w:val="22"/>
          <w:szCs w:val="22"/>
        </w:rPr>
        <w:t xml:space="preserve"> un mejor entendimiento del argumento. </w:t>
      </w:r>
    </w:p>
    <w:p w14:paraId="22E29E83" w14:textId="77777777" w:rsidR="00550BB0" w:rsidRPr="00B046C0" w:rsidRDefault="00550BB0">
      <w:pPr>
        <w:pStyle w:val="NormalWeb"/>
        <w:spacing w:before="0" w:beforeAutospacing="0" w:after="0" w:afterAutospacing="0" w:line="360" w:lineRule="auto"/>
        <w:jc w:val="both"/>
        <w:rPr>
          <w:rFonts w:ascii="Arial" w:hAnsi="Arial" w:cs="Arial"/>
          <w:sz w:val="22"/>
          <w:szCs w:val="22"/>
        </w:rPr>
      </w:pPr>
    </w:p>
    <w:p w14:paraId="2A59BE35" w14:textId="6AE7BEBC" w:rsidR="00D26C11" w:rsidRPr="0061433B" w:rsidRDefault="00D26C11">
      <w:pPr>
        <w:pStyle w:val="NormalWeb"/>
        <w:numPr>
          <w:ilvl w:val="0"/>
          <w:numId w:val="16"/>
        </w:numPr>
        <w:spacing w:before="0" w:beforeAutospacing="0" w:after="0" w:afterAutospacing="0" w:line="360" w:lineRule="auto"/>
        <w:rPr>
          <w:rFonts w:ascii="Arial" w:hAnsi="Arial" w:cs="Arial"/>
          <w:b/>
          <w:bCs/>
          <w:sz w:val="22"/>
          <w:szCs w:val="22"/>
        </w:rPr>
      </w:pPr>
      <w:r w:rsidRPr="0061433B">
        <w:rPr>
          <w:rFonts w:ascii="Arial" w:hAnsi="Arial" w:cs="Arial"/>
          <w:b/>
          <w:bCs/>
          <w:sz w:val="22"/>
          <w:szCs w:val="22"/>
          <w:u w:val="single"/>
        </w:rPr>
        <w:t>La no realización del Riesgo Asegurado.</w:t>
      </w:r>
      <w:r w:rsidRPr="0061433B">
        <w:rPr>
          <w:rFonts w:ascii="Arial" w:hAnsi="Arial" w:cs="Arial"/>
          <w:b/>
          <w:bCs/>
          <w:sz w:val="22"/>
          <w:szCs w:val="22"/>
        </w:rPr>
        <w:t xml:space="preserve"> </w:t>
      </w:r>
    </w:p>
    <w:p w14:paraId="578D2682" w14:textId="77777777" w:rsidR="00550BB0" w:rsidRPr="00E850EB" w:rsidRDefault="00550BB0">
      <w:pPr>
        <w:pStyle w:val="NormalWeb"/>
        <w:spacing w:before="0" w:beforeAutospacing="0" w:after="0" w:afterAutospacing="0" w:line="360" w:lineRule="auto"/>
        <w:ind w:left="1080"/>
        <w:rPr>
          <w:rFonts w:ascii="Arial" w:hAnsi="Arial" w:cs="Arial"/>
          <w:b/>
          <w:bCs/>
          <w:sz w:val="22"/>
          <w:szCs w:val="22"/>
        </w:rPr>
      </w:pPr>
    </w:p>
    <w:p w14:paraId="7FDE4702" w14:textId="6149AE7B" w:rsidR="00E52BBC" w:rsidRDefault="00550BB0" w:rsidP="00E52BBC">
      <w:pPr>
        <w:spacing w:line="360" w:lineRule="auto"/>
        <w:jc w:val="both"/>
        <w:rPr>
          <w:rFonts w:ascii="Arial" w:eastAsia="Arial Unicode MS" w:hAnsi="Arial" w:cs="Arial"/>
          <w:bCs/>
        </w:rPr>
      </w:pPr>
      <w:r w:rsidRPr="00E850EB">
        <w:rPr>
          <w:rFonts w:ascii="Arial" w:hAnsi="Arial" w:cs="Arial"/>
        </w:rPr>
        <w:t>D</w:t>
      </w:r>
      <w:r w:rsidR="00D26C11" w:rsidRPr="00E850EB">
        <w:rPr>
          <w:rFonts w:ascii="Arial" w:hAnsi="Arial" w:cs="Arial"/>
        </w:rPr>
        <w:t xml:space="preserve">e conformidad con lo estipulado en las condiciones específicas la </w:t>
      </w:r>
      <w:r w:rsidR="005B329E" w:rsidRPr="00E850EB">
        <w:rPr>
          <w:rFonts w:ascii="Arial" w:hAnsi="Arial" w:cs="Arial"/>
          <w:bCs/>
        </w:rPr>
        <w:t>Póliza No. AA031299</w:t>
      </w:r>
      <w:r w:rsidR="00D26C11" w:rsidRPr="00E850EB">
        <w:rPr>
          <w:rFonts w:ascii="Arial" w:hAnsi="Arial" w:cs="Arial"/>
        </w:rPr>
        <w:t>, podemos</w:t>
      </w:r>
      <w:r w:rsidR="00D26C11" w:rsidRPr="00651D7E">
        <w:rPr>
          <w:rFonts w:ascii="Arial" w:hAnsi="Arial" w:cs="Arial"/>
        </w:rPr>
        <w:t xml:space="preserve"> concluir que el riesgo asegurado no se realizó, siendo necesario indicar que el objeto de la póliza es </w:t>
      </w:r>
      <w:r w:rsidR="00D26C11" w:rsidRPr="00651D7E">
        <w:rPr>
          <w:rFonts w:ascii="Arial" w:hAnsi="Arial" w:cs="Arial"/>
          <w:i/>
        </w:rPr>
        <w:t xml:space="preserve">indemnizar o reembolsar al asegurado las sumas por las cuales </w:t>
      </w:r>
      <w:r w:rsidR="00D26C11" w:rsidRPr="00651D7E">
        <w:rPr>
          <w:rFonts w:ascii="Arial" w:hAnsi="Arial" w:cs="Arial"/>
          <w:i/>
          <w:u w:val="single"/>
        </w:rPr>
        <w:t>sea civilmente responsable</w:t>
      </w:r>
      <w:r w:rsidR="00D26C11" w:rsidRPr="003D0960">
        <w:rPr>
          <w:rFonts w:ascii="Arial" w:hAnsi="Arial" w:cs="Arial"/>
          <w:i/>
        </w:rPr>
        <w:t>.</w:t>
      </w:r>
      <w:r w:rsidR="00D26C11" w:rsidRPr="003D0960">
        <w:rPr>
          <w:rFonts w:ascii="Arial" w:hAnsi="Arial" w:cs="Arial"/>
        </w:rPr>
        <w:t xml:space="preserve"> Sin </w:t>
      </w:r>
      <w:r w:rsidR="00D26C11" w:rsidRPr="003D0960">
        <w:rPr>
          <w:rFonts w:ascii="Arial" w:hAnsi="Arial" w:cs="Arial"/>
        </w:rPr>
        <w:lastRenderedPageBreak/>
        <w:t>embargo, en este caso encontramos que tal responsa</w:t>
      </w:r>
      <w:r w:rsidR="00D26C11" w:rsidRPr="00B53EC2">
        <w:rPr>
          <w:rFonts w:ascii="Arial" w:hAnsi="Arial" w:cs="Arial"/>
        </w:rPr>
        <w:t>bilidad no se estructuró</w:t>
      </w:r>
      <w:r w:rsidR="00E52BBC">
        <w:rPr>
          <w:rFonts w:ascii="Arial" w:hAnsi="Arial" w:cs="Arial"/>
        </w:rPr>
        <w:t xml:space="preserve"> comoquiera que (i) no se encuentra acreditada la calidad de pasajero del señor </w:t>
      </w:r>
      <w:r w:rsidR="00E52BBC">
        <w:rPr>
          <w:rFonts w:ascii="Arial" w:eastAsia="Arial Unicode MS" w:hAnsi="Arial" w:cs="Arial"/>
          <w:bCs/>
        </w:rPr>
        <w:t xml:space="preserve">Alberto Pérez Hernández (QEPD) y, en sentido, no es aplicable el régimen de responsabilidad civil contractual </w:t>
      </w:r>
      <w:r w:rsidR="0017066E">
        <w:rPr>
          <w:rFonts w:ascii="Arial" w:eastAsia="Arial Unicode MS" w:hAnsi="Arial" w:cs="Arial"/>
          <w:bCs/>
        </w:rPr>
        <w:t>amparado por la póliza mediante la cual se vinculó a mi representada</w:t>
      </w:r>
      <w:r w:rsidR="00E52BBC">
        <w:rPr>
          <w:rFonts w:ascii="Arial" w:eastAsia="Arial Unicode MS" w:hAnsi="Arial" w:cs="Arial"/>
          <w:bCs/>
        </w:rPr>
        <w:t xml:space="preserve">, (ii) no se encuentran acreditados los presupuestos axiales de la responsabilidad civil puesto que los medios probatorios allegados por el extremo actor carecer de virtualidad para la declaratoria de responsabilidad debido a que, por un lado, el IPAT no está debidamente diligenciado al no formular hipótesis alguna sobre la circunstancia de modo, tiempo y lugar del supuesto accidente y, por el otro, tampoco ha culminado la investigación penal adelantada con ocasión a los acontecimientos del 07 de julio de 2023, por lo tanto no se encuentra probado la existencia de un hecho dañoso y (ii) en el acervo probatorio no se observa medios que acrediten la existencia y cuantía de los perjuicios afirman padecer las aquí demandantes, tal como se precisará en líneas posteriores. </w:t>
      </w:r>
    </w:p>
    <w:p w14:paraId="137A64BE"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26340A95" w14:textId="3276A4D4" w:rsidR="00D26C11" w:rsidRPr="00B53EC2" w:rsidRDefault="00D26C11">
      <w:pPr>
        <w:pStyle w:val="Textonotapie"/>
        <w:spacing w:line="360" w:lineRule="auto"/>
        <w:jc w:val="both"/>
        <w:rPr>
          <w:rFonts w:ascii="Arial" w:hAnsi="Arial" w:cs="Arial"/>
          <w:sz w:val="22"/>
          <w:szCs w:val="22"/>
        </w:rPr>
      </w:pPr>
      <w:r w:rsidRPr="00B53EC2">
        <w:rPr>
          <w:rFonts w:ascii="Arial" w:hAnsi="Arial" w:cs="Arial"/>
          <w:sz w:val="22"/>
          <w:szCs w:val="22"/>
        </w:rPr>
        <w:t xml:space="preserve">En virtud de la clara inexistencia de responsabilidad del asegurado, la </w:t>
      </w:r>
      <w:r w:rsidR="0017066E">
        <w:rPr>
          <w:rFonts w:ascii="Arial" w:hAnsi="Arial" w:cs="Arial"/>
          <w:sz w:val="22"/>
          <w:szCs w:val="22"/>
        </w:rPr>
        <w:t>a</w:t>
      </w:r>
      <w:r w:rsidRPr="00B53EC2">
        <w:rPr>
          <w:rFonts w:ascii="Arial" w:hAnsi="Arial" w:cs="Arial"/>
          <w:sz w:val="22"/>
          <w:szCs w:val="22"/>
        </w:rPr>
        <w:t>seguradora deberá ser absuelta de cualquier responsabilidad indemnizatoria. Pues al tenor del amparo contratado, se estipuló que mi representada cubre la responsabilidad en que incurra el asegurado o conductor autorizado del vehículo de placas</w:t>
      </w:r>
      <w:r w:rsidR="00813A87" w:rsidRPr="00B53EC2">
        <w:rPr>
          <w:rFonts w:ascii="Arial" w:hAnsi="Arial" w:cs="Arial"/>
          <w:b/>
          <w:bCs/>
          <w:sz w:val="22"/>
          <w:szCs w:val="22"/>
          <w:shd w:val="clear" w:color="auto" w:fill="FFFFFF"/>
        </w:rPr>
        <w:t xml:space="preserve"> </w:t>
      </w:r>
      <w:r w:rsidR="0017066E">
        <w:rPr>
          <w:rFonts w:ascii="Arial" w:hAnsi="Arial" w:cs="Arial"/>
          <w:sz w:val="22"/>
          <w:szCs w:val="22"/>
          <w:shd w:val="clear" w:color="auto" w:fill="FFFFFF"/>
        </w:rPr>
        <w:t xml:space="preserve">UIE </w:t>
      </w:r>
      <w:r w:rsidR="001A429E">
        <w:rPr>
          <w:rFonts w:ascii="Arial" w:hAnsi="Arial" w:cs="Arial"/>
          <w:sz w:val="22"/>
          <w:szCs w:val="22"/>
          <w:shd w:val="clear" w:color="auto" w:fill="FFFFFF"/>
        </w:rPr>
        <w:t>065</w:t>
      </w:r>
      <w:r w:rsidRPr="00B53EC2">
        <w:rPr>
          <w:rFonts w:ascii="Arial" w:hAnsi="Arial" w:cs="Arial"/>
          <w:sz w:val="22"/>
          <w:szCs w:val="22"/>
        </w:rPr>
        <w:t>. Sin embargo, la</w:t>
      </w:r>
      <w:r w:rsidR="00813A87" w:rsidRPr="00B53EC2">
        <w:rPr>
          <w:rFonts w:ascii="Arial" w:hAnsi="Arial" w:cs="Arial"/>
          <w:sz w:val="22"/>
          <w:szCs w:val="22"/>
        </w:rPr>
        <w:t xml:space="preserve"> parte</w:t>
      </w:r>
      <w:r w:rsidRPr="00B53EC2">
        <w:rPr>
          <w:rFonts w:ascii="Arial" w:hAnsi="Arial" w:cs="Arial"/>
          <w:sz w:val="22"/>
          <w:szCs w:val="22"/>
        </w:rPr>
        <w:t xml:space="preserv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0833263F"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0D6CCB38" w14:textId="2E858293" w:rsidR="00D26C11" w:rsidRPr="00B53EC2" w:rsidRDefault="00D26C11">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Por lo visto, es claro que en el presente caso no se ha realizado el riesgo asegurado, es decir la responsabilidad civil contractual, toda vez que nos encontramos ante una </w:t>
      </w:r>
      <w:proofErr w:type="spellStart"/>
      <w:r w:rsidRPr="00B53EC2">
        <w:rPr>
          <w:rFonts w:ascii="Arial" w:hAnsi="Arial" w:cs="Arial"/>
          <w:sz w:val="22"/>
          <w:szCs w:val="22"/>
        </w:rPr>
        <w:t>situación</w:t>
      </w:r>
      <w:proofErr w:type="spellEnd"/>
      <w:r w:rsidRPr="00B53EC2">
        <w:rPr>
          <w:rFonts w:ascii="Arial" w:hAnsi="Arial" w:cs="Arial"/>
          <w:sz w:val="22"/>
          <w:szCs w:val="22"/>
        </w:rPr>
        <w:t xml:space="preserve"> en la que no </w:t>
      </w:r>
      <w:r w:rsidR="000A709C">
        <w:rPr>
          <w:rFonts w:ascii="Arial" w:hAnsi="Arial" w:cs="Arial"/>
          <w:sz w:val="22"/>
          <w:szCs w:val="22"/>
        </w:rPr>
        <w:t>se configuraron los presupuestos axiales para la declaratoria de la responsabilidad que se pretende endilgar a la pasiva, afirmación que encuentra sustento en la ausencia de medios probatorios conducentes, pertinentes y útiles que expliquen las circunstancias de modo, tiempo y lugar del supuesto accidente del 07 de julio de 2023.</w:t>
      </w:r>
      <w:r w:rsidR="00310469">
        <w:rPr>
          <w:rFonts w:ascii="Arial" w:hAnsi="Arial" w:cs="Arial"/>
          <w:sz w:val="22"/>
          <w:szCs w:val="22"/>
        </w:rPr>
        <w:t xml:space="preserve"> </w:t>
      </w:r>
      <w:r w:rsidRPr="00B53EC2">
        <w:rPr>
          <w:rFonts w:ascii="Arial" w:hAnsi="Arial" w:cs="Arial"/>
          <w:sz w:val="22"/>
          <w:szCs w:val="22"/>
        </w:rPr>
        <w:t xml:space="preserve">Como consecuencia, no ha nacido la </w:t>
      </w:r>
      <w:proofErr w:type="spellStart"/>
      <w:r w:rsidRPr="00B53EC2">
        <w:rPr>
          <w:rFonts w:ascii="Arial" w:hAnsi="Arial" w:cs="Arial"/>
          <w:sz w:val="22"/>
          <w:szCs w:val="22"/>
        </w:rPr>
        <w:t>obligación</w:t>
      </w:r>
      <w:proofErr w:type="spellEnd"/>
      <w:r w:rsidRPr="00B53EC2">
        <w:rPr>
          <w:rFonts w:ascii="Arial" w:hAnsi="Arial" w:cs="Arial"/>
          <w:sz w:val="22"/>
          <w:szCs w:val="22"/>
        </w:rPr>
        <w:t xml:space="preserve"> condicional por parte de la Aseguradora. </w:t>
      </w:r>
    </w:p>
    <w:p w14:paraId="4AFF1113"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21BCEEA6" w14:textId="77777777" w:rsidR="00D26C11" w:rsidRPr="00B53EC2" w:rsidRDefault="00D26C11">
      <w:pPr>
        <w:pStyle w:val="NormalWeb"/>
        <w:numPr>
          <w:ilvl w:val="0"/>
          <w:numId w:val="16"/>
        </w:numPr>
        <w:spacing w:before="0" w:beforeAutospacing="0" w:after="0" w:afterAutospacing="0" w:line="360" w:lineRule="auto"/>
        <w:rPr>
          <w:rFonts w:ascii="Arial" w:hAnsi="Arial" w:cs="Arial"/>
          <w:b/>
          <w:bCs/>
          <w:sz w:val="22"/>
          <w:szCs w:val="22"/>
          <w:u w:val="single"/>
        </w:rPr>
      </w:pPr>
      <w:proofErr w:type="spellStart"/>
      <w:r w:rsidRPr="00B53EC2">
        <w:rPr>
          <w:rFonts w:ascii="Arial" w:hAnsi="Arial" w:cs="Arial"/>
          <w:b/>
          <w:bCs/>
          <w:sz w:val="22"/>
          <w:szCs w:val="22"/>
          <w:u w:val="single"/>
        </w:rPr>
        <w:t>Acreditación</w:t>
      </w:r>
      <w:proofErr w:type="spellEnd"/>
      <w:r w:rsidRPr="00B53EC2">
        <w:rPr>
          <w:rFonts w:ascii="Arial" w:hAnsi="Arial" w:cs="Arial"/>
          <w:b/>
          <w:bCs/>
          <w:sz w:val="22"/>
          <w:szCs w:val="22"/>
          <w:u w:val="single"/>
        </w:rPr>
        <w:t xml:space="preserve"> de la </w:t>
      </w:r>
      <w:proofErr w:type="spellStart"/>
      <w:r w:rsidRPr="00B53EC2">
        <w:rPr>
          <w:rFonts w:ascii="Arial" w:hAnsi="Arial" w:cs="Arial"/>
          <w:b/>
          <w:bCs/>
          <w:sz w:val="22"/>
          <w:szCs w:val="22"/>
          <w:u w:val="single"/>
        </w:rPr>
        <w:t>cuantía</w:t>
      </w:r>
      <w:proofErr w:type="spellEnd"/>
      <w:r w:rsidRPr="00B53EC2">
        <w:rPr>
          <w:rFonts w:ascii="Arial" w:hAnsi="Arial" w:cs="Arial"/>
          <w:b/>
          <w:bCs/>
          <w:sz w:val="22"/>
          <w:szCs w:val="22"/>
          <w:u w:val="single"/>
        </w:rPr>
        <w:t xml:space="preserve"> de la </w:t>
      </w:r>
      <w:proofErr w:type="spellStart"/>
      <w:r w:rsidRPr="00B53EC2">
        <w:rPr>
          <w:rFonts w:ascii="Arial" w:hAnsi="Arial" w:cs="Arial"/>
          <w:b/>
          <w:bCs/>
          <w:sz w:val="22"/>
          <w:szCs w:val="22"/>
          <w:u w:val="single"/>
        </w:rPr>
        <w:t>pérdida</w:t>
      </w:r>
      <w:proofErr w:type="spellEnd"/>
      <w:r w:rsidRPr="00B53EC2">
        <w:rPr>
          <w:rFonts w:ascii="Arial" w:hAnsi="Arial" w:cs="Arial"/>
          <w:b/>
          <w:bCs/>
          <w:sz w:val="22"/>
          <w:szCs w:val="22"/>
          <w:u w:val="single"/>
        </w:rPr>
        <w:t xml:space="preserve">. </w:t>
      </w:r>
    </w:p>
    <w:p w14:paraId="4D03C7CA" w14:textId="77777777" w:rsidR="003D0960" w:rsidRDefault="003D0960">
      <w:pPr>
        <w:pStyle w:val="NormalWeb"/>
        <w:spacing w:before="0" w:beforeAutospacing="0" w:after="0" w:afterAutospacing="0" w:line="360" w:lineRule="auto"/>
        <w:jc w:val="both"/>
        <w:rPr>
          <w:rFonts w:ascii="Arial" w:hAnsi="Arial" w:cs="Arial"/>
          <w:sz w:val="22"/>
          <w:szCs w:val="22"/>
        </w:rPr>
      </w:pPr>
    </w:p>
    <w:p w14:paraId="7CE2D98E" w14:textId="408E53A3" w:rsidR="00403792" w:rsidRPr="00B53EC2" w:rsidRDefault="00D26C11">
      <w:pPr>
        <w:pStyle w:val="NormalWeb"/>
        <w:spacing w:before="0" w:beforeAutospacing="0" w:after="0" w:afterAutospacing="0" w:line="360" w:lineRule="auto"/>
        <w:jc w:val="both"/>
        <w:rPr>
          <w:rFonts w:ascii="Arial" w:hAnsi="Arial" w:cs="Arial"/>
          <w:sz w:val="22"/>
          <w:szCs w:val="22"/>
        </w:rPr>
      </w:pPr>
      <w:r w:rsidRPr="003D0960">
        <w:rPr>
          <w:rFonts w:ascii="Arial" w:hAnsi="Arial" w:cs="Arial"/>
          <w:sz w:val="22"/>
          <w:szCs w:val="22"/>
        </w:rPr>
        <w:t xml:space="preserve">Es claro que en el presente caso no procede el reconocimiento de </w:t>
      </w:r>
      <w:proofErr w:type="spellStart"/>
      <w:r w:rsidRPr="003D0960">
        <w:rPr>
          <w:rFonts w:ascii="Arial" w:hAnsi="Arial" w:cs="Arial"/>
          <w:sz w:val="22"/>
          <w:szCs w:val="22"/>
        </w:rPr>
        <w:t>indemnización</w:t>
      </w:r>
      <w:proofErr w:type="spellEnd"/>
      <w:r w:rsidRPr="003D0960">
        <w:rPr>
          <w:rFonts w:ascii="Arial" w:hAnsi="Arial" w:cs="Arial"/>
          <w:sz w:val="22"/>
          <w:szCs w:val="22"/>
        </w:rPr>
        <w:t xml:space="preserve"> alguna por </w:t>
      </w:r>
      <w:r w:rsidR="000A709C">
        <w:rPr>
          <w:rFonts w:ascii="Arial" w:hAnsi="Arial" w:cs="Arial"/>
          <w:sz w:val="22"/>
          <w:szCs w:val="22"/>
        </w:rPr>
        <w:t xml:space="preserve">perjuicios </w:t>
      </w:r>
      <w:r w:rsidR="00403792" w:rsidRPr="00B53EC2">
        <w:rPr>
          <w:rFonts w:ascii="Arial" w:hAnsi="Arial" w:cs="Arial"/>
          <w:sz w:val="22"/>
          <w:szCs w:val="22"/>
        </w:rPr>
        <w:t>extrapatrimoniales</w:t>
      </w:r>
      <w:r w:rsidRPr="00B53EC2">
        <w:rPr>
          <w:rFonts w:ascii="Arial" w:hAnsi="Arial" w:cs="Arial"/>
          <w:sz w:val="22"/>
          <w:szCs w:val="22"/>
        </w:rPr>
        <w:t xml:space="preserve">, toda vez que la parte actora </w:t>
      </w:r>
      <w:r w:rsidR="00292249">
        <w:rPr>
          <w:rFonts w:ascii="Arial" w:hAnsi="Arial" w:cs="Arial"/>
          <w:sz w:val="22"/>
          <w:szCs w:val="22"/>
        </w:rPr>
        <w:t xml:space="preserve">pretende el daño moral y el daño a la vida de relación padecido tras el supuesto accidente de tránsito acontecido el 07 de julio de 2023, lo anterior sin aportar medios probatorios que permitan colegir la existencia y cuantía de la tipología de perjuicios solicitados. </w:t>
      </w:r>
      <w:r w:rsidRPr="00B53EC2">
        <w:rPr>
          <w:rFonts w:ascii="Arial" w:hAnsi="Arial" w:cs="Arial"/>
          <w:sz w:val="22"/>
          <w:szCs w:val="22"/>
        </w:rPr>
        <w:t xml:space="preserve"> </w:t>
      </w:r>
    </w:p>
    <w:p w14:paraId="7BFBC8D1" w14:textId="77777777" w:rsidR="00403792" w:rsidRPr="00B53EC2" w:rsidRDefault="00403792">
      <w:pPr>
        <w:pStyle w:val="NormalWeb"/>
        <w:spacing w:before="0" w:beforeAutospacing="0" w:after="0" w:afterAutospacing="0" w:line="360" w:lineRule="auto"/>
        <w:jc w:val="both"/>
        <w:rPr>
          <w:rFonts w:ascii="Arial" w:hAnsi="Arial" w:cs="Arial"/>
          <w:sz w:val="22"/>
          <w:szCs w:val="22"/>
        </w:rPr>
      </w:pPr>
    </w:p>
    <w:p w14:paraId="01CD462F" w14:textId="6A5C5F7E" w:rsidR="00310D74" w:rsidRPr="00F1749A" w:rsidRDefault="00D26C11" w:rsidP="00F1749A">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Concretamente debe tenerse en cuenta </w:t>
      </w:r>
      <w:r w:rsidR="00310D74">
        <w:rPr>
          <w:rFonts w:ascii="Arial" w:hAnsi="Arial" w:cs="Arial"/>
          <w:sz w:val="22"/>
          <w:szCs w:val="22"/>
        </w:rPr>
        <w:t xml:space="preserve">frente los perjuicios morales </w:t>
      </w:r>
      <w:r w:rsidR="00531897">
        <w:rPr>
          <w:rFonts w:ascii="Arial" w:hAnsi="Arial" w:cs="Arial"/>
          <w:sz w:val="22"/>
          <w:szCs w:val="22"/>
        </w:rPr>
        <w:t xml:space="preserve">ha de señalarse que </w:t>
      </w:r>
      <w:r w:rsidR="00310D74" w:rsidRPr="00310D74">
        <w:rPr>
          <w:rFonts w:ascii="Arial" w:hAnsi="Arial" w:cs="Arial"/>
          <w:sz w:val="22"/>
          <w:szCs w:val="22"/>
        </w:rPr>
        <w:t xml:space="preserve">no obra en el plenario prueba </w:t>
      </w:r>
      <w:r w:rsidR="00310D74" w:rsidRPr="00F1749A">
        <w:rPr>
          <w:rFonts w:ascii="Arial" w:hAnsi="Arial" w:cs="Arial"/>
          <w:sz w:val="22"/>
          <w:szCs w:val="22"/>
        </w:rPr>
        <w:t xml:space="preserve">sobre congoja causada a las demandantes con ocasión al hecho acontecido el 07 de julio de 2023 e, igualmente, </w:t>
      </w:r>
      <w:proofErr w:type="gramStart"/>
      <w:r w:rsidR="00310D74" w:rsidRPr="00F1749A">
        <w:rPr>
          <w:rFonts w:ascii="Arial" w:hAnsi="Arial" w:cs="Arial"/>
          <w:sz w:val="22"/>
          <w:szCs w:val="22"/>
        </w:rPr>
        <w:t>los montos pretendidos por la parte activa</w:t>
      </w:r>
      <w:proofErr w:type="gramEnd"/>
      <w:r w:rsidR="00310D74" w:rsidRPr="00F1749A">
        <w:rPr>
          <w:rFonts w:ascii="Arial" w:hAnsi="Arial" w:cs="Arial"/>
          <w:sz w:val="22"/>
          <w:szCs w:val="22"/>
        </w:rPr>
        <w:t xml:space="preserve"> desconocen los baremos </w:t>
      </w:r>
      <w:r w:rsidR="00310D74" w:rsidRPr="00F1749A">
        <w:rPr>
          <w:rFonts w:ascii="Arial" w:hAnsi="Arial" w:cs="Arial"/>
          <w:sz w:val="22"/>
          <w:szCs w:val="22"/>
        </w:rPr>
        <w:lastRenderedPageBreak/>
        <w:t>jurisprudenciales</w:t>
      </w:r>
      <w:r w:rsidR="00531897" w:rsidRPr="00F1749A">
        <w:rPr>
          <w:rFonts w:ascii="Arial" w:hAnsi="Arial" w:cs="Arial"/>
          <w:sz w:val="22"/>
          <w:szCs w:val="22"/>
        </w:rPr>
        <w:t xml:space="preserve">. Por otro lado, frente </w:t>
      </w:r>
      <w:r w:rsidR="00F1749A" w:rsidRPr="00F1749A">
        <w:rPr>
          <w:rFonts w:ascii="Arial" w:hAnsi="Arial" w:cs="Arial"/>
          <w:sz w:val="22"/>
          <w:szCs w:val="22"/>
        </w:rPr>
        <w:t xml:space="preserve">al daño en la </w:t>
      </w:r>
      <w:proofErr w:type="spellStart"/>
      <w:r w:rsidR="00F1749A" w:rsidRPr="00F1749A">
        <w:rPr>
          <w:rFonts w:ascii="Arial" w:hAnsi="Arial" w:cs="Arial"/>
          <w:sz w:val="22"/>
          <w:szCs w:val="22"/>
        </w:rPr>
        <w:t>vidade</w:t>
      </w:r>
      <w:proofErr w:type="spellEnd"/>
      <w:r w:rsidR="00F1749A" w:rsidRPr="00F1749A">
        <w:rPr>
          <w:rFonts w:ascii="Arial" w:hAnsi="Arial" w:cs="Arial"/>
          <w:sz w:val="22"/>
          <w:szCs w:val="22"/>
        </w:rPr>
        <w:t xml:space="preserve"> relación debe iterarse que </w:t>
      </w:r>
      <w:r w:rsidR="00310D74" w:rsidRPr="00F1749A">
        <w:rPr>
          <w:rFonts w:ascii="Arial" w:hAnsi="Arial" w:cs="Arial"/>
          <w:sz w:val="22"/>
          <w:szCs w:val="22"/>
        </w:rPr>
        <w:t xml:space="preserve">(i) es una tipología de perjuicio que se reconoce exclusivamente en favor de la víctima, por lo que las demandantes carecen de legitimada para reclamar su pago, (ii) no obra en el plenario prueba sobre alteración en la cotidianidad causada a las demandantes con ocasión al hecho acontecido el 07 de julio de 2023 y (iii) </w:t>
      </w:r>
      <w:proofErr w:type="gramStart"/>
      <w:r w:rsidR="00310D74" w:rsidRPr="00F1749A">
        <w:rPr>
          <w:rFonts w:ascii="Arial" w:hAnsi="Arial" w:cs="Arial"/>
          <w:sz w:val="22"/>
          <w:szCs w:val="22"/>
        </w:rPr>
        <w:t>los montos pretendidos por la parte activa</w:t>
      </w:r>
      <w:proofErr w:type="gramEnd"/>
      <w:r w:rsidR="00310D74" w:rsidRPr="00F1749A">
        <w:rPr>
          <w:rFonts w:ascii="Arial" w:hAnsi="Arial" w:cs="Arial"/>
          <w:sz w:val="22"/>
          <w:szCs w:val="22"/>
        </w:rPr>
        <w:t xml:space="preserve"> desconocen los baremos jurisprudenciales</w:t>
      </w:r>
      <w:r w:rsidR="00310D74" w:rsidRPr="00F1749A">
        <w:rPr>
          <w:rFonts w:ascii="Arial" w:hAnsi="Arial" w:cs="Arial"/>
        </w:rPr>
        <w:t xml:space="preserve">. </w:t>
      </w:r>
    </w:p>
    <w:p w14:paraId="10221D6B" w14:textId="77777777" w:rsidR="00310D74" w:rsidRPr="00BB4607" w:rsidRDefault="00310D74">
      <w:pPr>
        <w:pStyle w:val="NormalWeb"/>
        <w:spacing w:before="0" w:beforeAutospacing="0" w:after="0" w:afterAutospacing="0" w:line="360" w:lineRule="auto"/>
        <w:jc w:val="both"/>
        <w:rPr>
          <w:rFonts w:ascii="Arial" w:hAnsi="Arial" w:cs="Arial"/>
          <w:sz w:val="22"/>
          <w:szCs w:val="22"/>
        </w:rPr>
      </w:pPr>
    </w:p>
    <w:p w14:paraId="21AA49AA" w14:textId="39E67B4C" w:rsidR="00403792" w:rsidRPr="00662B5D" w:rsidRDefault="00A9030E">
      <w:pPr>
        <w:pStyle w:val="NormalWeb"/>
        <w:spacing w:before="0" w:beforeAutospacing="0" w:after="0" w:afterAutospacing="0" w:line="360" w:lineRule="auto"/>
        <w:jc w:val="both"/>
        <w:rPr>
          <w:rFonts w:ascii="Arial" w:hAnsi="Arial" w:cs="Arial"/>
          <w:sz w:val="22"/>
          <w:szCs w:val="22"/>
        </w:rPr>
      </w:pPr>
      <w:r w:rsidRPr="00BB4607">
        <w:rPr>
          <w:rFonts w:ascii="Arial" w:hAnsi="Arial" w:cs="Arial"/>
          <w:sz w:val="22"/>
          <w:szCs w:val="22"/>
        </w:rPr>
        <w:t xml:space="preserve">Ahora bien, no es factible afectar la </w:t>
      </w:r>
      <w:bookmarkStart w:id="2" w:name="OLE_LINK7"/>
      <w:bookmarkStart w:id="3" w:name="OLE_LINK8"/>
      <w:r w:rsidRPr="00BB4607">
        <w:rPr>
          <w:rFonts w:ascii="Arial" w:hAnsi="Arial" w:cs="Arial"/>
          <w:sz w:val="22"/>
          <w:szCs w:val="22"/>
        </w:rPr>
        <w:t>póliza</w:t>
      </w:r>
      <w:bookmarkEnd w:id="2"/>
      <w:bookmarkEnd w:id="3"/>
      <w:r w:rsidR="00E850EB">
        <w:rPr>
          <w:rFonts w:ascii="Arial" w:hAnsi="Arial" w:cs="Arial"/>
          <w:sz w:val="22"/>
          <w:szCs w:val="22"/>
        </w:rPr>
        <w:t xml:space="preserve"> </w:t>
      </w:r>
      <w:r w:rsidR="00E850EB" w:rsidRPr="005B329E">
        <w:rPr>
          <w:rFonts w:ascii="Arial" w:hAnsi="Arial" w:cs="Arial"/>
          <w:bCs/>
          <w:sz w:val="22"/>
          <w:szCs w:val="22"/>
        </w:rPr>
        <w:t>No. AA031299</w:t>
      </w:r>
      <w:r w:rsidRPr="00662B5D">
        <w:rPr>
          <w:rFonts w:ascii="Arial" w:hAnsi="Arial" w:cs="Arial"/>
          <w:sz w:val="22"/>
          <w:szCs w:val="22"/>
        </w:rPr>
        <w:t xml:space="preserve"> toda vez que no se acreditó la cuantía de las pérdidas ocasionadas con el hecho del </w:t>
      </w:r>
      <w:r w:rsidR="00E850EB">
        <w:rPr>
          <w:rFonts w:ascii="Arial" w:hAnsi="Arial" w:cs="Arial"/>
          <w:sz w:val="22"/>
          <w:szCs w:val="22"/>
        </w:rPr>
        <w:t>07</w:t>
      </w:r>
      <w:r w:rsidRPr="00662B5D">
        <w:rPr>
          <w:rFonts w:ascii="Arial" w:hAnsi="Arial" w:cs="Arial"/>
          <w:sz w:val="22"/>
          <w:szCs w:val="22"/>
        </w:rPr>
        <w:t xml:space="preserve"> de julio de 202</w:t>
      </w:r>
      <w:r w:rsidR="00F72567">
        <w:rPr>
          <w:rFonts w:ascii="Arial" w:hAnsi="Arial" w:cs="Arial"/>
          <w:sz w:val="22"/>
          <w:szCs w:val="22"/>
        </w:rPr>
        <w:t>3</w:t>
      </w:r>
      <w:r w:rsidRPr="00662B5D">
        <w:rPr>
          <w:rFonts w:ascii="Arial" w:hAnsi="Arial" w:cs="Arial"/>
          <w:sz w:val="22"/>
          <w:szCs w:val="22"/>
        </w:rPr>
        <w:t xml:space="preserve">, lo anterior teniendo en cuenta que reconocer perjuicios que no están debidamente demostrados contraía el principio meramente </w:t>
      </w:r>
      <w:proofErr w:type="spellStart"/>
      <w:r w:rsidRPr="00662B5D">
        <w:rPr>
          <w:rFonts w:ascii="Arial" w:hAnsi="Arial" w:cs="Arial"/>
          <w:sz w:val="22"/>
          <w:szCs w:val="22"/>
        </w:rPr>
        <w:t>inmdenizatorio</w:t>
      </w:r>
      <w:proofErr w:type="spellEnd"/>
      <w:r w:rsidRPr="00662B5D">
        <w:rPr>
          <w:rFonts w:ascii="Arial" w:hAnsi="Arial" w:cs="Arial"/>
          <w:sz w:val="22"/>
          <w:szCs w:val="22"/>
        </w:rPr>
        <w:t xml:space="preserve"> que reviste a los contratos de seguros. </w:t>
      </w:r>
    </w:p>
    <w:p w14:paraId="42AFFD26" w14:textId="77777777" w:rsidR="00403792" w:rsidRPr="001E5DB9" w:rsidRDefault="00403792">
      <w:pPr>
        <w:pStyle w:val="NormalWeb"/>
        <w:spacing w:before="0" w:beforeAutospacing="0" w:after="0" w:afterAutospacing="0" w:line="360" w:lineRule="auto"/>
        <w:jc w:val="both"/>
        <w:rPr>
          <w:rFonts w:ascii="Arial" w:hAnsi="Arial" w:cs="Arial"/>
          <w:sz w:val="22"/>
          <w:szCs w:val="22"/>
        </w:rPr>
      </w:pPr>
    </w:p>
    <w:p w14:paraId="78775449" w14:textId="7A329EED" w:rsidR="00DE7F72" w:rsidRPr="008619B3" w:rsidRDefault="00DE7F72">
      <w:pPr>
        <w:pStyle w:val="NormalWeb"/>
        <w:spacing w:before="0" w:beforeAutospacing="0" w:after="0" w:afterAutospacing="0" w:line="360" w:lineRule="auto"/>
        <w:jc w:val="both"/>
        <w:rPr>
          <w:rFonts w:ascii="Arial" w:hAnsi="Arial" w:cs="Arial"/>
          <w:sz w:val="22"/>
          <w:szCs w:val="22"/>
          <w:u w:val="single"/>
        </w:rPr>
      </w:pPr>
      <w:r w:rsidRPr="00BB4607">
        <w:rPr>
          <w:rFonts w:ascii="Arial" w:hAnsi="Arial" w:cs="Arial"/>
          <w:sz w:val="22"/>
          <w:szCs w:val="22"/>
        </w:rPr>
        <w:t xml:space="preserve">En conclusión, para el caso en estudio debe señalarse que la póliza no podrá ser afectada por cuanto </w:t>
      </w:r>
      <w:r w:rsidRPr="00662B5D">
        <w:rPr>
          <w:rFonts w:ascii="Arial" w:hAnsi="Arial" w:cs="Arial"/>
          <w:sz w:val="22"/>
          <w:szCs w:val="22"/>
          <w:lang w:val="es-ES_tradnl"/>
        </w:rPr>
        <w:t>la</w:t>
      </w:r>
      <w:r w:rsidRPr="00662B5D">
        <w:rPr>
          <w:rFonts w:ascii="Arial" w:hAnsi="Arial" w:cs="Arial"/>
          <w:sz w:val="22"/>
          <w:szCs w:val="22"/>
        </w:rPr>
        <w:t xml:space="preserve"> parte actora no demostró la realización del riesgo asegurado, </w:t>
      </w:r>
      <w:r w:rsidR="00403792" w:rsidRPr="00662B5D">
        <w:rPr>
          <w:rFonts w:ascii="Arial" w:hAnsi="Arial" w:cs="Arial"/>
          <w:sz w:val="22"/>
          <w:szCs w:val="22"/>
        </w:rPr>
        <w:t xml:space="preserve">ni la cuantía de la pérdida, </w:t>
      </w:r>
      <w:r w:rsidRPr="001E5DB9">
        <w:rPr>
          <w:rFonts w:ascii="Arial" w:hAnsi="Arial" w:cs="Arial"/>
          <w:sz w:val="22"/>
          <w:szCs w:val="22"/>
        </w:rPr>
        <w:t>pues no se ha presentado un evento en el cual haya sido declarada la responsabilidad civil del asegurado. Por el contrari</w:t>
      </w:r>
      <w:r w:rsidRPr="00DF4D32">
        <w:rPr>
          <w:rFonts w:ascii="Arial" w:hAnsi="Arial" w:cs="Arial"/>
          <w:sz w:val="22"/>
          <w:szCs w:val="22"/>
        </w:rPr>
        <w:t xml:space="preserve">o, se observa de manera evidente la completa ausencia de elementos materiales probatorios dentro del expediente que permitan endilgar responsabilidad al extremo pasivo, de acuerdo a lo reiteradamente manifestado. </w:t>
      </w:r>
      <w:r w:rsidR="00403792" w:rsidRPr="00DF4D32">
        <w:rPr>
          <w:rFonts w:ascii="Arial" w:hAnsi="Arial" w:cs="Arial"/>
          <w:sz w:val="22"/>
          <w:szCs w:val="22"/>
        </w:rPr>
        <w:t>Además, no se probó la cuantía de la pérdida puesto que</w:t>
      </w:r>
      <w:r w:rsidR="00771037" w:rsidRPr="00B046C0">
        <w:rPr>
          <w:rFonts w:ascii="Arial" w:hAnsi="Arial" w:cs="Arial"/>
          <w:sz w:val="22"/>
          <w:szCs w:val="22"/>
        </w:rPr>
        <w:t xml:space="preserve"> la parte demandante se limitó</w:t>
      </w:r>
      <w:r w:rsidR="00C44F08" w:rsidRPr="0061433B">
        <w:rPr>
          <w:rFonts w:ascii="Arial" w:hAnsi="Arial" w:cs="Arial"/>
          <w:sz w:val="22"/>
          <w:szCs w:val="22"/>
        </w:rPr>
        <w:t xml:space="preserve"> a indicar los supuestos perjuicios sufridos sin allegar pruebas útiles, pertinentes y conducentes para acreditar la existencia y cuantía de los mismos</w:t>
      </w:r>
      <w:r w:rsidR="00F72567">
        <w:rPr>
          <w:rFonts w:ascii="Arial" w:hAnsi="Arial" w:cs="Arial"/>
          <w:sz w:val="22"/>
          <w:szCs w:val="22"/>
        </w:rPr>
        <w:t xml:space="preserve">. </w:t>
      </w:r>
      <w:r w:rsidRPr="00BB4607">
        <w:rPr>
          <w:rFonts w:ascii="Arial" w:hAnsi="Arial" w:cs="Arial"/>
          <w:sz w:val="22"/>
          <w:szCs w:val="22"/>
        </w:rPr>
        <w:t>De esa forma, como se incumplieron las cargas de que trata el artículo 107</w:t>
      </w:r>
      <w:r w:rsidR="00D26C11" w:rsidRPr="00662B5D">
        <w:rPr>
          <w:rFonts w:ascii="Arial" w:hAnsi="Arial" w:cs="Arial"/>
          <w:sz w:val="22"/>
          <w:szCs w:val="22"/>
        </w:rPr>
        <w:t>7</w:t>
      </w:r>
      <w:r w:rsidRPr="00662B5D">
        <w:rPr>
          <w:rFonts w:ascii="Arial" w:hAnsi="Arial" w:cs="Arial"/>
          <w:sz w:val="22"/>
          <w:szCs w:val="22"/>
        </w:rPr>
        <w:t xml:space="preserve"> del Código de Comercio, es claro que no ha nacido la obligación condicional del asegurador.</w:t>
      </w:r>
      <w:r w:rsidRPr="00662B5D">
        <w:rPr>
          <w:rFonts w:ascii="Arial" w:hAnsi="Arial" w:cs="Arial"/>
          <w:sz w:val="22"/>
          <w:szCs w:val="22"/>
          <w:u w:val="single"/>
        </w:rPr>
        <w:t xml:space="preserve"> </w:t>
      </w:r>
    </w:p>
    <w:p w14:paraId="14E96464" w14:textId="77777777" w:rsidR="00DE7F72" w:rsidRPr="00BB4607" w:rsidRDefault="00DE7F72">
      <w:pPr>
        <w:widowControl/>
        <w:shd w:val="clear" w:color="auto" w:fill="FFFFFF"/>
        <w:autoSpaceDE/>
        <w:autoSpaceDN/>
        <w:spacing w:line="360" w:lineRule="auto"/>
        <w:jc w:val="both"/>
        <w:rPr>
          <w:rFonts w:ascii="Arial" w:hAnsi="Arial" w:cs="Arial"/>
        </w:rPr>
      </w:pPr>
    </w:p>
    <w:p w14:paraId="58BD0B25" w14:textId="77777777" w:rsidR="00DE7F72" w:rsidRPr="00662B5D" w:rsidRDefault="00DE7F72">
      <w:pPr>
        <w:widowControl/>
        <w:shd w:val="clear" w:color="auto" w:fill="FFFFFF"/>
        <w:autoSpaceDE/>
        <w:autoSpaceDN/>
        <w:spacing w:line="360" w:lineRule="auto"/>
        <w:jc w:val="both"/>
        <w:rPr>
          <w:rFonts w:ascii="Arial" w:hAnsi="Arial" w:cs="Arial"/>
        </w:rPr>
      </w:pPr>
      <w:r w:rsidRPr="00BB4607">
        <w:rPr>
          <w:rFonts w:ascii="Arial" w:hAnsi="Arial" w:cs="Arial"/>
        </w:rPr>
        <w:t>Por las razones expuestas, solicito respetuosamente declarar probada esta</w:t>
      </w:r>
      <w:r w:rsidRPr="00662B5D">
        <w:rPr>
          <w:rFonts w:ascii="Arial" w:hAnsi="Arial" w:cs="Arial"/>
        </w:rPr>
        <w:t xml:space="preserve"> excepción.</w:t>
      </w:r>
    </w:p>
    <w:p w14:paraId="23D7B517" w14:textId="77777777" w:rsidR="00FB5BDE" w:rsidRDefault="00FB5BDE" w:rsidP="005C4677">
      <w:pPr>
        <w:pStyle w:val="Sinespaciado"/>
        <w:numPr>
          <w:ilvl w:val="0"/>
          <w:numId w:val="0"/>
        </w:numPr>
      </w:pPr>
    </w:p>
    <w:p w14:paraId="480EFDF2" w14:textId="2F607E3D" w:rsidR="005E47A2" w:rsidRPr="00DF4D32" w:rsidRDefault="005E47A2">
      <w:pPr>
        <w:pStyle w:val="Sinespaciado"/>
      </w:pPr>
      <w:r w:rsidRPr="001E5DB9">
        <w:t xml:space="preserve">INEXISTENCIA DE SOLIDARIDAD ENTRE </w:t>
      </w:r>
      <w:r w:rsidR="00792F15">
        <w:t>LA EQUIDAD SEGUROS GENERALES O.C.</w:t>
      </w:r>
      <w:r w:rsidRPr="00DF4D32">
        <w:t xml:space="preserve"> Y LOS DEMÁS SUJETOS QUE INTEGRAN LA PARTE DEMANDADA </w:t>
      </w:r>
    </w:p>
    <w:p w14:paraId="023115E5" w14:textId="77777777" w:rsidR="005E47A2" w:rsidRPr="00DF4D32" w:rsidRDefault="005E47A2">
      <w:pPr>
        <w:spacing w:line="360" w:lineRule="auto"/>
        <w:rPr>
          <w:rFonts w:ascii="Arial" w:hAnsi="Arial" w:cs="Arial"/>
          <w:lang w:val="es-CO"/>
        </w:rPr>
      </w:pPr>
    </w:p>
    <w:p w14:paraId="302191AA" w14:textId="77777777" w:rsidR="005E47A2" w:rsidRPr="0061433B" w:rsidRDefault="005E47A2">
      <w:pPr>
        <w:widowControl/>
        <w:shd w:val="clear" w:color="auto" w:fill="FFFFFF"/>
        <w:autoSpaceDE/>
        <w:autoSpaceDN/>
        <w:spacing w:line="360" w:lineRule="auto"/>
        <w:jc w:val="both"/>
        <w:rPr>
          <w:rFonts w:ascii="Arial" w:hAnsi="Arial" w:cs="Arial"/>
        </w:rPr>
      </w:pPr>
      <w:r w:rsidRPr="00B046C0">
        <w:rPr>
          <w:rFonts w:ascii="Arial" w:hAnsi="Arial" w:cs="Arial"/>
        </w:rPr>
        <w:t>Esta excepción se propone con fundamento en que la solidaridad surge exclusivamente cuando la Ley o la convención la establecen. En el ca</w:t>
      </w:r>
      <w:r w:rsidRPr="0061433B">
        <w:rPr>
          <w:rFonts w:ascii="Arial" w:hAnsi="Arial" w:cs="Arial"/>
        </w:rPr>
        <w:t>so que nos ocupa, la fuente de las obligaciones de mi procurada está contenida en el contrato de seguro y en él no está convenida la solidaridad entre las partes del contrato.</w:t>
      </w:r>
    </w:p>
    <w:p w14:paraId="12DDE554" w14:textId="77777777" w:rsidR="005E47A2" w:rsidRPr="0061433B" w:rsidRDefault="005E47A2">
      <w:pPr>
        <w:widowControl/>
        <w:shd w:val="clear" w:color="auto" w:fill="FFFFFF"/>
        <w:autoSpaceDE/>
        <w:autoSpaceDN/>
        <w:spacing w:line="360" w:lineRule="auto"/>
        <w:jc w:val="both"/>
        <w:rPr>
          <w:rFonts w:ascii="Arial" w:hAnsi="Arial" w:cs="Arial"/>
        </w:rPr>
      </w:pPr>
    </w:p>
    <w:p w14:paraId="65B38554" w14:textId="77777777" w:rsidR="005E47A2" w:rsidRPr="001E5DB9" w:rsidRDefault="005E47A2">
      <w:pPr>
        <w:widowControl/>
        <w:shd w:val="clear" w:color="auto" w:fill="FFFFFF"/>
        <w:autoSpaceDE/>
        <w:autoSpaceDN/>
        <w:spacing w:line="360" w:lineRule="auto"/>
        <w:jc w:val="both"/>
        <w:rPr>
          <w:rFonts w:ascii="Arial" w:eastAsia="Arial" w:hAnsi="Arial" w:cs="Arial"/>
          <w:lang w:eastAsia="es-ES"/>
        </w:rPr>
      </w:pPr>
      <w:r w:rsidRPr="0061433B">
        <w:rPr>
          <w:rFonts w:ascii="Arial" w:hAnsi="Arial" w:cs="Arial"/>
        </w:rPr>
        <w:t>La H. Corte Suprema de Justicia</w:t>
      </w:r>
      <w:r w:rsidRPr="00BB4607">
        <w:rPr>
          <w:rStyle w:val="Refdenotaalpie"/>
          <w:rFonts w:ascii="Arial" w:hAnsi="Arial" w:cs="Arial"/>
        </w:rPr>
        <w:footnoteReference w:id="18"/>
      </w:r>
      <w:r w:rsidRPr="00BB4607">
        <w:rPr>
          <w:rFonts w:ascii="Arial" w:hAnsi="Arial" w:cs="Arial"/>
        </w:rPr>
        <w:t xml:space="preserve"> ha señalado que la solidaridad es una imposición para</w:t>
      </w:r>
      <w:r w:rsidRPr="00662B5D">
        <w:rPr>
          <w:rFonts w:ascii="Arial" w:eastAsia="Arial" w:hAnsi="Arial" w:cs="Arial"/>
          <w:lang w:eastAsia="es-ES"/>
        </w:rPr>
        <w:t xml:space="preserve"> los agentes a quienes se les atribuye la autoría de un daño, sin embargo, </w:t>
      </w:r>
      <w:r w:rsidRPr="00662B5D">
        <w:rPr>
          <w:rFonts w:ascii="Arial" w:eastAsia="Arial" w:hAnsi="Arial" w:cs="Arial"/>
        </w:rPr>
        <w:t xml:space="preserve">mi representada no era </w:t>
      </w:r>
      <w:r w:rsidRPr="00662B5D">
        <w:rPr>
          <w:rFonts w:ascii="Arial" w:eastAsia="Arial" w:hAnsi="Arial" w:cs="Arial"/>
          <w:lang w:eastAsia="es-ES"/>
        </w:rPr>
        <w:t xml:space="preserve">la propietaria del automotor ni sus dependientes lo manejaban. Recuérdese que la fuente de la solidaridad es la Ley, el testamento o el contrato y, en </w:t>
      </w:r>
      <w:r w:rsidRPr="001E5DB9">
        <w:rPr>
          <w:rFonts w:ascii="Arial" w:eastAsia="Arial" w:hAnsi="Arial" w:cs="Arial"/>
          <w:lang w:eastAsia="es-ES"/>
        </w:rPr>
        <w:t>el caso que nos ocupa, no existe norma o pacto que establezca que mi representada deba ser condenada de forma solidaria.</w:t>
      </w:r>
    </w:p>
    <w:p w14:paraId="330EE219" w14:textId="77777777" w:rsidR="005E47A2" w:rsidRPr="00DF4D32" w:rsidRDefault="005E47A2">
      <w:pPr>
        <w:spacing w:line="360" w:lineRule="auto"/>
        <w:rPr>
          <w:rFonts w:ascii="Arial" w:eastAsia="Arial" w:hAnsi="Arial" w:cs="Arial"/>
          <w:lang w:eastAsia="es-ES"/>
        </w:rPr>
      </w:pPr>
    </w:p>
    <w:p w14:paraId="5D04B937" w14:textId="77777777" w:rsidR="005E47A2" w:rsidRPr="00BB4607" w:rsidRDefault="005E47A2">
      <w:pPr>
        <w:spacing w:line="360" w:lineRule="auto"/>
        <w:jc w:val="both"/>
        <w:rPr>
          <w:rFonts w:ascii="Arial" w:eastAsia="Arial" w:hAnsi="Arial" w:cs="Arial"/>
          <w:lang w:eastAsia="es-ES"/>
        </w:rPr>
      </w:pPr>
      <w:r w:rsidRPr="00DF4D32">
        <w:rPr>
          <w:rFonts w:ascii="Arial" w:eastAsia="Arial" w:hAnsi="Arial" w:cs="Arial"/>
          <w:lang w:eastAsia="es-ES"/>
        </w:rPr>
        <w:lastRenderedPageBreak/>
        <w:t>Ahora bien, en lo concerniente a la solidaridad convenida entre las partes la Corte</w:t>
      </w:r>
      <w:r w:rsidRPr="00BB4607">
        <w:rPr>
          <w:rStyle w:val="Refdenotaalpie"/>
          <w:rFonts w:ascii="Arial" w:eastAsia="Arial" w:hAnsi="Arial" w:cs="Arial"/>
          <w:lang w:eastAsia="es-ES"/>
        </w:rPr>
        <w:footnoteReference w:id="19"/>
      </w:r>
      <w:r w:rsidRPr="00BB4607">
        <w:rPr>
          <w:rFonts w:ascii="Arial" w:eastAsia="Arial" w:hAnsi="Arial" w:cs="Arial"/>
          <w:lang w:eastAsia="es-ES"/>
        </w:rPr>
        <w:t xml:space="preserve"> igualmente se ha ocupado de ella al señalar lo siguiente: </w:t>
      </w:r>
    </w:p>
    <w:p w14:paraId="19424E8C" w14:textId="77777777" w:rsidR="005E47A2" w:rsidRPr="00662B5D" w:rsidRDefault="005E47A2">
      <w:pPr>
        <w:spacing w:line="360" w:lineRule="auto"/>
        <w:rPr>
          <w:rFonts w:ascii="Arial" w:eastAsia="Arial" w:hAnsi="Arial" w:cs="Arial"/>
          <w:lang w:eastAsia="es-ES"/>
        </w:rPr>
      </w:pPr>
    </w:p>
    <w:p w14:paraId="1FCC02FD" w14:textId="77777777" w:rsidR="005E47A2" w:rsidRPr="00DF4D32" w:rsidRDefault="005E47A2">
      <w:pPr>
        <w:pStyle w:val="Textoindependiente"/>
        <w:spacing w:line="360" w:lineRule="auto"/>
        <w:ind w:left="680" w:right="680"/>
        <w:jc w:val="both"/>
        <w:rPr>
          <w:rFonts w:ascii="Arial" w:hAnsi="Arial" w:cs="Arial"/>
          <w:i/>
          <w:sz w:val="22"/>
          <w:szCs w:val="22"/>
          <w:lang w:eastAsia="es-ES"/>
        </w:rPr>
      </w:pPr>
      <w:r w:rsidRPr="00662B5D">
        <w:rPr>
          <w:rFonts w:ascii="Arial" w:hAnsi="Arial" w:cs="Arial"/>
          <w:i/>
          <w:sz w:val="22"/>
          <w:szCs w:val="22"/>
          <w:lang w:eastAsia="es-ES"/>
        </w:rPr>
        <w:t xml:space="preserve">“(…) </w:t>
      </w:r>
      <w:r w:rsidRPr="00662B5D">
        <w:rPr>
          <w:rFonts w:ascii="Arial" w:hAnsi="Arial" w:cs="Arial"/>
          <w:b/>
          <w:bCs/>
          <w:i/>
          <w:sz w:val="22"/>
          <w:szCs w:val="22"/>
          <w:u w:val="single"/>
          <w:lang w:eastAsia="es-ES"/>
        </w:rPr>
        <w:t>La solidaridad contractual civil debe ser declarada expresamente cuando la ley no la establece, por ello jamás se presume.</w:t>
      </w:r>
      <w:r w:rsidRPr="001E5DB9">
        <w:rPr>
          <w:rFonts w:ascii="Arial" w:hAnsi="Arial" w:cs="Arial"/>
          <w:i/>
          <w:sz w:val="22"/>
          <w:szCs w:val="22"/>
          <w:lang w:eastAsia="es-ES"/>
        </w:rPr>
        <w:t xml:space="preserve"> De ahí que es un mandato de carácter sustancial, ya que impone una obligación material al responsable solidario frent</w:t>
      </w:r>
      <w:r w:rsidRPr="00DF4D32">
        <w:rPr>
          <w:rFonts w:ascii="Arial" w:hAnsi="Arial" w:cs="Arial"/>
          <w:i/>
          <w:sz w:val="22"/>
          <w:szCs w:val="22"/>
          <w:lang w:eastAsia="es-ES"/>
        </w:rPr>
        <w:t>e a los sujetos activos de la relación jurídica.</w:t>
      </w:r>
    </w:p>
    <w:p w14:paraId="709B6B3D" w14:textId="77777777" w:rsidR="005E47A2" w:rsidRPr="00DF4D32" w:rsidRDefault="005E47A2">
      <w:pPr>
        <w:pStyle w:val="Textoindependiente"/>
        <w:spacing w:line="360" w:lineRule="auto"/>
        <w:ind w:left="680" w:right="680"/>
        <w:jc w:val="both"/>
        <w:rPr>
          <w:rFonts w:ascii="Arial" w:hAnsi="Arial" w:cs="Arial"/>
          <w:i/>
          <w:sz w:val="22"/>
          <w:szCs w:val="22"/>
          <w:lang w:eastAsia="es-ES"/>
        </w:rPr>
      </w:pPr>
    </w:p>
    <w:p w14:paraId="156E005E" w14:textId="77777777" w:rsidR="005E47A2" w:rsidRPr="00131A04" w:rsidRDefault="005E47A2">
      <w:pPr>
        <w:pStyle w:val="Textoindependiente"/>
        <w:spacing w:line="360" w:lineRule="auto"/>
        <w:ind w:left="680" w:right="680"/>
        <w:jc w:val="both"/>
        <w:rPr>
          <w:rFonts w:ascii="Arial" w:hAnsi="Arial" w:cs="Arial"/>
          <w:i/>
          <w:sz w:val="22"/>
          <w:szCs w:val="22"/>
          <w:lang w:eastAsia="es-ES"/>
        </w:rPr>
      </w:pPr>
      <w:r w:rsidRPr="00DF4D32">
        <w:rPr>
          <w:rFonts w:ascii="Arial" w:hAnsi="Arial" w:cs="Arial"/>
          <w:i/>
          <w:sz w:val="22"/>
          <w:szCs w:val="22"/>
          <w:lang w:eastAsia="es-ES"/>
        </w:rPr>
        <w:t>Ni la prescripción ni la solidaridad son, por lo tanto, elementos “accesorios” de la relación jurídico-sustancial o derecho material. Si la acción sustancial está prescrita el demandante no tiene ningún der</w:t>
      </w:r>
      <w:r w:rsidRPr="00B046C0">
        <w:rPr>
          <w:rFonts w:ascii="Arial" w:hAnsi="Arial" w:cs="Arial"/>
          <w:i/>
          <w:sz w:val="22"/>
          <w:szCs w:val="22"/>
          <w:lang w:eastAsia="es-ES"/>
        </w:rPr>
        <w:t xml:space="preserve">echo y el demandado no es civilmente responsable; y </w:t>
      </w:r>
      <w:r w:rsidRPr="0061433B">
        <w:rPr>
          <w:rFonts w:ascii="Arial" w:hAnsi="Arial" w:cs="Arial"/>
          <w:b/>
          <w:bCs/>
          <w:i/>
          <w:sz w:val="22"/>
          <w:szCs w:val="22"/>
          <w:u w:val="single"/>
          <w:lang w:eastAsia="es-ES"/>
        </w:rPr>
        <w:t xml:space="preserve">si el deudor contractual no es responsable in </w:t>
      </w:r>
      <w:proofErr w:type="spellStart"/>
      <w:r w:rsidRPr="0061433B">
        <w:rPr>
          <w:rFonts w:ascii="Arial" w:hAnsi="Arial" w:cs="Arial"/>
          <w:b/>
          <w:bCs/>
          <w:i/>
          <w:sz w:val="22"/>
          <w:szCs w:val="22"/>
          <w:u w:val="single"/>
          <w:lang w:eastAsia="es-ES"/>
        </w:rPr>
        <w:t>solidum</w:t>
      </w:r>
      <w:proofErr w:type="spellEnd"/>
      <w:r w:rsidRPr="0061433B">
        <w:rPr>
          <w:rFonts w:ascii="Arial" w:hAnsi="Arial" w:cs="Arial"/>
          <w:b/>
          <w:bCs/>
          <w:i/>
          <w:sz w:val="22"/>
          <w:szCs w:val="22"/>
          <w:u w:val="single"/>
          <w:lang w:eastAsia="es-ES"/>
        </w:rPr>
        <w:t>, entonces no está obligado a pagar el total de la indemnización</w:t>
      </w:r>
      <w:r w:rsidRPr="0061433B">
        <w:rPr>
          <w:rFonts w:ascii="Arial" w:hAnsi="Arial" w:cs="Arial"/>
          <w:i/>
          <w:sz w:val="22"/>
          <w:szCs w:val="22"/>
          <w:lang w:eastAsia="es-ES"/>
        </w:rPr>
        <w:t xml:space="preserve">. Desde luego que se trata de una cuestión fundamental y no de un tema secundario (…)” </w:t>
      </w:r>
      <w:r w:rsidRPr="00131A04">
        <w:rPr>
          <w:rFonts w:ascii="Arial" w:hAnsi="Arial" w:cs="Arial"/>
          <w:i/>
          <w:sz w:val="22"/>
          <w:szCs w:val="22"/>
          <w:lang w:eastAsia="es-ES"/>
        </w:rPr>
        <w:t xml:space="preserve">(Negrilla y </w:t>
      </w:r>
      <w:proofErr w:type="spellStart"/>
      <w:r w:rsidRPr="00131A04">
        <w:rPr>
          <w:rFonts w:ascii="Arial" w:hAnsi="Arial" w:cs="Arial"/>
          <w:i/>
          <w:sz w:val="22"/>
          <w:szCs w:val="22"/>
          <w:lang w:eastAsia="es-ES"/>
        </w:rPr>
        <w:t>sublínea</w:t>
      </w:r>
      <w:proofErr w:type="spellEnd"/>
      <w:r w:rsidRPr="00131A04">
        <w:rPr>
          <w:rFonts w:ascii="Arial" w:hAnsi="Arial" w:cs="Arial"/>
          <w:i/>
          <w:sz w:val="22"/>
          <w:szCs w:val="22"/>
          <w:lang w:eastAsia="es-ES"/>
        </w:rPr>
        <w:t xml:space="preserve"> fuera de texto). </w:t>
      </w:r>
    </w:p>
    <w:p w14:paraId="3810DDB5" w14:textId="77777777" w:rsidR="005E47A2" w:rsidRPr="00010797" w:rsidRDefault="005E47A2">
      <w:pPr>
        <w:pStyle w:val="Sangradetextonormal"/>
        <w:spacing w:after="0" w:line="360" w:lineRule="auto"/>
        <w:ind w:left="0"/>
        <w:jc w:val="both"/>
        <w:rPr>
          <w:rFonts w:ascii="Arial" w:eastAsia="Arial" w:hAnsi="Arial" w:cs="Arial"/>
        </w:rPr>
      </w:pPr>
    </w:p>
    <w:p w14:paraId="7A162E22" w14:textId="64371F76" w:rsidR="005E47A2" w:rsidRPr="00651D7E" w:rsidRDefault="005E47A2">
      <w:pPr>
        <w:pStyle w:val="Sangradetextonormal"/>
        <w:spacing w:after="0" w:line="360" w:lineRule="auto"/>
        <w:ind w:left="0"/>
        <w:jc w:val="both"/>
        <w:rPr>
          <w:rFonts w:ascii="Arial" w:eastAsia="Arial" w:hAnsi="Arial" w:cs="Arial"/>
        </w:rPr>
      </w:pPr>
      <w:r w:rsidRPr="00DE5A3C">
        <w:rPr>
          <w:rFonts w:ascii="Arial" w:eastAsia="Arial" w:hAnsi="Arial" w:cs="Arial"/>
        </w:rPr>
        <w:t>En atención a ello, reitero, no existen elementos fácticos ni jurídicos que permitan determinar que mi procurada sea civil y solidariamente responsable d</w:t>
      </w:r>
      <w:r w:rsidR="00837A19" w:rsidRPr="0002447A">
        <w:rPr>
          <w:rFonts w:ascii="Arial" w:eastAsia="Arial" w:hAnsi="Arial" w:cs="Arial"/>
        </w:rPr>
        <w:t>e los perjuicios patrimoniales y extrapatrimoniales presuntamen</w:t>
      </w:r>
      <w:r w:rsidR="00837A19" w:rsidRPr="00651D7E">
        <w:rPr>
          <w:rFonts w:ascii="Arial" w:eastAsia="Arial" w:hAnsi="Arial" w:cs="Arial"/>
        </w:rPr>
        <w:t>te sufridos por los demandantes</w:t>
      </w:r>
      <w:r w:rsidRPr="00651D7E">
        <w:rPr>
          <w:rFonts w:ascii="Arial" w:eastAsia="Arial" w:hAnsi="Arial" w:cs="Arial"/>
        </w:rPr>
        <w:t xml:space="preserve">. </w:t>
      </w:r>
    </w:p>
    <w:p w14:paraId="3FF4D632" w14:textId="77777777" w:rsidR="005E47A2" w:rsidRPr="00651D7E" w:rsidRDefault="005E47A2">
      <w:pPr>
        <w:spacing w:line="360" w:lineRule="auto"/>
        <w:jc w:val="both"/>
        <w:rPr>
          <w:rFonts w:ascii="Arial" w:hAnsi="Arial" w:cs="Arial"/>
        </w:rPr>
      </w:pPr>
    </w:p>
    <w:p w14:paraId="2ECA2225" w14:textId="77777777" w:rsidR="005E47A2" w:rsidRPr="00651D7E" w:rsidRDefault="005E47A2">
      <w:pPr>
        <w:spacing w:line="360" w:lineRule="auto"/>
        <w:jc w:val="both"/>
        <w:rPr>
          <w:rFonts w:ascii="Arial" w:hAnsi="Arial" w:cs="Arial"/>
        </w:rPr>
      </w:pPr>
      <w:r w:rsidRPr="00651D7E">
        <w:rPr>
          <w:rFonts w:ascii="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1B8CA116" w14:textId="77777777" w:rsidR="005E47A2" w:rsidRPr="00651D7E" w:rsidRDefault="005E47A2">
      <w:pPr>
        <w:spacing w:line="360" w:lineRule="auto"/>
        <w:jc w:val="both"/>
        <w:rPr>
          <w:rFonts w:ascii="Arial" w:hAnsi="Arial" w:cs="Arial"/>
        </w:rPr>
      </w:pPr>
    </w:p>
    <w:p w14:paraId="7D0C92F1" w14:textId="77777777" w:rsidR="005E47A2" w:rsidRPr="003D0960" w:rsidRDefault="005E47A2">
      <w:pPr>
        <w:spacing w:line="360" w:lineRule="auto"/>
        <w:rPr>
          <w:rFonts w:ascii="Arial" w:hAnsi="Arial" w:cs="Arial"/>
        </w:rPr>
      </w:pPr>
      <w:r w:rsidRPr="003D0960">
        <w:rPr>
          <w:rFonts w:ascii="Arial" w:hAnsi="Arial" w:cs="Arial"/>
        </w:rPr>
        <w:t>Solicito señor juez declare probada la presente excepción.</w:t>
      </w:r>
    </w:p>
    <w:p w14:paraId="377CBC97" w14:textId="77777777" w:rsidR="00403792" w:rsidRPr="00B53EC2" w:rsidRDefault="00403792">
      <w:pPr>
        <w:widowControl/>
        <w:shd w:val="clear" w:color="auto" w:fill="FFFFFF"/>
        <w:autoSpaceDE/>
        <w:autoSpaceDN/>
        <w:spacing w:line="360" w:lineRule="auto"/>
        <w:jc w:val="both"/>
        <w:rPr>
          <w:rFonts w:ascii="Arial" w:hAnsi="Arial" w:cs="Arial"/>
        </w:rPr>
      </w:pPr>
    </w:p>
    <w:p w14:paraId="451B3368" w14:textId="04B86C9D" w:rsidR="00FB5BDE" w:rsidRPr="008619B3" w:rsidRDefault="00FB5BDE" w:rsidP="00FB5BDE">
      <w:pPr>
        <w:pStyle w:val="Sinespaciado"/>
        <w:rPr>
          <w:rStyle w:val="SinespaciadoCar"/>
        </w:rPr>
      </w:pPr>
      <w:r w:rsidRPr="008619B3">
        <w:rPr>
          <w:lang w:val="es-CO"/>
        </w:rPr>
        <w:t xml:space="preserve">EN TODO CASO NO SE PODRÁ SUPERAR EL LÍMITE ASEGURADO DE LA PÓLIZA No. </w:t>
      </w:r>
      <w:r w:rsidR="009B4E3E" w:rsidRPr="00E850EB">
        <w:rPr>
          <w:bCs/>
        </w:rPr>
        <w:t>AA031299</w:t>
      </w:r>
      <w:r w:rsidRPr="00B53EC2">
        <w:rPr>
          <w:lang w:val="es-CO"/>
        </w:rPr>
        <w:t xml:space="preserve"> </w:t>
      </w:r>
      <w:r w:rsidRPr="00B53EC2">
        <w:rPr>
          <w:rStyle w:val="SinespaciadoCar"/>
          <w:b/>
        </w:rPr>
        <w:t xml:space="preserve">EMITIDA POR LA COMPAÑÍA </w:t>
      </w:r>
      <w:r w:rsidR="009B4E3E">
        <w:rPr>
          <w:rStyle w:val="SinespaciadoCar"/>
          <w:b/>
        </w:rPr>
        <w:t>LA EQUIDAD SEGUROS GENERALES O.C.</w:t>
      </w:r>
    </w:p>
    <w:p w14:paraId="3F8FF3A0" w14:textId="77777777" w:rsidR="00FB5BDE" w:rsidRPr="00B53EC2" w:rsidRDefault="00FB5BDE" w:rsidP="00FB5BDE">
      <w:pPr>
        <w:widowControl/>
        <w:shd w:val="clear" w:color="auto" w:fill="FFFFFF"/>
        <w:autoSpaceDE/>
        <w:autoSpaceDN/>
        <w:spacing w:line="360" w:lineRule="auto"/>
        <w:jc w:val="both"/>
        <w:rPr>
          <w:rFonts w:ascii="Arial" w:hAnsi="Arial" w:cs="Arial"/>
        </w:rPr>
      </w:pPr>
    </w:p>
    <w:p w14:paraId="2E3805DE" w14:textId="6938C6C4" w:rsidR="001450DA" w:rsidRPr="00B53EC2" w:rsidRDefault="00FB5BDE" w:rsidP="00FB5BDE">
      <w:pPr>
        <w:widowControl/>
        <w:shd w:val="clear" w:color="auto" w:fill="FFFFFF"/>
        <w:autoSpaceDE/>
        <w:autoSpaceDN/>
        <w:spacing w:line="360" w:lineRule="auto"/>
        <w:jc w:val="both"/>
        <w:rPr>
          <w:rFonts w:ascii="Arial" w:hAnsi="Arial" w:cs="Arial"/>
        </w:rPr>
      </w:pPr>
      <w:r w:rsidRPr="00B53EC2">
        <w:rPr>
          <w:rFonts w:ascii="Arial" w:hAnsi="Arial" w:cs="Arial"/>
        </w:rPr>
        <w:t xml:space="preserve">Se plantea esta excepción con el fin de demostrar en el presente proceso que, dentro de las condiciones generales del contrato de seguro </w:t>
      </w:r>
      <w:r w:rsidR="009B4E3E" w:rsidRPr="00E850EB">
        <w:rPr>
          <w:rFonts w:ascii="Arial" w:hAnsi="Arial" w:cs="Arial"/>
          <w:bCs/>
        </w:rPr>
        <w:t>No. AA031299</w:t>
      </w:r>
      <w:r w:rsidRPr="00B53EC2">
        <w:rPr>
          <w:rFonts w:ascii="Arial" w:hAnsi="Arial" w:cs="Arial"/>
        </w:rPr>
        <w:t xml:space="preserve">, por medio del cual se vincula a mi representada al presente proceso, </w:t>
      </w:r>
      <w:r w:rsidR="009B4E3E">
        <w:rPr>
          <w:rFonts w:ascii="Arial" w:hAnsi="Arial" w:cs="Arial"/>
        </w:rPr>
        <w:t>se pactó el límite asegurado</w:t>
      </w:r>
      <w:r w:rsidR="001450DA">
        <w:rPr>
          <w:rFonts w:ascii="Arial" w:hAnsi="Arial" w:cs="Arial"/>
        </w:rPr>
        <w:t xml:space="preserve"> por pasajero consistente en la suma de 60 SMLMV, razón por la cual ante una eventual condena mi representada no estará obligada a pagar suma superior al límite referido. </w:t>
      </w:r>
    </w:p>
    <w:p w14:paraId="67910716" w14:textId="77777777" w:rsidR="00FB5BDE" w:rsidRPr="00B53EC2" w:rsidRDefault="00FB5BDE" w:rsidP="00FB5BDE">
      <w:pPr>
        <w:widowControl/>
        <w:shd w:val="clear" w:color="auto" w:fill="FFFFFF"/>
        <w:autoSpaceDE/>
        <w:autoSpaceDN/>
        <w:spacing w:line="360" w:lineRule="auto"/>
        <w:jc w:val="both"/>
        <w:rPr>
          <w:rFonts w:ascii="Arial" w:hAnsi="Arial" w:cs="Arial"/>
        </w:rPr>
      </w:pPr>
    </w:p>
    <w:p w14:paraId="41C9BC98" w14:textId="77777777" w:rsidR="00FB5BDE" w:rsidRPr="00B53EC2" w:rsidRDefault="00FB5BDE" w:rsidP="00FB5BDE">
      <w:pPr>
        <w:widowControl/>
        <w:shd w:val="clear" w:color="auto" w:fill="FFFFFF"/>
        <w:autoSpaceDE/>
        <w:autoSpaceDN/>
        <w:spacing w:line="360" w:lineRule="auto"/>
        <w:jc w:val="both"/>
        <w:rPr>
          <w:rFonts w:ascii="Arial" w:hAnsi="Arial" w:cs="Arial"/>
        </w:rPr>
      </w:pPr>
      <w:r w:rsidRPr="00B53EC2">
        <w:rPr>
          <w:rFonts w:ascii="Arial" w:hAnsi="Arial" w:cs="Arial"/>
        </w:rPr>
        <w:t xml:space="preserve">En este orden de ideas, mi procurada no estará llamada a pagar cifra que exceda el valor asegurado previamente pactado por las partes, en tanto que la responsabilidad de mi mandante va hasta la </w:t>
      </w:r>
      <w:r w:rsidRPr="00B53EC2">
        <w:rPr>
          <w:rFonts w:ascii="Arial" w:hAnsi="Arial" w:cs="Arial"/>
        </w:rPr>
        <w:lastRenderedPageBreak/>
        <w:t>concurrencia de la suma asegurada. De esta forma y de conformidad con el artículo 1079 del Código de Comercio, debe tenerse en cuenta la limitación de responsabilidad hasta la concurrencia de la suma asegurada:</w:t>
      </w:r>
    </w:p>
    <w:p w14:paraId="7354F8BE" w14:textId="77777777" w:rsidR="00FB5BDE" w:rsidRPr="00B53EC2" w:rsidRDefault="00FB5BDE" w:rsidP="00FB5BDE">
      <w:pPr>
        <w:widowControl/>
        <w:shd w:val="clear" w:color="auto" w:fill="FFFFFF"/>
        <w:autoSpaceDE/>
        <w:autoSpaceDN/>
        <w:spacing w:line="360" w:lineRule="auto"/>
        <w:jc w:val="both"/>
        <w:rPr>
          <w:rFonts w:ascii="Arial" w:hAnsi="Arial" w:cs="Arial"/>
        </w:rPr>
      </w:pPr>
    </w:p>
    <w:p w14:paraId="1DD795F3" w14:textId="77777777" w:rsidR="00FB5BDE" w:rsidRPr="00B53EC2" w:rsidRDefault="00FB5BDE" w:rsidP="00FB5BDE">
      <w:pPr>
        <w:widowControl/>
        <w:shd w:val="clear" w:color="auto" w:fill="FFFFFF"/>
        <w:autoSpaceDE/>
        <w:autoSpaceDN/>
        <w:spacing w:line="360" w:lineRule="auto"/>
        <w:ind w:left="680" w:right="680"/>
        <w:jc w:val="both"/>
        <w:rPr>
          <w:rFonts w:ascii="Arial" w:hAnsi="Arial" w:cs="Arial"/>
        </w:rPr>
      </w:pPr>
      <w:r w:rsidRPr="00B53EC2">
        <w:rPr>
          <w:rFonts w:ascii="Arial" w:hAnsi="Arial" w:cs="Arial"/>
        </w:rPr>
        <w:t>“</w:t>
      </w:r>
      <w:r w:rsidRPr="00B53EC2">
        <w:rPr>
          <w:rFonts w:ascii="Arial" w:hAnsi="Arial" w:cs="Arial"/>
          <w:i/>
        </w:rPr>
        <w:t xml:space="preserve">(…) </w:t>
      </w:r>
      <w:r w:rsidRPr="00B53EC2">
        <w:rPr>
          <w:rFonts w:ascii="Arial" w:hAnsi="Arial" w:cs="Arial"/>
          <w:b/>
          <w:bCs/>
          <w:i/>
        </w:rPr>
        <w:t>ARTÍCULO 1079. RESPONSABILIDAD HASTA LA CONCURRENCIA DE LA SUMA ASEGURADA.</w:t>
      </w:r>
      <w:r w:rsidRPr="00B53EC2">
        <w:rPr>
          <w:rFonts w:ascii="Arial" w:hAnsi="Arial" w:cs="Arial"/>
          <w:i/>
        </w:rPr>
        <w:t xml:space="preserve"> El asegurador no estará obligado a responder si no hasta concurrencia de la suma asegurada, sin perjuicio de lo dispuesto en el inciso segundo del artículo 1074 (…)</w:t>
      </w:r>
      <w:r w:rsidRPr="00B53EC2">
        <w:rPr>
          <w:rFonts w:ascii="Arial" w:hAnsi="Arial" w:cs="Arial"/>
        </w:rPr>
        <w:t>”</w:t>
      </w:r>
    </w:p>
    <w:p w14:paraId="72A04798" w14:textId="77777777" w:rsidR="00FB5BDE" w:rsidRPr="00B53EC2" w:rsidRDefault="00FB5BDE" w:rsidP="00FB5BDE">
      <w:pPr>
        <w:widowControl/>
        <w:shd w:val="clear" w:color="auto" w:fill="FFFFFF"/>
        <w:autoSpaceDE/>
        <w:autoSpaceDN/>
        <w:spacing w:line="360" w:lineRule="auto"/>
        <w:ind w:left="708"/>
        <w:jc w:val="both"/>
        <w:rPr>
          <w:rFonts w:ascii="Arial" w:hAnsi="Arial" w:cs="Arial"/>
        </w:rPr>
      </w:pPr>
    </w:p>
    <w:p w14:paraId="09E77487" w14:textId="77777777" w:rsidR="00FB5BDE" w:rsidRPr="00B53EC2" w:rsidRDefault="00FB5BDE" w:rsidP="00FB5BDE">
      <w:pPr>
        <w:widowControl/>
        <w:shd w:val="clear" w:color="auto" w:fill="FFFFFF"/>
        <w:autoSpaceDE/>
        <w:autoSpaceDN/>
        <w:spacing w:line="360" w:lineRule="auto"/>
        <w:jc w:val="both"/>
        <w:rPr>
          <w:rFonts w:ascii="Arial" w:hAnsi="Arial" w:cs="Arial"/>
        </w:rPr>
      </w:pPr>
      <w:r w:rsidRPr="00B53EC2">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0F6E1E83" w14:textId="77777777" w:rsidR="00FB5BDE" w:rsidRPr="00B53EC2" w:rsidRDefault="00FB5BDE" w:rsidP="00FB5BDE">
      <w:pPr>
        <w:widowControl/>
        <w:shd w:val="clear" w:color="auto" w:fill="FFFFFF"/>
        <w:autoSpaceDE/>
        <w:autoSpaceDN/>
        <w:spacing w:line="360" w:lineRule="auto"/>
        <w:jc w:val="both"/>
        <w:rPr>
          <w:rFonts w:ascii="Arial" w:hAnsi="Arial" w:cs="Arial"/>
        </w:rPr>
      </w:pPr>
    </w:p>
    <w:p w14:paraId="0E95354D" w14:textId="77777777" w:rsidR="00FB5BDE" w:rsidRPr="00BB4607" w:rsidRDefault="00FB5BDE" w:rsidP="00FB5BDE">
      <w:pPr>
        <w:widowControl/>
        <w:shd w:val="clear" w:color="auto" w:fill="FFFFFF"/>
        <w:autoSpaceDE/>
        <w:autoSpaceDN/>
        <w:spacing w:line="360" w:lineRule="auto"/>
        <w:ind w:left="680" w:right="680"/>
        <w:jc w:val="both"/>
        <w:rPr>
          <w:rFonts w:ascii="Arial" w:hAnsi="Arial" w:cs="Arial"/>
        </w:rPr>
      </w:pPr>
      <w:r w:rsidRPr="00B53EC2">
        <w:rPr>
          <w:rFonts w:ascii="Arial" w:hAnsi="Arial" w:cs="Arial"/>
        </w:rPr>
        <w:t>“</w:t>
      </w:r>
      <w:r w:rsidRPr="00B53EC2">
        <w:rPr>
          <w:rFonts w:ascii="Arial" w:hAnsi="Arial" w:cs="Arial"/>
          <w:i/>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B53EC2">
        <w:rPr>
          <w:rFonts w:ascii="Arial" w:hAnsi="Arial" w:cs="Arial"/>
        </w:rPr>
        <w:t>”</w:t>
      </w:r>
      <w:r w:rsidRPr="00BB4607">
        <w:rPr>
          <w:rFonts w:ascii="Arial" w:hAnsi="Arial" w:cs="Arial"/>
          <w:vertAlign w:val="superscript"/>
        </w:rPr>
        <w:footnoteReference w:id="20"/>
      </w:r>
      <w:r w:rsidRPr="00BB4607">
        <w:rPr>
          <w:rFonts w:ascii="Arial" w:hAnsi="Arial" w:cs="Arial"/>
        </w:rPr>
        <w:t>.</w:t>
      </w:r>
    </w:p>
    <w:p w14:paraId="0D2A76CF" w14:textId="77777777" w:rsidR="00FB5BDE" w:rsidRPr="00BB4607" w:rsidRDefault="00FB5BDE" w:rsidP="00FB5BDE">
      <w:pPr>
        <w:widowControl/>
        <w:shd w:val="clear" w:color="auto" w:fill="FFFFFF"/>
        <w:autoSpaceDE/>
        <w:autoSpaceDN/>
        <w:spacing w:line="360" w:lineRule="auto"/>
        <w:ind w:left="708"/>
        <w:jc w:val="both"/>
        <w:rPr>
          <w:rFonts w:ascii="Arial" w:hAnsi="Arial" w:cs="Arial"/>
        </w:rPr>
      </w:pPr>
    </w:p>
    <w:p w14:paraId="311CA0A4" w14:textId="5928631C" w:rsidR="00FB5BDE" w:rsidRPr="00DF4D32" w:rsidRDefault="00FB5BDE" w:rsidP="00FB5BDE">
      <w:pPr>
        <w:widowControl/>
        <w:shd w:val="clear" w:color="auto" w:fill="FFFFFF"/>
        <w:autoSpaceDE/>
        <w:autoSpaceDN/>
        <w:spacing w:line="360" w:lineRule="auto"/>
        <w:jc w:val="both"/>
        <w:rPr>
          <w:rFonts w:ascii="Arial" w:hAnsi="Arial" w:cs="Arial"/>
        </w:rPr>
      </w:pPr>
      <w:r w:rsidRPr="00662B5D">
        <w:rPr>
          <w:rFonts w:ascii="Arial" w:hAnsi="Arial" w:cs="Arial"/>
        </w:rPr>
        <w:t xml:space="preserve">Téngase en cuenta que expresamente en el certificado de la póliza </w:t>
      </w:r>
      <w:r w:rsidR="001450DA" w:rsidRPr="001450DA">
        <w:rPr>
          <w:rFonts w:ascii="Arial" w:eastAsia="Arial Unicode MS" w:hAnsi="Arial" w:cs="Arial"/>
          <w:bCs/>
        </w:rPr>
        <w:t xml:space="preserve">No. </w:t>
      </w:r>
      <w:r w:rsidR="001450DA" w:rsidRPr="001450DA">
        <w:rPr>
          <w:rFonts w:ascii="Arial" w:hAnsi="Arial" w:cs="Arial"/>
          <w:bCs/>
        </w:rPr>
        <w:t>AA031299</w:t>
      </w:r>
      <w:r w:rsidRPr="001450DA">
        <w:rPr>
          <w:rFonts w:ascii="Arial" w:hAnsi="Arial" w:cs="Arial"/>
        </w:rPr>
        <w:t>,</w:t>
      </w:r>
      <w:r w:rsidRPr="001E5DB9">
        <w:rPr>
          <w:rFonts w:ascii="Arial" w:hAnsi="Arial" w:cs="Arial"/>
        </w:rPr>
        <w:t xml:space="preserve"> se estipuló el límite de la cobertura para los event</w:t>
      </w:r>
      <w:r w:rsidRPr="00DF4D32">
        <w:rPr>
          <w:rFonts w:ascii="Arial" w:hAnsi="Arial" w:cs="Arial"/>
        </w:rPr>
        <w: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w:t>
      </w:r>
    </w:p>
    <w:p w14:paraId="324B8B52" w14:textId="77777777" w:rsidR="00FB5BDE" w:rsidRPr="00DF4D32" w:rsidRDefault="00FB5BDE" w:rsidP="00FB5BDE">
      <w:pPr>
        <w:widowControl/>
        <w:shd w:val="clear" w:color="auto" w:fill="FFFFFF"/>
        <w:autoSpaceDE/>
        <w:autoSpaceDN/>
        <w:spacing w:line="360" w:lineRule="auto"/>
        <w:jc w:val="both"/>
        <w:rPr>
          <w:rFonts w:ascii="Arial" w:hAnsi="Arial" w:cs="Arial"/>
        </w:rPr>
      </w:pPr>
    </w:p>
    <w:p w14:paraId="172C972B" w14:textId="36354E07" w:rsidR="00FB5BDE" w:rsidRPr="00010797" w:rsidRDefault="00FB5BDE" w:rsidP="00FB5BDE">
      <w:pPr>
        <w:widowControl/>
        <w:shd w:val="clear" w:color="auto" w:fill="FFFFFF"/>
        <w:autoSpaceDE/>
        <w:autoSpaceDN/>
        <w:spacing w:line="360" w:lineRule="auto"/>
        <w:jc w:val="both"/>
        <w:rPr>
          <w:rFonts w:ascii="Arial" w:hAnsi="Arial" w:cs="Arial"/>
        </w:rPr>
      </w:pPr>
      <w:r w:rsidRPr="00DF4D32">
        <w:rPr>
          <w:rFonts w:ascii="Arial" w:hAnsi="Arial" w:cs="Arial"/>
        </w:rPr>
        <w:t>Ahora bi</w:t>
      </w:r>
      <w:r w:rsidRPr="00B046C0">
        <w:rPr>
          <w:rFonts w:ascii="Arial" w:hAnsi="Arial" w:cs="Arial"/>
        </w:rPr>
        <w:t xml:space="preserve">en, exclusivamente en gracia de discusión, sin ánimo de que implique el reconocimiento de responsabilidad en contra de mi representada, se debe manifestar que, en la póliza </w:t>
      </w:r>
      <w:r w:rsidR="00FF3E4F" w:rsidRPr="00FF3E4F">
        <w:rPr>
          <w:rFonts w:ascii="Arial" w:eastAsia="Arial Unicode MS" w:hAnsi="Arial" w:cs="Arial"/>
          <w:bCs/>
        </w:rPr>
        <w:t xml:space="preserve">No. </w:t>
      </w:r>
      <w:r w:rsidR="00FF3E4F" w:rsidRPr="00FF3E4F">
        <w:rPr>
          <w:rFonts w:ascii="Arial" w:hAnsi="Arial" w:cs="Arial"/>
          <w:bCs/>
        </w:rPr>
        <w:t xml:space="preserve">AA031299 </w:t>
      </w:r>
      <w:r w:rsidRPr="00131A04">
        <w:rPr>
          <w:rFonts w:ascii="Arial" w:hAnsi="Arial" w:cs="Arial"/>
        </w:rPr>
        <w:t>se indicaron los límites para los diversos amparos pactados, de la sig</w:t>
      </w:r>
      <w:r w:rsidRPr="00010797">
        <w:rPr>
          <w:rFonts w:ascii="Arial" w:hAnsi="Arial" w:cs="Arial"/>
        </w:rPr>
        <w:t>uiente manera:</w:t>
      </w:r>
    </w:p>
    <w:p w14:paraId="24AFFFF3" w14:textId="77777777" w:rsidR="00FB5BDE" w:rsidRDefault="00FB5BDE" w:rsidP="00FB5BDE">
      <w:pPr>
        <w:widowControl/>
        <w:shd w:val="clear" w:color="auto" w:fill="FFFFFF"/>
        <w:autoSpaceDE/>
        <w:autoSpaceDN/>
        <w:spacing w:line="360" w:lineRule="auto"/>
        <w:jc w:val="both"/>
        <w:rPr>
          <w:rFonts w:ascii="Arial" w:hAnsi="Arial" w:cs="Arial"/>
        </w:rPr>
      </w:pPr>
    </w:p>
    <w:p w14:paraId="4228D6E8" w14:textId="77777777" w:rsidR="001450DA" w:rsidRPr="00ED2E26" w:rsidRDefault="001450DA" w:rsidP="001450DA">
      <w:pPr>
        <w:spacing w:line="360" w:lineRule="auto"/>
        <w:jc w:val="both"/>
        <w:rPr>
          <w:rFonts w:ascii="Arial" w:eastAsia="Arial Unicode MS" w:hAnsi="Arial" w:cs="Arial"/>
          <w:bCs/>
        </w:rPr>
      </w:pPr>
      <w:r>
        <w:rPr>
          <w:rFonts w:ascii="Arial" w:eastAsia="Arial Unicode MS" w:hAnsi="Arial" w:cs="Arial"/>
          <w:bCs/>
          <w:noProof/>
          <w:lang w:val="es-ES_tradnl" w:eastAsia="es-ES_tradnl"/>
        </w:rPr>
        <w:lastRenderedPageBreak/>
        <mc:AlternateContent>
          <mc:Choice Requires="wps">
            <w:drawing>
              <wp:anchor distT="0" distB="0" distL="114300" distR="114300" simplePos="0" relativeHeight="251730944" behindDoc="0" locked="0" layoutInCell="1" allowOverlap="1" wp14:anchorId="4D2DD676" wp14:editId="72894EB9">
                <wp:simplePos x="0" y="0"/>
                <wp:positionH relativeFrom="column">
                  <wp:posOffset>144145</wp:posOffset>
                </wp:positionH>
                <wp:positionV relativeFrom="paragraph">
                  <wp:posOffset>676125</wp:posOffset>
                </wp:positionV>
                <wp:extent cx="6517341" cy="107352"/>
                <wp:effectExtent l="12700" t="12700" r="10795" b="6985"/>
                <wp:wrapNone/>
                <wp:docPr id="428508816" name="Rectángulo 8"/>
                <wp:cNvGraphicFramePr/>
                <a:graphic xmlns:a="http://schemas.openxmlformats.org/drawingml/2006/main">
                  <a:graphicData uri="http://schemas.microsoft.com/office/word/2010/wordprocessingShape">
                    <wps:wsp>
                      <wps:cNvSpPr/>
                      <wps:spPr>
                        <a:xfrm>
                          <a:off x="0" y="0"/>
                          <a:ext cx="6517341" cy="107352"/>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5AFF990E" id="Rectángulo 8" o:spid="_x0000_s1026" style="position:absolute;margin-left:11.35pt;margin-top:53.25pt;width:513.2pt;height:8.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" filled="f" strokecolor="red" strokeweight="1.75pt"/>
            </w:pict>
          </mc:Fallback>
        </mc:AlternateContent>
      </w:r>
      <w:r>
        <w:rPr>
          <w:rFonts w:ascii="Arial" w:eastAsia="Arial Unicode MS" w:hAnsi="Arial" w:cs="Arial"/>
          <w:bCs/>
          <w:noProof/>
          <w:lang w:val="es-ES_tradnl" w:eastAsia="es-ES_tradnl"/>
        </w:rPr>
        <w:drawing>
          <wp:inline distT="0" distB="0" distL="0" distR="0" wp14:anchorId="189DF197" wp14:editId="7E49F45C">
            <wp:extent cx="6454588" cy="878447"/>
            <wp:effectExtent l="152400" t="152400" r="353060" b="353695"/>
            <wp:docPr id="20040921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82301" name="Imagen 1945482301"/>
                    <pic:cNvPicPr/>
                  </pic:nvPicPr>
                  <pic:blipFill rotWithShape="1">
                    <a:blip r:embed="rId11" cstate="print">
                      <a:extLst>
                        <a:ext uri="{28A0092B-C50C-407E-A947-70E740481C1C}">
                          <a14:useLocalDpi xmlns:a14="http://schemas.microsoft.com/office/drawing/2010/main" val="0"/>
                        </a:ext>
                      </a:extLst>
                    </a:blip>
                    <a:srcRect l="1960" t="36923" r="3436" b="42478"/>
                    <a:stretch/>
                  </pic:blipFill>
                  <pic:spPr bwMode="auto">
                    <a:xfrm>
                      <a:off x="0" y="0"/>
                      <a:ext cx="6493248" cy="8837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C950CF" w14:textId="77777777" w:rsidR="001450DA" w:rsidRPr="00BE156D" w:rsidRDefault="001450DA" w:rsidP="001450DA">
      <w:pPr>
        <w:pStyle w:val="Prrafodelista"/>
        <w:spacing w:line="360" w:lineRule="auto"/>
        <w:ind w:left="360"/>
        <w:jc w:val="center"/>
        <w:rPr>
          <w:rFonts w:ascii="Arial" w:eastAsia="Arial Unicode MS" w:hAnsi="Arial" w:cs="Arial"/>
          <w:bCs/>
          <w:i/>
          <w:iCs/>
        </w:rPr>
      </w:pPr>
      <w:r w:rsidRPr="00BE156D">
        <w:rPr>
          <w:rFonts w:ascii="Arial" w:eastAsia="Arial Unicode MS" w:hAnsi="Arial" w:cs="Arial"/>
          <w:bCs/>
          <w:i/>
          <w:iCs/>
        </w:rPr>
        <w:t xml:space="preserve">Fotografía: Póliza de Responsabilidad Civil Contractual No. </w:t>
      </w:r>
      <w:r w:rsidRPr="00BE156D">
        <w:rPr>
          <w:rFonts w:ascii="Arial" w:hAnsi="Arial" w:cs="Arial"/>
          <w:bCs/>
          <w:i/>
          <w:iCs/>
        </w:rPr>
        <w:t>AA031299</w:t>
      </w:r>
    </w:p>
    <w:p w14:paraId="0EFAD104" w14:textId="00183D1C" w:rsidR="00FB5BDE" w:rsidRPr="00BB4607" w:rsidRDefault="00FB5BDE" w:rsidP="00FB5BDE">
      <w:pPr>
        <w:widowControl/>
        <w:shd w:val="clear" w:color="auto" w:fill="FFFFFF"/>
        <w:autoSpaceDE/>
        <w:autoSpaceDN/>
        <w:spacing w:line="360" w:lineRule="auto"/>
        <w:jc w:val="both"/>
        <w:rPr>
          <w:rFonts w:ascii="Arial" w:hAnsi="Arial" w:cs="Arial"/>
        </w:rPr>
      </w:pPr>
    </w:p>
    <w:p w14:paraId="473141B9" w14:textId="5E42BBF5" w:rsidR="00FB5BDE" w:rsidRPr="0061433B" w:rsidRDefault="001A7F42" w:rsidP="00FB5BDE">
      <w:pPr>
        <w:widowControl/>
        <w:shd w:val="clear" w:color="auto" w:fill="FFFFFF"/>
        <w:autoSpaceDE/>
        <w:autoSpaceDN/>
        <w:spacing w:line="360" w:lineRule="auto"/>
        <w:jc w:val="both"/>
        <w:rPr>
          <w:rFonts w:ascii="Arial" w:hAnsi="Arial" w:cs="Arial"/>
        </w:rPr>
      </w:pPr>
      <w:r>
        <w:rPr>
          <w:rFonts w:ascii="Arial" w:hAnsi="Arial" w:cs="Arial"/>
        </w:rPr>
        <w:t>De esta manera, se precisa que el</w:t>
      </w:r>
      <w:r w:rsidR="00FB5BDE" w:rsidRPr="00BB4607">
        <w:rPr>
          <w:rFonts w:ascii="Arial" w:hAnsi="Arial" w:cs="Arial"/>
        </w:rPr>
        <w:t xml:space="preserve"> anterior es el límite máximo asegurado por la vigencia de la póliza, es decir, es el valor máximo por el que estaría llamada a responder mi representada en la totalidad de siniestros o pagos que se deban hacer con ocasión</w:t>
      </w:r>
      <w:r w:rsidR="00FB5BDE" w:rsidRPr="00662B5D">
        <w:rPr>
          <w:rFonts w:ascii="Arial" w:hAnsi="Arial" w:cs="Arial"/>
        </w:rPr>
        <w:t xml:space="preserve"> a la vigencia comprendida entre el </w:t>
      </w:r>
      <w:r w:rsidR="00220205">
        <w:rPr>
          <w:rFonts w:ascii="Arial" w:hAnsi="Arial" w:cs="Arial"/>
        </w:rPr>
        <w:t xml:space="preserve">09 </w:t>
      </w:r>
      <w:r w:rsidR="00FB5BDE" w:rsidRPr="001E5DB9">
        <w:rPr>
          <w:rFonts w:ascii="Arial" w:hAnsi="Arial" w:cs="Arial"/>
        </w:rPr>
        <w:t>de enero de 202</w:t>
      </w:r>
      <w:r w:rsidR="00220205">
        <w:rPr>
          <w:rFonts w:ascii="Arial" w:hAnsi="Arial" w:cs="Arial"/>
        </w:rPr>
        <w:t xml:space="preserve">3 </w:t>
      </w:r>
      <w:r w:rsidR="00FB5BDE" w:rsidRPr="00DF4D32">
        <w:rPr>
          <w:rFonts w:ascii="Arial" w:hAnsi="Arial" w:cs="Arial"/>
        </w:rPr>
        <w:t xml:space="preserve">hasta el </w:t>
      </w:r>
      <w:r w:rsidR="00220205">
        <w:rPr>
          <w:rFonts w:ascii="Arial" w:hAnsi="Arial" w:cs="Arial"/>
        </w:rPr>
        <w:t>09</w:t>
      </w:r>
      <w:r w:rsidR="00FB5BDE" w:rsidRPr="00B046C0">
        <w:rPr>
          <w:rFonts w:ascii="Arial" w:hAnsi="Arial" w:cs="Arial"/>
        </w:rPr>
        <w:t xml:space="preserve"> de enero de 202</w:t>
      </w:r>
      <w:r w:rsidR="00220205">
        <w:rPr>
          <w:rFonts w:ascii="Arial" w:hAnsi="Arial" w:cs="Arial"/>
        </w:rPr>
        <w:t>4</w:t>
      </w:r>
      <w:r w:rsidR="00FB5BDE" w:rsidRPr="0061433B">
        <w:rPr>
          <w:rFonts w:ascii="Arial" w:hAnsi="Arial" w:cs="Arial"/>
        </w:rPr>
        <w:t>.</w:t>
      </w:r>
    </w:p>
    <w:p w14:paraId="3A458A32" w14:textId="77777777" w:rsidR="00FB5BDE" w:rsidRPr="00B046C0" w:rsidRDefault="00FB5BDE" w:rsidP="00FB5BDE">
      <w:pPr>
        <w:widowControl/>
        <w:shd w:val="clear" w:color="auto" w:fill="FFFFFF"/>
        <w:autoSpaceDE/>
        <w:autoSpaceDN/>
        <w:spacing w:line="360" w:lineRule="auto"/>
        <w:jc w:val="both"/>
        <w:rPr>
          <w:rFonts w:ascii="Arial" w:hAnsi="Arial" w:cs="Arial"/>
        </w:rPr>
      </w:pPr>
    </w:p>
    <w:p w14:paraId="18D37B5B" w14:textId="77777777" w:rsidR="00FB5BDE" w:rsidRPr="0061433B" w:rsidRDefault="00FB5BDE" w:rsidP="00FB5BDE">
      <w:pPr>
        <w:widowControl/>
        <w:shd w:val="clear" w:color="auto" w:fill="FFFFFF"/>
        <w:autoSpaceDE/>
        <w:autoSpaceDN/>
        <w:spacing w:line="360" w:lineRule="auto"/>
        <w:jc w:val="both"/>
        <w:rPr>
          <w:rFonts w:ascii="Arial" w:hAnsi="Arial" w:cs="Arial"/>
        </w:rPr>
      </w:pPr>
      <w:r w:rsidRPr="0061433B">
        <w:rPr>
          <w:rFonts w:ascii="Arial" w:hAnsi="Arial" w:cs="Arial"/>
        </w:rPr>
        <w:t xml:space="preserve">De manera que ruego a su señoría proceder de conformidad en el momento en el que decida de fondo lo relativo a la relación sustancial que vincula a mi prohijada en esta causa.  </w:t>
      </w:r>
    </w:p>
    <w:p w14:paraId="58CCD52E" w14:textId="77777777" w:rsidR="00FB5BDE" w:rsidRDefault="00FB5BDE" w:rsidP="002D6AF5">
      <w:pPr>
        <w:pStyle w:val="Sinespaciado"/>
        <w:numPr>
          <w:ilvl w:val="0"/>
          <w:numId w:val="0"/>
        </w:numPr>
        <w:rPr>
          <w:lang w:val="es-CO"/>
        </w:rPr>
      </w:pPr>
    </w:p>
    <w:p w14:paraId="4AD7F27F" w14:textId="01821853" w:rsidR="00DE7F72" w:rsidRPr="00B53EC2" w:rsidRDefault="00DE7F72">
      <w:pPr>
        <w:pStyle w:val="Sinespaciado"/>
        <w:rPr>
          <w:lang w:val="es-CO"/>
        </w:rPr>
      </w:pPr>
      <w:r w:rsidRPr="00B53EC2">
        <w:rPr>
          <w:lang w:val="es-CO"/>
        </w:rPr>
        <w:t xml:space="preserve">EL SEGURO CONTENIDO EN LA PÓLIZA No. </w:t>
      </w:r>
      <w:r w:rsidR="002D6AF5" w:rsidRPr="00FF3E4F">
        <w:rPr>
          <w:bCs/>
        </w:rPr>
        <w:t xml:space="preserve">AA031299 </w:t>
      </w:r>
      <w:r w:rsidRPr="00B53EC2">
        <w:rPr>
          <w:lang w:val="es-CO"/>
        </w:rPr>
        <w:t xml:space="preserve">EMITIDA POR LA COMPAÑÍA </w:t>
      </w:r>
      <w:r w:rsidR="002D6AF5">
        <w:rPr>
          <w:lang w:val="es-CO"/>
        </w:rPr>
        <w:t xml:space="preserve">LA EQUIDAD SEGUROS GENERALES O.C. </w:t>
      </w:r>
      <w:r w:rsidRPr="00B53EC2">
        <w:rPr>
          <w:lang w:val="es-CO"/>
        </w:rPr>
        <w:t>ES DE CARÁCTER MERAMENTE INDEMNIZATORIO</w:t>
      </w:r>
    </w:p>
    <w:p w14:paraId="597EBE0A" w14:textId="77777777" w:rsidR="00DE7F72" w:rsidRPr="00B53EC2" w:rsidRDefault="00DE7F72">
      <w:pPr>
        <w:widowControl/>
        <w:shd w:val="clear" w:color="auto" w:fill="FFFFFF"/>
        <w:autoSpaceDE/>
        <w:autoSpaceDN/>
        <w:spacing w:line="360" w:lineRule="auto"/>
        <w:jc w:val="both"/>
        <w:rPr>
          <w:rFonts w:ascii="Arial" w:hAnsi="Arial" w:cs="Arial"/>
        </w:rPr>
      </w:pPr>
    </w:p>
    <w:p w14:paraId="6E4D5F8B" w14:textId="5FFFB16B"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 xml:space="preserve">Esta excepción se plantea en gracia de discusión y se soporta en el hecho de que </w:t>
      </w:r>
      <w:r w:rsidR="002D6AF5">
        <w:rPr>
          <w:rFonts w:ascii="Arial" w:hAnsi="Arial" w:cs="Arial"/>
        </w:rPr>
        <w:t>la parte actora</w:t>
      </w:r>
      <w:r w:rsidRPr="00B53EC2">
        <w:rPr>
          <w:rFonts w:ascii="Arial" w:hAnsi="Arial" w:cs="Arial"/>
        </w:rPr>
        <w:t xml:space="preserv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ibídem, también infringida por la parte activa de esta acción.</w:t>
      </w:r>
    </w:p>
    <w:p w14:paraId="29575680" w14:textId="77777777" w:rsidR="00DE7F72" w:rsidRPr="00B53EC2" w:rsidRDefault="00DE7F72">
      <w:pPr>
        <w:widowControl/>
        <w:shd w:val="clear" w:color="auto" w:fill="FFFFFF"/>
        <w:autoSpaceDE/>
        <w:autoSpaceDN/>
        <w:spacing w:line="360" w:lineRule="auto"/>
        <w:jc w:val="both"/>
        <w:rPr>
          <w:rFonts w:ascii="Arial" w:hAnsi="Arial" w:cs="Arial"/>
        </w:rPr>
      </w:pPr>
    </w:p>
    <w:p w14:paraId="169E41D9" w14:textId="77777777"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Respecto al carácter indemnizatorio del contrato de seguro, la Honorable Corte Suprema de Justicia, en sentencia de 22 de julio de 1999, se ha referido de la siguiente manera:</w:t>
      </w:r>
    </w:p>
    <w:p w14:paraId="5050D109" w14:textId="77777777" w:rsidR="00DE7F72" w:rsidRPr="00B53EC2" w:rsidRDefault="00DE7F72">
      <w:pPr>
        <w:widowControl/>
        <w:shd w:val="clear" w:color="auto" w:fill="FFFFFF"/>
        <w:autoSpaceDE/>
        <w:autoSpaceDN/>
        <w:spacing w:line="360" w:lineRule="auto"/>
        <w:jc w:val="both"/>
        <w:rPr>
          <w:rFonts w:ascii="Arial" w:hAnsi="Arial" w:cs="Arial"/>
        </w:rPr>
      </w:pPr>
    </w:p>
    <w:p w14:paraId="477030BE" w14:textId="77777777" w:rsidR="00DE7F72" w:rsidRPr="00BB4607" w:rsidRDefault="00DE7F72">
      <w:pPr>
        <w:widowControl/>
        <w:shd w:val="clear" w:color="auto" w:fill="FFFFFF"/>
        <w:autoSpaceDE/>
        <w:autoSpaceDN/>
        <w:spacing w:line="360" w:lineRule="auto"/>
        <w:ind w:left="680" w:right="680"/>
        <w:jc w:val="both"/>
        <w:rPr>
          <w:rFonts w:ascii="Arial" w:hAnsi="Arial" w:cs="Arial"/>
        </w:rPr>
      </w:pPr>
      <w:r w:rsidRPr="00B53EC2">
        <w:rPr>
          <w:rFonts w:ascii="Arial" w:hAnsi="Arial" w:cs="Arial"/>
          <w:i/>
        </w:rPr>
        <w:t xml:space="preserve">“(…) </w:t>
      </w:r>
      <w:r w:rsidRPr="00B53EC2">
        <w:rPr>
          <w:rFonts w:ascii="Arial" w:hAnsi="Arial" w:cs="Arial"/>
          <w:b/>
          <w:i/>
        </w:rPr>
        <w:t>Este contrato no puede ser fuente de ganancias y menos de riqueza, sino que se caracteriza por ser indemnizatorio.</w:t>
      </w:r>
      <w:r w:rsidRPr="00B53EC2">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w:t>
      </w:r>
      <w:r w:rsidRPr="00B53EC2">
        <w:rPr>
          <w:rFonts w:ascii="Arial" w:hAnsi="Arial" w:cs="Arial"/>
          <w:i/>
        </w:rPr>
        <w:lastRenderedPageBreak/>
        <w:t xml:space="preserve">para la </w:t>
      </w:r>
      <w:proofErr w:type="spellStart"/>
      <w:r w:rsidRPr="00B53EC2">
        <w:rPr>
          <w:rFonts w:ascii="Arial" w:hAnsi="Arial" w:cs="Arial"/>
          <w:i/>
        </w:rPr>
        <w:t>operancia</w:t>
      </w:r>
      <w:proofErr w:type="spellEnd"/>
      <w:r w:rsidRPr="00B53EC2">
        <w:rPr>
          <w:rFonts w:ascii="Arial" w:hAnsi="Arial" w:cs="Arial"/>
          <w:i/>
        </w:rPr>
        <w:t xml:space="preserve"> de la garantía contratada, y que el asegurador debe efectuar una vez colocada aquella obligación en situación de solución o pago inmediato (…)”</w:t>
      </w:r>
      <w:r w:rsidRPr="00BB4607">
        <w:rPr>
          <w:rFonts w:ascii="Arial" w:hAnsi="Arial" w:cs="Arial"/>
          <w:i/>
          <w:vertAlign w:val="superscript"/>
        </w:rPr>
        <w:footnoteReference w:id="21"/>
      </w:r>
      <w:r w:rsidRPr="00BB4607">
        <w:rPr>
          <w:rFonts w:ascii="Arial" w:hAnsi="Arial" w:cs="Arial"/>
        </w:rPr>
        <w:t xml:space="preserve"> (Negrita por fuera de texto). </w:t>
      </w:r>
    </w:p>
    <w:p w14:paraId="360AC722" w14:textId="77777777" w:rsidR="00DE7F72" w:rsidRPr="00BB4607" w:rsidRDefault="00DE7F72">
      <w:pPr>
        <w:widowControl/>
        <w:shd w:val="clear" w:color="auto" w:fill="FFFFFF"/>
        <w:autoSpaceDE/>
        <w:autoSpaceDN/>
        <w:spacing w:line="360" w:lineRule="auto"/>
        <w:jc w:val="both"/>
        <w:rPr>
          <w:rFonts w:ascii="Arial" w:hAnsi="Arial" w:cs="Arial"/>
        </w:rPr>
      </w:pPr>
    </w:p>
    <w:p w14:paraId="56864296" w14:textId="77777777" w:rsidR="00DE7F72" w:rsidRPr="001E5DB9" w:rsidRDefault="00DE7F72">
      <w:pPr>
        <w:widowControl/>
        <w:shd w:val="clear" w:color="auto" w:fill="FFFFFF"/>
        <w:autoSpaceDE/>
        <w:autoSpaceDN/>
        <w:spacing w:line="360" w:lineRule="auto"/>
        <w:jc w:val="both"/>
        <w:rPr>
          <w:rFonts w:ascii="Arial" w:hAnsi="Arial" w:cs="Arial"/>
        </w:rPr>
      </w:pPr>
      <w:r w:rsidRPr="00662B5D">
        <w:rPr>
          <w:rFonts w:ascii="Arial" w:hAnsi="Arial" w:cs="Arial"/>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ibídem. En efecto, según lo normado en el referido precepto, este tipo de seguros es meramente indemnizatorio y jamás podrá constituir una fuente de enriquecimiento, por lo cual, la indemnización únicamente debe ceñirse a los per</w:t>
      </w:r>
      <w:r w:rsidRPr="001E5DB9">
        <w:rPr>
          <w:rFonts w:ascii="Arial" w:hAnsi="Arial" w:cs="Arial"/>
        </w:rPr>
        <w:t>juicios que efectivamente se logren acreditar por parte de quien los alega. Sumado al hecho del deber de acreditación, como es apenas, lógico del acaecimiento de alguno de los eventos asegurados en el contrato.</w:t>
      </w:r>
    </w:p>
    <w:p w14:paraId="77B54928" w14:textId="77777777" w:rsidR="00DE7F72" w:rsidRPr="00DF4D32" w:rsidRDefault="00DE7F72">
      <w:pPr>
        <w:widowControl/>
        <w:shd w:val="clear" w:color="auto" w:fill="FFFFFF"/>
        <w:autoSpaceDE/>
        <w:autoSpaceDN/>
        <w:spacing w:line="360" w:lineRule="auto"/>
        <w:jc w:val="both"/>
        <w:rPr>
          <w:rFonts w:ascii="Arial" w:hAnsi="Arial" w:cs="Arial"/>
        </w:rPr>
      </w:pPr>
    </w:p>
    <w:p w14:paraId="00C48D7A" w14:textId="155A0EA0" w:rsidR="00DE7F72" w:rsidRPr="0061433B" w:rsidRDefault="00DE7F72">
      <w:pPr>
        <w:widowControl/>
        <w:shd w:val="clear" w:color="auto" w:fill="FFFFFF"/>
        <w:autoSpaceDE/>
        <w:autoSpaceDN/>
        <w:spacing w:line="360" w:lineRule="auto"/>
        <w:jc w:val="both"/>
        <w:rPr>
          <w:rFonts w:ascii="Arial" w:hAnsi="Arial" w:cs="Arial"/>
        </w:rPr>
      </w:pPr>
      <w:r w:rsidRPr="00DF4D32">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por la orfandad probatoria con</w:t>
      </w:r>
      <w:r w:rsidR="002D0283" w:rsidRPr="00B046C0">
        <w:rPr>
          <w:rFonts w:ascii="Arial" w:hAnsi="Arial" w:cs="Arial"/>
        </w:rPr>
        <w:t xml:space="preserve"> la que se pretenden demostrar</w:t>
      </w:r>
      <w:r w:rsidRPr="0061433B">
        <w:rPr>
          <w:rFonts w:ascii="Arial" w:hAnsi="Arial" w:cs="Arial"/>
        </w:rPr>
        <w:t>, dentro del cual la activa prende el reconocimiento de las siguientes sumas de dinero:</w:t>
      </w:r>
    </w:p>
    <w:p w14:paraId="0F74443C" w14:textId="77777777" w:rsidR="00DE7F72" w:rsidRPr="0061433B" w:rsidRDefault="00DE7F72">
      <w:pPr>
        <w:widowControl/>
        <w:shd w:val="clear" w:color="auto" w:fill="FFFFFF"/>
        <w:autoSpaceDE/>
        <w:autoSpaceDN/>
        <w:spacing w:line="360" w:lineRule="auto"/>
        <w:jc w:val="both"/>
        <w:rPr>
          <w:rFonts w:ascii="Arial" w:hAnsi="Arial" w:cs="Arial"/>
        </w:rPr>
      </w:pPr>
    </w:p>
    <w:p w14:paraId="6F644713" w14:textId="08B494FF" w:rsidR="00736B0C" w:rsidRPr="00736B0C" w:rsidRDefault="003C460F" w:rsidP="00736B0C">
      <w:pPr>
        <w:pStyle w:val="Prrafodelista"/>
        <w:numPr>
          <w:ilvl w:val="0"/>
          <w:numId w:val="28"/>
        </w:numPr>
        <w:spacing w:line="360" w:lineRule="auto"/>
        <w:jc w:val="both"/>
        <w:rPr>
          <w:rFonts w:ascii="Arial" w:hAnsi="Arial" w:cs="Arial"/>
        </w:rPr>
      </w:pPr>
      <w:r w:rsidRPr="00BB4607">
        <w:rPr>
          <w:rFonts w:ascii="Arial" w:hAnsi="Arial" w:cs="Arial"/>
          <w:lang w:val="es-CO"/>
        </w:rPr>
        <w:t xml:space="preserve"> </w:t>
      </w:r>
      <w:r w:rsidR="00736B0C" w:rsidRPr="00736B0C">
        <w:rPr>
          <w:rFonts w:ascii="Arial" w:hAnsi="Arial" w:cs="Arial"/>
          <w:bCs/>
        </w:rPr>
        <w:t>300 SMLMV por concepto de daño moral</w:t>
      </w:r>
      <w:r w:rsidR="00736B0C">
        <w:rPr>
          <w:rFonts w:ascii="Arial" w:hAnsi="Arial" w:cs="Arial"/>
        </w:rPr>
        <w:t xml:space="preserve">, los cuales son improcedentes toda vez que </w:t>
      </w:r>
      <w:r w:rsidR="00736B0C" w:rsidRPr="00B53EC2">
        <w:rPr>
          <w:rFonts w:ascii="Arial" w:hAnsi="Arial" w:cs="Arial"/>
        </w:rPr>
        <w:t>no obra en el plenario prueba sobre congoja causada a l</w:t>
      </w:r>
      <w:r w:rsidR="00736B0C">
        <w:rPr>
          <w:rFonts w:ascii="Arial" w:hAnsi="Arial" w:cs="Arial"/>
        </w:rPr>
        <w:t>a</w:t>
      </w:r>
      <w:r w:rsidR="00736B0C" w:rsidRPr="00B53EC2">
        <w:rPr>
          <w:rFonts w:ascii="Arial" w:hAnsi="Arial" w:cs="Arial"/>
        </w:rPr>
        <w:t xml:space="preserve">s demandantes con ocasión al hecho acontecido el </w:t>
      </w:r>
      <w:r w:rsidR="00736B0C">
        <w:rPr>
          <w:rFonts w:ascii="Arial" w:hAnsi="Arial" w:cs="Arial"/>
        </w:rPr>
        <w:t>0</w:t>
      </w:r>
      <w:r w:rsidR="00736B0C" w:rsidRPr="00B53EC2">
        <w:rPr>
          <w:rFonts w:ascii="Arial" w:hAnsi="Arial" w:cs="Arial"/>
        </w:rPr>
        <w:t>7 de julio de 202</w:t>
      </w:r>
      <w:r w:rsidR="00736B0C">
        <w:rPr>
          <w:rFonts w:ascii="Arial" w:hAnsi="Arial" w:cs="Arial"/>
        </w:rPr>
        <w:t>3</w:t>
      </w:r>
      <w:r w:rsidR="00736B0C" w:rsidRPr="00B53EC2">
        <w:rPr>
          <w:rFonts w:ascii="Arial" w:hAnsi="Arial" w:cs="Arial"/>
        </w:rPr>
        <w:t xml:space="preserve"> e, igualmente, </w:t>
      </w:r>
      <w:proofErr w:type="gramStart"/>
      <w:r w:rsidR="00736B0C" w:rsidRPr="00B53EC2">
        <w:rPr>
          <w:rFonts w:ascii="Arial" w:hAnsi="Arial" w:cs="Arial"/>
        </w:rPr>
        <w:t>los montos pretendidos por la parte activa</w:t>
      </w:r>
      <w:proofErr w:type="gramEnd"/>
      <w:r w:rsidR="00736B0C" w:rsidRPr="00B53EC2">
        <w:rPr>
          <w:rFonts w:ascii="Arial" w:hAnsi="Arial" w:cs="Arial"/>
        </w:rPr>
        <w:t xml:space="preserve"> desconocen los baremos jurisprudenciales. </w:t>
      </w:r>
      <w:r w:rsidR="00736B0C">
        <w:rPr>
          <w:rFonts w:ascii="Arial" w:hAnsi="Arial" w:cs="Arial"/>
        </w:rPr>
        <w:t xml:space="preserve">En adición, tampoco se encuentra probada la Unión Marital de Hecho que se afirma existió entre la </w:t>
      </w:r>
      <w:r w:rsidR="00736B0C" w:rsidRPr="001063A6">
        <w:rPr>
          <w:rFonts w:ascii="Arial" w:eastAsia="Arial Unicode MS" w:hAnsi="Arial" w:cs="Arial"/>
          <w:bCs/>
        </w:rPr>
        <w:t xml:space="preserve">señora Anselma María </w:t>
      </w:r>
      <w:proofErr w:type="spellStart"/>
      <w:r w:rsidR="00736B0C" w:rsidRPr="001063A6">
        <w:rPr>
          <w:rFonts w:ascii="Arial" w:eastAsia="Arial Unicode MS" w:hAnsi="Arial" w:cs="Arial"/>
          <w:bCs/>
        </w:rPr>
        <w:t>Genez</w:t>
      </w:r>
      <w:proofErr w:type="spellEnd"/>
      <w:r w:rsidR="00736B0C" w:rsidRPr="001063A6">
        <w:rPr>
          <w:rFonts w:ascii="Arial" w:eastAsia="Arial Unicode MS" w:hAnsi="Arial" w:cs="Arial"/>
          <w:bCs/>
        </w:rPr>
        <w:t xml:space="preserve"> Delgado </w:t>
      </w:r>
      <w:r w:rsidR="00736B0C">
        <w:rPr>
          <w:rFonts w:ascii="Arial" w:eastAsia="Arial Unicode MS" w:hAnsi="Arial" w:cs="Arial"/>
          <w:bCs/>
        </w:rPr>
        <w:t>y el</w:t>
      </w:r>
      <w:r w:rsidR="00736B0C" w:rsidRPr="001063A6">
        <w:rPr>
          <w:rFonts w:ascii="Arial" w:eastAsia="Arial Unicode MS" w:hAnsi="Arial" w:cs="Arial"/>
          <w:bCs/>
        </w:rPr>
        <w:t xml:space="preserve"> señor Alberto Pérez Hernández (QEPD)</w:t>
      </w:r>
      <w:r w:rsidR="00736B0C">
        <w:rPr>
          <w:rFonts w:ascii="Arial" w:eastAsia="Arial Unicode MS" w:hAnsi="Arial" w:cs="Arial"/>
          <w:bCs/>
        </w:rPr>
        <w:t>.</w:t>
      </w:r>
    </w:p>
    <w:p w14:paraId="20B1252E" w14:textId="77777777" w:rsidR="00736B0C" w:rsidRPr="001063A6" w:rsidRDefault="00736B0C" w:rsidP="00736B0C">
      <w:pPr>
        <w:pStyle w:val="Prrafodelista"/>
        <w:spacing w:line="360" w:lineRule="auto"/>
        <w:ind w:left="360"/>
        <w:jc w:val="both"/>
        <w:rPr>
          <w:rFonts w:ascii="Arial" w:hAnsi="Arial" w:cs="Arial"/>
        </w:rPr>
      </w:pPr>
    </w:p>
    <w:p w14:paraId="40ED5475" w14:textId="78D66B65" w:rsidR="00736B0C" w:rsidRPr="001A3B6F" w:rsidRDefault="00736B0C" w:rsidP="00736B0C">
      <w:pPr>
        <w:pStyle w:val="Prrafodelista"/>
        <w:numPr>
          <w:ilvl w:val="0"/>
          <w:numId w:val="28"/>
        </w:numPr>
        <w:spacing w:line="360" w:lineRule="auto"/>
        <w:jc w:val="both"/>
        <w:rPr>
          <w:rFonts w:ascii="Arial" w:eastAsia="Arial" w:hAnsi="Arial" w:cs="Arial"/>
        </w:rPr>
      </w:pPr>
      <w:r w:rsidRPr="00736B0C">
        <w:rPr>
          <w:rFonts w:ascii="Arial" w:hAnsi="Arial" w:cs="Arial"/>
          <w:bCs/>
        </w:rPr>
        <w:t>300 SMLMV por concepto de daño</w:t>
      </w:r>
      <w:r>
        <w:rPr>
          <w:rFonts w:ascii="Arial" w:hAnsi="Arial" w:cs="Arial"/>
          <w:bCs/>
        </w:rPr>
        <w:t xml:space="preserve"> a la vida de relación, los cuales son inexistentes </w:t>
      </w:r>
      <w:r w:rsidRPr="00B046C0">
        <w:rPr>
          <w:rFonts w:ascii="Arial" w:hAnsi="Arial" w:cs="Arial"/>
        </w:rPr>
        <w:t xml:space="preserve">por cuanto, </w:t>
      </w:r>
      <w:r>
        <w:rPr>
          <w:rFonts w:ascii="Arial" w:hAnsi="Arial" w:cs="Arial"/>
        </w:rPr>
        <w:t xml:space="preserve">(i) es una tipología de perjuicio que se reconoce exclusivamente en favor de la víctima, por lo que las demandantes carecen de legitimada para reclamar su pago, (ii) </w:t>
      </w:r>
      <w:r w:rsidRPr="00B53EC2">
        <w:rPr>
          <w:rFonts w:ascii="Arial" w:hAnsi="Arial" w:cs="Arial"/>
        </w:rPr>
        <w:t xml:space="preserve">no obra en el plenario prueba sobre </w:t>
      </w:r>
      <w:r>
        <w:rPr>
          <w:rFonts w:ascii="Arial" w:hAnsi="Arial" w:cs="Arial"/>
        </w:rPr>
        <w:t>alteración en la cotidianidad</w:t>
      </w:r>
      <w:r w:rsidRPr="00B53EC2">
        <w:rPr>
          <w:rFonts w:ascii="Arial" w:hAnsi="Arial" w:cs="Arial"/>
        </w:rPr>
        <w:t xml:space="preserve"> causada a l</w:t>
      </w:r>
      <w:r>
        <w:rPr>
          <w:rFonts w:ascii="Arial" w:hAnsi="Arial" w:cs="Arial"/>
        </w:rPr>
        <w:t>a</w:t>
      </w:r>
      <w:r w:rsidRPr="00B53EC2">
        <w:rPr>
          <w:rFonts w:ascii="Arial" w:hAnsi="Arial" w:cs="Arial"/>
        </w:rPr>
        <w:t xml:space="preserve">s demandantes con ocasión al hecho acontecido el </w:t>
      </w:r>
      <w:r>
        <w:rPr>
          <w:rFonts w:ascii="Arial" w:hAnsi="Arial" w:cs="Arial"/>
        </w:rPr>
        <w:t>0</w:t>
      </w:r>
      <w:r w:rsidRPr="00B53EC2">
        <w:rPr>
          <w:rFonts w:ascii="Arial" w:hAnsi="Arial" w:cs="Arial"/>
        </w:rPr>
        <w:t>7 de julio de 202</w:t>
      </w:r>
      <w:r>
        <w:rPr>
          <w:rFonts w:ascii="Arial" w:hAnsi="Arial" w:cs="Arial"/>
        </w:rPr>
        <w:t xml:space="preserve">3 y (iii) </w:t>
      </w:r>
      <w:r w:rsidRPr="00B53EC2">
        <w:rPr>
          <w:rFonts w:ascii="Arial" w:hAnsi="Arial" w:cs="Arial"/>
        </w:rPr>
        <w:t xml:space="preserve">los montos pretendidos por la parte activa desconocen los baremos jurisprudenciales. </w:t>
      </w:r>
    </w:p>
    <w:p w14:paraId="3B79970A" w14:textId="6AA241ED" w:rsidR="00D26C11" w:rsidRPr="00B046C0" w:rsidRDefault="00D26C11" w:rsidP="00736B0C">
      <w:pPr>
        <w:widowControl/>
        <w:shd w:val="clear" w:color="auto" w:fill="FFFFFF"/>
        <w:autoSpaceDE/>
        <w:autoSpaceDN/>
        <w:spacing w:line="360" w:lineRule="auto"/>
        <w:jc w:val="both"/>
        <w:rPr>
          <w:rFonts w:ascii="Arial" w:hAnsi="Arial" w:cs="Arial"/>
          <w:lang w:val="es-CO"/>
        </w:rPr>
      </w:pPr>
    </w:p>
    <w:p w14:paraId="66A2FD7D" w14:textId="54C8EAF9" w:rsidR="00DE7F72" w:rsidRPr="00010797" w:rsidRDefault="00DE7F72">
      <w:pPr>
        <w:widowControl/>
        <w:shd w:val="clear" w:color="auto" w:fill="FFFFFF"/>
        <w:autoSpaceDE/>
        <w:autoSpaceDN/>
        <w:spacing w:line="360" w:lineRule="auto"/>
        <w:jc w:val="both"/>
        <w:rPr>
          <w:rFonts w:ascii="Arial" w:hAnsi="Arial" w:cs="Arial"/>
        </w:rPr>
      </w:pPr>
      <w:r w:rsidRPr="0061433B">
        <w:rPr>
          <w:rFonts w:ascii="Arial" w:hAnsi="Arial" w:cs="Arial"/>
        </w:rPr>
        <w:t xml:space="preserve">Esto supone a todas luces un enriquecimiento injustificado de </w:t>
      </w:r>
      <w:r w:rsidR="002D0283" w:rsidRPr="0061433B">
        <w:rPr>
          <w:rFonts w:ascii="Arial" w:hAnsi="Arial" w:cs="Arial"/>
        </w:rPr>
        <w:t>la demandante</w:t>
      </w:r>
      <w:r w:rsidRPr="00131A04">
        <w:rPr>
          <w:rFonts w:ascii="Arial" w:hAnsi="Arial" w:cs="Arial"/>
        </w:rPr>
        <w:t xml:space="preserve">. En consecuencia, al encontrarse una indebida pretensión de enriquecimiento con base en un contrato de seguro, se vulnera la disposición que </w:t>
      </w:r>
      <w:r w:rsidRPr="00010797">
        <w:rPr>
          <w:rFonts w:ascii="Arial" w:hAnsi="Arial" w:cs="Arial"/>
        </w:rPr>
        <w:t>establece el carácter meramente indemnizatorio del mismo.</w:t>
      </w:r>
    </w:p>
    <w:p w14:paraId="15E39F25" w14:textId="77777777" w:rsidR="00DE7F72" w:rsidRPr="00DE5A3C" w:rsidRDefault="00DE7F72">
      <w:pPr>
        <w:widowControl/>
        <w:shd w:val="clear" w:color="auto" w:fill="FFFFFF"/>
        <w:autoSpaceDE/>
        <w:autoSpaceDN/>
        <w:spacing w:line="360" w:lineRule="auto"/>
        <w:jc w:val="both"/>
        <w:rPr>
          <w:rFonts w:ascii="Arial" w:hAnsi="Arial" w:cs="Arial"/>
        </w:rPr>
      </w:pPr>
    </w:p>
    <w:p w14:paraId="585D1626" w14:textId="77777777" w:rsidR="00DE7F72" w:rsidRPr="00651D7E" w:rsidRDefault="00DE7F72">
      <w:pPr>
        <w:widowControl/>
        <w:shd w:val="clear" w:color="auto" w:fill="FFFFFF"/>
        <w:autoSpaceDE/>
        <w:autoSpaceDN/>
        <w:spacing w:line="360" w:lineRule="auto"/>
        <w:jc w:val="both"/>
        <w:rPr>
          <w:rFonts w:ascii="Arial" w:hAnsi="Arial" w:cs="Arial"/>
        </w:rPr>
      </w:pPr>
      <w:r w:rsidRPr="0002447A">
        <w:rPr>
          <w:rFonts w:ascii="Arial" w:hAnsi="Arial" w:cs="Arial"/>
        </w:rPr>
        <w:t xml:space="preserve">En conclusión, de acuerdo a las voces de los artículos 1088 y 1127 del Código de Comercio sobre el carácter indemnizatorio del seguro y la responsabilidad del asegurador frente a la obligación </w:t>
      </w:r>
      <w:r w:rsidRPr="0002447A">
        <w:rPr>
          <w:rFonts w:ascii="Arial" w:hAnsi="Arial" w:cs="Arial"/>
        </w:rPr>
        <w:lastRenderedPageBreak/>
        <w:t>inde</w:t>
      </w:r>
      <w:r w:rsidRPr="00651D7E">
        <w:rPr>
          <w:rFonts w:ascii="Arial" w:hAnsi="Arial" w:cs="Arial"/>
        </w:rPr>
        <w:t>mnizatoria, en el caso particular se observa que, de acuerdo a los pedimentos injustificados, equivocadamente tasados y exorbitantes que hace en conjunto la parte demandante sobre los conceptos de daño moral, daño a la vida de relación, lucro cesante consolidado y futuro, es evidente la pretensión indebida de enriquecimiento con base en el contrato de seguro, vulnerando el carácter indemnizatorio que reviste al contrato de seguros.</w:t>
      </w:r>
    </w:p>
    <w:p w14:paraId="06278321" w14:textId="77777777" w:rsidR="00DE7F72" w:rsidRPr="00651D7E" w:rsidRDefault="00DE7F72">
      <w:pPr>
        <w:widowControl/>
        <w:shd w:val="clear" w:color="auto" w:fill="FFFFFF"/>
        <w:autoSpaceDE/>
        <w:autoSpaceDN/>
        <w:spacing w:line="360" w:lineRule="auto"/>
        <w:jc w:val="both"/>
        <w:rPr>
          <w:rFonts w:ascii="Arial" w:hAnsi="Arial" w:cs="Arial"/>
        </w:rPr>
      </w:pPr>
    </w:p>
    <w:p w14:paraId="403D6AF8" w14:textId="2B434A45" w:rsidR="00DE7F72" w:rsidRPr="00651D7E" w:rsidRDefault="00DE7F72">
      <w:pPr>
        <w:widowControl/>
        <w:shd w:val="clear" w:color="auto" w:fill="FFFFFF"/>
        <w:autoSpaceDE/>
        <w:autoSpaceDN/>
        <w:spacing w:line="360" w:lineRule="auto"/>
        <w:jc w:val="both"/>
        <w:rPr>
          <w:rFonts w:ascii="Arial" w:hAnsi="Arial" w:cs="Arial"/>
        </w:rPr>
      </w:pPr>
      <w:r w:rsidRPr="00651D7E">
        <w:rPr>
          <w:rFonts w:ascii="Arial" w:hAnsi="Arial" w:cs="Arial"/>
        </w:rPr>
        <w:t>En tal medida, solicito respetuosamente que se declare probada la presente excepción.</w:t>
      </w:r>
    </w:p>
    <w:p w14:paraId="76403EDB" w14:textId="0EC7F5D1" w:rsidR="00DE7F72" w:rsidRPr="00651D7E" w:rsidRDefault="00DE7F72">
      <w:pPr>
        <w:widowControl/>
        <w:shd w:val="clear" w:color="auto" w:fill="FFFFFF"/>
        <w:autoSpaceDE/>
        <w:autoSpaceDN/>
        <w:spacing w:line="360" w:lineRule="auto"/>
        <w:jc w:val="both"/>
        <w:rPr>
          <w:rFonts w:ascii="Arial" w:hAnsi="Arial" w:cs="Arial"/>
          <w:b/>
        </w:rPr>
      </w:pPr>
    </w:p>
    <w:p w14:paraId="15A5B6F8" w14:textId="41FBC5A0" w:rsidR="00DE7F72" w:rsidRDefault="00DE7F72" w:rsidP="002D4BEE">
      <w:pPr>
        <w:pStyle w:val="Sinespaciado"/>
        <w:rPr>
          <w:lang w:val="es-CO"/>
        </w:rPr>
      </w:pPr>
      <w:r w:rsidRPr="00651D7E">
        <w:rPr>
          <w:lang w:val="es-CO"/>
        </w:rPr>
        <w:t xml:space="preserve">RIESGOS EXPRESAMENTE EXCLUIDOS EN LA PÓLIZA </w:t>
      </w:r>
      <w:r w:rsidR="002D4BEE">
        <w:rPr>
          <w:lang w:val="es-CO"/>
        </w:rPr>
        <w:t xml:space="preserve">No. </w:t>
      </w:r>
      <w:r w:rsidR="002D4BEE" w:rsidRPr="00FF3E4F">
        <w:rPr>
          <w:bCs/>
        </w:rPr>
        <w:t xml:space="preserve">AA031299 </w:t>
      </w:r>
      <w:r w:rsidR="002D4BEE" w:rsidRPr="00B53EC2">
        <w:rPr>
          <w:lang w:val="es-CO"/>
        </w:rPr>
        <w:t xml:space="preserve">EMITIDA POR LA COMPAÑÍA </w:t>
      </w:r>
      <w:r w:rsidR="002D4BEE">
        <w:rPr>
          <w:lang w:val="es-CO"/>
        </w:rPr>
        <w:t>LA EQUIDAD SEGUROS GENERALES O.C.</w:t>
      </w:r>
    </w:p>
    <w:p w14:paraId="1825D35D" w14:textId="77777777" w:rsidR="002D4BEE" w:rsidRPr="002D4BEE" w:rsidRDefault="002D4BEE" w:rsidP="002D4BEE">
      <w:pPr>
        <w:rPr>
          <w:lang w:val="es-CO"/>
        </w:rPr>
      </w:pPr>
    </w:p>
    <w:p w14:paraId="047F1698" w14:textId="36F54C6A" w:rsidR="00DE7F72" w:rsidRDefault="00DE7F72">
      <w:pPr>
        <w:widowControl/>
        <w:shd w:val="clear" w:color="auto" w:fill="FFFFFF"/>
        <w:autoSpaceDE/>
        <w:autoSpaceDN/>
        <w:spacing w:line="360" w:lineRule="auto"/>
        <w:jc w:val="both"/>
        <w:rPr>
          <w:rFonts w:ascii="Arial" w:hAnsi="Arial" w:cs="Arial"/>
        </w:rPr>
      </w:pPr>
      <w:r w:rsidRPr="001B7791">
        <w:rPr>
          <w:rFonts w:ascii="Arial" w:hAnsi="Arial" w:cs="Arial"/>
        </w:rPr>
        <w:t>Por medio de la presente, se solicita a</w:t>
      </w:r>
      <w:r w:rsidRPr="00690CAC">
        <w:rPr>
          <w:rFonts w:ascii="Arial" w:hAnsi="Arial" w:cs="Arial"/>
        </w:rPr>
        <w:t>l despacho que, en caso de que en el curso del proceso se configure alguna exclusión contemplada en las condiciones particulares o generales del contrato de seguro, la declare probada, por cuanto hizo parte del negocio contractual que celebraron las partes.</w:t>
      </w:r>
    </w:p>
    <w:p w14:paraId="64965AC1" w14:textId="77777777" w:rsidR="00393DE9" w:rsidRPr="00690CAC" w:rsidRDefault="00393DE9">
      <w:pPr>
        <w:widowControl/>
        <w:shd w:val="clear" w:color="auto" w:fill="FFFFFF"/>
        <w:autoSpaceDE/>
        <w:autoSpaceDN/>
        <w:spacing w:line="360" w:lineRule="auto"/>
        <w:jc w:val="both"/>
        <w:rPr>
          <w:rFonts w:ascii="Arial" w:hAnsi="Arial" w:cs="Arial"/>
        </w:rPr>
      </w:pPr>
    </w:p>
    <w:p w14:paraId="1A926F1B" w14:textId="77777777" w:rsidR="00DE7F72" w:rsidRPr="00690CAC" w:rsidRDefault="00DE7F72">
      <w:pPr>
        <w:widowControl/>
        <w:shd w:val="clear" w:color="auto" w:fill="FFFFFF"/>
        <w:autoSpaceDE/>
        <w:autoSpaceDN/>
        <w:spacing w:line="360" w:lineRule="auto"/>
        <w:jc w:val="both"/>
        <w:rPr>
          <w:rFonts w:ascii="Arial" w:hAnsi="Arial" w:cs="Arial"/>
        </w:rPr>
      </w:pPr>
      <w:r w:rsidRPr="00690CAC">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7EBD26E3" w14:textId="77777777" w:rsidR="00DE7F72" w:rsidRPr="00B53EC2" w:rsidRDefault="00DE7F72">
      <w:pPr>
        <w:widowControl/>
        <w:shd w:val="clear" w:color="auto" w:fill="FFFFFF"/>
        <w:autoSpaceDE/>
        <w:autoSpaceDN/>
        <w:spacing w:line="360" w:lineRule="auto"/>
        <w:jc w:val="both"/>
        <w:rPr>
          <w:rFonts w:ascii="Arial" w:hAnsi="Arial" w:cs="Arial"/>
        </w:rPr>
      </w:pPr>
    </w:p>
    <w:p w14:paraId="3989C8A1" w14:textId="0C76818D"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vinculada al proceso, en sus condiciones generales señalan una serie de exclusiones, y de configurarse alguna de ellas, no podrá condenarse a mi prohijada.</w:t>
      </w:r>
    </w:p>
    <w:p w14:paraId="75E28D32" w14:textId="770ABFF2" w:rsidR="00DE7F72" w:rsidRPr="00B53EC2" w:rsidRDefault="00DE7F72">
      <w:pPr>
        <w:widowControl/>
        <w:shd w:val="clear" w:color="auto" w:fill="FFFFFF"/>
        <w:autoSpaceDE/>
        <w:autoSpaceDN/>
        <w:spacing w:line="360" w:lineRule="auto"/>
        <w:jc w:val="both"/>
        <w:rPr>
          <w:rFonts w:ascii="Arial" w:hAnsi="Arial" w:cs="Arial"/>
        </w:rPr>
      </w:pPr>
    </w:p>
    <w:p w14:paraId="0F4FA6A9" w14:textId="4F6D2F4D"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No. </w:t>
      </w:r>
      <w:r w:rsidR="007A0CB0" w:rsidRPr="00FF3E4F">
        <w:rPr>
          <w:rFonts w:ascii="Arial" w:hAnsi="Arial" w:cs="Arial"/>
          <w:bCs/>
        </w:rPr>
        <w:t>AA031299</w:t>
      </w:r>
      <w:r w:rsidRPr="00B53EC2">
        <w:rPr>
          <w:rFonts w:ascii="Arial" w:hAnsi="Arial" w:cs="Arial"/>
        </w:rP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7DB95FA8" w14:textId="77777777" w:rsidR="00DE7F72" w:rsidRPr="00B53EC2" w:rsidRDefault="00DE7F72">
      <w:pPr>
        <w:widowControl/>
        <w:shd w:val="clear" w:color="auto" w:fill="FFFFFF"/>
        <w:autoSpaceDE/>
        <w:autoSpaceDN/>
        <w:spacing w:line="360" w:lineRule="auto"/>
        <w:jc w:val="both"/>
        <w:rPr>
          <w:rFonts w:ascii="Arial" w:hAnsi="Arial" w:cs="Arial"/>
        </w:rPr>
      </w:pPr>
    </w:p>
    <w:p w14:paraId="1BCCAA69" w14:textId="15B2451B" w:rsidR="004442E8"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Por las razones expuestas, solicito respetuosamente declarar probada esta excepción.</w:t>
      </w:r>
    </w:p>
    <w:p w14:paraId="07C6A0B3" w14:textId="77777777" w:rsidR="002F00A7" w:rsidRPr="00B53EC2" w:rsidRDefault="002F00A7">
      <w:pPr>
        <w:widowControl/>
        <w:shd w:val="clear" w:color="auto" w:fill="FFFFFF"/>
        <w:autoSpaceDE/>
        <w:autoSpaceDN/>
        <w:spacing w:line="360" w:lineRule="auto"/>
        <w:jc w:val="both"/>
        <w:rPr>
          <w:rFonts w:ascii="Arial" w:hAnsi="Arial" w:cs="Arial"/>
        </w:rPr>
      </w:pPr>
    </w:p>
    <w:p w14:paraId="50D73A50" w14:textId="3406FEE2" w:rsidR="00D03563" w:rsidRPr="00651D7E" w:rsidRDefault="00D03563">
      <w:pPr>
        <w:pStyle w:val="Sinespaciado"/>
      </w:pPr>
      <w:r w:rsidRPr="00651D7E">
        <w:t>DISPONIBILIDAD DEL VALOR ASEGURADO</w:t>
      </w:r>
    </w:p>
    <w:p w14:paraId="0B6CF4E1" w14:textId="6DFB07DE" w:rsidR="00D03563" w:rsidRPr="00651D7E" w:rsidRDefault="00D03563">
      <w:pPr>
        <w:widowControl/>
        <w:shd w:val="clear" w:color="auto" w:fill="FFFFFF"/>
        <w:autoSpaceDE/>
        <w:autoSpaceDN/>
        <w:spacing w:line="360" w:lineRule="auto"/>
        <w:jc w:val="both"/>
        <w:rPr>
          <w:rFonts w:ascii="Arial" w:hAnsi="Arial" w:cs="Arial"/>
        </w:rPr>
      </w:pPr>
    </w:p>
    <w:p w14:paraId="5269CF53" w14:textId="10A11608" w:rsidR="00D03563" w:rsidRPr="00690CAC" w:rsidRDefault="00D03563">
      <w:pPr>
        <w:widowControl/>
        <w:shd w:val="clear" w:color="auto" w:fill="FFFFFF"/>
        <w:autoSpaceDE/>
        <w:autoSpaceDN/>
        <w:spacing w:line="360" w:lineRule="auto"/>
        <w:jc w:val="both"/>
        <w:rPr>
          <w:rFonts w:ascii="Arial" w:hAnsi="Arial" w:cs="Arial"/>
          <w:lang w:val="es-ES_tradnl"/>
        </w:rPr>
      </w:pPr>
      <w:r w:rsidRPr="003D0960">
        <w:rPr>
          <w:rFonts w:ascii="Arial" w:hAnsi="Arial" w:cs="Arial"/>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w:t>
      </w:r>
      <w:r w:rsidRPr="001B7791">
        <w:rPr>
          <w:rFonts w:ascii="Arial" w:hAnsi="Arial" w:cs="Arial"/>
        </w:rPr>
        <w:t>alguna.</w:t>
      </w:r>
    </w:p>
    <w:p w14:paraId="4C943A76" w14:textId="77777777" w:rsidR="002F00A7" w:rsidRPr="00690CAC" w:rsidRDefault="002F00A7">
      <w:pPr>
        <w:widowControl/>
        <w:shd w:val="clear" w:color="auto" w:fill="FFFFFF"/>
        <w:autoSpaceDE/>
        <w:autoSpaceDN/>
        <w:spacing w:line="360" w:lineRule="auto"/>
        <w:jc w:val="both"/>
        <w:rPr>
          <w:rFonts w:ascii="Arial" w:hAnsi="Arial" w:cs="Arial"/>
          <w:lang w:val="es-ES_tradnl"/>
        </w:rPr>
      </w:pPr>
    </w:p>
    <w:p w14:paraId="5E18EC4D" w14:textId="11D468AC" w:rsidR="0077639E" w:rsidRPr="00902541" w:rsidRDefault="00DE7F72">
      <w:pPr>
        <w:pStyle w:val="Sinespaciado"/>
        <w:rPr>
          <w:lang w:val="es-CO"/>
        </w:rPr>
      </w:pPr>
      <w:r w:rsidRPr="00690CAC">
        <w:rPr>
          <w:lang w:val="es-CO"/>
        </w:rPr>
        <w:t>GENÉRICA O INNOMINADA Y OTRAS</w:t>
      </w:r>
    </w:p>
    <w:p w14:paraId="71FF4CC3" w14:textId="77777777" w:rsidR="0077639E" w:rsidRPr="00B53EC2" w:rsidRDefault="0077639E">
      <w:pPr>
        <w:spacing w:line="360" w:lineRule="auto"/>
        <w:rPr>
          <w:rFonts w:ascii="Arial" w:hAnsi="Arial" w:cs="Arial"/>
          <w:lang w:val="es-CO"/>
        </w:rPr>
      </w:pPr>
    </w:p>
    <w:p w14:paraId="3485F3AF" w14:textId="6D93A32C" w:rsidR="00FB41A7" w:rsidRPr="00B53EC2" w:rsidRDefault="00FB41A7">
      <w:pPr>
        <w:pStyle w:val="Sinespaciado"/>
        <w:numPr>
          <w:ilvl w:val="0"/>
          <w:numId w:val="0"/>
        </w:numPr>
        <w:rPr>
          <w:b w:val="0"/>
        </w:rPr>
      </w:pPr>
      <w:r w:rsidRPr="00B53EC2">
        <w:rPr>
          <w:b w:val="0"/>
        </w:rPr>
        <w:t xml:space="preserve">En virtud del mandato contenido en el artículo 282 del CGP, solicito al Despacho declarar cualquier otra </w:t>
      </w:r>
      <w:r w:rsidR="0077639E" w:rsidRPr="00B53EC2">
        <w:rPr>
          <w:b w:val="0"/>
        </w:rPr>
        <w:t>excepción</w:t>
      </w:r>
      <w:r w:rsidRPr="00B53EC2">
        <w:rPr>
          <w:b w:val="0"/>
        </w:rPr>
        <w:t xml:space="preserve"> que resulte probada en el curso del proceso, frente a la demanda, que se origine en la Ley o en el contrato que con el que se </w:t>
      </w:r>
      <w:r w:rsidR="0077639E" w:rsidRPr="00B53EC2">
        <w:rPr>
          <w:b w:val="0"/>
        </w:rPr>
        <w:t>convocó</w:t>
      </w:r>
      <w:r w:rsidRPr="00B53EC2">
        <w:rPr>
          <w:b w:val="0"/>
        </w:rPr>
        <w:t xml:space="preserve"> a mi poderdante, incluida la de caducidad y la de prescripción de las acciones derivadas del contrato de seguro contemplada en el </w:t>
      </w:r>
      <w:r w:rsidR="0077639E" w:rsidRPr="00B53EC2">
        <w:rPr>
          <w:b w:val="0"/>
        </w:rPr>
        <w:t>artículo</w:t>
      </w:r>
      <w:r w:rsidRPr="00B53EC2">
        <w:rPr>
          <w:b w:val="0"/>
        </w:rPr>
        <w:t xml:space="preserve"> 1081 del </w:t>
      </w:r>
      <w:r w:rsidR="0077639E" w:rsidRPr="00B53EC2">
        <w:rPr>
          <w:b w:val="0"/>
        </w:rPr>
        <w:t>Código</w:t>
      </w:r>
      <w:r w:rsidRPr="00B53EC2">
        <w:rPr>
          <w:b w:val="0"/>
        </w:rPr>
        <w:t xml:space="preserve"> de Comercio. </w:t>
      </w:r>
    </w:p>
    <w:p w14:paraId="050B608B" w14:textId="77777777" w:rsidR="00DA4694" w:rsidRPr="00BB4607" w:rsidRDefault="00DA4694" w:rsidP="007C39FD">
      <w:pPr>
        <w:overflowPunct w:val="0"/>
        <w:adjustRightInd w:val="0"/>
        <w:spacing w:line="360" w:lineRule="auto"/>
        <w:rPr>
          <w:rFonts w:ascii="Arial" w:hAnsi="Arial" w:cs="Arial"/>
          <w:b/>
          <w:kern w:val="28"/>
          <w:lang w:val="es-419" w:eastAsia="es-ES"/>
        </w:rPr>
      </w:pPr>
    </w:p>
    <w:p w14:paraId="14C6A1E6" w14:textId="1C58B307" w:rsidR="009027E0" w:rsidRPr="00662B5D" w:rsidRDefault="00C325DA">
      <w:pPr>
        <w:pStyle w:val="Ttulo2"/>
        <w:spacing w:before="0" w:line="360" w:lineRule="auto"/>
        <w:rPr>
          <w:rFonts w:cs="Arial"/>
          <w:szCs w:val="22"/>
        </w:rPr>
      </w:pPr>
      <w:r w:rsidRPr="00BB4607">
        <w:rPr>
          <w:rFonts w:cs="Arial"/>
          <w:szCs w:val="22"/>
        </w:rPr>
        <w:t xml:space="preserve">PRONUNCIAMIENTO </w:t>
      </w:r>
      <w:r w:rsidR="009027E0" w:rsidRPr="00662B5D">
        <w:rPr>
          <w:rFonts w:cs="Arial"/>
          <w:szCs w:val="22"/>
        </w:rPr>
        <w:t>FRENTE A LOS MEDIOS DE PRUEBA DE LA PARTE DEMANDANTE</w:t>
      </w:r>
    </w:p>
    <w:p w14:paraId="0A0EC5A5" w14:textId="1ABC9B76" w:rsidR="00253A9E" w:rsidRPr="00B53EC2" w:rsidRDefault="00253A9E">
      <w:pPr>
        <w:widowControl/>
        <w:autoSpaceDE/>
        <w:autoSpaceDN/>
        <w:spacing w:line="360" w:lineRule="auto"/>
        <w:jc w:val="both"/>
        <w:rPr>
          <w:rFonts w:ascii="Arial" w:hAnsi="Arial" w:cs="Arial"/>
        </w:rPr>
      </w:pPr>
    </w:p>
    <w:p w14:paraId="10EDDADD" w14:textId="7FBAC731" w:rsidR="009027E0" w:rsidRPr="00B53EC2" w:rsidRDefault="009027E0">
      <w:pPr>
        <w:widowControl/>
        <w:numPr>
          <w:ilvl w:val="0"/>
          <w:numId w:val="9"/>
        </w:numPr>
        <w:autoSpaceDE/>
        <w:autoSpaceDN/>
        <w:spacing w:line="360" w:lineRule="auto"/>
        <w:rPr>
          <w:rFonts w:ascii="Arial" w:hAnsi="Arial" w:cs="Arial"/>
          <w:b/>
          <w:bCs/>
          <w:u w:val="single"/>
        </w:rPr>
      </w:pPr>
      <w:r w:rsidRPr="00B53EC2">
        <w:rPr>
          <w:rFonts w:ascii="Arial" w:hAnsi="Arial" w:cs="Arial"/>
          <w:b/>
          <w:bCs/>
        </w:rPr>
        <w:t xml:space="preserve">Ratificación de </w:t>
      </w:r>
      <w:r w:rsidR="004D6476">
        <w:rPr>
          <w:rFonts w:ascii="Arial" w:hAnsi="Arial" w:cs="Arial"/>
          <w:b/>
          <w:bCs/>
        </w:rPr>
        <w:t xml:space="preserve">testimonios </w:t>
      </w:r>
      <w:proofErr w:type="spellStart"/>
      <w:r w:rsidR="004E3F16">
        <w:rPr>
          <w:rFonts w:ascii="Arial" w:hAnsi="Arial" w:cs="Arial"/>
          <w:b/>
          <w:bCs/>
        </w:rPr>
        <w:t>extrajuicio</w:t>
      </w:r>
      <w:proofErr w:type="spellEnd"/>
      <w:r w:rsidR="004D6476">
        <w:rPr>
          <w:rFonts w:ascii="Arial" w:hAnsi="Arial" w:cs="Arial"/>
          <w:b/>
          <w:bCs/>
        </w:rPr>
        <w:t xml:space="preserve"> </w:t>
      </w:r>
    </w:p>
    <w:p w14:paraId="0FF20E2E" w14:textId="77777777" w:rsidR="009027E0" w:rsidRPr="00B53EC2" w:rsidRDefault="009027E0">
      <w:pPr>
        <w:widowControl/>
        <w:autoSpaceDE/>
        <w:autoSpaceDN/>
        <w:spacing w:line="360" w:lineRule="auto"/>
        <w:contextualSpacing/>
        <w:rPr>
          <w:rFonts w:ascii="Arial" w:hAnsi="Arial" w:cs="Arial"/>
          <w:b/>
          <w:bCs/>
          <w:u w:val="single"/>
        </w:rPr>
      </w:pPr>
    </w:p>
    <w:p w14:paraId="5416AF89" w14:textId="5A220081" w:rsidR="009027E0" w:rsidRPr="004D6476" w:rsidRDefault="009027E0" w:rsidP="004D6476">
      <w:pPr>
        <w:widowControl/>
        <w:autoSpaceDE/>
        <w:autoSpaceDN/>
        <w:spacing w:line="360" w:lineRule="auto"/>
        <w:contextualSpacing/>
        <w:jc w:val="both"/>
        <w:rPr>
          <w:rFonts w:ascii="Arial" w:hAnsi="Arial" w:cs="Arial"/>
          <w:i/>
          <w:iCs/>
        </w:rPr>
      </w:pPr>
      <w:r w:rsidRPr="00B53EC2">
        <w:rPr>
          <w:rFonts w:ascii="Arial" w:hAnsi="Arial" w:cs="Arial"/>
        </w:rPr>
        <w:t xml:space="preserve">El Art. 262 del C.G.P., preceptúa que: </w:t>
      </w:r>
      <w:r w:rsidRPr="00B53EC2">
        <w:rPr>
          <w:rFonts w:ascii="Arial" w:hAnsi="Arial" w:cs="Arial"/>
          <w:i/>
          <w:iCs/>
        </w:rPr>
        <w:t xml:space="preserve">“(…) </w:t>
      </w:r>
      <w:r w:rsidR="004D6476" w:rsidRPr="004D6476">
        <w:rPr>
          <w:rFonts w:ascii="Arial" w:hAnsi="Arial" w:cs="Arial"/>
          <w:i/>
          <w:iCs/>
        </w:rPr>
        <w:t>Solo podrán ratificarse en un proceso las declaraciones de testigos cuando se hayan rendido en otro o en forma anticipada sin citación o intervención de la persona contra quien se aduzcan, siempre que esta lo solicite.</w:t>
      </w:r>
      <w:r w:rsidR="004D6476">
        <w:rPr>
          <w:rFonts w:ascii="Arial" w:hAnsi="Arial" w:cs="Arial"/>
          <w:i/>
          <w:iCs/>
        </w:rPr>
        <w:t xml:space="preserve"> </w:t>
      </w:r>
      <w:r w:rsidR="004D6476" w:rsidRPr="004D6476">
        <w:rPr>
          <w:rFonts w:ascii="Arial" w:hAnsi="Arial" w:cs="Arial"/>
          <w:i/>
          <w:iCs/>
        </w:rPr>
        <w:t>Para la ratificación se repetirá el interrogatorio en la forma establecida para la recepción del testimonio en el mismo proceso, sin permitir que el testigo lea su declaración anterior.</w:t>
      </w:r>
      <w:r w:rsidRPr="00B53EC2">
        <w:rPr>
          <w:rFonts w:ascii="Arial" w:hAnsi="Arial" w:cs="Arial"/>
          <w:i/>
          <w:iCs/>
        </w:rPr>
        <w:t xml:space="preserve"> (…)”.</w:t>
      </w:r>
    </w:p>
    <w:p w14:paraId="3FA1C630" w14:textId="77777777" w:rsidR="009027E0" w:rsidRPr="00B53EC2" w:rsidRDefault="009027E0">
      <w:pPr>
        <w:widowControl/>
        <w:autoSpaceDE/>
        <w:autoSpaceDN/>
        <w:spacing w:line="360" w:lineRule="auto"/>
        <w:contextualSpacing/>
        <w:jc w:val="both"/>
        <w:rPr>
          <w:rFonts w:ascii="Arial" w:hAnsi="Arial" w:cs="Arial"/>
          <w:b/>
          <w:bCs/>
          <w:u w:val="single"/>
        </w:rPr>
      </w:pPr>
    </w:p>
    <w:p w14:paraId="3C3CF887" w14:textId="6B1AB37C" w:rsidR="009027E0" w:rsidRPr="00B53EC2" w:rsidRDefault="009027E0">
      <w:pPr>
        <w:widowControl/>
        <w:autoSpaceDE/>
        <w:autoSpaceDN/>
        <w:spacing w:line="360" w:lineRule="auto"/>
        <w:contextualSpacing/>
        <w:jc w:val="both"/>
        <w:rPr>
          <w:rFonts w:ascii="Arial" w:hAnsi="Arial" w:cs="Arial"/>
        </w:rPr>
      </w:pPr>
      <w:r w:rsidRPr="00B53EC2">
        <w:rPr>
          <w:rFonts w:ascii="Arial" w:hAnsi="Arial" w:cs="Arial"/>
        </w:rPr>
        <w:t xml:space="preserve">Entonces, cabe resaltar que el Juez sólo podrá apreciar probatoriamente </w:t>
      </w:r>
      <w:r w:rsidR="004D6476">
        <w:rPr>
          <w:rFonts w:ascii="Arial" w:hAnsi="Arial" w:cs="Arial"/>
        </w:rPr>
        <w:t xml:space="preserve">los testimonios </w:t>
      </w:r>
      <w:r w:rsidRPr="00B53EC2">
        <w:rPr>
          <w:rFonts w:ascii="Arial" w:hAnsi="Arial" w:cs="Arial"/>
        </w:rPr>
        <w:t xml:space="preserve">cuya ratificación se solicita si efectivamente ésta se hace, como lo consagra el citado artículo; y en tal virtud, solicito al Despacho que no se </w:t>
      </w:r>
      <w:proofErr w:type="gramStart"/>
      <w:r w:rsidRPr="00B53EC2">
        <w:rPr>
          <w:rFonts w:ascii="Arial" w:hAnsi="Arial" w:cs="Arial"/>
        </w:rPr>
        <w:t>les</w:t>
      </w:r>
      <w:proofErr w:type="gramEnd"/>
      <w:r w:rsidRPr="00B53EC2">
        <w:rPr>
          <w:rFonts w:ascii="Arial" w:hAnsi="Arial" w:cs="Arial"/>
        </w:rPr>
        <w:t xml:space="preserve"> conceda valor </w:t>
      </w:r>
      <w:r w:rsidR="004D6476">
        <w:rPr>
          <w:rFonts w:ascii="Arial" w:hAnsi="Arial" w:cs="Arial"/>
        </w:rPr>
        <w:t xml:space="preserve">probatorio a la declaración </w:t>
      </w:r>
      <w:proofErr w:type="spellStart"/>
      <w:r w:rsidR="004D6476">
        <w:rPr>
          <w:rFonts w:ascii="Arial" w:hAnsi="Arial" w:cs="Arial"/>
        </w:rPr>
        <w:t>extrajuicio</w:t>
      </w:r>
      <w:proofErr w:type="spellEnd"/>
      <w:r w:rsidR="004D6476">
        <w:rPr>
          <w:rFonts w:ascii="Arial" w:hAnsi="Arial" w:cs="Arial"/>
        </w:rPr>
        <w:t xml:space="preserve"> allegada con el escrito de demanda que se relaciona a continuación y, en su lugar, se sirva de citar a quienes suscribieron dicho documento: </w:t>
      </w:r>
    </w:p>
    <w:p w14:paraId="0A172BC3" w14:textId="77777777" w:rsidR="009027E0" w:rsidRPr="00B53EC2" w:rsidRDefault="009027E0">
      <w:pPr>
        <w:widowControl/>
        <w:autoSpaceDE/>
        <w:autoSpaceDN/>
        <w:spacing w:line="360" w:lineRule="auto"/>
        <w:contextualSpacing/>
        <w:jc w:val="both"/>
        <w:rPr>
          <w:rFonts w:ascii="Arial" w:hAnsi="Arial" w:cs="Arial"/>
        </w:rPr>
      </w:pPr>
    </w:p>
    <w:p w14:paraId="35F68DB7" w14:textId="1937E5F4" w:rsidR="009027E0" w:rsidRPr="00B53EC2" w:rsidRDefault="00082B27">
      <w:pPr>
        <w:widowControl/>
        <w:numPr>
          <w:ilvl w:val="0"/>
          <w:numId w:val="10"/>
        </w:numPr>
        <w:autoSpaceDE/>
        <w:autoSpaceDN/>
        <w:spacing w:line="360" w:lineRule="auto"/>
        <w:jc w:val="both"/>
        <w:rPr>
          <w:rFonts w:ascii="Arial" w:hAnsi="Arial" w:cs="Arial"/>
        </w:rPr>
      </w:pPr>
      <w:r>
        <w:rPr>
          <w:rFonts w:ascii="Arial" w:hAnsi="Arial" w:cs="Arial"/>
        </w:rPr>
        <w:t xml:space="preserve">Declaración </w:t>
      </w:r>
      <w:proofErr w:type="spellStart"/>
      <w:r>
        <w:rPr>
          <w:rFonts w:ascii="Arial" w:hAnsi="Arial" w:cs="Arial"/>
        </w:rPr>
        <w:t>extrajuicio</w:t>
      </w:r>
      <w:proofErr w:type="spellEnd"/>
      <w:r>
        <w:rPr>
          <w:rFonts w:ascii="Arial" w:hAnsi="Arial" w:cs="Arial"/>
        </w:rPr>
        <w:t xml:space="preserve"> rendida en la Notaría Única del Círculo de </w:t>
      </w:r>
      <w:proofErr w:type="spellStart"/>
      <w:r>
        <w:rPr>
          <w:rFonts w:ascii="Arial" w:hAnsi="Arial" w:cs="Arial"/>
        </w:rPr>
        <w:t>Aboletes</w:t>
      </w:r>
      <w:proofErr w:type="spellEnd"/>
      <w:r>
        <w:rPr>
          <w:rFonts w:ascii="Arial" w:hAnsi="Arial" w:cs="Arial"/>
        </w:rPr>
        <w:t xml:space="preserve"> (Antioquia) por los señores Miguel Enrique Argumedo Carvajal y Diomedes Dionicio Díaz Berrío</w:t>
      </w:r>
    </w:p>
    <w:p w14:paraId="1FC34517" w14:textId="77777777" w:rsidR="00DA4694" w:rsidRPr="00B53EC2" w:rsidRDefault="00DA4694">
      <w:pPr>
        <w:widowControl/>
        <w:tabs>
          <w:tab w:val="left" w:pos="1035"/>
        </w:tabs>
        <w:autoSpaceDE/>
        <w:spacing w:line="360" w:lineRule="auto"/>
        <w:rPr>
          <w:rFonts w:ascii="Arial" w:hAnsi="Arial" w:cs="Arial"/>
          <w:b/>
          <w:bCs/>
        </w:rPr>
      </w:pPr>
    </w:p>
    <w:p w14:paraId="2DCBF6E5" w14:textId="5FFC0A98" w:rsidR="009027E0" w:rsidRPr="00B53EC2" w:rsidRDefault="009027E0">
      <w:pPr>
        <w:pStyle w:val="Ttulo2"/>
        <w:spacing w:before="0" w:line="360" w:lineRule="auto"/>
        <w:rPr>
          <w:rFonts w:cs="Arial"/>
          <w:szCs w:val="22"/>
        </w:rPr>
      </w:pPr>
      <w:r w:rsidRPr="00B53EC2">
        <w:rPr>
          <w:rFonts w:cs="Arial"/>
          <w:szCs w:val="22"/>
        </w:rPr>
        <w:lastRenderedPageBreak/>
        <w:t>MEDIOS DE PRUEBA</w:t>
      </w:r>
      <w:r w:rsidR="00F04449" w:rsidRPr="00B53EC2">
        <w:rPr>
          <w:rFonts w:cs="Arial"/>
          <w:szCs w:val="22"/>
        </w:rPr>
        <w:t xml:space="preserve"> SOLICITADOS Y APORTADOS POR </w:t>
      </w:r>
      <w:r w:rsidR="00082B27">
        <w:rPr>
          <w:rFonts w:cs="Arial"/>
          <w:szCs w:val="22"/>
        </w:rPr>
        <w:t>LA EQUIDAD SEGUROS GENERALES O.C.</w:t>
      </w:r>
    </w:p>
    <w:p w14:paraId="04CB7E2B" w14:textId="77777777" w:rsidR="009027E0" w:rsidRPr="00B53EC2" w:rsidRDefault="009027E0">
      <w:pPr>
        <w:snapToGrid w:val="0"/>
        <w:spacing w:line="360" w:lineRule="auto"/>
        <w:jc w:val="both"/>
        <w:rPr>
          <w:rFonts w:ascii="Arial" w:hAnsi="Arial" w:cs="Arial"/>
        </w:rPr>
      </w:pPr>
    </w:p>
    <w:p w14:paraId="0DB3FC55" w14:textId="77777777" w:rsidR="009027E0" w:rsidRPr="00B53EC2" w:rsidRDefault="009027E0">
      <w:pPr>
        <w:spacing w:line="360" w:lineRule="auto"/>
        <w:jc w:val="both"/>
        <w:rPr>
          <w:rFonts w:ascii="Arial" w:hAnsi="Arial" w:cs="Arial"/>
        </w:rPr>
      </w:pPr>
      <w:r w:rsidRPr="00B53EC2">
        <w:rPr>
          <w:rFonts w:ascii="Arial" w:eastAsia="Arial" w:hAnsi="Arial" w:cs="Arial"/>
          <w:bCs/>
        </w:rPr>
        <w:t xml:space="preserve">Solicito </w:t>
      </w:r>
      <w:r w:rsidRPr="00B53EC2">
        <w:rPr>
          <w:rFonts w:ascii="Arial" w:hAnsi="Arial" w:cs="Arial"/>
        </w:rPr>
        <w:t xml:space="preserve">a este honorable despacho se sirva decretar y tener como pruebas las siguientes: </w:t>
      </w:r>
    </w:p>
    <w:p w14:paraId="4CE41202" w14:textId="77777777" w:rsidR="009027E0" w:rsidRPr="00B53EC2" w:rsidRDefault="009027E0">
      <w:pPr>
        <w:spacing w:line="360" w:lineRule="auto"/>
        <w:jc w:val="both"/>
        <w:rPr>
          <w:rFonts w:ascii="Arial" w:hAnsi="Arial" w:cs="Arial"/>
        </w:rPr>
      </w:pPr>
    </w:p>
    <w:p w14:paraId="6493BB5A" w14:textId="23899CB2"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DOCUMENTALES</w:t>
      </w:r>
    </w:p>
    <w:p w14:paraId="128769BA" w14:textId="77777777" w:rsidR="009027E0" w:rsidRPr="00B53EC2" w:rsidRDefault="009027E0">
      <w:pPr>
        <w:spacing w:line="360" w:lineRule="auto"/>
        <w:jc w:val="both"/>
        <w:rPr>
          <w:rFonts w:ascii="Arial" w:hAnsi="Arial" w:cs="Arial"/>
          <w:lang w:val="es-ES_tradnl"/>
        </w:rPr>
      </w:pPr>
    </w:p>
    <w:p w14:paraId="6FEFCBF9" w14:textId="4BB66796" w:rsidR="009027E0" w:rsidRPr="00B53EC2" w:rsidRDefault="009027E0">
      <w:pPr>
        <w:numPr>
          <w:ilvl w:val="0"/>
          <w:numId w:val="1"/>
        </w:numPr>
        <w:spacing w:line="360" w:lineRule="auto"/>
        <w:ind w:left="360"/>
        <w:jc w:val="both"/>
        <w:rPr>
          <w:rFonts w:ascii="Arial" w:eastAsia="Arial" w:hAnsi="Arial" w:cs="Arial"/>
          <w:bCs/>
        </w:rPr>
      </w:pPr>
      <w:r w:rsidRPr="00B53EC2">
        <w:rPr>
          <w:rFonts w:ascii="Arial" w:hAnsi="Arial" w:cs="Arial"/>
        </w:rPr>
        <w:t xml:space="preserve">Copia del Póliza </w:t>
      </w:r>
      <w:r w:rsidR="00E5476A">
        <w:rPr>
          <w:rFonts w:ascii="Arial" w:hAnsi="Arial" w:cs="Arial"/>
        </w:rPr>
        <w:t>de Responsabilidad Civil Contractual No. AA031299</w:t>
      </w:r>
    </w:p>
    <w:p w14:paraId="15EA6944" w14:textId="77777777" w:rsidR="00E5476A" w:rsidRPr="00B53EC2" w:rsidRDefault="009027E0" w:rsidP="00E5476A">
      <w:pPr>
        <w:numPr>
          <w:ilvl w:val="0"/>
          <w:numId w:val="1"/>
        </w:numPr>
        <w:spacing w:line="360" w:lineRule="auto"/>
        <w:ind w:left="360"/>
        <w:jc w:val="both"/>
        <w:rPr>
          <w:rFonts w:ascii="Arial" w:eastAsia="Arial" w:hAnsi="Arial" w:cs="Arial"/>
          <w:bCs/>
        </w:rPr>
      </w:pPr>
      <w:r w:rsidRPr="00B53EC2">
        <w:rPr>
          <w:rFonts w:ascii="Arial" w:hAnsi="Arial" w:cs="Arial"/>
        </w:rPr>
        <w:t xml:space="preserve">Clausulado general No. </w:t>
      </w:r>
      <w:r w:rsidR="00E5476A">
        <w:rPr>
          <w:rFonts w:ascii="Arial" w:hAnsi="Arial" w:cs="Arial"/>
        </w:rPr>
        <w:t>30</w:t>
      </w:r>
      <w:r w:rsidRPr="00B53EC2">
        <w:rPr>
          <w:rFonts w:ascii="Arial" w:hAnsi="Arial" w:cs="Arial"/>
        </w:rPr>
        <w:t>/0</w:t>
      </w:r>
      <w:r w:rsidR="00E5476A">
        <w:rPr>
          <w:rFonts w:ascii="Arial" w:hAnsi="Arial" w:cs="Arial"/>
        </w:rPr>
        <w:t>4</w:t>
      </w:r>
      <w:r w:rsidRPr="00B53EC2">
        <w:rPr>
          <w:rFonts w:ascii="Arial" w:hAnsi="Arial" w:cs="Arial"/>
        </w:rPr>
        <w:t>/20</w:t>
      </w:r>
      <w:r w:rsidR="00E5476A">
        <w:rPr>
          <w:rFonts w:ascii="Arial" w:hAnsi="Arial" w:cs="Arial"/>
        </w:rPr>
        <w:t>21</w:t>
      </w:r>
      <w:r w:rsidRPr="00B53EC2">
        <w:rPr>
          <w:rFonts w:ascii="Arial" w:hAnsi="Arial" w:cs="Arial"/>
        </w:rPr>
        <w:t>-1</w:t>
      </w:r>
      <w:r w:rsidR="00E5476A">
        <w:rPr>
          <w:rFonts w:ascii="Arial" w:hAnsi="Arial" w:cs="Arial"/>
        </w:rPr>
        <w:t>501-NT- P-03-GAUTA00006011602</w:t>
      </w:r>
      <w:r w:rsidRPr="00B53EC2">
        <w:rPr>
          <w:rFonts w:ascii="Arial" w:hAnsi="Arial" w:cs="Arial"/>
        </w:rPr>
        <w:t xml:space="preserve"> aplicable a la póliza No. </w:t>
      </w:r>
      <w:r w:rsidR="00E5476A">
        <w:rPr>
          <w:rFonts w:ascii="Arial" w:hAnsi="Arial" w:cs="Arial"/>
        </w:rPr>
        <w:t>AA031299</w:t>
      </w:r>
    </w:p>
    <w:p w14:paraId="560AF136" w14:textId="77777777" w:rsidR="009027E0" w:rsidRPr="00B53EC2" w:rsidRDefault="009027E0">
      <w:pPr>
        <w:spacing w:line="360" w:lineRule="auto"/>
        <w:jc w:val="both"/>
        <w:rPr>
          <w:rFonts w:ascii="Arial" w:hAnsi="Arial" w:cs="Arial"/>
        </w:rPr>
      </w:pPr>
    </w:p>
    <w:p w14:paraId="7CD489C4" w14:textId="714D2B75"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INTERROGATORIO DE PARTE</w:t>
      </w:r>
    </w:p>
    <w:p w14:paraId="00B62CA7" w14:textId="77777777" w:rsidR="009027E0" w:rsidRPr="00B53EC2" w:rsidRDefault="009027E0">
      <w:pPr>
        <w:snapToGrid w:val="0"/>
        <w:spacing w:line="360" w:lineRule="auto"/>
        <w:jc w:val="both"/>
        <w:rPr>
          <w:rFonts w:ascii="Arial" w:hAnsi="Arial" w:cs="Arial"/>
        </w:rPr>
      </w:pPr>
    </w:p>
    <w:p w14:paraId="67DBAD4D" w14:textId="51618F54" w:rsidR="009027E0" w:rsidRPr="00B53EC2" w:rsidRDefault="009027E0">
      <w:pPr>
        <w:numPr>
          <w:ilvl w:val="0"/>
          <w:numId w:val="11"/>
        </w:numPr>
        <w:spacing w:line="360" w:lineRule="auto"/>
        <w:jc w:val="both"/>
        <w:rPr>
          <w:rFonts w:ascii="Arial" w:eastAsia="Arial" w:hAnsi="Arial" w:cs="Arial"/>
        </w:rPr>
      </w:pPr>
      <w:r w:rsidRPr="00B53EC2">
        <w:rPr>
          <w:rFonts w:ascii="Arial" w:eastAsia="Arial" w:hAnsi="Arial" w:cs="Arial"/>
        </w:rPr>
        <w:t xml:space="preserve"> Comedidamente solicito se cite para que absuelv</w:t>
      </w:r>
      <w:r w:rsidR="00105B2F" w:rsidRPr="00B53EC2">
        <w:rPr>
          <w:rFonts w:ascii="Arial" w:eastAsia="Arial" w:hAnsi="Arial" w:cs="Arial"/>
        </w:rPr>
        <w:t>a interrogatorio de parte a la demandante</w:t>
      </w:r>
      <w:r w:rsidR="008F30F8" w:rsidRPr="00B53EC2">
        <w:rPr>
          <w:rFonts w:ascii="Arial" w:hAnsi="Arial" w:cs="Arial"/>
          <w:bCs/>
        </w:rPr>
        <w:t xml:space="preserve"> </w:t>
      </w:r>
      <w:r w:rsidR="00D80ED6">
        <w:rPr>
          <w:rFonts w:ascii="Arial" w:hAnsi="Arial" w:cs="Arial"/>
          <w:bCs/>
        </w:rPr>
        <w:t>ANSELMA MARÍA GENEZ DELGADO, YURIS YOHANNA PÉREZ HERNÁNDEZ Y KETTY YOJANNA PÉREZ HERNÁNDEZ</w:t>
      </w:r>
      <w:r w:rsidRPr="00B53EC2">
        <w:rPr>
          <w:rFonts w:ascii="Arial" w:hAnsi="Arial" w:cs="Arial"/>
          <w:lang w:val="es-CO"/>
        </w:rPr>
        <w:t>,</w:t>
      </w:r>
      <w:r w:rsidRPr="00B53EC2">
        <w:rPr>
          <w:rFonts w:ascii="Arial" w:eastAsia="Arial" w:hAnsi="Arial" w:cs="Arial"/>
        </w:rPr>
        <w:t xml:space="preserve"> a fin de que contesten el cuestionario que se les formulará frente a los hechos de la demanda, de la contestación y, en general, de todos los argumentos de hecho y de derech</w:t>
      </w:r>
      <w:r w:rsidR="00105B2F" w:rsidRPr="00B53EC2">
        <w:rPr>
          <w:rFonts w:ascii="Arial" w:eastAsia="Arial" w:hAnsi="Arial" w:cs="Arial"/>
        </w:rPr>
        <w:t>o expuestos en este litigio. La demandante podrá ser citada</w:t>
      </w:r>
      <w:r w:rsidRPr="00B53EC2">
        <w:rPr>
          <w:rFonts w:ascii="Arial" w:eastAsia="Arial" w:hAnsi="Arial" w:cs="Arial"/>
        </w:rPr>
        <w:t xml:space="preserve"> en la dirección de notificación relacionada en la demanda. </w:t>
      </w:r>
    </w:p>
    <w:p w14:paraId="71944A5F" w14:textId="77777777" w:rsidR="009027E0" w:rsidRPr="00B53EC2" w:rsidRDefault="009027E0">
      <w:pPr>
        <w:spacing w:line="360" w:lineRule="auto"/>
        <w:jc w:val="both"/>
        <w:rPr>
          <w:rFonts w:ascii="Arial" w:eastAsia="Arial" w:hAnsi="Arial" w:cs="Arial"/>
        </w:rPr>
      </w:pPr>
    </w:p>
    <w:p w14:paraId="60F61D4A" w14:textId="1AF7C2F5" w:rsidR="009027E0" w:rsidRDefault="009027E0">
      <w:pPr>
        <w:numPr>
          <w:ilvl w:val="0"/>
          <w:numId w:val="11"/>
        </w:numPr>
        <w:spacing w:line="360" w:lineRule="auto"/>
        <w:jc w:val="both"/>
        <w:rPr>
          <w:rFonts w:ascii="Arial" w:eastAsia="Arial" w:hAnsi="Arial" w:cs="Arial"/>
        </w:rPr>
      </w:pPr>
      <w:r w:rsidRPr="00B53EC2">
        <w:rPr>
          <w:rFonts w:ascii="Arial" w:eastAsia="Arial" w:hAnsi="Arial" w:cs="Arial"/>
        </w:rPr>
        <w:t xml:space="preserve">Comedidamente solicito se cite para que absuelva </w:t>
      </w:r>
      <w:r w:rsidR="00105B2F" w:rsidRPr="00B53EC2">
        <w:rPr>
          <w:rFonts w:ascii="Arial" w:eastAsia="Arial" w:hAnsi="Arial" w:cs="Arial"/>
        </w:rPr>
        <w:t xml:space="preserve">interrogatorio de parte </w:t>
      </w:r>
      <w:r w:rsidR="008F30F8" w:rsidRPr="00B53EC2">
        <w:rPr>
          <w:rFonts w:ascii="Arial" w:eastAsia="Arial" w:hAnsi="Arial" w:cs="Arial"/>
        </w:rPr>
        <w:t xml:space="preserve">al señor </w:t>
      </w:r>
      <w:r w:rsidR="00D80ED6">
        <w:rPr>
          <w:rFonts w:ascii="Arial" w:eastAsia="Arial" w:hAnsi="Arial" w:cs="Arial"/>
        </w:rPr>
        <w:t xml:space="preserve">LUIS ALBERTO VILLAMIZAR GONZÁLEZ </w:t>
      </w:r>
      <w:r w:rsidRPr="00B53EC2">
        <w:rPr>
          <w:rFonts w:ascii="Arial" w:eastAsia="Arial" w:hAnsi="Arial" w:cs="Arial"/>
        </w:rPr>
        <w:t xml:space="preserve">en su calidad de </w:t>
      </w:r>
      <w:r w:rsidR="00D80ED6">
        <w:rPr>
          <w:rFonts w:ascii="Arial" w:eastAsia="Arial" w:hAnsi="Arial" w:cs="Arial"/>
        </w:rPr>
        <w:t>representante legal de COOI</w:t>
      </w:r>
      <w:r w:rsidR="00B07D60">
        <w:rPr>
          <w:rFonts w:ascii="Arial" w:eastAsia="Arial" w:hAnsi="Arial" w:cs="Arial"/>
        </w:rPr>
        <w:t>N</w:t>
      </w:r>
      <w:r w:rsidR="00D80ED6">
        <w:rPr>
          <w:rFonts w:ascii="Arial" w:eastAsia="Arial" w:hAnsi="Arial" w:cs="Arial"/>
        </w:rPr>
        <w:t>TUR</w:t>
      </w:r>
      <w:r w:rsidRPr="00B53EC2">
        <w:rPr>
          <w:rFonts w:ascii="Arial" w:eastAsia="Arial" w:hAnsi="Arial" w:cs="Arial"/>
        </w:rPr>
        <w:t>,</w:t>
      </w:r>
      <w:r w:rsidR="00D80ED6">
        <w:rPr>
          <w:rFonts w:ascii="Arial" w:eastAsia="Arial" w:hAnsi="Arial" w:cs="Arial"/>
        </w:rPr>
        <w:t xml:space="preserve"> o quien haga sus veces, </w:t>
      </w:r>
      <w:r w:rsidRPr="00B53EC2">
        <w:rPr>
          <w:rFonts w:ascii="Arial" w:eastAsia="Arial" w:hAnsi="Arial" w:cs="Arial"/>
        </w:rPr>
        <w:t>a fin de que conteste el cuestionario que se le formulará frente a los hechos de la demanda, de la contestación y, en general, de todos los argumentos de hecho y de derec</w:t>
      </w:r>
      <w:r w:rsidR="00105B2F" w:rsidRPr="00B53EC2">
        <w:rPr>
          <w:rFonts w:ascii="Arial" w:eastAsia="Arial" w:hAnsi="Arial" w:cs="Arial"/>
        </w:rPr>
        <w:t>ho expuestos en este litigio. Los</w:t>
      </w:r>
      <w:r w:rsidRPr="00B53EC2">
        <w:rPr>
          <w:rFonts w:ascii="Arial" w:eastAsia="Arial" w:hAnsi="Arial" w:cs="Arial"/>
        </w:rPr>
        <w:t xml:space="preserve"> demandado</w:t>
      </w:r>
      <w:r w:rsidR="00105B2F" w:rsidRPr="00B53EC2">
        <w:rPr>
          <w:rFonts w:ascii="Arial" w:eastAsia="Arial" w:hAnsi="Arial" w:cs="Arial"/>
        </w:rPr>
        <w:t>s</w:t>
      </w:r>
      <w:r w:rsidRPr="00B53EC2">
        <w:rPr>
          <w:rFonts w:ascii="Arial" w:eastAsia="Arial" w:hAnsi="Arial" w:cs="Arial"/>
        </w:rPr>
        <w:t xml:space="preserve"> podrá</w:t>
      </w:r>
      <w:r w:rsidR="00105B2F" w:rsidRPr="00B53EC2">
        <w:rPr>
          <w:rFonts w:ascii="Arial" w:eastAsia="Arial" w:hAnsi="Arial" w:cs="Arial"/>
        </w:rPr>
        <w:t>n</w:t>
      </w:r>
      <w:r w:rsidRPr="00B53EC2">
        <w:rPr>
          <w:rFonts w:ascii="Arial" w:eastAsia="Arial" w:hAnsi="Arial" w:cs="Arial"/>
        </w:rPr>
        <w:t xml:space="preserve"> ser citado</w:t>
      </w:r>
      <w:r w:rsidR="00105B2F" w:rsidRPr="00B53EC2">
        <w:rPr>
          <w:rFonts w:ascii="Arial" w:eastAsia="Arial" w:hAnsi="Arial" w:cs="Arial"/>
        </w:rPr>
        <w:t>s</w:t>
      </w:r>
      <w:r w:rsidRPr="00B53EC2">
        <w:rPr>
          <w:rFonts w:ascii="Arial" w:eastAsia="Arial" w:hAnsi="Arial" w:cs="Arial"/>
        </w:rPr>
        <w:t xml:space="preserve"> en la dirección de notificación relacionada en su contestación. </w:t>
      </w:r>
    </w:p>
    <w:p w14:paraId="5E2E29F1" w14:textId="77777777" w:rsidR="00F27B25" w:rsidRDefault="00F27B25" w:rsidP="00F27B25">
      <w:pPr>
        <w:pStyle w:val="Prrafodelista"/>
        <w:rPr>
          <w:rFonts w:ascii="Arial" w:eastAsia="Arial" w:hAnsi="Arial" w:cs="Arial"/>
        </w:rPr>
      </w:pPr>
    </w:p>
    <w:p w14:paraId="61E9CDC5" w14:textId="68F0FF5A" w:rsidR="00F27B25" w:rsidRDefault="00F27B25" w:rsidP="00F27B25">
      <w:pPr>
        <w:numPr>
          <w:ilvl w:val="0"/>
          <w:numId w:val="11"/>
        </w:numPr>
        <w:spacing w:line="360" w:lineRule="auto"/>
        <w:jc w:val="both"/>
        <w:rPr>
          <w:rFonts w:ascii="Arial" w:eastAsia="Arial" w:hAnsi="Arial" w:cs="Arial"/>
        </w:rPr>
      </w:pPr>
      <w:r w:rsidRPr="00B53EC2">
        <w:rPr>
          <w:rFonts w:ascii="Arial" w:eastAsia="Arial" w:hAnsi="Arial" w:cs="Arial"/>
        </w:rPr>
        <w:t xml:space="preserve">Comedidamente solicito se cite para que absuelva interrogatorio de parte al señor </w:t>
      </w:r>
      <w:r>
        <w:rPr>
          <w:rFonts w:ascii="Arial" w:eastAsia="Arial" w:hAnsi="Arial" w:cs="Arial"/>
        </w:rPr>
        <w:t>DIEGO RAÚL PRIMERA SANTOS en su calidad de conductor del vehículo de placas UIE 065</w:t>
      </w:r>
      <w:r w:rsidRPr="00B53EC2">
        <w:rPr>
          <w:rFonts w:ascii="Arial" w:eastAsia="Arial" w:hAnsi="Arial" w:cs="Arial"/>
        </w:rPr>
        <w:t>,</w:t>
      </w:r>
      <w:r>
        <w:rPr>
          <w:rFonts w:ascii="Arial" w:eastAsia="Arial" w:hAnsi="Arial" w:cs="Arial"/>
        </w:rPr>
        <w:t xml:space="preserve"> </w:t>
      </w:r>
      <w:r w:rsidRPr="00B53EC2">
        <w:rPr>
          <w:rFonts w:ascii="Arial" w:eastAsia="Arial" w:hAnsi="Arial" w:cs="Arial"/>
        </w:rPr>
        <w:t xml:space="preserve">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su contestación. </w:t>
      </w:r>
    </w:p>
    <w:p w14:paraId="5CCE869C" w14:textId="68CE3309" w:rsidR="009027E0" w:rsidRPr="00B53EC2" w:rsidRDefault="009027E0">
      <w:pPr>
        <w:snapToGrid w:val="0"/>
        <w:spacing w:line="360" w:lineRule="auto"/>
        <w:jc w:val="both"/>
        <w:rPr>
          <w:rFonts w:ascii="Arial" w:hAnsi="Arial" w:cs="Arial"/>
        </w:rPr>
      </w:pPr>
    </w:p>
    <w:p w14:paraId="7A0EE9A2"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eastAsia="Arial" w:cs="Arial"/>
          <w:szCs w:val="22"/>
        </w:rPr>
      </w:pPr>
      <w:r w:rsidRPr="00B53EC2">
        <w:rPr>
          <w:rFonts w:eastAsia="Arial" w:cs="Arial"/>
          <w:szCs w:val="22"/>
        </w:rPr>
        <w:t>DECLARACIÓN DE PARTE.</w:t>
      </w:r>
    </w:p>
    <w:p w14:paraId="2925D953" w14:textId="77777777" w:rsidR="009027E0" w:rsidRPr="00B53EC2" w:rsidRDefault="009027E0">
      <w:pPr>
        <w:spacing w:line="360" w:lineRule="auto"/>
        <w:jc w:val="both"/>
        <w:rPr>
          <w:rFonts w:ascii="Arial" w:hAnsi="Arial" w:cs="Arial"/>
          <w:bCs/>
          <w:iCs/>
        </w:rPr>
      </w:pPr>
    </w:p>
    <w:p w14:paraId="2C0F072A" w14:textId="4611F245" w:rsidR="009027E0" w:rsidRPr="00B53EC2" w:rsidRDefault="009027E0">
      <w:pPr>
        <w:widowControl/>
        <w:autoSpaceDE/>
        <w:autoSpaceDN/>
        <w:spacing w:line="360" w:lineRule="auto"/>
        <w:jc w:val="both"/>
        <w:rPr>
          <w:rFonts w:ascii="Arial" w:eastAsia="Arial" w:hAnsi="Arial" w:cs="Arial"/>
        </w:rPr>
      </w:pPr>
      <w:r w:rsidRPr="00B53EC2">
        <w:rPr>
          <w:rFonts w:ascii="Arial" w:eastAsia="Arial" w:hAnsi="Arial" w:cs="Arial"/>
        </w:rPr>
        <w:t>Al tenor de lo preceptuado en el artículo 198 del Código General del Proceso, respetuosamente solicito ordenar la citación del Representante Legal de</w:t>
      </w:r>
      <w:r w:rsidRPr="00B53EC2">
        <w:rPr>
          <w:rFonts w:ascii="Arial" w:eastAsia="Arial" w:hAnsi="Arial" w:cs="Arial"/>
          <w:b/>
          <w:bCs/>
        </w:rPr>
        <w:t xml:space="preserve"> </w:t>
      </w:r>
      <w:r w:rsidR="00F27B25">
        <w:rPr>
          <w:rFonts w:ascii="Arial" w:hAnsi="Arial" w:cs="Arial"/>
          <w:b/>
        </w:rPr>
        <w:t>LA EQUIDAD SEGUROS GENERALES O.C.</w:t>
      </w:r>
      <w:r w:rsidRPr="00B53EC2">
        <w:rPr>
          <w:rFonts w:ascii="Arial" w:eastAsia="Arial" w:hAnsi="Arial" w:cs="Arial"/>
          <w:b/>
        </w:rPr>
        <w:t xml:space="preserve"> </w:t>
      </w:r>
      <w:r w:rsidRPr="00B53EC2">
        <w:rPr>
          <w:rFonts w:ascii="Arial" w:eastAsia="Arial" w:hAnsi="Arial" w:cs="Arial"/>
        </w:rPr>
        <w:t xml:space="preserve">para que sea interrogado por el suscrito, sobre los hechos referidos en la contestación de la demanda y, especialmente, para exponer y aclarar los amparos, ausencias de cobertura, exclusiones, términos y condiciones de los contratos de seguro </w:t>
      </w:r>
      <w:r w:rsidRPr="00B53EC2">
        <w:rPr>
          <w:rFonts w:ascii="Arial" w:hAnsi="Arial" w:cs="Arial"/>
        </w:rPr>
        <w:t xml:space="preserve">Póliza Seguro vinculada.   </w:t>
      </w:r>
    </w:p>
    <w:p w14:paraId="5792B112" w14:textId="77777777" w:rsidR="009027E0" w:rsidRPr="00B53EC2" w:rsidRDefault="009027E0">
      <w:pPr>
        <w:snapToGrid w:val="0"/>
        <w:spacing w:line="360" w:lineRule="auto"/>
        <w:jc w:val="both"/>
        <w:rPr>
          <w:rFonts w:ascii="Arial" w:hAnsi="Arial" w:cs="Arial"/>
        </w:rPr>
      </w:pPr>
    </w:p>
    <w:p w14:paraId="319FDF13"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TESTIMONIALES.</w:t>
      </w:r>
    </w:p>
    <w:p w14:paraId="5D3DA614" w14:textId="77777777" w:rsidR="009027E0" w:rsidRPr="00B53EC2" w:rsidRDefault="009027E0">
      <w:pPr>
        <w:snapToGrid w:val="0"/>
        <w:spacing w:line="360" w:lineRule="auto"/>
        <w:jc w:val="both"/>
        <w:rPr>
          <w:rFonts w:ascii="Arial" w:hAnsi="Arial" w:cs="Arial"/>
        </w:rPr>
      </w:pPr>
    </w:p>
    <w:p w14:paraId="77DBDAFB" w14:textId="09BF8354" w:rsidR="00F27B25" w:rsidRPr="00B53EC2" w:rsidRDefault="008F30F8" w:rsidP="00F27B25">
      <w:pPr>
        <w:spacing w:line="360" w:lineRule="auto"/>
        <w:jc w:val="both"/>
        <w:rPr>
          <w:rFonts w:ascii="Arial" w:eastAsia="Arial" w:hAnsi="Arial" w:cs="Arial"/>
          <w:bCs/>
        </w:rPr>
      </w:pPr>
      <w:r w:rsidRPr="00B53EC2">
        <w:rPr>
          <w:rFonts w:ascii="Arial" w:hAnsi="Arial" w:cs="Arial"/>
        </w:rPr>
        <w:t xml:space="preserve">Solicito al señor Juez se sirva decretar la práctica del testimonio de la Dra. </w:t>
      </w:r>
      <w:r w:rsidRPr="00B53EC2">
        <w:rPr>
          <w:rFonts w:ascii="Arial" w:hAnsi="Arial" w:cs="Arial"/>
          <w:b/>
          <w:bCs/>
        </w:rPr>
        <w:t xml:space="preserve">DARLYN </w:t>
      </w:r>
      <w:r w:rsidR="00A63779" w:rsidRPr="00B53EC2">
        <w:rPr>
          <w:rFonts w:ascii="Arial" w:hAnsi="Arial" w:cs="Arial"/>
          <w:b/>
          <w:bCs/>
        </w:rPr>
        <w:t xml:space="preserve">MARCELA </w:t>
      </w:r>
      <w:r w:rsidRPr="00B53EC2">
        <w:rPr>
          <w:rFonts w:ascii="Arial" w:hAnsi="Arial" w:cs="Arial"/>
          <w:b/>
          <w:bCs/>
        </w:rPr>
        <w:t>MUÑOZ NIEVES</w:t>
      </w:r>
      <w:r w:rsidRPr="00B53EC2">
        <w:rPr>
          <w:rFonts w:ascii="Arial" w:hAnsi="Arial" w:cs="Arial"/>
        </w:rPr>
        <w:t>, quien tiene domicilio en la ciudad de Popayán y puede ser citada en la Carrera 32 bis No. 4 16 Popayán y correo electrónico darlingmarcela1@gmail.com para que declare sobre las condiciones generales y particulares de la Póliza Seguro No.</w:t>
      </w:r>
      <w:r w:rsidR="00F27B25">
        <w:rPr>
          <w:rFonts w:ascii="Arial" w:hAnsi="Arial" w:cs="Arial"/>
        </w:rPr>
        <w:t xml:space="preserve"> AA031299</w:t>
      </w:r>
      <w:r w:rsidR="00F27B25">
        <w:rPr>
          <w:rFonts w:ascii="Arial" w:eastAsia="Arial" w:hAnsi="Arial" w:cs="Arial"/>
          <w:bCs/>
        </w:rPr>
        <w:t xml:space="preserve">, </w:t>
      </w:r>
      <w:r w:rsidRPr="00B53EC2">
        <w:rPr>
          <w:rFonts w:ascii="Arial" w:hAnsi="Arial" w:cs="Arial"/>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2C9D19E2" w14:textId="77777777" w:rsidR="008F30F8" w:rsidRPr="00B53EC2" w:rsidRDefault="008F30F8">
      <w:pPr>
        <w:widowControl/>
        <w:autoSpaceDE/>
        <w:snapToGrid w:val="0"/>
        <w:spacing w:line="360" w:lineRule="auto"/>
        <w:jc w:val="both"/>
        <w:rPr>
          <w:rFonts w:ascii="Arial" w:hAnsi="Arial" w:cs="Arial"/>
        </w:rPr>
      </w:pPr>
    </w:p>
    <w:p w14:paraId="60AABDEE"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 xml:space="preserve">DICTAMEN PERICIAL. </w:t>
      </w:r>
    </w:p>
    <w:p w14:paraId="11454CB3" w14:textId="77777777" w:rsidR="009027E0" w:rsidRPr="00B53EC2" w:rsidRDefault="009027E0">
      <w:pPr>
        <w:widowControl/>
        <w:autoSpaceDE/>
        <w:snapToGrid w:val="0"/>
        <w:spacing w:line="360" w:lineRule="auto"/>
        <w:jc w:val="both"/>
        <w:rPr>
          <w:rFonts w:ascii="Arial" w:hAnsi="Arial" w:cs="Arial"/>
        </w:rPr>
      </w:pPr>
    </w:p>
    <w:p w14:paraId="2A9C1E75"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w:t>
      </w:r>
    </w:p>
    <w:p w14:paraId="42494785" w14:textId="77777777" w:rsidR="009027E0" w:rsidRPr="00B53EC2" w:rsidRDefault="009027E0">
      <w:pPr>
        <w:snapToGrid w:val="0"/>
        <w:spacing w:line="360" w:lineRule="auto"/>
        <w:jc w:val="both"/>
        <w:rPr>
          <w:rFonts w:ascii="Arial" w:hAnsi="Arial" w:cs="Arial"/>
        </w:rPr>
      </w:pPr>
    </w:p>
    <w:p w14:paraId="10498B11" w14:textId="3DE3A5B9" w:rsidR="009027E0" w:rsidRPr="00B53EC2" w:rsidRDefault="009027E0">
      <w:pPr>
        <w:snapToGrid w:val="0"/>
        <w:spacing w:line="360" w:lineRule="auto"/>
        <w:jc w:val="both"/>
        <w:rPr>
          <w:rFonts w:ascii="Arial" w:hAnsi="Arial" w:cs="Arial"/>
        </w:rPr>
      </w:pPr>
      <w:r w:rsidRPr="00B53EC2">
        <w:rPr>
          <w:rFonts w:ascii="Arial" w:hAnsi="Arial" w:cs="Arial"/>
        </w:rPr>
        <w:t xml:space="preserve">El medio de prueba anunciado es conducente, pertinente y útil, por cuanto pretende ilustrar al despacho, de forma técnica y científica, sobre las circunstancias de tiempo, modo y lugar en que ocurrieron los hechos del </w:t>
      </w:r>
      <w:r w:rsidR="00F27B25">
        <w:rPr>
          <w:rFonts w:ascii="Arial" w:eastAsia="Arial Unicode MS" w:hAnsi="Arial" w:cs="Arial"/>
          <w:bCs/>
        </w:rPr>
        <w:t>0</w:t>
      </w:r>
      <w:r w:rsidR="008F30F8" w:rsidRPr="00B53EC2">
        <w:rPr>
          <w:rFonts w:ascii="Arial" w:eastAsia="Arial Unicode MS" w:hAnsi="Arial" w:cs="Arial"/>
          <w:bCs/>
        </w:rPr>
        <w:t>7</w:t>
      </w:r>
      <w:r w:rsidR="00105B2F" w:rsidRPr="00B53EC2">
        <w:rPr>
          <w:rFonts w:ascii="Arial" w:eastAsia="Arial Unicode MS" w:hAnsi="Arial" w:cs="Arial"/>
          <w:bCs/>
        </w:rPr>
        <w:t xml:space="preserve"> de </w:t>
      </w:r>
      <w:r w:rsidR="008F30F8" w:rsidRPr="00B53EC2">
        <w:rPr>
          <w:rFonts w:ascii="Arial" w:eastAsia="Arial Unicode MS" w:hAnsi="Arial" w:cs="Arial"/>
          <w:bCs/>
        </w:rPr>
        <w:t>julio</w:t>
      </w:r>
      <w:r w:rsidR="00105B2F" w:rsidRPr="00B53EC2">
        <w:rPr>
          <w:rFonts w:ascii="Arial" w:eastAsia="Arial Unicode MS" w:hAnsi="Arial" w:cs="Arial"/>
          <w:bCs/>
        </w:rPr>
        <w:t xml:space="preserve"> de 202</w:t>
      </w:r>
      <w:r w:rsidR="00F27B25">
        <w:rPr>
          <w:rFonts w:ascii="Arial" w:eastAsia="Arial Unicode MS" w:hAnsi="Arial" w:cs="Arial"/>
          <w:bCs/>
        </w:rPr>
        <w:t>3</w:t>
      </w:r>
      <w:r w:rsidRPr="00B53EC2">
        <w:rPr>
          <w:rFonts w:ascii="Arial" w:eastAsia="Arial Unicode MS" w:hAnsi="Arial" w:cs="Arial"/>
          <w:bCs/>
        </w:rPr>
        <w:t>.</w:t>
      </w:r>
      <w:r w:rsidRPr="00B53EC2">
        <w:rPr>
          <w:rFonts w:ascii="Arial" w:hAnsi="Arial" w:cs="Arial"/>
        </w:rPr>
        <w:t xml:space="preserve"> </w:t>
      </w:r>
    </w:p>
    <w:p w14:paraId="7068C52B" w14:textId="77777777" w:rsidR="009027E0" w:rsidRPr="00B53EC2" w:rsidRDefault="009027E0">
      <w:pPr>
        <w:snapToGrid w:val="0"/>
        <w:spacing w:line="360" w:lineRule="auto"/>
        <w:jc w:val="both"/>
        <w:rPr>
          <w:rFonts w:ascii="Arial" w:hAnsi="Arial" w:cs="Arial"/>
        </w:rPr>
      </w:pPr>
    </w:p>
    <w:p w14:paraId="7E60F316"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 </w:t>
      </w:r>
    </w:p>
    <w:p w14:paraId="685A858E" w14:textId="77777777" w:rsidR="009027E0" w:rsidRPr="00B53EC2" w:rsidRDefault="009027E0">
      <w:pPr>
        <w:snapToGrid w:val="0"/>
        <w:spacing w:line="360" w:lineRule="auto"/>
        <w:jc w:val="both"/>
        <w:rPr>
          <w:rFonts w:ascii="Arial" w:hAnsi="Arial" w:cs="Arial"/>
        </w:rPr>
      </w:pPr>
    </w:p>
    <w:p w14:paraId="73C28E72"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 </w:t>
      </w:r>
    </w:p>
    <w:p w14:paraId="09DFA0E8" w14:textId="77777777" w:rsidR="009027E0" w:rsidRPr="00B53EC2" w:rsidRDefault="009027E0">
      <w:pPr>
        <w:snapToGrid w:val="0"/>
        <w:spacing w:line="360" w:lineRule="auto"/>
        <w:jc w:val="both"/>
        <w:rPr>
          <w:rFonts w:ascii="Arial" w:hAnsi="Arial" w:cs="Arial"/>
        </w:rPr>
      </w:pPr>
    </w:p>
    <w:p w14:paraId="632C9090" w14:textId="77777777" w:rsidR="009027E0" w:rsidRPr="00B53EC2" w:rsidRDefault="009027E0">
      <w:pPr>
        <w:snapToGrid w:val="0"/>
        <w:spacing w:line="360" w:lineRule="auto"/>
        <w:jc w:val="both"/>
        <w:rPr>
          <w:rFonts w:ascii="Arial" w:hAnsi="Arial" w:cs="Arial"/>
        </w:rPr>
      </w:pPr>
      <w:r w:rsidRPr="00B53EC2">
        <w:rPr>
          <w:rFonts w:ascii="Arial" w:hAnsi="Arial" w:cs="Arial"/>
        </w:rPr>
        <w:t>De conformidad con lo expuesto, respetuosamente solicito al Honorable Juez proceder de conformidad.</w:t>
      </w:r>
    </w:p>
    <w:p w14:paraId="3FB2CB90" w14:textId="77777777" w:rsidR="009027E0" w:rsidRPr="00B53EC2" w:rsidRDefault="009027E0">
      <w:pPr>
        <w:widowControl/>
        <w:autoSpaceDE/>
        <w:snapToGrid w:val="0"/>
        <w:spacing w:line="360" w:lineRule="auto"/>
        <w:jc w:val="both"/>
        <w:rPr>
          <w:rFonts w:ascii="Arial" w:hAnsi="Arial" w:cs="Arial"/>
          <w:b/>
          <w:bCs/>
        </w:rPr>
      </w:pPr>
      <w:r w:rsidRPr="00B53EC2">
        <w:rPr>
          <w:rFonts w:ascii="Arial" w:hAnsi="Arial" w:cs="Arial"/>
          <w:b/>
          <w:bCs/>
        </w:rPr>
        <w:t xml:space="preserve"> </w:t>
      </w:r>
    </w:p>
    <w:p w14:paraId="493838B1"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INTERVENCIÓN EN DOCUMENTALES Y TESTIMONIOS</w:t>
      </w:r>
    </w:p>
    <w:p w14:paraId="0CE3AEED" w14:textId="77777777" w:rsidR="009027E0" w:rsidRPr="00B53EC2" w:rsidRDefault="009027E0">
      <w:pPr>
        <w:snapToGrid w:val="0"/>
        <w:spacing w:line="360" w:lineRule="auto"/>
        <w:jc w:val="both"/>
        <w:rPr>
          <w:rFonts w:ascii="Arial" w:hAnsi="Arial" w:cs="Arial"/>
        </w:rPr>
      </w:pPr>
    </w:p>
    <w:p w14:paraId="5E7D6B5D" w14:textId="0F7279B5" w:rsidR="009027E0" w:rsidRDefault="009027E0">
      <w:pPr>
        <w:snapToGrid w:val="0"/>
        <w:spacing w:line="360" w:lineRule="auto"/>
        <w:jc w:val="both"/>
        <w:rPr>
          <w:rFonts w:ascii="Arial" w:hAnsi="Arial" w:cs="Arial"/>
        </w:rPr>
      </w:pPr>
      <w:r w:rsidRPr="00B53EC2">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w:t>
      </w:r>
      <w:r w:rsidRPr="00B53EC2">
        <w:rPr>
          <w:rFonts w:ascii="Arial" w:hAnsi="Arial" w:cs="Arial"/>
        </w:rPr>
        <w:lastRenderedPageBreak/>
        <w:t xml:space="preserve">intervenir en las diligencias de ratificación y otras pruebas solicitadas.  </w:t>
      </w:r>
    </w:p>
    <w:p w14:paraId="6C376AA0" w14:textId="77777777" w:rsidR="00DA4694" w:rsidRPr="00B53EC2" w:rsidRDefault="00DA4694">
      <w:pPr>
        <w:snapToGrid w:val="0"/>
        <w:spacing w:line="360" w:lineRule="auto"/>
        <w:jc w:val="both"/>
        <w:rPr>
          <w:rFonts w:ascii="Arial" w:hAnsi="Arial" w:cs="Arial"/>
        </w:rPr>
      </w:pPr>
    </w:p>
    <w:p w14:paraId="0C8CA5B5" w14:textId="44BDB0B4" w:rsidR="009027E0" w:rsidRPr="00B53EC2" w:rsidRDefault="009027E0">
      <w:pPr>
        <w:pStyle w:val="Ttulo2"/>
        <w:spacing w:before="0" w:line="360" w:lineRule="auto"/>
        <w:rPr>
          <w:rFonts w:cs="Arial"/>
          <w:szCs w:val="22"/>
        </w:rPr>
      </w:pPr>
      <w:r w:rsidRPr="00B53EC2">
        <w:rPr>
          <w:rFonts w:cs="Arial"/>
          <w:szCs w:val="22"/>
        </w:rPr>
        <w:t>ANEXOS</w:t>
      </w:r>
    </w:p>
    <w:p w14:paraId="0ABDB8D8" w14:textId="77777777" w:rsidR="009027E0" w:rsidRPr="00B53EC2" w:rsidRDefault="009027E0">
      <w:pPr>
        <w:widowControl/>
        <w:tabs>
          <w:tab w:val="left" w:pos="1035"/>
        </w:tabs>
        <w:autoSpaceDE/>
        <w:spacing w:line="360" w:lineRule="auto"/>
        <w:jc w:val="center"/>
        <w:rPr>
          <w:rFonts w:ascii="Arial" w:hAnsi="Arial" w:cs="Arial"/>
          <w:b/>
          <w:bCs/>
          <w:u w:val="single"/>
        </w:rPr>
      </w:pPr>
    </w:p>
    <w:p w14:paraId="2B68F0C4" w14:textId="149A293A" w:rsidR="009027E0" w:rsidRPr="00B53EC2" w:rsidRDefault="009027E0">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 xml:space="preserve">Documentos relacionados en el acápite de pruebas. </w:t>
      </w:r>
    </w:p>
    <w:p w14:paraId="66D00FD1" w14:textId="5653CCAB" w:rsidR="006F6156" w:rsidRPr="00B53EC2" w:rsidRDefault="006F6156">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Poder</w:t>
      </w:r>
      <w:r w:rsidR="00BF2EE6" w:rsidRPr="00B53EC2">
        <w:rPr>
          <w:rFonts w:ascii="Arial" w:hAnsi="Arial" w:cs="Arial"/>
          <w:lang w:val="es-ES_tradnl"/>
        </w:rPr>
        <w:t xml:space="preserve"> Especial </w:t>
      </w:r>
      <w:r w:rsidR="00BF2EE6" w:rsidRPr="00B53EC2">
        <w:rPr>
          <w:rFonts w:ascii="Arial" w:hAnsi="Arial" w:cs="Arial"/>
        </w:rPr>
        <w:t xml:space="preserve">amplio y suficiente conferido al suscrito para actuar en nombre de </w:t>
      </w:r>
      <w:r w:rsidR="00B06115">
        <w:rPr>
          <w:rFonts w:ascii="Arial" w:hAnsi="Arial" w:cs="Arial"/>
        </w:rPr>
        <w:t>La Equidad Seguros Generales O.C.</w:t>
      </w:r>
      <w:r w:rsidR="00BF2EE6" w:rsidRPr="00B53EC2">
        <w:rPr>
          <w:rFonts w:ascii="Arial" w:hAnsi="Arial" w:cs="Arial"/>
        </w:rPr>
        <w:t xml:space="preserve"> </w:t>
      </w:r>
    </w:p>
    <w:p w14:paraId="588189EE" w14:textId="06C16157" w:rsidR="009027E0" w:rsidRPr="00B06115" w:rsidRDefault="006F6156" w:rsidP="00B06115">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 xml:space="preserve">Certificado </w:t>
      </w:r>
      <w:r w:rsidR="00BF2EE6" w:rsidRPr="00B53EC2">
        <w:rPr>
          <w:rFonts w:ascii="Arial" w:hAnsi="Arial" w:cs="Arial"/>
          <w:lang w:val="es-ES_tradnl"/>
        </w:rPr>
        <w:t xml:space="preserve">de </w:t>
      </w:r>
      <w:r w:rsidR="00BF2EE6" w:rsidRPr="00B53EC2">
        <w:rPr>
          <w:rFonts w:ascii="Arial" w:hAnsi="Arial" w:cs="Arial"/>
          <w:lang w:eastAsia="es-MX"/>
        </w:rPr>
        <w:t xml:space="preserve">existencia y representación legal de </w:t>
      </w:r>
      <w:r w:rsidR="00B06115">
        <w:rPr>
          <w:rFonts w:ascii="Arial" w:hAnsi="Arial" w:cs="Arial"/>
        </w:rPr>
        <w:t>La Equidad Seguros Generales O.C.</w:t>
      </w:r>
      <w:r w:rsidR="00B06115" w:rsidRPr="00B53EC2">
        <w:rPr>
          <w:rFonts w:ascii="Arial" w:hAnsi="Arial" w:cs="Arial"/>
        </w:rPr>
        <w:t xml:space="preserve"> </w:t>
      </w:r>
      <w:r w:rsidR="00BF2EE6" w:rsidRPr="00B53EC2">
        <w:rPr>
          <w:rFonts w:ascii="Arial" w:hAnsi="Arial" w:cs="Arial"/>
          <w:lang w:eastAsia="es-MX"/>
        </w:rPr>
        <w:t xml:space="preserve">expedido por la Cámara de Comercio de Bogotá. </w:t>
      </w:r>
    </w:p>
    <w:p w14:paraId="67A57F82" w14:textId="77777777" w:rsidR="00DA4694" w:rsidRPr="00B53EC2" w:rsidRDefault="00DA4694">
      <w:pPr>
        <w:widowControl/>
        <w:autoSpaceDE/>
        <w:snapToGrid w:val="0"/>
        <w:spacing w:line="360" w:lineRule="auto"/>
        <w:jc w:val="both"/>
        <w:rPr>
          <w:rFonts w:ascii="Arial" w:hAnsi="Arial" w:cs="Arial"/>
        </w:rPr>
      </w:pPr>
    </w:p>
    <w:p w14:paraId="098839DA" w14:textId="576F05DB" w:rsidR="009027E0" w:rsidRPr="00B53EC2" w:rsidRDefault="009027E0">
      <w:pPr>
        <w:pStyle w:val="Ttulo2"/>
        <w:spacing w:before="0" w:line="360" w:lineRule="auto"/>
        <w:rPr>
          <w:rFonts w:cs="Arial"/>
          <w:b w:val="0"/>
          <w:szCs w:val="22"/>
        </w:rPr>
      </w:pPr>
      <w:r w:rsidRPr="00B53EC2">
        <w:rPr>
          <w:rFonts w:cs="Arial"/>
          <w:szCs w:val="22"/>
        </w:rPr>
        <w:t>NOTIFICACIONES</w:t>
      </w:r>
    </w:p>
    <w:p w14:paraId="03CA992C" w14:textId="77777777" w:rsidR="001C6EC7" w:rsidRPr="00B53EC2" w:rsidRDefault="001C6EC7">
      <w:pPr>
        <w:spacing w:line="360" w:lineRule="auto"/>
        <w:jc w:val="both"/>
        <w:rPr>
          <w:rFonts w:ascii="Arial" w:hAnsi="Arial" w:cs="Arial"/>
        </w:rPr>
      </w:pPr>
    </w:p>
    <w:p w14:paraId="6199D4AC" w14:textId="77777777" w:rsidR="004E3F16" w:rsidRDefault="009027E0">
      <w:pPr>
        <w:spacing w:line="360" w:lineRule="auto"/>
        <w:jc w:val="both"/>
        <w:rPr>
          <w:rFonts w:ascii="Arial" w:hAnsi="Arial" w:cs="Arial"/>
        </w:rPr>
      </w:pPr>
      <w:r w:rsidRPr="00B53EC2">
        <w:rPr>
          <w:rFonts w:ascii="Arial" w:hAnsi="Arial" w:cs="Arial"/>
        </w:rPr>
        <w:t>Por la parte actora serán recibidas en el lugar indicado en su escrito de demanda. Por los demás demandados</w:t>
      </w:r>
      <w:r w:rsidR="001314DE" w:rsidRPr="00B53EC2">
        <w:rPr>
          <w:rFonts w:ascii="Arial" w:hAnsi="Arial" w:cs="Arial"/>
        </w:rPr>
        <w:t xml:space="preserve">, </w:t>
      </w:r>
      <w:r w:rsidRPr="00B53EC2">
        <w:rPr>
          <w:rFonts w:ascii="Arial" w:hAnsi="Arial" w:cs="Arial"/>
        </w:rPr>
        <w:t xml:space="preserve">donde indiquen en sus respectivas contestaciones. </w:t>
      </w:r>
    </w:p>
    <w:p w14:paraId="4A200AAE" w14:textId="38F672AB" w:rsidR="009027E0" w:rsidRPr="00B53EC2" w:rsidRDefault="009027E0">
      <w:pPr>
        <w:spacing w:line="360" w:lineRule="auto"/>
        <w:jc w:val="both"/>
        <w:rPr>
          <w:rFonts w:ascii="Arial" w:eastAsia="Arial" w:hAnsi="Arial" w:cs="Arial"/>
          <w:bCs/>
        </w:rPr>
      </w:pPr>
      <w:r w:rsidRPr="00B53EC2">
        <w:rPr>
          <w:rFonts w:ascii="Arial" w:hAnsi="Arial" w:cs="Arial"/>
        </w:rPr>
        <w:t xml:space="preserve"> </w:t>
      </w:r>
    </w:p>
    <w:p w14:paraId="53C261FF" w14:textId="49AB2675" w:rsidR="004E3F16" w:rsidRPr="00662B5D" w:rsidRDefault="004E3F16" w:rsidP="004E3F16">
      <w:pPr>
        <w:spacing w:line="360" w:lineRule="auto"/>
        <w:jc w:val="both"/>
        <w:rPr>
          <w:rFonts w:ascii="Arial" w:hAnsi="Arial" w:cs="Arial"/>
        </w:rPr>
      </w:pPr>
      <w:r w:rsidRPr="00B53EC2">
        <w:rPr>
          <w:rFonts w:ascii="Arial" w:hAnsi="Arial" w:cs="Arial"/>
        </w:rPr>
        <w:t xml:space="preserve">A mí representada, </w:t>
      </w:r>
      <w:r w:rsidRPr="00432A13">
        <w:rPr>
          <w:rFonts w:ascii="Arial" w:hAnsi="Arial" w:cs="Arial"/>
        </w:rPr>
        <w:t xml:space="preserve">LA EQUIDAD SEGUROS GENERALES O.C. en la dirección de notificación judicial para la ciudad de Bogotá, en la Carrera 9 A No. 99 – 7. E-mail: </w:t>
      </w:r>
      <w:hyperlink r:id="rId13" w:history="1">
        <w:r w:rsidRPr="004E7FD1">
          <w:rPr>
            <w:rStyle w:val="Hipervnculo"/>
            <w:rFonts w:ascii="Arial" w:hAnsi="Arial" w:cs="Arial"/>
          </w:rPr>
          <w:t>notificacionesjudicialeslaequidad@laequidadseguros.coop</w:t>
        </w:r>
      </w:hyperlink>
      <w:r>
        <w:rPr>
          <w:rFonts w:ascii="Arial" w:hAnsi="Arial" w:cs="Arial"/>
        </w:rPr>
        <w:t xml:space="preserve">. </w:t>
      </w:r>
    </w:p>
    <w:p w14:paraId="132A65A1" w14:textId="77777777" w:rsidR="009027E0" w:rsidRPr="00662B5D" w:rsidRDefault="009027E0">
      <w:pPr>
        <w:spacing w:line="360" w:lineRule="auto"/>
        <w:jc w:val="both"/>
        <w:rPr>
          <w:rFonts w:ascii="Arial" w:hAnsi="Arial" w:cs="Arial"/>
        </w:rPr>
      </w:pPr>
    </w:p>
    <w:p w14:paraId="49D63C7C" w14:textId="35B3DEDC" w:rsidR="00966946" w:rsidRDefault="009027E0">
      <w:pPr>
        <w:spacing w:line="360" w:lineRule="auto"/>
        <w:jc w:val="both"/>
        <w:rPr>
          <w:rFonts w:ascii="Arial" w:hAnsi="Arial" w:cs="Arial"/>
        </w:rPr>
      </w:pPr>
      <w:r w:rsidRPr="00662B5D">
        <w:rPr>
          <w:rFonts w:ascii="Arial" w:hAnsi="Arial" w:cs="Arial"/>
        </w:rPr>
        <w:t xml:space="preserve">Por parte del suscrito se recibirán notificaciones en la Secretaría de su despacho o en la Avenida 6A Bis No. 35N-100, Centro Empresarial Chipichape, Oficina 212 de la ciudad de Cali. Dirección electrónica: </w:t>
      </w:r>
      <w:hyperlink r:id="rId14" w:history="1">
        <w:r w:rsidRPr="00BB4607">
          <w:rPr>
            <w:rStyle w:val="Hipervnculo"/>
            <w:rFonts w:ascii="Arial" w:hAnsi="Arial" w:cs="Arial"/>
            <w:color w:val="auto"/>
          </w:rPr>
          <w:t>notificaciones@gha.com.co</w:t>
        </w:r>
      </w:hyperlink>
      <w:r w:rsidRPr="00BB4607">
        <w:rPr>
          <w:rFonts w:ascii="Arial" w:hAnsi="Arial" w:cs="Arial"/>
        </w:rPr>
        <w:t xml:space="preserve"> </w:t>
      </w:r>
    </w:p>
    <w:p w14:paraId="3CD6972D" w14:textId="77777777" w:rsidR="00966946" w:rsidRPr="00662B5D" w:rsidRDefault="00966946">
      <w:pPr>
        <w:spacing w:line="360" w:lineRule="auto"/>
        <w:jc w:val="both"/>
        <w:rPr>
          <w:rFonts w:ascii="Arial" w:hAnsi="Arial" w:cs="Arial"/>
        </w:rPr>
      </w:pPr>
    </w:p>
    <w:p w14:paraId="0F92A183" w14:textId="77777777" w:rsidR="009027E0" w:rsidRPr="00BB4607" w:rsidRDefault="009027E0">
      <w:pPr>
        <w:spacing w:line="360" w:lineRule="auto"/>
        <w:jc w:val="both"/>
        <w:rPr>
          <w:rFonts w:ascii="Arial" w:eastAsia="Arial" w:hAnsi="Arial" w:cs="Arial"/>
          <w:bCs/>
        </w:rPr>
      </w:pPr>
      <w:r w:rsidRPr="00BB4607">
        <w:rPr>
          <w:rFonts w:ascii="Arial" w:hAnsi="Arial" w:cs="Arial"/>
          <w:noProof/>
          <w:lang w:val="es-ES_tradnl" w:eastAsia="es-ES_tradnl"/>
        </w:rPr>
        <w:drawing>
          <wp:anchor distT="0" distB="0" distL="0" distR="0" simplePos="0" relativeHeight="251684864" behindDoc="1" locked="0" layoutInCell="1" allowOverlap="1" wp14:anchorId="0AE8B8B2" wp14:editId="58CA72ED">
            <wp:simplePos x="0" y="0"/>
            <wp:positionH relativeFrom="margin">
              <wp:posOffset>29681</wp:posOffset>
            </wp:positionH>
            <wp:positionV relativeFrom="paragraph">
              <wp:posOffset>199390</wp:posOffset>
            </wp:positionV>
            <wp:extent cx="1764848" cy="97131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4848" cy="971310"/>
                    </a:xfrm>
                    <a:prstGeom prst="rect">
                      <a:avLst/>
                    </a:prstGeom>
                    <a:noFill/>
                  </pic:spPr>
                </pic:pic>
              </a:graphicData>
            </a:graphic>
            <wp14:sizeRelH relativeFrom="page">
              <wp14:pctWidth>0</wp14:pctWidth>
            </wp14:sizeRelH>
            <wp14:sizeRelV relativeFrom="margin">
              <wp14:pctHeight>0</wp14:pctHeight>
            </wp14:sizeRelV>
          </wp:anchor>
        </w:drawing>
      </w:r>
      <w:r w:rsidRPr="00BB4607">
        <w:rPr>
          <w:rFonts w:ascii="Arial" w:hAnsi="Arial" w:cs="Arial"/>
        </w:rPr>
        <w:t xml:space="preserve">Cordialmente, </w:t>
      </w:r>
    </w:p>
    <w:p w14:paraId="074ACFBF" w14:textId="77777777" w:rsidR="009027E0" w:rsidRPr="00662B5D" w:rsidRDefault="009027E0">
      <w:pPr>
        <w:spacing w:line="360" w:lineRule="auto"/>
        <w:ind w:left="-284"/>
        <w:jc w:val="both"/>
        <w:rPr>
          <w:rFonts w:ascii="Arial" w:eastAsia="Arial" w:hAnsi="Arial" w:cs="Arial"/>
          <w:bCs/>
        </w:rPr>
      </w:pPr>
    </w:p>
    <w:p w14:paraId="5C108BDB" w14:textId="77777777" w:rsidR="009027E0" w:rsidRPr="00662B5D" w:rsidRDefault="009027E0">
      <w:pPr>
        <w:spacing w:line="360" w:lineRule="auto"/>
        <w:ind w:left="-284"/>
        <w:jc w:val="both"/>
        <w:rPr>
          <w:rFonts w:ascii="Arial" w:eastAsia="Arial" w:hAnsi="Arial" w:cs="Arial"/>
          <w:bCs/>
        </w:rPr>
      </w:pPr>
    </w:p>
    <w:p w14:paraId="01D2369D" w14:textId="77777777" w:rsidR="009027E0" w:rsidRPr="00662B5D" w:rsidRDefault="009027E0">
      <w:pPr>
        <w:spacing w:line="360" w:lineRule="auto"/>
        <w:ind w:left="-284"/>
        <w:jc w:val="both"/>
        <w:rPr>
          <w:rFonts w:ascii="Arial" w:eastAsia="Arial" w:hAnsi="Arial" w:cs="Arial"/>
          <w:bCs/>
        </w:rPr>
      </w:pPr>
    </w:p>
    <w:p w14:paraId="44149124" w14:textId="77777777" w:rsidR="009027E0" w:rsidRPr="00DF4D32" w:rsidRDefault="009027E0">
      <w:pPr>
        <w:spacing w:line="360" w:lineRule="auto"/>
        <w:jc w:val="both"/>
        <w:rPr>
          <w:rFonts w:ascii="Arial" w:hAnsi="Arial" w:cs="Arial"/>
          <w:b/>
          <w:bCs/>
        </w:rPr>
      </w:pPr>
    </w:p>
    <w:p w14:paraId="6410E7B8" w14:textId="77777777" w:rsidR="009027E0" w:rsidRPr="00DF4D32" w:rsidRDefault="009027E0">
      <w:pPr>
        <w:spacing w:line="360" w:lineRule="auto"/>
        <w:jc w:val="both"/>
        <w:rPr>
          <w:rFonts w:ascii="Arial" w:eastAsia="Arial" w:hAnsi="Arial" w:cs="Arial"/>
          <w:bCs/>
        </w:rPr>
      </w:pPr>
      <w:r w:rsidRPr="00DF4D32">
        <w:rPr>
          <w:rFonts w:ascii="Arial" w:hAnsi="Arial" w:cs="Arial"/>
          <w:b/>
          <w:bCs/>
        </w:rPr>
        <w:t xml:space="preserve">GUSTAVO ALBERTO HERRERA ÁVILA. </w:t>
      </w:r>
    </w:p>
    <w:p w14:paraId="77966F48" w14:textId="77777777" w:rsidR="009027E0" w:rsidRPr="0061433B" w:rsidRDefault="009027E0">
      <w:pPr>
        <w:spacing w:line="360" w:lineRule="auto"/>
        <w:jc w:val="both"/>
        <w:rPr>
          <w:rFonts w:ascii="Arial" w:eastAsia="Arial" w:hAnsi="Arial" w:cs="Arial"/>
          <w:bCs/>
        </w:rPr>
      </w:pPr>
      <w:r w:rsidRPr="00B046C0">
        <w:rPr>
          <w:rFonts w:ascii="Arial" w:hAnsi="Arial" w:cs="Arial"/>
        </w:rPr>
        <w:t>C.C. No. 19.395.114 de Bogotá D.C.</w:t>
      </w:r>
    </w:p>
    <w:p w14:paraId="61381D82" w14:textId="77777777" w:rsidR="009027E0" w:rsidRPr="00131A04" w:rsidRDefault="009027E0">
      <w:pPr>
        <w:spacing w:line="360" w:lineRule="auto"/>
        <w:jc w:val="both"/>
        <w:rPr>
          <w:rFonts w:ascii="Arial" w:eastAsia="Arial" w:hAnsi="Arial" w:cs="Arial"/>
          <w:bCs/>
        </w:rPr>
      </w:pPr>
      <w:r w:rsidRPr="0061433B">
        <w:rPr>
          <w:rFonts w:ascii="Arial" w:hAnsi="Arial" w:cs="Arial"/>
        </w:rPr>
        <w:t>T.P. No. 39.116 del C. S. de la J.</w:t>
      </w:r>
    </w:p>
    <w:p w14:paraId="40D0E3E9" w14:textId="77777777" w:rsidR="009027E0" w:rsidRPr="00010797" w:rsidRDefault="009027E0">
      <w:pPr>
        <w:spacing w:line="360" w:lineRule="auto"/>
        <w:jc w:val="both"/>
        <w:rPr>
          <w:rFonts w:ascii="Arial" w:hAnsi="Arial" w:cs="Arial"/>
        </w:rPr>
      </w:pPr>
    </w:p>
    <w:p w14:paraId="17353A97" w14:textId="6ECCD1E5" w:rsidR="0090054C" w:rsidRPr="0002447A" w:rsidRDefault="0090054C">
      <w:pPr>
        <w:spacing w:line="360" w:lineRule="auto"/>
        <w:jc w:val="both"/>
        <w:rPr>
          <w:rFonts w:ascii="Arial" w:eastAsia="Arial" w:hAnsi="Arial" w:cs="Arial"/>
          <w:bCs/>
        </w:rPr>
      </w:pPr>
    </w:p>
    <w:sectPr w:rsidR="0090054C" w:rsidRPr="0002447A" w:rsidSect="004101A5">
      <w:headerReference w:type="default" r:id="rId16"/>
      <w:footerReference w:type="default" r:id="rId17"/>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7FACE" w14:textId="77777777" w:rsidR="00A030A8" w:rsidRDefault="00A030A8" w:rsidP="00184540">
      <w:r>
        <w:separator/>
      </w:r>
    </w:p>
  </w:endnote>
  <w:endnote w:type="continuationSeparator" w:id="0">
    <w:p w14:paraId="567FA073" w14:textId="77777777" w:rsidR="00A030A8" w:rsidRDefault="00A030A8"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1"/>
    <w:family w:val="swiss"/>
    <w:pitch w:val="variable"/>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079" w14:textId="00DAC17A" w:rsidR="0062151B" w:rsidRPr="009E294C" w:rsidRDefault="0062151B" w:rsidP="00A619C0">
    <w:pPr>
      <w:spacing w:before="10"/>
      <w:jc w:val="right"/>
      <w:rPr>
        <w:rFonts w:ascii="Raleway" w:hAnsi="Raleway"/>
        <w:b/>
        <w:bCs/>
        <w:color w:val="FFFFFF" w:themeColor="background1"/>
        <w:w w:val="105"/>
        <w:sz w:val="18"/>
        <w:lang w:val="es-CO"/>
      </w:rPr>
    </w:pPr>
    <w:r>
      <w:rPr>
        <w:noProof/>
        <w:color w:val="222A35" w:themeColor="text2" w:themeShade="80"/>
        <w:lang w:val="es-ES_tradnl" w:eastAsia="es-ES_tradnl"/>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ES_tradnl" w:eastAsia="es-ES_tradnl"/>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lang w:val="es-CO"/>
      </w:rPr>
      <w:t>O</w:t>
    </w:r>
  </w:p>
  <w:p w14:paraId="224B5B41" w14:textId="0F36943B" w:rsidR="0062151B" w:rsidRPr="006712E4" w:rsidRDefault="0062151B"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62151B" w:rsidRDefault="0062151B">
    <w:pPr>
      <w:pStyle w:val="Piedepgina"/>
      <w:rPr>
        <w:rFonts w:ascii="Arial" w:hAnsi="Arial" w:cs="Arial"/>
        <w:color w:val="FFFFFF" w:themeColor="background1"/>
        <w:sz w:val="18"/>
        <w:szCs w:val="18"/>
      </w:rPr>
    </w:pPr>
  </w:p>
  <w:p w14:paraId="6F515F97" w14:textId="77777777" w:rsidR="0062151B" w:rsidRDefault="0062151B">
    <w:pPr>
      <w:pStyle w:val="Piedepgina"/>
      <w:rPr>
        <w:rFonts w:ascii="Arial" w:hAnsi="Arial" w:cs="Arial"/>
        <w:color w:val="FFFFFF" w:themeColor="background1"/>
        <w:sz w:val="18"/>
        <w:szCs w:val="18"/>
      </w:rPr>
    </w:pPr>
  </w:p>
  <w:p w14:paraId="1CCD5B1C" w14:textId="633D2336" w:rsidR="0062151B" w:rsidRDefault="00F44E9E">
    <w:pPr>
      <w:pStyle w:val="Piedepgina"/>
      <w:rPr>
        <w:rFonts w:ascii="Arial" w:hAnsi="Arial" w:cs="Arial"/>
        <w:color w:val="FFFFFF" w:themeColor="background1"/>
        <w:sz w:val="18"/>
        <w:szCs w:val="18"/>
      </w:rPr>
    </w:pPr>
    <w:r>
      <w:rPr>
        <w:noProof/>
        <w:lang w:val="es-ES_tradnl" w:eastAsia="es-ES_tradnl"/>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" filled="f" stroked="f" strokeweight="1pt">
              <v:textbo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62151B" w:rsidRDefault="0062151B">
    <w:r>
      <w:rPr>
        <w:noProof/>
        <w:lang w:val="es-ES_tradnl" w:eastAsia="es-ES_tradnl"/>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" filled="f" stroked="f" strokeweight="1pt">
              <v:textbo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265A8" w14:textId="77777777" w:rsidR="00A030A8" w:rsidRDefault="00A030A8" w:rsidP="00184540">
      <w:r>
        <w:separator/>
      </w:r>
    </w:p>
  </w:footnote>
  <w:footnote w:type="continuationSeparator" w:id="0">
    <w:p w14:paraId="0ABB192B" w14:textId="77777777" w:rsidR="00A030A8" w:rsidRDefault="00A030A8" w:rsidP="00184540">
      <w:r>
        <w:continuationSeparator/>
      </w:r>
    </w:p>
  </w:footnote>
  <w:footnote w:id="1">
    <w:p w14:paraId="3AC3CC2B" w14:textId="77777777" w:rsidR="00D7681A" w:rsidRPr="00966946" w:rsidRDefault="00D7681A"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 SUPREMA DE JUSTICIA, Sala Civil, Sentencia del 03 de diciembre del 2018. Rad. No. 11001-31- 03-020-2006-00497-01. M. P. Dra. Margarita Cabello Blanco.</w:t>
      </w:r>
    </w:p>
  </w:footnote>
  <w:footnote w:id="2">
    <w:p w14:paraId="0643B9E3" w14:textId="1ACD276D" w:rsidR="00D453A1" w:rsidRPr="00966946" w:rsidRDefault="00D453A1" w:rsidP="00B62E55">
      <w:pPr>
        <w:spacing w:before="102"/>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Ballesteros</w:t>
      </w:r>
      <w:r w:rsidRPr="00966946">
        <w:rPr>
          <w:rFonts w:ascii="Arial" w:hAnsi="Arial" w:cs="Arial"/>
          <w:spacing w:val="-5"/>
          <w:sz w:val="18"/>
          <w:szCs w:val="18"/>
        </w:rPr>
        <w:t xml:space="preserve"> </w:t>
      </w:r>
      <w:r w:rsidRPr="00966946">
        <w:rPr>
          <w:rFonts w:ascii="Arial" w:hAnsi="Arial" w:cs="Arial"/>
          <w:sz w:val="18"/>
          <w:szCs w:val="18"/>
        </w:rPr>
        <w:t>J.</w:t>
      </w:r>
      <w:r w:rsidRPr="00966946">
        <w:rPr>
          <w:rFonts w:ascii="Arial" w:hAnsi="Arial" w:cs="Arial"/>
          <w:spacing w:val="-6"/>
          <w:sz w:val="18"/>
          <w:szCs w:val="18"/>
        </w:rPr>
        <w:t xml:space="preserve"> </w:t>
      </w:r>
      <w:r w:rsidRPr="00966946">
        <w:rPr>
          <w:rFonts w:ascii="Arial" w:hAnsi="Arial" w:cs="Arial"/>
          <w:sz w:val="18"/>
          <w:szCs w:val="18"/>
        </w:rPr>
        <w:t>(2012).</w:t>
      </w:r>
      <w:r w:rsidRPr="00966946">
        <w:rPr>
          <w:rFonts w:ascii="Arial" w:hAnsi="Arial" w:cs="Arial"/>
          <w:spacing w:val="-6"/>
          <w:sz w:val="18"/>
          <w:szCs w:val="18"/>
        </w:rPr>
        <w:t xml:space="preserve"> </w:t>
      </w:r>
      <w:r w:rsidRPr="00966946">
        <w:rPr>
          <w:rFonts w:ascii="Arial" w:hAnsi="Arial" w:cs="Arial"/>
          <w:sz w:val="18"/>
          <w:szCs w:val="18"/>
        </w:rPr>
        <w:t>Responsabilidad</w:t>
      </w:r>
      <w:r w:rsidRPr="00966946">
        <w:rPr>
          <w:rFonts w:ascii="Arial" w:hAnsi="Arial" w:cs="Arial"/>
          <w:spacing w:val="-5"/>
          <w:sz w:val="18"/>
          <w:szCs w:val="18"/>
        </w:rPr>
        <w:t xml:space="preserve"> </w:t>
      </w:r>
      <w:r w:rsidRPr="00966946">
        <w:rPr>
          <w:rFonts w:ascii="Arial" w:hAnsi="Arial" w:cs="Arial"/>
          <w:sz w:val="18"/>
          <w:szCs w:val="18"/>
        </w:rPr>
        <w:t>Civil.</w:t>
      </w:r>
      <w:r w:rsidRPr="00966946">
        <w:rPr>
          <w:rFonts w:ascii="Arial" w:hAnsi="Arial" w:cs="Arial"/>
          <w:spacing w:val="-7"/>
          <w:sz w:val="18"/>
          <w:szCs w:val="18"/>
        </w:rPr>
        <w:t xml:space="preserve"> </w:t>
      </w:r>
      <w:r w:rsidRPr="00966946">
        <w:rPr>
          <w:rFonts w:ascii="Arial" w:hAnsi="Arial" w:cs="Arial"/>
          <w:sz w:val="18"/>
          <w:szCs w:val="18"/>
        </w:rPr>
        <w:t>Parte</w:t>
      </w:r>
      <w:r w:rsidRPr="00966946">
        <w:rPr>
          <w:rFonts w:ascii="Arial" w:hAnsi="Arial" w:cs="Arial"/>
          <w:spacing w:val="-4"/>
          <w:sz w:val="18"/>
          <w:szCs w:val="18"/>
        </w:rPr>
        <w:t xml:space="preserve"> </w:t>
      </w:r>
      <w:r w:rsidRPr="00966946">
        <w:rPr>
          <w:rFonts w:ascii="Arial" w:hAnsi="Arial" w:cs="Arial"/>
          <w:sz w:val="18"/>
          <w:szCs w:val="18"/>
        </w:rPr>
        <w:t>General</w:t>
      </w:r>
      <w:r w:rsidRPr="00966946">
        <w:rPr>
          <w:rFonts w:ascii="Arial" w:hAnsi="Arial" w:cs="Arial"/>
          <w:spacing w:val="-4"/>
          <w:sz w:val="18"/>
          <w:szCs w:val="18"/>
        </w:rPr>
        <w:t xml:space="preserve"> </w:t>
      </w:r>
      <w:r w:rsidRPr="00966946">
        <w:rPr>
          <w:rFonts w:ascii="Arial" w:hAnsi="Arial" w:cs="Arial"/>
          <w:sz w:val="18"/>
          <w:szCs w:val="18"/>
        </w:rPr>
        <w:t>Tomo</w:t>
      </w:r>
      <w:r w:rsidRPr="00966946">
        <w:rPr>
          <w:rFonts w:ascii="Arial" w:hAnsi="Arial" w:cs="Arial"/>
          <w:spacing w:val="-6"/>
          <w:sz w:val="18"/>
          <w:szCs w:val="18"/>
        </w:rPr>
        <w:t xml:space="preserve"> </w:t>
      </w:r>
      <w:r w:rsidRPr="00966946">
        <w:rPr>
          <w:rFonts w:ascii="Arial" w:hAnsi="Arial" w:cs="Arial"/>
          <w:sz w:val="18"/>
          <w:szCs w:val="18"/>
        </w:rPr>
        <w:t>I.</w:t>
      </w:r>
      <w:r w:rsidRPr="00966946">
        <w:rPr>
          <w:rFonts w:ascii="Arial" w:hAnsi="Arial" w:cs="Arial"/>
          <w:spacing w:val="-6"/>
          <w:sz w:val="18"/>
          <w:szCs w:val="18"/>
        </w:rPr>
        <w:t xml:space="preserve"> </w:t>
      </w:r>
      <w:r w:rsidRPr="00966946">
        <w:rPr>
          <w:rFonts w:ascii="Arial" w:hAnsi="Arial" w:cs="Arial"/>
          <w:sz w:val="18"/>
          <w:szCs w:val="18"/>
        </w:rPr>
        <w:t>Temis.</w:t>
      </w:r>
      <w:r w:rsidRPr="00966946">
        <w:rPr>
          <w:rFonts w:ascii="Arial" w:hAnsi="Arial" w:cs="Arial"/>
          <w:spacing w:val="-6"/>
          <w:sz w:val="18"/>
          <w:szCs w:val="18"/>
        </w:rPr>
        <w:t xml:space="preserve"> </w:t>
      </w:r>
      <w:r w:rsidRPr="00966946">
        <w:rPr>
          <w:rFonts w:ascii="Arial" w:hAnsi="Arial" w:cs="Arial"/>
          <w:sz w:val="18"/>
          <w:szCs w:val="18"/>
        </w:rPr>
        <w:t>Bogotá</w:t>
      </w:r>
      <w:r w:rsidRPr="00966946">
        <w:rPr>
          <w:rFonts w:ascii="Arial" w:hAnsi="Arial" w:cs="Arial"/>
          <w:spacing w:val="-6"/>
          <w:sz w:val="18"/>
          <w:szCs w:val="18"/>
        </w:rPr>
        <w:t xml:space="preserve"> </w:t>
      </w:r>
      <w:r w:rsidRPr="00966946">
        <w:rPr>
          <w:rFonts w:ascii="Arial" w:hAnsi="Arial" w:cs="Arial"/>
          <w:sz w:val="18"/>
          <w:szCs w:val="18"/>
        </w:rPr>
        <w:t>Págs.</w:t>
      </w:r>
      <w:r w:rsidRPr="00966946">
        <w:rPr>
          <w:rFonts w:ascii="Arial" w:hAnsi="Arial" w:cs="Arial"/>
          <w:spacing w:val="-6"/>
          <w:sz w:val="18"/>
          <w:szCs w:val="18"/>
        </w:rPr>
        <w:t xml:space="preserve"> </w:t>
      </w:r>
      <w:r w:rsidRPr="00966946">
        <w:rPr>
          <w:rFonts w:ascii="Arial" w:hAnsi="Arial" w:cs="Arial"/>
          <w:sz w:val="18"/>
          <w:szCs w:val="18"/>
        </w:rPr>
        <w:t>417</w:t>
      </w:r>
      <w:r w:rsidRPr="00966946">
        <w:rPr>
          <w:rFonts w:ascii="Arial" w:hAnsi="Arial" w:cs="Arial"/>
          <w:spacing w:val="1"/>
          <w:sz w:val="18"/>
          <w:szCs w:val="18"/>
        </w:rPr>
        <w:t xml:space="preserve"> </w:t>
      </w:r>
      <w:r w:rsidRPr="00966946">
        <w:rPr>
          <w:rFonts w:ascii="Arial" w:hAnsi="Arial" w:cs="Arial"/>
          <w:sz w:val="18"/>
          <w:szCs w:val="18"/>
        </w:rPr>
        <w:t>–</w:t>
      </w:r>
      <w:r w:rsidRPr="00966946">
        <w:rPr>
          <w:rFonts w:ascii="Arial" w:hAnsi="Arial" w:cs="Arial"/>
          <w:spacing w:val="-7"/>
          <w:sz w:val="18"/>
          <w:szCs w:val="18"/>
        </w:rPr>
        <w:t xml:space="preserve"> </w:t>
      </w:r>
      <w:r w:rsidRPr="00966946">
        <w:rPr>
          <w:rFonts w:ascii="Arial" w:hAnsi="Arial" w:cs="Arial"/>
          <w:spacing w:val="-4"/>
          <w:sz w:val="18"/>
          <w:szCs w:val="18"/>
        </w:rPr>
        <w:t>418.</w:t>
      </w:r>
    </w:p>
  </w:footnote>
  <w:footnote w:id="3">
    <w:p w14:paraId="6F3EF6C1" w14:textId="77777777" w:rsidR="00D453A1" w:rsidRPr="00966946" w:rsidRDefault="00D453A1"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6"/>
          <w:sz w:val="18"/>
          <w:szCs w:val="18"/>
        </w:rPr>
        <w:t xml:space="preserve"> </w:t>
      </w:r>
      <w:r w:rsidRPr="00966946">
        <w:rPr>
          <w:rFonts w:ascii="Arial" w:hAnsi="Arial" w:cs="Arial"/>
          <w:sz w:val="18"/>
          <w:szCs w:val="18"/>
        </w:rPr>
        <w:t>Suprema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Casación</w:t>
      </w:r>
      <w:r w:rsidRPr="00966946">
        <w:rPr>
          <w:rFonts w:ascii="Arial" w:hAnsi="Arial" w:cs="Arial"/>
          <w:spacing w:val="27"/>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6"/>
          <w:sz w:val="18"/>
          <w:szCs w:val="18"/>
        </w:rPr>
        <w:t xml:space="preserve"> </w:t>
      </w:r>
      <w:r w:rsidRPr="00966946">
        <w:rPr>
          <w:rFonts w:ascii="Arial" w:hAnsi="Arial" w:cs="Arial"/>
          <w:sz w:val="18"/>
          <w:szCs w:val="18"/>
        </w:rPr>
        <w:t>del</w:t>
      </w:r>
      <w:r w:rsidRPr="00966946">
        <w:rPr>
          <w:rFonts w:ascii="Arial" w:hAnsi="Arial" w:cs="Arial"/>
          <w:spacing w:val="26"/>
          <w:sz w:val="18"/>
          <w:szCs w:val="18"/>
        </w:rPr>
        <w:t xml:space="preserve"> </w:t>
      </w:r>
      <w:r w:rsidRPr="00966946">
        <w:rPr>
          <w:rFonts w:ascii="Arial" w:hAnsi="Arial" w:cs="Arial"/>
          <w:sz w:val="18"/>
          <w:szCs w:val="18"/>
        </w:rPr>
        <w:t>14</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diciembre</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6"/>
          <w:sz w:val="18"/>
          <w:szCs w:val="18"/>
        </w:rPr>
        <w:t xml:space="preserve"> </w:t>
      </w:r>
      <w:r w:rsidRPr="00966946">
        <w:rPr>
          <w:rFonts w:ascii="Arial" w:hAnsi="Arial" w:cs="Arial"/>
          <w:sz w:val="18"/>
          <w:szCs w:val="18"/>
        </w:rPr>
        <w:t>Radicación: 2002-188. M. P. Ariel Salazar Ramírez.</w:t>
      </w:r>
    </w:p>
  </w:footnote>
  <w:footnote w:id="4">
    <w:p w14:paraId="5D8D3A48" w14:textId="77777777" w:rsidR="00D453A1" w:rsidRPr="00966946" w:rsidRDefault="00D453A1"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Consejo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Estado.</w:t>
      </w:r>
      <w:r w:rsidRPr="00966946">
        <w:rPr>
          <w:rFonts w:ascii="Arial" w:hAnsi="Arial" w:cs="Arial"/>
          <w:spacing w:val="-5"/>
          <w:sz w:val="18"/>
          <w:szCs w:val="18"/>
        </w:rPr>
        <w:t xml:space="preserve"> </w:t>
      </w:r>
      <w:r w:rsidRPr="00966946">
        <w:rPr>
          <w:rFonts w:ascii="Arial" w:hAnsi="Arial" w:cs="Arial"/>
          <w:sz w:val="18"/>
          <w:szCs w:val="18"/>
        </w:rPr>
        <w:t>Sección</w:t>
      </w:r>
      <w:r w:rsidRPr="00966946">
        <w:rPr>
          <w:rFonts w:ascii="Arial" w:hAnsi="Arial" w:cs="Arial"/>
          <w:spacing w:val="-5"/>
          <w:sz w:val="18"/>
          <w:szCs w:val="18"/>
        </w:rPr>
        <w:t xml:space="preserve"> </w:t>
      </w:r>
      <w:r w:rsidRPr="00966946">
        <w:rPr>
          <w:rFonts w:ascii="Arial" w:hAnsi="Arial" w:cs="Arial"/>
          <w:sz w:val="18"/>
          <w:szCs w:val="18"/>
        </w:rPr>
        <w:t>Tercera.</w:t>
      </w:r>
      <w:r w:rsidRPr="00966946">
        <w:rPr>
          <w:rFonts w:ascii="Arial" w:hAnsi="Arial" w:cs="Arial"/>
          <w:spacing w:val="-5"/>
          <w:sz w:val="18"/>
          <w:szCs w:val="18"/>
        </w:rPr>
        <w:t xml:space="preserve"> </w:t>
      </w:r>
      <w:r w:rsidRPr="00966946">
        <w:rPr>
          <w:rFonts w:ascii="Arial" w:hAnsi="Arial" w:cs="Arial"/>
          <w:sz w:val="18"/>
          <w:szCs w:val="18"/>
        </w:rPr>
        <w:t>Sentencia</w:t>
      </w:r>
      <w:r w:rsidRPr="00966946">
        <w:rPr>
          <w:rFonts w:ascii="Arial" w:hAnsi="Arial" w:cs="Arial"/>
          <w:spacing w:val="-5"/>
          <w:sz w:val="18"/>
          <w:szCs w:val="18"/>
        </w:rPr>
        <w:t xml:space="preserve"> </w:t>
      </w:r>
      <w:r w:rsidRPr="00966946">
        <w:rPr>
          <w:rFonts w:ascii="Arial" w:hAnsi="Arial" w:cs="Arial"/>
          <w:sz w:val="18"/>
          <w:szCs w:val="18"/>
        </w:rPr>
        <w:t>del</w:t>
      </w:r>
      <w:r w:rsidRPr="00966946">
        <w:rPr>
          <w:rFonts w:ascii="Arial" w:hAnsi="Arial" w:cs="Arial"/>
          <w:spacing w:val="-6"/>
          <w:sz w:val="18"/>
          <w:szCs w:val="18"/>
        </w:rPr>
        <w:t xml:space="preserve"> </w:t>
      </w:r>
      <w:r w:rsidRPr="00966946">
        <w:rPr>
          <w:rFonts w:ascii="Arial" w:hAnsi="Arial" w:cs="Arial"/>
          <w:sz w:val="18"/>
          <w:szCs w:val="18"/>
        </w:rPr>
        <w:t>22</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junio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2001.</w:t>
      </w:r>
      <w:r w:rsidRPr="00966946">
        <w:rPr>
          <w:rFonts w:ascii="Arial" w:hAnsi="Arial" w:cs="Arial"/>
          <w:spacing w:val="35"/>
          <w:sz w:val="18"/>
          <w:szCs w:val="18"/>
        </w:rPr>
        <w:t xml:space="preserve"> </w:t>
      </w:r>
      <w:r w:rsidRPr="00966946">
        <w:rPr>
          <w:rFonts w:ascii="Arial" w:hAnsi="Arial" w:cs="Arial"/>
          <w:sz w:val="18"/>
          <w:szCs w:val="18"/>
        </w:rPr>
        <w:t>M.P.</w:t>
      </w:r>
      <w:r w:rsidRPr="00966946">
        <w:rPr>
          <w:rFonts w:ascii="Arial" w:hAnsi="Arial" w:cs="Arial"/>
          <w:spacing w:val="-4"/>
          <w:sz w:val="18"/>
          <w:szCs w:val="18"/>
        </w:rPr>
        <w:t xml:space="preserve"> </w:t>
      </w:r>
      <w:r w:rsidRPr="00966946">
        <w:rPr>
          <w:rFonts w:ascii="Arial" w:hAnsi="Arial" w:cs="Arial"/>
          <w:sz w:val="18"/>
          <w:szCs w:val="18"/>
        </w:rPr>
        <w:t>Ricardo</w:t>
      </w:r>
      <w:r w:rsidRPr="00966946">
        <w:rPr>
          <w:rFonts w:ascii="Arial" w:hAnsi="Arial" w:cs="Arial"/>
          <w:spacing w:val="-5"/>
          <w:sz w:val="18"/>
          <w:szCs w:val="18"/>
        </w:rPr>
        <w:t xml:space="preserve"> </w:t>
      </w:r>
      <w:r w:rsidRPr="00966946">
        <w:rPr>
          <w:rFonts w:ascii="Arial" w:hAnsi="Arial" w:cs="Arial"/>
          <w:sz w:val="18"/>
          <w:szCs w:val="18"/>
        </w:rPr>
        <w:t>Hoyos</w:t>
      </w:r>
      <w:r w:rsidRPr="00966946">
        <w:rPr>
          <w:rFonts w:ascii="Arial" w:hAnsi="Arial" w:cs="Arial"/>
          <w:spacing w:val="-7"/>
          <w:sz w:val="18"/>
          <w:szCs w:val="18"/>
        </w:rPr>
        <w:t xml:space="preserve"> </w:t>
      </w:r>
      <w:r w:rsidRPr="00966946">
        <w:rPr>
          <w:rFonts w:ascii="Arial" w:hAnsi="Arial" w:cs="Arial"/>
          <w:spacing w:val="-2"/>
          <w:sz w:val="18"/>
          <w:szCs w:val="18"/>
        </w:rPr>
        <w:t>Duque.</w:t>
      </w:r>
    </w:p>
  </w:footnote>
  <w:footnote w:id="5">
    <w:p w14:paraId="0E01B2DA" w14:textId="77777777" w:rsidR="00D453A1" w:rsidRPr="00966946" w:rsidRDefault="00D453A1" w:rsidP="00B62E55">
      <w:pPr>
        <w:spacing w:before="1"/>
        <w:ind w:right="1450"/>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5"/>
          <w:sz w:val="18"/>
          <w:szCs w:val="18"/>
        </w:rPr>
        <w:t xml:space="preserve"> </w:t>
      </w:r>
      <w:r w:rsidRPr="00966946">
        <w:rPr>
          <w:rFonts w:ascii="Arial" w:hAnsi="Arial" w:cs="Arial"/>
          <w:sz w:val="18"/>
          <w:szCs w:val="18"/>
        </w:rPr>
        <w:t>Suprema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Casación</w:t>
      </w:r>
      <w:r w:rsidRPr="00966946">
        <w:rPr>
          <w:rFonts w:ascii="Arial" w:hAnsi="Arial" w:cs="Arial"/>
          <w:spacing w:val="26"/>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5"/>
          <w:sz w:val="18"/>
          <w:szCs w:val="18"/>
        </w:rPr>
        <w:t xml:space="preserve"> </w:t>
      </w:r>
      <w:r w:rsidRPr="00966946">
        <w:rPr>
          <w:rFonts w:ascii="Arial" w:hAnsi="Arial" w:cs="Arial"/>
          <w:sz w:val="18"/>
          <w:szCs w:val="18"/>
        </w:rPr>
        <w:t>del</w:t>
      </w:r>
      <w:r w:rsidRPr="00966946">
        <w:rPr>
          <w:rFonts w:ascii="Arial" w:hAnsi="Arial" w:cs="Arial"/>
          <w:spacing w:val="25"/>
          <w:sz w:val="18"/>
          <w:szCs w:val="18"/>
        </w:rPr>
        <w:t xml:space="preserve"> </w:t>
      </w:r>
      <w:r w:rsidRPr="00966946">
        <w:rPr>
          <w:rFonts w:ascii="Arial" w:hAnsi="Arial" w:cs="Arial"/>
          <w:sz w:val="18"/>
          <w:szCs w:val="18"/>
        </w:rPr>
        <w:t>14</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diciembre</w:t>
      </w:r>
      <w:r w:rsidRPr="00966946">
        <w:rPr>
          <w:rFonts w:ascii="Arial" w:hAnsi="Arial" w:cs="Arial"/>
          <w:spacing w:val="24"/>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5"/>
          <w:sz w:val="18"/>
          <w:szCs w:val="18"/>
        </w:rPr>
        <w:t xml:space="preserve"> </w:t>
      </w:r>
      <w:r w:rsidRPr="00966946">
        <w:rPr>
          <w:rFonts w:ascii="Arial" w:hAnsi="Arial" w:cs="Arial"/>
          <w:sz w:val="18"/>
          <w:szCs w:val="18"/>
        </w:rPr>
        <w:t>Radicación: 2002-188. M. P. Ariel Salazar Ramírez.</w:t>
      </w:r>
    </w:p>
    <w:p w14:paraId="72370EBD" w14:textId="77777777" w:rsidR="00D453A1" w:rsidRPr="00B62E55" w:rsidRDefault="00D453A1" w:rsidP="00B62E55">
      <w:pPr>
        <w:pStyle w:val="Textonotapie"/>
        <w:jc w:val="both"/>
        <w:rPr>
          <w:rFonts w:ascii="Arial" w:hAnsi="Arial" w:cs="Arial"/>
          <w:lang w:val="es-ES_tradnl"/>
        </w:rPr>
      </w:pPr>
    </w:p>
  </w:footnote>
  <w:footnote w:id="6">
    <w:p w14:paraId="798E0311" w14:textId="77777777" w:rsidR="00A74DEA" w:rsidRPr="004B0691" w:rsidRDefault="00A74DEA" w:rsidP="00A74DEA">
      <w:pPr>
        <w:spacing w:line="360" w:lineRule="auto"/>
        <w:jc w:val="both"/>
        <w:rPr>
          <w:rFonts w:ascii="Arial" w:hAnsi="Arial" w:cs="Arial"/>
          <w:bCs/>
        </w:rPr>
      </w:pPr>
      <w:r>
        <w:rPr>
          <w:rStyle w:val="Refdenotaalpie"/>
        </w:rPr>
        <w:footnoteRef/>
      </w:r>
      <w:r>
        <w:t xml:space="preserve"> </w:t>
      </w:r>
      <w:r w:rsidRPr="00966946">
        <w:rPr>
          <w:rFonts w:ascii="Arial" w:hAnsi="Arial" w:cs="Arial"/>
          <w:bCs/>
          <w:sz w:val="18"/>
          <w:szCs w:val="18"/>
        </w:rPr>
        <w:t>Consejo de Estado. Sección Tercera. Expediente 19753. M.P. Mauricio Fajardo Gómez</w:t>
      </w:r>
    </w:p>
    <w:p w14:paraId="5818AD31" w14:textId="77777777" w:rsidR="00A74DEA" w:rsidRPr="004B0691" w:rsidRDefault="00A74DEA" w:rsidP="00A74DEA">
      <w:pPr>
        <w:pStyle w:val="Textonotapie"/>
        <w:rPr>
          <w:lang w:val="es-ES"/>
        </w:rPr>
      </w:pPr>
    </w:p>
  </w:footnote>
  <w:footnote w:id="7">
    <w:p w14:paraId="45B920F8" w14:textId="77777777" w:rsidR="00A74DEA" w:rsidRPr="00E26346" w:rsidRDefault="00A74DEA" w:rsidP="00A74DEA">
      <w:pPr>
        <w:pStyle w:val="Textonotapie"/>
        <w:rPr>
          <w:lang w:val="es-ES_tradnl"/>
        </w:rPr>
      </w:pPr>
      <w:r>
        <w:rPr>
          <w:rStyle w:val="Refdenotaalpie"/>
        </w:rPr>
        <w:footnoteRef/>
      </w:r>
      <w:r>
        <w:t xml:space="preserve"> </w:t>
      </w:r>
      <w:r w:rsidRPr="00E26346">
        <w:rPr>
          <w:rFonts w:ascii="Arial" w:hAnsi="Arial" w:cs="Arial"/>
          <w:bCs/>
          <w:sz w:val="16"/>
          <w:szCs w:val="16"/>
        </w:rPr>
        <w:t>Corte Suprema de Justicia, Sala de Casación Civil. Sentencia SC4361-2018 de 12 de octubre de 2018. M.P. Margarita Cabello Blanco.</w:t>
      </w:r>
    </w:p>
  </w:footnote>
  <w:footnote w:id="8">
    <w:p w14:paraId="22D2C2A4" w14:textId="7B0C2E62" w:rsidR="00D94A1C" w:rsidRPr="00966946" w:rsidRDefault="00D94A1C"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 Suprema de Justicia. Sala de Casación Civil. Sentencia</w:t>
      </w:r>
      <w:r w:rsidRPr="00966946">
        <w:rPr>
          <w:rFonts w:ascii="Arial" w:hAnsi="Arial" w:cs="Arial"/>
          <w:spacing w:val="-1"/>
          <w:sz w:val="18"/>
          <w:szCs w:val="18"/>
        </w:rPr>
        <w:t xml:space="preserve"> </w:t>
      </w:r>
      <w:r w:rsidRPr="00966946">
        <w:rPr>
          <w:rFonts w:ascii="Arial" w:hAnsi="Arial" w:cs="Arial"/>
          <w:sz w:val="18"/>
          <w:szCs w:val="18"/>
        </w:rPr>
        <w:t>del</w:t>
      </w:r>
      <w:r w:rsidRPr="00966946">
        <w:rPr>
          <w:rFonts w:ascii="Arial" w:hAnsi="Arial" w:cs="Arial"/>
          <w:spacing w:val="-4"/>
          <w:sz w:val="18"/>
          <w:szCs w:val="18"/>
        </w:rPr>
        <w:t xml:space="preserve"> </w:t>
      </w:r>
      <w:r w:rsidRPr="00966946">
        <w:rPr>
          <w:rFonts w:ascii="Arial" w:hAnsi="Arial" w:cs="Arial"/>
          <w:sz w:val="18"/>
          <w:szCs w:val="18"/>
        </w:rPr>
        <w:t>13</w:t>
      </w:r>
      <w:r w:rsidRPr="00966946">
        <w:rPr>
          <w:rFonts w:ascii="Arial" w:hAnsi="Arial" w:cs="Arial"/>
          <w:spacing w:val="-3"/>
          <w:sz w:val="18"/>
          <w:szCs w:val="18"/>
        </w:rPr>
        <w:t xml:space="preserve"> </w:t>
      </w:r>
      <w:r w:rsidRPr="00966946">
        <w:rPr>
          <w:rFonts w:ascii="Arial" w:hAnsi="Arial" w:cs="Arial"/>
          <w:sz w:val="18"/>
          <w:szCs w:val="18"/>
        </w:rPr>
        <w:t>de</w:t>
      </w:r>
      <w:r w:rsidRPr="00966946">
        <w:rPr>
          <w:rFonts w:ascii="Arial" w:hAnsi="Arial" w:cs="Arial"/>
          <w:spacing w:val="-4"/>
          <w:sz w:val="18"/>
          <w:szCs w:val="18"/>
        </w:rPr>
        <w:t xml:space="preserve"> </w:t>
      </w:r>
      <w:r w:rsidRPr="00966946">
        <w:rPr>
          <w:rFonts w:ascii="Arial" w:hAnsi="Arial" w:cs="Arial"/>
          <w:sz w:val="18"/>
          <w:szCs w:val="18"/>
        </w:rPr>
        <w:t>mayo</w:t>
      </w:r>
      <w:r w:rsidRPr="00966946">
        <w:rPr>
          <w:rFonts w:ascii="Arial" w:hAnsi="Arial" w:cs="Arial"/>
          <w:spacing w:val="-1"/>
          <w:sz w:val="18"/>
          <w:szCs w:val="18"/>
        </w:rPr>
        <w:t xml:space="preserve"> </w:t>
      </w:r>
      <w:r w:rsidRPr="00966946">
        <w:rPr>
          <w:rFonts w:ascii="Arial" w:hAnsi="Arial" w:cs="Arial"/>
          <w:sz w:val="18"/>
          <w:szCs w:val="18"/>
        </w:rPr>
        <w:t>de</w:t>
      </w:r>
      <w:r w:rsidRPr="00966946">
        <w:rPr>
          <w:rFonts w:ascii="Arial" w:hAnsi="Arial" w:cs="Arial"/>
          <w:spacing w:val="-2"/>
          <w:sz w:val="18"/>
          <w:szCs w:val="18"/>
        </w:rPr>
        <w:t xml:space="preserve"> </w:t>
      </w:r>
      <w:r w:rsidRPr="00966946">
        <w:rPr>
          <w:rFonts w:ascii="Arial" w:hAnsi="Arial" w:cs="Arial"/>
          <w:sz w:val="18"/>
          <w:szCs w:val="18"/>
        </w:rPr>
        <w:t>2008,</w:t>
      </w:r>
      <w:r w:rsidRPr="00966946">
        <w:rPr>
          <w:rFonts w:ascii="Arial" w:hAnsi="Arial" w:cs="Arial"/>
          <w:spacing w:val="-1"/>
          <w:sz w:val="18"/>
          <w:szCs w:val="18"/>
        </w:rPr>
        <w:t xml:space="preserve"> </w:t>
      </w:r>
      <w:r w:rsidRPr="00966946">
        <w:rPr>
          <w:rFonts w:ascii="Arial" w:hAnsi="Arial" w:cs="Arial"/>
          <w:sz w:val="18"/>
          <w:szCs w:val="18"/>
        </w:rPr>
        <w:t>Exp.1997-09327-01.</w:t>
      </w:r>
    </w:p>
  </w:footnote>
  <w:footnote w:id="9">
    <w:p w14:paraId="6A623125" w14:textId="3FE0F4EE" w:rsidR="00D94A1C" w:rsidRPr="00B62E55" w:rsidRDefault="00D94A1C" w:rsidP="00B62E55">
      <w:pPr>
        <w:pStyle w:val="Textonotapie"/>
        <w:jc w:val="both"/>
        <w:rPr>
          <w:rFonts w:ascii="Arial" w:hAnsi="Arial" w:cs="Arial"/>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spacing w:val="-1"/>
          <w:sz w:val="18"/>
          <w:szCs w:val="18"/>
        </w:rPr>
        <w:t>Corte</w:t>
      </w:r>
      <w:r w:rsidRPr="00966946">
        <w:rPr>
          <w:rFonts w:ascii="Arial" w:hAnsi="Arial" w:cs="Arial"/>
          <w:spacing w:val="-12"/>
          <w:sz w:val="18"/>
          <w:szCs w:val="18"/>
        </w:rPr>
        <w:t xml:space="preserve"> </w:t>
      </w:r>
      <w:r w:rsidRPr="00966946">
        <w:rPr>
          <w:rFonts w:ascii="Arial" w:hAnsi="Arial" w:cs="Arial"/>
          <w:spacing w:val="-1"/>
          <w:sz w:val="18"/>
          <w:szCs w:val="18"/>
        </w:rPr>
        <w:t>Suprema</w:t>
      </w:r>
      <w:r w:rsidRPr="00966946">
        <w:rPr>
          <w:rFonts w:ascii="Arial" w:hAnsi="Arial" w:cs="Arial"/>
          <w:spacing w:val="-11"/>
          <w:sz w:val="18"/>
          <w:szCs w:val="18"/>
        </w:rPr>
        <w:t xml:space="preserve"> </w:t>
      </w:r>
      <w:r w:rsidRPr="00966946">
        <w:rPr>
          <w:rFonts w:ascii="Arial" w:hAnsi="Arial" w:cs="Arial"/>
          <w:spacing w:val="-1"/>
          <w:sz w:val="18"/>
          <w:szCs w:val="18"/>
        </w:rPr>
        <w:t>de</w:t>
      </w:r>
      <w:r w:rsidRPr="00966946">
        <w:rPr>
          <w:rFonts w:ascii="Arial" w:hAnsi="Arial" w:cs="Arial"/>
          <w:spacing w:val="-12"/>
          <w:sz w:val="18"/>
          <w:szCs w:val="18"/>
        </w:rPr>
        <w:t xml:space="preserve"> </w:t>
      </w:r>
      <w:r w:rsidRPr="00966946">
        <w:rPr>
          <w:rFonts w:ascii="Arial" w:hAnsi="Arial" w:cs="Arial"/>
          <w:spacing w:val="-1"/>
          <w:sz w:val="18"/>
          <w:szCs w:val="18"/>
        </w:rPr>
        <w:t>Justicia.</w:t>
      </w:r>
      <w:r w:rsidRPr="00966946">
        <w:rPr>
          <w:rFonts w:ascii="Arial" w:hAnsi="Arial" w:cs="Arial"/>
          <w:spacing w:val="-12"/>
          <w:sz w:val="18"/>
          <w:szCs w:val="18"/>
        </w:rPr>
        <w:t xml:space="preserve"> </w:t>
      </w:r>
      <w:r w:rsidRPr="00966946">
        <w:rPr>
          <w:rFonts w:ascii="Arial" w:hAnsi="Arial" w:cs="Arial"/>
          <w:spacing w:val="-1"/>
          <w:sz w:val="18"/>
          <w:szCs w:val="18"/>
        </w:rPr>
        <w:t>Sala</w:t>
      </w:r>
      <w:r w:rsidRPr="00966946">
        <w:rPr>
          <w:rFonts w:ascii="Arial" w:hAnsi="Arial" w:cs="Arial"/>
          <w:spacing w:val="-11"/>
          <w:sz w:val="18"/>
          <w:szCs w:val="18"/>
        </w:rPr>
        <w:t xml:space="preserve"> </w:t>
      </w:r>
      <w:r w:rsidRPr="00966946">
        <w:rPr>
          <w:rFonts w:ascii="Arial" w:hAnsi="Arial" w:cs="Arial"/>
          <w:spacing w:val="-1"/>
          <w:sz w:val="18"/>
          <w:szCs w:val="18"/>
        </w:rPr>
        <w:t>de</w:t>
      </w:r>
      <w:r w:rsidRPr="00966946">
        <w:rPr>
          <w:rFonts w:ascii="Arial" w:hAnsi="Arial" w:cs="Arial"/>
          <w:spacing w:val="-12"/>
          <w:sz w:val="18"/>
          <w:szCs w:val="18"/>
        </w:rPr>
        <w:t xml:space="preserve"> </w:t>
      </w:r>
      <w:r w:rsidRPr="00966946">
        <w:rPr>
          <w:rFonts w:ascii="Arial" w:hAnsi="Arial" w:cs="Arial"/>
          <w:spacing w:val="-1"/>
          <w:sz w:val="18"/>
          <w:szCs w:val="18"/>
        </w:rPr>
        <w:t>Casación</w:t>
      </w:r>
      <w:r w:rsidRPr="00966946">
        <w:rPr>
          <w:rFonts w:ascii="Arial" w:hAnsi="Arial" w:cs="Arial"/>
          <w:spacing w:val="-12"/>
          <w:sz w:val="18"/>
          <w:szCs w:val="18"/>
        </w:rPr>
        <w:t xml:space="preserve"> </w:t>
      </w:r>
      <w:r w:rsidRPr="00966946">
        <w:rPr>
          <w:rFonts w:ascii="Arial" w:hAnsi="Arial" w:cs="Arial"/>
          <w:sz w:val="18"/>
          <w:szCs w:val="18"/>
        </w:rPr>
        <w:t>Civil.</w:t>
      </w:r>
      <w:r w:rsidRPr="00966946">
        <w:rPr>
          <w:rFonts w:ascii="Arial" w:hAnsi="Arial" w:cs="Arial"/>
          <w:spacing w:val="-11"/>
          <w:sz w:val="18"/>
          <w:szCs w:val="18"/>
        </w:rPr>
        <w:t xml:space="preserve"> </w:t>
      </w:r>
      <w:r w:rsidRPr="00966946">
        <w:rPr>
          <w:rFonts w:ascii="Arial" w:hAnsi="Arial" w:cs="Arial"/>
          <w:sz w:val="18"/>
          <w:szCs w:val="18"/>
        </w:rPr>
        <w:t>Sentencia</w:t>
      </w:r>
      <w:r w:rsidRPr="00966946">
        <w:rPr>
          <w:rFonts w:ascii="Arial" w:hAnsi="Arial" w:cs="Arial"/>
          <w:spacing w:val="-14"/>
          <w:sz w:val="18"/>
          <w:szCs w:val="18"/>
        </w:rPr>
        <w:t xml:space="preserve"> </w:t>
      </w:r>
      <w:r w:rsidRPr="00966946">
        <w:rPr>
          <w:rFonts w:ascii="Arial" w:hAnsi="Arial" w:cs="Arial"/>
          <w:sz w:val="18"/>
          <w:szCs w:val="18"/>
        </w:rPr>
        <w:t>del</w:t>
      </w:r>
      <w:r w:rsidRPr="00966946">
        <w:rPr>
          <w:rFonts w:ascii="Arial" w:hAnsi="Arial" w:cs="Arial"/>
          <w:spacing w:val="-11"/>
          <w:sz w:val="18"/>
          <w:szCs w:val="18"/>
        </w:rPr>
        <w:t xml:space="preserve"> </w:t>
      </w:r>
      <w:r w:rsidRPr="00966946">
        <w:rPr>
          <w:rFonts w:ascii="Arial" w:hAnsi="Arial" w:cs="Arial"/>
          <w:sz w:val="18"/>
          <w:szCs w:val="18"/>
        </w:rPr>
        <w:t>6</w:t>
      </w:r>
      <w:r w:rsidRPr="00966946">
        <w:rPr>
          <w:rFonts w:ascii="Arial" w:hAnsi="Arial" w:cs="Arial"/>
          <w:spacing w:val="-11"/>
          <w:sz w:val="18"/>
          <w:szCs w:val="18"/>
        </w:rPr>
        <w:t xml:space="preserve"> </w:t>
      </w:r>
      <w:r w:rsidRPr="00966946">
        <w:rPr>
          <w:rFonts w:ascii="Arial" w:hAnsi="Arial" w:cs="Arial"/>
          <w:sz w:val="18"/>
          <w:szCs w:val="18"/>
        </w:rPr>
        <w:t>de</w:t>
      </w:r>
      <w:r w:rsidRPr="00966946">
        <w:rPr>
          <w:rFonts w:ascii="Arial" w:hAnsi="Arial" w:cs="Arial"/>
          <w:spacing w:val="-4"/>
          <w:sz w:val="18"/>
          <w:szCs w:val="18"/>
        </w:rPr>
        <w:t xml:space="preserve"> </w:t>
      </w:r>
      <w:r w:rsidRPr="00966946">
        <w:rPr>
          <w:rFonts w:ascii="Arial" w:hAnsi="Arial" w:cs="Arial"/>
          <w:sz w:val="18"/>
          <w:szCs w:val="18"/>
        </w:rPr>
        <w:t>mayo</w:t>
      </w:r>
      <w:r w:rsidRPr="00966946">
        <w:rPr>
          <w:rFonts w:ascii="Arial" w:hAnsi="Arial" w:cs="Arial"/>
          <w:spacing w:val="-12"/>
          <w:sz w:val="18"/>
          <w:szCs w:val="18"/>
        </w:rPr>
        <w:t xml:space="preserve"> </w:t>
      </w:r>
      <w:r w:rsidRPr="00966946">
        <w:rPr>
          <w:rFonts w:ascii="Arial" w:hAnsi="Arial" w:cs="Arial"/>
          <w:sz w:val="18"/>
          <w:szCs w:val="18"/>
        </w:rPr>
        <w:t>de</w:t>
      </w:r>
      <w:r w:rsidRPr="00966946">
        <w:rPr>
          <w:rFonts w:ascii="Arial" w:hAnsi="Arial" w:cs="Arial"/>
          <w:spacing w:val="-11"/>
          <w:sz w:val="18"/>
          <w:szCs w:val="18"/>
        </w:rPr>
        <w:t xml:space="preserve"> </w:t>
      </w:r>
      <w:r w:rsidRPr="00966946">
        <w:rPr>
          <w:rFonts w:ascii="Arial" w:hAnsi="Arial" w:cs="Arial"/>
          <w:sz w:val="18"/>
          <w:szCs w:val="18"/>
        </w:rPr>
        <w:t>2016.</w:t>
      </w:r>
      <w:r w:rsidRPr="00966946">
        <w:rPr>
          <w:rFonts w:ascii="Arial" w:hAnsi="Arial" w:cs="Arial"/>
          <w:spacing w:val="-12"/>
          <w:sz w:val="18"/>
          <w:szCs w:val="18"/>
        </w:rPr>
        <w:t xml:space="preserve"> </w:t>
      </w:r>
      <w:r w:rsidRPr="00966946">
        <w:rPr>
          <w:rFonts w:ascii="Arial" w:hAnsi="Arial" w:cs="Arial"/>
          <w:sz w:val="18"/>
          <w:szCs w:val="18"/>
        </w:rPr>
        <w:t>Rad:</w:t>
      </w:r>
      <w:r w:rsidRPr="00966946">
        <w:rPr>
          <w:rFonts w:ascii="Arial" w:hAnsi="Arial" w:cs="Arial"/>
          <w:spacing w:val="-11"/>
          <w:sz w:val="18"/>
          <w:szCs w:val="18"/>
        </w:rPr>
        <w:t xml:space="preserve"> </w:t>
      </w:r>
      <w:r w:rsidRPr="00966946">
        <w:rPr>
          <w:rFonts w:ascii="Arial" w:hAnsi="Arial" w:cs="Arial"/>
          <w:sz w:val="18"/>
          <w:szCs w:val="18"/>
        </w:rPr>
        <w:t>2004-032</w:t>
      </w:r>
      <w:r w:rsidRPr="00966946">
        <w:rPr>
          <w:rFonts w:ascii="Arial" w:hAnsi="Arial" w:cs="Arial"/>
          <w:spacing w:val="-12"/>
          <w:sz w:val="18"/>
          <w:szCs w:val="18"/>
        </w:rPr>
        <w:t xml:space="preserve"> </w:t>
      </w:r>
      <w:r w:rsidRPr="00966946">
        <w:rPr>
          <w:rFonts w:ascii="Arial" w:hAnsi="Arial" w:cs="Arial"/>
          <w:sz w:val="18"/>
          <w:szCs w:val="18"/>
        </w:rPr>
        <w:t>(M.P:</w:t>
      </w:r>
      <w:r w:rsidRPr="00966946">
        <w:rPr>
          <w:rFonts w:ascii="Arial" w:hAnsi="Arial" w:cs="Arial"/>
          <w:spacing w:val="-12"/>
          <w:sz w:val="18"/>
          <w:szCs w:val="18"/>
        </w:rPr>
        <w:t xml:space="preserve"> </w:t>
      </w:r>
      <w:r w:rsidRPr="00966946">
        <w:rPr>
          <w:rFonts w:ascii="Arial" w:hAnsi="Arial" w:cs="Arial"/>
          <w:sz w:val="18"/>
          <w:szCs w:val="18"/>
        </w:rPr>
        <w:t>Luis</w:t>
      </w:r>
      <w:r w:rsidRPr="00966946">
        <w:rPr>
          <w:rFonts w:ascii="Arial" w:hAnsi="Arial" w:cs="Arial"/>
          <w:spacing w:val="-10"/>
          <w:sz w:val="18"/>
          <w:szCs w:val="18"/>
        </w:rPr>
        <w:t xml:space="preserve"> </w:t>
      </w:r>
      <w:r w:rsidRPr="00966946">
        <w:rPr>
          <w:rFonts w:ascii="Arial" w:hAnsi="Arial" w:cs="Arial"/>
          <w:sz w:val="18"/>
          <w:szCs w:val="18"/>
        </w:rPr>
        <w:t>Armando</w:t>
      </w:r>
      <w:r w:rsidRPr="00966946">
        <w:rPr>
          <w:rFonts w:ascii="Arial" w:hAnsi="Arial" w:cs="Arial"/>
          <w:spacing w:val="-47"/>
          <w:sz w:val="18"/>
          <w:szCs w:val="18"/>
        </w:rPr>
        <w:t xml:space="preserve"> </w:t>
      </w:r>
      <w:r w:rsidRPr="00966946">
        <w:rPr>
          <w:rFonts w:ascii="Arial" w:hAnsi="Arial" w:cs="Arial"/>
          <w:sz w:val="18"/>
          <w:szCs w:val="18"/>
        </w:rPr>
        <w:t>Tolosa</w:t>
      </w:r>
      <w:r w:rsidRPr="00966946">
        <w:rPr>
          <w:rFonts w:ascii="Arial" w:hAnsi="Arial" w:cs="Arial"/>
          <w:spacing w:val="-1"/>
          <w:sz w:val="18"/>
          <w:szCs w:val="18"/>
        </w:rPr>
        <w:t xml:space="preserve"> </w:t>
      </w:r>
      <w:r w:rsidRPr="00966946">
        <w:rPr>
          <w:rFonts w:ascii="Arial" w:hAnsi="Arial" w:cs="Arial"/>
          <w:sz w:val="18"/>
          <w:szCs w:val="18"/>
        </w:rPr>
        <w:t>Villabona)</w:t>
      </w:r>
    </w:p>
  </w:footnote>
  <w:footnote w:id="10">
    <w:p w14:paraId="55D6EA1F" w14:textId="30E07BC8" w:rsidR="009541D5" w:rsidRPr="00966946" w:rsidRDefault="00D94A1C" w:rsidP="00B62E55">
      <w:pPr>
        <w:pStyle w:val="Textonotapie"/>
        <w:jc w:val="both"/>
        <w:rPr>
          <w:rFonts w:ascii="Arial" w:hAnsi="Arial" w:cs="Arial"/>
          <w:sz w:val="18"/>
          <w:szCs w:val="18"/>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 xml:space="preserve">Ídem </w:t>
      </w:r>
    </w:p>
  </w:footnote>
  <w:footnote w:id="11">
    <w:p w14:paraId="3574F04B" w14:textId="5169D399" w:rsidR="0041157D" w:rsidRPr="00966946" w:rsidRDefault="0041157D"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 Suprema de Justicia. Sala de Casación Civil. Sentencia</w:t>
      </w:r>
      <w:r w:rsidRPr="00966946">
        <w:rPr>
          <w:rFonts w:ascii="Arial" w:hAnsi="Arial" w:cs="Arial"/>
          <w:spacing w:val="-1"/>
          <w:sz w:val="18"/>
          <w:szCs w:val="18"/>
        </w:rPr>
        <w:t xml:space="preserve"> </w:t>
      </w:r>
      <w:r w:rsidRPr="00966946">
        <w:rPr>
          <w:rFonts w:ascii="Arial" w:hAnsi="Arial" w:cs="Arial"/>
          <w:sz w:val="18"/>
          <w:szCs w:val="18"/>
        </w:rPr>
        <w:t>del</w:t>
      </w:r>
      <w:r w:rsidRPr="00966946">
        <w:rPr>
          <w:rFonts w:ascii="Arial" w:hAnsi="Arial" w:cs="Arial"/>
          <w:spacing w:val="-4"/>
          <w:sz w:val="18"/>
          <w:szCs w:val="18"/>
        </w:rPr>
        <w:t xml:space="preserve"> </w:t>
      </w:r>
      <w:r w:rsidRPr="00966946">
        <w:rPr>
          <w:rFonts w:ascii="Arial" w:hAnsi="Arial" w:cs="Arial"/>
          <w:sz w:val="18"/>
          <w:szCs w:val="18"/>
        </w:rPr>
        <w:t>15</w:t>
      </w:r>
      <w:r w:rsidRPr="00966946">
        <w:rPr>
          <w:rFonts w:ascii="Arial" w:hAnsi="Arial" w:cs="Arial"/>
          <w:spacing w:val="-3"/>
          <w:sz w:val="18"/>
          <w:szCs w:val="18"/>
        </w:rPr>
        <w:t xml:space="preserve"> </w:t>
      </w:r>
      <w:r w:rsidRPr="00966946">
        <w:rPr>
          <w:rFonts w:ascii="Arial" w:hAnsi="Arial" w:cs="Arial"/>
          <w:sz w:val="18"/>
          <w:szCs w:val="18"/>
        </w:rPr>
        <w:t>de</w:t>
      </w:r>
      <w:r w:rsidRPr="00966946">
        <w:rPr>
          <w:rFonts w:ascii="Arial" w:hAnsi="Arial" w:cs="Arial"/>
          <w:spacing w:val="-4"/>
          <w:sz w:val="18"/>
          <w:szCs w:val="18"/>
        </w:rPr>
        <w:t xml:space="preserve"> diciembre</w:t>
      </w:r>
      <w:r w:rsidRPr="00966946">
        <w:rPr>
          <w:rFonts w:ascii="Arial" w:hAnsi="Arial" w:cs="Arial"/>
          <w:spacing w:val="-1"/>
          <w:sz w:val="18"/>
          <w:szCs w:val="18"/>
        </w:rPr>
        <w:t xml:space="preserve"> </w:t>
      </w:r>
      <w:r w:rsidRPr="00966946">
        <w:rPr>
          <w:rFonts w:ascii="Arial" w:hAnsi="Arial" w:cs="Arial"/>
          <w:sz w:val="18"/>
          <w:szCs w:val="18"/>
        </w:rPr>
        <w:t>de</w:t>
      </w:r>
      <w:r w:rsidRPr="00966946">
        <w:rPr>
          <w:rFonts w:ascii="Arial" w:hAnsi="Arial" w:cs="Arial"/>
          <w:spacing w:val="-2"/>
          <w:sz w:val="18"/>
          <w:szCs w:val="18"/>
        </w:rPr>
        <w:t xml:space="preserve"> </w:t>
      </w:r>
      <w:r w:rsidRPr="00966946">
        <w:rPr>
          <w:rFonts w:ascii="Arial" w:hAnsi="Arial" w:cs="Arial"/>
          <w:sz w:val="18"/>
          <w:szCs w:val="18"/>
        </w:rPr>
        <w:t>2020.</w:t>
      </w:r>
    </w:p>
  </w:footnote>
  <w:footnote w:id="12">
    <w:p w14:paraId="2C4F75F4" w14:textId="77777777" w:rsidR="00D87DDB" w:rsidRPr="00966946" w:rsidRDefault="00D87DDB" w:rsidP="00B62E55">
      <w:pPr>
        <w:pStyle w:val="Textoindependiente"/>
        <w:spacing w:before="62"/>
        <w:jc w:val="both"/>
        <w:rPr>
          <w:rFonts w:ascii="Arial" w:eastAsia="Arial MT"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eastAsia="Arial MT" w:hAnsi="Arial" w:cs="Arial"/>
          <w:sz w:val="18"/>
          <w:szCs w:val="18"/>
        </w:rPr>
        <w:t>Tamayo,</w:t>
      </w:r>
      <w:r w:rsidRPr="00966946">
        <w:rPr>
          <w:rFonts w:ascii="Arial" w:eastAsia="Arial MT" w:hAnsi="Arial" w:cs="Arial"/>
          <w:spacing w:val="-3"/>
          <w:sz w:val="18"/>
          <w:szCs w:val="18"/>
        </w:rPr>
        <w:t xml:space="preserve"> </w:t>
      </w:r>
      <w:r w:rsidRPr="00966946">
        <w:rPr>
          <w:rFonts w:ascii="Arial" w:eastAsia="Arial MT" w:hAnsi="Arial" w:cs="Arial"/>
          <w:sz w:val="18"/>
          <w:szCs w:val="18"/>
        </w:rPr>
        <w:t>Javier.</w:t>
      </w:r>
      <w:r w:rsidRPr="00966946">
        <w:rPr>
          <w:rFonts w:ascii="Arial" w:eastAsia="Arial MT" w:hAnsi="Arial" w:cs="Arial"/>
          <w:spacing w:val="-3"/>
          <w:sz w:val="18"/>
          <w:szCs w:val="18"/>
        </w:rPr>
        <w:t xml:space="preserve"> </w:t>
      </w:r>
      <w:r w:rsidRPr="00966946">
        <w:rPr>
          <w:rFonts w:ascii="Arial" w:eastAsia="Arial MT" w:hAnsi="Arial" w:cs="Arial"/>
          <w:sz w:val="18"/>
          <w:szCs w:val="18"/>
        </w:rPr>
        <w:t>Tratado</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2"/>
          <w:sz w:val="18"/>
          <w:szCs w:val="18"/>
        </w:rPr>
        <w:t xml:space="preserve"> </w:t>
      </w:r>
      <w:r w:rsidRPr="00966946">
        <w:rPr>
          <w:rFonts w:ascii="Arial" w:eastAsia="Arial MT" w:hAnsi="Arial" w:cs="Arial"/>
          <w:sz w:val="18"/>
          <w:szCs w:val="18"/>
        </w:rPr>
        <w:t>Responsabilidad</w:t>
      </w:r>
      <w:r w:rsidRPr="00966946">
        <w:rPr>
          <w:rFonts w:ascii="Arial" w:eastAsia="Arial MT" w:hAnsi="Arial" w:cs="Arial"/>
          <w:spacing w:val="1"/>
          <w:sz w:val="18"/>
          <w:szCs w:val="18"/>
        </w:rPr>
        <w:t xml:space="preserve"> </w:t>
      </w:r>
      <w:r w:rsidRPr="00966946">
        <w:rPr>
          <w:rFonts w:ascii="Arial" w:eastAsia="Arial MT" w:hAnsi="Arial" w:cs="Arial"/>
          <w:sz w:val="18"/>
          <w:szCs w:val="18"/>
        </w:rPr>
        <w:t>Civil.</w:t>
      </w:r>
      <w:r w:rsidRPr="00966946">
        <w:rPr>
          <w:rFonts w:ascii="Arial" w:eastAsia="Arial MT" w:hAnsi="Arial" w:cs="Arial"/>
          <w:spacing w:val="-2"/>
          <w:sz w:val="18"/>
          <w:szCs w:val="18"/>
        </w:rPr>
        <w:t xml:space="preserve"> </w:t>
      </w:r>
      <w:r w:rsidRPr="00966946">
        <w:rPr>
          <w:rFonts w:ascii="Arial" w:eastAsia="Arial MT" w:hAnsi="Arial" w:cs="Arial"/>
          <w:sz w:val="18"/>
          <w:szCs w:val="18"/>
        </w:rPr>
        <w:t>Tomo</w:t>
      </w:r>
      <w:r w:rsidRPr="00966946">
        <w:rPr>
          <w:rFonts w:ascii="Arial" w:eastAsia="Arial MT" w:hAnsi="Arial" w:cs="Arial"/>
          <w:spacing w:val="-3"/>
          <w:sz w:val="18"/>
          <w:szCs w:val="18"/>
        </w:rPr>
        <w:t xml:space="preserve"> </w:t>
      </w:r>
      <w:r w:rsidRPr="00966946">
        <w:rPr>
          <w:rFonts w:ascii="Arial" w:eastAsia="Arial MT" w:hAnsi="Arial" w:cs="Arial"/>
          <w:sz w:val="18"/>
          <w:szCs w:val="18"/>
        </w:rPr>
        <w:t>II.</w:t>
      </w:r>
      <w:r w:rsidRPr="00966946">
        <w:rPr>
          <w:rFonts w:ascii="Arial" w:eastAsia="Arial MT" w:hAnsi="Arial" w:cs="Arial"/>
          <w:spacing w:val="-5"/>
          <w:sz w:val="18"/>
          <w:szCs w:val="18"/>
        </w:rPr>
        <w:t xml:space="preserve"> </w:t>
      </w:r>
      <w:r w:rsidRPr="00966946">
        <w:rPr>
          <w:rFonts w:ascii="Arial" w:eastAsia="Arial MT" w:hAnsi="Arial" w:cs="Arial"/>
          <w:sz w:val="18"/>
          <w:szCs w:val="18"/>
        </w:rPr>
        <w:t>Prueba</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3"/>
          <w:sz w:val="18"/>
          <w:szCs w:val="18"/>
        </w:rPr>
        <w:t xml:space="preserve"> </w:t>
      </w:r>
      <w:r w:rsidRPr="00966946">
        <w:rPr>
          <w:rFonts w:ascii="Arial" w:eastAsia="Arial MT" w:hAnsi="Arial" w:cs="Arial"/>
          <w:sz w:val="18"/>
          <w:szCs w:val="18"/>
        </w:rPr>
        <w:t>los</w:t>
      </w:r>
      <w:r w:rsidRPr="00966946">
        <w:rPr>
          <w:rFonts w:ascii="Arial" w:eastAsia="Arial MT" w:hAnsi="Arial" w:cs="Arial"/>
          <w:spacing w:val="-2"/>
          <w:sz w:val="18"/>
          <w:szCs w:val="18"/>
        </w:rPr>
        <w:t xml:space="preserve"> </w:t>
      </w:r>
      <w:r w:rsidRPr="00966946">
        <w:rPr>
          <w:rFonts w:ascii="Arial" w:eastAsia="Arial MT" w:hAnsi="Arial" w:cs="Arial"/>
          <w:sz w:val="18"/>
          <w:szCs w:val="18"/>
        </w:rPr>
        <w:t>Perjuicios</w:t>
      </w:r>
      <w:r w:rsidRPr="00966946">
        <w:rPr>
          <w:rFonts w:ascii="Arial" w:eastAsia="Arial MT" w:hAnsi="Arial" w:cs="Arial"/>
          <w:spacing w:val="-2"/>
          <w:sz w:val="18"/>
          <w:szCs w:val="18"/>
        </w:rPr>
        <w:t xml:space="preserve"> </w:t>
      </w:r>
      <w:r w:rsidRPr="00966946">
        <w:rPr>
          <w:rFonts w:ascii="Arial" w:eastAsia="Arial MT" w:hAnsi="Arial" w:cs="Arial"/>
          <w:sz w:val="18"/>
          <w:szCs w:val="18"/>
        </w:rPr>
        <w:t>Morales</w:t>
      </w:r>
      <w:r w:rsidRPr="00966946">
        <w:rPr>
          <w:rFonts w:ascii="Arial" w:eastAsia="Arial MT" w:hAnsi="Arial" w:cs="Arial"/>
          <w:spacing w:val="-2"/>
          <w:sz w:val="18"/>
          <w:szCs w:val="18"/>
        </w:rPr>
        <w:t xml:space="preserve"> </w:t>
      </w:r>
      <w:r w:rsidRPr="00966946">
        <w:rPr>
          <w:rFonts w:ascii="Arial" w:eastAsia="Arial MT" w:hAnsi="Arial" w:cs="Arial"/>
          <w:sz w:val="18"/>
          <w:szCs w:val="18"/>
        </w:rPr>
        <w:t>Subjetivados.</w:t>
      </w:r>
      <w:r w:rsidRPr="00966946">
        <w:rPr>
          <w:rFonts w:ascii="Arial" w:eastAsia="Arial MT" w:hAnsi="Arial" w:cs="Arial"/>
          <w:spacing w:val="-2"/>
          <w:sz w:val="18"/>
          <w:szCs w:val="18"/>
        </w:rPr>
        <w:t xml:space="preserve"> </w:t>
      </w:r>
      <w:r w:rsidRPr="00966946">
        <w:rPr>
          <w:rFonts w:ascii="Arial" w:eastAsia="Arial MT" w:hAnsi="Arial" w:cs="Arial"/>
          <w:sz w:val="18"/>
          <w:szCs w:val="18"/>
        </w:rPr>
        <w:t>Pág.</w:t>
      </w:r>
      <w:r w:rsidRPr="00966946">
        <w:rPr>
          <w:rFonts w:ascii="Arial" w:eastAsia="Arial MT" w:hAnsi="Arial" w:cs="Arial"/>
          <w:spacing w:val="-5"/>
          <w:sz w:val="18"/>
          <w:szCs w:val="18"/>
        </w:rPr>
        <w:t xml:space="preserve"> </w:t>
      </w:r>
      <w:r w:rsidRPr="00966946">
        <w:rPr>
          <w:rFonts w:ascii="Arial" w:eastAsia="Arial MT" w:hAnsi="Arial" w:cs="Arial"/>
          <w:sz w:val="18"/>
          <w:szCs w:val="18"/>
        </w:rPr>
        <w:t>508.</w:t>
      </w:r>
    </w:p>
    <w:p w14:paraId="6D06E766" w14:textId="7F6CD453" w:rsidR="00D87DDB" w:rsidRPr="00B62E55" w:rsidRDefault="00D87DDB" w:rsidP="00B62E55">
      <w:pPr>
        <w:pStyle w:val="Textonotapie"/>
        <w:jc w:val="both"/>
        <w:rPr>
          <w:rFonts w:ascii="Arial" w:hAnsi="Arial" w:cs="Arial"/>
          <w:lang w:val="es-ES_tradnl"/>
        </w:rPr>
      </w:pPr>
    </w:p>
  </w:footnote>
  <w:footnote w:id="13">
    <w:p w14:paraId="2809BF5F" w14:textId="77777777" w:rsidR="00CE7C4D" w:rsidRPr="00B62E55" w:rsidRDefault="00CE7C4D" w:rsidP="00B62E55">
      <w:pPr>
        <w:pStyle w:val="Textonotapie"/>
        <w:spacing w:line="276" w:lineRule="auto"/>
        <w:jc w:val="both"/>
        <w:rPr>
          <w:rFonts w:ascii="Arial" w:hAnsi="Arial" w:cs="Arial"/>
          <w:lang w:val="es-ES_tradnl"/>
        </w:rPr>
      </w:pPr>
      <w:r w:rsidRPr="00B62E55">
        <w:rPr>
          <w:rStyle w:val="Refdenotaalpie"/>
          <w:rFonts w:ascii="Arial" w:hAnsi="Arial" w:cs="Arial"/>
        </w:rPr>
        <w:footnoteRef/>
      </w:r>
      <w:r w:rsidRPr="00B62E55">
        <w:rPr>
          <w:rFonts w:ascii="Arial" w:hAnsi="Arial" w:cs="Arial"/>
        </w:rPr>
        <w:t xml:space="preserve"> </w:t>
      </w:r>
      <w:r w:rsidRPr="00B62E55">
        <w:rPr>
          <w:rFonts w:ascii="Arial" w:hAnsi="Arial" w:cs="Arial"/>
          <w:bCs/>
          <w:lang w:val="es-ES"/>
        </w:rPr>
        <w:t>C</w:t>
      </w:r>
      <w:r w:rsidRPr="00966946">
        <w:rPr>
          <w:rFonts w:ascii="Arial" w:hAnsi="Arial" w:cs="Arial"/>
          <w:bCs/>
          <w:sz w:val="18"/>
          <w:szCs w:val="18"/>
          <w:lang w:val="es-ES"/>
        </w:rPr>
        <w:t xml:space="preserve">orte Suprema de Justicia. Sala de Casación Civil. Sentencia del 13 de mayo de 2008. </w:t>
      </w:r>
      <w:proofErr w:type="spellStart"/>
      <w:r w:rsidRPr="00966946">
        <w:rPr>
          <w:rFonts w:ascii="Arial" w:hAnsi="Arial" w:cs="Arial"/>
          <w:bCs/>
          <w:sz w:val="18"/>
          <w:szCs w:val="18"/>
          <w:lang w:val="es-ES"/>
        </w:rPr>
        <w:t>Exp</w:t>
      </w:r>
      <w:proofErr w:type="spellEnd"/>
      <w:r w:rsidRPr="00966946">
        <w:rPr>
          <w:rFonts w:ascii="Arial" w:hAnsi="Arial" w:cs="Arial"/>
          <w:bCs/>
          <w:sz w:val="18"/>
          <w:szCs w:val="18"/>
          <w:lang w:val="es-ES"/>
        </w:rPr>
        <w:t>. 11001-3103-006- 1997-09327-01. M.P. Cesar Julio Valencia Copete</w:t>
      </w:r>
    </w:p>
  </w:footnote>
  <w:footnote w:id="14">
    <w:p w14:paraId="1158CA5B" w14:textId="77777777" w:rsidR="00113866" w:rsidRPr="00966946" w:rsidRDefault="00113866" w:rsidP="00B62E55">
      <w:pPr>
        <w:pStyle w:val="Textonotapie"/>
        <w:spacing w:line="276" w:lineRule="auto"/>
        <w:jc w:val="both"/>
        <w:rPr>
          <w:rFonts w:ascii="Arial" w:hAnsi="Arial" w:cs="Arial"/>
          <w:sz w:val="18"/>
          <w:szCs w:val="18"/>
          <w:lang w:val="es-ES_tradnl"/>
        </w:rPr>
      </w:pPr>
      <w:r w:rsidRPr="006109BD">
        <w:rPr>
          <w:rStyle w:val="Refdenotaalpie"/>
          <w:rFonts w:ascii="Arial" w:hAnsi="Arial" w:cs="Arial"/>
        </w:rPr>
        <w:footnoteRef/>
      </w:r>
      <w:r w:rsidRPr="006109BD">
        <w:rPr>
          <w:rFonts w:ascii="Arial" w:hAnsi="Arial" w:cs="Arial"/>
        </w:rPr>
        <w:t xml:space="preserve"> </w:t>
      </w:r>
      <w:r w:rsidRPr="00966946">
        <w:rPr>
          <w:rFonts w:ascii="Arial" w:hAnsi="Arial" w:cs="Arial"/>
          <w:bCs/>
          <w:sz w:val="18"/>
          <w:szCs w:val="18"/>
          <w:lang w:val="es-ES"/>
        </w:rPr>
        <w:t>Corte Suprema de Justicia. Sala de Casación Civil. Sentencia del 28 de junio de 2017. Radicación nº 11001- 31-03-039-2011-00108-01. M.P. Ariel Salazar Ramírez.</w:t>
      </w:r>
    </w:p>
  </w:footnote>
  <w:footnote w:id="15">
    <w:p w14:paraId="18FF6007" w14:textId="77777777" w:rsidR="00CE7C4D" w:rsidRPr="00966946" w:rsidRDefault="00CE7C4D" w:rsidP="00B62E55">
      <w:pPr>
        <w:pStyle w:val="Textonotapie"/>
        <w:spacing w:line="276" w:lineRule="auto"/>
        <w:jc w:val="both"/>
        <w:rPr>
          <w:rFonts w:ascii="Arial" w:hAnsi="Arial" w:cs="Arial"/>
          <w:b/>
          <w:bCs/>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lang w:val="es-ES"/>
        </w:rPr>
        <w:t xml:space="preserve">TSDJ de Pereira. Sentencia 438 de 17-09-2019. Rad.: 05001-31-03-007-2007-00532-01. M.P. </w:t>
      </w:r>
      <w:proofErr w:type="spellStart"/>
      <w:r w:rsidRPr="00966946">
        <w:rPr>
          <w:rFonts w:ascii="Arial" w:hAnsi="Arial" w:cs="Arial"/>
          <w:bCs/>
          <w:sz w:val="18"/>
          <w:szCs w:val="18"/>
          <w:lang w:val="es-ES"/>
        </w:rPr>
        <w:t>Duberney</w:t>
      </w:r>
      <w:proofErr w:type="spellEnd"/>
      <w:r w:rsidRPr="00966946">
        <w:rPr>
          <w:rFonts w:ascii="Arial" w:hAnsi="Arial" w:cs="Arial"/>
          <w:bCs/>
          <w:sz w:val="18"/>
          <w:szCs w:val="18"/>
          <w:lang w:val="es-ES"/>
        </w:rPr>
        <w:t xml:space="preserve"> Grisales Herrera</w:t>
      </w:r>
    </w:p>
  </w:footnote>
  <w:footnote w:id="16">
    <w:p w14:paraId="1813AF15" w14:textId="77777777" w:rsidR="00CE7C4D" w:rsidRPr="00B62E55" w:rsidRDefault="00CE7C4D" w:rsidP="00B62E55">
      <w:pPr>
        <w:pStyle w:val="Textonotapie"/>
        <w:jc w:val="both"/>
        <w:rPr>
          <w:rFonts w:ascii="Arial" w:hAnsi="Arial" w:cs="Arial"/>
          <w:b/>
          <w:bCs/>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lang w:val="es-ES"/>
        </w:rPr>
        <w:t>CSJ. SC7824-2016.</w:t>
      </w:r>
    </w:p>
  </w:footnote>
  <w:footnote w:id="17">
    <w:p w14:paraId="5EDAD0F3" w14:textId="77777777" w:rsidR="0062151B" w:rsidRPr="00B62E55" w:rsidRDefault="0062151B" w:rsidP="006109BD">
      <w:pPr>
        <w:pBdr>
          <w:top w:val="nil"/>
          <w:left w:val="nil"/>
          <w:bottom w:val="nil"/>
          <w:right w:val="nil"/>
          <w:between w:val="nil"/>
        </w:pBdr>
        <w:jc w:val="both"/>
        <w:rPr>
          <w:rFonts w:ascii="Arial" w:hAnsi="Arial" w:cs="Arial"/>
          <w:sz w:val="20"/>
          <w:szCs w:val="20"/>
        </w:rPr>
      </w:pPr>
      <w:r w:rsidRPr="00B62E55">
        <w:rPr>
          <w:rFonts w:ascii="Arial" w:hAnsi="Arial" w:cs="Arial"/>
          <w:sz w:val="20"/>
          <w:szCs w:val="20"/>
          <w:vertAlign w:val="superscript"/>
        </w:rPr>
        <w:footnoteRef/>
      </w:r>
      <w:r w:rsidRPr="00B62E55">
        <w:rPr>
          <w:rFonts w:ascii="Arial" w:hAnsi="Arial" w:cs="Arial"/>
          <w:sz w:val="20"/>
          <w:szCs w:val="20"/>
        </w:rPr>
        <w:t xml:space="preserve"> </w:t>
      </w:r>
      <w:r w:rsidRPr="00966946">
        <w:rPr>
          <w:rFonts w:ascii="Arial" w:hAnsi="Arial" w:cs="Arial"/>
          <w:sz w:val="18"/>
          <w:szCs w:val="18"/>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8">
    <w:p w14:paraId="666E3277" w14:textId="77777777" w:rsidR="005E47A2" w:rsidRPr="00966946" w:rsidRDefault="005E47A2" w:rsidP="00B62E55">
      <w:pPr>
        <w:pStyle w:val="Textonotapie"/>
        <w:jc w:val="both"/>
        <w:rPr>
          <w:rFonts w:ascii="Arial" w:hAnsi="Arial" w:cs="Arial"/>
          <w:sz w:val="18"/>
          <w:szCs w:val="18"/>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Sentencia SC780-2020. M.P. Ariel Salazar Ramírez</w:t>
      </w:r>
    </w:p>
  </w:footnote>
  <w:footnote w:id="19">
    <w:p w14:paraId="2C92F671" w14:textId="77777777" w:rsidR="005E47A2" w:rsidRPr="00B62E55" w:rsidRDefault="005E47A2" w:rsidP="00B62E55">
      <w:pPr>
        <w:pStyle w:val="Textonotapie"/>
        <w:jc w:val="both"/>
        <w:rPr>
          <w:rFonts w:ascii="Arial" w:hAnsi="Arial" w:cs="Arial"/>
        </w:rPr>
      </w:pPr>
      <w:r w:rsidRPr="00966946">
        <w:rPr>
          <w:rStyle w:val="Refdenotaalpie"/>
          <w:rFonts w:ascii="Arial" w:hAnsi="Arial" w:cs="Arial"/>
          <w:sz w:val="18"/>
          <w:szCs w:val="18"/>
        </w:rPr>
        <w:footnoteRef/>
      </w:r>
      <w:r w:rsidRPr="00966946">
        <w:rPr>
          <w:rFonts w:ascii="Arial" w:hAnsi="Arial" w:cs="Arial"/>
          <w:sz w:val="18"/>
          <w:szCs w:val="18"/>
        </w:rPr>
        <w:t xml:space="preserve"> Ibídem.</w:t>
      </w:r>
      <w:r w:rsidRPr="00B62E55">
        <w:rPr>
          <w:rFonts w:ascii="Arial" w:hAnsi="Arial" w:cs="Arial"/>
        </w:rPr>
        <w:t xml:space="preserve"> </w:t>
      </w:r>
    </w:p>
  </w:footnote>
  <w:footnote w:id="20">
    <w:p w14:paraId="4957499D" w14:textId="77777777" w:rsidR="00FB5BDE" w:rsidRPr="006109BD" w:rsidRDefault="00FB5BDE" w:rsidP="006109BD">
      <w:pPr>
        <w:pStyle w:val="Textonotapie"/>
        <w:jc w:val="both"/>
        <w:rPr>
          <w:rFonts w:ascii="Arial" w:hAnsi="Arial" w:cs="Arial"/>
        </w:rPr>
      </w:pPr>
      <w:r w:rsidRPr="006109BD">
        <w:rPr>
          <w:rStyle w:val="Refdenotaalpie"/>
          <w:rFonts w:ascii="Arial" w:hAnsi="Arial" w:cs="Arial"/>
        </w:rPr>
        <w:footnoteRef/>
      </w:r>
      <w:r w:rsidRPr="006109BD">
        <w:rPr>
          <w:rFonts w:ascii="Arial" w:hAnsi="Arial" w:cs="Arial"/>
        </w:rPr>
        <w:t xml:space="preserve"> </w:t>
      </w:r>
      <w:r w:rsidRPr="00966946">
        <w:rPr>
          <w:rFonts w:ascii="Arial" w:hAnsi="Arial" w:cs="Arial"/>
          <w:sz w:val="18"/>
          <w:szCs w:val="18"/>
        </w:rPr>
        <w:t>Corte Suprema de Justicia, Sala de Casación Civil, sentencia del 14 de diciembre de 2001. Mp. Jorge Antonio Castillo Rúgeles. EXP 5952.</w:t>
      </w:r>
    </w:p>
  </w:footnote>
  <w:footnote w:id="21">
    <w:p w14:paraId="0B8EF0AB" w14:textId="77777777" w:rsidR="0062151B" w:rsidRPr="00B62E55" w:rsidRDefault="0062151B" w:rsidP="006109BD">
      <w:pPr>
        <w:pStyle w:val="Textonotapie"/>
        <w:jc w:val="both"/>
        <w:rPr>
          <w:rFonts w:ascii="Arial" w:hAnsi="Arial" w:cs="Arial"/>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Corte Suprema De Justicia, Sala de Casación Civil, Sentencia del 22 de julio de 1999, expediente 5065.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98F9" w14:textId="0BA7B7B7" w:rsidR="0062151B" w:rsidRDefault="0062151B" w:rsidP="00184540">
    <w:pPr>
      <w:pStyle w:val="Encabezado"/>
      <w:jc w:val="center"/>
    </w:pPr>
    <w:r>
      <w:rPr>
        <w:noProof/>
        <w:lang w:val="es-ES_tradnl" w:eastAsia="es-ES_tradnl"/>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2936"/>
    <w:multiLevelType w:val="hybridMultilevel"/>
    <w:tmpl w:val="1422DA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5966E40"/>
    <w:multiLevelType w:val="hybridMultilevel"/>
    <w:tmpl w:val="D6BA6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 w15:restartNumberingAfterBreak="0">
    <w:nsid w:val="08AA02D8"/>
    <w:multiLevelType w:val="hybridMultilevel"/>
    <w:tmpl w:val="C3CA9092"/>
    <w:lvl w:ilvl="0" w:tplc="79D457A4">
      <w:start w:val="1"/>
      <w:numFmt w:val="decimal"/>
      <w:lvlText w:val="%1."/>
      <w:lvlJc w:val="left"/>
      <w:pPr>
        <w:ind w:left="461" w:hanging="360"/>
      </w:pPr>
      <w:rPr>
        <w:rFonts w:hint="default"/>
      </w:rPr>
    </w:lvl>
    <w:lvl w:ilvl="1" w:tplc="240A0019" w:tentative="1">
      <w:start w:val="1"/>
      <w:numFmt w:val="lowerLetter"/>
      <w:lvlText w:val="%2."/>
      <w:lvlJc w:val="left"/>
      <w:pPr>
        <w:ind w:left="1181" w:hanging="360"/>
      </w:pPr>
    </w:lvl>
    <w:lvl w:ilvl="2" w:tplc="240A001B" w:tentative="1">
      <w:start w:val="1"/>
      <w:numFmt w:val="lowerRoman"/>
      <w:lvlText w:val="%3."/>
      <w:lvlJc w:val="right"/>
      <w:pPr>
        <w:ind w:left="1901" w:hanging="180"/>
      </w:pPr>
    </w:lvl>
    <w:lvl w:ilvl="3" w:tplc="240A000F" w:tentative="1">
      <w:start w:val="1"/>
      <w:numFmt w:val="decimal"/>
      <w:lvlText w:val="%4."/>
      <w:lvlJc w:val="left"/>
      <w:pPr>
        <w:ind w:left="2621" w:hanging="360"/>
      </w:pPr>
    </w:lvl>
    <w:lvl w:ilvl="4" w:tplc="240A0019" w:tentative="1">
      <w:start w:val="1"/>
      <w:numFmt w:val="lowerLetter"/>
      <w:lvlText w:val="%5."/>
      <w:lvlJc w:val="left"/>
      <w:pPr>
        <w:ind w:left="3341" w:hanging="360"/>
      </w:pPr>
    </w:lvl>
    <w:lvl w:ilvl="5" w:tplc="240A001B" w:tentative="1">
      <w:start w:val="1"/>
      <w:numFmt w:val="lowerRoman"/>
      <w:lvlText w:val="%6."/>
      <w:lvlJc w:val="right"/>
      <w:pPr>
        <w:ind w:left="4061" w:hanging="180"/>
      </w:pPr>
    </w:lvl>
    <w:lvl w:ilvl="6" w:tplc="240A000F" w:tentative="1">
      <w:start w:val="1"/>
      <w:numFmt w:val="decimal"/>
      <w:lvlText w:val="%7."/>
      <w:lvlJc w:val="left"/>
      <w:pPr>
        <w:ind w:left="4781" w:hanging="360"/>
      </w:pPr>
    </w:lvl>
    <w:lvl w:ilvl="7" w:tplc="240A0019" w:tentative="1">
      <w:start w:val="1"/>
      <w:numFmt w:val="lowerLetter"/>
      <w:lvlText w:val="%8."/>
      <w:lvlJc w:val="left"/>
      <w:pPr>
        <w:ind w:left="5501" w:hanging="360"/>
      </w:pPr>
    </w:lvl>
    <w:lvl w:ilvl="8" w:tplc="240A001B" w:tentative="1">
      <w:start w:val="1"/>
      <w:numFmt w:val="lowerRoman"/>
      <w:lvlText w:val="%9."/>
      <w:lvlJc w:val="right"/>
      <w:pPr>
        <w:ind w:left="6221" w:hanging="180"/>
      </w:pPr>
    </w:lvl>
  </w:abstractNum>
  <w:abstractNum w:abstractNumId="4" w15:restartNumberingAfterBreak="0">
    <w:nsid w:val="0A5E5B23"/>
    <w:multiLevelType w:val="multilevel"/>
    <w:tmpl w:val="3EA8012A"/>
    <w:lvl w:ilvl="0">
      <w:start w:val="1"/>
      <w:numFmt w:val="upperRoman"/>
      <w:pStyle w:val="Ttulo2"/>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5"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B6671E4"/>
    <w:multiLevelType w:val="hybridMultilevel"/>
    <w:tmpl w:val="0F0A56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15:restartNumberingAfterBreak="0">
    <w:nsid w:val="1ACF1FBC"/>
    <w:multiLevelType w:val="hybridMultilevel"/>
    <w:tmpl w:val="398C19E2"/>
    <w:lvl w:ilvl="0" w:tplc="240A0019">
      <w:start w:val="1"/>
      <w:numFmt w:val="lowerLetter"/>
      <w:lvlText w:val="%1."/>
      <w:lvlJc w:val="left"/>
      <w:pPr>
        <w:ind w:left="720" w:hanging="360"/>
      </w:pPr>
      <w:rPr>
        <w:rFonts w:ascii="Times New Roman" w:hAnsi="Times New Roman" w:cs="Times New Roman"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0578C5"/>
    <w:multiLevelType w:val="hybridMultilevel"/>
    <w:tmpl w:val="EC005F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E22298D"/>
    <w:multiLevelType w:val="hybridMultilevel"/>
    <w:tmpl w:val="48485CB0"/>
    <w:lvl w:ilvl="0" w:tplc="EA567AE0">
      <w:start w:val="8"/>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623BC5"/>
    <w:multiLevelType w:val="hybridMultilevel"/>
    <w:tmpl w:val="A7F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666539A"/>
    <w:multiLevelType w:val="hybridMultilevel"/>
    <w:tmpl w:val="0DDE80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7220F8C"/>
    <w:multiLevelType w:val="hybridMultilevel"/>
    <w:tmpl w:val="EA50905C"/>
    <w:lvl w:ilvl="0" w:tplc="C9FC4406">
      <w:start w:val="7"/>
      <w:numFmt w:val="upp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6" w15:restartNumberingAfterBreak="0">
    <w:nsid w:val="282B316B"/>
    <w:multiLevelType w:val="hybridMultilevel"/>
    <w:tmpl w:val="3F2A8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87778C"/>
    <w:multiLevelType w:val="multilevel"/>
    <w:tmpl w:val="ED1E16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D40D75"/>
    <w:multiLevelType w:val="hybridMultilevel"/>
    <w:tmpl w:val="740424AE"/>
    <w:lvl w:ilvl="0" w:tplc="22403840">
      <w:start w:val="5"/>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9" w15:restartNumberingAfterBreak="0">
    <w:nsid w:val="3CE84B34"/>
    <w:multiLevelType w:val="hybridMultilevel"/>
    <w:tmpl w:val="BE984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D4B1B17"/>
    <w:multiLevelType w:val="hybridMultilevel"/>
    <w:tmpl w:val="08701DD0"/>
    <w:lvl w:ilvl="0" w:tplc="546AD6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56ED0"/>
    <w:multiLevelType w:val="hybridMultilevel"/>
    <w:tmpl w:val="DFAED178"/>
    <w:lvl w:ilvl="0" w:tplc="8BD01B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9734B"/>
    <w:multiLevelType w:val="hybridMultilevel"/>
    <w:tmpl w:val="A9B40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FC57D5A"/>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16A2261"/>
    <w:multiLevelType w:val="hybridMultilevel"/>
    <w:tmpl w:val="AD8EC886"/>
    <w:lvl w:ilvl="0" w:tplc="240A0001">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3913690"/>
    <w:multiLevelType w:val="hybridMultilevel"/>
    <w:tmpl w:val="D3C818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92F2CDE"/>
    <w:multiLevelType w:val="hybridMultilevel"/>
    <w:tmpl w:val="4498CC04"/>
    <w:lvl w:ilvl="0" w:tplc="61905AA2">
      <w:start w:val="1"/>
      <w:numFmt w:val="upp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AA40212"/>
    <w:multiLevelType w:val="multilevel"/>
    <w:tmpl w:val="C4B025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FE21DE7"/>
    <w:multiLevelType w:val="hybridMultilevel"/>
    <w:tmpl w:val="C9288C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4682F65"/>
    <w:multiLevelType w:val="hybridMultilevel"/>
    <w:tmpl w:val="FE407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EAD3FD1"/>
    <w:multiLevelType w:val="hybridMultilevel"/>
    <w:tmpl w:val="AC2CC9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7F37E2A"/>
    <w:multiLevelType w:val="hybridMultilevel"/>
    <w:tmpl w:val="C65C44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931E3D"/>
    <w:multiLevelType w:val="hybridMultilevel"/>
    <w:tmpl w:val="076AD376"/>
    <w:lvl w:ilvl="0" w:tplc="02B433F2">
      <w:start w:val="1"/>
      <w:numFmt w:val="decimal"/>
      <w:pStyle w:val="Sinespaciado"/>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C5B0B64"/>
    <w:multiLevelType w:val="hybridMultilevel"/>
    <w:tmpl w:val="56EAE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697BCE"/>
    <w:multiLevelType w:val="hybridMultilevel"/>
    <w:tmpl w:val="EF9CEB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49074988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5896896">
    <w:abstractNumId w:val="4"/>
  </w:num>
  <w:num w:numId="3" w16cid:durableId="1861889933">
    <w:abstractNumId w:val="11"/>
  </w:num>
  <w:num w:numId="4" w16cid:durableId="1272932896">
    <w:abstractNumId w:val="7"/>
  </w:num>
  <w:num w:numId="5" w16cid:durableId="1571650431">
    <w:abstractNumId w:val="17"/>
  </w:num>
  <w:num w:numId="6" w16cid:durableId="1896236631">
    <w:abstractNumId w:val="36"/>
  </w:num>
  <w:num w:numId="7" w16cid:durableId="2136173683">
    <w:abstractNumId w:val="5"/>
  </w:num>
  <w:num w:numId="8" w16cid:durableId="187373653">
    <w:abstractNumId w:val="35"/>
    <w:lvlOverride w:ilvl="0">
      <w:startOverride w:val="1"/>
    </w:lvlOverride>
  </w:num>
  <w:num w:numId="9" w16cid:durableId="1650018757">
    <w:abstractNumId w:val="9"/>
  </w:num>
  <w:num w:numId="10" w16cid:durableId="1610043824">
    <w:abstractNumId w:val="23"/>
  </w:num>
  <w:num w:numId="11" w16cid:durableId="1808090503">
    <w:abstractNumId w:val="13"/>
  </w:num>
  <w:num w:numId="12" w16cid:durableId="633945420">
    <w:abstractNumId w:val="8"/>
  </w:num>
  <w:num w:numId="13" w16cid:durableId="364644262">
    <w:abstractNumId w:val="27"/>
  </w:num>
  <w:num w:numId="14" w16cid:durableId="1707098831">
    <w:abstractNumId w:val="0"/>
  </w:num>
  <w:num w:numId="15" w16cid:durableId="891574133">
    <w:abstractNumId w:val="15"/>
  </w:num>
  <w:num w:numId="16" w16cid:durableId="1509977446">
    <w:abstractNumId w:val="29"/>
  </w:num>
  <w:num w:numId="17" w16cid:durableId="932781365">
    <w:abstractNumId w:val="24"/>
  </w:num>
  <w:num w:numId="18" w16cid:durableId="330523661">
    <w:abstractNumId w:val="20"/>
  </w:num>
  <w:num w:numId="19" w16cid:durableId="1782148290">
    <w:abstractNumId w:val="30"/>
  </w:num>
  <w:num w:numId="20" w16cid:durableId="2018920620">
    <w:abstractNumId w:val="38"/>
  </w:num>
  <w:num w:numId="21" w16cid:durableId="489446489">
    <w:abstractNumId w:val="14"/>
  </w:num>
  <w:num w:numId="22" w16cid:durableId="385689648">
    <w:abstractNumId w:val="26"/>
  </w:num>
  <w:num w:numId="23" w16cid:durableId="1991784316">
    <w:abstractNumId w:val="19"/>
  </w:num>
  <w:num w:numId="24" w16cid:durableId="729499803">
    <w:abstractNumId w:val="36"/>
  </w:num>
  <w:num w:numId="25" w16cid:durableId="582028640">
    <w:abstractNumId w:val="18"/>
  </w:num>
  <w:num w:numId="26" w16cid:durableId="813253780">
    <w:abstractNumId w:val="34"/>
  </w:num>
  <w:num w:numId="27" w16cid:durableId="1873103997">
    <w:abstractNumId w:val="10"/>
  </w:num>
  <w:num w:numId="28" w16cid:durableId="1902132127">
    <w:abstractNumId w:val="31"/>
  </w:num>
  <w:num w:numId="29" w16cid:durableId="320276971">
    <w:abstractNumId w:val="3"/>
  </w:num>
  <w:num w:numId="30" w16cid:durableId="1186283094">
    <w:abstractNumId w:val="6"/>
  </w:num>
  <w:num w:numId="31" w16cid:durableId="874661338">
    <w:abstractNumId w:val="32"/>
  </w:num>
  <w:num w:numId="32" w16cid:durableId="2142531375">
    <w:abstractNumId w:val="25"/>
  </w:num>
  <w:num w:numId="33" w16cid:durableId="427848495">
    <w:abstractNumId w:val="1"/>
  </w:num>
  <w:num w:numId="34" w16cid:durableId="690225396">
    <w:abstractNumId w:val="12"/>
  </w:num>
  <w:num w:numId="35" w16cid:durableId="2145148543">
    <w:abstractNumId w:val="37"/>
  </w:num>
  <w:num w:numId="36" w16cid:durableId="712005626">
    <w:abstractNumId w:val="22"/>
  </w:num>
  <w:num w:numId="37" w16cid:durableId="855391775">
    <w:abstractNumId w:val="16"/>
  </w:num>
  <w:num w:numId="38" w16cid:durableId="1061907952">
    <w:abstractNumId w:val="21"/>
  </w:num>
  <w:num w:numId="39" w16cid:durableId="1712613697">
    <w:abstractNumId w:val="33"/>
  </w:num>
  <w:num w:numId="40" w16cid:durableId="12919646">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FF9"/>
    <w:rsid w:val="00002C0A"/>
    <w:rsid w:val="00003379"/>
    <w:rsid w:val="00003A89"/>
    <w:rsid w:val="00003C02"/>
    <w:rsid w:val="0000417B"/>
    <w:rsid w:val="000045F2"/>
    <w:rsid w:val="00005B1D"/>
    <w:rsid w:val="00005B34"/>
    <w:rsid w:val="00005DE6"/>
    <w:rsid w:val="0000742B"/>
    <w:rsid w:val="000079DE"/>
    <w:rsid w:val="00010797"/>
    <w:rsid w:val="0001118A"/>
    <w:rsid w:val="000113E3"/>
    <w:rsid w:val="0001169F"/>
    <w:rsid w:val="0001172D"/>
    <w:rsid w:val="00012850"/>
    <w:rsid w:val="00013269"/>
    <w:rsid w:val="000141B5"/>
    <w:rsid w:val="00015295"/>
    <w:rsid w:val="00015814"/>
    <w:rsid w:val="00015823"/>
    <w:rsid w:val="00017C9C"/>
    <w:rsid w:val="00017F1C"/>
    <w:rsid w:val="000211F3"/>
    <w:rsid w:val="00021643"/>
    <w:rsid w:val="00023F0E"/>
    <w:rsid w:val="0002447A"/>
    <w:rsid w:val="000255D3"/>
    <w:rsid w:val="00025923"/>
    <w:rsid w:val="00025AD0"/>
    <w:rsid w:val="0002708D"/>
    <w:rsid w:val="0002785A"/>
    <w:rsid w:val="000300C2"/>
    <w:rsid w:val="00030125"/>
    <w:rsid w:val="00030421"/>
    <w:rsid w:val="000306E3"/>
    <w:rsid w:val="00031353"/>
    <w:rsid w:val="00033B05"/>
    <w:rsid w:val="00033FBA"/>
    <w:rsid w:val="0003416A"/>
    <w:rsid w:val="00035773"/>
    <w:rsid w:val="0003585F"/>
    <w:rsid w:val="00035C46"/>
    <w:rsid w:val="00035FFA"/>
    <w:rsid w:val="00040F1C"/>
    <w:rsid w:val="00041245"/>
    <w:rsid w:val="000412E2"/>
    <w:rsid w:val="000423FE"/>
    <w:rsid w:val="00042FB7"/>
    <w:rsid w:val="00043AD6"/>
    <w:rsid w:val="00043E29"/>
    <w:rsid w:val="0004468F"/>
    <w:rsid w:val="00045E5D"/>
    <w:rsid w:val="000462D5"/>
    <w:rsid w:val="0004636F"/>
    <w:rsid w:val="000477E8"/>
    <w:rsid w:val="00047A20"/>
    <w:rsid w:val="00050471"/>
    <w:rsid w:val="00052478"/>
    <w:rsid w:val="00052D82"/>
    <w:rsid w:val="00052E0B"/>
    <w:rsid w:val="00053CC8"/>
    <w:rsid w:val="00053F1B"/>
    <w:rsid w:val="00055F5C"/>
    <w:rsid w:val="00056862"/>
    <w:rsid w:val="00056DC4"/>
    <w:rsid w:val="00056E52"/>
    <w:rsid w:val="00057007"/>
    <w:rsid w:val="000603B4"/>
    <w:rsid w:val="000623C4"/>
    <w:rsid w:val="0006264B"/>
    <w:rsid w:val="00063C63"/>
    <w:rsid w:val="00063CDD"/>
    <w:rsid w:val="0006445A"/>
    <w:rsid w:val="00064657"/>
    <w:rsid w:val="00065B26"/>
    <w:rsid w:val="000675F6"/>
    <w:rsid w:val="00067650"/>
    <w:rsid w:val="0006785B"/>
    <w:rsid w:val="00070D1A"/>
    <w:rsid w:val="00070D2B"/>
    <w:rsid w:val="000722A9"/>
    <w:rsid w:val="00073848"/>
    <w:rsid w:val="00074709"/>
    <w:rsid w:val="00074FE0"/>
    <w:rsid w:val="00076068"/>
    <w:rsid w:val="00076542"/>
    <w:rsid w:val="00076B83"/>
    <w:rsid w:val="000802FF"/>
    <w:rsid w:val="00081105"/>
    <w:rsid w:val="00081857"/>
    <w:rsid w:val="00081F0B"/>
    <w:rsid w:val="00082B27"/>
    <w:rsid w:val="00083C07"/>
    <w:rsid w:val="00085BDB"/>
    <w:rsid w:val="00086E5E"/>
    <w:rsid w:val="0009183B"/>
    <w:rsid w:val="0009354F"/>
    <w:rsid w:val="00093ADD"/>
    <w:rsid w:val="00094BD5"/>
    <w:rsid w:val="00094BF0"/>
    <w:rsid w:val="00096F0B"/>
    <w:rsid w:val="0009793A"/>
    <w:rsid w:val="00097C96"/>
    <w:rsid w:val="000A1325"/>
    <w:rsid w:val="000A2898"/>
    <w:rsid w:val="000A4006"/>
    <w:rsid w:val="000A4721"/>
    <w:rsid w:val="000A57F3"/>
    <w:rsid w:val="000A5A40"/>
    <w:rsid w:val="000A5A8D"/>
    <w:rsid w:val="000A6D0B"/>
    <w:rsid w:val="000A709C"/>
    <w:rsid w:val="000A7ABC"/>
    <w:rsid w:val="000B095E"/>
    <w:rsid w:val="000B111F"/>
    <w:rsid w:val="000B3757"/>
    <w:rsid w:val="000B4C9F"/>
    <w:rsid w:val="000B5E54"/>
    <w:rsid w:val="000B7C65"/>
    <w:rsid w:val="000C1707"/>
    <w:rsid w:val="000C19A3"/>
    <w:rsid w:val="000C21A5"/>
    <w:rsid w:val="000C2AB4"/>
    <w:rsid w:val="000C5150"/>
    <w:rsid w:val="000C546F"/>
    <w:rsid w:val="000C5D22"/>
    <w:rsid w:val="000C75BB"/>
    <w:rsid w:val="000D00BE"/>
    <w:rsid w:val="000D0D4D"/>
    <w:rsid w:val="000D0E2B"/>
    <w:rsid w:val="000D1B36"/>
    <w:rsid w:val="000D6C4D"/>
    <w:rsid w:val="000E06A3"/>
    <w:rsid w:val="000E0A11"/>
    <w:rsid w:val="000E1A1E"/>
    <w:rsid w:val="000E2A72"/>
    <w:rsid w:val="000E4F43"/>
    <w:rsid w:val="000E51EB"/>
    <w:rsid w:val="000E537F"/>
    <w:rsid w:val="000E6EC3"/>
    <w:rsid w:val="000F1CF5"/>
    <w:rsid w:val="000F2601"/>
    <w:rsid w:val="000F5839"/>
    <w:rsid w:val="000F5EE6"/>
    <w:rsid w:val="000F65EE"/>
    <w:rsid w:val="000F662B"/>
    <w:rsid w:val="000F673F"/>
    <w:rsid w:val="000F6BCC"/>
    <w:rsid w:val="000F7D51"/>
    <w:rsid w:val="000F7EAE"/>
    <w:rsid w:val="001012F9"/>
    <w:rsid w:val="00102FDA"/>
    <w:rsid w:val="00103B06"/>
    <w:rsid w:val="00103BEE"/>
    <w:rsid w:val="00103E2C"/>
    <w:rsid w:val="00104731"/>
    <w:rsid w:val="0010576C"/>
    <w:rsid w:val="00105B2F"/>
    <w:rsid w:val="00105CEF"/>
    <w:rsid w:val="001063A6"/>
    <w:rsid w:val="00110752"/>
    <w:rsid w:val="00111079"/>
    <w:rsid w:val="00111A11"/>
    <w:rsid w:val="00111D7C"/>
    <w:rsid w:val="00113866"/>
    <w:rsid w:val="00113B7C"/>
    <w:rsid w:val="00115F84"/>
    <w:rsid w:val="001165EF"/>
    <w:rsid w:val="00116D58"/>
    <w:rsid w:val="00117FF8"/>
    <w:rsid w:val="001205DB"/>
    <w:rsid w:val="00120CAD"/>
    <w:rsid w:val="00121D3A"/>
    <w:rsid w:val="001228D0"/>
    <w:rsid w:val="0012305F"/>
    <w:rsid w:val="00123FCE"/>
    <w:rsid w:val="001242F5"/>
    <w:rsid w:val="00125274"/>
    <w:rsid w:val="00125A66"/>
    <w:rsid w:val="00125E65"/>
    <w:rsid w:val="00126263"/>
    <w:rsid w:val="00127357"/>
    <w:rsid w:val="00130680"/>
    <w:rsid w:val="0013088B"/>
    <w:rsid w:val="00130A98"/>
    <w:rsid w:val="00130CA2"/>
    <w:rsid w:val="001313CC"/>
    <w:rsid w:val="001314DE"/>
    <w:rsid w:val="00131A04"/>
    <w:rsid w:val="001328D6"/>
    <w:rsid w:val="00133C1B"/>
    <w:rsid w:val="00134E01"/>
    <w:rsid w:val="00135245"/>
    <w:rsid w:val="001365BB"/>
    <w:rsid w:val="00137402"/>
    <w:rsid w:val="00140547"/>
    <w:rsid w:val="001405BA"/>
    <w:rsid w:val="00141F98"/>
    <w:rsid w:val="00142AB3"/>
    <w:rsid w:val="00143D66"/>
    <w:rsid w:val="00143E9B"/>
    <w:rsid w:val="00144DF6"/>
    <w:rsid w:val="001450DA"/>
    <w:rsid w:val="0014521D"/>
    <w:rsid w:val="001453EA"/>
    <w:rsid w:val="00145D99"/>
    <w:rsid w:val="001469D9"/>
    <w:rsid w:val="00147592"/>
    <w:rsid w:val="0015121C"/>
    <w:rsid w:val="00151A03"/>
    <w:rsid w:val="00151D9B"/>
    <w:rsid w:val="00153638"/>
    <w:rsid w:val="00153B50"/>
    <w:rsid w:val="0015402E"/>
    <w:rsid w:val="00155562"/>
    <w:rsid w:val="001558FF"/>
    <w:rsid w:val="00155E64"/>
    <w:rsid w:val="00156C8A"/>
    <w:rsid w:val="001604F6"/>
    <w:rsid w:val="00160A9E"/>
    <w:rsid w:val="001628DF"/>
    <w:rsid w:val="00163272"/>
    <w:rsid w:val="00163F63"/>
    <w:rsid w:val="0016409C"/>
    <w:rsid w:val="00166862"/>
    <w:rsid w:val="001673A3"/>
    <w:rsid w:val="00167445"/>
    <w:rsid w:val="00167890"/>
    <w:rsid w:val="00167B77"/>
    <w:rsid w:val="00167FA9"/>
    <w:rsid w:val="0017066E"/>
    <w:rsid w:val="00171127"/>
    <w:rsid w:val="001715B4"/>
    <w:rsid w:val="00171DEB"/>
    <w:rsid w:val="00173A5D"/>
    <w:rsid w:val="001742BD"/>
    <w:rsid w:val="0017491C"/>
    <w:rsid w:val="00175B08"/>
    <w:rsid w:val="00175ECC"/>
    <w:rsid w:val="00175F3D"/>
    <w:rsid w:val="0017627F"/>
    <w:rsid w:val="00176FE7"/>
    <w:rsid w:val="00177CF9"/>
    <w:rsid w:val="00180EF6"/>
    <w:rsid w:val="00180F6C"/>
    <w:rsid w:val="00182059"/>
    <w:rsid w:val="001827F1"/>
    <w:rsid w:val="00182CB3"/>
    <w:rsid w:val="00183D1B"/>
    <w:rsid w:val="00183DD3"/>
    <w:rsid w:val="00184540"/>
    <w:rsid w:val="001849B4"/>
    <w:rsid w:val="001850AD"/>
    <w:rsid w:val="00185D5F"/>
    <w:rsid w:val="0018721B"/>
    <w:rsid w:val="00187782"/>
    <w:rsid w:val="00190945"/>
    <w:rsid w:val="00191CA5"/>
    <w:rsid w:val="00191F03"/>
    <w:rsid w:val="00192188"/>
    <w:rsid w:val="00192B94"/>
    <w:rsid w:val="001940E8"/>
    <w:rsid w:val="00194188"/>
    <w:rsid w:val="00194F34"/>
    <w:rsid w:val="001964CE"/>
    <w:rsid w:val="00197C50"/>
    <w:rsid w:val="001A158F"/>
    <w:rsid w:val="001A1F09"/>
    <w:rsid w:val="001A2434"/>
    <w:rsid w:val="001A3B6F"/>
    <w:rsid w:val="001A429E"/>
    <w:rsid w:val="001A450B"/>
    <w:rsid w:val="001A49E6"/>
    <w:rsid w:val="001A573D"/>
    <w:rsid w:val="001A5BAA"/>
    <w:rsid w:val="001A6F89"/>
    <w:rsid w:val="001A724C"/>
    <w:rsid w:val="001A7F42"/>
    <w:rsid w:val="001B16C1"/>
    <w:rsid w:val="001B232B"/>
    <w:rsid w:val="001B2640"/>
    <w:rsid w:val="001B2881"/>
    <w:rsid w:val="001B3C33"/>
    <w:rsid w:val="001B42C0"/>
    <w:rsid w:val="001B4443"/>
    <w:rsid w:val="001B4C59"/>
    <w:rsid w:val="001B63C7"/>
    <w:rsid w:val="001B67D9"/>
    <w:rsid w:val="001B7791"/>
    <w:rsid w:val="001B788B"/>
    <w:rsid w:val="001B7CB4"/>
    <w:rsid w:val="001C0111"/>
    <w:rsid w:val="001C0950"/>
    <w:rsid w:val="001C0D8B"/>
    <w:rsid w:val="001C1672"/>
    <w:rsid w:val="001C1795"/>
    <w:rsid w:val="001C2163"/>
    <w:rsid w:val="001C3069"/>
    <w:rsid w:val="001C3421"/>
    <w:rsid w:val="001C6EC7"/>
    <w:rsid w:val="001D04E6"/>
    <w:rsid w:val="001D08B0"/>
    <w:rsid w:val="001D2576"/>
    <w:rsid w:val="001D2F0B"/>
    <w:rsid w:val="001D3507"/>
    <w:rsid w:val="001D3657"/>
    <w:rsid w:val="001D3F36"/>
    <w:rsid w:val="001D42E1"/>
    <w:rsid w:val="001D42FD"/>
    <w:rsid w:val="001D442A"/>
    <w:rsid w:val="001D44A0"/>
    <w:rsid w:val="001D4A61"/>
    <w:rsid w:val="001D64BD"/>
    <w:rsid w:val="001D7CB8"/>
    <w:rsid w:val="001D7E11"/>
    <w:rsid w:val="001E05E8"/>
    <w:rsid w:val="001E07A6"/>
    <w:rsid w:val="001E099A"/>
    <w:rsid w:val="001E0E3D"/>
    <w:rsid w:val="001E197A"/>
    <w:rsid w:val="001E1E1B"/>
    <w:rsid w:val="001E2000"/>
    <w:rsid w:val="001E2E1D"/>
    <w:rsid w:val="001E3826"/>
    <w:rsid w:val="001E3DD8"/>
    <w:rsid w:val="001E3E12"/>
    <w:rsid w:val="001E4FCF"/>
    <w:rsid w:val="001E5253"/>
    <w:rsid w:val="001E5DB9"/>
    <w:rsid w:val="001E7383"/>
    <w:rsid w:val="001E7F51"/>
    <w:rsid w:val="001F02C0"/>
    <w:rsid w:val="001F0C55"/>
    <w:rsid w:val="001F1F65"/>
    <w:rsid w:val="001F2473"/>
    <w:rsid w:val="001F42F4"/>
    <w:rsid w:val="001F4448"/>
    <w:rsid w:val="001F5D3F"/>
    <w:rsid w:val="001F7664"/>
    <w:rsid w:val="001F79D6"/>
    <w:rsid w:val="002001D5"/>
    <w:rsid w:val="00201586"/>
    <w:rsid w:val="00201E30"/>
    <w:rsid w:val="00202B3F"/>
    <w:rsid w:val="00204B6E"/>
    <w:rsid w:val="00204DFB"/>
    <w:rsid w:val="00205DDE"/>
    <w:rsid w:val="00206427"/>
    <w:rsid w:val="0021114D"/>
    <w:rsid w:val="002111B6"/>
    <w:rsid w:val="002135B4"/>
    <w:rsid w:val="002136DB"/>
    <w:rsid w:val="00214D82"/>
    <w:rsid w:val="00220205"/>
    <w:rsid w:val="002206BE"/>
    <w:rsid w:val="00220996"/>
    <w:rsid w:val="002209A6"/>
    <w:rsid w:val="0022118E"/>
    <w:rsid w:val="00221C39"/>
    <w:rsid w:val="00222315"/>
    <w:rsid w:val="002238D9"/>
    <w:rsid w:val="00225565"/>
    <w:rsid w:val="00225710"/>
    <w:rsid w:val="00225E0B"/>
    <w:rsid w:val="00226230"/>
    <w:rsid w:val="00227065"/>
    <w:rsid w:val="002276BD"/>
    <w:rsid w:val="00231BD2"/>
    <w:rsid w:val="00231C65"/>
    <w:rsid w:val="002327B3"/>
    <w:rsid w:val="00234396"/>
    <w:rsid w:val="002348A5"/>
    <w:rsid w:val="00234ABA"/>
    <w:rsid w:val="002356B2"/>
    <w:rsid w:val="00236EB8"/>
    <w:rsid w:val="00237F8D"/>
    <w:rsid w:val="00240AE5"/>
    <w:rsid w:val="00240B43"/>
    <w:rsid w:val="00240CB7"/>
    <w:rsid w:val="0024199E"/>
    <w:rsid w:val="0024257A"/>
    <w:rsid w:val="00243331"/>
    <w:rsid w:val="00244045"/>
    <w:rsid w:val="00244744"/>
    <w:rsid w:val="00244E4B"/>
    <w:rsid w:val="00247011"/>
    <w:rsid w:val="00247D2F"/>
    <w:rsid w:val="00250440"/>
    <w:rsid w:val="002505F7"/>
    <w:rsid w:val="002511E6"/>
    <w:rsid w:val="00253A9E"/>
    <w:rsid w:val="00256134"/>
    <w:rsid w:val="0025636F"/>
    <w:rsid w:val="00256705"/>
    <w:rsid w:val="00256D8F"/>
    <w:rsid w:val="002579D8"/>
    <w:rsid w:val="0026051C"/>
    <w:rsid w:val="00261CD8"/>
    <w:rsid w:val="002627E9"/>
    <w:rsid w:val="002636E7"/>
    <w:rsid w:val="002637FA"/>
    <w:rsid w:val="00265983"/>
    <w:rsid w:val="00266271"/>
    <w:rsid w:val="00266514"/>
    <w:rsid w:val="00266B44"/>
    <w:rsid w:val="00266C45"/>
    <w:rsid w:val="00267A3D"/>
    <w:rsid w:val="00271A0A"/>
    <w:rsid w:val="00272CF7"/>
    <w:rsid w:val="00273375"/>
    <w:rsid w:val="002733E0"/>
    <w:rsid w:val="00273CB6"/>
    <w:rsid w:val="00273CD2"/>
    <w:rsid w:val="0027689D"/>
    <w:rsid w:val="002771CF"/>
    <w:rsid w:val="00280A4F"/>
    <w:rsid w:val="00280EA2"/>
    <w:rsid w:val="00281794"/>
    <w:rsid w:val="00281D1C"/>
    <w:rsid w:val="00283077"/>
    <w:rsid w:val="00284B92"/>
    <w:rsid w:val="00284BA7"/>
    <w:rsid w:val="002852E5"/>
    <w:rsid w:val="0028658C"/>
    <w:rsid w:val="002870EA"/>
    <w:rsid w:val="00287222"/>
    <w:rsid w:val="002900BA"/>
    <w:rsid w:val="00291A9E"/>
    <w:rsid w:val="00291B07"/>
    <w:rsid w:val="00292249"/>
    <w:rsid w:val="00293531"/>
    <w:rsid w:val="00295702"/>
    <w:rsid w:val="00296C01"/>
    <w:rsid w:val="002A1562"/>
    <w:rsid w:val="002A23A6"/>
    <w:rsid w:val="002A308C"/>
    <w:rsid w:val="002A5325"/>
    <w:rsid w:val="002A54B0"/>
    <w:rsid w:val="002B00CF"/>
    <w:rsid w:val="002B0AD3"/>
    <w:rsid w:val="002B137C"/>
    <w:rsid w:val="002B1E6C"/>
    <w:rsid w:val="002B2640"/>
    <w:rsid w:val="002B447B"/>
    <w:rsid w:val="002B4835"/>
    <w:rsid w:val="002B5624"/>
    <w:rsid w:val="002B60DB"/>
    <w:rsid w:val="002C235C"/>
    <w:rsid w:val="002C295E"/>
    <w:rsid w:val="002C2E09"/>
    <w:rsid w:val="002C2E66"/>
    <w:rsid w:val="002C380F"/>
    <w:rsid w:val="002C3F71"/>
    <w:rsid w:val="002C453F"/>
    <w:rsid w:val="002D0283"/>
    <w:rsid w:val="002D0CE1"/>
    <w:rsid w:val="002D1B0D"/>
    <w:rsid w:val="002D2A42"/>
    <w:rsid w:val="002D3333"/>
    <w:rsid w:val="002D4363"/>
    <w:rsid w:val="002D4965"/>
    <w:rsid w:val="002D4BEE"/>
    <w:rsid w:val="002D57F5"/>
    <w:rsid w:val="002D5A43"/>
    <w:rsid w:val="002D6580"/>
    <w:rsid w:val="002D6AF5"/>
    <w:rsid w:val="002D7284"/>
    <w:rsid w:val="002D7722"/>
    <w:rsid w:val="002D7B63"/>
    <w:rsid w:val="002E0696"/>
    <w:rsid w:val="002E096D"/>
    <w:rsid w:val="002E0AEE"/>
    <w:rsid w:val="002E0F9A"/>
    <w:rsid w:val="002E1A8D"/>
    <w:rsid w:val="002E1AFE"/>
    <w:rsid w:val="002E1DDA"/>
    <w:rsid w:val="002E2109"/>
    <w:rsid w:val="002E445D"/>
    <w:rsid w:val="002E6147"/>
    <w:rsid w:val="002E6828"/>
    <w:rsid w:val="002E7983"/>
    <w:rsid w:val="002F00A7"/>
    <w:rsid w:val="002F0549"/>
    <w:rsid w:val="002F07C5"/>
    <w:rsid w:val="002F10F0"/>
    <w:rsid w:val="002F308B"/>
    <w:rsid w:val="002F4521"/>
    <w:rsid w:val="002F4881"/>
    <w:rsid w:val="002F509D"/>
    <w:rsid w:val="002F56AA"/>
    <w:rsid w:val="002F7FAA"/>
    <w:rsid w:val="00300D75"/>
    <w:rsid w:val="003023C8"/>
    <w:rsid w:val="00302D14"/>
    <w:rsid w:val="00303BB0"/>
    <w:rsid w:val="003052CA"/>
    <w:rsid w:val="00305D6D"/>
    <w:rsid w:val="0030792E"/>
    <w:rsid w:val="00310469"/>
    <w:rsid w:val="00310D74"/>
    <w:rsid w:val="00311DE9"/>
    <w:rsid w:val="0031295E"/>
    <w:rsid w:val="003129C4"/>
    <w:rsid w:val="00312E50"/>
    <w:rsid w:val="0031418B"/>
    <w:rsid w:val="00314301"/>
    <w:rsid w:val="00314D96"/>
    <w:rsid w:val="00316CC9"/>
    <w:rsid w:val="00317693"/>
    <w:rsid w:val="003204FC"/>
    <w:rsid w:val="00321E10"/>
    <w:rsid w:val="0032262C"/>
    <w:rsid w:val="00322BFC"/>
    <w:rsid w:val="0032385B"/>
    <w:rsid w:val="00324E62"/>
    <w:rsid w:val="00325583"/>
    <w:rsid w:val="00326CA7"/>
    <w:rsid w:val="0032730E"/>
    <w:rsid w:val="003278D5"/>
    <w:rsid w:val="00332641"/>
    <w:rsid w:val="00333FB1"/>
    <w:rsid w:val="0033493C"/>
    <w:rsid w:val="00341116"/>
    <w:rsid w:val="0034176C"/>
    <w:rsid w:val="00341BA0"/>
    <w:rsid w:val="003422A1"/>
    <w:rsid w:val="00343547"/>
    <w:rsid w:val="00345C59"/>
    <w:rsid w:val="00350487"/>
    <w:rsid w:val="00350DFB"/>
    <w:rsid w:val="0035125D"/>
    <w:rsid w:val="00351C3C"/>
    <w:rsid w:val="00351F53"/>
    <w:rsid w:val="003530D8"/>
    <w:rsid w:val="003535EE"/>
    <w:rsid w:val="00354DED"/>
    <w:rsid w:val="00355326"/>
    <w:rsid w:val="003560D4"/>
    <w:rsid w:val="00356546"/>
    <w:rsid w:val="0035727A"/>
    <w:rsid w:val="00357A1B"/>
    <w:rsid w:val="0036072F"/>
    <w:rsid w:val="003608D5"/>
    <w:rsid w:val="00360F89"/>
    <w:rsid w:val="00361833"/>
    <w:rsid w:val="00362B47"/>
    <w:rsid w:val="003639AF"/>
    <w:rsid w:val="0036401D"/>
    <w:rsid w:val="0036499E"/>
    <w:rsid w:val="00366E75"/>
    <w:rsid w:val="003672A7"/>
    <w:rsid w:val="00367563"/>
    <w:rsid w:val="003733FF"/>
    <w:rsid w:val="00373998"/>
    <w:rsid w:val="0037495D"/>
    <w:rsid w:val="00374AC5"/>
    <w:rsid w:val="003767A8"/>
    <w:rsid w:val="00376D6E"/>
    <w:rsid w:val="00380FCD"/>
    <w:rsid w:val="00381DBB"/>
    <w:rsid w:val="00382101"/>
    <w:rsid w:val="00383337"/>
    <w:rsid w:val="003837AF"/>
    <w:rsid w:val="00384586"/>
    <w:rsid w:val="00384DA9"/>
    <w:rsid w:val="003857C4"/>
    <w:rsid w:val="00386334"/>
    <w:rsid w:val="00386AA0"/>
    <w:rsid w:val="00386AE3"/>
    <w:rsid w:val="00386F9F"/>
    <w:rsid w:val="00387386"/>
    <w:rsid w:val="00387812"/>
    <w:rsid w:val="00391C79"/>
    <w:rsid w:val="003928B6"/>
    <w:rsid w:val="00392A56"/>
    <w:rsid w:val="00393DE9"/>
    <w:rsid w:val="003962E3"/>
    <w:rsid w:val="0039726C"/>
    <w:rsid w:val="003A0A1F"/>
    <w:rsid w:val="003A13EB"/>
    <w:rsid w:val="003A2658"/>
    <w:rsid w:val="003A2BFA"/>
    <w:rsid w:val="003A3A96"/>
    <w:rsid w:val="003A3DFE"/>
    <w:rsid w:val="003A3E48"/>
    <w:rsid w:val="003A5A88"/>
    <w:rsid w:val="003A5F7B"/>
    <w:rsid w:val="003A68A8"/>
    <w:rsid w:val="003A795D"/>
    <w:rsid w:val="003A7F05"/>
    <w:rsid w:val="003B1B29"/>
    <w:rsid w:val="003B26D9"/>
    <w:rsid w:val="003B298C"/>
    <w:rsid w:val="003B5C39"/>
    <w:rsid w:val="003B5CAE"/>
    <w:rsid w:val="003B6B2D"/>
    <w:rsid w:val="003B7FFA"/>
    <w:rsid w:val="003C06C9"/>
    <w:rsid w:val="003C08B0"/>
    <w:rsid w:val="003C0E95"/>
    <w:rsid w:val="003C0E9A"/>
    <w:rsid w:val="003C2399"/>
    <w:rsid w:val="003C35BD"/>
    <w:rsid w:val="003C460F"/>
    <w:rsid w:val="003C5F3C"/>
    <w:rsid w:val="003C6194"/>
    <w:rsid w:val="003C6D97"/>
    <w:rsid w:val="003C7491"/>
    <w:rsid w:val="003C7839"/>
    <w:rsid w:val="003D0918"/>
    <w:rsid w:val="003D0960"/>
    <w:rsid w:val="003D0C55"/>
    <w:rsid w:val="003D17DD"/>
    <w:rsid w:val="003D1DDB"/>
    <w:rsid w:val="003D2C7E"/>
    <w:rsid w:val="003D2F52"/>
    <w:rsid w:val="003D2FAC"/>
    <w:rsid w:val="003D5653"/>
    <w:rsid w:val="003D68C9"/>
    <w:rsid w:val="003E0688"/>
    <w:rsid w:val="003E09CD"/>
    <w:rsid w:val="003E09E8"/>
    <w:rsid w:val="003E2DBB"/>
    <w:rsid w:val="003E3DF3"/>
    <w:rsid w:val="003E3F73"/>
    <w:rsid w:val="003E446C"/>
    <w:rsid w:val="003E498F"/>
    <w:rsid w:val="003E5624"/>
    <w:rsid w:val="003E68B1"/>
    <w:rsid w:val="003E6C8F"/>
    <w:rsid w:val="003E6F29"/>
    <w:rsid w:val="003F09D3"/>
    <w:rsid w:val="003F1B24"/>
    <w:rsid w:val="003F215B"/>
    <w:rsid w:val="003F3AEB"/>
    <w:rsid w:val="003F3BDB"/>
    <w:rsid w:val="003F3E5A"/>
    <w:rsid w:val="003F4125"/>
    <w:rsid w:val="003F48FB"/>
    <w:rsid w:val="003F6843"/>
    <w:rsid w:val="003F6BBE"/>
    <w:rsid w:val="003F6DB0"/>
    <w:rsid w:val="003F7680"/>
    <w:rsid w:val="003F7E26"/>
    <w:rsid w:val="00400003"/>
    <w:rsid w:val="0040054A"/>
    <w:rsid w:val="00400887"/>
    <w:rsid w:val="00401AEF"/>
    <w:rsid w:val="00403792"/>
    <w:rsid w:val="00405036"/>
    <w:rsid w:val="004065B3"/>
    <w:rsid w:val="00407657"/>
    <w:rsid w:val="004101A5"/>
    <w:rsid w:val="00410451"/>
    <w:rsid w:val="0041157D"/>
    <w:rsid w:val="0041167C"/>
    <w:rsid w:val="004120D2"/>
    <w:rsid w:val="00412624"/>
    <w:rsid w:val="0041305E"/>
    <w:rsid w:val="004130DC"/>
    <w:rsid w:val="0041400C"/>
    <w:rsid w:val="004158AF"/>
    <w:rsid w:val="004158F8"/>
    <w:rsid w:val="00415ED4"/>
    <w:rsid w:val="00417A01"/>
    <w:rsid w:val="00417AA4"/>
    <w:rsid w:val="00417EF4"/>
    <w:rsid w:val="0042029B"/>
    <w:rsid w:val="004202FD"/>
    <w:rsid w:val="004204B3"/>
    <w:rsid w:val="00422665"/>
    <w:rsid w:val="00422FB8"/>
    <w:rsid w:val="004239DC"/>
    <w:rsid w:val="00424B43"/>
    <w:rsid w:val="00425763"/>
    <w:rsid w:val="00425B00"/>
    <w:rsid w:val="00426AD2"/>
    <w:rsid w:val="00427FA7"/>
    <w:rsid w:val="004306E7"/>
    <w:rsid w:val="00430CE4"/>
    <w:rsid w:val="004314AC"/>
    <w:rsid w:val="00431A7D"/>
    <w:rsid w:val="00431A8A"/>
    <w:rsid w:val="00434EE7"/>
    <w:rsid w:val="00435CDB"/>
    <w:rsid w:val="00436A5D"/>
    <w:rsid w:val="00436E94"/>
    <w:rsid w:val="00437B7D"/>
    <w:rsid w:val="004428DC"/>
    <w:rsid w:val="00442947"/>
    <w:rsid w:val="00442DBD"/>
    <w:rsid w:val="004433E7"/>
    <w:rsid w:val="004440B1"/>
    <w:rsid w:val="004442E8"/>
    <w:rsid w:val="00444B29"/>
    <w:rsid w:val="00445F4D"/>
    <w:rsid w:val="004467B6"/>
    <w:rsid w:val="00446D1F"/>
    <w:rsid w:val="00447C03"/>
    <w:rsid w:val="00450C4A"/>
    <w:rsid w:val="004516BB"/>
    <w:rsid w:val="00451AD1"/>
    <w:rsid w:val="004540DA"/>
    <w:rsid w:val="00454601"/>
    <w:rsid w:val="00456615"/>
    <w:rsid w:val="00456D40"/>
    <w:rsid w:val="004570E0"/>
    <w:rsid w:val="004571A7"/>
    <w:rsid w:val="00457945"/>
    <w:rsid w:val="004607D7"/>
    <w:rsid w:val="004609D6"/>
    <w:rsid w:val="00461682"/>
    <w:rsid w:val="00463CA7"/>
    <w:rsid w:val="00463EFA"/>
    <w:rsid w:val="00465E01"/>
    <w:rsid w:val="00467392"/>
    <w:rsid w:val="00467FDE"/>
    <w:rsid w:val="00470CAE"/>
    <w:rsid w:val="004728C7"/>
    <w:rsid w:val="00472EBE"/>
    <w:rsid w:val="0047361F"/>
    <w:rsid w:val="00474885"/>
    <w:rsid w:val="00474B67"/>
    <w:rsid w:val="00474E4D"/>
    <w:rsid w:val="00475D64"/>
    <w:rsid w:val="0047617E"/>
    <w:rsid w:val="00476511"/>
    <w:rsid w:val="00477C9E"/>
    <w:rsid w:val="00477E75"/>
    <w:rsid w:val="0048065B"/>
    <w:rsid w:val="00481758"/>
    <w:rsid w:val="00482A88"/>
    <w:rsid w:val="00483B13"/>
    <w:rsid w:val="00483EF0"/>
    <w:rsid w:val="0048426F"/>
    <w:rsid w:val="0048429E"/>
    <w:rsid w:val="004849B5"/>
    <w:rsid w:val="0048696C"/>
    <w:rsid w:val="00487661"/>
    <w:rsid w:val="0049060D"/>
    <w:rsid w:val="00490A2C"/>
    <w:rsid w:val="0049108D"/>
    <w:rsid w:val="00491D00"/>
    <w:rsid w:val="00492F32"/>
    <w:rsid w:val="004935AD"/>
    <w:rsid w:val="004935E2"/>
    <w:rsid w:val="004942FF"/>
    <w:rsid w:val="004959DF"/>
    <w:rsid w:val="00496176"/>
    <w:rsid w:val="004A0788"/>
    <w:rsid w:val="004A3BD2"/>
    <w:rsid w:val="004A5150"/>
    <w:rsid w:val="004A53C2"/>
    <w:rsid w:val="004A53E1"/>
    <w:rsid w:val="004A541A"/>
    <w:rsid w:val="004A56D6"/>
    <w:rsid w:val="004A57E5"/>
    <w:rsid w:val="004A5BB9"/>
    <w:rsid w:val="004A5EBA"/>
    <w:rsid w:val="004A69F0"/>
    <w:rsid w:val="004B0A2C"/>
    <w:rsid w:val="004B0AA7"/>
    <w:rsid w:val="004B13FC"/>
    <w:rsid w:val="004B3B54"/>
    <w:rsid w:val="004B54C4"/>
    <w:rsid w:val="004B58DA"/>
    <w:rsid w:val="004B7076"/>
    <w:rsid w:val="004B757D"/>
    <w:rsid w:val="004B7761"/>
    <w:rsid w:val="004B7820"/>
    <w:rsid w:val="004C0F3D"/>
    <w:rsid w:val="004C1298"/>
    <w:rsid w:val="004C1A7B"/>
    <w:rsid w:val="004C1A8D"/>
    <w:rsid w:val="004C272D"/>
    <w:rsid w:val="004C3E78"/>
    <w:rsid w:val="004C448C"/>
    <w:rsid w:val="004C5352"/>
    <w:rsid w:val="004C7A3C"/>
    <w:rsid w:val="004D20B9"/>
    <w:rsid w:val="004D2A97"/>
    <w:rsid w:val="004D40B5"/>
    <w:rsid w:val="004D4D12"/>
    <w:rsid w:val="004D5043"/>
    <w:rsid w:val="004D5E5E"/>
    <w:rsid w:val="004D5F5E"/>
    <w:rsid w:val="004D6476"/>
    <w:rsid w:val="004D6A1D"/>
    <w:rsid w:val="004D6BA1"/>
    <w:rsid w:val="004D7E84"/>
    <w:rsid w:val="004E02C1"/>
    <w:rsid w:val="004E03E4"/>
    <w:rsid w:val="004E0B17"/>
    <w:rsid w:val="004E1941"/>
    <w:rsid w:val="004E3B91"/>
    <w:rsid w:val="004E3F16"/>
    <w:rsid w:val="004E5183"/>
    <w:rsid w:val="004E52AF"/>
    <w:rsid w:val="004E534C"/>
    <w:rsid w:val="004E6F50"/>
    <w:rsid w:val="004F1678"/>
    <w:rsid w:val="004F2417"/>
    <w:rsid w:val="004F25A3"/>
    <w:rsid w:val="004F3978"/>
    <w:rsid w:val="004F5BD6"/>
    <w:rsid w:val="004F6D1E"/>
    <w:rsid w:val="004F7C7A"/>
    <w:rsid w:val="00501F22"/>
    <w:rsid w:val="005028F8"/>
    <w:rsid w:val="00502DAA"/>
    <w:rsid w:val="005033DF"/>
    <w:rsid w:val="00503B04"/>
    <w:rsid w:val="00503B89"/>
    <w:rsid w:val="005058C7"/>
    <w:rsid w:val="00505C5F"/>
    <w:rsid w:val="0050609D"/>
    <w:rsid w:val="005064D9"/>
    <w:rsid w:val="005070D3"/>
    <w:rsid w:val="00507674"/>
    <w:rsid w:val="00510E38"/>
    <w:rsid w:val="00510E7D"/>
    <w:rsid w:val="00511179"/>
    <w:rsid w:val="00511A95"/>
    <w:rsid w:val="00511E21"/>
    <w:rsid w:val="00514493"/>
    <w:rsid w:val="00514F28"/>
    <w:rsid w:val="005158C3"/>
    <w:rsid w:val="00517325"/>
    <w:rsid w:val="0051746B"/>
    <w:rsid w:val="005202D8"/>
    <w:rsid w:val="00520479"/>
    <w:rsid w:val="00521908"/>
    <w:rsid w:val="00522F60"/>
    <w:rsid w:val="00522F96"/>
    <w:rsid w:val="00523B1F"/>
    <w:rsid w:val="00523B39"/>
    <w:rsid w:val="00524117"/>
    <w:rsid w:val="005248DD"/>
    <w:rsid w:val="00525FBF"/>
    <w:rsid w:val="0052665B"/>
    <w:rsid w:val="00527C46"/>
    <w:rsid w:val="00531710"/>
    <w:rsid w:val="00531897"/>
    <w:rsid w:val="00534917"/>
    <w:rsid w:val="005349CF"/>
    <w:rsid w:val="0053538E"/>
    <w:rsid w:val="0053564A"/>
    <w:rsid w:val="005366B9"/>
    <w:rsid w:val="005370B7"/>
    <w:rsid w:val="005374E3"/>
    <w:rsid w:val="00537C34"/>
    <w:rsid w:val="00542764"/>
    <w:rsid w:val="00542B46"/>
    <w:rsid w:val="00542E35"/>
    <w:rsid w:val="00543052"/>
    <w:rsid w:val="005438D0"/>
    <w:rsid w:val="00544215"/>
    <w:rsid w:val="00545CF6"/>
    <w:rsid w:val="0054785F"/>
    <w:rsid w:val="00547B2A"/>
    <w:rsid w:val="00550579"/>
    <w:rsid w:val="00550BB0"/>
    <w:rsid w:val="0055191B"/>
    <w:rsid w:val="00551B87"/>
    <w:rsid w:val="00551C30"/>
    <w:rsid w:val="005526E0"/>
    <w:rsid w:val="00553557"/>
    <w:rsid w:val="00554057"/>
    <w:rsid w:val="0055551B"/>
    <w:rsid w:val="005558A5"/>
    <w:rsid w:val="00555EFC"/>
    <w:rsid w:val="00556B87"/>
    <w:rsid w:val="00557734"/>
    <w:rsid w:val="00561CB3"/>
    <w:rsid w:val="00562729"/>
    <w:rsid w:val="005629E7"/>
    <w:rsid w:val="0056310E"/>
    <w:rsid w:val="00563263"/>
    <w:rsid w:val="00564522"/>
    <w:rsid w:val="00565572"/>
    <w:rsid w:val="005660A8"/>
    <w:rsid w:val="00566846"/>
    <w:rsid w:val="0056751F"/>
    <w:rsid w:val="005677D9"/>
    <w:rsid w:val="005677E5"/>
    <w:rsid w:val="005703FB"/>
    <w:rsid w:val="005709ED"/>
    <w:rsid w:val="00570ACB"/>
    <w:rsid w:val="005714DD"/>
    <w:rsid w:val="00574518"/>
    <w:rsid w:val="00574B50"/>
    <w:rsid w:val="00574E1E"/>
    <w:rsid w:val="0057553D"/>
    <w:rsid w:val="00575575"/>
    <w:rsid w:val="005776F5"/>
    <w:rsid w:val="005809C7"/>
    <w:rsid w:val="00580B99"/>
    <w:rsid w:val="00582E81"/>
    <w:rsid w:val="00583934"/>
    <w:rsid w:val="005846E3"/>
    <w:rsid w:val="00584D4C"/>
    <w:rsid w:val="005864B4"/>
    <w:rsid w:val="005878DF"/>
    <w:rsid w:val="00590247"/>
    <w:rsid w:val="005908FB"/>
    <w:rsid w:val="00592779"/>
    <w:rsid w:val="00594092"/>
    <w:rsid w:val="005944EF"/>
    <w:rsid w:val="0059459D"/>
    <w:rsid w:val="0059555E"/>
    <w:rsid w:val="005955E8"/>
    <w:rsid w:val="00595D16"/>
    <w:rsid w:val="00595E94"/>
    <w:rsid w:val="00595EBA"/>
    <w:rsid w:val="0059697F"/>
    <w:rsid w:val="00596F3F"/>
    <w:rsid w:val="005A08E6"/>
    <w:rsid w:val="005A1CC7"/>
    <w:rsid w:val="005A22D8"/>
    <w:rsid w:val="005A272C"/>
    <w:rsid w:val="005A2AE0"/>
    <w:rsid w:val="005A40A0"/>
    <w:rsid w:val="005A4386"/>
    <w:rsid w:val="005A6D8F"/>
    <w:rsid w:val="005A7234"/>
    <w:rsid w:val="005B0BB9"/>
    <w:rsid w:val="005B11CD"/>
    <w:rsid w:val="005B13A3"/>
    <w:rsid w:val="005B157C"/>
    <w:rsid w:val="005B3248"/>
    <w:rsid w:val="005B329E"/>
    <w:rsid w:val="005B3CAB"/>
    <w:rsid w:val="005B441E"/>
    <w:rsid w:val="005B4795"/>
    <w:rsid w:val="005B5269"/>
    <w:rsid w:val="005B6569"/>
    <w:rsid w:val="005B73A9"/>
    <w:rsid w:val="005B7B86"/>
    <w:rsid w:val="005C0691"/>
    <w:rsid w:val="005C1C08"/>
    <w:rsid w:val="005C1C93"/>
    <w:rsid w:val="005C3E4A"/>
    <w:rsid w:val="005C4677"/>
    <w:rsid w:val="005C533D"/>
    <w:rsid w:val="005C5A24"/>
    <w:rsid w:val="005C7E7C"/>
    <w:rsid w:val="005D0A54"/>
    <w:rsid w:val="005D12D1"/>
    <w:rsid w:val="005D21BA"/>
    <w:rsid w:val="005D400C"/>
    <w:rsid w:val="005D4DFE"/>
    <w:rsid w:val="005D4E79"/>
    <w:rsid w:val="005D59E3"/>
    <w:rsid w:val="005D64C2"/>
    <w:rsid w:val="005D669C"/>
    <w:rsid w:val="005D6E9F"/>
    <w:rsid w:val="005D7EAE"/>
    <w:rsid w:val="005E2EFF"/>
    <w:rsid w:val="005E47A2"/>
    <w:rsid w:val="005E613F"/>
    <w:rsid w:val="005E61B8"/>
    <w:rsid w:val="005E6280"/>
    <w:rsid w:val="005E66F7"/>
    <w:rsid w:val="005E6E45"/>
    <w:rsid w:val="005E78A7"/>
    <w:rsid w:val="005F176A"/>
    <w:rsid w:val="005F18B3"/>
    <w:rsid w:val="005F2632"/>
    <w:rsid w:val="005F35B9"/>
    <w:rsid w:val="005F3698"/>
    <w:rsid w:val="005F3958"/>
    <w:rsid w:val="005F7A30"/>
    <w:rsid w:val="0060068A"/>
    <w:rsid w:val="00601806"/>
    <w:rsid w:val="00601C5C"/>
    <w:rsid w:val="00604D01"/>
    <w:rsid w:val="006057F9"/>
    <w:rsid w:val="006075CE"/>
    <w:rsid w:val="006109BD"/>
    <w:rsid w:val="00611BB4"/>
    <w:rsid w:val="00611DA6"/>
    <w:rsid w:val="00611FCB"/>
    <w:rsid w:val="00612404"/>
    <w:rsid w:val="00612D0E"/>
    <w:rsid w:val="0061325E"/>
    <w:rsid w:val="006132CF"/>
    <w:rsid w:val="006139FB"/>
    <w:rsid w:val="0061433B"/>
    <w:rsid w:val="0061455B"/>
    <w:rsid w:val="00614F8E"/>
    <w:rsid w:val="00617489"/>
    <w:rsid w:val="00620390"/>
    <w:rsid w:val="0062061D"/>
    <w:rsid w:val="00620887"/>
    <w:rsid w:val="00620CEC"/>
    <w:rsid w:val="0062151B"/>
    <w:rsid w:val="006216BE"/>
    <w:rsid w:val="00622849"/>
    <w:rsid w:val="00623628"/>
    <w:rsid w:val="006253E8"/>
    <w:rsid w:val="00625BDA"/>
    <w:rsid w:val="00625CA3"/>
    <w:rsid w:val="006260D0"/>
    <w:rsid w:val="00626396"/>
    <w:rsid w:val="00626E93"/>
    <w:rsid w:val="00630D96"/>
    <w:rsid w:val="00630DF7"/>
    <w:rsid w:val="006334D5"/>
    <w:rsid w:val="00633B69"/>
    <w:rsid w:val="00633CD5"/>
    <w:rsid w:val="00634677"/>
    <w:rsid w:val="00634EB9"/>
    <w:rsid w:val="006351F2"/>
    <w:rsid w:val="00636F66"/>
    <w:rsid w:val="00637327"/>
    <w:rsid w:val="00637F82"/>
    <w:rsid w:val="00642A23"/>
    <w:rsid w:val="00642A79"/>
    <w:rsid w:val="00642D48"/>
    <w:rsid w:val="0064370A"/>
    <w:rsid w:val="006442BA"/>
    <w:rsid w:val="00644810"/>
    <w:rsid w:val="00644D85"/>
    <w:rsid w:val="006459AD"/>
    <w:rsid w:val="00645BD2"/>
    <w:rsid w:val="00646394"/>
    <w:rsid w:val="00646ED5"/>
    <w:rsid w:val="00647A6F"/>
    <w:rsid w:val="0065076C"/>
    <w:rsid w:val="00650D82"/>
    <w:rsid w:val="00650DA5"/>
    <w:rsid w:val="00651D7E"/>
    <w:rsid w:val="00653E40"/>
    <w:rsid w:val="00660414"/>
    <w:rsid w:val="006605A5"/>
    <w:rsid w:val="00660B5A"/>
    <w:rsid w:val="00660C21"/>
    <w:rsid w:val="00661B9B"/>
    <w:rsid w:val="00661C7B"/>
    <w:rsid w:val="00662B5D"/>
    <w:rsid w:val="00663114"/>
    <w:rsid w:val="00664B69"/>
    <w:rsid w:val="00664EE7"/>
    <w:rsid w:val="006651BE"/>
    <w:rsid w:val="00665DD1"/>
    <w:rsid w:val="006663C0"/>
    <w:rsid w:val="00667833"/>
    <w:rsid w:val="00667F6B"/>
    <w:rsid w:val="00670AB3"/>
    <w:rsid w:val="0067119B"/>
    <w:rsid w:val="006712E4"/>
    <w:rsid w:val="0067141A"/>
    <w:rsid w:val="00672893"/>
    <w:rsid w:val="006741C3"/>
    <w:rsid w:val="00674D41"/>
    <w:rsid w:val="00675612"/>
    <w:rsid w:val="006764D6"/>
    <w:rsid w:val="00677C5B"/>
    <w:rsid w:val="00680CCD"/>
    <w:rsid w:val="00682851"/>
    <w:rsid w:val="00682C8C"/>
    <w:rsid w:val="00682F3D"/>
    <w:rsid w:val="006838CC"/>
    <w:rsid w:val="006839F1"/>
    <w:rsid w:val="00684614"/>
    <w:rsid w:val="00684802"/>
    <w:rsid w:val="00684909"/>
    <w:rsid w:val="006849BA"/>
    <w:rsid w:val="0068519D"/>
    <w:rsid w:val="00685295"/>
    <w:rsid w:val="006873B3"/>
    <w:rsid w:val="006903DF"/>
    <w:rsid w:val="00690939"/>
    <w:rsid w:val="00690CAC"/>
    <w:rsid w:val="00691245"/>
    <w:rsid w:val="00691406"/>
    <w:rsid w:val="00692E1F"/>
    <w:rsid w:val="00693126"/>
    <w:rsid w:val="0069367C"/>
    <w:rsid w:val="00693800"/>
    <w:rsid w:val="006956A8"/>
    <w:rsid w:val="00696A45"/>
    <w:rsid w:val="00696AF2"/>
    <w:rsid w:val="00697300"/>
    <w:rsid w:val="006A15D8"/>
    <w:rsid w:val="006A1A45"/>
    <w:rsid w:val="006A27A9"/>
    <w:rsid w:val="006A42FC"/>
    <w:rsid w:val="006A4D87"/>
    <w:rsid w:val="006A5566"/>
    <w:rsid w:val="006A6FEC"/>
    <w:rsid w:val="006A7279"/>
    <w:rsid w:val="006A7E1D"/>
    <w:rsid w:val="006B04E5"/>
    <w:rsid w:val="006B0AFD"/>
    <w:rsid w:val="006B19B9"/>
    <w:rsid w:val="006B2CB8"/>
    <w:rsid w:val="006B4236"/>
    <w:rsid w:val="006B51BE"/>
    <w:rsid w:val="006B54D4"/>
    <w:rsid w:val="006B789C"/>
    <w:rsid w:val="006C0C4C"/>
    <w:rsid w:val="006C12CE"/>
    <w:rsid w:val="006C1AC2"/>
    <w:rsid w:val="006C1F7B"/>
    <w:rsid w:val="006C2B58"/>
    <w:rsid w:val="006C3143"/>
    <w:rsid w:val="006C52E3"/>
    <w:rsid w:val="006C5764"/>
    <w:rsid w:val="006C5B1D"/>
    <w:rsid w:val="006C7AAB"/>
    <w:rsid w:val="006C7E11"/>
    <w:rsid w:val="006D0D95"/>
    <w:rsid w:val="006D25CB"/>
    <w:rsid w:val="006D3010"/>
    <w:rsid w:val="006D4161"/>
    <w:rsid w:val="006D41B8"/>
    <w:rsid w:val="006D44D8"/>
    <w:rsid w:val="006D4735"/>
    <w:rsid w:val="006D4A90"/>
    <w:rsid w:val="006D6BEC"/>
    <w:rsid w:val="006D70AC"/>
    <w:rsid w:val="006E00C0"/>
    <w:rsid w:val="006E0BFE"/>
    <w:rsid w:val="006E288A"/>
    <w:rsid w:val="006E405E"/>
    <w:rsid w:val="006E4C04"/>
    <w:rsid w:val="006E5911"/>
    <w:rsid w:val="006E61BC"/>
    <w:rsid w:val="006E676D"/>
    <w:rsid w:val="006E6832"/>
    <w:rsid w:val="006E7A06"/>
    <w:rsid w:val="006F00E4"/>
    <w:rsid w:val="006F098C"/>
    <w:rsid w:val="006F0F21"/>
    <w:rsid w:val="006F2D1E"/>
    <w:rsid w:val="006F48AD"/>
    <w:rsid w:val="006F491B"/>
    <w:rsid w:val="006F4F48"/>
    <w:rsid w:val="006F5BF5"/>
    <w:rsid w:val="006F5FD5"/>
    <w:rsid w:val="006F6156"/>
    <w:rsid w:val="006F6417"/>
    <w:rsid w:val="006F68E5"/>
    <w:rsid w:val="006F6F9B"/>
    <w:rsid w:val="00700BC0"/>
    <w:rsid w:val="00700D03"/>
    <w:rsid w:val="00702B37"/>
    <w:rsid w:val="0070358D"/>
    <w:rsid w:val="007038FB"/>
    <w:rsid w:val="007042E7"/>
    <w:rsid w:val="00704525"/>
    <w:rsid w:val="00704725"/>
    <w:rsid w:val="007051B1"/>
    <w:rsid w:val="00705E70"/>
    <w:rsid w:val="007061CC"/>
    <w:rsid w:val="00706FE0"/>
    <w:rsid w:val="00707924"/>
    <w:rsid w:val="0071087B"/>
    <w:rsid w:val="00710CC4"/>
    <w:rsid w:val="00710D83"/>
    <w:rsid w:val="007115C3"/>
    <w:rsid w:val="007122FB"/>
    <w:rsid w:val="00713117"/>
    <w:rsid w:val="00713AAD"/>
    <w:rsid w:val="00714600"/>
    <w:rsid w:val="0071678C"/>
    <w:rsid w:val="00716953"/>
    <w:rsid w:val="007169E8"/>
    <w:rsid w:val="00717188"/>
    <w:rsid w:val="0071762A"/>
    <w:rsid w:val="007177E1"/>
    <w:rsid w:val="007211E6"/>
    <w:rsid w:val="00721836"/>
    <w:rsid w:val="00721F0D"/>
    <w:rsid w:val="007222F0"/>
    <w:rsid w:val="0072290B"/>
    <w:rsid w:val="00722C2C"/>
    <w:rsid w:val="00722D66"/>
    <w:rsid w:val="007231CE"/>
    <w:rsid w:val="00723F63"/>
    <w:rsid w:val="007246AF"/>
    <w:rsid w:val="00725BA2"/>
    <w:rsid w:val="00726183"/>
    <w:rsid w:val="007263E9"/>
    <w:rsid w:val="00726801"/>
    <w:rsid w:val="0072689D"/>
    <w:rsid w:val="0073002D"/>
    <w:rsid w:val="0073034E"/>
    <w:rsid w:val="007304DC"/>
    <w:rsid w:val="00730E74"/>
    <w:rsid w:val="00730F51"/>
    <w:rsid w:val="00731B16"/>
    <w:rsid w:val="00733BA0"/>
    <w:rsid w:val="00734962"/>
    <w:rsid w:val="0073682D"/>
    <w:rsid w:val="00736B0C"/>
    <w:rsid w:val="00737C18"/>
    <w:rsid w:val="00740ABA"/>
    <w:rsid w:val="007415BA"/>
    <w:rsid w:val="007423A6"/>
    <w:rsid w:val="00742536"/>
    <w:rsid w:val="007427AE"/>
    <w:rsid w:val="00742C34"/>
    <w:rsid w:val="007434B6"/>
    <w:rsid w:val="007443A3"/>
    <w:rsid w:val="00744EAA"/>
    <w:rsid w:val="00745288"/>
    <w:rsid w:val="00745E3F"/>
    <w:rsid w:val="00746302"/>
    <w:rsid w:val="00746805"/>
    <w:rsid w:val="00747B67"/>
    <w:rsid w:val="00747BBD"/>
    <w:rsid w:val="00747CEA"/>
    <w:rsid w:val="00750542"/>
    <w:rsid w:val="0075070F"/>
    <w:rsid w:val="00752616"/>
    <w:rsid w:val="0075324E"/>
    <w:rsid w:val="00754CAD"/>
    <w:rsid w:val="00756D41"/>
    <w:rsid w:val="00757498"/>
    <w:rsid w:val="00760FB4"/>
    <w:rsid w:val="00761951"/>
    <w:rsid w:val="00761DA8"/>
    <w:rsid w:val="0076323F"/>
    <w:rsid w:val="00763300"/>
    <w:rsid w:val="00764570"/>
    <w:rsid w:val="00764C07"/>
    <w:rsid w:val="00764D72"/>
    <w:rsid w:val="007657F2"/>
    <w:rsid w:val="0076613A"/>
    <w:rsid w:val="007667EC"/>
    <w:rsid w:val="00767347"/>
    <w:rsid w:val="00770E59"/>
    <w:rsid w:val="00770F92"/>
    <w:rsid w:val="00771037"/>
    <w:rsid w:val="00771421"/>
    <w:rsid w:val="00772E74"/>
    <w:rsid w:val="00772F14"/>
    <w:rsid w:val="00773A31"/>
    <w:rsid w:val="00773DE7"/>
    <w:rsid w:val="00774751"/>
    <w:rsid w:val="00774B92"/>
    <w:rsid w:val="0077639E"/>
    <w:rsid w:val="007769DF"/>
    <w:rsid w:val="00776B64"/>
    <w:rsid w:val="00776E6C"/>
    <w:rsid w:val="0077740C"/>
    <w:rsid w:val="00777912"/>
    <w:rsid w:val="00777BCE"/>
    <w:rsid w:val="00777CAA"/>
    <w:rsid w:val="00777FB2"/>
    <w:rsid w:val="00780662"/>
    <w:rsid w:val="00780804"/>
    <w:rsid w:val="007822BE"/>
    <w:rsid w:val="007822E3"/>
    <w:rsid w:val="00782492"/>
    <w:rsid w:val="007829DC"/>
    <w:rsid w:val="00783050"/>
    <w:rsid w:val="00783E4A"/>
    <w:rsid w:val="0078449D"/>
    <w:rsid w:val="007876C0"/>
    <w:rsid w:val="00787C8F"/>
    <w:rsid w:val="0079059D"/>
    <w:rsid w:val="00791587"/>
    <w:rsid w:val="00792F15"/>
    <w:rsid w:val="0079404F"/>
    <w:rsid w:val="0079654D"/>
    <w:rsid w:val="007965B0"/>
    <w:rsid w:val="0079705D"/>
    <w:rsid w:val="00797245"/>
    <w:rsid w:val="0079785F"/>
    <w:rsid w:val="00797AB3"/>
    <w:rsid w:val="007A0CB0"/>
    <w:rsid w:val="007A1D90"/>
    <w:rsid w:val="007A24D6"/>
    <w:rsid w:val="007A2B60"/>
    <w:rsid w:val="007A2D2C"/>
    <w:rsid w:val="007A3590"/>
    <w:rsid w:val="007A5833"/>
    <w:rsid w:val="007A5F26"/>
    <w:rsid w:val="007A6854"/>
    <w:rsid w:val="007A69F1"/>
    <w:rsid w:val="007A761A"/>
    <w:rsid w:val="007B0484"/>
    <w:rsid w:val="007B1F34"/>
    <w:rsid w:val="007B1F5B"/>
    <w:rsid w:val="007B24EE"/>
    <w:rsid w:val="007B25FC"/>
    <w:rsid w:val="007B53B9"/>
    <w:rsid w:val="007B6249"/>
    <w:rsid w:val="007B6260"/>
    <w:rsid w:val="007B76CB"/>
    <w:rsid w:val="007C0C30"/>
    <w:rsid w:val="007C15C3"/>
    <w:rsid w:val="007C217D"/>
    <w:rsid w:val="007C39FD"/>
    <w:rsid w:val="007C5A94"/>
    <w:rsid w:val="007C6F77"/>
    <w:rsid w:val="007C7398"/>
    <w:rsid w:val="007D1225"/>
    <w:rsid w:val="007D457D"/>
    <w:rsid w:val="007D515C"/>
    <w:rsid w:val="007D67BA"/>
    <w:rsid w:val="007D6B66"/>
    <w:rsid w:val="007D6D34"/>
    <w:rsid w:val="007D7177"/>
    <w:rsid w:val="007D7679"/>
    <w:rsid w:val="007D7803"/>
    <w:rsid w:val="007D7DA9"/>
    <w:rsid w:val="007E0229"/>
    <w:rsid w:val="007E0EBC"/>
    <w:rsid w:val="007E0F33"/>
    <w:rsid w:val="007E236D"/>
    <w:rsid w:val="007E28DF"/>
    <w:rsid w:val="007E2D67"/>
    <w:rsid w:val="007E31E4"/>
    <w:rsid w:val="007E43B4"/>
    <w:rsid w:val="007E4AD9"/>
    <w:rsid w:val="007E57B9"/>
    <w:rsid w:val="007E61E7"/>
    <w:rsid w:val="007E631E"/>
    <w:rsid w:val="007F064B"/>
    <w:rsid w:val="007F1574"/>
    <w:rsid w:val="007F3160"/>
    <w:rsid w:val="007F373C"/>
    <w:rsid w:val="007F3DD1"/>
    <w:rsid w:val="007F4004"/>
    <w:rsid w:val="007F4567"/>
    <w:rsid w:val="007F471A"/>
    <w:rsid w:val="007F7624"/>
    <w:rsid w:val="007F7BE7"/>
    <w:rsid w:val="00801250"/>
    <w:rsid w:val="00801668"/>
    <w:rsid w:val="00801840"/>
    <w:rsid w:val="008024CA"/>
    <w:rsid w:val="00802988"/>
    <w:rsid w:val="00804510"/>
    <w:rsid w:val="00804912"/>
    <w:rsid w:val="0080534D"/>
    <w:rsid w:val="00805F60"/>
    <w:rsid w:val="00805FBD"/>
    <w:rsid w:val="008060EA"/>
    <w:rsid w:val="00806898"/>
    <w:rsid w:val="00806A8F"/>
    <w:rsid w:val="00806AF4"/>
    <w:rsid w:val="00806B3A"/>
    <w:rsid w:val="008100ED"/>
    <w:rsid w:val="00810C8B"/>
    <w:rsid w:val="00811965"/>
    <w:rsid w:val="008119BB"/>
    <w:rsid w:val="00811E92"/>
    <w:rsid w:val="008137A7"/>
    <w:rsid w:val="00813A87"/>
    <w:rsid w:val="008144E7"/>
    <w:rsid w:val="00814862"/>
    <w:rsid w:val="00814A3C"/>
    <w:rsid w:val="00815B6C"/>
    <w:rsid w:val="00816725"/>
    <w:rsid w:val="00817425"/>
    <w:rsid w:val="00817E99"/>
    <w:rsid w:val="008205DC"/>
    <w:rsid w:val="00820CDC"/>
    <w:rsid w:val="0082222E"/>
    <w:rsid w:val="008222BD"/>
    <w:rsid w:val="008227B4"/>
    <w:rsid w:val="00823078"/>
    <w:rsid w:val="00824495"/>
    <w:rsid w:val="00824880"/>
    <w:rsid w:val="00825A31"/>
    <w:rsid w:val="00825CF2"/>
    <w:rsid w:val="00830A36"/>
    <w:rsid w:val="008310BA"/>
    <w:rsid w:val="00831C64"/>
    <w:rsid w:val="00832F40"/>
    <w:rsid w:val="00834198"/>
    <w:rsid w:val="00834F42"/>
    <w:rsid w:val="008351FD"/>
    <w:rsid w:val="00835A2C"/>
    <w:rsid w:val="00836B32"/>
    <w:rsid w:val="00836CBC"/>
    <w:rsid w:val="008373B9"/>
    <w:rsid w:val="00837A19"/>
    <w:rsid w:val="00841F4A"/>
    <w:rsid w:val="00841FDA"/>
    <w:rsid w:val="0084240C"/>
    <w:rsid w:val="0084459C"/>
    <w:rsid w:val="00846845"/>
    <w:rsid w:val="00846C3E"/>
    <w:rsid w:val="008472AE"/>
    <w:rsid w:val="00850A29"/>
    <w:rsid w:val="008531C6"/>
    <w:rsid w:val="008539C6"/>
    <w:rsid w:val="00855C17"/>
    <w:rsid w:val="008561C3"/>
    <w:rsid w:val="00857C0F"/>
    <w:rsid w:val="00860214"/>
    <w:rsid w:val="00860562"/>
    <w:rsid w:val="008619B3"/>
    <w:rsid w:val="00861ABB"/>
    <w:rsid w:val="0086210B"/>
    <w:rsid w:val="00862521"/>
    <w:rsid w:val="00862A31"/>
    <w:rsid w:val="00863185"/>
    <w:rsid w:val="008644B4"/>
    <w:rsid w:val="0086559F"/>
    <w:rsid w:val="008662E4"/>
    <w:rsid w:val="008669E2"/>
    <w:rsid w:val="00866B8A"/>
    <w:rsid w:val="00867549"/>
    <w:rsid w:val="00867CE9"/>
    <w:rsid w:val="00870374"/>
    <w:rsid w:val="00871DDD"/>
    <w:rsid w:val="00871EAB"/>
    <w:rsid w:val="008721DB"/>
    <w:rsid w:val="00873B99"/>
    <w:rsid w:val="00873D2E"/>
    <w:rsid w:val="0087611F"/>
    <w:rsid w:val="0087715D"/>
    <w:rsid w:val="00880F82"/>
    <w:rsid w:val="00880FDF"/>
    <w:rsid w:val="00881753"/>
    <w:rsid w:val="0088261E"/>
    <w:rsid w:val="00884E47"/>
    <w:rsid w:val="00885572"/>
    <w:rsid w:val="00885FB4"/>
    <w:rsid w:val="008861DB"/>
    <w:rsid w:val="0088653F"/>
    <w:rsid w:val="00886ED1"/>
    <w:rsid w:val="00887289"/>
    <w:rsid w:val="008911DE"/>
    <w:rsid w:val="00891362"/>
    <w:rsid w:val="008919EF"/>
    <w:rsid w:val="008927EF"/>
    <w:rsid w:val="008956FB"/>
    <w:rsid w:val="008960C9"/>
    <w:rsid w:val="00896171"/>
    <w:rsid w:val="008964F0"/>
    <w:rsid w:val="008966F5"/>
    <w:rsid w:val="00896B24"/>
    <w:rsid w:val="00896CEC"/>
    <w:rsid w:val="00896ED3"/>
    <w:rsid w:val="00897544"/>
    <w:rsid w:val="008A134D"/>
    <w:rsid w:val="008A20BE"/>
    <w:rsid w:val="008A2B69"/>
    <w:rsid w:val="008A2ED4"/>
    <w:rsid w:val="008A3D5A"/>
    <w:rsid w:val="008A4106"/>
    <w:rsid w:val="008A5E53"/>
    <w:rsid w:val="008A6C6C"/>
    <w:rsid w:val="008B1476"/>
    <w:rsid w:val="008B1901"/>
    <w:rsid w:val="008B2EAD"/>
    <w:rsid w:val="008B364D"/>
    <w:rsid w:val="008B41B1"/>
    <w:rsid w:val="008B61FB"/>
    <w:rsid w:val="008B74F5"/>
    <w:rsid w:val="008C04AD"/>
    <w:rsid w:val="008C0D1C"/>
    <w:rsid w:val="008C16CA"/>
    <w:rsid w:val="008C237F"/>
    <w:rsid w:val="008C37B4"/>
    <w:rsid w:val="008C3C56"/>
    <w:rsid w:val="008C3E75"/>
    <w:rsid w:val="008C4DF3"/>
    <w:rsid w:val="008C6747"/>
    <w:rsid w:val="008C68AC"/>
    <w:rsid w:val="008C77DE"/>
    <w:rsid w:val="008D09F3"/>
    <w:rsid w:val="008D0C89"/>
    <w:rsid w:val="008D0F56"/>
    <w:rsid w:val="008D158F"/>
    <w:rsid w:val="008D4209"/>
    <w:rsid w:val="008D482A"/>
    <w:rsid w:val="008D4BFB"/>
    <w:rsid w:val="008D5C8F"/>
    <w:rsid w:val="008D6466"/>
    <w:rsid w:val="008D6DC6"/>
    <w:rsid w:val="008D6FFD"/>
    <w:rsid w:val="008D7077"/>
    <w:rsid w:val="008D7A4A"/>
    <w:rsid w:val="008D7F1A"/>
    <w:rsid w:val="008E05EB"/>
    <w:rsid w:val="008E0FFC"/>
    <w:rsid w:val="008E19D6"/>
    <w:rsid w:val="008E1D4B"/>
    <w:rsid w:val="008E255C"/>
    <w:rsid w:val="008E2576"/>
    <w:rsid w:val="008E30FF"/>
    <w:rsid w:val="008E3185"/>
    <w:rsid w:val="008E44D6"/>
    <w:rsid w:val="008E495A"/>
    <w:rsid w:val="008E59F3"/>
    <w:rsid w:val="008E6781"/>
    <w:rsid w:val="008E6FB5"/>
    <w:rsid w:val="008F0EF8"/>
    <w:rsid w:val="008F14B2"/>
    <w:rsid w:val="008F183F"/>
    <w:rsid w:val="008F18DB"/>
    <w:rsid w:val="008F206C"/>
    <w:rsid w:val="008F30F8"/>
    <w:rsid w:val="008F4785"/>
    <w:rsid w:val="008F567F"/>
    <w:rsid w:val="008F6CF9"/>
    <w:rsid w:val="008F779B"/>
    <w:rsid w:val="008F78BA"/>
    <w:rsid w:val="0090029D"/>
    <w:rsid w:val="00900309"/>
    <w:rsid w:val="0090054C"/>
    <w:rsid w:val="00901C4F"/>
    <w:rsid w:val="00902541"/>
    <w:rsid w:val="009027E0"/>
    <w:rsid w:val="00903E00"/>
    <w:rsid w:val="0090581A"/>
    <w:rsid w:val="00905CE7"/>
    <w:rsid w:val="00905F22"/>
    <w:rsid w:val="00906026"/>
    <w:rsid w:val="00906ED4"/>
    <w:rsid w:val="00907096"/>
    <w:rsid w:val="009070E0"/>
    <w:rsid w:val="00907308"/>
    <w:rsid w:val="009076DC"/>
    <w:rsid w:val="00907B2F"/>
    <w:rsid w:val="00910396"/>
    <w:rsid w:val="00910EBB"/>
    <w:rsid w:val="009115D4"/>
    <w:rsid w:val="009125F9"/>
    <w:rsid w:val="009128D3"/>
    <w:rsid w:val="00912E94"/>
    <w:rsid w:val="00915309"/>
    <w:rsid w:val="00915B45"/>
    <w:rsid w:val="00916310"/>
    <w:rsid w:val="00916ACE"/>
    <w:rsid w:val="0091715A"/>
    <w:rsid w:val="0091728A"/>
    <w:rsid w:val="0092010B"/>
    <w:rsid w:val="00920657"/>
    <w:rsid w:val="00920977"/>
    <w:rsid w:val="00920A26"/>
    <w:rsid w:val="00922421"/>
    <w:rsid w:val="0092303F"/>
    <w:rsid w:val="0092320C"/>
    <w:rsid w:val="009234F0"/>
    <w:rsid w:val="00924150"/>
    <w:rsid w:val="00924B86"/>
    <w:rsid w:val="00924D99"/>
    <w:rsid w:val="00925059"/>
    <w:rsid w:val="00925300"/>
    <w:rsid w:val="00925C5C"/>
    <w:rsid w:val="00926D7F"/>
    <w:rsid w:val="009274BB"/>
    <w:rsid w:val="00927C01"/>
    <w:rsid w:val="009312B2"/>
    <w:rsid w:val="009324E7"/>
    <w:rsid w:val="00932F1C"/>
    <w:rsid w:val="00933597"/>
    <w:rsid w:val="00933741"/>
    <w:rsid w:val="00933ED9"/>
    <w:rsid w:val="00934746"/>
    <w:rsid w:val="00934920"/>
    <w:rsid w:val="009356F6"/>
    <w:rsid w:val="009358E0"/>
    <w:rsid w:val="00935BD0"/>
    <w:rsid w:val="00935C52"/>
    <w:rsid w:val="009365DA"/>
    <w:rsid w:val="0093738F"/>
    <w:rsid w:val="009410CC"/>
    <w:rsid w:val="009417D5"/>
    <w:rsid w:val="00941888"/>
    <w:rsid w:val="00941E44"/>
    <w:rsid w:val="009429C7"/>
    <w:rsid w:val="00942C39"/>
    <w:rsid w:val="009448D1"/>
    <w:rsid w:val="00944C61"/>
    <w:rsid w:val="00946135"/>
    <w:rsid w:val="009465CC"/>
    <w:rsid w:val="00946D55"/>
    <w:rsid w:val="00947FD1"/>
    <w:rsid w:val="009502AF"/>
    <w:rsid w:val="0095111C"/>
    <w:rsid w:val="00951F71"/>
    <w:rsid w:val="0095271A"/>
    <w:rsid w:val="00953146"/>
    <w:rsid w:val="009541D5"/>
    <w:rsid w:val="009543DF"/>
    <w:rsid w:val="00954582"/>
    <w:rsid w:val="009554E8"/>
    <w:rsid w:val="0095570E"/>
    <w:rsid w:val="00956196"/>
    <w:rsid w:val="009576CE"/>
    <w:rsid w:val="009577EF"/>
    <w:rsid w:val="009608F9"/>
    <w:rsid w:val="009615CE"/>
    <w:rsid w:val="009617FB"/>
    <w:rsid w:val="00961AF4"/>
    <w:rsid w:val="00962FEC"/>
    <w:rsid w:val="00965A97"/>
    <w:rsid w:val="00966456"/>
    <w:rsid w:val="00966946"/>
    <w:rsid w:val="00966ACE"/>
    <w:rsid w:val="00967C2C"/>
    <w:rsid w:val="009732DE"/>
    <w:rsid w:val="00973A31"/>
    <w:rsid w:val="009741B3"/>
    <w:rsid w:val="0097507A"/>
    <w:rsid w:val="00975D99"/>
    <w:rsid w:val="009778ED"/>
    <w:rsid w:val="00977CFD"/>
    <w:rsid w:val="00980074"/>
    <w:rsid w:val="00980BC4"/>
    <w:rsid w:val="009810C8"/>
    <w:rsid w:val="009814BF"/>
    <w:rsid w:val="0098151D"/>
    <w:rsid w:val="00982255"/>
    <w:rsid w:val="00984D0D"/>
    <w:rsid w:val="00985081"/>
    <w:rsid w:val="00985779"/>
    <w:rsid w:val="00985DAD"/>
    <w:rsid w:val="0098650F"/>
    <w:rsid w:val="00986C1C"/>
    <w:rsid w:val="00986CF3"/>
    <w:rsid w:val="009876EC"/>
    <w:rsid w:val="00991900"/>
    <w:rsid w:val="0099325A"/>
    <w:rsid w:val="00993F8F"/>
    <w:rsid w:val="009979A1"/>
    <w:rsid w:val="00997D0B"/>
    <w:rsid w:val="00997E18"/>
    <w:rsid w:val="009A0329"/>
    <w:rsid w:val="009A0B7D"/>
    <w:rsid w:val="009A1012"/>
    <w:rsid w:val="009A11EB"/>
    <w:rsid w:val="009A1C83"/>
    <w:rsid w:val="009A396A"/>
    <w:rsid w:val="009A39CD"/>
    <w:rsid w:val="009A44CF"/>
    <w:rsid w:val="009A48EA"/>
    <w:rsid w:val="009A59E4"/>
    <w:rsid w:val="009A6090"/>
    <w:rsid w:val="009A6E8D"/>
    <w:rsid w:val="009A7040"/>
    <w:rsid w:val="009A7AF1"/>
    <w:rsid w:val="009B0AFD"/>
    <w:rsid w:val="009B0B23"/>
    <w:rsid w:val="009B0D39"/>
    <w:rsid w:val="009B119E"/>
    <w:rsid w:val="009B12A0"/>
    <w:rsid w:val="009B1E3E"/>
    <w:rsid w:val="009B2A9D"/>
    <w:rsid w:val="009B35DE"/>
    <w:rsid w:val="009B3EA3"/>
    <w:rsid w:val="009B4E3E"/>
    <w:rsid w:val="009B57EA"/>
    <w:rsid w:val="009B6C58"/>
    <w:rsid w:val="009C0A21"/>
    <w:rsid w:val="009C0E73"/>
    <w:rsid w:val="009C0F06"/>
    <w:rsid w:val="009C29AB"/>
    <w:rsid w:val="009C4541"/>
    <w:rsid w:val="009C4EAF"/>
    <w:rsid w:val="009C7301"/>
    <w:rsid w:val="009D0128"/>
    <w:rsid w:val="009D130E"/>
    <w:rsid w:val="009D1581"/>
    <w:rsid w:val="009D2EA5"/>
    <w:rsid w:val="009D3677"/>
    <w:rsid w:val="009D43E3"/>
    <w:rsid w:val="009D450A"/>
    <w:rsid w:val="009D47E9"/>
    <w:rsid w:val="009D4DCA"/>
    <w:rsid w:val="009D6FBA"/>
    <w:rsid w:val="009D71EA"/>
    <w:rsid w:val="009D7729"/>
    <w:rsid w:val="009D7BC9"/>
    <w:rsid w:val="009E0734"/>
    <w:rsid w:val="009E0BAE"/>
    <w:rsid w:val="009E0D8D"/>
    <w:rsid w:val="009E14BD"/>
    <w:rsid w:val="009E3023"/>
    <w:rsid w:val="009E4C6A"/>
    <w:rsid w:val="009E4F4D"/>
    <w:rsid w:val="009E50D1"/>
    <w:rsid w:val="009E7936"/>
    <w:rsid w:val="009F08AC"/>
    <w:rsid w:val="009F0AA7"/>
    <w:rsid w:val="009F326F"/>
    <w:rsid w:val="009F32E9"/>
    <w:rsid w:val="00A00F7D"/>
    <w:rsid w:val="00A026C6"/>
    <w:rsid w:val="00A0275D"/>
    <w:rsid w:val="00A02E81"/>
    <w:rsid w:val="00A030A8"/>
    <w:rsid w:val="00A041E1"/>
    <w:rsid w:val="00A04E57"/>
    <w:rsid w:val="00A05D87"/>
    <w:rsid w:val="00A07C24"/>
    <w:rsid w:val="00A107C0"/>
    <w:rsid w:val="00A1083E"/>
    <w:rsid w:val="00A109E6"/>
    <w:rsid w:val="00A11078"/>
    <w:rsid w:val="00A1241F"/>
    <w:rsid w:val="00A1261B"/>
    <w:rsid w:val="00A13B73"/>
    <w:rsid w:val="00A13EF4"/>
    <w:rsid w:val="00A145B8"/>
    <w:rsid w:val="00A1497A"/>
    <w:rsid w:val="00A16171"/>
    <w:rsid w:val="00A16D3A"/>
    <w:rsid w:val="00A1765F"/>
    <w:rsid w:val="00A205A4"/>
    <w:rsid w:val="00A22323"/>
    <w:rsid w:val="00A2255D"/>
    <w:rsid w:val="00A23CF5"/>
    <w:rsid w:val="00A25821"/>
    <w:rsid w:val="00A25839"/>
    <w:rsid w:val="00A26FE6"/>
    <w:rsid w:val="00A30238"/>
    <w:rsid w:val="00A307CA"/>
    <w:rsid w:val="00A30966"/>
    <w:rsid w:val="00A32B1C"/>
    <w:rsid w:val="00A33189"/>
    <w:rsid w:val="00A33F1E"/>
    <w:rsid w:val="00A350D8"/>
    <w:rsid w:val="00A36085"/>
    <w:rsid w:val="00A36363"/>
    <w:rsid w:val="00A37B54"/>
    <w:rsid w:val="00A40836"/>
    <w:rsid w:val="00A4268B"/>
    <w:rsid w:val="00A428C3"/>
    <w:rsid w:val="00A430C1"/>
    <w:rsid w:val="00A43DD1"/>
    <w:rsid w:val="00A45026"/>
    <w:rsid w:val="00A46645"/>
    <w:rsid w:val="00A46A18"/>
    <w:rsid w:val="00A46C37"/>
    <w:rsid w:val="00A505E0"/>
    <w:rsid w:val="00A516A9"/>
    <w:rsid w:val="00A535CB"/>
    <w:rsid w:val="00A542D0"/>
    <w:rsid w:val="00A56AE2"/>
    <w:rsid w:val="00A575EC"/>
    <w:rsid w:val="00A57F2A"/>
    <w:rsid w:val="00A57FE7"/>
    <w:rsid w:val="00A6013A"/>
    <w:rsid w:val="00A606DC"/>
    <w:rsid w:val="00A609BA"/>
    <w:rsid w:val="00A60BF3"/>
    <w:rsid w:val="00A60CFB"/>
    <w:rsid w:val="00A612E0"/>
    <w:rsid w:val="00A619C0"/>
    <w:rsid w:val="00A62B8A"/>
    <w:rsid w:val="00A62D31"/>
    <w:rsid w:val="00A63779"/>
    <w:rsid w:val="00A650F4"/>
    <w:rsid w:val="00A65550"/>
    <w:rsid w:val="00A66397"/>
    <w:rsid w:val="00A70B36"/>
    <w:rsid w:val="00A70D7A"/>
    <w:rsid w:val="00A70FDE"/>
    <w:rsid w:val="00A72AEC"/>
    <w:rsid w:val="00A736D0"/>
    <w:rsid w:val="00A73E22"/>
    <w:rsid w:val="00A74584"/>
    <w:rsid w:val="00A74CBF"/>
    <w:rsid w:val="00A74DEA"/>
    <w:rsid w:val="00A75A46"/>
    <w:rsid w:val="00A76B07"/>
    <w:rsid w:val="00A8099D"/>
    <w:rsid w:val="00A80CCF"/>
    <w:rsid w:val="00A81386"/>
    <w:rsid w:val="00A83944"/>
    <w:rsid w:val="00A84145"/>
    <w:rsid w:val="00A846E5"/>
    <w:rsid w:val="00A84F21"/>
    <w:rsid w:val="00A87ADE"/>
    <w:rsid w:val="00A9030E"/>
    <w:rsid w:val="00A9084F"/>
    <w:rsid w:val="00A92FEA"/>
    <w:rsid w:val="00A95F11"/>
    <w:rsid w:val="00AA0CC8"/>
    <w:rsid w:val="00AA0E0F"/>
    <w:rsid w:val="00AA0EED"/>
    <w:rsid w:val="00AA17D5"/>
    <w:rsid w:val="00AA2223"/>
    <w:rsid w:val="00AA2E1B"/>
    <w:rsid w:val="00AA3BCF"/>
    <w:rsid w:val="00AA3E49"/>
    <w:rsid w:val="00AA4F4C"/>
    <w:rsid w:val="00AA6547"/>
    <w:rsid w:val="00AA671A"/>
    <w:rsid w:val="00AA7225"/>
    <w:rsid w:val="00AA7E13"/>
    <w:rsid w:val="00AB0221"/>
    <w:rsid w:val="00AB2810"/>
    <w:rsid w:val="00AB2EB1"/>
    <w:rsid w:val="00AB33B9"/>
    <w:rsid w:val="00AB403F"/>
    <w:rsid w:val="00AB43B3"/>
    <w:rsid w:val="00AB52C5"/>
    <w:rsid w:val="00AB5990"/>
    <w:rsid w:val="00AB6179"/>
    <w:rsid w:val="00AB778D"/>
    <w:rsid w:val="00AB7C81"/>
    <w:rsid w:val="00AB7FD0"/>
    <w:rsid w:val="00AC13F1"/>
    <w:rsid w:val="00AC18B4"/>
    <w:rsid w:val="00AC2365"/>
    <w:rsid w:val="00AC3891"/>
    <w:rsid w:val="00AC4666"/>
    <w:rsid w:val="00AC6368"/>
    <w:rsid w:val="00AC703C"/>
    <w:rsid w:val="00AC7B5A"/>
    <w:rsid w:val="00AD02DF"/>
    <w:rsid w:val="00AD10E4"/>
    <w:rsid w:val="00AD1248"/>
    <w:rsid w:val="00AD260F"/>
    <w:rsid w:val="00AD7C0A"/>
    <w:rsid w:val="00AD7DC9"/>
    <w:rsid w:val="00AE064A"/>
    <w:rsid w:val="00AE2431"/>
    <w:rsid w:val="00AE2FDA"/>
    <w:rsid w:val="00AE40BB"/>
    <w:rsid w:val="00AE42DD"/>
    <w:rsid w:val="00AE474E"/>
    <w:rsid w:val="00AE4F56"/>
    <w:rsid w:val="00AE5A7C"/>
    <w:rsid w:val="00AE5FC8"/>
    <w:rsid w:val="00AE7056"/>
    <w:rsid w:val="00AE7680"/>
    <w:rsid w:val="00AE768C"/>
    <w:rsid w:val="00AF2F76"/>
    <w:rsid w:val="00AF3E42"/>
    <w:rsid w:val="00AF45AE"/>
    <w:rsid w:val="00AF4904"/>
    <w:rsid w:val="00AF6288"/>
    <w:rsid w:val="00AF713B"/>
    <w:rsid w:val="00AF7363"/>
    <w:rsid w:val="00B00D16"/>
    <w:rsid w:val="00B010B4"/>
    <w:rsid w:val="00B010FD"/>
    <w:rsid w:val="00B01653"/>
    <w:rsid w:val="00B03098"/>
    <w:rsid w:val="00B03AE4"/>
    <w:rsid w:val="00B046C0"/>
    <w:rsid w:val="00B04D5F"/>
    <w:rsid w:val="00B05054"/>
    <w:rsid w:val="00B055D6"/>
    <w:rsid w:val="00B06115"/>
    <w:rsid w:val="00B06440"/>
    <w:rsid w:val="00B066B8"/>
    <w:rsid w:val="00B06C0D"/>
    <w:rsid w:val="00B06F4F"/>
    <w:rsid w:val="00B07D60"/>
    <w:rsid w:val="00B10139"/>
    <w:rsid w:val="00B10888"/>
    <w:rsid w:val="00B10CB7"/>
    <w:rsid w:val="00B10EE2"/>
    <w:rsid w:val="00B12A33"/>
    <w:rsid w:val="00B130B1"/>
    <w:rsid w:val="00B13DD6"/>
    <w:rsid w:val="00B1426E"/>
    <w:rsid w:val="00B1466E"/>
    <w:rsid w:val="00B14F85"/>
    <w:rsid w:val="00B1537E"/>
    <w:rsid w:val="00B1587A"/>
    <w:rsid w:val="00B15E63"/>
    <w:rsid w:val="00B165D2"/>
    <w:rsid w:val="00B16C6B"/>
    <w:rsid w:val="00B16FE3"/>
    <w:rsid w:val="00B176DA"/>
    <w:rsid w:val="00B21530"/>
    <w:rsid w:val="00B227D3"/>
    <w:rsid w:val="00B23176"/>
    <w:rsid w:val="00B2580C"/>
    <w:rsid w:val="00B26685"/>
    <w:rsid w:val="00B27A8A"/>
    <w:rsid w:val="00B27CE4"/>
    <w:rsid w:val="00B27F0A"/>
    <w:rsid w:val="00B30C11"/>
    <w:rsid w:val="00B31018"/>
    <w:rsid w:val="00B32717"/>
    <w:rsid w:val="00B32BB2"/>
    <w:rsid w:val="00B34FE8"/>
    <w:rsid w:val="00B3554D"/>
    <w:rsid w:val="00B35C21"/>
    <w:rsid w:val="00B37FA2"/>
    <w:rsid w:val="00B40274"/>
    <w:rsid w:val="00B40FCD"/>
    <w:rsid w:val="00B44864"/>
    <w:rsid w:val="00B452E8"/>
    <w:rsid w:val="00B462B0"/>
    <w:rsid w:val="00B4709F"/>
    <w:rsid w:val="00B470E0"/>
    <w:rsid w:val="00B50124"/>
    <w:rsid w:val="00B50131"/>
    <w:rsid w:val="00B5113E"/>
    <w:rsid w:val="00B5138A"/>
    <w:rsid w:val="00B513DC"/>
    <w:rsid w:val="00B51A3A"/>
    <w:rsid w:val="00B51B0D"/>
    <w:rsid w:val="00B51B61"/>
    <w:rsid w:val="00B52930"/>
    <w:rsid w:val="00B53EC2"/>
    <w:rsid w:val="00B53EFA"/>
    <w:rsid w:val="00B548D0"/>
    <w:rsid w:val="00B55AD8"/>
    <w:rsid w:val="00B56423"/>
    <w:rsid w:val="00B56B18"/>
    <w:rsid w:val="00B56BC9"/>
    <w:rsid w:val="00B60428"/>
    <w:rsid w:val="00B609D9"/>
    <w:rsid w:val="00B60A28"/>
    <w:rsid w:val="00B6136C"/>
    <w:rsid w:val="00B61CD9"/>
    <w:rsid w:val="00B6228B"/>
    <w:rsid w:val="00B622B7"/>
    <w:rsid w:val="00B62E55"/>
    <w:rsid w:val="00B63776"/>
    <w:rsid w:val="00B63C2A"/>
    <w:rsid w:val="00B63FFC"/>
    <w:rsid w:val="00B646C2"/>
    <w:rsid w:val="00B650D3"/>
    <w:rsid w:val="00B651F4"/>
    <w:rsid w:val="00B65205"/>
    <w:rsid w:val="00B6582E"/>
    <w:rsid w:val="00B66736"/>
    <w:rsid w:val="00B7040F"/>
    <w:rsid w:val="00B71C32"/>
    <w:rsid w:val="00B72607"/>
    <w:rsid w:val="00B72C66"/>
    <w:rsid w:val="00B74E79"/>
    <w:rsid w:val="00B75BF8"/>
    <w:rsid w:val="00B76942"/>
    <w:rsid w:val="00B76A03"/>
    <w:rsid w:val="00B7713F"/>
    <w:rsid w:val="00B77890"/>
    <w:rsid w:val="00B779FE"/>
    <w:rsid w:val="00B8145F"/>
    <w:rsid w:val="00B827CE"/>
    <w:rsid w:val="00B8291C"/>
    <w:rsid w:val="00B8355B"/>
    <w:rsid w:val="00B8561B"/>
    <w:rsid w:val="00B85F6F"/>
    <w:rsid w:val="00B8721C"/>
    <w:rsid w:val="00B87D33"/>
    <w:rsid w:val="00B87E2C"/>
    <w:rsid w:val="00B9307B"/>
    <w:rsid w:val="00B93387"/>
    <w:rsid w:val="00B94DAA"/>
    <w:rsid w:val="00B952FD"/>
    <w:rsid w:val="00B9533C"/>
    <w:rsid w:val="00B95383"/>
    <w:rsid w:val="00B9642C"/>
    <w:rsid w:val="00B96901"/>
    <w:rsid w:val="00B97FB4"/>
    <w:rsid w:val="00BA0761"/>
    <w:rsid w:val="00BA2264"/>
    <w:rsid w:val="00BA2729"/>
    <w:rsid w:val="00BA396E"/>
    <w:rsid w:val="00BA3C15"/>
    <w:rsid w:val="00BA5A3F"/>
    <w:rsid w:val="00BA7CF0"/>
    <w:rsid w:val="00BB0403"/>
    <w:rsid w:val="00BB0698"/>
    <w:rsid w:val="00BB1004"/>
    <w:rsid w:val="00BB305C"/>
    <w:rsid w:val="00BB3B0D"/>
    <w:rsid w:val="00BB45EA"/>
    <w:rsid w:val="00BB4607"/>
    <w:rsid w:val="00BB4A58"/>
    <w:rsid w:val="00BB59E3"/>
    <w:rsid w:val="00BB653B"/>
    <w:rsid w:val="00BC1302"/>
    <w:rsid w:val="00BC14E3"/>
    <w:rsid w:val="00BC1F05"/>
    <w:rsid w:val="00BC34A2"/>
    <w:rsid w:val="00BC4606"/>
    <w:rsid w:val="00BC4A91"/>
    <w:rsid w:val="00BC5758"/>
    <w:rsid w:val="00BC62E3"/>
    <w:rsid w:val="00BC752F"/>
    <w:rsid w:val="00BD071B"/>
    <w:rsid w:val="00BD4415"/>
    <w:rsid w:val="00BD480C"/>
    <w:rsid w:val="00BD57EE"/>
    <w:rsid w:val="00BD5F02"/>
    <w:rsid w:val="00BD62D1"/>
    <w:rsid w:val="00BE030C"/>
    <w:rsid w:val="00BE04FF"/>
    <w:rsid w:val="00BE156D"/>
    <w:rsid w:val="00BE1A6B"/>
    <w:rsid w:val="00BE2A8E"/>
    <w:rsid w:val="00BE31AF"/>
    <w:rsid w:val="00BE3580"/>
    <w:rsid w:val="00BE4A69"/>
    <w:rsid w:val="00BE4CDC"/>
    <w:rsid w:val="00BE58BE"/>
    <w:rsid w:val="00BE5E23"/>
    <w:rsid w:val="00BE604E"/>
    <w:rsid w:val="00BE6506"/>
    <w:rsid w:val="00BE6811"/>
    <w:rsid w:val="00BE6A3A"/>
    <w:rsid w:val="00BE7609"/>
    <w:rsid w:val="00BF2454"/>
    <w:rsid w:val="00BF2BE6"/>
    <w:rsid w:val="00BF2EE6"/>
    <w:rsid w:val="00BF3AE8"/>
    <w:rsid w:val="00BF6977"/>
    <w:rsid w:val="00BF69E7"/>
    <w:rsid w:val="00BF6B52"/>
    <w:rsid w:val="00C0037F"/>
    <w:rsid w:val="00C003F3"/>
    <w:rsid w:val="00C005A0"/>
    <w:rsid w:val="00C02950"/>
    <w:rsid w:val="00C02E79"/>
    <w:rsid w:val="00C04AA8"/>
    <w:rsid w:val="00C05947"/>
    <w:rsid w:val="00C07B9E"/>
    <w:rsid w:val="00C10A30"/>
    <w:rsid w:val="00C1146D"/>
    <w:rsid w:val="00C11ADA"/>
    <w:rsid w:val="00C11C9A"/>
    <w:rsid w:val="00C14D28"/>
    <w:rsid w:val="00C1577D"/>
    <w:rsid w:val="00C158C4"/>
    <w:rsid w:val="00C159F7"/>
    <w:rsid w:val="00C15AEC"/>
    <w:rsid w:val="00C16CFF"/>
    <w:rsid w:val="00C175DE"/>
    <w:rsid w:val="00C20C1C"/>
    <w:rsid w:val="00C2114A"/>
    <w:rsid w:val="00C21196"/>
    <w:rsid w:val="00C22077"/>
    <w:rsid w:val="00C22429"/>
    <w:rsid w:val="00C229EC"/>
    <w:rsid w:val="00C23618"/>
    <w:rsid w:val="00C23759"/>
    <w:rsid w:val="00C255E6"/>
    <w:rsid w:val="00C27D70"/>
    <w:rsid w:val="00C27E9B"/>
    <w:rsid w:val="00C30279"/>
    <w:rsid w:val="00C3061A"/>
    <w:rsid w:val="00C31486"/>
    <w:rsid w:val="00C3255B"/>
    <w:rsid w:val="00C325DA"/>
    <w:rsid w:val="00C32662"/>
    <w:rsid w:val="00C329E8"/>
    <w:rsid w:val="00C331AE"/>
    <w:rsid w:val="00C33B5F"/>
    <w:rsid w:val="00C356B3"/>
    <w:rsid w:val="00C35B55"/>
    <w:rsid w:val="00C35F45"/>
    <w:rsid w:val="00C362CD"/>
    <w:rsid w:val="00C37507"/>
    <w:rsid w:val="00C40E13"/>
    <w:rsid w:val="00C410A7"/>
    <w:rsid w:val="00C438B1"/>
    <w:rsid w:val="00C44228"/>
    <w:rsid w:val="00C44F08"/>
    <w:rsid w:val="00C463D5"/>
    <w:rsid w:val="00C47009"/>
    <w:rsid w:val="00C47067"/>
    <w:rsid w:val="00C4737B"/>
    <w:rsid w:val="00C479D8"/>
    <w:rsid w:val="00C47B99"/>
    <w:rsid w:val="00C508C8"/>
    <w:rsid w:val="00C5154F"/>
    <w:rsid w:val="00C52211"/>
    <w:rsid w:val="00C53D48"/>
    <w:rsid w:val="00C54B4A"/>
    <w:rsid w:val="00C55226"/>
    <w:rsid w:val="00C556CC"/>
    <w:rsid w:val="00C55992"/>
    <w:rsid w:val="00C56268"/>
    <w:rsid w:val="00C5676A"/>
    <w:rsid w:val="00C575BB"/>
    <w:rsid w:val="00C625E2"/>
    <w:rsid w:val="00C62A96"/>
    <w:rsid w:val="00C63234"/>
    <w:rsid w:val="00C65E06"/>
    <w:rsid w:val="00C65FE5"/>
    <w:rsid w:val="00C662D3"/>
    <w:rsid w:val="00C6654E"/>
    <w:rsid w:val="00C6665F"/>
    <w:rsid w:val="00C67794"/>
    <w:rsid w:val="00C679B2"/>
    <w:rsid w:val="00C70AE1"/>
    <w:rsid w:val="00C70E9C"/>
    <w:rsid w:val="00C73FC2"/>
    <w:rsid w:val="00C74164"/>
    <w:rsid w:val="00C7540D"/>
    <w:rsid w:val="00C77F62"/>
    <w:rsid w:val="00C80C95"/>
    <w:rsid w:val="00C80F85"/>
    <w:rsid w:val="00C81289"/>
    <w:rsid w:val="00C81619"/>
    <w:rsid w:val="00C81D9B"/>
    <w:rsid w:val="00C823AB"/>
    <w:rsid w:val="00C84292"/>
    <w:rsid w:val="00C84DAA"/>
    <w:rsid w:val="00C851E7"/>
    <w:rsid w:val="00C8520C"/>
    <w:rsid w:val="00C8550A"/>
    <w:rsid w:val="00C87397"/>
    <w:rsid w:val="00C87ECF"/>
    <w:rsid w:val="00C90769"/>
    <w:rsid w:val="00C910AB"/>
    <w:rsid w:val="00C91896"/>
    <w:rsid w:val="00C91F88"/>
    <w:rsid w:val="00C92464"/>
    <w:rsid w:val="00C92E64"/>
    <w:rsid w:val="00C93F0B"/>
    <w:rsid w:val="00C94BA1"/>
    <w:rsid w:val="00C96F31"/>
    <w:rsid w:val="00C97457"/>
    <w:rsid w:val="00C97627"/>
    <w:rsid w:val="00CA0767"/>
    <w:rsid w:val="00CA0C16"/>
    <w:rsid w:val="00CA1CD4"/>
    <w:rsid w:val="00CA28B2"/>
    <w:rsid w:val="00CA3046"/>
    <w:rsid w:val="00CA3274"/>
    <w:rsid w:val="00CA45BF"/>
    <w:rsid w:val="00CA5586"/>
    <w:rsid w:val="00CA6C6D"/>
    <w:rsid w:val="00CA7C83"/>
    <w:rsid w:val="00CB00D6"/>
    <w:rsid w:val="00CB0DB4"/>
    <w:rsid w:val="00CB0FD9"/>
    <w:rsid w:val="00CB14BC"/>
    <w:rsid w:val="00CB186E"/>
    <w:rsid w:val="00CB1BC4"/>
    <w:rsid w:val="00CB2B50"/>
    <w:rsid w:val="00CB2D64"/>
    <w:rsid w:val="00CB4222"/>
    <w:rsid w:val="00CB42B6"/>
    <w:rsid w:val="00CB54F7"/>
    <w:rsid w:val="00CB7D60"/>
    <w:rsid w:val="00CC1216"/>
    <w:rsid w:val="00CC2A37"/>
    <w:rsid w:val="00CC2D27"/>
    <w:rsid w:val="00CC3319"/>
    <w:rsid w:val="00CC464A"/>
    <w:rsid w:val="00CC67EB"/>
    <w:rsid w:val="00CD2E92"/>
    <w:rsid w:val="00CD432D"/>
    <w:rsid w:val="00CD4AC0"/>
    <w:rsid w:val="00CD56F2"/>
    <w:rsid w:val="00CD5B5B"/>
    <w:rsid w:val="00CD72CF"/>
    <w:rsid w:val="00CD76AD"/>
    <w:rsid w:val="00CE06FC"/>
    <w:rsid w:val="00CE1E96"/>
    <w:rsid w:val="00CE2740"/>
    <w:rsid w:val="00CE3357"/>
    <w:rsid w:val="00CE4AD8"/>
    <w:rsid w:val="00CE4B53"/>
    <w:rsid w:val="00CE59FC"/>
    <w:rsid w:val="00CE5D9D"/>
    <w:rsid w:val="00CE7C4D"/>
    <w:rsid w:val="00CF0068"/>
    <w:rsid w:val="00CF0902"/>
    <w:rsid w:val="00CF0A04"/>
    <w:rsid w:val="00CF2CD7"/>
    <w:rsid w:val="00CF2D14"/>
    <w:rsid w:val="00CF4A27"/>
    <w:rsid w:val="00CF677A"/>
    <w:rsid w:val="00CF7D6B"/>
    <w:rsid w:val="00D00675"/>
    <w:rsid w:val="00D00713"/>
    <w:rsid w:val="00D02936"/>
    <w:rsid w:val="00D02F2E"/>
    <w:rsid w:val="00D03563"/>
    <w:rsid w:val="00D0427D"/>
    <w:rsid w:val="00D04A47"/>
    <w:rsid w:val="00D04FAC"/>
    <w:rsid w:val="00D05875"/>
    <w:rsid w:val="00D10D43"/>
    <w:rsid w:val="00D11C80"/>
    <w:rsid w:val="00D13700"/>
    <w:rsid w:val="00D13971"/>
    <w:rsid w:val="00D15DA4"/>
    <w:rsid w:val="00D15ED3"/>
    <w:rsid w:val="00D16DDC"/>
    <w:rsid w:val="00D201E5"/>
    <w:rsid w:val="00D20229"/>
    <w:rsid w:val="00D204B1"/>
    <w:rsid w:val="00D21156"/>
    <w:rsid w:val="00D212E8"/>
    <w:rsid w:val="00D21608"/>
    <w:rsid w:val="00D21B84"/>
    <w:rsid w:val="00D220F2"/>
    <w:rsid w:val="00D22213"/>
    <w:rsid w:val="00D227DC"/>
    <w:rsid w:val="00D24564"/>
    <w:rsid w:val="00D258A3"/>
    <w:rsid w:val="00D26AA8"/>
    <w:rsid w:val="00D26C11"/>
    <w:rsid w:val="00D347D9"/>
    <w:rsid w:val="00D37A84"/>
    <w:rsid w:val="00D37B5A"/>
    <w:rsid w:val="00D405D5"/>
    <w:rsid w:val="00D40FF1"/>
    <w:rsid w:val="00D445F4"/>
    <w:rsid w:val="00D44A4F"/>
    <w:rsid w:val="00D451FD"/>
    <w:rsid w:val="00D453A1"/>
    <w:rsid w:val="00D460B9"/>
    <w:rsid w:val="00D470B7"/>
    <w:rsid w:val="00D472BE"/>
    <w:rsid w:val="00D47613"/>
    <w:rsid w:val="00D52745"/>
    <w:rsid w:val="00D530F1"/>
    <w:rsid w:val="00D54126"/>
    <w:rsid w:val="00D5482A"/>
    <w:rsid w:val="00D55FF6"/>
    <w:rsid w:val="00D57C3D"/>
    <w:rsid w:val="00D60A6E"/>
    <w:rsid w:val="00D6184C"/>
    <w:rsid w:val="00D62DF3"/>
    <w:rsid w:val="00D63EBF"/>
    <w:rsid w:val="00D647C5"/>
    <w:rsid w:val="00D65ABD"/>
    <w:rsid w:val="00D66BD5"/>
    <w:rsid w:val="00D674BA"/>
    <w:rsid w:val="00D676D3"/>
    <w:rsid w:val="00D67CD2"/>
    <w:rsid w:val="00D67F2C"/>
    <w:rsid w:val="00D70C10"/>
    <w:rsid w:val="00D70F12"/>
    <w:rsid w:val="00D7117B"/>
    <w:rsid w:val="00D72149"/>
    <w:rsid w:val="00D72DD3"/>
    <w:rsid w:val="00D74083"/>
    <w:rsid w:val="00D763A5"/>
    <w:rsid w:val="00D7681A"/>
    <w:rsid w:val="00D768FA"/>
    <w:rsid w:val="00D77C41"/>
    <w:rsid w:val="00D80925"/>
    <w:rsid w:val="00D80ED6"/>
    <w:rsid w:val="00D81956"/>
    <w:rsid w:val="00D81D04"/>
    <w:rsid w:val="00D82B75"/>
    <w:rsid w:val="00D83145"/>
    <w:rsid w:val="00D858AD"/>
    <w:rsid w:val="00D85BB7"/>
    <w:rsid w:val="00D85BED"/>
    <w:rsid w:val="00D86406"/>
    <w:rsid w:val="00D86FC8"/>
    <w:rsid w:val="00D87A54"/>
    <w:rsid w:val="00D87DDB"/>
    <w:rsid w:val="00D9073E"/>
    <w:rsid w:val="00D919DC"/>
    <w:rsid w:val="00D926E8"/>
    <w:rsid w:val="00D94A1C"/>
    <w:rsid w:val="00D951AD"/>
    <w:rsid w:val="00D952EC"/>
    <w:rsid w:val="00D96DDE"/>
    <w:rsid w:val="00D971D5"/>
    <w:rsid w:val="00D97E85"/>
    <w:rsid w:val="00DA0700"/>
    <w:rsid w:val="00DA0F55"/>
    <w:rsid w:val="00DA13B8"/>
    <w:rsid w:val="00DA1A72"/>
    <w:rsid w:val="00DA308D"/>
    <w:rsid w:val="00DA38E8"/>
    <w:rsid w:val="00DA39CC"/>
    <w:rsid w:val="00DA4202"/>
    <w:rsid w:val="00DA4694"/>
    <w:rsid w:val="00DA5C57"/>
    <w:rsid w:val="00DA5EB5"/>
    <w:rsid w:val="00DA61B2"/>
    <w:rsid w:val="00DB0DDC"/>
    <w:rsid w:val="00DB0E78"/>
    <w:rsid w:val="00DB12FB"/>
    <w:rsid w:val="00DB1AA2"/>
    <w:rsid w:val="00DB1CAD"/>
    <w:rsid w:val="00DB1E7A"/>
    <w:rsid w:val="00DB46C9"/>
    <w:rsid w:val="00DB478B"/>
    <w:rsid w:val="00DB516C"/>
    <w:rsid w:val="00DB6A8D"/>
    <w:rsid w:val="00DB793A"/>
    <w:rsid w:val="00DB7EDF"/>
    <w:rsid w:val="00DC0904"/>
    <w:rsid w:val="00DC170A"/>
    <w:rsid w:val="00DC1972"/>
    <w:rsid w:val="00DC1ED3"/>
    <w:rsid w:val="00DC2A41"/>
    <w:rsid w:val="00DC2B0E"/>
    <w:rsid w:val="00DC2EA9"/>
    <w:rsid w:val="00DC6C3C"/>
    <w:rsid w:val="00DD0CFE"/>
    <w:rsid w:val="00DD1A68"/>
    <w:rsid w:val="00DD2D94"/>
    <w:rsid w:val="00DD3044"/>
    <w:rsid w:val="00DD33D7"/>
    <w:rsid w:val="00DD3400"/>
    <w:rsid w:val="00DD4B39"/>
    <w:rsid w:val="00DD4D14"/>
    <w:rsid w:val="00DD6408"/>
    <w:rsid w:val="00DD71AC"/>
    <w:rsid w:val="00DE0A33"/>
    <w:rsid w:val="00DE150C"/>
    <w:rsid w:val="00DE30EB"/>
    <w:rsid w:val="00DE4A39"/>
    <w:rsid w:val="00DE4BE9"/>
    <w:rsid w:val="00DE4C0D"/>
    <w:rsid w:val="00DE4CF9"/>
    <w:rsid w:val="00DE5116"/>
    <w:rsid w:val="00DE5A3C"/>
    <w:rsid w:val="00DE776C"/>
    <w:rsid w:val="00DE7D55"/>
    <w:rsid w:val="00DE7F72"/>
    <w:rsid w:val="00DF0F51"/>
    <w:rsid w:val="00DF1515"/>
    <w:rsid w:val="00DF1A42"/>
    <w:rsid w:val="00DF1AC3"/>
    <w:rsid w:val="00DF340C"/>
    <w:rsid w:val="00DF44B6"/>
    <w:rsid w:val="00DF4D32"/>
    <w:rsid w:val="00DF5328"/>
    <w:rsid w:val="00DF6160"/>
    <w:rsid w:val="00DF7468"/>
    <w:rsid w:val="00DF7AF2"/>
    <w:rsid w:val="00E00D9A"/>
    <w:rsid w:val="00E019B8"/>
    <w:rsid w:val="00E01B7C"/>
    <w:rsid w:val="00E026F8"/>
    <w:rsid w:val="00E03415"/>
    <w:rsid w:val="00E03D47"/>
    <w:rsid w:val="00E047B9"/>
    <w:rsid w:val="00E04928"/>
    <w:rsid w:val="00E05215"/>
    <w:rsid w:val="00E0595F"/>
    <w:rsid w:val="00E05CC6"/>
    <w:rsid w:val="00E06321"/>
    <w:rsid w:val="00E072D1"/>
    <w:rsid w:val="00E10018"/>
    <w:rsid w:val="00E138F2"/>
    <w:rsid w:val="00E139D0"/>
    <w:rsid w:val="00E15503"/>
    <w:rsid w:val="00E159DA"/>
    <w:rsid w:val="00E15DAC"/>
    <w:rsid w:val="00E16C6D"/>
    <w:rsid w:val="00E201A0"/>
    <w:rsid w:val="00E215B2"/>
    <w:rsid w:val="00E21F67"/>
    <w:rsid w:val="00E22885"/>
    <w:rsid w:val="00E2291B"/>
    <w:rsid w:val="00E23320"/>
    <w:rsid w:val="00E23A3A"/>
    <w:rsid w:val="00E23F98"/>
    <w:rsid w:val="00E24FC7"/>
    <w:rsid w:val="00E26C91"/>
    <w:rsid w:val="00E27C87"/>
    <w:rsid w:val="00E302DF"/>
    <w:rsid w:val="00E30A5E"/>
    <w:rsid w:val="00E30B1B"/>
    <w:rsid w:val="00E31162"/>
    <w:rsid w:val="00E31AFA"/>
    <w:rsid w:val="00E32EC4"/>
    <w:rsid w:val="00E332BF"/>
    <w:rsid w:val="00E33EF1"/>
    <w:rsid w:val="00E34101"/>
    <w:rsid w:val="00E345B8"/>
    <w:rsid w:val="00E3773B"/>
    <w:rsid w:val="00E40E30"/>
    <w:rsid w:val="00E41D27"/>
    <w:rsid w:val="00E42144"/>
    <w:rsid w:val="00E46E7A"/>
    <w:rsid w:val="00E472EB"/>
    <w:rsid w:val="00E50C2F"/>
    <w:rsid w:val="00E51B4C"/>
    <w:rsid w:val="00E51D9F"/>
    <w:rsid w:val="00E51F4C"/>
    <w:rsid w:val="00E52BBC"/>
    <w:rsid w:val="00E53018"/>
    <w:rsid w:val="00E5476A"/>
    <w:rsid w:val="00E6271B"/>
    <w:rsid w:val="00E62AB2"/>
    <w:rsid w:val="00E631EA"/>
    <w:rsid w:val="00E63333"/>
    <w:rsid w:val="00E64706"/>
    <w:rsid w:val="00E7089B"/>
    <w:rsid w:val="00E724C0"/>
    <w:rsid w:val="00E733BE"/>
    <w:rsid w:val="00E73E47"/>
    <w:rsid w:val="00E7407B"/>
    <w:rsid w:val="00E74D55"/>
    <w:rsid w:val="00E75338"/>
    <w:rsid w:val="00E80646"/>
    <w:rsid w:val="00E84164"/>
    <w:rsid w:val="00E8418B"/>
    <w:rsid w:val="00E8451C"/>
    <w:rsid w:val="00E850EB"/>
    <w:rsid w:val="00E86A99"/>
    <w:rsid w:val="00E90277"/>
    <w:rsid w:val="00E906FE"/>
    <w:rsid w:val="00E90C41"/>
    <w:rsid w:val="00E93341"/>
    <w:rsid w:val="00E933F9"/>
    <w:rsid w:val="00E95018"/>
    <w:rsid w:val="00E9546F"/>
    <w:rsid w:val="00E960D6"/>
    <w:rsid w:val="00E9676C"/>
    <w:rsid w:val="00E969B1"/>
    <w:rsid w:val="00E96A98"/>
    <w:rsid w:val="00E975FB"/>
    <w:rsid w:val="00EA0043"/>
    <w:rsid w:val="00EA0303"/>
    <w:rsid w:val="00EA0462"/>
    <w:rsid w:val="00EA2354"/>
    <w:rsid w:val="00EA3A96"/>
    <w:rsid w:val="00EA4B58"/>
    <w:rsid w:val="00EA7308"/>
    <w:rsid w:val="00EA7447"/>
    <w:rsid w:val="00EB23F8"/>
    <w:rsid w:val="00EB30B5"/>
    <w:rsid w:val="00EB3FC2"/>
    <w:rsid w:val="00EB53FC"/>
    <w:rsid w:val="00EB558A"/>
    <w:rsid w:val="00EB64D8"/>
    <w:rsid w:val="00EB6D35"/>
    <w:rsid w:val="00EC093C"/>
    <w:rsid w:val="00EC0FED"/>
    <w:rsid w:val="00EC2857"/>
    <w:rsid w:val="00EC319E"/>
    <w:rsid w:val="00EC34A1"/>
    <w:rsid w:val="00EC4A00"/>
    <w:rsid w:val="00EC4E39"/>
    <w:rsid w:val="00EC4F31"/>
    <w:rsid w:val="00EC56E3"/>
    <w:rsid w:val="00EC6668"/>
    <w:rsid w:val="00EC6BC6"/>
    <w:rsid w:val="00EC6C46"/>
    <w:rsid w:val="00ED2E26"/>
    <w:rsid w:val="00ED45D2"/>
    <w:rsid w:val="00ED5ABC"/>
    <w:rsid w:val="00ED68B7"/>
    <w:rsid w:val="00ED71A0"/>
    <w:rsid w:val="00ED7F43"/>
    <w:rsid w:val="00EE17A8"/>
    <w:rsid w:val="00EE1B04"/>
    <w:rsid w:val="00EE1DF6"/>
    <w:rsid w:val="00EE3207"/>
    <w:rsid w:val="00EE5746"/>
    <w:rsid w:val="00EE6F79"/>
    <w:rsid w:val="00EE7526"/>
    <w:rsid w:val="00EE794B"/>
    <w:rsid w:val="00EF17C2"/>
    <w:rsid w:val="00EF3E04"/>
    <w:rsid w:val="00EF3EE3"/>
    <w:rsid w:val="00EF4A97"/>
    <w:rsid w:val="00EF4B74"/>
    <w:rsid w:val="00EF4B9E"/>
    <w:rsid w:val="00EF5B07"/>
    <w:rsid w:val="00EF644C"/>
    <w:rsid w:val="00F01C2C"/>
    <w:rsid w:val="00F034B4"/>
    <w:rsid w:val="00F0414C"/>
    <w:rsid w:val="00F04449"/>
    <w:rsid w:val="00F04C33"/>
    <w:rsid w:val="00F0526B"/>
    <w:rsid w:val="00F052E8"/>
    <w:rsid w:val="00F06D24"/>
    <w:rsid w:val="00F07875"/>
    <w:rsid w:val="00F10407"/>
    <w:rsid w:val="00F109D3"/>
    <w:rsid w:val="00F10BC6"/>
    <w:rsid w:val="00F11A2D"/>
    <w:rsid w:val="00F13212"/>
    <w:rsid w:val="00F14C3B"/>
    <w:rsid w:val="00F14EF4"/>
    <w:rsid w:val="00F15077"/>
    <w:rsid w:val="00F15FE6"/>
    <w:rsid w:val="00F160B6"/>
    <w:rsid w:val="00F163F5"/>
    <w:rsid w:val="00F17406"/>
    <w:rsid w:val="00F1749A"/>
    <w:rsid w:val="00F225BD"/>
    <w:rsid w:val="00F2475B"/>
    <w:rsid w:val="00F24C30"/>
    <w:rsid w:val="00F256E8"/>
    <w:rsid w:val="00F259E9"/>
    <w:rsid w:val="00F26823"/>
    <w:rsid w:val="00F26E1C"/>
    <w:rsid w:val="00F2721B"/>
    <w:rsid w:val="00F27B0C"/>
    <w:rsid w:val="00F27B25"/>
    <w:rsid w:val="00F30DB2"/>
    <w:rsid w:val="00F31CEB"/>
    <w:rsid w:val="00F320C0"/>
    <w:rsid w:val="00F322BE"/>
    <w:rsid w:val="00F32381"/>
    <w:rsid w:val="00F32BC5"/>
    <w:rsid w:val="00F34267"/>
    <w:rsid w:val="00F36DD1"/>
    <w:rsid w:val="00F37130"/>
    <w:rsid w:val="00F37716"/>
    <w:rsid w:val="00F400D7"/>
    <w:rsid w:val="00F41818"/>
    <w:rsid w:val="00F41CE7"/>
    <w:rsid w:val="00F43220"/>
    <w:rsid w:val="00F438FD"/>
    <w:rsid w:val="00F44E9E"/>
    <w:rsid w:val="00F451A6"/>
    <w:rsid w:val="00F4648B"/>
    <w:rsid w:val="00F46577"/>
    <w:rsid w:val="00F52F58"/>
    <w:rsid w:val="00F54896"/>
    <w:rsid w:val="00F5526F"/>
    <w:rsid w:val="00F56280"/>
    <w:rsid w:val="00F562E7"/>
    <w:rsid w:val="00F5709E"/>
    <w:rsid w:val="00F605BB"/>
    <w:rsid w:val="00F61FD5"/>
    <w:rsid w:val="00F6259B"/>
    <w:rsid w:val="00F625B4"/>
    <w:rsid w:val="00F6307C"/>
    <w:rsid w:val="00F648E7"/>
    <w:rsid w:val="00F6554D"/>
    <w:rsid w:val="00F65859"/>
    <w:rsid w:val="00F6673D"/>
    <w:rsid w:val="00F67CBA"/>
    <w:rsid w:val="00F67EA1"/>
    <w:rsid w:val="00F70759"/>
    <w:rsid w:val="00F70D02"/>
    <w:rsid w:val="00F712C9"/>
    <w:rsid w:val="00F7156D"/>
    <w:rsid w:val="00F716FD"/>
    <w:rsid w:val="00F717E6"/>
    <w:rsid w:val="00F72567"/>
    <w:rsid w:val="00F7284F"/>
    <w:rsid w:val="00F72B49"/>
    <w:rsid w:val="00F72DB6"/>
    <w:rsid w:val="00F72DCC"/>
    <w:rsid w:val="00F72E4B"/>
    <w:rsid w:val="00F74384"/>
    <w:rsid w:val="00F80684"/>
    <w:rsid w:val="00F80D15"/>
    <w:rsid w:val="00F81843"/>
    <w:rsid w:val="00F81B06"/>
    <w:rsid w:val="00F82665"/>
    <w:rsid w:val="00F8295D"/>
    <w:rsid w:val="00F83D12"/>
    <w:rsid w:val="00F849EF"/>
    <w:rsid w:val="00F850AA"/>
    <w:rsid w:val="00F859AF"/>
    <w:rsid w:val="00F85AAE"/>
    <w:rsid w:val="00F85ECC"/>
    <w:rsid w:val="00F91824"/>
    <w:rsid w:val="00F929E2"/>
    <w:rsid w:val="00F934A8"/>
    <w:rsid w:val="00F938A6"/>
    <w:rsid w:val="00F9472E"/>
    <w:rsid w:val="00F95C05"/>
    <w:rsid w:val="00F960DB"/>
    <w:rsid w:val="00F96D30"/>
    <w:rsid w:val="00F97243"/>
    <w:rsid w:val="00FA051B"/>
    <w:rsid w:val="00FA05D7"/>
    <w:rsid w:val="00FA34A2"/>
    <w:rsid w:val="00FA3875"/>
    <w:rsid w:val="00FA46E2"/>
    <w:rsid w:val="00FA66F5"/>
    <w:rsid w:val="00FA7286"/>
    <w:rsid w:val="00FA7EFC"/>
    <w:rsid w:val="00FA7F91"/>
    <w:rsid w:val="00FB12A1"/>
    <w:rsid w:val="00FB2172"/>
    <w:rsid w:val="00FB2711"/>
    <w:rsid w:val="00FB31A6"/>
    <w:rsid w:val="00FB41A7"/>
    <w:rsid w:val="00FB454F"/>
    <w:rsid w:val="00FB47ED"/>
    <w:rsid w:val="00FB4E01"/>
    <w:rsid w:val="00FB5132"/>
    <w:rsid w:val="00FB5BDE"/>
    <w:rsid w:val="00FB7F2C"/>
    <w:rsid w:val="00FC167D"/>
    <w:rsid w:val="00FC2C7F"/>
    <w:rsid w:val="00FC5637"/>
    <w:rsid w:val="00FD0484"/>
    <w:rsid w:val="00FD09ED"/>
    <w:rsid w:val="00FD2E32"/>
    <w:rsid w:val="00FD4016"/>
    <w:rsid w:val="00FD44F2"/>
    <w:rsid w:val="00FD4984"/>
    <w:rsid w:val="00FE1D76"/>
    <w:rsid w:val="00FE2A9C"/>
    <w:rsid w:val="00FE4102"/>
    <w:rsid w:val="00FE45B3"/>
    <w:rsid w:val="00FE46D5"/>
    <w:rsid w:val="00FE5CBC"/>
    <w:rsid w:val="00FE606B"/>
    <w:rsid w:val="00FE632A"/>
    <w:rsid w:val="00FE6526"/>
    <w:rsid w:val="00FE7444"/>
    <w:rsid w:val="00FF009F"/>
    <w:rsid w:val="00FF12CF"/>
    <w:rsid w:val="00FF16E4"/>
    <w:rsid w:val="00FF1D1A"/>
    <w:rsid w:val="00FF331D"/>
    <w:rsid w:val="00FF380A"/>
    <w:rsid w:val="00FF3D29"/>
    <w:rsid w:val="00FF3E4F"/>
    <w:rsid w:val="00FF44CA"/>
    <w:rsid w:val="00FF49B9"/>
    <w:rsid w:val="00FF4A24"/>
    <w:rsid w:val="00FF5300"/>
    <w:rsid w:val="00FF679C"/>
    <w:rsid w:val="00FF6D72"/>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70B7"/>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A7A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2711"/>
    <w:pPr>
      <w:keepNext/>
      <w:keepLines/>
      <w:widowControl/>
      <w:numPr>
        <w:numId w:val="2"/>
      </w:numPr>
      <w:autoSpaceDE/>
      <w:autoSpaceDN/>
      <w:spacing w:before="40" w:line="276" w:lineRule="auto"/>
      <w:jc w:val="center"/>
      <w:outlineLvl w:val="1"/>
    </w:pPr>
    <w:rPr>
      <w:rFonts w:ascii="Arial" w:hAnsi="Arial"/>
      <w:b/>
      <w:szCs w:val="26"/>
      <w:lang w:eastAsia="x-none"/>
    </w:rPr>
  </w:style>
  <w:style w:type="paragraph" w:styleId="Ttulo3">
    <w:name w:val="heading 3"/>
    <w:aliases w:val="SubtitulosExcepciones"/>
    <w:basedOn w:val="Normal"/>
    <w:next w:val="Normal"/>
    <w:link w:val="Ttulo3Car"/>
    <w:uiPriority w:val="9"/>
    <w:semiHidden/>
    <w:unhideWhenUsed/>
    <w:qFormat/>
    <w:rsid w:val="00374AC5"/>
    <w:pPr>
      <w:keepNext/>
      <w:keepLines/>
      <w:spacing w:before="40"/>
      <w:jc w:val="both"/>
      <w:outlineLvl w:val="2"/>
    </w:pPr>
    <w:rPr>
      <w:rFonts w:ascii="Arial" w:eastAsiaTheme="majorEastAsia" w:hAnsi="Arial"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tabs>
        <w:tab w:val="center" w:pos="4419"/>
        <w:tab w:val="right" w:pos="8838"/>
      </w:tabs>
    </w:p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tabs>
        <w:tab w:val="center" w:pos="4419"/>
        <w:tab w:val="right" w:pos="8838"/>
      </w:tabs>
    </w:p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005B34"/>
    <w:pPr>
      <w:ind w:left="720"/>
      <w:contextualSpacing/>
    </w:p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rPr>
      <w:sz w:val="20"/>
      <w:szCs w:val="20"/>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rPr>
      <w:sz w:val="26"/>
      <w:szCs w:val="26"/>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spacing w:after="120"/>
      <w:ind w:left="283"/>
    </w:p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widowControl/>
      <w:autoSpaceDE/>
      <w:autoSpaceDN/>
      <w:jc w:val="both"/>
    </w:pPr>
    <w:rPr>
      <w:rFonts w:asciiTheme="minorHAnsi" w:eastAsiaTheme="minorHAnsi" w:hAnsiTheme="minorHAnsi" w:cstheme="minorBidi"/>
      <w:vertAlign w:val="superscript"/>
      <w:lang w:val="es-CO"/>
    </w:rPr>
  </w:style>
  <w:style w:type="paragraph" w:styleId="NormalWeb">
    <w:name w:val="Normal (Web)"/>
    <w:basedOn w:val="Normal"/>
    <w:uiPriority w:val="99"/>
    <w:rsid w:val="00A02E81"/>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934746"/>
    <w:pPr>
      <w:widowControl/>
      <w:tabs>
        <w:tab w:val="left" w:pos="-720"/>
      </w:tabs>
      <w:suppressAutoHyphens/>
      <w:autoSpaceDE/>
      <w:autoSpaceDN/>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spacing w:after="120" w:line="480" w:lineRule="auto"/>
    </w:p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widowControl/>
      <w:numPr>
        <w:numId w:val="7"/>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6"/>
      </w:numPr>
      <w:autoSpaceDE w:val="0"/>
      <w:autoSpaceDN w:val="0"/>
      <w:spacing w:after="0" w:line="360" w:lineRule="auto"/>
      <w:ind w:left="360"/>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B8561B"/>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numPr>
        <w:numId w:val="4"/>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numPr>
        <w:numId w:val="12"/>
      </w:numPr>
      <w:spacing w:before="200" w:after="160" w:line="360" w:lineRule="auto"/>
      <w:ind w:right="864"/>
      <w:jc w:val="both"/>
    </w:pPr>
    <w:rPr>
      <w:rFonts w:ascii="Arial" w:hAnsi="Arial"/>
      <w:b/>
      <w:iCs/>
      <w:color w:val="404040" w:themeColor="text1" w:themeTint="BF"/>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paragraph" w:customStyle="1" w:styleId="Refdenotaalpie2">
    <w:name w:val="Ref. de nota al pie2"/>
    <w:aliases w:val="Nota de pie,Pie de pagina"/>
    <w:basedOn w:val="Normal"/>
    <w:uiPriority w:val="99"/>
    <w:rsid w:val="008C0D1C"/>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styleId="Hipervnculovisitado">
    <w:name w:val="FollowedHyperlink"/>
    <w:basedOn w:val="Fuentedeprrafopredeter"/>
    <w:uiPriority w:val="99"/>
    <w:semiHidden/>
    <w:unhideWhenUsed/>
    <w:rsid w:val="002D7284"/>
    <w:rPr>
      <w:color w:val="954F72" w:themeColor="followedHyperlink"/>
      <w:u w:val="single"/>
    </w:rPr>
  </w:style>
  <w:style w:type="character" w:customStyle="1" w:styleId="Mencinsinresolver3">
    <w:name w:val="Mención sin resolver3"/>
    <w:basedOn w:val="Fuentedeprrafopredeter"/>
    <w:uiPriority w:val="99"/>
    <w:semiHidden/>
    <w:unhideWhenUsed/>
    <w:rsid w:val="00A81386"/>
    <w:rPr>
      <w:color w:val="605E5C"/>
      <w:shd w:val="clear" w:color="auto" w:fill="E1DFDD"/>
    </w:rPr>
  </w:style>
  <w:style w:type="character" w:customStyle="1" w:styleId="normaltextrun">
    <w:name w:val="normaltextrun"/>
    <w:basedOn w:val="Fuentedeprrafopredeter"/>
    <w:rsid w:val="003B26D9"/>
  </w:style>
  <w:style w:type="character" w:customStyle="1" w:styleId="eop">
    <w:name w:val="eop"/>
    <w:basedOn w:val="Fuentedeprrafopredeter"/>
    <w:rsid w:val="003B2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4871">
      <w:bodyDiv w:val="1"/>
      <w:marLeft w:val="0"/>
      <w:marRight w:val="0"/>
      <w:marTop w:val="0"/>
      <w:marBottom w:val="0"/>
      <w:divBdr>
        <w:top w:val="none" w:sz="0" w:space="0" w:color="auto"/>
        <w:left w:val="none" w:sz="0" w:space="0" w:color="auto"/>
        <w:bottom w:val="none" w:sz="0" w:space="0" w:color="auto"/>
        <w:right w:val="none" w:sz="0" w:space="0" w:color="auto"/>
      </w:divBdr>
      <w:divsChild>
        <w:div w:id="1717047757">
          <w:marLeft w:val="0"/>
          <w:marRight w:val="0"/>
          <w:marTop w:val="0"/>
          <w:marBottom w:val="0"/>
          <w:divBdr>
            <w:top w:val="none" w:sz="0" w:space="0" w:color="auto"/>
            <w:left w:val="none" w:sz="0" w:space="0" w:color="auto"/>
            <w:bottom w:val="none" w:sz="0" w:space="0" w:color="auto"/>
            <w:right w:val="none" w:sz="0" w:space="0" w:color="auto"/>
          </w:divBdr>
          <w:divsChild>
            <w:div w:id="103697579">
              <w:marLeft w:val="0"/>
              <w:marRight w:val="0"/>
              <w:marTop w:val="0"/>
              <w:marBottom w:val="0"/>
              <w:divBdr>
                <w:top w:val="none" w:sz="0" w:space="0" w:color="auto"/>
                <w:left w:val="none" w:sz="0" w:space="0" w:color="auto"/>
                <w:bottom w:val="none" w:sz="0" w:space="0" w:color="auto"/>
                <w:right w:val="none" w:sz="0" w:space="0" w:color="auto"/>
              </w:divBdr>
              <w:divsChild>
                <w:div w:id="2074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492071289">
      <w:bodyDiv w:val="1"/>
      <w:marLeft w:val="0"/>
      <w:marRight w:val="0"/>
      <w:marTop w:val="0"/>
      <w:marBottom w:val="0"/>
      <w:divBdr>
        <w:top w:val="none" w:sz="0" w:space="0" w:color="auto"/>
        <w:left w:val="none" w:sz="0" w:space="0" w:color="auto"/>
        <w:bottom w:val="none" w:sz="0" w:space="0" w:color="auto"/>
        <w:right w:val="none" w:sz="0" w:space="0" w:color="auto"/>
      </w:divBdr>
      <w:divsChild>
        <w:div w:id="1172447699">
          <w:marLeft w:val="0"/>
          <w:marRight w:val="0"/>
          <w:marTop w:val="0"/>
          <w:marBottom w:val="0"/>
          <w:divBdr>
            <w:top w:val="none" w:sz="0" w:space="0" w:color="auto"/>
            <w:left w:val="none" w:sz="0" w:space="0" w:color="auto"/>
            <w:bottom w:val="none" w:sz="0" w:space="0" w:color="auto"/>
            <w:right w:val="none" w:sz="0" w:space="0" w:color="auto"/>
          </w:divBdr>
          <w:divsChild>
            <w:div w:id="1700661073">
              <w:marLeft w:val="0"/>
              <w:marRight w:val="0"/>
              <w:marTop w:val="0"/>
              <w:marBottom w:val="0"/>
              <w:divBdr>
                <w:top w:val="none" w:sz="0" w:space="0" w:color="auto"/>
                <w:left w:val="none" w:sz="0" w:space="0" w:color="auto"/>
                <w:bottom w:val="none" w:sz="0" w:space="0" w:color="auto"/>
                <w:right w:val="none" w:sz="0" w:space="0" w:color="auto"/>
              </w:divBdr>
              <w:divsChild>
                <w:div w:id="237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cctoturbo@cendoj.ramajudicial.gov.co" TargetMode="External"/><Relationship Id="rId13" Type="http://schemas.openxmlformats.org/officeDocument/2006/relationships/hyperlink" Target="mailto:notificacionesjudicialeslaequidad@laequidadseguros.coo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otificacionesjudicialeslaequidad@laequidadseguros.coop" TargetMode="External"/><Relationship Id="rId14" Type="http://schemas.openxmlformats.org/officeDocument/2006/relationships/hyperlink" Target="mailto:notificaciones@gha.com.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41B70-6E68-F545-8BA4-20E38E213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34</Pages>
  <Words>13511</Words>
  <Characters>74315</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30</cp:revision>
  <dcterms:created xsi:type="dcterms:W3CDTF">2024-07-02T16:08:00Z</dcterms:created>
  <dcterms:modified xsi:type="dcterms:W3CDTF">2024-07-02T21:37:00Z</dcterms:modified>
</cp:coreProperties>
</file>