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BD68F" w14:textId="3F5A475D" w:rsidR="007C2783" w:rsidRPr="005E6491" w:rsidRDefault="007C2783" w:rsidP="005E6491">
      <w:pPr>
        <w:spacing w:line="360" w:lineRule="auto"/>
        <w:jc w:val="both"/>
        <w:rPr>
          <w:rFonts w:ascii="Arial" w:eastAsia="Arial" w:hAnsi="Arial" w:cs="Arial"/>
          <w:color w:val="000000"/>
          <w:lang w:eastAsia="es-CO"/>
        </w:rPr>
      </w:pPr>
      <w:r w:rsidRPr="005E6491">
        <w:rPr>
          <w:rFonts w:ascii="Arial" w:eastAsia="Arial" w:hAnsi="Arial" w:cs="Arial"/>
          <w:color w:val="000000"/>
          <w:lang w:eastAsia="es-CO"/>
        </w:rPr>
        <w:t>Señores</w:t>
      </w:r>
      <w:r w:rsidR="00BF1402" w:rsidRPr="005E6491">
        <w:rPr>
          <w:rFonts w:ascii="Arial" w:eastAsia="Arial" w:hAnsi="Arial" w:cs="Arial"/>
          <w:color w:val="000000"/>
          <w:lang w:eastAsia="es-CO"/>
        </w:rPr>
        <w:t>:</w:t>
      </w:r>
    </w:p>
    <w:p w14:paraId="643E72AD" w14:textId="4DF4B81D" w:rsidR="006210F4" w:rsidRPr="005E6491" w:rsidRDefault="00B852F9" w:rsidP="005E6491">
      <w:pPr>
        <w:spacing w:line="360" w:lineRule="auto"/>
        <w:rPr>
          <w:rFonts w:ascii="Arial" w:hAnsi="Arial" w:cs="Arial"/>
        </w:rPr>
      </w:pPr>
      <w:r w:rsidRPr="005E6491">
        <w:rPr>
          <w:rFonts w:ascii="Arial" w:eastAsia="Arial" w:hAnsi="Arial" w:cs="Arial"/>
          <w:b/>
          <w:color w:val="000000"/>
          <w:lang w:eastAsia="es-CO"/>
        </w:rPr>
        <w:t>JUZGADO SEGUNDO (2°) PROMISCUO DEL CIRCUITO DE PUERTO ASIS</w:t>
      </w:r>
      <w:r w:rsidR="007C2783" w:rsidRPr="005E6491">
        <w:rPr>
          <w:rFonts w:ascii="Arial" w:eastAsia="Arial" w:hAnsi="Arial" w:cs="Arial"/>
          <w:color w:val="000000"/>
          <w:lang w:eastAsia="es-CO"/>
        </w:rPr>
        <w:br/>
      </w:r>
      <w:hyperlink r:id="rId8" w:history="1">
        <w:r w:rsidR="009930AC" w:rsidRPr="005E6491">
          <w:rPr>
            <w:rStyle w:val="Hipervnculo"/>
            <w:rFonts w:ascii="Arial" w:hAnsi="Arial" w:cs="Arial"/>
          </w:rPr>
          <w:t>j02prctoptoasis@cendoj.ramajudicial.gov.co</w:t>
        </w:r>
      </w:hyperlink>
    </w:p>
    <w:p w14:paraId="01FACE23" w14:textId="56A71E33" w:rsidR="007C2783" w:rsidRPr="005E6491" w:rsidRDefault="007C2783" w:rsidP="005E6491">
      <w:pPr>
        <w:spacing w:line="360" w:lineRule="auto"/>
        <w:rPr>
          <w:rFonts w:ascii="Arial" w:eastAsia="Arial" w:hAnsi="Arial" w:cs="Arial"/>
          <w:color w:val="000000"/>
          <w:lang w:eastAsia="es-CO"/>
        </w:rPr>
      </w:pPr>
      <w:r w:rsidRPr="005E6491">
        <w:rPr>
          <w:rFonts w:ascii="Arial" w:eastAsia="Arial" w:hAnsi="Arial" w:cs="Arial"/>
          <w:bCs/>
          <w:color w:val="000000"/>
          <w:lang w:eastAsia="es-CO"/>
        </w:rPr>
        <w:t>E</w:t>
      </w:r>
      <w:r w:rsidRPr="005E6491">
        <w:rPr>
          <w:rFonts w:ascii="Arial" w:eastAsia="Arial" w:hAnsi="Arial" w:cs="Arial"/>
          <w:color w:val="000000"/>
          <w:lang w:eastAsia="es-CO"/>
        </w:rPr>
        <w:t>.</w:t>
      </w:r>
      <w:r w:rsidRPr="005E6491">
        <w:rPr>
          <w:rFonts w:ascii="Arial" w:eastAsia="Arial" w:hAnsi="Arial" w:cs="Arial"/>
          <w:color w:val="000000"/>
          <w:lang w:eastAsia="es-CO"/>
        </w:rPr>
        <w:tab/>
        <w:t>S.</w:t>
      </w:r>
      <w:r w:rsidRPr="005E6491">
        <w:rPr>
          <w:rFonts w:ascii="Arial" w:eastAsia="Arial" w:hAnsi="Arial" w:cs="Arial"/>
          <w:color w:val="000000"/>
          <w:lang w:eastAsia="es-CO"/>
        </w:rPr>
        <w:tab/>
        <w:t>D.</w:t>
      </w:r>
      <w:r w:rsidRPr="005E6491">
        <w:rPr>
          <w:rFonts w:ascii="Arial" w:eastAsia="Arial" w:hAnsi="Arial" w:cs="Arial"/>
          <w:b/>
          <w:color w:val="000000"/>
          <w:lang w:eastAsia="es-CO"/>
        </w:rPr>
        <w:t xml:space="preserve"> </w:t>
      </w:r>
    </w:p>
    <w:p w14:paraId="0DC2C99E" w14:textId="77777777" w:rsidR="007C2783" w:rsidRPr="005E6491" w:rsidRDefault="007C2783" w:rsidP="005E6491">
      <w:pPr>
        <w:spacing w:line="360" w:lineRule="auto"/>
        <w:rPr>
          <w:rFonts w:ascii="Arial" w:eastAsiaTheme="minorHAnsi" w:hAnsi="Arial" w:cs="Arial"/>
          <w:lang w:eastAsia="es-CO"/>
        </w:rPr>
      </w:pPr>
      <w:r w:rsidRPr="005E6491">
        <w:rPr>
          <w:rFonts w:ascii="Arial" w:eastAsiaTheme="minorHAnsi" w:hAnsi="Arial" w:cs="Arial"/>
          <w:lang w:eastAsia="es-CO"/>
        </w:rPr>
        <w:t xml:space="preserve"> </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7638"/>
      </w:tblGrid>
      <w:tr w:rsidR="007C2783" w:rsidRPr="005E6491" w14:paraId="55E0D8B5" w14:textId="77777777" w:rsidTr="79573D74">
        <w:tc>
          <w:tcPr>
            <w:tcW w:w="1891"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04BD6F06" w14:textId="77777777" w:rsidR="007C2783" w:rsidRPr="005E6491" w:rsidRDefault="007C2783" w:rsidP="005E6491">
            <w:pPr>
              <w:spacing w:line="360" w:lineRule="auto"/>
              <w:rPr>
                <w:rFonts w:ascii="Arial" w:eastAsiaTheme="minorEastAsia" w:hAnsi="Arial" w:cs="Arial"/>
                <w:b/>
                <w:bCs/>
              </w:rPr>
            </w:pPr>
            <w:r w:rsidRPr="005E6491">
              <w:rPr>
                <w:rFonts w:ascii="Arial" w:eastAsiaTheme="minorEastAsia" w:hAnsi="Arial" w:cs="Arial"/>
                <w:b/>
                <w:bCs/>
              </w:rPr>
              <w:t>REFERENCIA:</w:t>
            </w:r>
          </w:p>
        </w:tc>
        <w:tc>
          <w:tcPr>
            <w:tcW w:w="7748"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7258DB45" w14:textId="436F15E5" w:rsidR="007C2783" w:rsidRPr="005E6491" w:rsidRDefault="1110BD2A" w:rsidP="005E6491">
            <w:pPr>
              <w:spacing w:line="360" w:lineRule="auto"/>
              <w:rPr>
                <w:rFonts w:ascii="Arial" w:eastAsiaTheme="minorEastAsia" w:hAnsi="Arial" w:cs="Arial"/>
              </w:rPr>
            </w:pPr>
            <w:r w:rsidRPr="005E6491">
              <w:rPr>
                <w:rFonts w:ascii="Arial" w:eastAsiaTheme="minorEastAsia" w:hAnsi="Arial" w:cs="Arial"/>
                <w:lang w:eastAsia="es-CO"/>
              </w:rPr>
              <w:t>PROCESO VERBAL</w:t>
            </w:r>
          </w:p>
        </w:tc>
      </w:tr>
      <w:tr w:rsidR="007C2783" w:rsidRPr="005E6491" w14:paraId="6121A8BB" w14:textId="77777777" w:rsidTr="79573D74">
        <w:tc>
          <w:tcPr>
            <w:tcW w:w="1891" w:type="dxa"/>
            <w:tcBorders>
              <w:top w:val="none" w:sz="12" w:space="0" w:color="000000" w:themeColor="text1"/>
            </w:tcBorders>
          </w:tcPr>
          <w:p w14:paraId="73966AB8" w14:textId="77777777" w:rsidR="007C2783" w:rsidRPr="005E6491" w:rsidRDefault="007C2783" w:rsidP="005E6491">
            <w:pPr>
              <w:spacing w:line="360" w:lineRule="auto"/>
              <w:rPr>
                <w:rFonts w:ascii="Arial" w:eastAsiaTheme="minorEastAsia" w:hAnsi="Arial" w:cs="Arial"/>
                <w:b/>
                <w:bCs/>
              </w:rPr>
            </w:pPr>
            <w:r w:rsidRPr="005E6491">
              <w:rPr>
                <w:rFonts w:ascii="Arial" w:eastAsiaTheme="minorEastAsia" w:hAnsi="Arial" w:cs="Arial"/>
                <w:b/>
                <w:bCs/>
              </w:rPr>
              <w:t>RADICADO:</w:t>
            </w:r>
          </w:p>
        </w:tc>
        <w:tc>
          <w:tcPr>
            <w:tcW w:w="7748" w:type="dxa"/>
            <w:tcBorders>
              <w:top w:val="none" w:sz="12" w:space="0" w:color="000000" w:themeColor="text1"/>
            </w:tcBorders>
          </w:tcPr>
          <w:p w14:paraId="6C890F6D" w14:textId="03508816" w:rsidR="007C2783" w:rsidRPr="005E6491" w:rsidRDefault="1D9030FC" w:rsidP="005E6491">
            <w:pPr>
              <w:spacing w:line="360" w:lineRule="auto"/>
              <w:rPr>
                <w:rFonts w:ascii="Arial" w:eastAsiaTheme="minorEastAsia" w:hAnsi="Arial" w:cs="Arial"/>
                <w:lang w:eastAsia="es-CO"/>
              </w:rPr>
            </w:pPr>
            <w:r w:rsidRPr="005E6491">
              <w:rPr>
                <w:rFonts w:ascii="Arial" w:eastAsiaTheme="minorEastAsia" w:hAnsi="Arial" w:cs="Arial"/>
                <w:lang w:eastAsia="es-CO"/>
              </w:rPr>
              <w:t>865683189002-</w:t>
            </w:r>
            <w:r w:rsidRPr="005E6491">
              <w:rPr>
                <w:rFonts w:ascii="Arial" w:eastAsiaTheme="minorEastAsia" w:hAnsi="Arial" w:cs="Arial"/>
                <w:b/>
                <w:bCs/>
                <w:u w:val="single"/>
                <w:lang w:eastAsia="es-CO"/>
              </w:rPr>
              <w:t>2024-00036</w:t>
            </w:r>
            <w:r w:rsidRPr="005E6491">
              <w:rPr>
                <w:rFonts w:ascii="Arial" w:eastAsiaTheme="minorEastAsia" w:hAnsi="Arial" w:cs="Arial"/>
                <w:lang w:eastAsia="es-CO"/>
              </w:rPr>
              <w:t>-00</w:t>
            </w:r>
          </w:p>
        </w:tc>
      </w:tr>
      <w:tr w:rsidR="007C2783" w:rsidRPr="005E6491" w14:paraId="285DA2B6" w14:textId="77777777" w:rsidTr="79573D74">
        <w:trPr>
          <w:trHeight w:val="345"/>
        </w:trPr>
        <w:tc>
          <w:tcPr>
            <w:tcW w:w="1891" w:type="dxa"/>
          </w:tcPr>
          <w:p w14:paraId="6352E992" w14:textId="2D5B4689" w:rsidR="007C2783" w:rsidRPr="005E6491" w:rsidRDefault="007C2783" w:rsidP="005E6491">
            <w:pPr>
              <w:spacing w:line="360" w:lineRule="auto"/>
              <w:rPr>
                <w:rFonts w:ascii="Arial" w:eastAsiaTheme="minorEastAsia" w:hAnsi="Arial" w:cs="Arial"/>
                <w:b/>
                <w:bCs/>
              </w:rPr>
            </w:pPr>
            <w:r w:rsidRPr="005E6491">
              <w:rPr>
                <w:rFonts w:ascii="Arial" w:eastAsiaTheme="minorEastAsia" w:hAnsi="Arial" w:cs="Arial"/>
                <w:b/>
                <w:bCs/>
              </w:rPr>
              <w:t>DEMANDANTE</w:t>
            </w:r>
            <w:r w:rsidR="00464BDA" w:rsidRPr="005E6491">
              <w:rPr>
                <w:rFonts w:ascii="Arial" w:eastAsiaTheme="minorEastAsia" w:hAnsi="Arial" w:cs="Arial"/>
                <w:b/>
                <w:bCs/>
              </w:rPr>
              <w:t>S</w:t>
            </w:r>
            <w:r w:rsidRPr="005E6491">
              <w:rPr>
                <w:rFonts w:ascii="Arial" w:eastAsiaTheme="minorEastAsia" w:hAnsi="Arial" w:cs="Arial"/>
                <w:b/>
                <w:bCs/>
              </w:rPr>
              <w:t>:</w:t>
            </w:r>
          </w:p>
        </w:tc>
        <w:tc>
          <w:tcPr>
            <w:tcW w:w="7748" w:type="dxa"/>
          </w:tcPr>
          <w:p w14:paraId="7ED7657F" w14:textId="71334524" w:rsidR="007C2783" w:rsidRPr="005E6491" w:rsidRDefault="6DC2496D" w:rsidP="005E6491">
            <w:pPr>
              <w:spacing w:line="360" w:lineRule="auto"/>
              <w:rPr>
                <w:rFonts w:ascii="Arial" w:eastAsiaTheme="minorEastAsia" w:hAnsi="Arial" w:cs="Arial"/>
              </w:rPr>
            </w:pPr>
            <w:r w:rsidRPr="005E6491">
              <w:rPr>
                <w:rFonts w:ascii="Arial" w:hAnsi="Arial" w:cs="Arial"/>
              </w:rPr>
              <w:t>MARÍA JOSE MADRID CERÓN Y OTROS</w:t>
            </w:r>
          </w:p>
        </w:tc>
      </w:tr>
      <w:tr w:rsidR="007C2783" w:rsidRPr="005E6491" w14:paraId="39C29EF5" w14:textId="77777777" w:rsidTr="79573D74">
        <w:tc>
          <w:tcPr>
            <w:tcW w:w="1891" w:type="dxa"/>
          </w:tcPr>
          <w:p w14:paraId="2B37F769" w14:textId="77777777" w:rsidR="007C2783" w:rsidRPr="005E6491" w:rsidRDefault="007C2783" w:rsidP="005E6491">
            <w:pPr>
              <w:spacing w:line="360" w:lineRule="auto"/>
              <w:rPr>
                <w:rFonts w:ascii="Arial" w:eastAsiaTheme="minorEastAsia" w:hAnsi="Arial" w:cs="Arial"/>
                <w:b/>
                <w:bCs/>
              </w:rPr>
            </w:pPr>
            <w:r w:rsidRPr="005E6491">
              <w:rPr>
                <w:rFonts w:ascii="Arial" w:eastAsiaTheme="minorEastAsia" w:hAnsi="Arial" w:cs="Arial"/>
                <w:b/>
                <w:bCs/>
              </w:rPr>
              <w:t>DEMANDADOS:</w:t>
            </w:r>
          </w:p>
        </w:tc>
        <w:tc>
          <w:tcPr>
            <w:tcW w:w="7748" w:type="dxa"/>
          </w:tcPr>
          <w:p w14:paraId="1D1B4213" w14:textId="40D3BDB7" w:rsidR="0029109F" w:rsidRPr="005E6491" w:rsidRDefault="00464BDA" w:rsidP="005E6491">
            <w:pPr>
              <w:spacing w:line="360" w:lineRule="auto"/>
              <w:rPr>
                <w:rFonts w:ascii="Arial" w:eastAsiaTheme="minorEastAsia" w:hAnsi="Arial" w:cs="Arial"/>
              </w:rPr>
            </w:pPr>
            <w:r w:rsidRPr="005E6491">
              <w:rPr>
                <w:rFonts w:ascii="Arial" w:eastAsiaTheme="minorEastAsia" w:hAnsi="Arial" w:cs="Arial"/>
              </w:rPr>
              <w:t>SEGUROS GENERALES SURAMERICANA S.A.</w:t>
            </w:r>
            <w:r w:rsidR="3DA5BBC0" w:rsidRPr="005E6491">
              <w:rPr>
                <w:rFonts w:ascii="Arial" w:eastAsiaTheme="minorEastAsia" w:hAnsi="Arial" w:cs="Arial"/>
              </w:rPr>
              <w:t>Y OTROS</w:t>
            </w:r>
          </w:p>
        </w:tc>
      </w:tr>
      <w:tr w:rsidR="007C2783" w:rsidRPr="005E6491" w14:paraId="77AF6613" w14:textId="77777777" w:rsidTr="79573D74">
        <w:tc>
          <w:tcPr>
            <w:tcW w:w="1891" w:type="dxa"/>
          </w:tcPr>
          <w:p w14:paraId="7A58DE7D" w14:textId="77777777" w:rsidR="007C2783" w:rsidRPr="005E6491" w:rsidRDefault="007C2783" w:rsidP="005E6491">
            <w:pPr>
              <w:spacing w:line="360" w:lineRule="auto"/>
              <w:rPr>
                <w:rFonts w:ascii="Arial" w:eastAsiaTheme="minorEastAsia" w:hAnsi="Arial" w:cs="Arial"/>
                <w:b/>
                <w:bCs/>
              </w:rPr>
            </w:pPr>
          </w:p>
        </w:tc>
        <w:tc>
          <w:tcPr>
            <w:tcW w:w="7748" w:type="dxa"/>
          </w:tcPr>
          <w:p w14:paraId="3E5C582C" w14:textId="77777777" w:rsidR="007C2783" w:rsidRPr="005E6491" w:rsidRDefault="007C2783" w:rsidP="005E6491">
            <w:pPr>
              <w:spacing w:line="360" w:lineRule="auto"/>
              <w:rPr>
                <w:rFonts w:ascii="Arial" w:eastAsiaTheme="minorEastAsia" w:hAnsi="Arial" w:cs="Arial"/>
              </w:rPr>
            </w:pPr>
          </w:p>
        </w:tc>
      </w:tr>
      <w:tr w:rsidR="007C2783" w:rsidRPr="005E6491" w14:paraId="595BBC02" w14:textId="77777777" w:rsidTr="79573D74">
        <w:tc>
          <w:tcPr>
            <w:tcW w:w="9639" w:type="dxa"/>
            <w:gridSpan w:val="2"/>
          </w:tcPr>
          <w:p w14:paraId="1EEBDBCB" w14:textId="3AF731D7" w:rsidR="007C2783" w:rsidRPr="005E6491" w:rsidRDefault="007C2783" w:rsidP="005E6491">
            <w:pPr>
              <w:spacing w:line="360" w:lineRule="auto"/>
              <w:jc w:val="right"/>
              <w:rPr>
                <w:rFonts w:ascii="Arial" w:eastAsiaTheme="minorEastAsia" w:hAnsi="Arial" w:cs="Arial"/>
                <w:b/>
                <w:bCs/>
              </w:rPr>
            </w:pPr>
            <w:r w:rsidRPr="005E6491">
              <w:rPr>
                <w:rFonts w:ascii="Arial" w:eastAsiaTheme="minorEastAsia" w:hAnsi="Arial" w:cs="Arial"/>
                <w:b/>
                <w:bCs/>
              </w:rPr>
              <w:t>ASUNTO: CONTESTACIÓN A LA DEMANDA</w:t>
            </w:r>
          </w:p>
        </w:tc>
      </w:tr>
    </w:tbl>
    <w:p w14:paraId="2F487A96" w14:textId="77777777" w:rsidR="007C2783" w:rsidRPr="005E6491" w:rsidRDefault="007C2783" w:rsidP="005E6491">
      <w:pPr>
        <w:spacing w:line="360" w:lineRule="auto"/>
        <w:rPr>
          <w:rFonts w:ascii="Arial" w:eastAsia="Arial" w:hAnsi="Arial" w:cs="Arial"/>
          <w:color w:val="000000"/>
          <w:lang w:eastAsia="es-CO"/>
        </w:rPr>
      </w:pPr>
    </w:p>
    <w:p w14:paraId="0A938883" w14:textId="2E850AC0" w:rsidR="007C2783" w:rsidRPr="005E6491" w:rsidRDefault="007C2783" w:rsidP="005E6491">
      <w:pPr>
        <w:spacing w:line="360" w:lineRule="auto"/>
        <w:jc w:val="both"/>
        <w:rPr>
          <w:rFonts w:ascii="Arial" w:eastAsia="Arial" w:hAnsi="Arial" w:cs="Arial"/>
          <w:color w:val="000000"/>
          <w:shd w:val="clear" w:color="auto" w:fill="FFFFFF"/>
          <w:lang w:eastAsia="es-CO"/>
        </w:rPr>
      </w:pPr>
      <w:r w:rsidRPr="005E6491">
        <w:rPr>
          <w:rFonts w:ascii="Arial" w:eastAsia="Arial" w:hAnsi="Arial" w:cs="Arial"/>
          <w:b/>
          <w:bCs/>
          <w:color w:val="000000"/>
          <w:shd w:val="clear" w:color="auto" w:fill="FFFFFF"/>
          <w:lang w:eastAsia="es-CO"/>
        </w:rPr>
        <w:t>GUSTAVO ALBERTO HERRERA ÁVILA</w:t>
      </w:r>
      <w:r w:rsidRPr="005E6491">
        <w:rPr>
          <w:rFonts w:ascii="Arial" w:eastAsia="Arial" w:hAnsi="Arial" w:cs="Arial"/>
          <w:color w:val="000000"/>
          <w:shd w:val="clear" w:color="auto" w:fill="FFFFFF"/>
          <w:lang w:eastAsia="es-CO"/>
        </w:rPr>
        <w:t xml:space="preserve">, identificado con la cédula de ciudadanía No. 19.395.114 de Bogotá, D.C., abogado titulado y en ejercicio, portador de la Tarjeta Profesional No.39.116 del Consejo Superior de la Judicatura, actuando en calidad de apoderado </w:t>
      </w:r>
      <w:r w:rsidR="00464BDA" w:rsidRPr="005E6491">
        <w:rPr>
          <w:rFonts w:ascii="Arial" w:eastAsia="Arial" w:hAnsi="Arial" w:cs="Arial"/>
          <w:color w:val="000000"/>
          <w:shd w:val="clear" w:color="auto" w:fill="FFFFFF"/>
          <w:lang w:eastAsia="es-CO"/>
        </w:rPr>
        <w:t>especial</w:t>
      </w:r>
      <w:r w:rsidRPr="005E6491">
        <w:rPr>
          <w:rFonts w:ascii="Arial" w:eastAsia="Arial" w:hAnsi="Arial" w:cs="Arial"/>
          <w:color w:val="000000"/>
          <w:shd w:val="clear" w:color="auto" w:fill="FFFFFF"/>
          <w:lang w:eastAsia="es-CO"/>
        </w:rPr>
        <w:t xml:space="preserve"> de </w:t>
      </w:r>
      <w:r w:rsidR="00464BDA" w:rsidRPr="005E6491">
        <w:rPr>
          <w:rFonts w:ascii="Arial" w:eastAsia="Arial" w:hAnsi="Arial" w:cs="Arial"/>
          <w:b/>
          <w:bCs/>
          <w:color w:val="000000"/>
          <w:shd w:val="clear" w:color="auto" w:fill="FFFFFF"/>
          <w:lang w:eastAsia="es-CO"/>
        </w:rPr>
        <w:t>SEGUROS GENERALES SURAMERICANA S.A.</w:t>
      </w:r>
      <w:r w:rsidRPr="005E6491">
        <w:rPr>
          <w:rFonts w:ascii="Arial" w:eastAsia="Arial" w:hAnsi="Arial" w:cs="Arial"/>
          <w:color w:val="000000"/>
          <w:shd w:val="clear" w:color="auto" w:fill="FFFFFF"/>
          <w:lang w:eastAsia="es-CO"/>
        </w:rPr>
        <w:t xml:space="preserve">, sociedad anónima, sometida al control y vigilancia de la Superintendencia Financiera de Colombia, identificada con </w:t>
      </w:r>
      <w:r w:rsidRPr="005E6491">
        <w:rPr>
          <w:rFonts w:ascii="Arial" w:eastAsia="Arial" w:hAnsi="Arial" w:cs="Arial"/>
          <w:b/>
          <w:bCs/>
          <w:color w:val="000000"/>
          <w:shd w:val="clear" w:color="auto" w:fill="FFFFFF"/>
          <w:lang w:eastAsia="es-CO"/>
        </w:rPr>
        <w:t>NIT No</w:t>
      </w:r>
      <w:r w:rsidRPr="005E6491">
        <w:rPr>
          <w:rFonts w:ascii="Arial" w:eastAsia="Arial" w:hAnsi="Arial" w:cs="Arial"/>
          <w:b/>
          <w:bCs/>
          <w:shd w:val="clear" w:color="auto" w:fill="FFFFFF"/>
          <w:lang w:eastAsia="es-CO"/>
        </w:rPr>
        <w:t xml:space="preserve">. </w:t>
      </w:r>
      <w:r w:rsidR="00DF74F1" w:rsidRPr="005E6491">
        <w:rPr>
          <w:rFonts w:ascii="Arial" w:eastAsia="Arial" w:hAnsi="Arial" w:cs="Arial"/>
          <w:b/>
          <w:bCs/>
          <w:shd w:val="clear" w:color="auto" w:fill="FFFFFF"/>
          <w:lang w:eastAsia="es-CO"/>
        </w:rPr>
        <w:t>890.903.407-9</w:t>
      </w:r>
      <w:r w:rsidRPr="005E6491">
        <w:rPr>
          <w:rFonts w:ascii="Arial" w:eastAsia="Arial" w:hAnsi="Arial" w:cs="Arial"/>
          <w:color w:val="000000"/>
          <w:shd w:val="clear" w:color="auto" w:fill="FFFFFF"/>
          <w:lang w:eastAsia="es-CO"/>
        </w:rPr>
        <w:t xml:space="preserve">, con domicilio principal en la ciudad de </w:t>
      </w:r>
      <w:r w:rsidR="00057F82" w:rsidRPr="005E6491">
        <w:rPr>
          <w:rFonts w:ascii="Arial" w:eastAsia="Arial" w:hAnsi="Arial" w:cs="Arial"/>
          <w:color w:val="000000"/>
          <w:shd w:val="clear" w:color="auto" w:fill="FFFFFF"/>
          <w:lang w:eastAsia="es-CO"/>
        </w:rPr>
        <w:t>Medellín (Antioquia)</w:t>
      </w:r>
      <w:r w:rsidRPr="005E6491">
        <w:rPr>
          <w:rFonts w:ascii="Arial" w:eastAsia="Arial" w:hAnsi="Arial" w:cs="Arial"/>
          <w:color w:val="000000"/>
          <w:shd w:val="clear" w:color="auto" w:fill="FFFFFF"/>
          <w:lang w:eastAsia="es-CO"/>
        </w:rPr>
        <w:t xml:space="preserve">, según consta en el certificado de existencia y representación legal que se anexa, de manera respetuosa y encontrándome dentro del término legal, manifiesto comedidamente que procedo a </w:t>
      </w:r>
      <w:r w:rsidRPr="005E6491">
        <w:rPr>
          <w:rFonts w:ascii="Arial" w:eastAsia="Arial" w:hAnsi="Arial" w:cs="Arial"/>
          <w:b/>
          <w:bCs/>
          <w:color w:val="000000"/>
          <w:u w:val="single"/>
          <w:shd w:val="clear" w:color="auto" w:fill="FFFFFF"/>
          <w:lang w:eastAsia="es-CO"/>
        </w:rPr>
        <w:t>CONTESTAR LA DEMANDA</w:t>
      </w:r>
      <w:r w:rsidRPr="005E6491">
        <w:rPr>
          <w:rFonts w:ascii="Arial" w:eastAsia="Arial" w:hAnsi="Arial" w:cs="Arial"/>
          <w:color w:val="000000"/>
          <w:shd w:val="clear" w:color="auto" w:fill="FFFFFF"/>
          <w:lang w:eastAsia="es-CO"/>
        </w:rPr>
        <w:t xml:space="preserve"> formulada por </w:t>
      </w:r>
      <w:r w:rsidR="00DD47A1" w:rsidRPr="005E6491">
        <w:rPr>
          <w:rFonts w:ascii="Arial" w:eastAsia="Arial" w:hAnsi="Arial" w:cs="Arial"/>
          <w:color w:val="000000"/>
          <w:shd w:val="clear" w:color="auto" w:fill="FFFFFF"/>
          <w:lang w:eastAsia="es-CO"/>
        </w:rPr>
        <w:t xml:space="preserve">la </w:t>
      </w:r>
      <w:r w:rsidRPr="005E6491">
        <w:rPr>
          <w:rFonts w:ascii="Arial" w:eastAsia="Arial" w:hAnsi="Arial" w:cs="Arial"/>
          <w:color w:val="000000"/>
          <w:shd w:val="clear" w:color="auto" w:fill="FFFFFF"/>
          <w:lang w:eastAsia="es-CO"/>
        </w:rPr>
        <w:t>señor</w:t>
      </w:r>
      <w:r w:rsidR="00DD47A1" w:rsidRPr="005E6491">
        <w:rPr>
          <w:rFonts w:ascii="Arial" w:eastAsia="Arial" w:hAnsi="Arial" w:cs="Arial"/>
          <w:color w:val="000000"/>
          <w:shd w:val="clear" w:color="auto" w:fill="FFFFFF"/>
          <w:lang w:eastAsia="es-CO"/>
        </w:rPr>
        <w:t>a</w:t>
      </w:r>
      <w:r w:rsidRPr="005E6491">
        <w:rPr>
          <w:rFonts w:ascii="Arial" w:eastAsia="Arial" w:hAnsi="Arial" w:cs="Arial"/>
          <w:color w:val="000000"/>
          <w:shd w:val="clear" w:color="auto" w:fill="FFFFFF"/>
          <w:lang w:eastAsia="es-CO"/>
        </w:rPr>
        <w:t xml:space="preserve"> </w:t>
      </w:r>
      <w:r w:rsidR="00057F82" w:rsidRPr="005E6491">
        <w:rPr>
          <w:rFonts w:ascii="Arial" w:hAnsi="Arial" w:cs="Arial"/>
        </w:rPr>
        <w:t>MARÍA JOSE MADRID CERÓN Y OTROS</w:t>
      </w:r>
      <w:r w:rsidR="004466A1" w:rsidRPr="005E6491">
        <w:rPr>
          <w:rFonts w:ascii="Arial" w:eastAsia="Arial" w:hAnsi="Arial" w:cs="Arial"/>
          <w:color w:val="000000"/>
          <w:shd w:val="clear" w:color="auto" w:fill="FFFFFF"/>
          <w:lang w:eastAsia="es-CO"/>
        </w:rPr>
        <w:t xml:space="preserve"> </w:t>
      </w:r>
      <w:r w:rsidRPr="005E6491">
        <w:rPr>
          <w:rFonts w:ascii="Arial" w:eastAsia="Arial" w:hAnsi="Arial" w:cs="Arial"/>
          <w:color w:val="000000"/>
          <w:shd w:val="clear" w:color="auto" w:fill="FFFFFF"/>
          <w:lang w:eastAsia="es-CO"/>
        </w:rPr>
        <w:t>en contra de mi representada, anunciando desde ahora que me opongo a las pretensiones de la demanda, de acuerdo con los fundamentos fácticos y jurídicos que se esgrimen a continuación:</w:t>
      </w:r>
      <w:r w:rsidR="0068677F" w:rsidRPr="005E6491">
        <w:rPr>
          <w:rFonts w:ascii="Arial" w:eastAsia="Arial" w:hAnsi="Arial" w:cs="Arial"/>
          <w:color w:val="000000"/>
          <w:shd w:val="clear" w:color="auto" w:fill="FFFFFF"/>
          <w:lang w:eastAsia="es-CO"/>
        </w:rPr>
        <w:t xml:space="preserve"> </w:t>
      </w:r>
    </w:p>
    <w:p w14:paraId="7ADDFEDE" w14:textId="77777777" w:rsidR="007C2783" w:rsidRPr="005E6491" w:rsidRDefault="007C2783" w:rsidP="005E6491">
      <w:pPr>
        <w:widowControl/>
        <w:autoSpaceDE/>
        <w:autoSpaceDN/>
        <w:spacing w:line="360" w:lineRule="auto"/>
        <w:jc w:val="both"/>
        <w:rPr>
          <w:rFonts w:ascii="Arial" w:eastAsia="Calibri" w:hAnsi="Arial" w:cs="Arial"/>
          <w:lang w:val="es-CO"/>
        </w:rPr>
      </w:pPr>
    </w:p>
    <w:p w14:paraId="31878442" w14:textId="77777777" w:rsidR="007C2783" w:rsidRPr="005E6491" w:rsidRDefault="007C2783" w:rsidP="005E6491">
      <w:pPr>
        <w:pStyle w:val="Ttulo1"/>
        <w:rPr>
          <w:rFonts w:ascii="Arial" w:hAnsi="Arial" w:cs="Arial"/>
          <w:b w:val="0"/>
          <w:bCs w:val="0"/>
        </w:rPr>
      </w:pPr>
      <w:r w:rsidRPr="005E6491">
        <w:rPr>
          <w:rFonts w:ascii="Arial" w:hAnsi="Arial" w:cs="Arial"/>
        </w:rPr>
        <w:t>FRENTE A LOS HECHOS DE LA DEMANDA</w:t>
      </w:r>
    </w:p>
    <w:p w14:paraId="36E9AA53" w14:textId="77777777" w:rsidR="007C2783" w:rsidRPr="005E6491" w:rsidRDefault="007C2783" w:rsidP="005E6491">
      <w:pPr>
        <w:spacing w:line="360" w:lineRule="auto"/>
        <w:jc w:val="both"/>
        <w:rPr>
          <w:rFonts w:ascii="Arial" w:eastAsia="Arial" w:hAnsi="Arial" w:cs="Arial"/>
          <w:color w:val="000000"/>
          <w:shd w:val="clear" w:color="auto" w:fill="FFFFFF"/>
          <w:lang w:eastAsia="es-CO"/>
        </w:rPr>
      </w:pPr>
    </w:p>
    <w:p w14:paraId="3D37FD88" w14:textId="78056A27" w:rsidR="007C2783" w:rsidRPr="005E6491" w:rsidRDefault="007C2783" w:rsidP="005E6491">
      <w:pPr>
        <w:spacing w:line="360" w:lineRule="auto"/>
        <w:jc w:val="both"/>
        <w:rPr>
          <w:rFonts w:ascii="Arial" w:hAnsi="Arial" w:cs="Arial"/>
          <w:bCs/>
          <w:lang w:val="es-CO"/>
        </w:rPr>
      </w:pPr>
      <w:r w:rsidRPr="005E6491">
        <w:rPr>
          <w:rFonts w:ascii="Arial" w:eastAsia="Arial" w:hAnsi="Arial" w:cs="Arial"/>
          <w:b/>
          <w:bCs/>
          <w:color w:val="000000"/>
          <w:shd w:val="clear" w:color="auto" w:fill="FFFFFF"/>
          <w:lang w:eastAsia="es-CO"/>
        </w:rPr>
        <w:t xml:space="preserve">AL HECHO </w:t>
      </w:r>
      <w:r w:rsidR="00FA0B22" w:rsidRPr="005E6491">
        <w:rPr>
          <w:rFonts w:ascii="Arial" w:eastAsia="Arial" w:hAnsi="Arial" w:cs="Arial"/>
          <w:b/>
          <w:bCs/>
          <w:color w:val="000000"/>
          <w:shd w:val="clear" w:color="auto" w:fill="FFFFFF"/>
          <w:lang w:eastAsia="es-CO"/>
        </w:rPr>
        <w:t>PRIMERO</w:t>
      </w:r>
      <w:r w:rsidRPr="005E6491">
        <w:rPr>
          <w:rFonts w:ascii="Arial" w:eastAsia="Arial" w:hAnsi="Arial" w:cs="Arial"/>
          <w:b/>
          <w:bCs/>
          <w:color w:val="000000"/>
          <w:shd w:val="clear" w:color="auto" w:fill="FFFFFF"/>
          <w:lang w:eastAsia="es-CO"/>
        </w:rPr>
        <w:t xml:space="preserve">: </w:t>
      </w:r>
      <w:r w:rsidRPr="005E6491">
        <w:rPr>
          <w:rFonts w:ascii="Arial" w:hAnsi="Arial" w:cs="Arial"/>
          <w:bCs/>
          <w:lang w:val="es-CO"/>
        </w:rPr>
        <w:t xml:space="preserve">No me consta lo afirmado en este hecho por la parte demandante, pues se trata de circunstancias totalmente ajenas y desconocidas por </w:t>
      </w:r>
      <w:r w:rsidR="00607256" w:rsidRPr="005E6491">
        <w:rPr>
          <w:rFonts w:ascii="Arial" w:eastAsiaTheme="minorHAnsi" w:hAnsi="Arial" w:cs="Arial"/>
        </w:rPr>
        <w:t xml:space="preserve">SEGUROS GENERALES </w:t>
      </w:r>
      <w:r w:rsidR="00607256" w:rsidRPr="005E6491">
        <w:rPr>
          <w:rFonts w:ascii="Arial" w:eastAsiaTheme="minorHAnsi" w:hAnsi="Arial" w:cs="Arial"/>
        </w:rPr>
        <w:lastRenderedPageBreak/>
        <w:t>SURAMERICANA S.A.</w:t>
      </w:r>
      <w:r w:rsidRPr="005E649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349EF83A" w14:textId="77777777" w:rsidR="0083419F" w:rsidRPr="005E6491" w:rsidRDefault="0083419F" w:rsidP="005E6491">
      <w:pPr>
        <w:spacing w:line="360" w:lineRule="auto"/>
        <w:jc w:val="both"/>
        <w:rPr>
          <w:rFonts w:ascii="Arial" w:hAnsi="Arial" w:cs="Arial"/>
          <w:bCs/>
          <w:lang w:val="es-CO"/>
        </w:rPr>
      </w:pPr>
    </w:p>
    <w:p w14:paraId="62BA461E" w14:textId="164B17B8" w:rsidR="0083419F" w:rsidRPr="005E6491" w:rsidRDefault="0083419F" w:rsidP="005E6491">
      <w:pPr>
        <w:spacing w:line="360" w:lineRule="auto"/>
        <w:jc w:val="both"/>
        <w:rPr>
          <w:rFonts w:ascii="Arial" w:hAnsi="Arial" w:cs="Arial"/>
          <w:bCs/>
          <w:lang w:val="es-CO"/>
        </w:rPr>
      </w:pPr>
      <w:r w:rsidRPr="005E6491">
        <w:rPr>
          <w:rFonts w:ascii="Arial" w:eastAsia="Arial" w:hAnsi="Arial" w:cs="Arial"/>
          <w:b/>
          <w:bCs/>
          <w:color w:val="000000"/>
          <w:shd w:val="clear" w:color="auto" w:fill="FFFFFF"/>
          <w:lang w:eastAsia="es-CO"/>
        </w:rPr>
        <w:t xml:space="preserve">AL HECHO SEGUNDO: </w:t>
      </w:r>
      <w:r w:rsidRPr="005E6491">
        <w:rPr>
          <w:rFonts w:ascii="Arial" w:hAnsi="Arial" w:cs="Arial"/>
          <w:bCs/>
          <w:lang w:val="es-CO"/>
        </w:rPr>
        <w:t xml:space="preserve">No me consta lo afirmado en este hecho por la parte demandante, pues se trata de circunstancias totalmente ajenas y desconocidas por </w:t>
      </w:r>
      <w:r w:rsidRPr="005E6491">
        <w:rPr>
          <w:rFonts w:ascii="Arial" w:eastAsiaTheme="minorHAnsi" w:hAnsi="Arial" w:cs="Arial"/>
        </w:rPr>
        <w:t>SEGUROS GENERALES SURAMERICANA S.A.</w:t>
      </w:r>
      <w:r w:rsidRPr="005E649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8F4C700" w14:textId="77777777" w:rsidR="0083419F" w:rsidRPr="005E6491" w:rsidRDefault="0083419F" w:rsidP="005E6491">
      <w:pPr>
        <w:spacing w:line="360" w:lineRule="auto"/>
        <w:jc w:val="both"/>
        <w:rPr>
          <w:rFonts w:ascii="Arial" w:hAnsi="Arial" w:cs="Arial"/>
          <w:bCs/>
          <w:lang w:val="es-CO"/>
        </w:rPr>
      </w:pPr>
    </w:p>
    <w:p w14:paraId="3FAD8752" w14:textId="0A8B8006" w:rsidR="0083419F" w:rsidRPr="005E6491" w:rsidRDefault="0083419F" w:rsidP="005E6491">
      <w:pPr>
        <w:spacing w:line="360" w:lineRule="auto"/>
        <w:jc w:val="both"/>
        <w:rPr>
          <w:rFonts w:ascii="Arial" w:hAnsi="Arial" w:cs="Arial"/>
          <w:lang w:val="es-ES_tradnl"/>
        </w:rPr>
      </w:pPr>
      <w:r w:rsidRPr="005E6491">
        <w:rPr>
          <w:rFonts w:ascii="Arial" w:hAnsi="Arial" w:cs="Arial"/>
        </w:rPr>
        <w:t xml:space="preserve">No obstante, </w:t>
      </w:r>
      <w:r w:rsidR="00DB01A1" w:rsidRPr="005E6491">
        <w:rPr>
          <w:rFonts w:ascii="Arial" w:hAnsi="Arial" w:cs="Arial"/>
        </w:rPr>
        <w:t xml:space="preserve">si bien </w:t>
      </w:r>
      <w:r w:rsidRPr="005E6491">
        <w:rPr>
          <w:rFonts w:ascii="Arial" w:hAnsi="Arial" w:cs="Arial"/>
        </w:rPr>
        <w:t xml:space="preserve">dentro de las pruebas allegadas al proceso se observa el documento denominado “contrato </w:t>
      </w:r>
      <w:r w:rsidR="0093084E" w:rsidRPr="005E6491">
        <w:rPr>
          <w:rFonts w:ascii="Arial" w:hAnsi="Arial" w:cs="Arial"/>
        </w:rPr>
        <w:t>individual a término indefinido</w:t>
      </w:r>
      <w:r w:rsidRPr="005E6491">
        <w:rPr>
          <w:rFonts w:ascii="Arial" w:hAnsi="Arial" w:cs="Arial"/>
        </w:rPr>
        <w:t>”, vale precisar</w:t>
      </w:r>
      <w:r w:rsidR="00DB01A1" w:rsidRPr="005E6491">
        <w:rPr>
          <w:rFonts w:ascii="Arial" w:hAnsi="Arial" w:cs="Arial"/>
        </w:rPr>
        <w:t xml:space="preserve"> que este</w:t>
      </w:r>
      <w:r w:rsidRPr="005E6491">
        <w:rPr>
          <w:rFonts w:ascii="Arial" w:hAnsi="Arial" w:cs="Arial"/>
        </w:rPr>
        <w:t xml:space="preserve"> no se encuentra acompañado de </w:t>
      </w:r>
      <w:r w:rsidR="006118C6" w:rsidRPr="005E6491">
        <w:rPr>
          <w:rFonts w:ascii="Arial" w:hAnsi="Arial" w:cs="Arial"/>
          <w:lang w:val="es-ES_tradnl"/>
        </w:rPr>
        <w:t>soporte alguno, entiéndase ello como declaración de renta, constancia</w:t>
      </w:r>
      <w:r w:rsidR="00DB01A1" w:rsidRPr="005E6491">
        <w:rPr>
          <w:rFonts w:ascii="Arial" w:hAnsi="Arial" w:cs="Arial"/>
          <w:lang w:val="es-ES_tradnl"/>
        </w:rPr>
        <w:t xml:space="preserve">s </w:t>
      </w:r>
      <w:r w:rsidR="006118C6" w:rsidRPr="005E6491">
        <w:rPr>
          <w:rFonts w:ascii="Arial" w:hAnsi="Arial" w:cs="Arial"/>
          <w:lang w:val="es-ES_tradnl"/>
        </w:rPr>
        <w:t xml:space="preserve">de pago, desprendibles de nómina y en general, la parte demandante no aporta ningún documento conducente, pertinente, ni útil para demostrar que en efecto </w:t>
      </w:r>
      <w:r w:rsidR="00D877E4" w:rsidRPr="005E6491">
        <w:rPr>
          <w:rFonts w:ascii="Arial" w:hAnsi="Arial" w:cs="Arial"/>
          <w:lang w:val="es-ES_tradnl"/>
        </w:rPr>
        <w:t xml:space="preserve">el causante </w:t>
      </w:r>
      <w:r w:rsidR="006118C6" w:rsidRPr="005E6491">
        <w:rPr>
          <w:rFonts w:ascii="Arial" w:hAnsi="Arial" w:cs="Arial"/>
          <w:lang w:val="es-ES_tradnl"/>
        </w:rPr>
        <w:t>se encontraba activamente laborando para la fecha de los hechos.</w:t>
      </w:r>
    </w:p>
    <w:p w14:paraId="3A132559" w14:textId="77777777" w:rsidR="00DB01A1" w:rsidRPr="005E6491" w:rsidRDefault="00DB01A1" w:rsidP="005E6491">
      <w:pPr>
        <w:spacing w:line="360" w:lineRule="auto"/>
        <w:jc w:val="both"/>
        <w:rPr>
          <w:rFonts w:ascii="Arial" w:hAnsi="Arial" w:cs="Arial"/>
          <w:lang w:val="es-ES_tradnl"/>
        </w:rPr>
      </w:pPr>
    </w:p>
    <w:p w14:paraId="4B082807" w14:textId="793E8997" w:rsidR="002408F0" w:rsidRPr="005E6491" w:rsidRDefault="002408F0" w:rsidP="005E6491">
      <w:pPr>
        <w:spacing w:line="360" w:lineRule="auto"/>
        <w:jc w:val="both"/>
        <w:rPr>
          <w:rFonts w:ascii="Arial" w:hAnsi="Arial" w:cs="Arial"/>
          <w:bCs/>
          <w:lang w:val="es-CO"/>
        </w:rPr>
      </w:pPr>
      <w:r w:rsidRPr="005E6491">
        <w:rPr>
          <w:rFonts w:ascii="Arial" w:eastAsia="Arial" w:hAnsi="Arial" w:cs="Arial"/>
          <w:b/>
          <w:bCs/>
          <w:color w:val="000000"/>
          <w:shd w:val="clear" w:color="auto" w:fill="FFFFFF"/>
          <w:lang w:eastAsia="es-CO"/>
        </w:rPr>
        <w:t xml:space="preserve">AL HECHO </w:t>
      </w:r>
      <w:r w:rsidR="001A5466" w:rsidRPr="005E6491">
        <w:rPr>
          <w:rFonts w:ascii="Arial" w:eastAsia="Arial" w:hAnsi="Arial" w:cs="Arial"/>
          <w:b/>
          <w:bCs/>
          <w:color w:val="000000"/>
          <w:shd w:val="clear" w:color="auto" w:fill="FFFFFF"/>
          <w:lang w:eastAsia="es-CO"/>
        </w:rPr>
        <w:t>TERCERO</w:t>
      </w:r>
      <w:r w:rsidRPr="005E6491">
        <w:rPr>
          <w:rFonts w:ascii="Arial" w:eastAsia="Arial" w:hAnsi="Arial" w:cs="Arial"/>
          <w:b/>
          <w:bCs/>
          <w:color w:val="000000"/>
          <w:shd w:val="clear" w:color="auto" w:fill="FFFFFF"/>
          <w:lang w:eastAsia="es-CO"/>
        </w:rPr>
        <w:t xml:space="preserve">: </w:t>
      </w:r>
      <w:r w:rsidRPr="005E6491">
        <w:rPr>
          <w:rFonts w:ascii="Arial" w:hAnsi="Arial" w:cs="Arial"/>
          <w:bCs/>
          <w:lang w:val="es-CO"/>
        </w:rPr>
        <w:t xml:space="preserve">No me consta lo afirmado en este hecho por la parte demandante, pues se trata de circunstancias totalmente ajenas y desconocidas por </w:t>
      </w:r>
      <w:r w:rsidRPr="005E6491">
        <w:rPr>
          <w:rFonts w:ascii="Arial" w:eastAsiaTheme="minorHAnsi" w:hAnsi="Arial" w:cs="Arial"/>
        </w:rPr>
        <w:t>SEGUROS GENERALES SURAMERICANA S.A.</w:t>
      </w:r>
      <w:r w:rsidRPr="005E649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12F47D5F" w14:textId="77777777" w:rsidR="002408F0" w:rsidRPr="005E6491" w:rsidRDefault="002408F0" w:rsidP="005E6491">
      <w:pPr>
        <w:spacing w:line="360" w:lineRule="auto"/>
        <w:jc w:val="both"/>
        <w:rPr>
          <w:rFonts w:ascii="Arial" w:hAnsi="Arial" w:cs="Arial"/>
          <w:bCs/>
          <w:lang w:val="es-CO"/>
        </w:rPr>
      </w:pPr>
    </w:p>
    <w:p w14:paraId="487A5D68" w14:textId="7C414185" w:rsidR="002408F0" w:rsidRPr="005E6491" w:rsidRDefault="00A85FD5" w:rsidP="005E6491">
      <w:pPr>
        <w:spacing w:line="360" w:lineRule="auto"/>
        <w:jc w:val="both"/>
        <w:rPr>
          <w:rFonts w:ascii="Arial" w:hAnsi="Arial" w:cs="Arial"/>
        </w:rPr>
      </w:pPr>
      <w:r w:rsidRPr="005E6491">
        <w:rPr>
          <w:rFonts w:ascii="Arial" w:hAnsi="Arial" w:cs="Arial"/>
        </w:rPr>
        <w:t xml:space="preserve">Sin embargo, no puede pasar desapercibido para el Despacho que la parte actora no allega </w:t>
      </w:r>
      <w:r w:rsidR="002408F0" w:rsidRPr="005E6491">
        <w:rPr>
          <w:rFonts w:ascii="Arial" w:hAnsi="Arial" w:cs="Arial"/>
        </w:rPr>
        <w:t xml:space="preserve">declaración de renta, constancias de pago, desprendibles de nómina y en general, la parte </w:t>
      </w:r>
      <w:r w:rsidR="002408F0" w:rsidRPr="005E6491">
        <w:rPr>
          <w:rFonts w:ascii="Arial" w:hAnsi="Arial" w:cs="Arial"/>
        </w:rPr>
        <w:lastRenderedPageBreak/>
        <w:t>demandante no aporta ningún documento conducente, pertinente, ni útil para demostrar que en efecto el causante se encontraba activamente laborando para la fecha de los hechos</w:t>
      </w:r>
      <w:r w:rsidRPr="005E6491">
        <w:rPr>
          <w:rFonts w:ascii="Arial" w:hAnsi="Arial" w:cs="Arial"/>
        </w:rPr>
        <w:t xml:space="preserve"> y que en consecuencia percibía algún tipo de ingreso</w:t>
      </w:r>
      <w:r w:rsidR="002408F0" w:rsidRPr="005E6491">
        <w:rPr>
          <w:rFonts w:ascii="Arial" w:hAnsi="Arial" w:cs="Arial"/>
        </w:rPr>
        <w:t>.</w:t>
      </w:r>
    </w:p>
    <w:p w14:paraId="74A72375" w14:textId="77777777" w:rsidR="002408F0" w:rsidRPr="005E6491" w:rsidRDefault="002408F0" w:rsidP="005E6491">
      <w:pPr>
        <w:spacing w:line="360" w:lineRule="auto"/>
        <w:jc w:val="both"/>
        <w:rPr>
          <w:rFonts w:ascii="Arial" w:hAnsi="Arial" w:cs="Arial"/>
          <w:lang w:val="es-ES_tradnl"/>
        </w:rPr>
      </w:pPr>
    </w:p>
    <w:p w14:paraId="04063139" w14:textId="020A8843" w:rsidR="00132D7D" w:rsidRPr="005E6491" w:rsidRDefault="00132D7D" w:rsidP="005E6491">
      <w:pPr>
        <w:spacing w:line="360" w:lineRule="auto"/>
        <w:jc w:val="both"/>
        <w:rPr>
          <w:rFonts w:ascii="Arial" w:hAnsi="Arial" w:cs="Arial"/>
          <w:bCs/>
          <w:lang w:val="es-CO"/>
        </w:rPr>
      </w:pPr>
      <w:r w:rsidRPr="005E6491">
        <w:rPr>
          <w:rFonts w:ascii="Arial" w:eastAsia="Arial" w:hAnsi="Arial" w:cs="Arial"/>
          <w:b/>
          <w:bCs/>
          <w:color w:val="000000"/>
          <w:shd w:val="clear" w:color="auto" w:fill="FFFFFF"/>
          <w:lang w:eastAsia="es-CO"/>
        </w:rPr>
        <w:t xml:space="preserve">AL HECHO CUARTO: </w:t>
      </w:r>
      <w:r w:rsidRPr="005E6491">
        <w:rPr>
          <w:rFonts w:ascii="Arial" w:hAnsi="Arial" w:cs="Arial"/>
          <w:bCs/>
          <w:lang w:val="es-CO"/>
        </w:rPr>
        <w:t xml:space="preserve">No me consta lo afirmado en este hecho por la parte demandante, pues se trata de circunstancias totalmente ajenas y desconocidas por </w:t>
      </w:r>
      <w:r w:rsidRPr="005E6491">
        <w:rPr>
          <w:rFonts w:ascii="Arial" w:eastAsiaTheme="minorHAnsi" w:hAnsi="Arial" w:cs="Arial"/>
        </w:rPr>
        <w:t>SEGUROS GENERALES SURAMERICANA S.A.</w:t>
      </w:r>
      <w:r w:rsidRPr="005E649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11E11EE1" w14:textId="77777777" w:rsidR="00A85FD5" w:rsidRPr="005E6491" w:rsidRDefault="00A85FD5" w:rsidP="005E6491">
      <w:pPr>
        <w:spacing w:line="360" w:lineRule="auto"/>
        <w:jc w:val="both"/>
        <w:rPr>
          <w:rFonts w:ascii="Arial" w:hAnsi="Arial" w:cs="Arial"/>
          <w:lang w:val="es-ES_tradnl"/>
        </w:rPr>
      </w:pPr>
    </w:p>
    <w:p w14:paraId="6B5CBBF1" w14:textId="0DC541EE" w:rsidR="002472A5" w:rsidRPr="005E6491" w:rsidRDefault="002472A5" w:rsidP="005E6491">
      <w:pPr>
        <w:spacing w:line="360" w:lineRule="auto"/>
        <w:jc w:val="both"/>
        <w:rPr>
          <w:rFonts w:ascii="Arial" w:hAnsi="Arial" w:cs="Arial"/>
          <w:bCs/>
          <w:lang w:val="es-CO"/>
        </w:rPr>
      </w:pPr>
      <w:r w:rsidRPr="005E6491">
        <w:rPr>
          <w:rFonts w:ascii="Arial" w:eastAsia="Arial" w:hAnsi="Arial" w:cs="Arial"/>
          <w:b/>
          <w:bCs/>
          <w:color w:val="000000"/>
          <w:shd w:val="clear" w:color="auto" w:fill="FFFFFF"/>
          <w:lang w:eastAsia="es-CO"/>
        </w:rPr>
        <w:t xml:space="preserve">AL HECHO QUINTO: </w:t>
      </w:r>
      <w:r w:rsidRPr="005E6491">
        <w:rPr>
          <w:rFonts w:ascii="Arial" w:hAnsi="Arial" w:cs="Arial"/>
          <w:bCs/>
          <w:lang w:val="es-CO"/>
        </w:rPr>
        <w:t xml:space="preserve">No me consta lo afirmado en este hecho por la parte demandante, pues se trata de circunstancias totalmente ajenas y desconocidas por </w:t>
      </w:r>
      <w:r w:rsidRPr="005E6491">
        <w:rPr>
          <w:rFonts w:ascii="Arial" w:eastAsiaTheme="minorHAnsi" w:hAnsi="Arial" w:cs="Arial"/>
        </w:rPr>
        <w:t>SEGUROS GENERALES SURAMERICANA S.A.</w:t>
      </w:r>
      <w:r w:rsidRPr="005E649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D6EC264" w14:textId="77777777" w:rsidR="00DB01A1" w:rsidRPr="005E6491" w:rsidRDefault="00DB01A1" w:rsidP="005E6491">
      <w:pPr>
        <w:spacing w:line="360" w:lineRule="auto"/>
        <w:jc w:val="both"/>
        <w:rPr>
          <w:rFonts w:ascii="Arial" w:hAnsi="Arial" w:cs="Arial"/>
        </w:rPr>
      </w:pPr>
    </w:p>
    <w:p w14:paraId="7036BA85" w14:textId="5F9B26E3" w:rsidR="002418AB" w:rsidRPr="005E6491" w:rsidRDefault="002418AB" w:rsidP="005E6491">
      <w:pPr>
        <w:spacing w:line="360" w:lineRule="auto"/>
        <w:jc w:val="both"/>
        <w:rPr>
          <w:rFonts w:ascii="Arial" w:hAnsi="Arial" w:cs="Arial"/>
        </w:rPr>
      </w:pPr>
      <w:r w:rsidRPr="005E6491">
        <w:rPr>
          <w:rFonts w:ascii="Arial" w:hAnsi="Arial" w:cs="Arial"/>
        </w:rPr>
        <w:t xml:space="preserve">Sin embargo, una vez analizadas las documentales obrantes en el plenario del proceso, se observa </w:t>
      </w:r>
      <w:r w:rsidR="001B55E7" w:rsidRPr="005E6491">
        <w:rPr>
          <w:rFonts w:ascii="Arial" w:hAnsi="Arial" w:cs="Arial"/>
        </w:rPr>
        <w:t>que,</w:t>
      </w:r>
      <w:r w:rsidRPr="005E6491">
        <w:rPr>
          <w:rFonts w:ascii="Arial" w:hAnsi="Arial" w:cs="Arial"/>
        </w:rPr>
        <w:t xml:space="preserve"> según el Informe Policial de Accidente de Tránsito, el accidente que dio origen al presente litigio ocurrió el </w:t>
      </w:r>
      <w:r w:rsidR="0001033B" w:rsidRPr="005E6491">
        <w:rPr>
          <w:rFonts w:ascii="Arial" w:hAnsi="Arial" w:cs="Arial"/>
        </w:rPr>
        <w:t xml:space="preserve">30 de septiembre de 2022 y dentro del mismo se vieron involucrados los vehículos de placas </w:t>
      </w:r>
      <w:r w:rsidR="00931285" w:rsidRPr="005E6491">
        <w:rPr>
          <w:rFonts w:ascii="Arial" w:hAnsi="Arial" w:cs="Arial"/>
        </w:rPr>
        <w:t>XTT24F</w:t>
      </w:r>
      <w:r w:rsidR="0027593D" w:rsidRPr="005E6491">
        <w:rPr>
          <w:rFonts w:ascii="Arial" w:hAnsi="Arial" w:cs="Arial"/>
        </w:rPr>
        <w:t xml:space="preserve">, </w:t>
      </w:r>
      <w:r w:rsidR="00931285" w:rsidRPr="005E6491">
        <w:rPr>
          <w:rFonts w:ascii="Arial" w:hAnsi="Arial" w:cs="Arial"/>
        </w:rPr>
        <w:t>GDW246</w:t>
      </w:r>
      <w:r w:rsidR="0027593D" w:rsidRPr="005E6491">
        <w:rPr>
          <w:rFonts w:ascii="Arial" w:hAnsi="Arial" w:cs="Arial"/>
        </w:rPr>
        <w:t xml:space="preserve"> y WFV</w:t>
      </w:r>
      <w:r w:rsidR="001B55E7" w:rsidRPr="005E6491">
        <w:rPr>
          <w:rFonts w:ascii="Arial" w:hAnsi="Arial" w:cs="Arial"/>
        </w:rPr>
        <w:t>187</w:t>
      </w:r>
      <w:r w:rsidRPr="005E6491">
        <w:rPr>
          <w:rFonts w:ascii="Arial" w:hAnsi="Arial" w:cs="Arial"/>
        </w:rPr>
        <w:t xml:space="preserve">. </w:t>
      </w:r>
      <w:r w:rsidR="00F43EEE" w:rsidRPr="005E6491">
        <w:rPr>
          <w:rFonts w:ascii="Arial" w:hAnsi="Arial" w:cs="Arial"/>
        </w:rPr>
        <w:t xml:space="preserve">Pese a ello, no puede pasar inadvertido para el Despacho la orfandad probatoria con la cual la </w:t>
      </w:r>
      <w:r w:rsidR="005E6F6C" w:rsidRPr="005E6491">
        <w:rPr>
          <w:rFonts w:ascii="Arial" w:hAnsi="Arial" w:cs="Arial"/>
        </w:rPr>
        <w:t xml:space="preserve">parte </w:t>
      </w:r>
      <w:r w:rsidR="00F43EEE" w:rsidRPr="005E6491">
        <w:rPr>
          <w:rFonts w:ascii="Arial" w:hAnsi="Arial" w:cs="Arial"/>
        </w:rPr>
        <w:t xml:space="preserve">actora pretende acreditar la </w:t>
      </w:r>
      <w:r w:rsidR="005E6F6C" w:rsidRPr="005E6491">
        <w:rPr>
          <w:rFonts w:ascii="Arial" w:hAnsi="Arial" w:cs="Arial"/>
        </w:rPr>
        <w:t>dinámica del accidente</w:t>
      </w:r>
      <w:r w:rsidR="00F43EEE" w:rsidRPr="005E6491">
        <w:rPr>
          <w:rFonts w:ascii="Arial" w:hAnsi="Arial" w:cs="Arial"/>
        </w:rPr>
        <w:t>, ya que no obra en el plenario elemento material alguno más allá de</w:t>
      </w:r>
      <w:r w:rsidR="00265DB2" w:rsidRPr="005E6491">
        <w:rPr>
          <w:rFonts w:ascii="Arial" w:hAnsi="Arial" w:cs="Arial"/>
        </w:rPr>
        <w:t>l</w:t>
      </w:r>
      <w:r w:rsidR="00F43EEE" w:rsidRPr="005E6491">
        <w:rPr>
          <w:rFonts w:ascii="Arial" w:hAnsi="Arial" w:cs="Arial"/>
        </w:rPr>
        <w:t xml:space="preserve"> simple dicho</w:t>
      </w:r>
      <w:r w:rsidR="00265DB2" w:rsidRPr="005E6491">
        <w:rPr>
          <w:rFonts w:ascii="Arial" w:hAnsi="Arial" w:cs="Arial"/>
        </w:rPr>
        <w:t xml:space="preserve"> de los demandantes</w:t>
      </w:r>
      <w:r w:rsidR="00F43EEE" w:rsidRPr="005E6491">
        <w:rPr>
          <w:rFonts w:ascii="Arial" w:hAnsi="Arial" w:cs="Arial"/>
        </w:rPr>
        <w:t>.</w:t>
      </w:r>
    </w:p>
    <w:p w14:paraId="7411BCBD" w14:textId="77777777" w:rsidR="00F87F5B" w:rsidRPr="005E6491" w:rsidRDefault="00F87F5B" w:rsidP="005E6491">
      <w:pPr>
        <w:spacing w:line="360" w:lineRule="auto"/>
        <w:jc w:val="both"/>
        <w:rPr>
          <w:rFonts w:ascii="Arial" w:hAnsi="Arial" w:cs="Arial"/>
          <w:bCs/>
          <w:lang w:val="es-ES_tradnl"/>
        </w:rPr>
      </w:pPr>
    </w:p>
    <w:p w14:paraId="58D1A2BB" w14:textId="22F62972" w:rsidR="00F87F5B" w:rsidRPr="005E6491" w:rsidRDefault="00F87F5B" w:rsidP="005E6491">
      <w:pPr>
        <w:spacing w:line="360" w:lineRule="auto"/>
        <w:jc w:val="both"/>
        <w:rPr>
          <w:rFonts w:ascii="Arial" w:hAnsi="Arial" w:cs="Arial"/>
          <w:bCs/>
        </w:rPr>
      </w:pPr>
      <w:r w:rsidRPr="005E6491">
        <w:rPr>
          <w:rFonts w:ascii="Arial" w:hAnsi="Arial" w:cs="Arial"/>
          <w:bCs/>
        </w:rPr>
        <w:t xml:space="preserve">Como en este caso el accidente se produjo cuando ambas partes (conductor del vehículo asegurado y </w:t>
      </w:r>
      <w:r w:rsidR="00F152C2" w:rsidRPr="005E6491">
        <w:rPr>
          <w:rFonts w:ascii="Arial" w:hAnsi="Arial" w:cs="Arial"/>
          <w:bCs/>
        </w:rPr>
        <w:t>causante</w:t>
      </w:r>
      <w:r w:rsidRPr="005E6491">
        <w:rPr>
          <w:rFonts w:ascii="Arial" w:hAnsi="Arial" w:cs="Arial"/>
          <w:bCs/>
        </w:rPr>
        <w:t xml:space="preserve">) desarrollaban la actividad peligrosa de conducir, se elimina cualquier presunción de culpa, evento en el cual le asiste a la parte demandante demostrar todos los elementos integrantes </w:t>
      </w:r>
      <w:r w:rsidRPr="005E6491">
        <w:rPr>
          <w:rFonts w:ascii="Arial" w:hAnsi="Arial" w:cs="Arial"/>
          <w:bCs/>
        </w:rPr>
        <w:lastRenderedPageBreak/>
        <w:t>de la responsabilidad civil extracontractual.</w:t>
      </w:r>
    </w:p>
    <w:p w14:paraId="18859C80" w14:textId="77777777" w:rsidR="00F87F5B" w:rsidRPr="005E6491" w:rsidRDefault="00F87F5B" w:rsidP="005E6491">
      <w:pPr>
        <w:spacing w:line="360" w:lineRule="auto"/>
        <w:jc w:val="both"/>
        <w:rPr>
          <w:rFonts w:ascii="Arial" w:hAnsi="Arial" w:cs="Arial"/>
          <w:bCs/>
          <w:lang w:val="es-ES_tradnl"/>
        </w:rPr>
      </w:pPr>
    </w:p>
    <w:p w14:paraId="3C980E3E" w14:textId="73C42D1C" w:rsidR="00406C3E" w:rsidRPr="005E6491" w:rsidRDefault="00406C3E" w:rsidP="005E6491">
      <w:pPr>
        <w:spacing w:line="360" w:lineRule="auto"/>
        <w:jc w:val="both"/>
        <w:rPr>
          <w:rFonts w:ascii="Arial" w:hAnsi="Arial" w:cs="Arial"/>
          <w:bCs/>
          <w:lang w:val="es-CO"/>
        </w:rPr>
      </w:pPr>
      <w:r w:rsidRPr="005E6491">
        <w:rPr>
          <w:rFonts w:ascii="Arial" w:eastAsia="Arial" w:hAnsi="Arial" w:cs="Arial"/>
          <w:b/>
          <w:bCs/>
          <w:color w:val="000000"/>
          <w:shd w:val="clear" w:color="auto" w:fill="FFFFFF"/>
          <w:lang w:eastAsia="es-CO"/>
        </w:rPr>
        <w:t xml:space="preserve">AL HECHO SEXTO: </w:t>
      </w:r>
      <w:r w:rsidRPr="005E6491">
        <w:rPr>
          <w:rFonts w:ascii="Arial" w:hAnsi="Arial" w:cs="Arial"/>
          <w:bCs/>
          <w:lang w:val="es-CO"/>
        </w:rPr>
        <w:t xml:space="preserve">No me consta lo afirmado en este hecho por la parte demandante, pues se trata de circunstancias totalmente ajenas y desconocidas por </w:t>
      </w:r>
      <w:r w:rsidRPr="005E6491">
        <w:rPr>
          <w:rFonts w:ascii="Arial" w:eastAsiaTheme="minorHAnsi" w:hAnsi="Arial" w:cs="Arial"/>
        </w:rPr>
        <w:t>SEGUROS GENERALES SURAMERICANA S.A.</w:t>
      </w:r>
      <w:r w:rsidRPr="005E649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8E74D94" w14:textId="77777777" w:rsidR="00406C3E" w:rsidRPr="005E6491" w:rsidRDefault="00406C3E" w:rsidP="005E6491">
      <w:pPr>
        <w:spacing w:line="360" w:lineRule="auto"/>
        <w:jc w:val="both"/>
        <w:rPr>
          <w:rFonts w:ascii="Arial" w:hAnsi="Arial" w:cs="Arial"/>
          <w:bCs/>
          <w:lang w:val="es-ES_tradnl"/>
        </w:rPr>
      </w:pPr>
    </w:p>
    <w:p w14:paraId="6BD647C3" w14:textId="152AB368" w:rsidR="00804579" w:rsidRPr="005E6491" w:rsidRDefault="00804579" w:rsidP="005E6491">
      <w:pPr>
        <w:spacing w:line="360" w:lineRule="auto"/>
        <w:jc w:val="both"/>
        <w:rPr>
          <w:rFonts w:ascii="Arial" w:eastAsia="Arial" w:hAnsi="Arial" w:cs="Arial"/>
          <w:lang w:eastAsia="es-MX"/>
        </w:rPr>
      </w:pPr>
      <w:r w:rsidRPr="005E6491">
        <w:rPr>
          <w:rFonts w:ascii="Arial" w:hAnsi="Arial" w:cs="Arial"/>
          <w:b/>
          <w:bCs/>
        </w:rPr>
        <w:t xml:space="preserve">AL HECHO SÉPTIMO: </w:t>
      </w:r>
      <w:r w:rsidRPr="005E6491">
        <w:rPr>
          <w:rFonts w:ascii="Arial" w:eastAsia="Arial" w:hAnsi="Arial" w:cs="Arial"/>
          <w:lang w:eastAsia="es-MX"/>
        </w:rPr>
        <w:t xml:space="preserve">Es cierto que, el vehículo de placas </w:t>
      </w:r>
      <w:r w:rsidR="004220AC" w:rsidRPr="005E6491">
        <w:rPr>
          <w:rFonts w:ascii="Arial" w:hAnsi="Arial" w:cs="Arial"/>
        </w:rPr>
        <w:t>GDW246</w:t>
      </w:r>
      <w:r w:rsidRPr="005E6491">
        <w:rPr>
          <w:rFonts w:ascii="Arial" w:hAnsi="Arial" w:cs="Arial"/>
        </w:rPr>
        <w:t xml:space="preserve"> </w:t>
      </w:r>
      <w:r w:rsidRPr="005E6491">
        <w:rPr>
          <w:rFonts w:ascii="Arial" w:eastAsia="Arial" w:hAnsi="Arial" w:cs="Arial"/>
          <w:lang w:eastAsia="es-MX"/>
        </w:rPr>
        <w:t xml:space="preserve">se encontraba asegurado mediante la </w:t>
      </w:r>
      <w:bookmarkStart w:id="0" w:name="_Hlk169826865"/>
      <w:r w:rsidR="00C875AB" w:rsidRPr="005E6491">
        <w:rPr>
          <w:rFonts w:ascii="Arial" w:hAnsi="Arial" w:cs="Arial"/>
        </w:rPr>
        <w:t xml:space="preserve">Póliza de Seguro Plan Utilitarios y Pesados No. 900000421720 </w:t>
      </w:r>
      <w:bookmarkEnd w:id="0"/>
      <w:r w:rsidRPr="005E6491">
        <w:rPr>
          <w:rFonts w:ascii="Arial" w:eastAsia="Arial" w:hAnsi="Arial" w:cs="Arial"/>
          <w:lang w:eastAsia="es-MX"/>
        </w:rPr>
        <w:t xml:space="preserve">concertada </w:t>
      </w:r>
      <w:r w:rsidR="00C875AB" w:rsidRPr="005E6491">
        <w:rPr>
          <w:rFonts w:ascii="Arial" w:eastAsia="Arial" w:hAnsi="Arial" w:cs="Arial"/>
          <w:lang w:eastAsia="es-MX"/>
        </w:rPr>
        <w:t xml:space="preserve">entre </w:t>
      </w:r>
      <w:r w:rsidR="00627247" w:rsidRPr="005E6491">
        <w:rPr>
          <w:rFonts w:ascii="Arial" w:hAnsi="Arial" w:cs="Arial"/>
        </w:rPr>
        <w:t xml:space="preserve">POWER OIL &amp; GAS S.A.S. </w:t>
      </w:r>
      <w:r w:rsidR="00627247" w:rsidRPr="005E6491">
        <w:rPr>
          <w:rFonts w:ascii="Arial" w:eastAsia="Arial" w:hAnsi="Arial" w:cs="Arial"/>
          <w:lang w:eastAsia="es-MX"/>
        </w:rPr>
        <w:t>y</w:t>
      </w:r>
      <w:r w:rsidRPr="005E6491">
        <w:rPr>
          <w:rFonts w:ascii="Arial" w:eastAsia="Arial" w:hAnsi="Arial" w:cs="Arial"/>
          <w:lang w:eastAsia="es-MX"/>
        </w:rPr>
        <w:t xml:space="preserve"> </w:t>
      </w:r>
      <w:r w:rsidR="00627247" w:rsidRPr="005E6491">
        <w:rPr>
          <w:rFonts w:ascii="Arial" w:eastAsiaTheme="minorEastAsia" w:hAnsi="Arial" w:cs="Arial"/>
        </w:rPr>
        <w:t>SEGUROS GENERALES SURAMERICANA S.A</w:t>
      </w:r>
      <w:r w:rsidRPr="005E6491">
        <w:rPr>
          <w:rFonts w:ascii="Arial" w:eastAsia="Arial" w:hAnsi="Arial" w:cs="Arial"/>
          <w:lang w:eastAsia="es-MX"/>
        </w:rPr>
        <w:t xml:space="preserve">. No obstante, desde este momento el Despacho deberá tener en cuenta que esta no podrá ser afectada por los hechos que se debaten en este litigio, por cuanto, para que opere la obligación indemnizatoria de </w:t>
      </w:r>
      <w:r w:rsidR="00627247" w:rsidRPr="005E6491">
        <w:rPr>
          <w:rFonts w:ascii="Arial" w:eastAsiaTheme="minorEastAsia" w:hAnsi="Arial" w:cs="Arial"/>
        </w:rPr>
        <w:t>SEGUROS GENERALES SURAMERICANA S.A</w:t>
      </w:r>
      <w:r w:rsidRPr="005E6491">
        <w:rPr>
          <w:rFonts w:ascii="Arial" w:eastAsia="Arial" w:hAnsi="Arial" w:cs="Arial"/>
          <w:lang w:eastAsia="es-MX"/>
        </w:rPr>
        <w:t xml:space="preserve">, es totalmente necesario que se acredite la realización del riesgo asegurado en la Póliza No. </w:t>
      </w:r>
      <w:r w:rsidR="0094135F" w:rsidRPr="005E6491">
        <w:rPr>
          <w:rFonts w:ascii="Arial" w:eastAsia="Arial" w:hAnsi="Arial" w:cs="Arial"/>
          <w:color w:val="000000" w:themeColor="text1"/>
          <w:lang w:eastAsia="es-CO"/>
        </w:rPr>
        <w:t>90000042172</w:t>
      </w:r>
      <w:r w:rsidR="134C1943" w:rsidRPr="005E6491">
        <w:rPr>
          <w:rFonts w:ascii="Arial" w:eastAsia="Arial" w:hAnsi="Arial" w:cs="Arial"/>
          <w:color w:val="000000" w:themeColor="text1"/>
          <w:lang w:eastAsia="es-CO"/>
        </w:rPr>
        <w:t>0</w:t>
      </w:r>
      <w:r w:rsidRPr="005E6491">
        <w:rPr>
          <w:rFonts w:ascii="Arial" w:eastAsia="Arial" w:hAnsi="Arial" w:cs="Arial"/>
          <w:lang w:eastAsia="es-MX"/>
        </w:rPr>
        <w:t xml:space="preserve">, en el entendido que, mediante dicha póliza la Aseguradora se obligó a cubrir la responsabilidad civil extracontractual atribuible al asegurado o al conductor del vehículo, no obstante, en este caso encontramos que tal responsabilidad no se estructuró, pues ante la inexistencia de nexo causal entre las conductas del señor </w:t>
      </w:r>
      <w:r w:rsidR="006558C2" w:rsidRPr="005E6491">
        <w:rPr>
          <w:rFonts w:ascii="Arial" w:hAnsi="Arial" w:cs="Arial"/>
        </w:rPr>
        <w:t xml:space="preserve">ADALVER ROMERO CARRILLO </w:t>
      </w:r>
      <w:r w:rsidRPr="005E6491">
        <w:rPr>
          <w:rFonts w:ascii="Arial" w:eastAsia="Arial" w:hAnsi="Arial" w:cs="Arial"/>
          <w:lang w:eastAsia="es-MX"/>
        </w:rPr>
        <w:t xml:space="preserve">y el daño reclamado por la parte actora, no procede reclamación alguna con cargo a la póliza de seguro, puesto que no se han reunido los elementos esenciales para que sea procedente declarar la responsabilidad civil extracontractual, es decir: 1) El daño; 2) La culpa de quien pretende atribuirse el daño y; 3) La relación de causalidad entre dicho daño y la culpa, por lo tanto, en ningún caso puede afectarse la Póliza No. </w:t>
      </w:r>
      <w:r w:rsidR="003931F6" w:rsidRPr="005E6491">
        <w:rPr>
          <w:rFonts w:ascii="Arial" w:eastAsia="Arial" w:hAnsi="Arial" w:cs="Arial"/>
          <w:color w:val="000000" w:themeColor="text1"/>
          <w:lang w:eastAsia="es-CO"/>
        </w:rPr>
        <w:t>90000042172</w:t>
      </w:r>
      <w:r w:rsidR="054B9FBC" w:rsidRPr="005E6491">
        <w:rPr>
          <w:rFonts w:ascii="Arial" w:eastAsia="Arial" w:hAnsi="Arial" w:cs="Arial"/>
          <w:color w:val="000000" w:themeColor="text1"/>
          <w:lang w:eastAsia="es-CO"/>
        </w:rPr>
        <w:t>0</w:t>
      </w:r>
      <w:r w:rsidRPr="005E6491">
        <w:rPr>
          <w:rFonts w:ascii="Arial" w:eastAsia="Arial" w:hAnsi="Arial" w:cs="Arial"/>
          <w:lang w:eastAsia="es-MX"/>
        </w:rPr>
        <w:t>.</w:t>
      </w:r>
    </w:p>
    <w:p w14:paraId="4BB6283D" w14:textId="168BF8CE" w:rsidR="00764EDA" w:rsidRPr="005E6491" w:rsidRDefault="00764EDA" w:rsidP="005E6491">
      <w:pPr>
        <w:spacing w:line="360" w:lineRule="auto"/>
        <w:jc w:val="both"/>
        <w:rPr>
          <w:rFonts w:ascii="Arial" w:hAnsi="Arial" w:cs="Arial"/>
          <w:b/>
          <w:lang w:val="es-ES_tradnl"/>
        </w:rPr>
      </w:pPr>
    </w:p>
    <w:p w14:paraId="32A1B920" w14:textId="049F3106" w:rsidR="001B55E7" w:rsidRPr="005E6491" w:rsidRDefault="001B55E7" w:rsidP="005E6491">
      <w:pPr>
        <w:spacing w:line="360" w:lineRule="auto"/>
        <w:jc w:val="both"/>
        <w:rPr>
          <w:rFonts w:ascii="Arial" w:hAnsi="Arial" w:cs="Arial"/>
          <w:bCs/>
          <w:lang w:val="es-CO"/>
        </w:rPr>
      </w:pPr>
      <w:r w:rsidRPr="005E6491">
        <w:rPr>
          <w:rFonts w:ascii="Arial" w:eastAsia="Arial" w:hAnsi="Arial" w:cs="Arial"/>
          <w:b/>
          <w:bCs/>
          <w:color w:val="000000"/>
          <w:shd w:val="clear" w:color="auto" w:fill="FFFFFF"/>
          <w:lang w:eastAsia="es-CO"/>
        </w:rPr>
        <w:t xml:space="preserve">AL HECHO OCTAVO: </w:t>
      </w:r>
      <w:r w:rsidRPr="005E6491">
        <w:rPr>
          <w:rFonts w:ascii="Arial" w:hAnsi="Arial" w:cs="Arial"/>
          <w:bCs/>
          <w:lang w:val="es-CO"/>
        </w:rPr>
        <w:t xml:space="preserve">No me consta lo afirmado en este hecho por la parte demandante, pues se trata de circunstancias totalmente ajenas y desconocidas por </w:t>
      </w:r>
      <w:r w:rsidRPr="005E6491">
        <w:rPr>
          <w:rFonts w:ascii="Arial" w:eastAsiaTheme="minorHAnsi" w:hAnsi="Arial" w:cs="Arial"/>
        </w:rPr>
        <w:t>SEGUROS GENERALES SURAMERICANA S.A.</w:t>
      </w:r>
      <w:r w:rsidRPr="005E6491">
        <w:rPr>
          <w:rFonts w:ascii="Arial" w:hAnsi="Arial" w:cs="Arial"/>
          <w:bCs/>
          <w:lang w:val="es-CO"/>
        </w:rPr>
        <w:t xml:space="preserve">, Compañía Aseguradora sin relación alguna con los hechos expuestos. En </w:t>
      </w:r>
      <w:r w:rsidRPr="005E6491">
        <w:rPr>
          <w:rFonts w:ascii="Arial" w:hAnsi="Arial" w:cs="Arial"/>
          <w:bCs/>
          <w:lang w:val="es-CO"/>
        </w:rPr>
        <w:lastRenderedPageBreak/>
        <w:t>todo caso y sin perjuicio de lo anterior, la parte actora deberá acreditar su dicho debida y suficientemente, conforme a los medios de pruebas útiles, conducentes y pertinentes para el efecto y en las oportunidades procesales previstas para ello.</w:t>
      </w:r>
    </w:p>
    <w:p w14:paraId="0147BD9F" w14:textId="77777777" w:rsidR="001B55E7" w:rsidRPr="005E6491" w:rsidRDefault="001B55E7" w:rsidP="005E6491">
      <w:pPr>
        <w:spacing w:line="360" w:lineRule="auto"/>
        <w:jc w:val="both"/>
        <w:rPr>
          <w:rFonts w:ascii="Arial" w:hAnsi="Arial" w:cs="Arial"/>
        </w:rPr>
      </w:pPr>
    </w:p>
    <w:p w14:paraId="6D3A4A06" w14:textId="17011044" w:rsidR="002418AB" w:rsidRPr="005E6491" w:rsidRDefault="001B55E7" w:rsidP="005E6491">
      <w:pPr>
        <w:spacing w:line="360" w:lineRule="auto"/>
        <w:jc w:val="both"/>
        <w:rPr>
          <w:rFonts w:ascii="Arial" w:hAnsi="Arial" w:cs="Arial"/>
          <w:bCs/>
          <w:lang w:val="es-ES_tradnl"/>
        </w:rPr>
      </w:pPr>
      <w:r w:rsidRPr="005E6491">
        <w:rPr>
          <w:rFonts w:ascii="Arial" w:hAnsi="Arial" w:cs="Arial"/>
          <w:bCs/>
          <w:lang w:val="es-ES_tradnl"/>
        </w:rPr>
        <w:t xml:space="preserve">Sin embargo, una vez analizadas las documentales obrantes en el plenario del proceso, se observa que, según el Informe Policial de Accidente de Tránsito, </w:t>
      </w:r>
      <w:r w:rsidR="00A5404D" w:rsidRPr="005E6491">
        <w:rPr>
          <w:rFonts w:ascii="Arial" w:hAnsi="Arial" w:cs="Arial"/>
          <w:bCs/>
          <w:lang w:val="es-ES_tradnl"/>
        </w:rPr>
        <w:t xml:space="preserve">en el accidente </w:t>
      </w:r>
      <w:r w:rsidRPr="005E6491">
        <w:rPr>
          <w:rFonts w:ascii="Arial" w:hAnsi="Arial" w:cs="Arial"/>
          <w:bCs/>
          <w:lang w:val="es-ES_tradnl"/>
        </w:rPr>
        <w:t>se vieron involucrados los vehículos de placas XTT24F, GDW246 y WFV187.</w:t>
      </w:r>
    </w:p>
    <w:p w14:paraId="429D4F4B" w14:textId="77777777" w:rsidR="001B55E7" w:rsidRPr="005E6491" w:rsidRDefault="001B55E7" w:rsidP="005E6491">
      <w:pPr>
        <w:spacing w:line="360" w:lineRule="auto"/>
        <w:jc w:val="both"/>
        <w:rPr>
          <w:rFonts w:ascii="Arial" w:hAnsi="Arial" w:cs="Arial"/>
          <w:b/>
          <w:lang w:val="es-ES_tradnl"/>
        </w:rPr>
      </w:pPr>
    </w:p>
    <w:p w14:paraId="27F7CD9C" w14:textId="471F3739" w:rsidR="001B55E7" w:rsidRPr="005E6491" w:rsidRDefault="001B55E7" w:rsidP="005E6491">
      <w:pPr>
        <w:spacing w:line="360" w:lineRule="auto"/>
        <w:jc w:val="both"/>
        <w:rPr>
          <w:rFonts w:ascii="Arial" w:hAnsi="Arial" w:cs="Arial"/>
          <w:bCs/>
          <w:lang w:val="es-CO"/>
        </w:rPr>
      </w:pPr>
      <w:r w:rsidRPr="005E6491">
        <w:rPr>
          <w:rFonts w:ascii="Arial" w:eastAsia="Arial" w:hAnsi="Arial" w:cs="Arial"/>
          <w:b/>
          <w:bCs/>
          <w:color w:val="000000"/>
          <w:shd w:val="clear" w:color="auto" w:fill="FFFFFF"/>
          <w:lang w:eastAsia="es-CO"/>
        </w:rPr>
        <w:t xml:space="preserve">AL HECHO NOVENO: </w:t>
      </w:r>
      <w:r w:rsidRPr="005E6491">
        <w:rPr>
          <w:rFonts w:ascii="Arial" w:hAnsi="Arial" w:cs="Arial"/>
          <w:bCs/>
          <w:lang w:val="es-CO"/>
        </w:rPr>
        <w:t xml:space="preserve">No me consta lo afirmado en este hecho por la parte demandante, pues se trata de circunstancias totalmente ajenas y desconocidas por </w:t>
      </w:r>
      <w:r w:rsidRPr="005E6491">
        <w:rPr>
          <w:rFonts w:ascii="Arial" w:eastAsiaTheme="minorHAnsi" w:hAnsi="Arial" w:cs="Arial"/>
        </w:rPr>
        <w:t>SEGUROS GENERALES SURAMERICANA S.A.</w:t>
      </w:r>
      <w:r w:rsidRPr="005E649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7285DA4" w14:textId="77777777" w:rsidR="001B55E7" w:rsidRPr="005E6491" w:rsidRDefault="001B55E7" w:rsidP="005E6491">
      <w:pPr>
        <w:spacing w:line="360" w:lineRule="auto"/>
        <w:jc w:val="both"/>
        <w:rPr>
          <w:rFonts w:ascii="Arial" w:hAnsi="Arial" w:cs="Arial"/>
        </w:rPr>
      </w:pPr>
    </w:p>
    <w:p w14:paraId="0A54B0CF" w14:textId="54DEA2E3" w:rsidR="00AB0513" w:rsidRPr="005E6491" w:rsidRDefault="00AB0513" w:rsidP="005E6491">
      <w:pPr>
        <w:spacing w:line="360" w:lineRule="auto"/>
        <w:jc w:val="both"/>
        <w:rPr>
          <w:rFonts w:ascii="Arial" w:hAnsi="Arial" w:cs="Arial"/>
          <w:bCs/>
          <w:lang w:val="es-CO"/>
        </w:rPr>
      </w:pPr>
      <w:r w:rsidRPr="005E6491">
        <w:rPr>
          <w:rFonts w:ascii="Arial" w:eastAsia="Arial" w:hAnsi="Arial" w:cs="Arial"/>
          <w:b/>
          <w:bCs/>
          <w:color w:val="000000"/>
          <w:shd w:val="clear" w:color="auto" w:fill="FFFFFF"/>
          <w:lang w:eastAsia="es-CO"/>
        </w:rPr>
        <w:t xml:space="preserve">AL HECHO DÉCIMO: </w:t>
      </w:r>
      <w:r w:rsidRPr="005E6491">
        <w:rPr>
          <w:rFonts w:ascii="Arial" w:hAnsi="Arial" w:cs="Arial"/>
          <w:bCs/>
          <w:lang w:val="es-CO"/>
        </w:rPr>
        <w:t xml:space="preserve">No me consta lo afirmado en este hecho por la parte demandante, pues se trata de circunstancias totalmente ajenas y desconocidas por </w:t>
      </w:r>
      <w:r w:rsidRPr="005E6491">
        <w:rPr>
          <w:rFonts w:ascii="Arial" w:eastAsiaTheme="minorHAnsi" w:hAnsi="Arial" w:cs="Arial"/>
        </w:rPr>
        <w:t>SEGUROS GENERALES SURAMERICANA S.A.</w:t>
      </w:r>
      <w:r w:rsidRPr="005E649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4CD7D81" w14:textId="77777777" w:rsidR="00AB0513" w:rsidRPr="005E6491" w:rsidRDefault="00AB0513" w:rsidP="005E6491">
      <w:pPr>
        <w:spacing w:line="360" w:lineRule="auto"/>
        <w:jc w:val="both"/>
        <w:rPr>
          <w:rFonts w:ascii="Arial" w:hAnsi="Arial" w:cs="Arial"/>
        </w:rPr>
      </w:pPr>
    </w:p>
    <w:p w14:paraId="27DE49A0" w14:textId="6432B25C" w:rsidR="00A9096F" w:rsidRPr="005E6491" w:rsidRDefault="00A35894" w:rsidP="005E6491">
      <w:pPr>
        <w:spacing w:line="360" w:lineRule="auto"/>
        <w:jc w:val="both"/>
        <w:rPr>
          <w:rFonts w:ascii="Arial" w:hAnsi="Arial" w:cs="Arial"/>
          <w:bCs/>
          <w:lang w:val="es-ES_tradnl"/>
        </w:rPr>
      </w:pPr>
      <w:r w:rsidRPr="005E6491">
        <w:rPr>
          <w:rFonts w:ascii="Arial" w:hAnsi="Arial" w:cs="Arial"/>
          <w:bCs/>
          <w:lang w:val="es-ES_tradnl"/>
        </w:rPr>
        <w:t xml:space="preserve">No obstante, </w:t>
      </w:r>
      <w:r w:rsidR="00A9096F" w:rsidRPr="005E6491">
        <w:rPr>
          <w:rFonts w:ascii="Arial" w:hAnsi="Arial" w:cs="Arial"/>
          <w:bCs/>
          <w:lang w:val="es-ES_tradnl"/>
        </w:rPr>
        <w:t xml:space="preserve">no puede pasar inadvertido para el Despacho la orfandad probatoria con la cual </w:t>
      </w:r>
      <w:r w:rsidR="00AB0513" w:rsidRPr="005E6491">
        <w:rPr>
          <w:rFonts w:ascii="Arial" w:hAnsi="Arial" w:cs="Arial"/>
          <w:bCs/>
          <w:lang w:val="es-ES_tradnl"/>
        </w:rPr>
        <w:t>el extremo demandante</w:t>
      </w:r>
      <w:r w:rsidR="00A9096F" w:rsidRPr="005E6491">
        <w:rPr>
          <w:rFonts w:ascii="Arial" w:hAnsi="Arial" w:cs="Arial"/>
          <w:bCs/>
          <w:lang w:val="es-ES_tradnl"/>
        </w:rPr>
        <w:t xml:space="preserve"> pretende acreditar </w:t>
      </w:r>
      <w:r w:rsidR="005B19D2" w:rsidRPr="005E6491">
        <w:rPr>
          <w:rFonts w:ascii="Arial" w:hAnsi="Arial" w:cs="Arial"/>
          <w:bCs/>
          <w:lang w:val="es-ES_tradnl"/>
        </w:rPr>
        <w:t xml:space="preserve">la </w:t>
      </w:r>
      <w:r w:rsidR="00A9096F" w:rsidRPr="005E6491">
        <w:rPr>
          <w:rFonts w:ascii="Arial" w:hAnsi="Arial" w:cs="Arial"/>
          <w:bCs/>
          <w:lang w:val="es-ES_tradnl"/>
        </w:rPr>
        <w:t>afirmación</w:t>
      </w:r>
      <w:r w:rsidR="005B19D2" w:rsidRPr="005E6491">
        <w:rPr>
          <w:rFonts w:ascii="Arial" w:hAnsi="Arial" w:cs="Arial"/>
          <w:bCs/>
          <w:lang w:val="es-ES_tradnl"/>
        </w:rPr>
        <w:t xml:space="preserve"> concerniente a que </w:t>
      </w:r>
      <w:r w:rsidR="009076C8" w:rsidRPr="005E6491">
        <w:rPr>
          <w:rFonts w:ascii="Arial" w:hAnsi="Arial" w:cs="Arial"/>
          <w:bCs/>
          <w:lang w:val="es-ES_tradnl"/>
        </w:rPr>
        <w:t xml:space="preserve">fue el conductor del vehículo de placas </w:t>
      </w:r>
      <w:r w:rsidR="006165A9" w:rsidRPr="005E6491">
        <w:rPr>
          <w:rFonts w:ascii="Arial" w:hAnsi="Arial" w:cs="Arial"/>
          <w:bCs/>
          <w:lang w:val="es-ES_tradnl"/>
        </w:rPr>
        <w:t>GDW246</w:t>
      </w:r>
      <w:r w:rsidR="009076C8" w:rsidRPr="005E6491">
        <w:rPr>
          <w:rFonts w:ascii="Arial" w:hAnsi="Arial" w:cs="Arial"/>
          <w:bCs/>
          <w:lang w:val="es-ES_tradnl"/>
        </w:rPr>
        <w:t xml:space="preserve"> quien </w:t>
      </w:r>
      <w:r w:rsidR="005F61CD" w:rsidRPr="005E6491">
        <w:rPr>
          <w:rFonts w:ascii="Arial" w:hAnsi="Arial" w:cs="Arial"/>
          <w:bCs/>
          <w:lang w:val="es-ES_tradnl"/>
        </w:rPr>
        <w:t>invadió el carril en el que se desplazaba el</w:t>
      </w:r>
      <w:r w:rsidR="00DA207F" w:rsidRPr="005E6491">
        <w:rPr>
          <w:rFonts w:ascii="Arial" w:hAnsi="Arial" w:cs="Arial"/>
        </w:rPr>
        <w:t xml:space="preserve"> vehículo de placas </w:t>
      </w:r>
      <w:r w:rsidR="005F61CD" w:rsidRPr="005E6491">
        <w:rPr>
          <w:rFonts w:ascii="Arial" w:hAnsi="Arial" w:cs="Arial"/>
          <w:bCs/>
          <w:lang w:val="es-ES_tradnl"/>
        </w:rPr>
        <w:t>XTT24F</w:t>
      </w:r>
      <w:r w:rsidR="00E564E7" w:rsidRPr="005E6491">
        <w:rPr>
          <w:rFonts w:ascii="Arial" w:hAnsi="Arial" w:cs="Arial"/>
          <w:bCs/>
          <w:lang w:val="es-ES_tradnl"/>
        </w:rPr>
        <w:t xml:space="preserve"> por una presunta “pérdida de control” del automotor</w:t>
      </w:r>
      <w:r w:rsidR="00A9096F" w:rsidRPr="005E6491">
        <w:rPr>
          <w:rFonts w:ascii="Arial" w:hAnsi="Arial" w:cs="Arial"/>
          <w:bCs/>
          <w:lang w:val="es-ES_tradnl"/>
        </w:rPr>
        <w:t>, ya que no obra en el plenario elemento material alguno el cual demuestre la presunta responsabilidad que se predica</w:t>
      </w:r>
      <w:r w:rsidR="0011612A" w:rsidRPr="005E6491">
        <w:rPr>
          <w:rFonts w:ascii="Arial" w:hAnsi="Arial" w:cs="Arial"/>
          <w:bCs/>
          <w:lang w:val="es-ES_tradnl"/>
        </w:rPr>
        <w:t>.</w:t>
      </w:r>
      <w:r w:rsidR="00C9163B" w:rsidRPr="005E6491">
        <w:rPr>
          <w:rFonts w:ascii="Arial" w:hAnsi="Arial" w:cs="Arial"/>
          <w:bCs/>
          <w:lang w:val="es-ES_tradnl"/>
        </w:rPr>
        <w:t xml:space="preserve"> </w:t>
      </w:r>
      <w:r w:rsidR="00A13FD0" w:rsidRPr="005E6491">
        <w:rPr>
          <w:rFonts w:ascii="Arial" w:eastAsia="Arial" w:hAnsi="Arial" w:cs="Arial"/>
          <w:color w:val="000000"/>
          <w:lang w:eastAsia="es-CO"/>
        </w:rPr>
        <w:t>Por lo tanto</w:t>
      </w:r>
      <w:r w:rsidR="00C9163B" w:rsidRPr="005E6491">
        <w:rPr>
          <w:rFonts w:ascii="Arial" w:eastAsia="Arial" w:hAnsi="Arial" w:cs="Arial"/>
          <w:color w:val="000000"/>
          <w:lang w:eastAsia="es-CO"/>
        </w:rPr>
        <w:t xml:space="preserve">, se torna necesario indicar que, en el </w:t>
      </w:r>
      <w:r w:rsidR="00C9163B" w:rsidRPr="005E6491">
        <w:rPr>
          <w:rFonts w:ascii="Arial" w:eastAsiaTheme="minorEastAsia" w:hAnsi="Arial" w:cs="Arial"/>
          <w:lang w:val="es-ES_tradnl" w:eastAsia="es-ES"/>
        </w:rPr>
        <w:t xml:space="preserve">caso concreto, se deben valorar las circunstancias de modo, tiempo y </w:t>
      </w:r>
      <w:r w:rsidR="00C9163B" w:rsidRPr="005E6491">
        <w:rPr>
          <w:rFonts w:ascii="Arial" w:eastAsiaTheme="minorEastAsia" w:hAnsi="Arial" w:cs="Arial"/>
          <w:lang w:val="es-ES_tradnl" w:eastAsia="es-ES"/>
        </w:rPr>
        <w:lastRenderedPageBreak/>
        <w:t xml:space="preserve">lugar, así como la gradación del riesgo en la actividad desplegada de cada vehículo. Lo anterior, en razón a la falta de comprobación de la causa precisa que provocó el accidente, situación demostrada por la carencia probatoria que existe, </w:t>
      </w:r>
      <w:r w:rsidR="00C9163B" w:rsidRPr="005E6491">
        <w:rPr>
          <w:rFonts w:ascii="Arial" w:hAnsi="Arial" w:cs="Arial"/>
          <w:lang w:val="es-ES_tradnl"/>
        </w:rPr>
        <w:t>lo cual evidencia la clara intención de la demandante de inducir al Juez a un error respecto a circunstancias que atienden a supuestos y meros dichos infundados.</w:t>
      </w:r>
    </w:p>
    <w:p w14:paraId="58CBA1A9" w14:textId="77777777" w:rsidR="0011612A" w:rsidRPr="005E6491" w:rsidRDefault="0011612A" w:rsidP="005E6491">
      <w:pPr>
        <w:spacing w:line="360" w:lineRule="auto"/>
        <w:jc w:val="both"/>
        <w:rPr>
          <w:rFonts w:ascii="Arial" w:hAnsi="Arial" w:cs="Arial"/>
          <w:bCs/>
          <w:lang w:val="es-ES_tradnl"/>
        </w:rPr>
      </w:pPr>
    </w:p>
    <w:p w14:paraId="058AEB52" w14:textId="4B144256" w:rsidR="0011612A" w:rsidRPr="005E6491" w:rsidRDefault="0011612A" w:rsidP="005E6491">
      <w:pPr>
        <w:spacing w:line="360" w:lineRule="auto"/>
        <w:jc w:val="both"/>
        <w:rPr>
          <w:rFonts w:ascii="Arial" w:hAnsi="Arial" w:cs="Arial"/>
          <w:bCs/>
          <w:lang w:val="es-CO"/>
        </w:rPr>
      </w:pPr>
      <w:r w:rsidRPr="005E6491">
        <w:rPr>
          <w:rFonts w:ascii="Arial" w:eastAsia="Arial" w:hAnsi="Arial" w:cs="Arial"/>
          <w:b/>
          <w:bCs/>
          <w:color w:val="000000"/>
          <w:shd w:val="clear" w:color="auto" w:fill="FFFFFF"/>
          <w:lang w:eastAsia="es-CO"/>
        </w:rPr>
        <w:t xml:space="preserve">AL HECHO DÉCIMO PRIMERO: </w:t>
      </w:r>
      <w:r w:rsidRPr="005E6491">
        <w:rPr>
          <w:rFonts w:ascii="Arial" w:hAnsi="Arial" w:cs="Arial"/>
          <w:bCs/>
          <w:lang w:val="es-CO"/>
        </w:rPr>
        <w:t xml:space="preserve">No me consta lo afirmado en este hecho por la parte demandante, pues se trata de circunstancias totalmente ajenas y desconocidas por </w:t>
      </w:r>
      <w:r w:rsidRPr="005E6491">
        <w:rPr>
          <w:rFonts w:ascii="Arial" w:eastAsiaTheme="minorHAnsi" w:hAnsi="Arial" w:cs="Arial"/>
        </w:rPr>
        <w:t>SEGUROS GENERALES SURAMERICANA S.A.</w:t>
      </w:r>
      <w:r w:rsidRPr="005E649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4E6C3C76" w14:textId="77777777" w:rsidR="0011612A" w:rsidRPr="005E6491" w:rsidRDefault="0011612A" w:rsidP="005E6491">
      <w:pPr>
        <w:spacing w:line="360" w:lineRule="auto"/>
        <w:jc w:val="both"/>
        <w:rPr>
          <w:rFonts w:ascii="Arial" w:hAnsi="Arial" w:cs="Arial"/>
          <w:bCs/>
          <w:lang w:val="es-ES_tradnl"/>
        </w:rPr>
      </w:pPr>
    </w:p>
    <w:p w14:paraId="03A2ECAF" w14:textId="2475BE91" w:rsidR="003A6F74" w:rsidRPr="005E6491" w:rsidRDefault="003A6F74" w:rsidP="005E6491">
      <w:pPr>
        <w:spacing w:line="360" w:lineRule="auto"/>
        <w:jc w:val="both"/>
        <w:rPr>
          <w:rFonts w:ascii="Arial" w:hAnsi="Arial" w:cs="Arial"/>
          <w:bCs/>
          <w:lang w:val="es-CO"/>
        </w:rPr>
      </w:pPr>
      <w:r w:rsidRPr="005E6491">
        <w:rPr>
          <w:rFonts w:ascii="Arial" w:eastAsia="Arial" w:hAnsi="Arial" w:cs="Arial"/>
          <w:b/>
          <w:bCs/>
          <w:color w:val="000000"/>
          <w:shd w:val="clear" w:color="auto" w:fill="FFFFFF"/>
          <w:lang w:eastAsia="es-CO"/>
        </w:rPr>
        <w:t xml:space="preserve">AL HECHO DÉCIMO SEGUNDO: </w:t>
      </w:r>
      <w:r w:rsidRPr="005E6491">
        <w:rPr>
          <w:rFonts w:ascii="Arial" w:hAnsi="Arial" w:cs="Arial"/>
          <w:bCs/>
          <w:lang w:val="es-CO"/>
        </w:rPr>
        <w:t xml:space="preserve">No me consta lo afirmado en este hecho por la parte demandante, pues se trata de circunstancias totalmente ajenas y desconocidas por </w:t>
      </w:r>
      <w:r w:rsidRPr="005E6491">
        <w:rPr>
          <w:rFonts w:ascii="Arial" w:eastAsiaTheme="minorHAnsi" w:hAnsi="Arial" w:cs="Arial"/>
        </w:rPr>
        <w:t>SEGUROS GENERALES SURAMERICANA S.A.</w:t>
      </w:r>
      <w:r w:rsidRPr="005E649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CDF9DDD" w14:textId="77777777" w:rsidR="0011612A" w:rsidRPr="005E6491" w:rsidRDefault="0011612A" w:rsidP="005E6491">
      <w:pPr>
        <w:spacing w:line="360" w:lineRule="auto"/>
        <w:jc w:val="both"/>
        <w:rPr>
          <w:rFonts w:ascii="Arial" w:hAnsi="Arial" w:cs="Arial"/>
          <w:bCs/>
          <w:lang w:val="es-ES_tradnl"/>
        </w:rPr>
      </w:pPr>
    </w:p>
    <w:p w14:paraId="713A7C7F" w14:textId="04EF2313" w:rsidR="003A6F74" w:rsidRPr="005E6491" w:rsidRDefault="003A6F74" w:rsidP="005E6491">
      <w:pPr>
        <w:spacing w:line="360" w:lineRule="auto"/>
        <w:jc w:val="both"/>
        <w:rPr>
          <w:rFonts w:ascii="Arial" w:hAnsi="Arial" w:cs="Arial"/>
          <w:bCs/>
          <w:lang w:val="es-CO"/>
        </w:rPr>
      </w:pPr>
      <w:r w:rsidRPr="005E6491">
        <w:rPr>
          <w:rFonts w:ascii="Arial" w:eastAsia="Arial" w:hAnsi="Arial" w:cs="Arial"/>
          <w:b/>
          <w:bCs/>
          <w:color w:val="000000"/>
          <w:shd w:val="clear" w:color="auto" w:fill="FFFFFF"/>
          <w:lang w:eastAsia="es-CO"/>
        </w:rPr>
        <w:t xml:space="preserve">AL HECHO DÉCIMO TERCERO: </w:t>
      </w:r>
      <w:r w:rsidRPr="005E6491">
        <w:rPr>
          <w:rFonts w:ascii="Arial" w:hAnsi="Arial" w:cs="Arial"/>
          <w:bCs/>
          <w:lang w:val="es-CO"/>
        </w:rPr>
        <w:t xml:space="preserve">No me consta lo afirmado en este hecho por la parte demandante, pues se trata de circunstancias totalmente ajenas y desconocidas por </w:t>
      </w:r>
      <w:r w:rsidRPr="005E6491">
        <w:rPr>
          <w:rFonts w:ascii="Arial" w:eastAsiaTheme="minorHAnsi" w:hAnsi="Arial" w:cs="Arial"/>
        </w:rPr>
        <w:t>SEGUROS GENERALES SURAMERICANA S.A.</w:t>
      </w:r>
      <w:r w:rsidRPr="005E649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4A89D63C" w14:textId="77777777" w:rsidR="003A6F74" w:rsidRPr="005E6491" w:rsidRDefault="003A6F74" w:rsidP="005E6491">
      <w:pPr>
        <w:spacing w:line="360" w:lineRule="auto"/>
        <w:jc w:val="both"/>
        <w:rPr>
          <w:rFonts w:ascii="Arial" w:hAnsi="Arial" w:cs="Arial"/>
          <w:bCs/>
          <w:lang w:val="es-CO"/>
        </w:rPr>
      </w:pPr>
    </w:p>
    <w:p w14:paraId="77826A1F" w14:textId="266B55AB" w:rsidR="00C05934" w:rsidRPr="005E6491" w:rsidRDefault="00C05934" w:rsidP="005E6491">
      <w:pPr>
        <w:spacing w:line="360" w:lineRule="auto"/>
        <w:jc w:val="both"/>
        <w:rPr>
          <w:rFonts w:ascii="Arial" w:hAnsi="Arial" w:cs="Arial"/>
          <w:bCs/>
          <w:lang w:val="es-CO"/>
        </w:rPr>
      </w:pPr>
      <w:r w:rsidRPr="005E6491">
        <w:rPr>
          <w:rFonts w:ascii="Arial" w:eastAsia="Arial" w:hAnsi="Arial" w:cs="Arial"/>
          <w:b/>
          <w:bCs/>
          <w:color w:val="000000"/>
          <w:shd w:val="clear" w:color="auto" w:fill="FFFFFF"/>
          <w:lang w:eastAsia="es-CO"/>
        </w:rPr>
        <w:t xml:space="preserve">AL HECHO DÉCIMO CUARTO: </w:t>
      </w:r>
      <w:r w:rsidRPr="005E6491">
        <w:rPr>
          <w:rFonts w:ascii="Arial" w:hAnsi="Arial" w:cs="Arial"/>
          <w:bCs/>
          <w:lang w:val="es-CO"/>
        </w:rPr>
        <w:t xml:space="preserve">No me consta lo afirmado en este hecho por la parte demandante, </w:t>
      </w:r>
      <w:r w:rsidRPr="005E6491">
        <w:rPr>
          <w:rFonts w:ascii="Arial" w:hAnsi="Arial" w:cs="Arial"/>
          <w:bCs/>
          <w:lang w:val="es-CO"/>
        </w:rPr>
        <w:lastRenderedPageBreak/>
        <w:t xml:space="preserve">pues se trata de circunstancias totalmente ajenas y desconocidas por </w:t>
      </w:r>
      <w:r w:rsidRPr="005E6491">
        <w:rPr>
          <w:rFonts w:ascii="Arial" w:eastAsiaTheme="minorHAnsi" w:hAnsi="Arial" w:cs="Arial"/>
        </w:rPr>
        <w:t>SEGUROS GENERALES SURAMERICANA S.A.</w:t>
      </w:r>
      <w:r w:rsidRPr="005E649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3355FE4" w14:textId="77777777" w:rsidR="003A6F74" w:rsidRPr="005E6491" w:rsidRDefault="003A6F74" w:rsidP="005E6491">
      <w:pPr>
        <w:spacing w:line="360" w:lineRule="auto"/>
        <w:jc w:val="both"/>
        <w:rPr>
          <w:rFonts w:ascii="Arial" w:hAnsi="Arial" w:cs="Arial"/>
          <w:bCs/>
          <w:lang w:val="es-CO"/>
        </w:rPr>
      </w:pPr>
    </w:p>
    <w:p w14:paraId="77DC524E" w14:textId="1ED3FE0E" w:rsidR="003D4690" w:rsidRPr="005E6491" w:rsidRDefault="003D4690" w:rsidP="005E6491">
      <w:pPr>
        <w:spacing w:line="360" w:lineRule="auto"/>
        <w:jc w:val="both"/>
        <w:rPr>
          <w:rFonts w:ascii="Arial" w:hAnsi="Arial" w:cs="Arial"/>
          <w:bCs/>
          <w:lang w:val="es-CO"/>
        </w:rPr>
      </w:pPr>
      <w:r w:rsidRPr="005E6491">
        <w:rPr>
          <w:rFonts w:ascii="Arial" w:eastAsia="Arial" w:hAnsi="Arial" w:cs="Arial"/>
          <w:b/>
          <w:bCs/>
          <w:color w:val="000000"/>
          <w:shd w:val="clear" w:color="auto" w:fill="FFFFFF"/>
          <w:lang w:eastAsia="es-CO"/>
        </w:rPr>
        <w:t xml:space="preserve">AL HECHO DÉCIMO QUINTO: </w:t>
      </w:r>
      <w:r w:rsidRPr="005E6491">
        <w:rPr>
          <w:rFonts w:ascii="Arial" w:hAnsi="Arial" w:cs="Arial"/>
          <w:bCs/>
          <w:lang w:val="es-CO"/>
        </w:rPr>
        <w:t xml:space="preserve">No me consta lo afirmado en este hecho por la parte demandante, pues se trata de circunstancias totalmente ajenas y desconocidas por </w:t>
      </w:r>
      <w:r w:rsidRPr="005E6491">
        <w:rPr>
          <w:rFonts w:ascii="Arial" w:eastAsiaTheme="minorHAnsi" w:hAnsi="Arial" w:cs="Arial"/>
        </w:rPr>
        <w:t>SEGUROS GENERALES SURAMERICANA S.A.</w:t>
      </w:r>
      <w:r w:rsidRPr="005E649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9593F32" w14:textId="77777777" w:rsidR="00263D27" w:rsidRPr="005E6491" w:rsidRDefault="00263D27" w:rsidP="005E6491">
      <w:pPr>
        <w:spacing w:line="360" w:lineRule="auto"/>
        <w:jc w:val="both"/>
        <w:rPr>
          <w:rFonts w:ascii="Arial" w:hAnsi="Arial" w:cs="Arial"/>
          <w:bCs/>
          <w:lang w:val="es-CO"/>
        </w:rPr>
      </w:pPr>
    </w:p>
    <w:p w14:paraId="0C7821BB" w14:textId="70539EFF" w:rsidR="00263D27" w:rsidRPr="005E6491" w:rsidRDefault="00263D27" w:rsidP="005E6491">
      <w:pPr>
        <w:spacing w:line="360" w:lineRule="auto"/>
        <w:jc w:val="both"/>
        <w:rPr>
          <w:rFonts w:ascii="Arial" w:hAnsi="Arial" w:cs="Arial"/>
          <w:bCs/>
          <w:lang w:val="es-CO"/>
        </w:rPr>
      </w:pPr>
      <w:r w:rsidRPr="005E6491">
        <w:rPr>
          <w:rFonts w:ascii="Arial" w:eastAsia="Arial" w:hAnsi="Arial" w:cs="Arial"/>
          <w:b/>
          <w:bCs/>
          <w:color w:val="000000"/>
          <w:shd w:val="clear" w:color="auto" w:fill="FFFFFF"/>
          <w:lang w:eastAsia="es-CO"/>
        </w:rPr>
        <w:t xml:space="preserve">AL HECHO DÉCIMO SEXTO: </w:t>
      </w:r>
      <w:r w:rsidRPr="005E6491">
        <w:rPr>
          <w:rFonts w:ascii="Arial" w:hAnsi="Arial" w:cs="Arial"/>
          <w:bCs/>
          <w:lang w:val="es-CO"/>
        </w:rPr>
        <w:t xml:space="preserve">No me consta lo afirmado en este hecho por la parte demandante, pues se trata de circunstancias totalmente ajenas y desconocidas por </w:t>
      </w:r>
      <w:r w:rsidRPr="005E6491">
        <w:rPr>
          <w:rFonts w:ascii="Arial" w:eastAsiaTheme="minorHAnsi" w:hAnsi="Arial" w:cs="Arial"/>
        </w:rPr>
        <w:t>SEGUROS GENERALES SURAMERICANA S.A.</w:t>
      </w:r>
      <w:r w:rsidRPr="005E649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AE5E73B" w14:textId="77777777" w:rsidR="0058421F" w:rsidRPr="005E6491" w:rsidRDefault="0058421F" w:rsidP="005E6491">
      <w:pPr>
        <w:spacing w:line="360" w:lineRule="auto"/>
        <w:jc w:val="both"/>
        <w:rPr>
          <w:rFonts w:ascii="Arial" w:hAnsi="Arial" w:cs="Arial"/>
          <w:bCs/>
          <w:lang w:val="es-CO"/>
        </w:rPr>
      </w:pPr>
    </w:p>
    <w:p w14:paraId="416DCB96" w14:textId="541C1050" w:rsidR="0058421F" w:rsidRPr="005E6491" w:rsidRDefault="00AC688D" w:rsidP="005E6491">
      <w:pPr>
        <w:spacing w:line="360" w:lineRule="auto"/>
        <w:jc w:val="both"/>
        <w:rPr>
          <w:rFonts w:ascii="Arial" w:hAnsi="Arial" w:cs="Arial"/>
          <w:bCs/>
          <w:lang w:val="es-CO"/>
        </w:rPr>
      </w:pPr>
      <w:r w:rsidRPr="005E6491">
        <w:rPr>
          <w:rFonts w:ascii="Arial" w:eastAsiaTheme="minorEastAsia" w:hAnsi="Arial" w:cs="Arial"/>
          <w:b/>
          <w:bCs/>
          <w:lang w:val="es-ES_tradnl" w:eastAsia="es-ES"/>
        </w:rPr>
        <w:t xml:space="preserve">AL HECHO DÉCIMO SÉPTIMO: </w:t>
      </w:r>
      <w:r w:rsidRPr="005E6491">
        <w:rPr>
          <w:rFonts w:ascii="Arial" w:eastAsiaTheme="minorEastAsia" w:hAnsi="Arial" w:cs="Arial"/>
          <w:lang w:val="es-ES_tradnl" w:eastAsia="es-ES"/>
        </w:rPr>
        <w:t>Se observa que lo aquí expuesto es cierto de acuerdo con los documentos que obran en el expediente.</w:t>
      </w:r>
    </w:p>
    <w:p w14:paraId="4349DCE8" w14:textId="77777777" w:rsidR="00263D27" w:rsidRPr="005E6491" w:rsidRDefault="00263D27" w:rsidP="005E6491">
      <w:pPr>
        <w:spacing w:line="360" w:lineRule="auto"/>
        <w:jc w:val="both"/>
        <w:rPr>
          <w:rFonts w:ascii="Arial" w:hAnsi="Arial" w:cs="Arial"/>
          <w:bCs/>
          <w:lang w:val="es-CO"/>
        </w:rPr>
      </w:pPr>
    </w:p>
    <w:p w14:paraId="7E1069C2" w14:textId="23923BDC" w:rsidR="00BE066E" w:rsidRPr="005E6491" w:rsidRDefault="00BE066E" w:rsidP="005E6491">
      <w:pPr>
        <w:spacing w:line="360" w:lineRule="auto"/>
        <w:jc w:val="both"/>
        <w:rPr>
          <w:rFonts w:ascii="Arial" w:hAnsi="Arial" w:cs="Arial"/>
          <w:bCs/>
          <w:lang w:val="es-CO"/>
        </w:rPr>
      </w:pPr>
      <w:r w:rsidRPr="005E6491">
        <w:rPr>
          <w:rFonts w:ascii="Arial" w:eastAsia="Arial" w:hAnsi="Arial" w:cs="Arial"/>
          <w:b/>
          <w:bCs/>
          <w:color w:val="000000"/>
          <w:shd w:val="clear" w:color="auto" w:fill="FFFFFF"/>
          <w:lang w:eastAsia="es-CO"/>
        </w:rPr>
        <w:t xml:space="preserve">AL HECHO DÉCIMO </w:t>
      </w:r>
      <w:r w:rsidR="00F20769" w:rsidRPr="005E6491">
        <w:rPr>
          <w:rFonts w:ascii="Arial" w:eastAsia="Arial" w:hAnsi="Arial" w:cs="Arial"/>
          <w:b/>
          <w:bCs/>
          <w:color w:val="000000"/>
          <w:shd w:val="clear" w:color="auto" w:fill="FFFFFF"/>
          <w:lang w:eastAsia="es-CO"/>
        </w:rPr>
        <w:t>OCTAVO</w:t>
      </w:r>
      <w:r w:rsidRPr="005E6491">
        <w:rPr>
          <w:rFonts w:ascii="Arial" w:eastAsia="Arial" w:hAnsi="Arial" w:cs="Arial"/>
          <w:b/>
          <w:bCs/>
          <w:color w:val="000000"/>
          <w:shd w:val="clear" w:color="auto" w:fill="FFFFFF"/>
          <w:lang w:eastAsia="es-CO"/>
        </w:rPr>
        <w:t xml:space="preserve">: </w:t>
      </w:r>
      <w:r w:rsidRPr="005E6491">
        <w:rPr>
          <w:rFonts w:ascii="Arial" w:hAnsi="Arial" w:cs="Arial"/>
          <w:bCs/>
          <w:lang w:val="es-CO"/>
        </w:rPr>
        <w:t xml:space="preserve">No me consta lo afirmado en este hecho por la parte demandante, pues se trata de circunstancias totalmente ajenas y desconocidas por </w:t>
      </w:r>
      <w:r w:rsidRPr="005E6491">
        <w:rPr>
          <w:rFonts w:ascii="Arial" w:eastAsiaTheme="minorHAnsi" w:hAnsi="Arial" w:cs="Arial"/>
        </w:rPr>
        <w:t>SEGUROS GENERALES SURAMERICANA S.A.</w:t>
      </w:r>
      <w:r w:rsidRPr="005E6491">
        <w:rPr>
          <w:rFonts w:ascii="Arial" w:hAnsi="Arial" w:cs="Arial"/>
          <w:bCs/>
          <w:lang w:val="es-CO"/>
        </w:rPr>
        <w:t xml:space="preserve">, Compañía Aseguradora sin relación alguna con los hechos expuestos. En todo caso y sin perjuicio de lo anterior, la parte actora deberá acreditar su dicho debida y suficientemente, conforme a los medios de pruebas útiles, conducentes y pertinentes para el efecto </w:t>
      </w:r>
      <w:r w:rsidRPr="005E6491">
        <w:rPr>
          <w:rFonts w:ascii="Arial" w:hAnsi="Arial" w:cs="Arial"/>
          <w:bCs/>
          <w:lang w:val="es-CO"/>
        </w:rPr>
        <w:lastRenderedPageBreak/>
        <w:t>y en las oportunidades procesales previstas para ello.</w:t>
      </w:r>
    </w:p>
    <w:p w14:paraId="04DF46F7" w14:textId="77777777" w:rsidR="00263D27" w:rsidRPr="005E6491" w:rsidRDefault="00263D27" w:rsidP="005E6491">
      <w:pPr>
        <w:spacing w:line="360" w:lineRule="auto"/>
        <w:jc w:val="both"/>
        <w:rPr>
          <w:rFonts w:ascii="Arial" w:hAnsi="Arial" w:cs="Arial"/>
          <w:bCs/>
          <w:lang w:val="es-CO"/>
        </w:rPr>
      </w:pPr>
    </w:p>
    <w:p w14:paraId="5D1C6F83" w14:textId="6D080E92" w:rsidR="00BE066E" w:rsidRPr="005E6491" w:rsidRDefault="00BE066E" w:rsidP="005E6491">
      <w:pPr>
        <w:spacing w:line="360" w:lineRule="auto"/>
        <w:jc w:val="both"/>
        <w:rPr>
          <w:rFonts w:ascii="Arial" w:hAnsi="Arial" w:cs="Arial"/>
        </w:rPr>
      </w:pPr>
      <w:r w:rsidRPr="005E6491">
        <w:rPr>
          <w:rFonts w:ascii="Arial" w:hAnsi="Arial" w:cs="Arial"/>
          <w:bCs/>
          <w:lang w:val="es-CO"/>
        </w:rPr>
        <w:t>No obstante, no resulta congruente que se afirme que</w:t>
      </w:r>
      <w:r w:rsidR="00E20156" w:rsidRPr="005E6491">
        <w:rPr>
          <w:rFonts w:ascii="Arial" w:hAnsi="Arial" w:cs="Arial"/>
          <w:bCs/>
          <w:lang w:val="es-CO"/>
        </w:rPr>
        <w:t xml:space="preserve"> existía una unión marital de hecho entre el señor </w:t>
      </w:r>
      <w:r w:rsidR="00D665F4" w:rsidRPr="005E6491">
        <w:rPr>
          <w:rFonts w:ascii="Arial" w:hAnsi="Arial" w:cs="Arial"/>
        </w:rPr>
        <w:t xml:space="preserve">GUSTAVO ADOLFO MADRID CABRALES (Q.E.P.D.) y la señora NURY MARCELA CERÓN SUAREZ; y que esta última no concurra a este proceso en calidad de compañera permanente, pues debe recordar el Despacho que con el escrito de subsanación </w:t>
      </w:r>
      <w:r w:rsidR="004E12CC" w:rsidRPr="005E6491">
        <w:rPr>
          <w:rFonts w:ascii="Arial" w:hAnsi="Arial" w:cs="Arial"/>
        </w:rPr>
        <w:t xml:space="preserve">presentado por el apoderado de los actores </w:t>
      </w:r>
      <w:r w:rsidR="008C1DEB" w:rsidRPr="005E6491">
        <w:rPr>
          <w:rFonts w:ascii="Arial" w:hAnsi="Arial" w:cs="Arial"/>
        </w:rPr>
        <w:t>s</w:t>
      </w:r>
      <w:r w:rsidR="004E12CC" w:rsidRPr="005E6491">
        <w:rPr>
          <w:rFonts w:ascii="Arial" w:hAnsi="Arial" w:cs="Arial"/>
        </w:rPr>
        <w:t>e determin</w:t>
      </w:r>
      <w:r w:rsidR="008C1DEB" w:rsidRPr="005E6491">
        <w:rPr>
          <w:rFonts w:ascii="Arial" w:hAnsi="Arial" w:cs="Arial"/>
        </w:rPr>
        <w:t>ó</w:t>
      </w:r>
      <w:r w:rsidR="004E12CC" w:rsidRPr="005E6491">
        <w:rPr>
          <w:rFonts w:ascii="Arial" w:hAnsi="Arial" w:cs="Arial"/>
        </w:rPr>
        <w:t xml:space="preserve"> que la señora NURY MARCELA CERÓN SUAREZ actuaba en calidad de representante de sus menores hijas, más no en nombre y derecho propio. Lo anterior, </w:t>
      </w:r>
      <w:r w:rsidR="00A32D95" w:rsidRPr="005E6491">
        <w:rPr>
          <w:rFonts w:ascii="Arial" w:hAnsi="Arial" w:cs="Arial"/>
        </w:rPr>
        <w:t>pone en tela de juicio la relación sentimental que sostenía el causante con la señora NURY MARCELA CERÓN SUAREZ para la época de los hechos, así como la presunta convivencia entre ambos.</w:t>
      </w:r>
    </w:p>
    <w:p w14:paraId="22D6C273" w14:textId="77777777" w:rsidR="008824C6" w:rsidRPr="005E6491" w:rsidRDefault="008824C6" w:rsidP="005E6491">
      <w:pPr>
        <w:spacing w:line="360" w:lineRule="auto"/>
        <w:jc w:val="both"/>
        <w:rPr>
          <w:rFonts w:ascii="Arial" w:hAnsi="Arial" w:cs="Arial"/>
        </w:rPr>
      </w:pPr>
    </w:p>
    <w:p w14:paraId="5CCD817C" w14:textId="21876EB4" w:rsidR="00F20769" w:rsidRPr="005E6491" w:rsidRDefault="00F20769" w:rsidP="005E6491">
      <w:pPr>
        <w:spacing w:line="360" w:lineRule="auto"/>
        <w:jc w:val="both"/>
        <w:rPr>
          <w:rFonts w:ascii="Arial" w:hAnsi="Arial" w:cs="Arial"/>
          <w:bCs/>
          <w:lang w:val="es-CO"/>
        </w:rPr>
      </w:pPr>
      <w:r w:rsidRPr="005E6491">
        <w:rPr>
          <w:rFonts w:ascii="Arial" w:eastAsia="Arial" w:hAnsi="Arial" w:cs="Arial"/>
          <w:b/>
          <w:bCs/>
          <w:color w:val="000000"/>
          <w:shd w:val="clear" w:color="auto" w:fill="FFFFFF"/>
          <w:lang w:eastAsia="es-CO"/>
        </w:rPr>
        <w:t xml:space="preserve">AL HECHO DÉCIMO NOVENO: </w:t>
      </w:r>
      <w:r w:rsidRPr="005E6491">
        <w:rPr>
          <w:rFonts w:ascii="Arial" w:hAnsi="Arial" w:cs="Arial"/>
          <w:bCs/>
          <w:lang w:val="es-CO"/>
        </w:rPr>
        <w:t xml:space="preserve">No me consta lo afirmado en este hecho por la parte demandante, pues se trata de circunstancias totalmente ajenas y desconocidas por </w:t>
      </w:r>
      <w:r w:rsidRPr="005E6491">
        <w:rPr>
          <w:rFonts w:ascii="Arial" w:eastAsiaTheme="minorHAnsi" w:hAnsi="Arial" w:cs="Arial"/>
        </w:rPr>
        <w:t>SEGUROS GENERALES SURAMERICANA S.A.</w:t>
      </w:r>
      <w:r w:rsidRPr="005E649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B2C47DC" w14:textId="77777777" w:rsidR="00F20769" w:rsidRPr="005E6491" w:rsidRDefault="00F20769" w:rsidP="005E6491">
      <w:pPr>
        <w:spacing w:line="360" w:lineRule="auto"/>
        <w:jc w:val="both"/>
        <w:rPr>
          <w:rFonts w:ascii="Arial" w:hAnsi="Arial" w:cs="Arial"/>
        </w:rPr>
      </w:pPr>
    </w:p>
    <w:p w14:paraId="3B46A825" w14:textId="77777777" w:rsidR="00C243FF" w:rsidRPr="005E6491" w:rsidRDefault="00C243FF" w:rsidP="005E6491">
      <w:pPr>
        <w:spacing w:line="360" w:lineRule="auto"/>
        <w:jc w:val="both"/>
        <w:rPr>
          <w:rFonts w:ascii="Arial" w:hAnsi="Arial" w:cs="Arial"/>
          <w:bCs/>
          <w:lang w:val="es-CO"/>
        </w:rPr>
      </w:pPr>
      <w:r w:rsidRPr="005E6491">
        <w:rPr>
          <w:rFonts w:ascii="Arial" w:hAnsi="Arial" w:cs="Arial"/>
          <w:b/>
          <w:bCs/>
          <w:lang w:val="es-ES_tradnl"/>
        </w:rPr>
        <w:t xml:space="preserve">AL HECHO VIGÉSIMO: </w:t>
      </w:r>
      <w:r w:rsidRPr="005E6491">
        <w:rPr>
          <w:rFonts w:ascii="Arial" w:eastAsia="Arial" w:hAnsi="Arial" w:cs="Arial"/>
          <w:color w:val="000000"/>
          <w:lang w:eastAsia="es-CO"/>
        </w:rPr>
        <w:t xml:space="preserve">Lo expuesto por el apoderado de la parte demandante no es un hecho sino apreciaciones subjetivas que carecen abiertamente de sustento probatorio. </w:t>
      </w:r>
      <w:r w:rsidRPr="005E6491">
        <w:rPr>
          <w:rFonts w:ascii="Arial" w:hAnsi="Arial" w:cs="Arial"/>
          <w:bCs/>
          <w:lang w:val="es-CO"/>
        </w:rPr>
        <w:t>En todo caso y sin perjuicio de lo anterior, la parte actora deberá acreditar su dicho debida y suficientemente, conforme a los medios de pruebas útiles, conducentes y pertinentes para el efecto y en las oportunidades procesales previstas para ello.</w:t>
      </w:r>
    </w:p>
    <w:p w14:paraId="0A1A79BC" w14:textId="20AD66D7" w:rsidR="00F07ACE" w:rsidRPr="005E6491" w:rsidRDefault="00F07ACE" w:rsidP="005E6491">
      <w:pPr>
        <w:spacing w:line="360" w:lineRule="auto"/>
        <w:jc w:val="both"/>
        <w:rPr>
          <w:rFonts w:ascii="Arial" w:hAnsi="Arial" w:cs="Arial"/>
        </w:rPr>
      </w:pPr>
    </w:p>
    <w:p w14:paraId="168C71AD" w14:textId="12FBA5E0" w:rsidR="00177B5B" w:rsidRPr="005E6491" w:rsidRDefault="00177B5B" w:rsidP="005E6491">
      <w:pPr>
        <w:spacing w:line="360" w:lineRule="auto"/>
        <w:jc w:val="both"/>
        <w:rPr>
          <w:rFonts w:ascii="Arial" w:hAnsi="Arial" w:cs="Arial"/>
          <w:bCs/>
          <w:lang w:val="es-CO"/>
        </w:rPr>
      </w:pPr>
      <w:r w:rsidRPr="005E6491">
        <w:rPr>
          <w:rFonts w:ascii="Arial" w:eastAsia="Arial" w:hAnsi="Arial" w:cs="Arial"/>
          <w:b/>
          <w:bCs/>
          <w:color w:val="000000"/>
          <w:shd w:val="clear" w:color="auto" w:fill="FFFFFF"/>
          <w:lang w:eastAsia="es-CO"/>
        </w:rPr>
        <w:t xml:space="preserve">AL HECHO VIGÉSIMO PRIMERO: </w:t>
      </w:r>
      <w:r w:rsidRPr="005E6491">
        <w:rPr>
          <w:rFonts w:ascii="Arial" w:hAnsi="Arial" w:cs="Arial"/>
          <w:bCs/>
          <w:lang w:val="es-CO"/>
        </w:rPr>
        <w:t xml:space="preserve">No me consta lo afirmado en este hecho por la parte demandante, pues se trata de circunstancias totalmente ajenas y desconocidas por </w:t>
      </w:r>
      <w:r w:rsidRPr="005E6491">
        <w:rPr>
          <w:rFonts w:ascii="Arial" w:eastAsiaTheme="minorHAnsi" w:hAnsi="Arial" w:cs="Arial"/>
        </w:rPr>
        <w:t>SEGUROS GENERALES SURAMERICANA S.A.</w:t>
      </w:r>
      <w:r w:rsidRPr="005E6491">
        <w:rPr>
          <w:rFonts w:ascii="Arial" w:hAnsi="Arial" w:cs="Arial"/>
          <w:bCs/>
          <w:lang w:val="es-CO"/>
        </w:rPr>
        <w:t xml:space="preserve">, Compañía Aseguradora sin relación alguna con los hechos expuestos. En todo caso y sin perjuicio de lo anterior, la parte actora deberá acreditar su dicho </w:t>
      </w:r>
      <w:r w:rsidRPr="005E6491">
        <w:rPr>
          <w:rFonts w:ascii="Arial" w:hAnsi="Arial" w:cs="Arial"/>
          <w:bCs/>
          <w:lang w:val="es-CO"/>
        </w:rPr>
        <w:lastRenderedPageBreak/>
        <w:t>debida y suficientemente, conforme a los medios de pruebas útiles, conducentes y pertinentes para el efecto y en las oportunidades procesales previstas para ello.</w:t>
      </w:r>
    </w:p>
    <w:p w14:paraId="29900E97" w14:textId="77777777" w:rsidR="00177B5B" w:rsidRPr="005E6491" w:rsidRDefault="00177B5B" w:rsidP="005E6491">
      <w:pPr>
        <w:spacing w:line="360" w:lineRule="auto"/>
        <w:jc w:val="both"/>
        <w:rPr>
          <w:rFonts w:ascii="Arial" w:hAnsi="Arial" w:cs="Arial"/>
        </w:rPr>
      </w:pPr>
    </w:p>
    <w:p w14:paraId="4C86C6A6" w14:textId="4E0B69B5" w:rsidR="00E30E1A" w:rsidRPr="005E6491" w:rsidRDefault="00E30E1A" w:rsidP="005E6491">
      <w:pPr>
        <w:spacing w:line="360" w:lineRule="auto"/>
        <w:jc w:val="both"/>
        <w:rPr>
          <w:rFonts w:ascii="Arial" w:eastAsiaTheme="minorHAnsi" w:hAnsi="Arial" w:cs="Arial"/>
          <w:lang w:eastAsia="es-CO"/>
        </w:rPr>
      </w:pPr>
      <w:r w:rsidRPr="005E6491">
        <w:rPr>
          <w:rFonts w:ascii="Arial" w:hAnsi="Arial" w:cs="Arial"/>
          <w:bCs/>
          <w:lang w:val="es-ES_tradnl"/>
        </w:rPr>
        <w:t xml:space="preserve">No obstante, aprovechara el suscrito para resaltar el claro animo especulativo del extremo actor, el cual </w:t>
      </w:r>
      <w:r w:rsidR="000614CD" w:rsidRPr="005E6491">
        <w:rPr>
          <w:rFonts w:ascii="Arial" w:hAnsi="Arial" w:cs="Arial"/>
          <w:bCs/>
          <w:lang w:val="es-ES_tradnl"/>
        </w:rPr>
        <w:t xml:space="preserve">pretende </w:t>
      </w:r>
      <w:r w:rsidRPr="005E6491">
        <w:rPr>
          <w:rFonts w:ascii="Arial" w:hAnsi="Arial" w:cs="Arial"/>
          <w:bCs/>
          <w:lang w:val="es-ES_tradnl"/>
        </w:rPr>
        <w:t>determina</w:t>
      </w:r>
      <w:r w:rsidR="000614CD" w:rsidRPr="005E6491">
        <w:rPr>
          <w:rFonts w:ascii="Arial" w:hAnsi="Arial" w:cs="Arial"/>
          <w:bCs/>
          <w:lang w:val="es-ES_tradnl"/>
        </w:rPr>
        <w:t>r</w:t>
      </w:r>
      <w:r w:rsidRPr="005E6491">
        <w:rPr>
          <w:rFonts w:ascii="Arial" w:hAnsi="Arial" w:cs="Arial"/>
          <w:bCs/>
          <w:lang w:val="es-ES_tradnl"/>
        </w:rPr>
        <w:t xml:space="preserve"> que existe un lucro cesante sin siquiera acreditar que el señor </w:t>
      </w:r>
      <w:r w:rsidR="000614CD" w:rsidRPr="005E6491">
        <w:rPr>
          <w:rFonts w:ascii="Arial" w:hAnsi="Arial" w:cs="Arial"/>
        </w:rPr>
        <w:t xml:space="preserve">GUSTAVO ADOLFO MADRID CABRALES (Q.E.P.D.) </w:t>
      </w:r>
      <w:r w:rsidRPr="005E6491">
        <w:rPr>
          <w:rFonts w:ascii="Arial" w:eastAsia="Arial" w:hAnsi="Arial" w:cs="Arial"/>
          <w:color w:val="000000"/>
          <w:shd w:val="clear" w:color="auto" w:fill="FFFFFF"/>
          <w:lang w:eastAsia="es-CO"/>
        </w:rPr>
        <w:t xml:space="preserve">para la época de los hechos se encontrara laborando, que existiera una dependencia económica por parte de las demandantes y que su deceso representara una afectación patrimonial reflejada en la ganancia o ingreso dejado de percibir por estas. Aunado al hecho de ni siquiera encontrase convalidada la calidad de compañera permanente de la señora </w:t>
      </w:r>
      <w:r w:rsidR="000614CD" w:rsidRPr="005E6491">
        <w:rPr>
          <w:rFonts w:ascii="Arial" w:hAnsi="Arial" w:cs="Arial"/>
        </w:rPr>
        <w:t xml:space="preserve">NURY MARCELA CERÓN SUAREZ, </w:t>
      </w:r>
      <w:r w:rsidR="009327F1" w:rsidRPr="005E6491">
        <w:rPr>
          <w:rFonts w:ascii="Arial" w:hAnsi="Arial" w:cs="Arial"/>
        </w:rPr>
        <w:t>con el agravante de no</w:t>
      </w:r>
      <w:r w:rsidR="000614CD" w:rsidRPr="005E6491">
        <w:rPr>
          <w:rFonts w:ascii="Arial" w:hAnsi="Arial" w:cs="Arial"/>
        </w:rPr>
        <w:t xml:space="preserve"> encontrarse vinculada al proceso en calidad de demandante directa.</w:t>
      </w:r>
      <w:r w:rsidRPr="005E6491">
        <w:rPr>
          <w:rFonts w:ascii="Arial" w:eastAsiaTheme="minorHAnsi" w:hAnsi="Arial" w:cs="Arial"/>
          <w:lang w:eastAsia="es-CO"/>
        </w:rPr>
        <w:t xml:space="preserve"> </w:t>
      </w:r>
    </w:p>
    <w:p w14:paraId="4DA5AC91" w14:textId="77777777" w:rsidR="00C243FF" w:rsidRPr="005E6491" w:rsidRDefault="00C243FF" w:rsidP="005E6491">
      <w:pPr>
        <w:spacing w:line="360" w:lineRule="auto"/>
        <w:jc w:val="both"/>
        <w:rPr>
          <w:rFonts w:ascii="Arial" w:hAnsi="Arial" w:cs="Arial"/>
        </w:rPr>
      </w:pPr>
    </w:p>
    <w:p w14:paraId="7035D5C3" w14:textId="0B335FA1" w:rsidR="00CD71AC" w:rsidRPr="005E6491" w:rsidRDefault="00CD71AC" w:rsidP="005E6491">
      <w:pPr>
        <w:spacing w:line="360" w:lineRule="auto"/>
        <w:jc w:val="both"/>
        <w:rPr>
          <w:rFonts w:ascii="Arial" w:hAnsi="Arial" w:cs="Arial"/>
          <w:bCs/>
          <w:lang w:val="es-CO"/>
        </w:rPr>
      </w:pPr>
      <w:r w:rsidRPr="005E6491">
        <w:rPr>
          <w:rFonts w:ascii="Arial" w:hAnsi="Arial" w:cs="Arial"/>
          <w:b/>
          <w:bCs/>
          <w:lang w:val="es-ES_tradnl"/>
        </w:rPr>
        <w:t xml:space="preserve">AL HECHO VIGÉSIMO SEGUNDO: </w:t>
      </w:r>
      <w:r w:rsidRPr="005E6491">
        <w:rPr>
          <w:rFonts w:ascii="Arial" w:eastAsia="Arial" w:hAnsi="Arial" w:cs="Arial"/>
          <w:color w:val="000000"/>
          <w:lang w:eastAsia="es-CO"/>
        </w:rPr>
        <w:t xml:space="preserve">Lo expuesto por el apoderado de la parte demandante no es un hecho sino apreciaciones subjetivas que carecen abiertamente de sustento probatorio. </w:t>
      </w:r>
      <w:r w:rsidRPr="005E6491">
        <w:rPr>
          <w:rFonts w:ascii="Arial" w:hAnsi="Arial" w:cs="Arial"/>
          <w:bCs/>
          <w:lang w:val="es-CO"/>
        </w:rPr>
        <w:t>En todo caso y sin perjuicio de lo anterior, la parte actora deberá acreditar su dicho debida y suficientemente, conforme a los medios de pruebas útiles, conducentes y pertinentes para el efecto y en las oportunidades procesales previstas para ello.</w:t>
      </w:r>
    </w:p>
    <w:p w14:paraId="0E343E2C" w14:textId="77777777" w:rsidR="008824C6" w:rsidRPr="005E6491" w:rsidRDefault="008824C6" w:rsidP="005E6491">
      <w:pPr>
        <w:spacing w:line="360" w:lineRule="auto"/>
        <w:jc w:val="both"/>
        <w:rPr>
          <w:rFonts w:ascii="Arial" w:hAnsi="Arial" w:cs="Arial"/>
          <w:bCs/>
          <w:lang w:val="es-CO"/>
        </w:rPr>
      </w:pPr>
    </w:p>
    <w:p w14:paraId="791346AF" w14:textId="01B7CE3E" w:rsidR="00CD71AC" w:rsidRPr="005E6491" w:rsidRDefault="00CD71AC" w:rsidP="005E6491">
      <w:pPr>
        <w:spacing w:line="360" w:lineRule="auto"/>
        <w:jc w:val="both"/>
        <w:rPr>
          <w:rFonts w:ascii="Arial" w:hAnsi="Arial" w:cs="Arial"/>
          <w:bCs/>
          <w:lang w:val="es-CO"/>
        </w:rPr>
      </w:pPr>
      <w:r w:rsidRPr="005E6491">
        <w:rPr>
          <w:rFonts w:ascii="Arial" w:eastAsia="Arial" w:hAnsi="Arial" w:cs="Arial"/>
          <w:b/>
          <w:bCs/>
          <w:color w:val="000000"/>
          <w:shd w:val="clear" w:color="auto" w:fill="FFFFFF"/>
          <w:lang w:eastAsia="es-CO"/>
        </w:rPr>
        <w:t xml:space="preserve">AL HECHO VIGÉSIMO TERCERO: </w:t>
      </w:r>
      <w:r w:rsidRPr="005E6491">
        <w:rPr>
          <w:rFonts w:ascii="Arial" w:hAnsi="Arial" w:cs="Arial"/>
          <w:bCs/>
          <w:lang w:val="es-CO"/>
        </w:rPr>
        <w:t xml:space="preserve">No me consta lo afirmado en este hecho por la parte demandante, pues se trata de circunstancias totalmente ajenas y desconocidas por </w:t>
      </w:r>
      <w:r w:rsidRPr="005E6491">
        <w:rPr>
          <w:rFonts w:ascii="Arial" w:eastAsiaTheme="minorHAnsi" w:hAnsi="Arial" w:cs="Arial"/>
        </w:rPr>
        <w:t>SEGUROS GENERALES SURAMERICANA S.A.</w:t>
      </w:r>
      <w:r w:rsidRPr="005E649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38B9ABC" w14:textId="77777777" w:rsidR="00CD71AC" w:rsidRPr="005E6491" w:rsidRDefault="00CD71AC" w:rsidP="005E6491">
      <w:pPr>
        <w:spacing w:line="360" w:lineRule="auto"/>
        <w:jc w:val="both"/>
        <w:rPr>
          <w:rFonts w:ascii="Arial" w:hAnsi="Arial" w:cs="Arial"/>
        </w:rPr>
      </w:pPr>
    </w:p>
    <w:p w14:paraId="4DBC258B" w14:textId="56875433" w:rsidR="00CD71AC" w:rsidRPr="005E6491" w:rsidRDefault="00CD71AC" w:rsidP="005E6491">
      <w:pPr>
        <w:spacing w:line="360" w:lineRule="auto"/>
        <w:jc w:val="both"/>
        <w:rPr>
          <w:rFonts w:ascii="Arial" w:eastAsiaTheme="minorHAnsi" w:hAnsi="Arial" w:cs="Arial"/>
          <w:lang w:eastAsia="es-CO"/>
        </w:rPr>
      </w:pPr>
      <w:r w:rsidRPr="005E6491">
        <w:rPr>
          <w:rFonts w:ascii="Arial" w:hAnsi="Arial" w:cs="Arial"/>
          <w:bCs/>
          <w:lang w:val="es-ES_tradnl"/>
        </w:rPr>
        <w:t xml:space="preserve">No obstante, </w:t>
      </w:r>
      <w:r w:rsidR="00962BA3" w:rsidRPr="005E6491">
        <w:rPr>
          <w:rFonts w:ascii="Arial" w:hAnsi="Arial" w:cs="Arial"/>
          <w:bCs/>
          <w:lang w:val="es-ES_tradnl"/>
        </w:rPr>
        <w:t>se reitera</w:t>
      </w:r>
      <w:r w:rsidRPr="005E6491">
        <w:rPr>
          <w:rFonts w:ascii="Arial" w:hAnsi="Arial" w:cs="Arial"/>
          <w:bCs/>
          <w:lang w:val="es-ES_tradnl"/>
        </w:rPr>
        <w:t xml:space="preserve"> el claro animo especulativo del extremo actor, el cual pretende determinar que existe un lucro cesante sin siquiera acreditar que el señor </w:t>
      </w:r>
      <w:r w:rsidRPr="005E6491">
        <w:rPr>
          <w:rFonts w:ascii="Arial" w:hAnsi="Arial" w:cs="Arial"/>
        </w:rPr>
        <w:t xml:space="preserve">GUSTAVO ADOLFO MADRID CABRALES (Q.E.P.D.) </w:t>
      </w:r>
      <w:r w:rsidRPr="005E6491">
        <w:rPr>
          <w:rFonts w:ascii="Arial" w:eastAsia="Arial" w:hAnsi="Arial" w:cs="Arial"/>
          <w:color w:val="000000"/>
          <w:shd w:val="clear" w:color="auto" w:fill="FFFFFF"/>
          <w:lang w:eastAsia="es-CO"/>
        </w:rPr>
        <w:t xml:space="preserve">para la época de los hechos se encontrara laborando, que existiera una </w:t>
      </w:r>
      <w:r w:rsidRPr="005E6491">
        <w:rPr>
          <w:rFonts w:ascii="Arial" w:eastAsia="Arial" w:hAnsi="Arial" w:cs="Arial"/>
          <w:color w:val="000000"/>
          <w:shd w:val="clear" w:color="auto" w:fill="FFFFFF"/>
          <w:lang w:eastAsia="es-CO"/>
        </w:rPr>
        <w:lastRenderedPageBreak/>
        <w:t>dependencia económica por parte de la</w:t>
      </w:r>
      <w:r w:rsidR="008313B6" w:rsidRPr="005E6491">
        <w:rPr>
          <w:rFonts w:ascii="Arial" w:eastAsia="Arial" w:hAnsi="Arial" w:cs="Arial"/>
          <w:color w:val="000000"/>
          <w:shd w:val="clear" w:color="auto" w:fill="FFFFFF"/>
          <w:lang w:eastAsia="es-CO"/>
        </w:rPr>
        <w:t xml:space="preserve"> señora</w:t>
      </w:r>
      <w:r w:rsidRPr="005E6491">
        <w:rPr>
          <w:rFonts w:ascii="Arial" w:eastAsia="Arial" w:hAnsi="Arial" w:cs="Arial"/>
          <w:color w:val="000000"/>
          <w:shd w:val="clear" w:color="auto" w:fill="FFFFFF"/>
          <w:lang w:eastAsia="es-CO"/>
        </w:rPr>
        <w:t xml:space="preserve"> </w:t>
      </w:r>
      <w:r w:rsidR="008313B6" w:rsidRPr="005E6491">
        <w:rPr>
          <w:rFonts w:ascii="Arial" w:hAnsi="Arial" w:cs="Arial"/>
        </w:rPr>
        <w:t>MALLY CABRALES DE MADRID</w:t>
      </w:r>
      <w:r w:rsidRPr="005E6491">
        <w:rPr>
          <w:rFonts w:ascii="Arial" w:eastAsia="Arial" w:hAnsi="Arial" w:cs="Arial"/>
          <w:color w:val="000000"/>
          <w:shd w:val="clear" w:color="auto" w:fill="FFFFFF"/>
          <w:lang w:eastAsia="es-CO"/>
        </w:rPr>
        <w:t xml:space="preserve"> y que su deceso representara una afectación patrimonial reflejada en la ganancia o ingreso dejado de percibir por esta. </w:t>
      </w:r>
    </w:p>
    <w:p w14:paraId="0FDE8CEF" w14:textId="77777777" w:rsidR="007C2783" w:rsidRPr="005E6491" w:rsidRDefault="007C2783" w:rsidP="005E6491">
      <w:pPr>
        <w:spacing w:line="360" w:lineRule="auto"/>
        <w:rPr>
          <w:rFonts w:ascii="Arial" w:eastAsiaTheme="minorEastAsia" w:hAnsi="Arial" w:cs="Arial"/>
          <w:b/>
          <w:bCs/>
          <w:u w:val="single"/>
          <w:lang w:val="es-ES_tradnl" w:eastAsia="es-ES"/>
        </w:rPr>
      </w:pPr>
    </w:p>
    <w:p w14:paraId="67D15B34" w14:textId="77777777" w:rsidR="007C2783" w:rsidRPr="005E6491" w:rsidRDefault="007C2783" w:rsidP="005E6491">
      <w:pPr>
        <w:pStyle w:val="Ttulo1"/>
        <w:rPr>
          <w:rFonts w:ascii="Arial" w:hAnsi="Arial" w:cs="Arial"/>
          <w:b w:val="0"/>
          <w:bCs w:val="0"/>
        </w:rPr>
      </w:pPr>
      <w:r w:rsidRPr="005E6491">
        <w:rPr>
          <w:rFonts w:ascii="Arial" w:hAnsi="Arial" w:cs="Arial"/>
        </w:rPr>
        <w:t>FRENTE A LAS PRETENSIONES DE LA DEMANDA</w:t>
      </w:r>
    </w:p>
    <w:p w14:paraId="65A4C470" w14:textId="77777777" w:rsidR="007C2783" w:rsidRPr="005E6491" w:rsidRDefault="007C2783" w:rsidP="005E6491">
      <w:pPr>
        <w:spacing w:line="360" w:lineRule="auto"/>
        <w:jc w:val="both"/>
        <w:rPr>
          <w:rFonts w:ascii="Arial" w:hAnsi="Arial" w:cs="Arial"/>
          <w:bCs/>
          <w:lang w:val="es-ES_tradnl"/>
        </w:rPr>
      </w:pPr>
    </w:p>
    <w:p w14:paraId="4DD63E6B" w14:textId="77777777" w:rsidR="00B815C8" w:rsidRPr="005E6491" w:rsidRDefault="0038200C" w:rsidP="005E6491">
      <w:pPr>
        <w:spacing w:line="360" w:lineRule="auto"/>
        <w:jc w:val="both"/>
        <w:rPr>
          <w:rFonts w:ascii="Arial" w:eastAsiaTheme="minorEastAsia" w:hAnsi="Arial" w:cs="Arial"/>
          <w:lang w:val="es-ES_tradnl" w:eastAsia="es-ES"/>
        </w:rPr>
      </w:pPr>
      <w:r w:rsidRPr="005E6491">
        <w:rPr>
          <w:rFonts w:ascii="Arial" w:eastAsiaTheme="minorEastAsia" w:hAnsi="Arial" w:cs="Arial"/>
          <w:b/>
          <w:bCs/>
          <w:u w:val="single"/>
          <w:lang w:val="es-CO" w:eastAsia="es-ES"/>
        </w:rPr>
        <w:t>ME OPONGO</w:t>
      </w:r>
      <w:r w:rsidRPr="005E6491">
        <w:rPr>
          <w:rFonts w:ascii="Arial" w:eastAsiaTheme="minorEastAsia" w:hAnsi="Arial" w:cs="Arial"/>
          <w:lang w:val="es-CO" w:eastAsia="es-ES"/>
        </w:rPr>
        <w:t xml:space="preserve"> a la totalidad de las pretensiones incoadas por la parte demandante, por cuanto las mismas carecen de fundamentos facticos y jurídicos que hagan viable su prosperidad, comoquiera que </w:t>
      </w:r>
      <w:r w:rsidR="007C2783" w:rsidRPr="005E6491">
        <w:rPr>
          <w:rFonts w:ascii="Arial" w:eastAsiaTheme="minorEastAsia" w:hAnsi="Arial" w:cs="Arial"/>
          <w:lang w:val="es-ES_tradnl" w:eastAsia="es-ES"/>
        </w:rPr>
        <w:t>al hacer la narración de los hechos se pretende imputar una supuesta responsabilidad civil extracontractual, la cual como se establecerá dentro del proceso, no se estructuró, por cuanto la parte  accionante no asistió a su deber procesal de la carga de la prueba tanto de la supuesta culpa, del daño, de la cuantía del aparente detrimento y el nexo de causalidad entre uno y el otro. Siendo así, en este proceso se incumplieron las cargas imperativas de que trata el artículo 1077 del Código de Comercio</w:t>
      </w:r>
      <w:r w:rsidR="00B815C8" w:rsidRPr="005E6491">
        <w:rPr>
          <w:rFonts w:ascii="Arial" w:eastAsiaTheme="minorEastAsia" w:hAnsi="Arial" w:cs="Arial"/>
          <w:lang w:val="es-ES_tradnl" w:eastAsia="es-ES"/>
        </w:rPr>
        <w:t>.</w:t>
      </w:r>
    </w:p>
    <w:p w14:paraId="20D78ADF" w14:textId="77777777" w:rsidR="005D212B" w:rsidRPr="005E6491" w:rsidRDefault="005D212B" w:rsidP="005E6491">
      <w:pPr>
        <w:spacing w:line="360" w:lineRule="auto"/>
        <w:rPr>
          <w:rFonts w:ascii="Arial" w:eastAsiaTheme="minorEastAsia" w:hAnsi="Arial" w:cs="Arial"/>
          <w:lang w:val="es-ES_tradnl" w:eastAsia="es-ES"/>
        </w:rPr>
      </w:pPr>
    </w:p>
    <w:p w14:paraId="2167AF09" w14:textId="32439B19" w:rsidR="005D212B" w:rsidRPr="005E6491" w:rsidRDefault="005D212B" w:rsidP="005E6491">
      <w:pPr>
        <w:pStyle w:val="Ttulo1"/>
        <w:rPr>
          <w:rFonts w:ascii="Arial" w:hAnsi="Arial" w:cs="Arial"/>
          <w:b w:val="0"/>
          <w:bCs w:val="0"/>
        </w:rPr>
      </w:pPr>
      <w:r w:rsidRPr="005E6491">
        <w:rPr>
          <w:rFonts w:ascii="Arial" w:hAnsi="Arial" w:cs="Arial"/>
        </w:rPr>
        <w:t>OPOSICIÓN FRENTE A TODAS LAS PRETENSIONES DECLARATIVAS Y DE CONDENA</w:t>
      </w:r>
      <w:r w:rsidR="00CD101C" w:rsidRPr="005E6491">
        <w:rPr>
          <w:rFonts w:ascii="Arial" w:hAnsi="Arial" w:cs="Arial"/>
        </w:rPr>
        <w:t xml:space="preserve">  </w:t>
      </w:r>
    </w:p>
    <w:p w14:paraId="21B2B76D" w14:textId="77777777" w:rsidR="005D212B" w:rsidRPr="005E6491" w:rsidRDefault="005D212B" w:rsidP="005E6491">
      <w:pPr>
        <w:spacing w:line="360" w:lineRule="auto"/>
        <w:rPr>
          <w:rFonts w:ascii="Arial" w:eastAsiaTheme="minorEastAsia" w:hAnsi="Arial" w:cs="Arial"/>
          <w:b/>
          <w:bCs/>
          <w:u w:val="single"/>
          <w:lang w:val="es-CO" w:eastAsia="es-ES"/>
        </w:rPr>
      </w:pPr>
    </w:p>
    <w:p w14:paraId="109A0900" w14:textId="3EA38B68" w:rsidR="005061ED" w:rsidRPr="005E6491" w:rsidRDefault="005D212B" w:rsidP="005E6491">
      <w:pPr>
        <w:spacing w:line="360" w:lineRule="auto"/>
        <w:jc w:val="both"/>
        <w:rPr>
          <w:rFonts w:ascii="Arial" w:eastAsiaTheme="minorEastAsia" w:hAnsi="Arial" w:cs="Arial"/>
          <w:lang w:val="es-CO" w:eastAsia="es-ES"/>
        </w:rPr>
      </w:pPr>
      <w:r w:rsidRPr="005E6491">
        <w:rPr>
          <w:rFonts w:ascii="Arial" w:eastAsiaTheme="minorEastAsia" w:hAnsi="Arial" w:cs="Arial"/>
          <w:b/>
          <w:bCs/>
          <w:lang w:val="es-CO" w:eastAsia="es-ES"/>
        </w:rPr>
        <w:t>FRENTE A LA PRETENSI</w:t>
      </w:r>
      <w:r w:rsidR="00705FDA" w:rsidRPr="005E6491">
        <w:rPr>
          <w:rFonts w:ascii="Arial" w:eastAsiaTheme="minorEastAsia" w:hAnsi="Arial" w:cs="Arial"/>
          <w:b/>
          <w:bCs/>
          <w:lang w:val="es-CO" w:eastAsia="es-ES"/>
        </w:rPr>
        <w:t>Ó</w:t>
      </w:r>
      <w:r w:rsidRPr="005E6491">
        <w:rPr>
          <w:rFonts w:ascii="Arial" w:eastAsiaTheme="minorEastAsia" w:hAnsi="Arial" w:cs="Arial"/>
          <w:b/>
          <w:bCs/>
          <w:lang w:val="es-CO" w:eastAsia="es-ES"/>
        </w:rPr>
        <w:t xml:space="preserve">N </w:t>
      </w:r>
      <w:r w:rsidR="00E16358" w:rsidRPr="005E6491">
        <w:rPr>
          <w:rFonts w:ascii="Arial" w:eastAsiaTheme="minorEastAsia" w:hAnsi="Arial" w:cs="Arial"/>
          <w:b/>
          <w:bCs/>
          <w:lang w:val="es-CO" w:eastAsia="es-ES"/>
        </w:rPr>
        <w:t>1</w:t>
      </w:r>
      <w:r w:rsidRPr="005E6491">
        <w:rPr>
          <w:rFonts w:ascii="Arial" w:eastAsiaTheme="minorEastAsia" w:hAnsi="Arial" w:cs="Arial"/>
          <w:b/>
          <w:bCs/>
          <w:lang w:val="es-CO" w:eastAsia="es-ES"/>
        </w:rPr>
        <w:t>:</w:t>
      </w:r>
      <w:r w:rsidRPr="005E6491">
        <w:rPr>
          <w:rFonts w:ascii="Arial" w:eastAsiaTheme="minorEastAsia" w:hAnsi="Arial" w:cs="Arial"/>
          <w:lang w:val="es-CO" w:eastAsia="es-ES"/>
        </w:rPr>
        <w:t xml:space="preserve"> </w:t>
      </w:r>
      <w:r w:rsidR="005061ED" w:rsidRPr="005E6491">
        <w:rPr>
          <w:rFonts w:ascii="Arial" w:eastAsiaTheme="minorEastAsia" w:hAnsi="Arial" w:cs="Arial"/>
          <w:lang w:val="es-CO" w:eastAsia="es-ES"/>
        </w:rPr>
        <w:t xml:space="preserve">ME OPONGO a la pretensión elevada por la parte accionante debido a que la misma no tiene vocación de prosperidad. </w:t>
      </w:r>
      <w:r w:rsidR="005061ED" w:rsidRPr="005E6491">
        <w:rPr>
          <w:rFonts w:ascii="Arial" w:eastAsiaTheme="minorEastAsia" w:hAnsi="Arial" w:cs="Arial"/>
          <w:lang w:val="es-ES_tradnl" w:eastAsia="es-ES"/>
        </w:rPr>
        <w:t xml:space="preserve">Sin perjuicio de ello, me opongo concretamente así: </w:t>
      </w:r>
      <w:r w:rsidR="005061ED" w:rsidRPr="005E6491">
        <w:rPr>
          <w:rFonts w:ascii="Arial" w:eastAsiaTheme="minorEastAsia" w:hAnsi="Arial" w:cs="Arial"/>
          <w:lang w:val="es-CO" w:eastAsia="es-ES"/>
        </w:rPr>
        <w:t xml:space="preserve"> </w:t>
      </w:r>
    </w:p>
    <w:p w14:paraId="41CE6109" w14:textId="77777777" w:rsidR="00610F7E" w:rsidRPr="005E6491" w:rsidRDefault="00610F7E" w:rsidP="005E6491">
      <w:pPr>
        <w:spacing w:line="360" w:lineRule="auto"/>
        <w:jc w:val="both"/>
        <w:rPr>
          <w:rFonts w:ascii="Arial" w:eastAsiaTheme="minorEastAsia" w:hAnsi="Arial" w:cs="Arial"/>
          <w:lang w:val="es-CO" w:eastAsia="es-ES"/>
        </w:rPr>
      </w:pPr>
    </w:p>
    <w:p w14:paraId="7D10E1C3" w14:textId="21611659" w:rsidR="007C2783" w:rsidRPr="005E6491" w:rsidRDefault="00960954" w:rsidP="005E6491">
      <w:pPr>
        <w:pStyle w:val="Prrafodelista"/>
        <w:numPr>
          <w:ilvl w:val="0"/>
          <w:numId w:val="37"/>
        </w:numPr>
        <w:spacing w:line="360" w:lineRule="auto"/>
        <w:jc w:val="both"/>
        <w:rPr>
          <w:rFonts w:ascii="Arial" w:eastAsiaTheme="minorEastAsia" w:hAnsi="Arial" w:cs="Arial"/>
          <w:sz w:val="22"/>
          <w:szCs w:val="22"/>
          <w:lang w:val="es-ES" w:eastAsia="es-ES"/>
        </w:rPr>
      </w:pPr>
      <w:r w:rsidRPr="005E6491">
        <w:rPr>
          <w:rFonts w:ascii="Arial" w:eastAsiaTheme="minorEastAsia" w:hAnsi="Arial" w:cs="Arial"/>
          <w:sz w:val="22"/>
          <w:szCs w:val="22"/>
          <w:lang w:eastAsia="es-ES"/>
        </w:rPr>
        <w:t>S</w:t>
      </w:r>
      <w:r w:rsidR="000E68AA" w:rsidRPr="005E6491">
        <w:rPr>
          <w:rFonts w:ascii="Arial" w:eastAsiaTheme="minorEastAsia" w:hAnsi="Arial" w:cs="Arial"/>
          <w:sz w:val="22"/>
          <w:szCs w:val="22"/>
          <w:lang w:eastAsia="es-ES"/>
        </w:rPr>
        <w:t>egún</w:t>
      </w:r>
      <w:r w:rsidR="0050590B" w:rsidRPr="005E6491">
        <w:rPr>
          <w:rFonts w:ascii="Arial" w:eastAsiaTheme="minorEastAsia" w:hAnsi="Arial" w:cs="Arial"/>
          <w:sz w:val="22"/>
          <w:szCs w:val="22"/>
          <w:lang w:val="es-ES" w:eastAsia="es-ES"/>
        </w:rPr>
        <w:t xml:space="preserve"> las </w:t>
      </w:r>
      <w:r w:rsidR="00660346" w:rsidRPr="005E6491">
        <w:rPr>
          <w:rFonts w:ascii="Arial" w:eastAsiaTheme="minorEastAsia" w:hAnsi="Arial" w:cs="Arial"/>
          <w:sz w:val="22"/>
          <w:szCs w:val="22"/>
          <w:lang w:val="es-ES" w:eastAsia="es-ES"/>
        </w:rPr>
        <w:t>documentales que obran en el plenario</w:t>
      </w:r>
      <w:r w:rsidR="0050590B" w:rsidRPr="005E6491">
        <w:rPr>
          <w:rFonts w:ascii="Arial" w:eastAsiaTheme="minorEastAsia" w:hAnsi="Arial" w:cs="Arial"/>
          <w:sz w:val="22"/>
          <w:szCs w:val="22"/>
          <w:lang w:val="es-ES" w:eastAsia="es-ES"/>
        </w:rPr>
        <w:t xml:space="preserve"> no se dejó acreditado el nexo causal, </w:t>
      </w:r>
      <w:r w:rsidR="00660346" w:rsidRPr="005E6491">
        <w:rPr>
          <w:rFonts w:ascii="Arial" w:eastAsiaTheme="minorEastAsia" w:hAnsi="Arial" w:cs="Arial"/>
          <w:sz w:val="22"/>
          <w:szCs w:val="22"/>
          <w:lang w:val="es-ES" w:eastAsia="es-ES"/>
        </w:rPr>
        <w:t xml:space="preserve">ello en razón a la falta de comprobación de la causa precisa que provocó el accidente, situación demostrada por la </w:t>
      </w:r>
      <w:r w:rsidR="00F757B2" w:rsidRPr="005E6491">
        <w:rPr>
          <w:rFonts w:ascii="Arial" w:eastAsiaTheme="minorEastAsia" w:hAnsi="Arial" w:cs="Arial"/>
          <w:sz w:val="22"/>
          <w:szCs w:val="22"/>
          <w:lang w:val="es-ES" w:eastAsia="es-ES"/>
        </w:rPr>
        <w:t>carencia</w:t>
      </w:r>
      <w:r w:rsidR="00660346" w:rsidRPr="005E6491">
        <w:rPr>
          <w:rFonts w:ascii="Arial" w:eastAsiaTheme="minorEastAsia" w:hAnsi="Arial" w:cs="Arial"/>
          <w:sz w:val="22"/>
          <w:szCs w:val="22"/>
          <w:lang w:val="es-ES" w:eastAsia="es-ES"/>
        </w:rPr>
        <w:t xml:space="preserve"> probatoria que existe.</w:t>
      </w:r>
      <w:r w:rsidR="00121918" w:rsidRPr="005E6491">
        <w:rPr>
          <w:rFonts w:ascii="Arial" w:eastAsiaTheme="minorEastAsia" w:hAnsi="Arial" w:cs="Arial"/>
          <w:sz w:val="22"/>
          <w:szCs w:val="22"/>
          <w:lang w:val="es-ES" w:eastAsia="es-ES"/>
        </w:rPr>
        <w:t xml:space="preserve"> Lo anterior por cuanto</w:t>
      </w:r>
      <w:r w:rsidR="00660346" w:rsidRPr="005E6491">
        <w:rPr>
          <w:rFonts w:ascii="Arial" w:eastAsiaTheme="minorEastAsia" w:hAnsi="Arial" w:cs="Arial"/>
          <w:sz w:val="22"/>
          <w:szCs w:val="22"/>
          <w:lang w:val="es-ES" w:eastAsia="es-ES"/>
        </w:rPr>
        <w:t xml:space="preserve"> </w:t>
      </w:r>
      <w:r w:rsidR="006B4909" w:rsidRPr="005E6491">
        <w:rPr>
          <w:rFonts w:ascii="Arial" w:eastAsiaTheme="minorEastAsia" w:hAnsi="Arial" w:cs="Arial"/>
          <w:sz w:val="22"/>
          <w:szCs w:val="22"/>
          <w:lang w:val="es-ES" w:eastAsia="es-ES"/>
        </w:rPr>
        <w:t xml:space="preserve">(i) </w:t>
      </w:r>
      <w:r w:rsidR="007C2783" w:rsidRPr="005E6491">
        <w:rPr>
          <w:rFonts w:ascii="Arial" w:eastAsiaTheme="minorEastAsia" w:hAnsi="Arial" w:cs="Arial"/>
          <w:sz w:val="22"/>
          <w:szCs w:val="22"/>
          <w:lang w:val="es-ES" w:eastAsia="es-ES"/>
        </w:rPr>
        <w:t>la parte actora no demostró la realización del riesgo asegurado, pues no se ha presentado un evento en el cual haya sido declarada la responsabilidad civil del asegurado</w:t>
      </w:r>
      <w:r w:rsidR="006B4909" w:rsidRPr="005E6491">
        <w:rPr>
          <w:rFonts w:ascii="Arial" w:eastAsiaTheme="minorEastAsia" w:hAnsi="Arial" w:cs="Arial"/>
          <w:sz w:val="22"/>
          <w:szCs w:val="22"/>
          <w:lang w:val="es-ES" w:eastAsia="es-ES"/>
        </w:rPr>
        <w:t xml:space="preserve">, pues, en cualquier caso, vale la pena aclarar que el nexo causal que pretende hacer valer la parte demandante en </w:t>
      </w:r>
      <w:r w:rsidR="006B4909" w:rsidRPr="005E6491">
        <w:rPr>
          <w:rFonts w:ascii="Arial" w:eastAsiaTheme="minorEastAsia" w:hAnsi="Arial" w:cs="Arial"/>
          <w:sz w:val="22"/>
          <w:szCs w:val="22"/>
          <w:lang w:val="es-ES" w:eastAsia="es-ES"/>
        </w:rPr>
        <w:lastRenderedPageBreak/>
        <w:t>este proceso se encuentra completamente desvirtuado, cuando en el Informe Policial de Accidente de Tránsito no se atribuye causal o hipótesis alguna al conductor del vehículo asegurado.</w:t>
      </w:r>
      <w:r w:rsidR="007C2783" w:rsidRPr="005E6491">
        <w:rPr>
          <w:rFonts w:ascii="Arial" w:eastAsiaTheme="minorEastAsia" w:hAnsi="Arial" w:cs="Arial"/>
          <w:sz w:val="22"/>
          <w:szCs w:val="22"/>
          <w:lang w:val="es-ES" w:eastAsia="es-ES"/>
        </w:rPr>
        <w:t xml:space="preserve"> y (</w:t>
      </w:r>
      <w:proofErr w:type="spellStart"/>
      <w:r w:rsidR="007C2783" w:rsidRPr="005E6491">
        <w:rPr>
          <w:rFonts w:ascii="Arial" w:eastAsiaTheme="minorEastAsia" w:hAnsi="Arial" w:cs="Arial"/>
          <w:sz w:val="22"/>
          <w:szCs w:val="22"/>
          <w:lang w:val="es-ES" w:eastAsia="es-ES"/>
        </w:rPr>
        <w:t>ii</w:t>
      </w:r>
      <w:proofErr w:type="spellEnd"/>
      <w:r w:rsidR="007C2783" w:rsidRPr="005E6491">
        <w:rPr>
          <w:rFonts w:ascii="Arial" w:eastAsiaTheme="minorEastAsia" w:hAnsi="Arial" w:cs="Arial"/>
          <w:sz w:val="22"/>
          <w:szCs w:val="22"/>
          <w:lang w:val="es-ES" w:eastAsia="es-ES"/>
        </w:rPr>
        <w:t xml:space="preserve">) </w:t>
      </w:r>
      <w:r w:rsidR="007C2783" w:rsidRPr="005E6491">
        <w:rPr>
          <w:rFonts w:ascii="Arial" w:hAnsi="Arial" w:cs="Arial"/>
          <w:sz w:val="22"/>
          <w:szCs w:val="22"/>
          <w:lang w:val="es-ES"/>
        </w:rPr>
        <w:t xml:space="preserve">no obra prueba que acredite </w:t>
      </w:r>
      <w:r w:rsidR="007C2783" w:rsidRPr="005E6491">
        <w:rPr>
          <w:rFonts w:ascii="Arial" w:eastAsiaTheme="minorEastAsia" w:hAnsi="Arial" w:cs="Arial"/>
          <w:sz w:val="22"/>
          <w:szCs w:val="22"/>
          <w:lang w:val="es-ES" w:eastAsia="es-ES"/>
        </w:rPr>
        <w:t>la cuantía del daño, comoquiera que</w:t>
      </w:r>
      <w:r w:rsidR="007C2783" w:rsidRPr="005E6491">
        <w:rPr>
          <w:rFonts w:ascii="Arial" w:hAnsi="Arial" w:cs="Arial"/>
          <w:sz w:val="22"/>
          <w:szCs w:val="22"/>
          <w:lang w:val="es-ES"/>
        </w:rPr>
        <w:t xml:space="preserve"> el resarcimiento pretendido por los presuntos </w:t>
      </w:r>
      <w:r w:rsidR="00397DAB" w:rsidRPr="005E6491">
        <w:rPr>
          <w:rFonts w:ascii="Arial" w:hAnsi="Arial" w:cs="Arial"/>
          <w:sz w:val="22"/>
          <w:szCs w:val="22"/>
          <w:lang w:val="es-ES"/>
        </w:rPr>
        <w:t xml:space="preserve">perjuicios materiales e inmateriales no constan </w:t>
      </w:r>
      <w:r w:rsidR="007C2783" w:rsidRPr="005E6491">
        <w:rPr>
          <w:rFonts w:ascii="Arial" w:hAnsi="Arial" w:cs="Arial"/>
          <w:sz w:val="22"/>
          <w:szCs w:val="22"/>
          <w:lang w:val="es-ES"/>
        </w:rPr>
        <w:t>de ningún tipo de sustento más allá de</w:t>
      </w:r>
      <w:r w:rsidR="00DA7662" w:rsidRPr="005E6491">
        <w:rPr>
          <w:rFonts w:ascii="Arial" w:hAnsi="Arial" w:cs="Arial"/>
          <w:sz w:val="22"/>
          <w:szCs w:val="22"/>
          <w:lang w:val="es-ES"/>
        </w:rPr>
        <w:t>l mero dicho de los demandantes.</w:t>
      </w:r>
      <w:r w:rsidR="007C2783" w:rsidRPr="005E6491">
        <w:rPr>
          <w:rFonts w:ascii="Arial" w:hAnsi="Arial" w:cs="Arial"/>
          <w:sz w:val="22"/>
          <w:szCs w:val="22"/>
          <w:lang w:val="es-ES"/>
        </w:rPr>
        <w:t xml:space="preserve"> </w:t>
      </w:r>
    </w:p>
    <w:p w14:paraId="0C435F04" w14:textId="77777777" w:rsidR="00F7295B" w:rsidRPr="005E6491" w:rsidRDefault="00F7295B" w:rsidP="005E6491">
      <w:pPr>
        <w:pStyle w:val="Prrafodelista"/>
        <w:spacing w:line="360" w:lineRule="auto"/>
        <w:jc w:val="both"/>
        <w:rPr>
          <w:rFonts w:ascii="Arial" w:eastAsiaTheme="minorEastAsia" w:hAnsi="Arial" w:cs="Arial"/>
          <w:sz w:val="22"/>
          <w:szCs w:val="22"/>
          <w:lang w:val="es-ES_tradnl" w:eastAsia="es-ES"/>
        </w:rPr>
      </w:pPr>
    </w:p>
    <w:p w14:paraId="7AEB1067" w14:textId="7AA2F1F5" w:rsidR="00EF4D01" w:rsidRPr="005E6491" w:rsidRDefault="00EF4D01" w:rsidP="005E6491">
      <w:pPr>
        <w:pStyle w:val="Prrafodelista"/>
        <w:numPr>
          <w:ilvl w:val="0"/>
          <w:numId w:val="26"/>
        </w:numPr>
        <w:spacing w:line="360" w:lineRule="auto"/>
        <w:jc w:val="both"/>
        <w:rPr>
          <w:rFonts w:ascii="Arial" w:hAnsi="Arial" w:cs="Arial"/>
          <w:bCs/>
          <w:sz w:val="22"/>
          <w:szCs w:val="22"/>
          <w:lang w:val="es-ES_tradnl"/>
        </w:rPr>
      </w:pPr>
      <w:r w:rsidRPr="005E6491">
        <w:rPr>
          <w:rFonts w:ascii="Arial" w:hAnsi="Arial" w:cs="Arial"/>
          <w:bCs/>
          <w:sz w:val="22"/>
          <w:szCs w:val="22"/>
          <w:lang w:val="es-ES_tradnl"/>
        </w:rPr>
        <w:t xml:space="preserve">No hay lugar a </w:t>
      </w:r>
      <w:r w:rsidRPr="005E6491">
        <w:rPr>
          <w:rFonts w:ascii="Arial" w:eastAsiaTheme="minorEastAsia" w:hAnsi="Arial" w:cs="Arial"/>
          <w:sz w:val="22"/>
          <w:szCs w:val="22"/>
          <w:lang w:val="es-ES_tradnl" w:eastAsia="es-ES"/>
        </w:rPr>
        <w:t>que se declare a mi procurada solidariamente responsable, pues e</w:t>
      </w:r>
      <w:r w:rsidRPr="005E6491">
        <w:rPr>
          <w:rFonts w:ascii="Arial" w:hAnsi="Arial" w:cs="Arial"/>
          <w:bCs/>
          <w:sz w:val="22"/>
          <w:szCs w:val="22"/>
          <w:lang w:val="es-ES_tradnl"/>
        </w:rPr>
        <w:t xml:space="preserve">s de precisar que los demandantes no tuvieron en cuenta que SEGUROS GENERALES SURAMERICANA S.A. no es la causante del daño, ni ostenta la calidad de propietaria del vehículo involucrado, como tampoco es la contratante o empresa transportadora, ni empleadora del conductor, sino que su vinculación al presente proceso se produce como consecuencia de un contrato de seguro, en donde obra como asegurada la </w:t>
      </w:r>
      <w:r w:rsidR="00CF3232" w:rsidRPr="005E6491">
        <w:rPr>
          <w:rFonts w:ascii="Arial" w:hAnsi="Arial" w:cs="Arial"/>
          <w:bCs/>
          <w:sz w:val="22"/>
          <w:szCs w:val="22"/>
          <w:lang w:val="es-ES_tradnl"/>
        </w:rPr>
        <w:t xml:space="preserve">empresa POWER OIL &amp; GAS S.A.S. </w:t>
      </w:r>
    </w:p>
    <w:p w14:paraId="26E13AD4" w14:textId="77777777" w:rsidR="00EF4D01" w:rsidRPr="005E6491" w:rsidRDefault="00EF4D01" w:rsidP="005E6491">
      <w:pPr>
        <w:pStyle w:val="Prrafodelista"/>
        <w:spacing w:line="360" w:lineRule="auto"/>
        <w:jc w:val="both"/>
        <w:rPr>
          <w:rFonts w:ascii="Arial" w:hAnsi="Arial" w:cs="Arial"/>
          <w:bCs/>
          <w:sz w:val="22"/>
          <w:szCs w:val="22"/>
          <w:lang w:val="es-ES_tradnl"/>
        </w:rPr>
      </w:pPr>
    </w:p>
    <w:p w14:paraId="299A90C9" w14:textId="40940DD6" w:rsidR="00EF4D01" w:rsidRPr="005E6491" w:rsidRDefault="00EF4D01" w:rsidP="005E6491">
      <w:pPr>
        <w:pStyle w:val="Prrafodelista"/>
        <w:spacing w:line="360" w:lineRule="auto"/>
        <w:jc w:val="both"/>
        <w:rPr>
          <w:rFonts w:ascii="Arial" w:hAnsi="Arial" w:cs="Arial"/>
          <w:bCs/>
          <w:sz w:val="22"/>
          <w:szCs w:val="22"/>
          <w:lang w:val="es-ES_tradnl"/>
        </w:rPr>
      </w:pPr>
      <w:r w:rsidRPr="005E6491">
        <w:rPr>
          <w:rFonts w:ascii="Arial" w:hAnsi="Arial" w:cs="Arial"/>
          <w:bCs/>
          <w:sz w:val="22"/>
          <w:szCs w:val="22"/>
          <w:lang w:val="es-ES_tradnl"/>
        </w:rPr>
        <w:t xml:space="preserve">Por lo tanto, la acción que vincula al asegurador no es la aquiliana de que trata el Código Civil y por tanto no le es aplicable la solidaridad que indica el Código del Comercio para el contrato de transporte, pues esta se predica es para el conductor, el propietario y la empresa transportadora. Adicionalmente, en el contrato de seguro materializado en la </w:t>
      </w:r>
      <w:r w:rsidR="002905D8" w:rsidRPr="005E6491">
        <w:rPr>
          <w:rFonts w:ascii="Arial" w:hAnsi="Arial" w:cs="Arial"/>
          <w:bCs/>
          <w:sz w:val="22"/>
          <w:szCs w:val="22"/>
          <w:lang w:val="es-ES_tradnl"/>
        </w:rPr>
        <w:t>Póliza de Seguro Plan Utilitarios y Pesados No. 900000421720</w:t>
      </w:r>
      <w:r w:rsidRPr="005E6491">
        <w:rPr>
          <w:rFonts w:ascii="Arial" w:hAnsi="Arial" w:cs="Arial"/>
          <w:bCs/>
          <w:sz w:val="22"/>
          <w:szCs w:val="22"/>
          <w:lang w:val="es-ES_tradnl"/>
        </w:rPr>
        <w:t xml:space="preserve"> no se pactó solidaridad alguna. Por lo que no existe fundamento legal o contractual que imponga una obligación solidaria a mi representada.</w:t>
      </w:r>
    </w:p>
    <w:p w14:paraId="4A45EB29" w14:textId="7095DB4B" w:rsidR="00705FDA" w:rsidRPr="005E6491" w:rsidRDefault="00705FDA" w:rsidP="005E6491">
      <w:pPr>
        <w:spacing w:line="360" w:lineRule="auto"/>
        <w:jc w:val="both"/>
        <w:rPr>
          <w:rFonts w:ascii="Arial" w:hAnsi="Arial" w:cs="Arial"/>
          <w:bCs/>
          <w:lang w:val="es-ES_tradnl"/>
        </w:rPr>
      </w:pPr>
    </w:p>
    <w:p w14:paraId="584D01BD" w14:textId="0B0F65FB" w:rsidR="00674950" w:rsidRPr="005E6491" w:rsidRDefault="00705FDA" w:rsidP="005E6491">
      <w:pPr>
        <w:spacing w:line="360" w:lineRule="auto"/>
        <w:jc w:val="both"/>
        <w:rPr>
          <w:rFonts w:ascii="Arial" w:eastAsiaTheme="minorEastAsia" w:hAnsi="Arial" w:cs="Arial"/>
          <w:lang w:val="es-ES_tradnl" w:eastAsia="es-ES"/>
        </w:rPr>
      </w:pPr>
      <w:r w:rsidRPr="005E6491">
        <w:rPr>
          <w:rFonts w:ascii="Arial" w:eastAsiaTheme="minorEastAsia" w:hAnsi="Arial" w:cs="Arial"/>
          <w:b/>
          <w:bCs/>
          <w:lang w:val="es-CO" w:eastAsia="es-ES"/>
        </w:rPr>
        <w:t xml:space="preserve">FRENTE A LA PRETENSIÓN </w:t>
      </w:r>
      <w:r w:rsidR="00E16358" w:rsidRPr="005E6491">
        <w:rPr>
          <w:rFonts w:ascii="Arial" w:eastAsiaTheme="minorEastAsia" w:hAnsi="Arial" w:cs="Arial"/>
          <w:b/>
          <w:bCs/>
          <w:lang w:val="es-CO" w:eastAsia="es-ES"/>
        </w:rPr>
        <w:t>2</w:t>
      </w:r>
      <w:r w:rsidRPr="005E6491">
        <w:rPr>
          <w:rFonts w:ascii="Arial" w:eastAsiaTheme="minorEastAsia" w:hAnsi="Arial" w:cs="Arial"/>
          <w:b/>
          <w:bCs/>
          <w:lang w:val="es-CO" w:eastAsia="es-ES"/>
        </w:rPr>
        <w:t xml:space="preserve">: </w:t>
      </w:r>
      <w:r w:rsidR="0040375B" w:rsidRPr="005E6491">
        <w:rPr>
          <w:rFonts w:ascii="Arial" w:eastAsiaTheme="minorEastAsia" w:hAnsi="Arial" w:cs="Arial"/>
          <w:lang w:val="es-ES_tradnl" w:eastAsia="es-ES"/>
        </w:rPr>
        <w:t xml:space="preserve">ME OPONGO a esta pretensión por sustracción de materia, en tanto que resulta consecuencial a la primera pretensión, y al ser improcedente, esta también debe ser desestimada frente </w:t>
      </w:r>
      <w:r w:rsidR="005D694F" w:rsidRPr="005E6491">
        <w:rPr>
          <w:rFonts w:ascii="Arial" w:eastAsiaTheme="minorEastAsia" w:hAnsi="Arial" w:cs="Arial"/>
          <w:lang w:val="es-ES_tradnl" w:eastAsia="es-ES"/>
        </w:rPr>
        <w:t xml:space="preserve">a </w:t>
      </w:r>
      <w:r w:rsidR="00A331A7" w:rsidRPr="005E6491">
        <w:rPr>
          <w:rFonts w:ascii="Arial" w:hAnsi="Arial" w:cs="Arial"/>
          <w:bCs/>
          <w:lang w:val="es-ES_tradnl"/>
        </w:rPr>
        <w:t xml:space="preserve">SEGUROS GENERALES SURAMERICANA S.A. </w:t>
      </w:r>
      <w:r w:rsidR="006302F5" w:rsidRPr="005E6491">
        <w:rPr>
          <w:rFonts w:ascii="Arial" w:eastAsiaTheme="minorEastAsia" w:hAnsi="Arial" w:cs="Arial"/>
          <w:lang w:val="es-ES_tradnl" w:eastAsia="es-ES"/>
        </w:rPr>
        <w:t>Sin perjuicio de ell</w:t>
      </w:r>
      <w:r w:rsidR="008867F6" w:rsidRPr="005E6491">
        <w:rPr>
          <w:rFonts w:ascii="Arial" w:eastAsiaTheme="minorEastAsia" w:hAnsi="Arial" w:cs="Arial"/>
          <w:lang w:val="es-ES_tradnl" w:eastAsia="es-ES"/>
        </w:rPr>
        <w:t xml:space="preserve">o, </w:t>
      </w:r>
      <w:r w:rsidR="00674950" w:rsidRPr="005E6491">
        <w:rPr>
          <w:rFonts w:ascii="Arial" w:eastAsiaTheme="minorEastAsia" w:hAnsi="Arial" w:cs="Arial"/>
          <w:lang w:val="es-ES_tradnl" w:eastAsia="es-ES"/>
        </w:rPr>
        <w:t>me opongo concretamente así:</w:t>
      </w:r>
    </w:p>
    <w:p w14:paraId="15D492AD" w14:textId="77777777" w:rsidR="00B435BC" w:rsidRPr="005E6491" w:rsidRDefault="00B435BC" w:rsidP="005E6491">
      <w:pPr>
        <w:spacing w:line="360" w:lineRule="auto"/>
        <w:jc w:val="both"/>
        <w:rPr>
          <w:rFonts w:ascii="Arial" w:eastAsiaTheme="minorEastAsia" w:hAnsi="Arial" w:cs="Arial"/>
          <w:lang w:val="es-ES_tradnl" w:eastAsia="es-ES"/>
        </w:rPr>
      </w:pPr>
    </w:p>
    <w:p w14:paraId="170BB56A" w14:textId="6832FB98" w:rsidR="00B435BC" w:rsidRPr="005E6491" w:rsidRDefault="00B435BC" w:rsidP="005E6491">
      <w:pPr>
        <w:pStyle w:val="Prrafodelista"/>
        <w:numPr>
          <w:ilvl w:val="0"/>
          <w:numId w:val="26"/>
        </w:numPr>
        <w:spacing w:line="360" w:lineRule="auto"/>
        <w:jc w:val="both"/>
        <w:rPr>
          <w:rFonts w:ascii="Arial" w:eastAsiaTheme="minorEastAsia" w:hAnsi="Arial" w:cs="Arial"/>
          <w:sz w:val="22"/>
          <w:szCs w:val="22"/>
          <w:lang w:val="es-ES_tradnl" w:eastAsia="es-ES"/>
        </w:rPr>
      </w:pPr>
      <w:r w:rsidRPr="005E6491">
        <w:rPr>
          <w:rFonts w:ascii="Arial" w:eastAsiaTheme="minorEastAsia" w:hAnsi="Arial" w:cs="Arial"/>
          <w:b/>
          <w:bCs/>
          <w:sz w:val="22"/>
          <w:szCs w:val="22"/>
          <w:lang w:val="es-ES_tradnl" w:eastAsia="es-ES"/>
        </w:rPr>
        <w:t>Oposición al LUCRO CESANTE CONSOLIDADO</w:t>
      </w:r>
    </w:p>
    <w:p w14:paraId="2F783136" w14:textId="77777777" w:rsidR="00B435BC" w:rsidRPr="005E6491" w:rsidRDefault="00B435BC" w:rsidP="005E6491">
      <w:pPr>
        <w:spacing w:line="360" w:lineRule="auto"/>
        <w:jc w:val="both"/>
        <w:rPr>
          <w:rFonts w:ascii="Arial" w:hAnsi="Arial" w:cs="Arial"/>
        </w:rPr>
      </w:pPr>
    </w:p>
    <w:p w14:paraId="17A5DFCB" w14:textId="24A314C6" w:rsidR="009E6A94" w:rsidRPr="005E6491" w:rsidRDefault="009E6A94" w:rsidP="005E6491">
      <w:pPr>
        <w:spacing w:line="360" w:lineRule="auto"/>
        <w:jc w:val="both"/>
        <w:rPr>
          <w:rFonts w:ascii="Arial" w:eastAsiaTheme="minorEastAsia" w:hAnsi="Arial" w:cs="Arial"/>
          <w:lang w:eastAsia="es-ES"/>
        </w:rPr>
      </w:pPr>
      <w:r w:rsidRPr="005E6491">
        <w:rPr>
          <w:rFonts w:ascii="Arial" w:hAnsi="Arial" w:cs="Arial"/>
        </w:rPr>
        <w:t>Tal como se dispuso anteriormente, los demandante</w:t>
      </w:r>
      <w:r w:rsidR="48200547" w:rsidRPr="005E6491">
        <w:rPr>
          <w:rFonts w:ascii="Arial" w:hAnsi="Arial" w:cs="Arial"/>
        </w:rPr>
        <w:t>s</w:t>
      </w:r>
      <w:r w:rsidRPr="005E6491">
        <w:rPr>
          <w:rFonts w:ascii="Arial" w:hAnsi="Arial" w:cs="Arial"/>
        </w:rPr>
        <w:t xml:space="preserve"> omitieron aportar las respectivas certificaciones que corroboraran que</w:t>
      </w:r>
      <w:r w:rsidR="5A7002B0" w:rsidRPr="005E6491">
        <w:rPr>
          <w:rFonts w:ascii="Arial" w:hAnsi="Arial" w:cs="Arial"/>
        </w:rPr>
        <w:t>,</w:t>
      </w:r>
      <w:r w:rsidRPr="005E6491">
        <w:rPr>
          <w:rFonts w:ascii="Arial" w:hAnsi="Arial" w:cs="Arial"/>
        </w:rPr>
        <w:t xml:space="preserve"> para la época de los hechos</w:t>
      </w:r>
      <w:r w:rsidR="468AE705" w:rsidRPr="005E6491">
        <w:rPr>
          <w:rFonts w:ascii="Arial" w:hAnsi="Arial" w:cs="Arial"/>
        </w:rPr>
        <w:t>,</w:t>
      </w:r>
      <w:r w:rsidRPr="005E6491">
        <w:rPr>
          <w:rFonts w:ascii="Arial" w:hAnsi="Arial" w:cs="Arial"/>
        </w:rPr>
        <w:t xml:space="preserve"> el causante se encontra</w:t>
      </w:r>
      <w:r w:rsidR="6BB00462" w:rsidRPr="005E6491">
        <w:rPr>
          <w:rFonts w:ascii="Arial" w:hAnsi="Arial" w:cs="Arial"/>
        </w:rPr>
        <w:t>b</w:t>
      </w:r>
      <w:r w:rsidRPr="005E6491">
        <w:rPr>
          <w:rFonts w:ascii="Arial" w:hAnsi="Arial" w:cs="Arial"/>
        </w:rPr>
        <w:t>a laborando, por lo que no hay prueba de (i) los ingresos ni de la actividad económica que desarrollaba</w:t>
      </w:r>
      <w:r w:rsidR="00666D44" w:rsidRPr="005E6491">
        <w:rPr>
          <w:rFonts w:ascii="Arial" w:hAnsi="Arial" w:cs="Arial"/>
        </w:rPr>
        <w:t>; y,</w:t>
      </w:r>
      <w:r w:rsidRPr="005E6491">
        <w:rPr>
          <w:rFonts w:ascii="Arial" w:hAnsi="Arial" w:cs="Arial"/>
        </w:rPr>
        <w:t xml:space="preserve"> (</w:t>
      </w:r>
      <w:proofErr w:type="spellStart"/>
      <w:r w:rsidRPr="005E6491">
        <w:rPr>
          <w:rFonts w:ascii="Arial" w:hAnsi="Arial" w:cs="Arial"/>
        </w:rPr>
        <w:t>ii</w:t>
      </w:r>
      <w:proofErr w:type="spellEnd"/>
      <w:r w:rsidRPr="005E6491">
        <w:rPr>
          <w:rFonts w:ascii="Arial" w:hAnsi="Arial" w:cs="Arial"/>
        </w:rPr>
        <w:t>) de la dependencia económica, y (</w:t>
      </w:r>
      <w:proofErr w:type="spellStart"/>
      <w:r w:rsidRPr="005E6491">
        <w:rPr>
          <w:rFonts w:ascii="Arial" w:hAnsi="Arial" w:cs="Arial"/>
        </w:rPr>
        <w:t>iii</w:t>
      </w:r>
      <w:proofErr w:type="spellEnd"/>
      <w:r w:rsidRPr="005E6491">
        <w:rPr>
          <w:rFonts w:ascii="Arial" w:hAnsi="Arial" w:cs="Arial"/>
        </w:rPr>
        <w:t xml:space="preserve">) no se expone la liquidación realizada por </w:t>
      </w:r>
      <w:r w:rsidR="00EF22CF" w:rsidRPr="005E6491">
        <w:rPr>
          <w:rFonts w:ascii="Arial" w:hAnsi="Arial" w:cs="Arial"/>
        </w:rPr>
        <w:t>los demandantes</w:t>
      </w:r>
      <w:r w:rsidRPr="005E6491">
        <w:rPr>
          <w:rFonts w:ascii="Arial" w:hAnsi="Arial" w:cs="Arial"/>
        </w:rPr>
        <w:t xml:space="preserve">, según las fórmulas dispuestas por la Corte Suprema de Justicia. Por lo tanto, al no demostrase que el deceso del señor </w:t>
      </w:r>
      <w:r w:rsidR="005A372D" w:rsidRPr="005E6491">
        <w:rPr>
          <w:rFonts w:ascii="Arial" w:hAnsi="Arial" w:cs="Arial"/>
        </w:rPr>
        <w:t xml:space="preserve">GUSTAVO ADOLFO MADRID CABRALES (Q.E.P.D.) </w:t>
      </w:r>
      <w:r w:rsidRPr="005E6491">
        <w:rPr>
          <w:rFonts w:ascii="Arial" w:hAnsi="Arial" w:cs="Arial"/>
        </w:rPr>
        <w:t xml:space="preserve">representara una afectación patrimonial reflejada en la ganancia o ingreso dejado de percibir por las </w:t>
      </w:r>
      <w:r w:rsidR="00474C4F" w:rsidRPr="005E6491">
        <w:rPr>
          <w:rFonts w:ascii="Arial" w:hAnsi="Arial" w:cs="Arial"/>
        </w:rPr>
        <w:t>menores SHARA VALENTINA MADRID CERÓN</w:t>
      </w:r>
      <w:r w:rsidRPr="005E6491">
        <w:rPr>
          <w:rFonts w:ascii="Arial" w:hAnsi="Arial" w:cs="Arial"/>
        </w:rPr>
        <w:t>,</w:t>
      </w:r>
      <w:r w:rsidR="00474C4F" w:rsidRPr="005E6491">
        <w:rPr>
          <w:rFonts w:ascii="Arial" w:hAnsi="Arial" w:cs="Arial"/>
        </w:rPr>
        <w:t xml:space="preserve"> </w:t>
      </w:r>
      <w:r w:rsidR="00D40FF6" w:rsidRPr="005E6491">
        <w:rPr>
          <w:rFonts w:ascii="Arial" w:hAnsi="Arial" w:cs="Arial"/>
        </w:rPr>
        <w:t>MARIA JOSE MADRID CERÓN y ALISSON MADRID CERÓN,</w:t>
      </w:r>
      <w:r w:rsidRPr="005E6491">
        <w:rPr>
          <w:rFonts w:ascii="Arial" w:hAnsi="Arial" w:cs="Arial"/>
        </w:rPr>
        <w:t xml:space="preserve"> no puede ser procedente el reconocimiento del lucro cesante, pues no es viable valerse de una presunción porque tal situación contraría el carácter cierto del perjuicio susceptible de indemnización.</w:t>
      </w:r>
    </w:p>
    <w:p w14:paraId="66AA309E" w14:textId="1909745D" w:rsidR="00710AE2" w:rsidRPr="005E6491" w:rsidRDefault="00710AE2" w:rsidP="005E6491">
      <w:pPr>
        <w:spacing w:line="360" w:lineRule="auto"/>
        <w:jc w:val="both"/>
        <w:rPr>
          <w:rFonts w:ascii="Arial" w:hAnsi="Arial" w:cs="Arial"/>
        </w:rPr>
      </w:pPr>
    </w:p>
    <w:p w14:paraId="3E7A0697" w14:textId="417F755A" w:rsidR="00B435BC" w:rsidRPr="005E6491" w:rsidRDefault="00B435BC" w:rsidP="005E6491">
      <w:pPr>
        <w:spacing w:line="360" w:lineRule="auto"/>
        <w:jc w:val="both"/>
        <w:rPr>
          <w:rFonts w:ascii="Arial" w:eastAsiaTheme="minorEastAsia" w:hAnsi="Arial" w:cs="Arial"/>
          <w:lang w:val="es-ES_tradnl" w:eastAsia="es-ES"/>
        </w:rPr>
      </w:pPr>
      <w:r w:rsidRPr="005E6491">
        <w:rPr>
          <w:rFonts w:ascii="Arial" w:eastAsiaTheme="minorEastAsia" w:hAnsi="Arial" w:cs="Arial"/>
          <w:b/>
          <w:bCs/>
          <w:lang w:eastAsia="es-ES"/>
        </w:rPr>
        <w:t>A LA</w:t>
      </w:r>
      <w:r w:rsidR="00222198" w:rsidRPr="005E6491">
        <w:rPr>
          <w:rFonts w:ascii="Arial" w:eastAsiaTheme="minorEastAsia" w:hAnsi="Arial" w:cs="Arial"/>
          <w:b/>
          <w:bCs/>
          <w:lang w:eastAsia="es-ES"/>
        </w:rPr>
        <w:t>S</w:t>
      </w:r>
      <w:r w:rsidRPr="005E6491">
        <w:rPr>
          <w:rFonts w:ascii="Arial" w:eastAsiaTheme="minorEastAsia" w:hAnsi="Arial" w:cs="Arial"/>
          <w:b/>
          <w:bCs/>
          <w:lang w:eastAsia="es-ES"/>
        </w:rPr>
        <w:t xml:space="preserve"> PRETENSI</w:t>
      </w:r>
      <w:r w:rsidR="00222198" w:rsidRPr="005E6491">
        <w:rPr>
          <w:rFonts w:ascii="Arial" w:eastAsiaTheme="minorEastAsia" w:hAnsi="Arial" w:cs="Arial"/>
          <w:b/>
          <w:bCs/>
          <w:lang w:eastAsia="es-ES"/>
        </w:rPr>
        <w:t>O</w:t>
      </w:r>
      <w:r w:rsidRPr="005E6491">
        <w:rPr>
          <w:rFonts w:ascii="Arial" w:eastAsiaTheme="minorEastAsia" w:hAnsi="Arial" w:cs="Arial"/>
          <w:b/>
          <w:bCs/>
          <w:lang w:eastAsia="es-ES"/>
        </w:rPr>
        <w:t>N</w:t>
      </w:r>
      <w:r w:rsidR="00222198" w:rsidRPr="005E6491">
        <w:rPr>
          <w:rFonts w:ascii="Arial" w:eastAsiaTheme="minorEastAsia" w:hAnsi="Arial" w:cs="Arial"/>
          <w:b/>
          <w:bCs/>
          <w:lang w:eastAsia="es-ES"/>
        </w:rPr>
        <w:t>ES</w:t>
      </w:r>
      <w:r w:rsidRPr="005E6491">
        <w:rPr>
          <w:rFonts w:ascii="Arial" w:eastAsiaTheme="minorEastAsia" w:hAnsi="Arial" w:cs="Arial"/>
          <w:b/>
          <w:bCs/>
          <w:lang w:eastAsia="es-ES"/>
        </w:rPr>
        <w:t xml:space="preserve"> </w:t>
      </w:r>
      <w:r w:rsidR="00222198" w:rsidRPr="005E6491">
        <w:rPr>
          <w:rFonts w:ascii="Arial" w:eastAsiaTheme="minorEastAsia" w:hAnsi="Arial" w:cs="Arial"/>
          <w:b/>
          <w:bCs/>
          <w:lang w:eastAsia="es-ES"/>
        </w:rPr>
        <w:t>3, 4, 5, 6, 7,</w:t>
      </w:r>
      <w:r w:rsidR="00660A73" w:rsidRPr="005E6491">
        <w:rPr>
          <w:rFonts w:ascii="Arial" w:eastAsiaTheme="minorEastAsia" w:hAnsi="Arial" w:cs="Arial"/>
          <w:b/>
          <w:bCs/>
          <w:lang w:eastAsia="es-ES"/>
        </w:rPr>
        <w:t xml:space="preserve"> </w:t>
      </w:r>
      <w:r w:rsidR="00222198" w:rsidRPr="005E6491">
        <w:rPr>
          <w:rFonts w:ascii="Arial" w:eastAsiaTheme="minorEastAsia" w:hAnsi="Arial" w:cs="Arial"/>
          <w:b/>
          <w:bCs/>
          <w:lang w:eastAsia="es-ES"/>
        </w:rPr>
        <w:t>8, 9,</w:t>
      </w:r>
      <w:r w:rsidR="00660A73" w:rsidRPr="005E6491">
        <w:rPr>
          <w:rFonts w:ascii="Arial" w:eastAsiaTheme="minorEastAsia" w:hAnsi="Arial" w:cs="Arial"/>
          <w:b/>
          <w:bCs/>
          <w:lang w:eastAsia="es-ES"/>
        </w:rPr>
        <w:t xml:space="preserve"> 10</w:t>
      </w:r>
      <w:r w:rsidR="000C480F" w:rsidRPr="005E6491">
        <w:rPr>
          <w:rFonts w:ascii="Arial" w:eastAsiaTheme="minorEastAsia" w:hAnsi="Arial" w:cs="Arial"/>
          <w:b/>
          <w:bCs/>
          <w:lang w:eastAsia="es-ES"/>
        </w:rPr>
        <w:t xml:space="preserve"> y</w:t>
      </w:r>
      <w:r w:rsidR="00660A73" w:rsidRPr="005E6491">
        <w:rPr>
          <w:rFonts w:ascii="Arial" w:eastAsiaTheme="minorEastAsia" w:hAnsi="Arial" w:cs="Arial"/>
          <w:b/>
          <w:bCs/>
          <w:lang w:eastAsia="es-ES"/>
        </w:rPr>
        <w:t xml:space="preserve"> 11</w:t>
      </w:r>
      <w:r w:rsidRPr="005E6491">
        <w:rPr>
          <w:rFonts w:ascii="Arial" w:eastAsiaTheme="minorEastAsia" w:hAnsi="Arial" w:cs="Arial"/>
          <w:b/>
          <w:bCs/>
          <w:lang w:eastAsia="es-ES"/>
        </w:rPr>
        <w:t xml:space="preserve">: </w:t>
      </w:r>
      <w:r w:rsidR="00D9602E" w:rsidRPr="005E6491">
        <w:rPr>
          <w:rFonts w:ascii="Arial" w:eastAsiaTheme="minorEastAsia" w:hAnsi="Arial" w:cs="Arial"/>
          <w:lang w:val="es-ES_tradnl" w:eastAsia="es-ES"/>
        </w:rPr>
        <w:t>ME OPONGO a esta</w:t>
      </w:r>
      <w:r w:rsidR="0073607E" w:rsidRPr="005E6491">
        <w:rPr>
          <w:rFonts w:ascii="Arial" w:eastAsiaTheme="minorEastAsia" w:hAnsi="Arial" w:cs="Arial"/>
          <w:lang w:val="es-ES_tradnl" w:eastAsia="es-ES"/>
        </w:rPr>
        <w:t>s</w:t>
      </w:r>
      <w:r w:rsidR="00D9602E" w:rsidRPr="005E6491">
        <w:rPr>
          <w:rFonts w:ascii="Arial" w:eastAsiaTheme="minorEastAsia" w:hAnsi="Arial" w:cs="Arial"/>
          <w:lang w:val="es-ES_tradnl" w:eastAsia="es-ES"/>
        </w:rPr>
        <w:t xml:space="preserve"> pretensi</w:t>
      </w:r>
      <w:r w:rsidR="0073607E" w:rsidRPr="005E6491">
        <w:rPr>
          <w:rFonts w:ascii="Arial" w:eastAsiaTheme="minorEastAsia" w:hAnsi="Arial" w:cs="Arial"/>
          <w:lang w:val="es-ES_tradnl" w:eastAsia="es-ES"/>
        </w:rPr>
        <w:t>o</w:t>
      </w:r>
      <w:r w:rsidR="00D9602E" w:rsidRPr="005E6491">
        <w:rPr>
          <w:rFonts w:ascii="Arial" w:eastAsiaTheme="minorEastAsia" w:hAnsi="Arial" w:cs="Arial"/>
          <w:lang w:val="es-ES_tradnl" w:eastAsia="es-ES"/>
        </w:rPr>
        <w:t>n</w:t>
      </w:r>
      <w:r w:rsidR="0073607E" w:rsidRPr="005E6491">
        <w:rPr>
          <w:rFonts w:ascii="Arial" w:eastAsiaTheme="minorEastAsia" w:hAnsi="Arial" w:cs="Arial"/>
          <w:lang w:val="es-ES_tradnl" w:eastAsia="es-ES"/>
        </w:rPr>
        <w:t>es</w:t>
      </w:r>
      <w:r w:rsidR="00D9602E" w:rsidRPr="005E6491">
        <w:rPr>
          <w:rFonts w:ascii="Arial" w:eastAsiaTheme="minorEastAsia" w:hAnsi="Arial" w:cs="Arial"/>
          <w:lang w:val="es-ES_tradnl" w:eastAsia="es-ES"/>
        </w:rPr>
        <w:t xml:space="preserve"> por sustracción de materia, en tanto que resulta</w:t>
      </w:r>
      <w:r w:rsidR="0073607E" w:rsidRPr="005E6491">
        <w:rPr>
          <w:rFonts w:ascii="Arial" w:eastAsiaTheme="minorEastAsia" w:hAnsi="Arial" w:cs="Arial"/>
          <w:lang w:val="es-ES_tradnl" w:eastAsia="es-ES"/>
        </w:rPr>
        <w:t>n</w:t>
      </w:r>
      <w:r w:rsidR="00D9602E" w:rsidRPr="005E6491">
        <w:rPr>
          <w:rFonts w:ascii="Arial" w:eastAsiaTheme="minorEastAsia" w:hAnsi="Arial" w:cs="Arial"/>
          <w:lang w:val="es-ES_tradnl" w:eastAsia="es-ES"/>
        </w:rPr>
        <w:t xml:space="preserve"> consecuencial</w:t>
      </w:r>
      <w:r w:rsidR="0073607E" w:rsidRPr="005E6491">
        <w:rPr>
          <w:rFonts w:ascii="Arial" w:eastAsiaTheme="minorEastAsia" w:hAnsi="Arial" w:cs="Arial"/>
          <w:lang w:val="es-ES_tradnl" w:eastAsia="es-ES"/>
        </w:rPr>
        <w:t xml:space="preserve">es </w:t>
      </w:r>
      <w:r w:rsidR="00D9602E" w:rsidRPr="005E6491">
        <w:rPr>
          <w:rFonts w:ascii="Arial" w:eastAsiaTheme="minorEastAsia" w:hAnsi="Arial" w:cs="Arial"/>
          <w:lang w:val="es-ES_tradnl" w:eastAsia="es-ES"/>
        </w:rPr>
        <w:t>a las anteriores pretensiones, y al ser improcedentes, esta</w:t>
      </w:r>
      <w:r w:rsidR="0073607E" w:rsidRPr="005E6491">
        <w:rPr>
          <w:rFonts w:ascii="Arial" w:eastAsiaTheme="minorEastAsia" w:hAnsi="Arial" w:cs="Arial"/>
          <w:lang w:val="es-ES_tradnl" w:eastAsia="es-ES"/>
        </w:rPr>
        <w:t>s</w:t>
      </w:r>
      <w:r w:rsidR="00D9602E" w:rsidRPr="005E6491">
        <w:rPr>
          <w:rFonts w:ascii="Arial" w:eastAsiaTheme="minorEastAsia" w:hAnsi="Arial" w:cs="Arial"/>
          <w:lang w:val="es-ES_tradnl" w:eastAsia="es-ES"/>
        </w:rPr>
        <w:t xml:space="preserve"> también debe</w:t>
      </w:r>
      <w:r w:rsidR="0073607E" w:rsidRPr="005E6491">
        <w:rPr>
          <w:rFonts w:ascii="Arial" w:eastAsiaTheme="minorEastAsia" w:hAnsi="Arial" w:cs="Arial"/>
          <w:lang w:val="es-ES_tradnl" w:eastAsia="es-ES"/>
        </w:rPr>
        <w:t>n</w:t>
      </w:r>
      <w:r w:rsidR="00D9602E" w:rsidRPr="005E6491">
        <w:rPr>
          <w:rFonts w:ascii="Arial" w:eastAsiaTheme="minorEastAsia" w:hAnsi="Arial" w:cs="Arial"/>
          <w:lang w:val="es-ES_tradnl" w:eastAsia="es-ES"/>
        </w:rPr>
        <w:t xml:space="preserve"> ser desestimada</w:t>
      </w:r>
      <w:r w:rsidR="0073607E" w:rsidRPr="005E6491">
        <w:rPr>
          <w:rFonts w:ascii="Arial" w:eastAsiaTheme="minorEastAsia" w:hAnsi="Arial" w:cs="Arial"/>
          <w:lang w:val="es-ES_tradnl" w:eastAsia="es-ES"/>
        </w:rPr>
        <w:t>s</w:t>
      </w:r>
      <w:r w:rsidR="00D9602E" w:rsidRPr="005E6491">
        <w:rPr>
          <w:rFonts w:ascii="Arial" w:eastAsiaTheme="minorEastAsia" w:hAnsi="Arial" w:cs="Arial"/>
          <w:lang w:val="es-ES_tradnl" w:eastAsia="es-ES"/>
        </w:rPr>
        <w:t xml:space="preserve"> frente </w:t>
      </w:r>
      <w:r w:rsidR="005D694F" w:rsidRPr="005E6491">
        <w:rPr>
          <w:rFonts w:ascii="Arial" w:eastAsiaTheme="minorEastAsia" w:hAnsi="Arial" w:cs="Arial"/>
          <w:lang w:val="es-ES_tradnl" w:eastAsia="es-ES"/>
        </w:rPr>
        <w:t xml:space="preserve">a </w:t>
      </w:r>
      <w:r w:rsidR="00A331A7" w:rsidRPr="005E6491">
        <w:rPr>
          <w:rFonts w:ascii="Arial" w:hAnsi="Arial" w:cs="Arial"/>
          <w:bCs/>
          <w:lang w:val="es-ES_tradnl"/>
        </w:rPr>
        <w:t xml:space="preserve">SEGUROS GENERALES SURAMERICANA S.A. </w:t>
      </w:r>
      <w:r w:rsidRPr="005E6491">
        <w:rPr>
          <w:rFonts w:ascii="Arial" w:eastAsiaTheme="minorEastAsia" w:hAnsi="Arial" w:cs="Arial"/>
          <w:lang w:val="es-ES_tradnl" w:eastAsia="es-ES"/>
        </w:rPr>
        <w:t>Sin perjuicio de ello, me opongo concretamente así:</w:t>
      </w:r>
    </w:p>
    <w:p w14:paraId="6A5B9F67" w14:textId="77777777" w:rsidR="00B435BC" w:rsidRPr="005E6491" w:rsidRDefault="00B435BC" w:rsidP="005E6491">
      <w:pPr>
        <w:spacing w:line="360" w:lineRule="auto"/>
        <w:jc w:val="both"/>
        <w:rPr>
          <w:rFonts w:ascii="Arial" w:eastAsiaTheme="minorEastAsia" w:hAnsi="Arial" w:cs="Arial"/>
          <w:lang w:val="es-ES_tradnl" w:eastAsia="es-ES"/>
        </w:rPr>
      </w:pPr>
    </w:p>
    <w:p w14:paraId="57FF165F" w14:textId="2ADF1B7D" w:rsidR="00B435BC" w:rsidRPr="005E6491" w:rsidRDefault="00B435BC" w:rsidP="005E6491">
      <w:pPr>
        <w:pStyle w:val="Prrafodelista"/>
        <w:numPr>
          <w:ilvl w:val="0"/>
          <w:numId w:val="26"/>
        </w:numPr>
        <w:spacing w:line="360" w:lineRule="auto"/>
        <w:jc w:val="both"/>
        <w:rPr>
          <w:rFonts w:ascii="Arial" w:eastAsiaTheme="minorEastAsia" w:hAnsi="Arial" w:cs="Arial"/>
          <w:sz w:val="22"/>
          <w:szCs w:val="22"/>
          <w:lang w:val="es-ES_tradnl" w:eastAsia="es-ES"/>
        </w:rPr>
      </w:pPr>
      <w:r w:rsidRPr="005E6491">
        <w:rPr>
          <w:rFonts w:ascii="Arial" w:eastAsiaTheme="minorEastAsia" w:hAnsi="Arial" w:cs="Arial"/>
          <w:b/>
          <w:bCs/>
          <w:sz w:val="22"/>
          <w:szCs w:val="22"/>
          <w:lang w:val="es-ES_tradnl" w:eastAsia="es-ES"/>
        </w:rPr>
        <w:t xml:space="preserve">Oposición al </w:t>
      </w:r>
      <w:r w:rsidR="006B7DD4" w:rsidRPr="005E6491">
        <w:rPr>
          <w:rFonts w:ascii="Arial" w:eastAsiaTheme="minorEastAsia" w:hAnsi="Arial" w:cs="Arial"/>
          <w:b/>
          <w:bCs/>
          <w:sz w:val="22"/>
          <w:szCs w:val="22"/>
          <w:lang w:val="es-ES_tradnl" w:eastAsia="es-ES"/>
        </w:rPr>
        <w:t>DAÑO MORAL</w:t>
      </w:r>
    </w:p>
    <w:p w14:paraId="568BD373" w14:textId="77777777" w:rsidR="00EF3C47" w:rsidRPr="005E6491" w:rsidRDefault="00EF3C47" w:rsidP="005E6491">
      <w:pPr>
        <w:spacing w:line="360" w:lineRule="auto"/>
        <w:jc w:val="both"/>
        <w:rPr>
          <w:rFonts w:ascii="Arial" w:eastAsiaTheme="minorEastAsia" w:hAnsi="Arial" w:cs="Arial"/>
          <w:lang w:val="es-ES_tradnl" w:eastAsia="es-ES"/>
        </w:rPr>
      </w:pPr>
    </w:p>
    <w:p w14:paraId="5AF1B7E3" w14:textId="7EC1834C" w:rsidR="00EF3C47" w:rsidRPr="005E6491" w:rsidRDefault="00EF3C47" w:rsidP="005E6491">
      <w:pPr>
        <w:spacing w:line="360" w:lineRule="auto"/>
        <w:jc w:val="both"/>
        <w:rPr>
          <w:rFonts w:ascii="Arial" w:eastAsiaTheme="minorEastAsia" w:hAnsi="Arial" w:cs="Arial"/>
          <w:lang w:val="es-ES_tradnl" w:eastAsia="es-ES"/>
        </w:rPr>
      </w:pPr>
      <w:r w:rsidRPr="005E6491">
        <w:rPr>
          <w:rFonts w:ascii="Arial" w:hAnsi="Arial" w:cs="Arial"/>
          <w:bCs/>
          <w:lang w:val="es-ES_tradnl"/>
        </w:rPr>
        <w:t xml:space="preserve">No hay lugar a reconocimiento alguno por concepto de daños morales en favor de </w:t>
      </w:r>
      <w:r w:rsidR="00A91606" w:rsidRPr="005E6491">
        <w:rPr>
          <w:rFonts w:ascii="Arial" w:hAnsi="Arial" w:cs="Arial"/>
          <w:bCs/>
          <w:lang w:val="es-ES_tradnl"/>
        </w:rPr>
        <w:t>SHARA VALENTINA MADRID CERÓN, MARIA JOSE MADRID CERÓN</w:t>
      </w:r>
      <w:r w:rsidR="00CC4E67" w:rsidRPr="005E6491">
        <w:rPr>
          <w:rFonts w:ascii="Arial" w:hAnsi="Arial" w:cs="Arial"/>
          <w:bCs/>
          <w:lang w:val="es-ES_tradnl"/>
        </w:rPr>
        <w:t>,</w:t>
      </w:r>
      <w:r w:rsidR="00A91606" w:rsidRPr="005E6491">
        <w:rPr>
          <w:rFonts w:ascii="Arial" w:hAnsi="Arial" w:cs="Arial"/>
          <w:bCs/>
          <w:lang w:val="es-ES_tradnl"/>
        </w:rPr>
        <w:t xml:space="preserve"> ALISSON MADRID CERÓN</w:t>
      </w:r>
      <w:r w:rsidRPr="005E6491">
        <w:rPr>
          <w:rFonts w:ascii="Arial" w:hAnsi="Arial" w:cs="Arial"/>
          <w:bCs/>
          <w:lang w:val="es-ES_tradnl"/>
        </w:rPr>
        <w:t>,</w:t>
      </w:r>
      <w:r w:rsidR="00A91606" w:rsidRPr="005E6491">
        <w:rPr>
          <w:rFonts w:ascii="Arial" w:hAnsi="Arial" w:cs="Arial"/>
          <w:bCs/>
          <w:lang w:val="es-ES_tradnl"/>
        </w:rPr>
        <w:t xml:space="preserve"> MALLY CABRALES DE MADRID, </w:t>
      </w:r>
      <w:r w:rsidR="001A746C" w:rsidRPr="005E6491">
        <w:rPr>
          <w:rFonts w:ascii="Arial" w:hAnsi="Arial" w:cs="Arial"/>
          <w:bCs/>
          <w:lang w:val="es-ES_tradnl"/>
        </w:rPr>
        <w:t>OCTAVIO MIGUEL MADRID CABRALES, RAÚL ANTONIO MADRID CABRALES,</w:t>
      </w:r>
      <w:r w:rsidR="001A746C" w:rsidRPr="005E6491">
        <w:rPr>
          <w:rFonts w:ascii="Arial" w:hAnsi="Arial" w:cs="Arial"/>
        </w:rPr>
        <w:t xml:space="preserve"> </w:t>
      </w:r>
      <w:r w:rsidR="001A746C" w:rsidRPr="005E6491">
        <w:rPr>
          <w:rFonts w:ascii="Arial" w:hAnsi="Arial" w:cs="Arial"/>
          <w:bCs/>
          <w:lang w:val="es-ES_tradnl"/>
        </w:rPr>
        <w:t>CARLOS MIGUEL MADRID MANJARRES</w:t>
      </w:r>
      <w:r w:rsidR="000C480F" w:rsidRPr="005E6491">
        <w:rPr>
          <w:rFonts w:ascii="Arial" w:hAnsi="Arial" w:cs="Arial"/>
          <w:bCs/>
          <w:lang w:val="es-ES_tradnl"/>
        </w:rPr>
        <w:t>, ISAURA MADRID CABRALES y OLIVIA STELLA MADRID CABRALES</w:t>
      </w:r>
      <w:r w:rsidR="00CC4E67" w:rsidRPr="005E6491">
        <w:rPr>
          <w:rFonts w:ascii="Arial" w:hAnsi="Arial" w:cs="Arial"/>
          <w:bCs/>
          <w:lang w:val="es-ES_tradnl"/>
        </w:rPr>
        <w:t xml:space="preserve">, </w:t>
      </w:r>
      <w:r w:rsidRPr="005E6491">
        <w:rPr>
          <w:rFonts w:ascii="Arial" w:hAnsi="Arial" w:cs="Arial"/>
          <w:bCs/>
          <w:lang w:val="es-ES_tradnl"/>
        </w:rPr>
        <w:t xml:space="preserve">dado que no existe responsabilidad en cabeza de la parte pasiva dentro del presente asunto. Además, es inviable el reconocimiento del daño moral en la suma pretendida por la parte demandante, por cuanto la tasación propuesta es exorbitante, y en tal sentido, en el improbable e hipotético caso que dicho concepto sea reconocido, no hay lugar al pago </w:t>
      </w:r>
      <w:r w:rsidRPr="005E6491">
        <w:rPr>
          <w:rFonts w:ascii="Arial" w:hAnsi="Arial" w:cs="Arial"/>
          <w:bCs/>
          <w:lang w:val="es-ES_tradnl"/>
        </w:rPr>
        <w:lastRenderedPageBreak/>
        <w:t xml:space="preserve">de suma alguna que supere los montos fijados a partir del desarrollo jurisprudencial de la Corte Suprema de Justicia. </w:t>
      </w:r>
    </w:p>
    <w:p w14:paraId="6AB272F9" w14:textId="77777777" w:rsidR="00EF3C47" w:rsidRPr="005E6491" w:rsidRDefault="00EF3C47" w:rsidP="005E6491">
      <w:pPr>
        <w:spacing w:line="360" w:lineRule="auto"/>
        <w:jc w:val="both"/>
        <w:rPr>
          <w:rFonts w:ascii="Arial" w:eastAsiaTheme="minorEastAsia" w:hAnsi="Arial" w:cs="Arial"/>
          <w:lang w:val="es-ES_tradnl" w:eastAsia="es-ES"/>
        </w:rPr>
      </w:pPr>
    </w:p>
    <w:p w14:paraId="25E4AEDA" w14:textId="4CA4A568" w:rsidR="00141464" w:rsidRPr="005E6491" w:rsidRDefault="00141464" w:rsidP="005E6491">
      <w:pPr>
        <w:spacing w:line="360" w:lineRule="auto"/>
        <w:jc w:val="both"/>
        <w:rPr>
          <w:rFonts w:ascii="Arial" w:eastAsiaTheme="minorEastAsia" w:hAnsi="Arial" w:cs="Arial"/>
          <w:lang w:val="es-ES_tradnl" w:eastAsia="es-ES"/>
        </w:rPr>
      </w:pPr>
      <w:r w:rsidRPr="005E6491">
        <w:rPr>
          <w:rFonts w:ascii="Arial" w:eastAsiaTheme="minorEastAsia" w:hAnsi="Arial" w:cs="Arial"/>
          <w:b/>
          <w:bCs/>
          <w:lang w:eastAsia="es-ES"/>
        </w:rPr>
        <w:t xml:space="preserve">A LAS PRETENSIONES 12, 13 y 14: </w:t>
      </w:r>
      <w:r w:rsidRPr="005E6491">
        <w:rPr>
          <w:rFonts w:ascii="Arial" w:eastAsiaTheme="minorEastAsia" w:hAnsi="Arial" w:cs="Arial"/>
          <w:lang w:val="es-ES_tradnl" w:eastAsia="es-ES"/>
        </w:rPr>
        <w:t xml:space="preserve">ME OPONGO a estas pretensiones por sustracción de materia, en tanto que resultan consecuenciales a las anteriores pretensiones, y al ser improcedentes, estas también deben ser desestimadas frente a </w:t>
      </w:r>
      <w:r w:rsidRPr="005E6491">
        <w:rPr>
          <w:rFonts w:ascii="Arial" w:hAnsi="Arial" w:cs="Arial"/>
          <w:bCs/>
          <w:lang w:val="es-ES_tradnl"/>
        </w:rPr>
        <w:t xml:space="preserve">SEGUROS GENERALES SURAMERICANA S.A. </w:t>
      </w:r>
      <w:r w:rsidRPr="005E6491">
        <w:rPr>
          <w:rFonts w:ascii="Arial" w:eastAsiaTheme="minorEastAsia" w:hAnsi="Arial" w:cs="Arial"/>
          <w:lang w:val="es-ES_tradnl" w:eastAsia="es-ES"/>
        </w:rPr>
        <w:t>Sin perjuicio de ello, me opongo concretamente así:</w:t>
      </w:r>
    </w:p>
    <w:p w14:paraId="06877D38" w14:textId="77777777" w:rsidR="00141464" w:rsidRPr="005E6491" w:rsidRDefault="00141464" w:rsidP="005E6491">
      <w:pPr>
        <w:spacing w:line="360" w:lineRule="auto"/>
        <w:jc w:val="both"/>
        <w:rPr>
          <w:rFonts w:ascii="Arial" w:eastAsiaTheme="minorEastAsia" w:hAnsi="Arial" w:cs="Arial"/>
          <w:lang w:val="es-ES_tradnl" w:eastAsia="es-ES"/>
        </w:rPr>
      </w:pPr>
    </w:p>
    <w:p w14:paraId="3DC3C329" w14:textId="77777777" w:rsidR="000753B9" w:rsidRPr="005E6491" w:rsidRDefault="000753B9" w:rsidP="005E6491">
      <w:pPr>
        <w:pStyle w:val="Prrafodelista"/>
        <w:numPr>
          <w:ilvl w:val="0"/>
          <w:numId w:val="38"/>
        </w:numPr>
        <w:spacing w:line="360" w:lineRule="auto"/>
        <w:jc w:val="both"/>
        <w:rPr>
          <w:rFonts w:ascii="Arial" w:eastAsiaTheme="minorEastAsia" w:hAnsi="Arial" w:cs="Arial"/>
          <w:b/>
          <w:bCs/>
          <w:sz w:val="22"/>
          <w:szCs w:val="22"/>
          <w:lang w:val="es-ES_tradnl" w:eastAsia="es-ES"/>
        </w:rPr>
      </w:pPr>
      <w:r w:rsidRPr="005E6491">
        <w:rPr>
          <w:rFonts w:ascii="Arial" w:eastAsiaTheme="minorEastAsia" w:hAnsi="Arial" w:cs="Arial"/>
          <w:b/>
          <w:bCs/>
          <w:sz w:val="22"/>
          <w:szCs w:val="22"/>
          <w:lang w:val="es-ES_tradnl" w:eastAsia="es-ES"/>
        </w:rPr>
        <w:t>Oposición frente al DAÑO A LA VIDA EN RELACIÓN.</w:t>
      </w:r>
    </w:p>
    <w:p w14:paraId="1A22C8D9" w14:textId="77777777" w:rsidR="000753B9" w:rsidRPr="005E6491" w:rsidRDefault="000753B9" w:rsidP="005E6491">
      <w:pPr>
        <w:spacing w:line="360" w:lineRule="auto"/>
        <w:jc w:val="both"/>
        <w:rPr>
          <w:rFonts w:ascii="Arial" w:eastAsiaTheme="minorEastAsia" w:hAnsi="Arial" w:cs="Arial"/>
          <w:lang w:val="es-ES_tradnl" w:eastAsia="es-ES"/>
        </w:rPr>
      </w:pPr>
    </w:p>
    <w:p w14:paraId="437FF536" w14:textId="1F60AB80" w:rsidR="000753B9" w:rsidRPr="005E6491" w:rsidRDefault="000753B9" w:rsidP="005E6491">
      <w:pPr>
        <w:spacing w:line="360" w:lineRule="auto"/>
        <w:jc w:val="both"/>
        <w:rPr>
          <w:rFonts w:ascii="Arial" w:hAnsi="Arial" w:cs="Arial"/>
        </w:rPr>
      </w:pPr>
      <w:r w:rsidRPr="005E6491">
        <w:rPr>
          <w:rFonts w:ascii="Arial" w:hAnsi="Arial" w:cs="Arial"/>
        </w:rPr>
        <w:t>Con relación a</w:t>
      </w:r>
      <w:r w:rsidRPr="005E6491">
        <w:rPr>
          <w:rFonts w:ascii="Arial" w:eastAsia="Arial" w:hAnsi="Arial" w:cs="Arial"/>
        </w:rPr>
        <w:t xml:space="preserve">l daño a la vida en relación, debe mencionarse que el mismo no está probado en tanto no está acreditada la responsabilidad del extremo pasivo. </w:t>
      </w:r>
      <w:r w:rsidRPr="005E6491">
        <w:rPr>
          <w:rFonts w:ascii="Arial" w:hAnsi="Arial" w:cs="Arial"/>
        </w:rPr>
        <w:t xml:space="preserve">Adicionalmente, no es procedente el reconocimiento de dicho concepto de daño, como quiera que la jurisprudencia ha sido enfática en establecer que la indemnización del daño a la vida de relación está sujeta a lo probado en el proceso, </w:t>
      </w:r>
      <w:r w:rsidRPr="005E6491">
        <w:rPr>
          <w:rFonts w:ascii="Arial" w:hAnsi="Arial" w:cs="Arial"/>
          <w:b/>
          <w:bCs/>
          <w:u w:val="single"/>
        </w:rPr>
        <w:t>única y exclusivamente para la víctima directa</w:t>
      </w:r>
      <w:r w:rsidRPr="005E6491">
        <w:rPr>
          <w:rFonts w:ascii="Arial" w:hAnsi="Arial" w:cs="Arial"/>
        </w:rPr>
        <w:t>. En ese orden de ideas y dado que en el caso que nos ocupa la víctima directa no son los demandantes, no hay lugar a ningún tipo de indemnización por esta tipología de daño. Dicho de otro modo, es evidente la improcedencia de reconocimiento de suma alguna por concepto de daño a la vida de relación</w:t>
      </w:r>
      <w:r w:rsidR="334DE5B6" w:rsidRPr="005E6491">
        <w:rPr>
          <w:rFonts w:ascii="Arial" w:hAnsi="Arial" w:cs="Arial"/>
        </w:rPr>
        <w:t xml:space="preserve"> a SHARA VALENTINA MADRID CERÓN, MARIA JOSE MADRID CERÓN y ALISSON MADRID CERÓN</w:t>
      </w:r>
      <w:r w:rsidRPr="005E6491">
        <w:rPr>
          <w:rFonts w:ascii="Arial" w:hAnsi="Arial" w:cs="Arial"/>
        </w:rPr>
        <w:t xml:space="preserve">, comoquiera que este perjuicio se reconoce, de ser probado únicamente a la víctima directa quien en el caso concreto pereció, haciendo improcedente tal reconocimiento. </w:t>
      </w:r>
    </w:p>
    <w:p w14:paraId="6246DE84" w14:textId="77777777" w:rsidR="009501E6" w:rsidRPr="005E6491" w:rsidRDefault="009501E6" w:rsidP="005E6491">
      <w:pPr>
        <w:spacing w:line="360" w:lineRule="auto"/>
        <w:jc w:val="both"/>
        <w:rPr>
          <w:rFonts w:ascii="Arial" w:eastAsiaTheme="minorEastAsia" w:hAnsi="Arial" w:cs="Arial"/>
          <w:lang w:eastAsia="es-ES"/>
        </w:rPr>
      </w:pPr>
    </w:p>
    <w:p w14:paraId="1C783C09" w14:textId="55B31E38" w:rsidR="00EE0F01" w:rsidRPr="005E6491" w:rsidRDefault="00D9602E" w:rsidP="005E6491">
      <w:pPr>
        <w:spacing w:line="360" w:lineRule="auto"/>
        <w:jc w:val="both"/>
        <w:rPr>
          <w:rFonts w:ascii="Arial" w:eastAsiaTheme="minorEastAsia" w:hAnsi="Arial" w:cs="Arial"/>
          <w:lang w:val="es-ES_tradnl" w:eastAsia="es-ES"/>
        </w:rPr>
      </w:pPr>
      <w:r w:rsidRPr="005E6491">
        <w:rPr>
          <w:rFonts w:ascii="Arial" w:eastAsiaTheme="minorEastAsia" w:hAnsi="Arial" w:cs="Arial"/>
          <w:b/>
          <w:bCs/>
          <w:lang w:eastAsia="es-ES"/>
        </w:rPr>
        <w:t xml:space="preserve">A LA PRETENSIÓN </w:t>
      </w:r>
      <w:r w:rsidR="002531E2" w:rsidRPr="005E6491">
        <w:rPr>
          <w:rFonts w:ascii="Arial" w:eastAsiaTheme="minorEastAsia" w:hAnsi="Arial" w:cs="Arial"/>
          <w:b/>
          <w:bCs/>
          <w:lang w:eastAsia="es-ES"/>
        </w:rPr>
        <w:t>15</w:t>
      </w:r>
      <w:r w:rsidRPr="005E6491">
        <w:rPr>
          <w:rFonts w:ascii="Arial" w:eastAsiaTheme="minorEastAsia" w:hAnsi="Arial" w:cs="Arial"/>
          <w:b/>
          <w:bCs/>
          <w:lang w:eastAsia="es-ES"/>
        </w:rPr>
        <w:t xml:space="preserve">: </w:t>
      </w:r>
      <w:r w:rsidR="00EE0F01" w:rsidRPr="005E6491">
        <w:rPr>
          <w:rFonts w:ascii="Arial" w:eastAsiaTheme="minorEastAsia" w:hAnsi="Arial" w:cs="Arial"/>
          <w:lang w:val="es-ES_tradnl" w:eastAsia="es-ES"/>
        </w:rPr>
        <w:t xml:space="preserve">ME OPONGO a esta pretensión por sustracción de materia, en tanto que resulta consecuencial a las anteriores pretensiones, y al ser improcedentes, esta también debe ser desestimada frente </w:t>
      </w:r>
      <w:r w:rsidR="005D694F" w:rsidRPr="005E6491">
        <w:rPr>
          <w:rFonts w:ascii="Arial" w:eastAsiaTheme="minorEastAsia" w:hAnsi="Arial" w:cs="Arial"/>
          <w:lang w:val="es-ES_tradnl" w:eastAsia="es-ES"/>
        </w:rPr>
        <w:t xml:space="preserve">a </w:t>
      </w:r>
      <w:r w:rsidR="000E222A" w:rsidRPr="005E6491">
        <w:rPr>
          <w:rFonts w:ascii="Arial" w:hAnsi="Arial" w:cs="Arial"/>
          <w:bCs/>
          <w:lang w:val="es-ES_tradnl"/>
        </w:rPr>
        <w:t xml:space="preserve">SEGUROS GENERALES SURAMERICANA S.A. </w:t>
      </w:r>
      <w:r w:rsidR="00EE0F01" w:rsidRPr="005E6491">
        <w:rPr>
          <w:rFonts w:ascii="Arial" w:eastAsiaTheme="minorEastAsia" w:hAnsi="Arial" w:cs="Arial"/>
          <w:lang w:val="es-ES_tradnl" w:eastAsia="es-ES"/>
        </w:rPr>
        <w:t>En consecuencia, solicito se condene en costas y agencias en derecho al extremo actor.</w:t>
      </w:r>
    </w:p>
    <w:p w14:paraId="0BB1F752" w14:textId="77777777" w:rsidR="007C2783" w:rsidRPr="005E6491" w:rsidRDefault="007C2783" w:rsidP="005E6491">
      <w:pPr>
        <w:spacing w:line="360" w:lineRule="auto"/>
        <w:jc w:val="center"/>
        <w:rPr>
          <w:rFonts w:ascii="Arial" w:eastAsiaTheme="minorHAnsi" w:hAnsi="Arial" w:cs="Arial"/>
          <w:b/>
          <w:bCs/>
          <w:u w:val="single"/>
        </w:rPr>
      </w:pPr>
    </w:p>
    <w:p w14:paraId="4569B378" w14:textId="77777777" w:rsidR="007C2783" w:rsidRPr="005E6491" w:rsidRDefault="007C2783" w:rsidP="005E6491">
      <w:pPr>
        <w:pStyle w:val="Ttulo1"/>
        <w:rPr>
          <w:rFonts w:ascii="Arial" w:hAnsi="Arial" w:cs="Arial"/>
          <w:b w:val="0"/>
          <w:bCs w:val="0"/>
        </w:rPr>
      </w:pPr>
      <w:r w:rsidRPr="005E6491">
        <w:rPr>
          <w:rFonts w:ascii="Arial" w:hAnsi="Arial" w:cs="Arial"/>
        </w:rPr>
        <w:t>OBJECIÓN AL JURAMENTO ESTIMATORIO</w:t>
      </w:r>
    </w:p>
    <w:p w14:paraId="0316E2A8" w14:textId="77777777" w:rsidR="007C2783" w:rsidRPr="005E6491" w:rsidRDefault="007C2783" w:rsidP="005E6491">
      <w:pPr>
        <w:spacing w:line="360" w:lineRule="auto"/>
        <w:jc w:val="both"/>
        <w:rPr>
          <w:rFonts w:ascii="Arial" w:eastAsiaTheme="minorEastAsia" w:hAnsi="Arial" w:cs="Arial"/>
          <w:lang w:val="es-ES_tradnl" w:eastAsia="es-ES"/>
        </w:rPr>
      </w:pPr>
    </w:p>
    <w:p w14:paraId="67BE16DB" w14:textId="77777777" w:rsidR="000A1625" w:rsidRPr="005E6491" w:rsidRDefault="000A1625"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 xml:space="preserve">Objeto el juramento estimatorio presentado por la parte demandante de conformidad con el artículo 206 del Código General del Proceso. </w:t>
      </w:r>
    </w:p>
    <w:p w14:paraId="027FC8CC" w14:textId="77777777" w:rsidR="000A1625" w:rsidRPr="005E6491" w:rsidRDefault="000A1625" w:rsidP="005E6491">
      <w:pPr>
        <w:spacing w:line="360" w:lineRule="auto"/>
        <w:jc w:val="both"/>
        <w:rPr>
          <w:rFonts w:ascii="Arial" w:eastAsiaTheme="minorEastAsia" w:hAnsi="Arial" w:cs="Arial"/>
          <w:lang w:val="es-ES_tradnl" w:eastAsia="es-ES"/>
        </w:rPr>
      </w:pPr>
    </w:p>
    <w:p w14:paraId="7A517332" w14:textId="5AA0107C" w:rsidR="00765715" w:rsidRPr="005E6491" w:rsidRDefault="00765715" w:rsidP="005E6491">
      <w:pPr>
        <w:adjustRightInd w:val="0"/>
        <w:spacing w:line="360" w:lineRule="auto"/>
        <w:ind w:right="51"/>
        <w:jc w:val="both"/>
        <w:rPr>
          <w:rFonts w:ascii="Arial" w:eastAsia="Arial" w:hAnsi="Arial" w:cs="Arial"/>
          <w:color w:val="000000"/>
          <w:lang w:eastAsia="es-CO"/>
        </w:rPr>
      </w:pPr>
      <w:r w:rsidRPr="005E6491">
        <w:rPr>
          <w:rFonts w:ascii="Arial" w:eastAsiaTheme="minorEastAsia" w:hAnsi="Arial" w:cs="Arial"/>
          <w:lang w:eastAsia="es-ES"/>
        </w:rPr>
        <w:t xml:space="preserve">En cuanto a la categoría de daños patrimoniales o materiales, objeto su cuantía en atención a que la parte demandante no cumplió su carga probatoria establecida en el artículo 167 del Código General del Proceso, puesto que no aportó prueba detallada del perjuicio cuya indemnización depreca. No resulta entonces procedente lo solicitado respecto del reconocimiento y pago en favor de la parte demandante de sumas de dinero por concepto de </w:t>
      </w:r>
      <w:r w:rsidRPr="005E6491">
        <w:rPr>
          <w:rFonts w:ascii="Arial" w:eastAsia="Arial" w:hAnsi="Arial" w:cs="Arial"/>
        </w:rPr>
        <w:t>lucro cesante, en tanto, n</w:t>
      </w:r>
      <w:r w:rsidRPr="005E6491">
        <w:rPr>
          <w:rFonts w:ascii="Arial" w:eastAsiaTheme="minorEastAsia" w:hAnsi="Arial" w:cs="Arial"/>
          <w:lang w:eastAsia="es-ES"/>
        </w:rPr>
        <w:t xml:space="preserve">o se probó (i) que </w:t>
      </w:r>
      <w:r w:rsidRPr="005E6491">
        <w:rPr>
          <w:rFonts w:ascii="Arial" w:hAnsi="Arial" w:cs="Arial"/>
        </w:rPr>
        <w:t xml:space="preserve">el señor </w:t>
      </w:r>
      <w:r w:rsidR="00FC3C68" w:rsidRPr="005E6491">
        <w:rPr>
          <w:rFonts w:ascii="Arial" w:hAnsi="Arial" w:cs="Arial"/>
        </w:rPr>
        <w:t xml:space="preserve">GUSTAVO ADOLFO MADRID CABRALES (Q.E.P.D.) </w:t>
      </w:r>
      <w:r w:rsidRPr="005E6491">
        <w:rPr>
          <w:rFonts w:ascii="Arial" w:eastAsiaTheme="minorEastAsia" w:hAnsi="Arial" w:cs="Arial"/>
          <w:lang w:eastAsia="es-ES"/>
        </w:rPr>
        <w:t>desarrollara una actividad económica y está a que atendía, (</w:t>
      </w:r>
      <w:proofErr w:type="spellStart"/>
      <w:r w:rsidRPr="005E6491">
        <w:rPr>
          <w:rFonts w:ascii="Arial" w:eastAsiaTheme="minorEastAsia" w:hAnsi="Arial" w:cs="Arial"/>
          <w:lang w:eastAsia="es-ES"/>
        </w:rPr>
        <w:t>ii</w:t>
      </w:r>
      <w:proofErr w:type="spellEnd"/>
      <w:r w:rsidRPr="005E6491">
        <w:rPr>
          <w:rFonts w:ascii="Arial" w:eastAsiaTheme="minorEastAsia" w:hAnsi="Arial" w:cs="Arial"/>
          <w:lang w:eastAsia="es-ES"/>
        </w:rPr>
        <w:t>) que percibiera ingresos y cu</w:t>
      </w:r>
      <w:r w:rsidR="2067A0B4" w:rsidRPr="005E6491">
        <w:rPr>
          <w:rFonts w:ascii="Arial" w:eastAsiaTheme="minorEastAsia" w:hAnsi="Arial" w:cs="Arial"/>
          <w:lang w:eastAsia="es-ES"/>
        </w:rPr>
        <w:t>á</w:t>
      </w:r>
      <w:r w:rsidRPr="005E6491">
        <w:rPr>
          <w:rFonts w:ascii="Arial" w:eastAsiaTheme="minorEastAsia" w:hAnsi="Arial" w:cs="Arial"/>
          <w:lang w:eastAsia="es-ES"/>
        </w:rPr>
        <w:t>les eran, (</w:t>
      </w:r>
      <w:proofErr w:type="spellStart"/>
      <w:r w:rsidRPr="005E6491">
        <w:rPr>
          <w:rFonts w:ascii="Arial" w:eastAsiaTheme="minorEastAsia" w:hAnsi="Arial" w:cs="Arial"/>
          <w:lang w:eastAsia="es-ES"/>
        </w:rPr>
        <w:t>iii</w:t>
      </w:r>
      <w:proofErr w:type="spellEnd"/>
      <w:r w:rsidRPr="005E6491">
        <w:rPr>
          <w:rFonts w:ascii="Arial" w:eastAsiaTheme="minorEastAsia" w:hAnsi="Arial" w:cs="Arial"/>
          <w:lang w:eastAsia="es-ES"/>
        </w:rPr>
        <w:t xml:space="preserve">) que </w:t>
      </w:r>
      <w:r w:rsidR="00992599" w:rsidRPr="005E6491">
        <w:rPr>
          <w:rFonts w:ascii="Arial" w:eastAsiaTheme="minorEastAsia" w:hAnsi="Arial" w:cs="Arial"/>
          <w:lang w:eastAsia="es-ES"/>
        </w:rPr>
        <w:t>los demandantes</w:t>
      </w:r>
      <w:r w:rsidRPr="005E6491">
        <w:rPr>
          <w:rFonts w:ascii="Arial" w:eastAsiaTheme="minorEastAsia" w:hAnsi="Arial" w:cs="Arial"/>
          <w:lang w:eastAsia="es-ES"/>
        </w:rPr>
        <w:t xml:space="preserve"> dependieran económicamente de él,  (</w:t>
      </w:r>
      <w:proofErr w:type="spellStart"/>
      <w:r w:rsidRPr="005E6491">
        <w:rPr>
          <w:rFonts w:ascii="Arial" w:eastAsiaTheme="minorEastAsia" w:hAnsi="Arial" w:cs="Arial"/>
          <w:lang w:eastAsia="es-ES"/>
        </w:rPr>
        <w:t>iv</w:t>
      </w:r>
      <w:proofErr w:type="spellEnd"/>
      <w:r w:rsidRPr="005E6491">
        <w:rPr>
          <w:rFonts w:ascii="Arial" w:eastAsiaTheme="minorEastAsia" w:hAnsi="Arial" w:cs="Arial"/>
          <w:lang w:eastAsia="es-ES"/>
        </w:rPr>
        <w:t xml:space="preserve">) que </w:t>
      </w:r>
      <w:r w:rsidRPr="005E6491">
        <w:rPr>
          <w:rFonts w:ascii="Arial" w:hAnsi="Arial" w:cs="Arial"/>
        </w:rPr>
        <w:t xml:space="preserve">su deceso representara una afectación patrimonial reflejada en la ganancia o ingreso dejado de percibir </w:t>
      </w:r>
      <w:r w:rsidR="00992599" w:rsidRPr="005E6491">
        <w:rPr>
          <w:rFonts w:ascii="Arial" w:hAnsi="Arial" w:cs="Arial"/>
        </w:rPr>
        <w:t>para los demandantes</w:t>
      </w:r>
      <w:r w:rsidRPr="005E6491">
        <w:rPr>
          <w:rFonts w:ascii="Arial" w:hAnsi="Arial" w:cs="Arial"/>
        </w:rPr>
        <w:t>, y (v) en todo caso no se expone la liquidación realizada por l</w:t>
      </w:r>
      <w:r w:rsidR="00992599" w:rsidRPr="005E6491">
        <w:rPr>
          <w:rFonts w:ascii="Arial" w:hAnsi="Arial" w:cs="Arial"/>
        </w:rPr>
        <w:t>o</w:t>
      </w:r>
      <w:r w:rsidRPr="005E6491">
        <w:rPr>
          <w:rFonts w:ascii="Arial" w:hAnsi="Arial" w:cs="Arial"/>
        </w:rPr>
        <w:t>s demandantes, que en todo caso está totalmente desfasada según las fórmulas dispuestas por la Corte Suprema de Justicia.</w:t>
      </w:r>
      <w:r w:rsidRPr="005E6491">
        <w:rPr>
          <w:rFonts w:ascii="Arial" w:eastAsiaTheme="minorEastAsia" w:hAnsi="Arial" w:cs="Arial"/>
          <w:lang w:eastAsia="es-ES"/>
        </w:rPr>
        <w:t xml:space="preserve"> </w:t>
      </w:r>
      <w:r w:rsidR="00992599" w:rsidRPr="005E6491">
        <w:rPr>
          <w:rFonts w:ascii="Arial" w:eastAsiaTheme="minorEastAsia" w:hAnsi="Arial" w:cs="Arial"/>
          <w:lang w:eastAsia="es-ES"/>
        </w:rPr>
        <w:t xml:space="preserve"> </w:t>
      </w:r>
    </w:p>
    <w:p w14:paraId="0709A83A" w14:textId="77777777" w:rsidR="00765715" w:rsidRPr="005E6491" w:rsidRDefault="00765715" w:rsidP="005E6491">
      <w:pPr>
        <w:spacing w:line="360" w:lineRule="auto"/>
        <w:jc w:val="both"/>
        <w:rPr>
          <w:rFonts w:ascii="Arial" w:eastAsia="Arial" w:hAnsi="Arial" w:cs="Arial"/>
          <w:color w:val="000000"/>
          <w:lang w:eastAsia="es-CO"/>
        </w:rPr>
      </w:pPr>
    </w:p>
    <w:p w14:paraId="1887668E" w14:textId="473587B8" w:rsidR="00765715" w:rsidRPr="005E6491" w:rsidRDefault="00765715"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 xml:space="preserve">No resulta entonces procedente lo solicitado respecto del reconocimiento y pago en favor de la parte demandante de sumas de dinero por concepto de daños patrimoniales. Lo anterior, en tanto que no existe en el plenario del proceso prueba o elemento de juicio suficiente que permita acreditar un lucro cesante. </w:t>
      </w:r>
    </w:p>
    <w:p w14:paraId="6A7A2C26" w14:textId="77777777" w:rsidR="000A1625" w:rsidRPr="005E6491" w:rsidRDefault="000A1625" w:rsidP="005E6491">
      <w:pPr>
        <w:spacing w:line="360" w:lineRule="auto"/>
        <w:jc w:val="both"/>
        <w:rPr>
          <w:rFonts w:ascii="Arial" w:eastAsiaTheme="minorEastAsia" w:hAnsi="Arial" w:cs="Arial"/>
          <w:lang w:val="es-ES_tradnl" w:eastAsia="es-ES"/>
        </w:rPr>
      </w:pPr>
    </w:p>
    <w:p w14:paraId="6BFC96A1" w14:textId="77777777" w:rsidR="000A1625" w:rsidRPr="005E6491" w:rsidRDefault="000A1625"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 xml:space="preserve">En este orden de ideas, es preciso reiterar que la parte demandante tenía entre sus mandatos toda la carga probatoria sobre los perjuicios deprecados en la demanda. Por lo tanto, cada uno de los daños por los cuales está exigiendo una indemnización deberán estar claramente probados a través de los medios idóneos que la ley consagra en estos casos. Esta teoría ha sido ampliamente desarrollada por la Corte Suprema de Justicia, debido a que sobre este particular ha establecido lo siguiente: </w:t>
      </w:r>
    </w:p>
    <w:p w14:paraId="542B7CBF" w14:textId="77777777" w:rsidR="000A1625" w:rsidRPr="005E6491" w:rsidRDefault="000A1625" w:rsidP="005E6491">
      <w:pPr>
        <w:spacing w:line="360" w:lineRule="auto"/>
        <w:jc w:val="both"/>
        <w:rPr>
          <w:rFonts w:ascii="Arial" w:eastAsiaTheme="minorEastAsia" w:hAnsi="Arial" w:cs="Arial"/>
          <w:lang w:val="es-ES_tradnl" w:eastAsia="es-ES"/>
        </w:rPr>
      </w:pPr>
    </w:p>
    <w:p w14:paraId="235D98B6" w14:textId="77777777" w:rsidR="000A1625" w:rsidRPr="005E6491" w:rsidRDefault="000A1625" w:rsidP="005E6491">
      <w:pPr>
        <w:spacing w:line="360" w:lineRule="auto"/>
        <w:ind w:left="851" w:right="843"/>
        <w:jc w:val="both"/>
        <w:rPr>
          <w:rFonts w:ascii="Arial" w:eastAsiaTheme="minorEastAsia" w:hAnsi="Arial" w:cs="Arial"/>
          <w:lang w:val="es-ES_tradnl" w:eastAsia="es-ES"/>
        </w:rPr>
      </w:pPr>
      <w:r w:rsidRPr="005E6491">
        <w:rPr>
          <w:rFonts w:ascii="Arial" w:eastAsiaTheme="minorEastAsia" w:hAnsi="Arial" w:cs="Arial"/>
          <w:i/>
          <w:iCs/>
          <w:lang w:val="es-ES_tradnl" w:eastAsia="es-ES"/>
        </w:rPr>
        <w:lastRenderedPageBreak/>
        <w:t xml:space="preserve">“(…) aun cuando en la acción de incumplimiento contractual es dable reclamar el reconocimiento de los perjuicios, en su doble connotación de daño emergente y lucro cesante, no lo es menos que para ello resulta ineludible que el perjuicio reclamado tenga como causa eficiente aquel incumplimiento, </w:t>
      </w:r>
      <w:r w:rsidRPr="005E6491">
        <w:rPr>
          <w:rFonts w:ascii="Arial" w:eastAsiaTheme="minorEastAsia" w:hAnsi="Arial" w:cs="Arial"/>
          <w:b/>
          <w:bCs/>
          <w:i/>
          <w:iCs/>
          <w:u w:val="single"/>
          <w:lang w:val="es-ES_tradnl" w:eastAsia="es-ES"/>
        </w:rPr>
        <w:t>y que los mismos sean ciertos y concretos y no meramente hipotéticos o eventuales, teniendo el reclamante la carga de su demostración</w:t>
      </w:r>
      <w:r w:rsidRPr="005E6491">
        <w:rPr>
          <w:rFonts w:ascii="Arial" w:eastAsiaTheme="minorEastAsia" w:hAnsi="Arial" w:cs="Arial"/>
          <w:i/>
          <w:iCs/>
          <w:lang w:val="es-ES_tradnl" w:eastAsia="es-ES"/>
        </w:rPr>
        <w:t>, como ha tenido oportunidad de indicarlo, de manera reiterada.</w:t>
      </w:r>
      <w:r w:rsidRPr="005E6491">
        <w:rPr>
          <w:rStyle w:val="Refdenotaalpie"/>
          <w:rFonts w:ascii="Arial" w:eastAsiaTheme="minorEastAsia" w:hAnsi="Arial" w:cs="Arial"/>
          <w:i/>
          <w:iCs/>
          <w:lang w:val="es-ES_tradnl" w:eastAsia="es-ES"/>
        </w:rPr>
        <w:footnoteReference w:id="1"/>
      </w:r>
      <w:r w:rsidRPr="005E6491">
        <w:rPr>
          <w:rFonts w:ascii="Arial" w:eastAsiaTheme="minorEastAsia" w:hAnsi="Arial" w:cs="Arial"/>
          <w:i/>
          <w:iCs/>
          <w:lang w:val="es-ES_tradnl" w:eastAsia="es-ES"/>
        </w:rPr>
        <w:t>”</w:t>
      </w:r>
      <w:r w:rsidRPr="005E6491">
        <w:rPr>
          <w:rFonts w:ascii="Arial" w:eastAsiaTheme="minorEastAsia" w:hAnsi="Arial" w:cs="Arial"/>
          <w:lang w:val="es-ES_tradnl" w:eastAsia="es-ES"/>
        </w:rPr>
        <w:t xml:space="preserve"> - (Subrayado y negrilla por fuera de texto)</w:t>
      </w:r>
    </w:p>
    <w:p w14:paraId="58B8321E" w14:textId="77777777" w:rsidR="000A1625" w:rsidRPr="005E6491" w:rsidRDefault="000A1625" w:rsidP="005E6491">
      <w:pPr>
        <w:spacing w:line="360" w:lineRule="auto"/>
        <w:jc w:val="both"/>
        <w:rPr>
          <w:rFonts w:ascii="Arial" w:eastAsiaTheme="minorEastAsia" w:hAnsi="Arial" w:cs="Arial"/>
          <w:lang w:val="es-ES_tradnl" w:eastAsia="es-ES"/>
        </w:rPr>
      </w:pPr>
    </w:p>
    <w:p w14:paraId="2D6784FD" w14:textId="77777777" w:rsidR="000A1625" w:rsidRPr="005E6491" w:rsidRDefault="000A1625" w:rsidP="005E6491">
      <w:pPr>
        <w:spacing w:line="360" w:lineRule="auto"/>
        <w:jc w:val="both"/>
        <w:rPr>
          <w:rFonts w:ascii="Arial" w:eastAsiaTheme="minorEastAsia" w:hAnsi="Arial" w:cs="Arial"/>
          <w:lang w:val="es-ES_tradnl" w:eastAsia="es-ES"/>
        </w:rPr>
      </w:pPr>
      <w:r w:rsidRPr="005E6491">
        <w:rPr>
          <w:rFonts w:ascii="Arial" w:eastAsiaTheme="minorEastAsia" w:hAnsi="Arial" w:cs="Arial"/>
          <w:lang w:val="es-ES_tradnl" w:eastAsia="es-ES"/>
        </w:rPr>
        <w:t xml:space="preserve">Bajo esta misma línea, en otro pronunciamiento también ha indicado que la existencia de los perjuicios en ningún escenario se puede presumir, tal y como se observa a continuación: </w:t>
      </w:r>
    </w:p>
    <w:p w14:paraId="77659A73" w14:textId="77777777" w:rsidR="000A1625" w:rsidRPr="005E6491" w:rsidRDefault="000A1625" w:rsidP="005E6491">
      <w:pPr>
        <w:spacing w:line="360" w:lineRule="auto"/>
        <w:jc w:val="both"/>
        <w:rPr>
          <w:rFonts w:ascii="Arial" w:eastAsiaTheme="minorEastAsia" w:hAnsi="Arial" w:cs="Arial"/>
          <w:lang w:val="es-ES_tradnl" w:eastAsia="es-ES"/>
        </w:rPr>
      </w:pPr>
    </w:p>
    <w:p w14:paraId="0FE324FE" w14:textId="77777777" w:rsidR="000A1625" w:rsidRPr="005E6491" w:rsidRDefault="000A1625" w:rsidP="005E6491">
      <w:pPr>
        <w:spacing w:line="360" w:lineRule="auto"/>
        <w:ind w:left="851" w:right="843"/>
        <w:jc w:val="both"/>
        <w:rPr>
          <w:rFonts w:ascii="Arial" w:eastAsiaTheme="minorEastAsia" w:hAnsi="Arial" w:cs="Arial"/>
          <w:lang w:eastAsia="es-ES"/>
        </w:rPr>
      </w:pPr>
      <w:r w:rsidRPr="005E6491">
        <w:rPr>
          <w:rFonts w:ascii="Arial" w:eastAsiaTheme="minorEastAsia" w:hAnsi="Arial" w:cs="Arial"/>
          <w:i/>
          <w:iCs/>
          <w:lang w:eastAsia="es-ES"/>
        </w:rPr>
        <w:t xml:space="preserve">“Ya bien lo dijo esta Corte en los albores del siglo XX, al afirmar que “(…) </w:t>
      </w:r>
      <w:r w:rsidRPr="005E6491">
        <w:rPr>
          <w:rFonts w:ascii="Arial" w:eastAsiaTheme="minorEastAsia" w:hAnsi="Arial" w:cs="Arial"/>
          <w:b/>
          <w:bCs/>
          <w:i/>
          <w:iCs/>
          <w:u w:val="single"/>
          <w:lang w:eastAsia="es-ES"/>
        </w:rPr>
        <w:t>la existencia de perjuicios no se presume en ningún caso</w:t>
      </w:r>
      <w:r w:rsidRPr="005E6491">
        <w:rPr>
          <w:rFonts w:ascii="Arial" w:eastAsiaTheme="minorEastAsia" w:hAnsi="Arial" w:cs="Arial"/>
          <w:i/>
          <w:iCs/>
          <w:lang w:eastAsia="es-ES"/>
        </w:rPr>
        <w:t>; [pues] no hay disposición legal que establezca tal presunción (…)”</w:t>
      </w:r>
      <w:r w:rsidRPr="005E6491">
        <w:rPr>
          <w:rStyle w:val="Refdenotaalpie"/>
          <w:rFonts w:ascii="Arial" w:eastAsiaTheme="minorEastAsia" w:hAnsi="Arial" w:cs="Arial"/>
          <w:i/>
          <w:iCs/>
          <w:lang w:eastAsia="es-ES"/>
        </w:rPr>
        <w:footnoteReference w:id="2"/>
      </w:r>
      <w:r w:rsidRPr="005E6491">
        <w:rPr>
          <w:rFonts w:ascii="Arial" w:eastAsiaTheme="minorEastAsia" w:hAnsi="Arial" w:cs="Arial"/>
          <w:lang w:eastAsia="es-ES"/>
        </w:rPr>
        <w:t xml:space="preserve"> - (Subrayado y negrilla por fuera de texto)</w:t>
      </w:r>
    </w:p>
    <w:p w14:paraId="180ED774" w14:textId="77777777" w:rsidR="000A1625" w:rsidRPr="005E6491" w:rsidRDefault="000A1625" w:rsidP="005E6491">
      <w:pPr>
        <w:spacing w:line="360" w:lineRule="auto"/>
        <w:jc w:val="both"/>
        <w:rPr>
          <w:rFonts w:ascii="Arial" w:eastAsiaTheme="minorEastAsia" w:hAnsi="Arial" w:cs="Arial"/>
          <w:lang w:val="es-ES_tradnl" w:eastAsia="es-ES"/>
        </w:rPr>
      </w:pPr>
    </w:p>
    <w:p w14:paraId="0C6C32F1" w14:textId="77777777" w:rsidR="000A1625" w:rsidRPr="005E6491" w:rsidRDefault="000A1625"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En virtud de lo expuesto, resulta claro que el extremo actor desconoció los mandatos legales y jurisprudenciales citados, dado que su estimación no obedece a un ejercicio razonado sino meramente especulativo. Afirmación fundamentada en la omisión respecto al aporte de documentos que acreditaran la responsabilidad civil y la cuantía del daño. Razón por la cual, objeto enfáticamente el juramento estimatorio presentado por el extremo actor.</w:t>
      </w:r>
    </w:p>
    <w:p w14:paraId="11F63CBC" w14:textId="77777777" w:rsidR="007C2783" w:rsidRPr="005E6491" w:rsidRDefault="007C2783" w:rsidP="005E6491">
      <w:pPr>
        <w:spacing w:line="360" w:lineRule="auto"/>
        <w:rPr>
          <w:rFonts w:ascii="Arial" w:eastAsiaTheme="minorEastAsia" w:hAnsi="Arial" w:cs="Arial"/>
          <w:b/>
          <w:bCs/>
          <w:u w:val="single"/>
          <w:lang w:val="es-ES_tradnl" w:eastAsia="es-ES"/>
        </w:rPr>
      </w:pPr>
    </w:p>
    <w:p w14:paraId="33328198" w14:textId="791D1C74" w:rsidR="000D16C6" w:rsidRPr="005E6491" w:rsidRDefault="000D16C6" w:rsidP="005E6491">
      <w:pPr>
        <w:pStyle w:val="Ttulo1"/>
        <w:rPr>
          <w:rFonts w:ascii="Arial" w:hAnsi="Arial" w:cs="Arial"/>
          <w:b w:val="0"/>
          <w:bCs w:val="0"/>
        </w:rPr>
      </w:pPr>
      <w:r w:rsidRPr="005E6491">
        <w:rPr>
          <w:rFonts w:ascii="Arial" w:hAnsi="Arial" w:cs="Arial"/>
        </w:rPr>
        <w:t>EXCEPCIONES DE FONDO FRENTE A LA DEMANDA</w:t>
      </w:r>
    </w:p>
    <w:p w14:paraId="33D84FEE" w14:textId="77777777" w:rsidR="007C2783" w:rsidRPr="005E6491" w:rsidRDefault="007C2783" w:rsidP="005E6491">
      <w:pPr>
        <w:spacing w:line="360" w:lineRule="auto"/>
        <w:rPr>
          <w:rFonts w:ascii="Arial" w:eastAsiaTheme="minorEastAsia" w:hAnsi="Arial" w:cs="Arial"/>
          <w:b/>
          <w:bCs/>
          <w:u w:val="single"/>
          <w:lang w:val="es-ES_tradnl" w:eastAsia="es-ES"/>
        </w:rPr>
      </w:pPr>
    </w:p>
    <w:p w14:paraId="0C7F22A0" w14:textId="77777777" w:rsidR="007C2783" w:rsidRPr="005E6491" w:rsidRDefault="007C2783" w:rsidP="005E6491">
      <w:pPr>
        <w:spacing w:line="360" w:lineRule="auto"/>
        <w:jc w:val="both"/>
        <w:rPr>
          <w:rFonts w:ascii="Arial" w:eastAsiaTheme="minorEastAsia" w:hAnsi="Arial" w:cs="Arial"/>
          <w:lang w:val="es-ES_tradnl" w:eastAsia="es-ES"/>
        </w:rPr>
      </w:pPr>
      <w:r w:rsidRPr="005E6491">
        <w:rPr>
          <w:rFonts w:ascii="Arial" w:eastAsiaTheme="minorEastAsia" w:hAnsi="Arial" w:cs="Arial"/>
          <w:lang w:val="es-ES_tradnl" w:eastAsia="es-ES"/>
        </w:rPr>
        <w:t xml:space="preserve">En este punto es preciso poner en conocimiento del Honorable Juez que la defensa se abordará </w:t>
      </w:r>
      <w:r w:rsidRPr="005E6491">
        <w:rPr>
          <w:rFonts w:ascii="Arial" w:eastAsiaTheme="minorEastAsia" w:hAnsi="Arial" w:cs="Arial"/>
          <w:lang w:val="es-ES_tradnl" w:eastAsia="es-ES"/>
        </w:rPr>
        <w:lastRenderedPageBreak/>
        <w:t>con la formulación de medios exceptivos divididos en dos grupos. Por un lado, se formularán las excepciones relacionadas con los medios de defensa respecto a la responsabilidad en el caso bajo estudio, y posteriormente, se abordarán los medios exceptivos que guardan profunda relación con el contrato de seguro. Por lo anterior, se formularán las siguientes excepciones:</w:t>
      </w:r>
    </w:p>
    <w:p w14:paraId="045FFA58" w14:textId="77777777" w:rsidR="007C2783" w:rsidRPr="005E6491" w:rsidRDefault="007C2783" w:rsidP="005E6491">
      <w:pPr>
        <w:spacing w:line="360" w:lineRule="auto"/>
        <w:jc w:val="both"/>
        <w:rPr>
          <w:rFonts w:ascii="Arial" w:eastAsiaTheme="minorEastAsia" w:hAnsi="Arial" w:cs="Arial"/>
          <w:b/>
          <w:bCs/>
          <w:lang w:val="es-ES_tradnl" w:eastAsia="es-ES"/>
        </w:rPr>
      </w:pPr>
    </w:p>
    <w:p w14:paraId="7113A781" w14:textId="77777777" w:rsidR="007C2783" w:rsidRPr="005E6491" w:rsidRDefault="007C2783" w:rsidP="005E6491">
      <w:pPr>
        <w:spacing w:line="360" w:lineRule="auto"/>
        <w:jc w:val="center"/>
        <w:rPr>
          <w:rFonts w:ascii="Arial" w:eastAsiaTheme="minorEastAsia" w:hAnsi="Arial" w:cs="Arial"/>
          <w:b/>
          <w:bCs/>
          <w:u w:val="single"/>
          <w:lang w:val="es-ES_tradnl" w:eastAsia="es-ES"/>
        </w:rPr>
      </w:pPr>
      <w:r w:rsidRPr="005E6491">
        <w:rPr>
          <w:rFonts w:ascii="Arial" w:eastAsiaTheme="minorEastAsia" w:hAnsi="Arial" w:cs="Arial"/>
          <w:b/>
          <w:bCs/>
          <w:u w:val="single"/>
          <w:lang w:val="es-ES_tradnl" w:eastAsia="es-ES"/>
        </w:rPr>
        <w:t>EXCEPCIONES DE FONDO FRENTE A LA RESPONSABILIDAD</w:t>
      </w:r>
    </w:p>
    <w:p w14:paraId="030F75EB" w14:textId="77777777" w:rsidR="007C2783" w:rsidRPr="005E6491" w:rsidRDefault="007C2783" w:rsidP="005E6491">
      <w:pPr>
        <w:spacing w:line="360" w:lineRule="auto"/>
        <w:jc w:val="both"/>
        <w:rPr>
          <w:rFonts w:ascii="Arial" w:eastAsia="Times New Roman" w:hAnsi="Arial" w:cs="Arial"/>
          <w:b/>
          <w:bCs/>
          <w:lang w:val="es-CO"/>
        </w:rPr>
      </w:pPr>
    </w:p>
    <w:p w14:paraId="2E10AB55" w14:textId="77777777" w:rsidR="0060749D" w:rsidRPr="005E6491" w:rsidRDefault="0060749D" w:rsidP="005E6491">
      <w:pPr>
        <w:pStyle w:val="Ttulo2"/>
        <w:rPr>
          <w:rFonts w:ascii="Arial" w:hAnsi="Arial" w:cs="Arial"/>
          <w:b w:val="0"/>
          <w:bCs w:val="0"/>
        </w:rPr>
      </w:pPr>
      <w:r w:rsidRPr="005E6491">
        <w:rPr>
          <w:rFonts w:ascii="Arial" w:hAnsi="Arial" w:cs="Arial"/>
        </w:rPr>
        <w:t>INEXISTENCIA DE RESPONSABILIDAD POR LA FALTA DE ACREDITACIÓN DEL NEXO CAUSAL.</w:t>
      </w:r>
    </w:p>
    <w:p w14:paraId="5089A036" w14:textId="77777777" w:rsidR="0060749D" w:rsidRPr="005E6491" w:rsidRDefault="0060749D" w:rsidP="005E6491">
      <w:pPr>
        <w:spacing w:line="360" w:lineRule="auto"/>
        <w:jc w:val="both"/>
        <w:rPr>
          <w:rFonts w:ascii="Arial" w:eastAsiaTheme="minorEastAsia" w:hAnsi="Arial" w:cs="Arial"/>
          <w:b/>
          <w:bCs/>
          <w:lang w:val="es-ES_tradnl" w:eastAsia="es-ES"/>
        </w:rPr>
      </w:pPr>
    </w:p>
    <w:p w14:paraId="4AD42AA2" w14:textId="6A11070F" w:rsidR="0060749D" w:rsidRPr="005E6491" w:rsidRDefault="0060749D" w:rsidP="005E6491">
      <w:pPr>
        <w:tabs>
          <w:tab w:val="left" w:pos="362"/>
        </w:tabs>
        <w:spacing w:line="360" w:lineRule="auto"/>
        <w:ind w:right="120"/>
        <w:jc w:val="both"/>
        <w:rPr>
          <w:rFonts w:ascii="Arial" w:hAnsi="Arial" w:cs="Arial"/>
        </w:rPr>
      </w:pPr>
      <w:r w:rsidRPr="005E6491">
        <w:rPr>
          <w:rFonts w:ascii="Arial" w:hAnsi="Arial" w:cs="Arial"/>
        </w:rPr>
        <w:t xml:space="preserve">En este caso no podrá atribuirse responsabilidad al asegurado comoquiera que no existe prueba cierta que acredite que los daños alegados por la parte demandante ocurrieron como consecuencia de las actuaciones del conductor del vehículo de placas </w:t>
      </w:r>
      <w:r w:rsidR="00E75253" w:rsidRPr="005E6491">
        <w:rPr>
          <w:rFonts w:ascii="Arial" w:eastAsia="Arial" w:hAnsi="Arial" w:cs="Arial"/>
        </w:rPr>
        <w:t>GDW</w:t>
      </w:r>
      <w:r w:rsidR="00C00E71" w:rsidRPr="005E6491">
        <w:rPr>
          <w:rFonts w:ascii="Arial" w:eastAsia="Arial" w:hAnsi="Arial" w:cs="Arial"/>
        </w:rPr>
        <w:t>246</w:t>
      </w:r>
      <w:r w:rsidRPr="005E6491">
        <w:rPr>
          <w:rFonts w:ascii="Arial" w:hAnsi="Arial" w:cs="Arial"/>
        </w:rPr>
        <w:t xml:space="preserve">. Pues como ya se indicó, las circunstancias de tiempo, modo y lugar no han sido acreditadas mediante ninguna prueba fehaciente que pruebe la responsabilidad civil deprecada. Por esa razón, no podrá entenderse probado un nexo causal entre los daños alegados por la parte demandante y las conductas desplegadas por el conductor del vehículo asegurado. </w:t>
      </w:r>
      <w:r w:rsidR="00D96219" w:rsidRPr="005E6491">
        <w:rPr>
          <w:rFonts w:ascii="Arial" w:hAnsi="Arial" w:cs="Arial"/>
        </w:rPr>
        <w:t xml:space="preserve"> </w:t>
      </w:r>
    </w:p>
    <w:p w14:paraId="48745BB9" w14:textId="77777777" w:rsidR="0060749D" w:rsidRPr="005E6491" w:rsidRDefault="0060749D" w:rsidP="005E6491">
      <w:pPr>
        <w:spacing w:line="360" w:lineRule="auto"/>
        <w:jc w:val="both"/>
        <w:rPr>
          <w:rFonts w:ascii="Arial" w:eastAsiaTheme="minorEastAsia" w:hAnsi="Arial" w:cs="Arial"/>
          <w:lang w:val="es-ES_tradnl" w:eastAsia="es-ES"/>
        </w:rPr>
      </w:pPr>
    </w:p>
    <w:p w14:paraId="32EF9E00" w14:textId="77777777" w:rsidR="0060749D" w:rsidRPr="005E6491" w:rsidRDefault="0060749D"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 xml:space="preserve">Vale la pena recordar que la teoría de la causalidad aplicada en Colombia es la causalidad adecuada. A diferencia de la teoría de la equivalencia de condiciones en la que simplemente basta aplicar el método de la supresión mental hipotética y determinar si el hecho final se hubiere o no presentado o no con determinada actuación. La teoría de la causa adecuada exige un filtro adicional en el que de esa multiplicidad de causas que se pueden presentar en el mundo fenomenológico que pueden ser condiciones </w:t>
      </w:r>
      <w:r w:rsidRPr="005E6491">
        <w:rPr>
          <w:rFonts w:ascii="Arial" w:eastAsiaTheme="minorEastAsia" w:hAnsi="Arial" w:cs="Arial"/>
          <w:i/>
          <w:iCs/>
          <w:lang w:eastAsia="es-ES"/>
        </w:rPr>
        <w:t>sine qua non</w:t>
      </w:r>
      <w:r w:rsidRPr="005E6491">
        <w:rPr>
          <w:rFonts w:ascii="Arial" w:eastAsiaTheme="minorEastAsia" w:hAnsi="Arial" w:cs="Arial"/>
          <w:lang w:eastAsia="es-ES"/>
        </w:rPr>
        <w:t>, serán relevantes solo aquellas de las que fuera previsible el resultado. Doctrina autorizada y reciente confluye en aseverar que para declarar la responsabilidad es necesaria la concurrencia de tres elementos indispensables, a saber:</w:t>
      </w:r>
    </w:p>
    <w:p w14:paraId="2D8D3F04" w14:textId="77777777" w:rsidR="0060749D" w:rsidRPr="005E6491" w:rsidRDefault="0060749D" w:rsidP="005E6491">
      <w:pPr>
        <w:spacing w:line="360" w:lineRule="auto"/>
        <w:jc w:val="both"/>
        <w:rPr>
          <w:rFonts w:ascii="Arial" w:eastAsiaTheme="minorEastAsia" w:hAnsi="Arial" w:cs="Arial"/>
          <w:lang w:val="es-ES_tradnl" w:eastAsia="es-ES"/>
        </w:rPr>
      </w:pPr>
    </w:p>
    <w:p w14:paraId="1EB74E34" w14:textId="77777777" w:rsidR="0060749D" w:rsidRPr="005E6491" w:rsidRDefault="0060749D" w:rsidP="005E6491">
      <w:pPr>
        <w:spacing w:line="360" w:lineRule="auto"/>
        <w:ind w:left="851" w:right="843"/>
        <w:jc w:val="both"/>
        <w:rPr>
          <w:rFonts w:ascii="Arial" w:eastAsiaTheme="minorEastAsia" w:hAnsi="Arial" w:cs="Arial"/>
          <w:lang w:eastAsia="es-ES"/>
        </w:rPr>
      </w:pPr>
      <w:r w:rsidRPr="005E6491">
        <w:rPr>
          <w:rFonts w:ascii="Arial" w:eastAsiaTheme="minorEastAsia" w:hAnsi="Arial" w:cs="Arial"/>
          <w:i/>
          <w:iCs/>
          <w:lang w:eastAsia="es-ES"/>
        </w:rPr>
        <w:t xml:space="preserve">“Es sabido que para que exista la responsabilidad se requieren tres elementos </w:t>
      </w:r>
      <w:r w:rsidRPr="005E6491">
        <w:rPr>
          <w:rFonts w:ascii="Arial" w:eastAsiaTheme="minorEastAsia" w:hAnsi="Arial" w:cs="Arial"/>
          <w:i/>
          <w:iCs/>
          <w:lang w:eastAsia="es-ES"/>
        </w:rPr>
        <w:lastRenderedPageBreak/>
        <w:t xml:space="preserve">absolutamente indispensables y necesarios: el daño, el hecho generador del mismo y un nexo de causalidad que permita imputar el daño a la conducta (acción u omisión) del agente generador. El nexo causal se entiende como la relación necesaria y eficiente entre el hecho generador del daño y el daño probado. </w:t>
      </w:r>
      <w:r w:rsidRPr="005E6491">
        <w:rPr>
          <w:rFonts w:ascii="Arial" w:eastAsiaTheme="minorEastAsia" w:hAnsi="Arial" w:cs="Arial"/>
          <w:b/>
          <w:bCs/>
          <w:i/>
          <w:iCs/>
          <w:u w:val="single"/>
          <w:lang w:eastAsia="es-ES"/>
        </w:rPr>
        <w:t>La jurisprudencia y la doctrina indican que para poder atribuir un resultado a una persona y declararla responsable como consecuencia de su acción u omisión, es indispensable definir si aquel aparece ligado a esta por una relación de causa-efecto</w:t>
      </w:r>
      <w:r w:rsidRPr="005E6491">
        <w:rPr>
          <w:rFonts w:ascii="Arial" w:eastAsiaTheme="minorEastAsia" w:hAnsi="Arial" w:cs="Arial"/>
          <w:i/>
          <w:iCs/>
          <w:lang w:eastAsia="es-ES"/>
        </w:rPr>
        <w:t>. Si no es posible encontrar esa relación mencionada, no tendrá sentido alguno continuar el juicio de responsabilidad.”</w:t>
      </w:r>
      <w:r w:rsidRPr="005E6491">
        <w:rPr>
          <w:rStyle w:val="Refdenotaalpie"/>
          <w:rFonts w:ascii="Arial" w:eastAsiaTheme="minorEastAsia" w:hAnsi="Arial" w:cs="Arial"/>
          <w:i/>
          <w:iCs/>
          <w:lang w:eastAsia="es-ES"/>
        </w:rPr>
        <w:footnoteReference w:id="3"/>
      </w:r>
      <w:r w:rsidRPr="005E6491">
        <w:rPr>
          <w:rFonts w:ascii="Arial" w:eastAsiaTheme="minorEastAsia" w:hAnsi="Arial" w:cs="Arial"/>
          <w:i/>
          <w:iCs/>
          <w:lang w:eastAsia="es-ES"/>
        </w:rPr>
        <w:t xml:space="preserve"> </w:t>
      </w:r>
      <w:r w:rsidRPr="005E6491">
        <w:rPr>
          <w:rFonts w:ascii="Arial" w:eastAsiaTheme="minorEastAsia" w:hAnsi="Arial" w:cs="Arial"/>
          <w:lang w:eastAsia="es-ES"/>
        </w:rPr>
        <w:t>– (Subrayado y negrilla por fuera de texto)</w:t>
      </w:r>
    </w:p>
    <w:p w14:paraId="793FDAE2" w14:textId="77777777" w:rsidR="0060749D" w:rsidRPr="005E6491" w:rsidRDefault="0060749D" w:rsidP="005E6491">
      <w:pPr>
        <w:spacing w:line="360" w:lineRule="auto"/>
        <w:jc w:val="both"/>
        <w:rPr>
          <w:rFonts w:ascii="Arial" w:eastAsiaTheme="minorEastAsia" w:hAnsi="Arial" w:cs="Arial"/>
          <w:lang w:val="es-ES_tradnl" w:eastAsia="es-ES"/>
        </w:rPr>
      </w:pPr>
    </w:p>
    <w:p w14:paraId="21BD0092" w14:textId="77777777" w:rsidR="0060749D" w:rsidRPr="005E6491" w:rsidRDefault="0060749D" w:rsidP="005E6491">
      <w:pPr>
        <w:spacing w:line="360" w:lineRule="auto"/>
        <w:jc w:val="both"/>
        <w:rPr>
          <w:rFonts w:ascii="Arial" w:hAnsi="Arial" w:cs="Arial"/>
          <w:lang w:val="es-ES_tradnl"/>
        </w:rPr>
      </w:pPr>
      <w:r w:rsidRPr="005E6491">
        <w:rPr>
          <w:rFonts w:ascii="Arial" w:hAnsi="Arial" w:cs="Arial"/>
          <w:lang w:val="es-ES_tradnl"/>
        </w:rPr>
        <w:t xml:space="preserve">En ese sentido, debe precisarse que una actividad peligrosa es la que puede producir daños incontrolables e imprevisibles, tal como lo advierte la sociología en las situaciones impredecibles, incalculables y catastróficas de la sociedad del riesgo contemporánea. De ahí, que la obligación de indemnizar en este tipo de responsabilidad no puede depender del control o la previsión de las consecuencias, pues ello supondría imponer un criterio de imputación basado en la previsión de lo imprevisible. </w:t>
      </w:r>
    </w:p>
    <w:p w14:paraId="6ACBAD3D" w14:textId="77777777" w:rsidR="0060749D" w:rsidRPr="005E6491" w:rsidRDefault="0060749D" w:rsidP="005E6491">
      <w:pPr>
        <w:spacing w:line="360" w:lineRule="auto"/>
        <w:jc w:val="both"/>
        <w:rPr>
          <w:rFonts w:ascii="Arial" w:hAnsi="Arial" w:cs="Arial"/>
          <w:lang w:val="es-ES_tradnl"/>
        </w:rPr>
      </w:pPr>
    </w:p>
    <w:p w14:paraId="22C1F2F3" w14:textId="77777777" w:rsidR="0060749D" w:rsidRPr="005E6491" w:rsidRDefault="0060749D" w:rsidP="005E6491">
      <w:pPr>
        <w:spacing w:line="360" w:lineRule="auto"/>
        <w:jc w:val="both"/>
        <w:rPr>
          <w:rFonts w:ascii="Arial" w:hAnsi="Arial" w:cs="Arial"/>
          <w:lang w:val="es-ES_tradnl"/>
        </w:rPr>
      </w:pPr>
      <w:r w:rsidRPr="005E6491">
        <w:rPr>
          <w:rFonts w:ascii="Arial" w:hAnsi="Arial" w:cs="Arial"/>
          <w:lang w:val="es-ES_tradnl"/>
        </w:rPr>
        <w:t>Ahora bien, la labor persuasiva debe orientarse a establecer cuál de todos los comportamientos antijurídicos ocasionó el daño. Al respecto, la Corte Suprema de Justicia ha manifestado lo siguiente:</w:t>
      </w:r>
    </w:p>
    <w:p w14:paraId="05921C70" w14:textId="77777777" w:rsidR="0060749D" w:rsidRPr="005E6491" w:rsidRDefault="0060749D" w:rsidP="005E6491">
      <w:pPr>
        <w:spacing w:line="360" w:lineRule="auto"/>
        <w:jc w:val="both"/>
        <w:rPr>
          <w:rFonts w:ascii="Arial" w:eastAsiaTheme="minorEastAsia" w:hAnsi="Arial" w:cs="Arial"/>
          <w:lang w:val="es-ES_tradnl" w:eastAsia="es-ES"/>
        </w:rPr>
      </w:pPr>
    </w:p>
    <w:p w14:paraId="5159A517" w14:textId="77777777" w:rsidR="0060749D" w:rsidRPr="005E6491" w:rsidRDefault="0060749D" w:rsidP="005E6491">
      <w:pPr>
        <w:spacing w:line="360" w:lineRule="auto"/>
        <w:ind w:left="851" w:right="901"/>
        <w:jc w:val="both"/>
        <w:rPr>
          <w:rFonts w:ascii="Arial" w:eastAsiaTheme="minorEastAsia" w:hAnsi="Arial" w:cs="Arial"/>
          <w:i/>
          <w:iCs/>
          <w:lang w:eastAsia="es-ES"/>
        </w:rPr>
      </w:pPr>
      <w:r w:rsidRPr="005E6491">
        <w:rPr>
          <w:rFonts w:ascii="Arial" w:eastAsiaTheme="minorEastAsia" w:hAnsi="Arial" w:cs="Arial"/>
          <w:i/>
          <w:iCs/>
          <w:lang w:eastAsia="es-ES"/>
        </w:rPr>
        <w:t xml:space="preserve">“(…) aquél que de acuerdo con la experiencia (las reglas de la vida, el sentido común, la lógica de lo razonable) sea el más ‘adecuado’, el más idóneo para producir el resultado, atendidas por lo demás, las específicas circunstancias que rodearon la producción del daño y sin que se puedan menospreciar de un tajo </w:t>
      </w:r>
      <w:r w:rsidRPr="005E6491">
        <w:rPr>
          <w:rFonts w:ascii="Arial" w:eastAsiaTheme="minorEastAsia" w:hAnsi="Arial" w:cs="Arial"/>
          <w:i/>
          <w:iCs/>
          <w:lang w:eastAsia="es-ES"/>
        </w:rPr>
        <w:lastRenderedPageBreak/>
        <w:t>aquellas circunstancias azarosas que pudieron decidir la producción del resultado, a pesar de que normalmente no hubieran sido adecuadas para generarlo”</w:t>
      </w:r>
      <w:r w:rsidRPr="005E6491">
        <w:rPr>
          <w:rStyle w:val="Refdenotaalpie"/>
          <w:rFonts w:ascii="Arial" w:eastAsiaTheme="minorEastAsia" w:hAnsi="Arial" w:cs="Arial"/>
          <w:i/>
          <w:iCs/>
          <w:lang w:eastAsia="es-ES"/>
        </w:rPr>
        <w:footnoteReference w:id="4"/>
      </w:r>
    </w:p>
    <w:p w14:paraId="771F4A3B" w14:textId="77777777" w:rsidR="0060749D" w:rsidRPr="005E6491" w:rsidRDefault="0060749D" w:rsidP="005E6491">
      <w:pPr>
        <w:spacing w:line="360" w:lineRule="auto"/>
        <w:jc w:val="both"/>
        <w:rPr>
          <w:rFonts w:ascii="Arial" w:eastAsiaTheme="minorEastAsia" w:hAnsi="Arial" w:cs="Arial"/>
          <w:lang w:val="es-ES_tradnl" w:eastAsia="es-ES"/>
        </w:rPr>
      </w:pPr>
    </w:p>
    <w:p w14:paraId="066FA256" w14:textId="77777777" w:rsidR="0060749D" w:rsidRPr="005E6491" w:rsidRDefault="0060749D" w:rsidP="005E6491">
      <w:pPr>
        <w:spacing w:line="360" w:lineRule="auto"/>
        <w:jc w:val="both"/>
        <w:rPr>
          <w:rFonts w:ascii="Arial" w:eastAsiaTheme="minorEastAsia" w:hAnsi="Arial" w:cs="Arial"/>
          <w:lang w:val="es-ES_tradnl" w:eastAsia="es-ES"/>
        </w:rPr>
      </w:pPr>
      <w:r w:rsidRPr="005E6491">
        <w:rPr>
          <w:rFonts w:ascii="Arial" w:eastAsiaTheme="minorEastAsia" w:hAnsi="Arial" w:cs="Arial"/>
          <w:lang w:val="es-ES_tradnl" w:eastAsia="es-ES"/>
        </w:rPr>
        <w:t>En efecto, el concepto de peligrosidad de la actividad, empero, no ha sido definido bajo un criterio jurídico general, sino que suele explicarse mediante ejemplos tales como la velocidad alcanzada, la naturaleza explosiva o inflamable de la cosa utilizada, la energía desplegada o conducida, entre otras situaciones cuya caracterización ha sido delimitada por la jurisprudencia.</w:t>
      </w:r>
    </w:p>
    <w:p w14:paraId="03B37C1C" w14:textId="77777777" w:rsidR="0060749D" w:rsidRPr="005E6491" w:rsidRDefault="0060749D" w:rsidP="005E6491">
      <w:pPr>
        <w:spacing w:line="360" w:lineRule="auto"/>
        <w:jc w:val="both"/>
        <w:rPr>
          <w:rFonts w:ascii="Arial" w:eastAsiaTheme="minorEastAsia" w:hAnsi="Arial" w:cs="Arial"/>
          <w:lang w:val="es-ES_tradnl" w:eastAsia="es-ES"/>
        </w:rPr>
      </w:pPr>
    </w:p>
    <w:p w14:paraId="17AD00DC" w14:textId="77777777" w:rsidR="0060749D" w:rsidRPr="005E6491" w:rsidRDefault="0060749D"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Del mismo modo, en este punto es menester aclarar que la responsabilidad civil extracontractual supone resarcir un daño generado con ocasión de un hecho que no tiene origen en un incumplimiento obligacional, sino que opera entre quienes ha vinculado únicamente el azar. En particular, la responsabilidad civil extracontractual en actividades peligrosas, como sucede con la conducción de vehículos automotores, supone (i) que la víctima demuestre el ejercicio de la actividad peligrosa, el daño y la relación de causalidad entre ambos; (</w:t>
      </w:r>
      <w:proofErr w:type="spellStart"/>
      <w:r w:rsidRPr="005E6491">
        <w:rPr>
          <w:rFonts w:ascii="Arial" w:eastAsiaTheme="minorEastAsia" w:hAnsi="Arial" w:cs="Arial"/>
          <w:lang w:eastAsia="es-ES"/>
        </w:rPr>
        <w:t>ii</w:t>
      </w:r>
      <w:proofErr w:type="spellEnd"/>
      <w:r w:rsidRPr="005E6491">
        <w:rPr>
          <w:rFonts w:ascii="Arial" w:eastAsiaTheme="minorEastAsia" w:hAnsi="Arial" w:cs="Arial"/>
          <w:lang w:eastAsia="es-ES"/>
        </w:rPr>
        <w:t>) que el presunto responsable solo podrá exonerarse, salvo norma en contrario, demostrando la existencia de alguna causal eximente de responsabilidad que rompa el nexo causal; y (</w:t>
      </w:r>
      <w:proofErr w:type="spellStart"/>
      <w:r w:rsidRPr="005E6491">
        <w:rPr>
          <w:rFonts w:ascii="Arial" w:eastAsiaTheme="minorEastAsia" w:hAnsi="Arial" w:cs="Arial"/>
          <w:lang w:eastAsia="es-ES"/>
        </w:rPr>
        <w:t>iii</w:t>
      </w:r>
      <w:proofErr w:type="spellEnd"/>
      <w:r w:rsidRPr="005E6491">
        <w:rPr>
          <w:rFonts w:ascii="Arial" w:eastAsiaTheme="minorEastAsia" w:hAnsi="Arial" w:cs="Arial"/>
          <w:lang w:eastAsia="es-ES"/>
        </w:rPr>
        <w:t>) que en los casos de actividades peligrosas concurrentes el juez deba examinar las circunstancias de tiempo, modo y lugar en que se produce el daño para establecer el grado de responsabilidad que corresponde a cada actor.</w:t>
      </w:r>
    </w:p>
    <w:p w14:paraId="6306C4B9" w14:textId="77777777" w:rsidR="0060749D" w:rsidRPr="005E6491" w:rsidRDefault="0060749D" w:rsidP="005E6491">
      <w:pPr>
        <w:spacing w:line="360" w:lineRule="auto"/>
        <w:jc w:val="both"/>
        <w:rPr>
          <w:rFonts w:ascii="Arial" w:eastAsiaTheme="minorEastAsia" w:hAnsi="Arial" w:cs="Arial"/>
          <w:lang w:val="es-ES_tradnl" w:eastAsia="es-ES"/>
        </w:rPr>
      </w:pPr>
    </w:p>
    <w:p w14:paraId="15B5CE04" w14:textId="187DEF57" w:rsidR="0060749D" w:rsidRPr="005E6491" w:rsidRDefault="0060749D" w:rsidP="005E6491">
      <w:pPr>
        <w:spacing w:line="360" w:lineRule="auto"/>
        <w:jc w:val="both"/>
        <w:rPr>
          <w:rFonts w:ascii="Arial" w:hAnsi="Arial" w:cs="Arial"/>
        </w:rPr>
      </w:pPr>
      <w:r w:rsidRPr="005E6491">
        <w:rPr>
          <w:rFonts w:ascii="Arial" w:eastAsiaTheme="minorEastAsia" w:hAnsi="Arial" w:cs="Arial"/>
          <w:lang w:eastAsia="es-ES"/>
        </w:rPr>
        <w:t>De manera que en la investigación dirigida a establecer si fue destruido el nexo causal, entre los varios antecedentes que en forma hipotética ocasionaron el daño, únicamente deben dejarse los que, atendiendo los criterios dichos en la jurisprudencia, tuvieron la aptitud para producirlo, mas no los que simplemente emergieron como factores meramente circunstanciales</w:t>
      </w:r>
      <w:r w:rsidR="00A108FA" w:rsidRPr="005E6491">
        <w:rPr>
          <w:rFonts w:ascii="Arial" w:eastAsiaTheme="minorEastAsia" w:hAnsi="Arial" w:cs="Arial"/>
          <w:lang w:eastAsia="es-ES"/>
        </w:rPr>
        <w:t xml:space="preserve">. </w:t>
      </w:r>
      <w:r w:rsidRPr="005E6491">
        <w:rPr>
          <w:rFonts w:ascii="Arial" w:hAnsi="Arial" w:cs="Arial"/>
        </w:rPr>
        <w:t>Por ende, la falencia de este requisito indispensable destruye cualquier posibilidad de erigir válidamente un cargo de responsabilidad en contra de los Demandados.</w:t>
      </w:r>
    </w:p>
    <w:p w14:paraId="7AAD3D00" w14:textId="77777777" w:rsidR="0060749D" w:rsidRPr="005E6491" w:rsidRDefault="0060749D" w:rsidP="005E6491">
      <w:pPr>
        <w:spacing w:line="360" w:lineRule="auto"/>
        <w:jc w:val="both"/>
        <w:rPr>
          <w:rFonts w:ascii="Arial" w:hAnsi="Arial" w:cs="Arial"/>
          <w:lang w:val="es-ES_tradnl"/>
        </w:rPr>
      </w:pPr>
    </w:p>
    <w:p w14:paraId="6CC5A08D" w14:textId="5C6518A7" w:rsidR="0060749D" w:rsidRPr="005E6491" w:rsidRDefault="0060749D" w:rsidP="005E6491">
      <w:pPr>
        <w:spacing w:line="360" w:lineRule="auto"/>
        <w:jc w:val="both"/>
        <w:rPr>
          <w:rFonts w:ascii="Arial" w:hAnsi="Arial" w:cs="Arial"/>
        </w:rPr>
      </w:pPr>
      <w:r w:rsidRPr="005E6491">
        <w:rPr>
          <w:rFonts w:ascii="Arial" w:hAnsi="Arial" w:cs="Arial"/>
        </w:rPr>
        <w:t>Así las cosas, para que se configure la responsabilidad civil extracontractual es necesario</w:t>
      </w:r>
      <w:r w:rsidR="009D2D30" w:rsidRPr="005E6491">
        <w:rPr>
          <w:rFonts w:ascii="Arial" w:hAnsi="Arial" w:cs="Arial"/>
        </w:rPr>
        <w:t xml:space="preserve"> </w:t>
      </w:r>
      <w:r w:rsidRPr="005E6491">
        <w:rPr>
          <w:rFonts w:ascii="Arial" w:hAnsi="Arial" w:cs="Arial"/>
        </w:rPr>
        <w:t>que concurran los siguientes elementos: i) una conducta humana, positiva o negativa, por</w:t>
      </w:r>
      <w:r w:rsidR="009D2D30" w:rsidRPr="005E6491">
        <w:rPr>
          <w:rFonts w:ascii="Arial" w:hAnsi="Arial" w:cs="Arial"/>
        </w:rPr>
        <w:t xml:space="preserve"> </w:t>
      </w:r>
      <w:r w:rsidRPr="005E6491">
        <w:rPr>
          <w:rFonts w:ascii="Arial" w:hAnsi="Arial" w:cs="Arial"/>
        </w:rPr>
        <w:t xml:space="preserve">regla general antijurídica, </w:t>
      </w:r>
      <w:proofErr w:type="spellStart"/>
      <w:r w:rsidRPr="005E6491">
        <w:rPr>
          <w:rFonts w:ascii="Arial" w:hAnsi="Arial" w:cs="Arial"/>
        </w:rPr>
        <w:t>ii</w:t>
      </w:r>
      <w:proofErr w:type="spellEnd"/>
      <w:r w:rsidRPr="005E6491">
        <w:rPr>
          <w:rFonts w:ascii="Arial" w:hAnsi="Arial" w:cs="Arial"/>
        </w:rPr>
        <w:t xml:space="preserve">) un daño o perjuicio, esto es, un detrimento, menoscabo, deterioro, que afecte bienes o intereses ilícitos de la víctima, vinculados con su patrimonio, con los bienes de su personalidad, o con su esfera espiritual o afectiva, </w:t>
      </w:r>
      <w:proofErr w:type="spellStart"/>
      <w:r w:rsidRPr="005E6491">
        <w:rPr>
          <w:rFonts w:ascii="Arial" w:hAnsi="Arial" w:cs="Arial"/>
        </w:rPr>
        <w:t>iii</w:t>
      </w:r>
      <w:proofErr w:type="spellEnd"/>
      <w:r w:rsidRPr="005E6491">
        <w:rPr>
          <w:rFonts w:ascii="Arial" w:hAnsi="Arial" w:cs="Arial"/>
        </w:rPr>
        <w:t xml:space="preserve">) una relación de causalidad entre el daño sufrido por la víctima y la conducta de aquel a quien se imputa su producción o generación y, </w:t>
      </w:r>
      <w:proofErr w:type="spellStart"/>
      <w:r w:rsidRPr="005E6491">
        <w:rPr>
          <w:rFonts w:ascii="Arial" w:hAnsi="Arial" w:cs="Arial"/>
        </w:rPr>
        <w:t>iv</w:t>
      </w:r>
      <w:proofErr w:type="spellEnd"/>
      <w:r w:rsidRPr="005E6491">
        <w:rPr>
          <w:rFonts w:ascii="Arial" w:hAnsi="Arial" w:cs="Arial"/>
        </w:rPr>
        <w:t xml:space="preserve">) un factor o criterio de atribución de la responsabilidad, por regla general de carácter subjetivo (dolo o culpa). Presupuestos que no se reúnen en el presente caso.  </w:t>
      </w:r>
    </w:p>
    <w:p w14:paraId="74AD2D31" w14:textId="77777777" w:rsidR="0060749D" w:rsidRPr="005E6491" w:rsidRDefault="0060749D" w:rsidP="005E6491">
      <w:pPr>
        <w:spacing w:line="360" w:lineRule="auto"/>
        <w:jc w:val="both"/>
        <w:rPr>
          <w:rFonts w:ascii="Arial" w:eastAsiaTheme="minorEastAsia" w:hAnsi="Arial" w:cs="Arial"/>
          <w:lang w:val="es-ES_tradnl" w:eastAsia="es-ES"/>
        </w:rPr>
      </w:pPr>
    </w:p>
    <w:p w14:paraId="20C79469" w14:textId="0C1EE9A4" w:rsidR="0060749D" w:rsidRPr="005E6491" w:rsidRDefault="0060749D" w:rsidP="005E6491">
      <w:pPr>
        <w:spacing w:line="360" w:lineRule="auto"/>
        <w:jc w:val="both"/>
        <w:rPr>
          <w:rFonts w:ascii="Arial" w:hAnsi="Arial" w:cs="Arial"/>
          <w:lang w:val="es-ES_tradnl"/>
        </w:rPr>
      </w:pPr>
      <w:r w:rsidRPr="005E6491">
        <w:rPr>
          <w:rFonts w:ascii="Arial" w:hAnsi="Arial" w:cs="Arial"/>
          <w:lang w:val="es-ES_tradnl"/>
        </w:rPr>
        <w:t xml:space="preserve">Al respecto, vale la pena decir que en el análisis realizado a las pruebas que acompañan la demanda, no se observó en el expediente ninguna que permita demostrar o acreditar la ocurrencia de los hechos aducidos en el escrito introductorio con relación a la responsabilidad del conductor del vehículo de placas </w:t>
      </w:r>
      <w:r w:rsidR="00C56FCB" w:rsidRPr="005E6491">
        <w:rPr>
          <w:rFonts w:ascii="Arial" w:eastAsia="Arial" w:hAnsi="Arial" w:cs="Arial"/>
        </w:rPr>
        <w:t>GDW246</w:t>
      </w:r>
      <w:r w:rsidRPr="005E6491">
        <w:rPr>
          <w:rFonts w:ascii="Arial" w:hAnsi="Arial" w:cs="Arial"/>
          <w:lang w:val="es-ES_tradnl"/>
        </w:rPr>
        <w:t xml:space="preserve">. Es decir, las circunstancias de modo, tiempo y lugar del accidente de tránsito no se encuentran acreditadas al interior del plenario, puesto que </w:t>
      </w:r>
      <w:r w:rsidR="00D766C7" w:rsidRPr="005E6491">
        <w:rPr>
          <w:rFonts w:ascii="Arial" w:hAnsi="Arial" w:cs="Arial"/>
          <w:lang w:val="es-ES_tradnl"/>
        </w:rPr>
        <w:t xml:space="preserve">no existe </w:t>
      </w:r>
      <w:r w:rsidR="00DF40ED" w:rsidRPr="005E6491">
        <w:rPr>
          <w:rFonts w:ascii="Arial" w:hAnsi="Arial" w:cs="Arial"/>
          <w:lang w:val="es-ES_tradnl"/>
        </w:rPr>
        <w:t xml:space="preserve">documento o registro alguno que constate que el accidente acaeció bajo </w:t>
      </w:r>
      <w:r w:rsidR="00FB44D6" w:rsidRPr="005E6491">
        <w:rPr>
          <w:rFonts w:ascii="Arial" w:hAnsi="Arial" w:cs="Arial"/>
          <w:lang w:val="es-ES_tradnl"/>
        </w:rPr>
        <w:t>las condiciones expuestas</w:t>
      </w:r>
      <w:r w:rsidR="00DF40ED" w:rsidRPr="005E6491">
        <w:rPr>
          <w:rFonts w:ascii="Arial" w:hAnsi="Arial" w:cs="Arial"/>
          <w:lang w:val="es-ES_tradnl"/>
        </w:rPr>
        <w:t xml:space="preserve"> por el extremo actor, soslayando </w:t>
      </w:r>
      <w:r w:rsidR="00A804D6" w:rsidRPr="005E6491">
        <w:rPr>
          <w:rFonts w:ascii="Arial" w:hAnsi="Arial" w:cs="Arial"/>
          <w:lang w:val="es-ES_tradnl"/>
        </w:rPr>
        <w:t xml:space="preserve">dicho supuesto </w:t>
      </w:r>
      <w:r w:rsidR="00A73E0C" w:rsidRPr="005E6491">
        <w:rPr>
          <w:rFonts w:ascii="Arial" w:hAnsi="Arial" w:cs="Arial"/>
          <w:lang w:val="es-ES_tradnl"/>
        </w:rPr>
        <w:t xml:space="preserve">factico </w:t>
      </w:r>
      <w:r w:rsidR="00A804D6" w:rsidRPr="005E6491">
        <w:rPr>
          <w:rFonts w:ascii="Arial" w:hAnsi="Arial" w:cs="Arial"/>
          <w:lang w:val="es-ES_tradnl"/>
        </w:rPr>
        <w:t>al escenario de lo incierto.</w:t>
      </w:r>
    </w:p>
    <w:p w14:paraId="23954D79" w14:textId="77777777" w:rsidR="0060749D" w:rsidRPr="005E6491" w:rsidRDefault="0060749D" w:rsidP="005E6491">
      <w:pPr>
        <w:spacing w:line="360" w:lineRule="auto"/>
        <w:jc w:val="both"/>
        <w:rPr>
          <w:rFonts w:ascii="Arial" w:hAnsi="Arial" w:cs="Arial"/>
          <w:lang w:val="es-ES_tradnl"/>
        </w:rPr>
      </w:pPr>
    </w:p>
    <w:p w14:paraId="31C9DFD1" w14:textId="77777777" w:rsidR="0060749D" w:rsidRPr="005E6491" w:rsidRDefault="0060749D" w:rsidP="005E6491">
      <w:pPr>
        <w:spacing w:line="360" w:lineRule="auto"/>
        <w:jc w:val="both"/>
        <w:rPr>
          <w:rFonts w:ascii="Arial" w:eastAsiaTheme="minorEastAsia" w:hAnsi="Arial" w:cs="Arial"/>
          <w:lang w:eastAsia="es-ES"/>
        </w:rPr>
      </w:pPr>
      <w:r w:rsidRPr="005E6491">
        <w:rPr>
          <w:rFonts w:ascii="Arial" w:hAnsi="Arial" w:cs="Arial"/>
        </w:rPr>
        <w:t xml:space="preserve">En conclusión, para configurarse los elementos de la responsabilidad civil es necesario que concurran los siguientes elementos: i) hecho generador, </w:t>
      </w:r>
      <w:proofErr w:type="spellStart"/>
      <w:r w:rsidRPr="005E6491">
        <w:rPr>
          <w:rFonts w:ascii="Arial" w:hAnsi="Arial" w:cs="Arial"/>
        </w:rPr>
        <w:t>ii</w:t>
      </w:r>
      <w:proofErr w:type="spellEnd"/>
      <w:r w:rsidRPr="005E6491">
        <w:rPr>
          <w:rFonts w:ascii="Arial" w:hAnsi="Arial" w:cs="Arial"/>
        </w:rPr>
        <w:t xml:space="preserve">) daño y </w:t>
      </w:r>
      <w:proofErr w:type="spellStart"/>
      <w:r w:rsidRPr="005E6491">
        <w:rPr>
          <w:rFonts w:ascii="Arial" w:hAnsi="Arial" w:cs="Arial"/>
        </w:rPr>
        <w:t>iii</w:t>
      </w:r>
      <w:proofErr w:type="spellEnd"/>
      <w:r w:rsidRPr="005E6491">
        <w:rPr>
          <w:rFonts w:ascii="Arial" w:hAnsi="Arial" w:cs="Arial"/>
        </w:rPr>
        <w:t xml:space="preserve">) nexo de causalidad entre el daño sufrido por la víctima y la conducta de aquel a quien se imputa su producción o generación. Sin embargo, verificados los elementos probatorios que obran dentro del expediente no se logra establecer que se reúnan los elementos de la responsabilidad civil dentro del presente asunto, puesto que no existe prueba idónea que acredite un nexo de causalidad entre la conducta desplegada por el conductor del vehículo asegurado y los daños que hoy reclama la demandante. </w:t>
      </w:r>
    </w:p>
    <w:p w14:paraId="289C2BFF" w14:textId="77777777" w:rsidR="0060749D" w:rsidRPr="005E6491" w:rsidRDefault="0060749D" w:rsidP="005E6491">
      <w:pPr>
        <w:spacing w:line="360" w:lineRule="auto"/>
        <w:jc w:val="both"/>
        <w:rPr>
          <w:rFonts w:ascii="Arial" w:eastAsiaTheme="minorEastAsia" w:hAnsi="Arial" w:cs="Arial"/>
          <w:lang w:val="es-ES_tradnl" w:eastAsia="es-ES"/>
        </w:rPr>
      </w:pPr>
    </w:p>
    <w:p w14:paraId="0A508BAA" w14:textId="77777777" w:rsidR="0060749D" w:rsidRPr="005E6491" w:rsidRDefault="0060749D" w:rsidP="005E6491">
      <w:pPr>
        <w:spacing w:line="360" w:lineRule="auto"/>
        <w:jc w:val="both"/>
        <w:rPr>
          <w:rFonts w:ascii="Arial" w:eastAsiaTheme="minorEastAsia" w:hAnsi="Arial" w:cs="Arial"/>
          <w:lang w:val="es-ES_tradnl" w:eastAsia="es-ES"/>
        </w:rPr>
      </w:pPr>
      <w:r w:rsidRPr="005E6491">
        <w:rPr>
          <w:rFonts w:ascii="Arial" w:eastAsiaTheme="minorEastAsia" w:hAnsi="Arial" w:cs="Arial"/>
          <w:lang w:val="es-ES_tradnl" w:eastAsia="es-ES"/>
        </w:rPr>
        <w:t>Por las razones expuestas, solicito respetuosamente declarar probada esta excepción.</w:t>
      </w:r>
    </w:p>
    <w:p w14:paraId="2FCBA27B" w14:textId="77777777" w:rsidR="00EC7ABE" w:rsidRPr="005E6491" w:rsidRDefault="00EC7ABE" w:rsidP="005E6491">
      <w:pPr>
        <w:spacing w:line="360" w:lineRule="auto"/>
        <w:jc w:val="both"/>
        <w:rPr>
          <w:rFonts w:ascii="Arial" w:hAnsi="Arial" w:cs="Arial"/>
          <w:b/>
          <w:bCs/>
        </w:rPr>
      </w:pPr>
    </w:p>
    <w:p w14:paraId="09598C58" w14:textId="7EFC2B70" w:rsidR="007C2783" w:rsidRPr="005E6491" w:rsidRDefault="007C2783" w:rsidP="005E6491">
      <w:pPr>
        <w:pStyle w:val="Ttulo2"/>
        <w:rPr>
          <w:rFonts w:ascii="Arial" w:hAnsi="Arial" w:cs="Arial"/>
          <w:b w:val="0"/>
          <w:bCs w:val="0"/>
        </w:rPr>
      </w:pPr>
      <w:r w:rsidRPr="005E6491">
        <w:rPr>
          <w:rFonts w:ascii="Arial" w:hAnsi="Arial" w:cs="Arial"/>
        </w:rPr>
        <w:lastRenderedPageBreak/>
        <w:t>ANULACIÓN DE LA PRESUNCIÓN DE CULPA COMO CONSECUENCIA DE LA CONCURRENCIA DE ACTIVIDADES PELIGROSAS.</w:t>
      </w:r>
    </w:p>
    <w:p w14:paraId="4B69D2C7" w14:textId="77777777" w:rsidR="007C2783" w:rsidRPr="005E6491" w:rsidRDefault="007C2783" w:rsidP="005E6491">
      <w:pPr>
        <w:spacing w:line="360" w:lineRule="auto"/>
        <w:jc w:val="both"/>
        <w:rPr>
          <w:rFonts w:ascii="Arial" w:hAnsi="Arial" w:cs="Arial"/>
          <w:b/>
          <w:bCs/>
        </w:rPr>
      </w:pPr>
    </w:p>
    <w:p w14:paraId="35C7E8B9" w14:textId="4713EA2D" w:rsidR="007C2783" w:rsidRPr="005E6491" w:rsidRDefault="007C2783"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 xml:space="preserve">Si bien en el presente caso no se encuentra probada </w:t>
      </w:r>
      <w:r w:rsidR="004A7A39" w:rsidRPr="005E6491">
        <w:rPr>
          <w:rFonts w:ascii="Arial" w:eastAsiaTheme="minorEastAsia" w:hAnsi="Arial" w:cs="Arial"/>
          <w:lang w:eastAsia="es-ES"/>
        </w:rPr>
        <w:t>responsabilidad del conductor del vehículo asegurado frente a</w:t>
      </w:r>
      <w:r w:rsidR="00023345" w:rsidRPr="005E6491">
        <w:rPr>
          <w:rFonts w:ascii="Arial" w:eastAsiaTheme="minorEastAsia" w:hAnsi="Arial" w:cs="Arial"/>
          <w:lang w:eastAsia="es-ES"/>
        </w:rPr>
        <w:t xml:space="preserve"> la ocurrencia del</w:t>
      </w:r>
      <w:r w:rsidRPr="005E6491">
        <w:rPr>
          <w:rFonts w:ascii="Arial" w:eastAsiaTheme="minorEastAsia" w:hAnsi="Arial" w:cs="Arial"/>
          <w:lang w:eastAsia="es-ES"/>
        </w:rPr>
        <w:t xml:space="preserve"> accidente de tránsito</w:t>
      </w:r>
      <w:r w:rsidR="00023345" w:rsidRPr="005E6491">
        <w:rPr>
          <w:rFonts w:ascii="Arial" w:eastAsiaTheme="minorEastAsia" w:hAnsi="Arial" w:cs="Arial"/>
          <w:lang w:eastAsia="es-ES"/>
        </w:rPr>
        <w:t xml:space="preserve"> como arbitrariamente aduce la parte demandante</w:t>
      </w:r>
      <w:r w:rsidRPr="005E6491">
        <w:rPr>
          <w:rFonts w:ascii="Arial" w:eastAsiaTheme="minorEastAsia" w:hAnsi="Arial" w:cs="Arial"/>
          <w:lang w:eastAsia="es-ES"/>
        </w:rPr>
        <w:t xml:space="preserve">, </w:t>
      </w:r>
      <w:r w:rsidR="1A487FE4" w:rsidRPr="005E6491">
        <w:rPr>
          <w:rFonts w:ascii="Arial" w:eastAsiaTheme="minorEastAsia" w:hAnsi="Arial" w:cs="Arial"/>
          <w:lang w:eastAsia="es-ES"/>
        </w:rPr>
        <w:t xml:space="preserve">y </w:t>
      </w:r>
      <w:r w:rsidRPr="005E6491">
        <w:rPr>
          <w:rFonts w:ascii="Arial" w:eastAsiaTheme="minorEastAsia" w:hAnsi="Arial" w:cs="Arial"/>
          <w:lang w:eastAsia="es-ES"/>
        </w:rPr>
        <w:t>sin que lo aquí expuesto pueda entenderse como un declaración de responsabilidad, el Despacho deberá tomar en consideración que el caso concreto deberá analizarse a la luz del régimen de culpa pr</w:t>
      </w:r>
      <w:r w:rsidR="00223E5A" w:rsidRPr="005E6491">
        <w:rPr>
          <w:rFonts w:ascii="Arial" w:eastAsiaTheme="minorEastAsia" w:hAnsi="Arial" w:cs="Arial"/>
          <w:lang w:eastAsia="es-ES"/>
        </w:rPr>
        <w:t>obada</w:t>
      </w:r>
      <w:r w:rsidRPr="005E6491">
        <w:rPr>
          <w:rFonts w:ascii="Arial" w:eastAsiaTheme="minorEastAsia" w:hAnsi="Arial" w:cs="Arial"/>
          <w:lang w:eastAsia="es-ES"/>
        </w:rPr>
        <w:t xml:space="preserve">, habida cuenta que corresponde al </w:t>
      </w:r>
      <w:r w:rsidR="00F05F28" w:rsidRPr="005E6491">
        <w:rPr>
          <w:rFonts w:ascii="Arial" w:eastAsiaTheme="minorEastAsia" w:hAnsi="Arial" w:cs="Arial"/>
          <w:lang w:eastAsia="es-ES"/>
        </w:rPr>
        <w:t xml:space="preserve">extremo actor </w:t>
      </w:r>
      <w:r w:rsidRPr="005E6491">
        <w:rPr>
          <w:rFonts w:ascii="Arial" w:eastAsiaTheme="minorEastAsia" w:hAnsi="Arial" w:cs="Arial"/>
          <w:lang w:eastAsia="es-ES"/>
        </w:rPr>
        <w:t xml:space="preserve">probar el daño y la responsabilidad del conductor del vehículo asegurado, atendiendo a la anulación de la presunción </w:t>
      </w:r>
      <w:r w:rsidR="00E330BE" w:rsidRPr="005E6491">
        <w:rPr>
          <w:rFonts w:ascii="Arial" w:eastAsiaTheme="minorEastAsia" w:hAnsi="Arial" w:cs="Arial"/>
          <w:lang w:eastAsia="es-ES"/>
        </w:rPr>
        <w:t xml:space="preserve">de culpa </w:t>
      </w:r>
      <w:r w:rsidRPr="005E6491">
        <w:rPr>
          <w:rFonts w:ascii="Arial" w:eastAsiaTheme="minorEastAsia" w:hAnsi="Arial" w:cs="Arial"/>
          <w:lang w:eastAsia="es-ES"/>
        </w:rPr>
        <w:t xml:space="preserve">por la concurrencia de actividades peligrosas. Lo anterior por cuanto ambos conductores desempeñaban una actividad peligrosa, pues previo a la colisión, los dos vehículos se hallaban en marcha. </w:t>
      </w:r>
    </w:p>
    <w:p w14:paraId="5137BF2C" w14:textId="77777777" w:rsidR="007C2783" w:rsidRPr="005E6491" w:rsidRDefault="007C2783" w:rsidP="005E6491">
      <w:pPr>
        <w:spacing w:line="360" w:lineRule="auto"/>
        <w:jc w:val="both"/>
        <w:rPr>
          <w:rFonts w:ascii="Arial" w:eastAsiaTheme="minorEastAsia" w:hAnsi="Arial" w:cs="Arial"/>
          <w:lang w:val="es-ES_tradnl" w:eastAsia="es-ES"/>
        </w:rPr>
      </w:pPr>
    </w:p>
    <w:p w14:paraId="62ADDD23" w14:textId="77777777" w:rsidR="007C2783" w:rsidRPr="005E6491" w:rsidRDefault="007C2783"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 xml:space="preserve">Siendo así, en la misma línea de la concurrencia de culpas, es de común conocimiento que, cuando se presenta un daño a un tercero en el ejercicio de la conducción de vehículos automotores, la responsabilidad se configura a la luz de las actividades peligrosas. En efecto, ha dicho la jurisprudencia en Sentencia de la Corte Suprema de Justicia - Sala de Casación Civil y Agraria, MP. William </w:t>
      </w:r>
      <w:proofErr w:type="spellStart"/>
      <w:r w:rsidRPr="005E6491">
        <w:rPr>
          <w:rFonts w:ascii="Arial" w:eastAsiaTheme="minorEastAsia" w:hAnsi="Arial" w:cs="Arial"/>
          <w:lang w:eastAsia="es-ES"/>
        </w:rPr>
        <w:t>Namén</w:t>
      </w:r>
      <w:proofErr w:type="spellEnd"/>
      <w:r w:rsidRPr="005E6491">
        <w:rPr>
          <w:rFonts w:ascii="Arial" w:eastAsiaTheme="minorEastAsia" w:hAnsi="Arial" w:cs="Arial"/>
          <w:lang w:eastAsia="es-ES"/>
        </w:rPr>
        <w:t xml:space="preserve"> Vargas, del 24 de agosto de 2009 lo siguiente:</w:t>
      </w:r>
    </w:p>
    <w:p w14:paraId="430985F8" w14:textId="77777777" w:rsidR="007C2783" w:rsidRPr="005E6491" w:rsidRDefault="007C2783" w:rsidP="005E6491">
      <w:pPr>
        <w:spacing w:line="360" w:lineRule="auto"/>
        <w:jc w:val="both"/>
        <w:rPr>
          <w:rFonts w:ascii="Arial" w:eastAsiaTheme="minorEastAsia" w:hAnsi="Arial" w:cs="Arial"/>
          <w:lang w:val="es-ES_tradnl" w:eastAsia="es-ES"/>
        </w:rPr>
      </w:pPr>
    </w:p>
    <w:p w14:paraId="5F655767" w14:textId="77777777" w:rsidR="007C2783" w:rsidRPr="005E6491" w:rsidRDefault="007C2783" w:rsidP="005E6491">
      <w:pPr>
        <w:spacing w:line="360" w:lineRule="auto"/>
        <w:ind w:left="851" w:right="850"/>
        <w:jc w:val="both"/>
        <w:rPr>
          <w:rFonts w:ascii="Arial" w:eastAsiaTheme="minorEastAsia" w:hAnsi="Arial" w:cs="Arial"/>
          <w:i/>
          <w:iCs/>
          <w:lang w:eastAsia="es-ES"/>
        </w:rPr>
      </w:pPr>
      <w:r w:rsidRPr="005E6491">
        <w:rPr>
          <w:rFonts w:ascii="Arial" w:eastAsiaTheme="minorEastAsia" w:hAnsi="Arial" w:cs="Arial"/>
          <w:i/>
          <w:iCs/>
          <w:lang w:eastAsia="es-ES"/>
        </w:rPr>
        <w:t>“explicó la sala, el juzgador valorará la conducta de las partes en su materialidad objetiva y, en caso de encontrar probada también una culpa o dolo del sujeto, establecerá su relevancia no en razón al factor culposo o doloso, sino al comportamiento objetivamente considerado en todo cuanto respecta a su incidencia causal”</w:t>
      </w:r>
      <w:r w:rsidRPr="005E6491">
        <w:rPr>
          <w:rStyle w:val="Refdenotaalpie"/>
          <w:rFonts w:ascii="Arial" w:eastAsiaTheme="minorEastAsia" w:hAnsi="Arial" w:cs="Arial"/>
          <w:i/>
          <w:iCs/>
          <w:lang w:eastAsia="es-ES"/>
        </w:rPr>
        <w:footnoteReference w:id="5"/>
      </w:r>
      <w:r w:rsidRPr="005E6491">
        <w:rPr>
          <w:rFonts w:ascii="Arial" w:eastAsiaTheme="minorEastAsia" w:hAnsi="Arial" w:cs="Arial"/>
          <w:i/>
          <w:iCs/>
          <w:lang w:eastAsia="es-ES"/>
        </w:rPr>
        <w:t>.</w:t>
      </w:r>
    </w:p>
    <w:p w14:paraId="4DD7023A" w14:textId="77777777" w:rsidR="007C2783" w:rsidRPr="005E6491" w:rsidRDefault="007C2783" w:rsidP="005E6491">
      <w:pPr>
        <w:spacing w:line="360" w:lineRule="auto"/>
        <w:jc w:val="both"/>
        <w:rPr>
          <w:rFonts w:ascii="Arial" w:eastAsiaTheme="minorEastAsia" w:hAnsi="Arial" w:cs="Arial"/>
          <w:lang w:val="es-ES_tradnl" w:eastAsia="es-ES"/>
        </w:rPr>
      </w:pPr>
    </w:p>
    <w:p w14:paraId="4C7D55EB" w14:textId="77777777" w:rsidR="007C2783" w:rsidRPr="005E6491" w:rsidRDefault="007C2783" w:rsidP="005E6491">
      <w:pPr>
        <w:spacing w:line="360" w:lineRule="auto"/>
        <w:jc w:val="both"/>
        <w:rPr>
          <w:rFonts w:ascii="Arial" w:eastAsiaTheme="minorEastAsia" w:hAnsi="Arial" w:cs="Arial"/>
          <w:lang w:val="es-ES_tradnl" w:eastAsia="es-ES"/>
        </w:rPr>
      </w:pPr>
      <w:r w:rsidRPr="005E6491">
        <w:rPr>
          <w:rFonts w:ascii="Arial" w:eastAsiaTheme="minorEastAsia" w:hAnsi="Arial" w:cs="Arial"/>
          <w:lang w:val="es-ES_tradnl" w:eastAsia="es-ES"/>
        </w:rPr>
        <w:t xml:space="preserve">Es decir que, el Juez debe analizar la conducta de todos los intervinientes, víctimas o no, para así </w:t>
      </w:r>
      <w:r w:rsidRPr="005E6491">
        <w:rPr>
          <w:rFonts w:ascii="Arial" w:eastAsiaTheme="minorEastAsia" w:hAnsi="Arial" w:cs="Arial"/>
          <w:lang w:val="es-ES_tradnl" w:eastAsia="es-ES"/>
        </w:rPr>
        <w:lastRenderedPageBreak/>
        <w:t xml:space="preserve">verificar si su comportamiento tiene incidencia en la ocurrencia de los hechos. Así mismo la Corte sostuvo que </w:t>
      </w:r>
      <w:r w:rsidRPr="005E6491">
        <w:rPr>
          <w:rFonts w:ascii="Arial" w:eastAsiaTheme="minorEastAsia" w:hAnsi="Arial" w:cs="Arial"/>
          <w:i/>
          <w:iCs/>
          <w:lang w:val="es-ES_tradnl" w:eastAsia="es-ES"/>
        </w:rPr>
        <w:t>“No es que las actividades peligrosas encarnen de suyo la “culpa””</w:t>
      </w:r>
      <w:r w:rsidRPr="005E6491">
        <w:rPr>
          <w:rFonts w:ascii="Arial" w:eastAsiaTheme="minorEastAsia" w:hAnsi="Arial" w:cs="Arial"/>
          <w:lang w:val="es-ES_tradnl" w:eastAsia="es-ES"/>
        </w:rPr>
        <w:t>. El ejercicio de una actividad de esta naturaleza podrá desplegarse, aún con todo el cuidado o diligencia exigible y también sin ésta.</w:t>
      </w:r>
    </w:p>
    <w:p w14:paraId="7F55F2F5" w14:textId="77777777" w:rsidR="007C2783" w:rsidRPr="005E6491" w:rsidRDefault="007C2783" w:rsidP="005E6491">
      <w:pPr>
        <w:spacing w:line="360" w:lineRule="auto"/>
        <w:jc w:val="both"/>
        <w:rPr>
          <w:rFonts w:ascii="Arial" w:eastAsiaTheme="minorEastAsia" w:hAnsi="Arial" w:cs="Arial"/>
          <w:lang w:val="es-ES_tradnl" w:eastAsia="es-ES"/>
        </w:rPr>
      </w:pPr>
    </w:p>
    <w:p w14:paraId="1F569200" w14:textId="77777777" w:rsidR="007C2783" w:rsidRPr="005E6491" w:rsidRDefault="007C2783"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Empero, no escapa a la Corte la posibilidad de una conducta culposa o dolosa del autor, de la víctima o de uno y otro en el ejercicio de una actividad peligrosa; así en los daños generados con la colisión de vehículos, uno de los conductores podrá infringir las normas de tránsito, omitir las revisiones obligatorias, desplazarse a alta velocidad, en zona prohibida, atropellar deliberadamente un peatón o al otro automotor, entre otros, y, el otro, incurrir en similares comportamientos. En tales hipótesis, esas conductas apreciadas en su exacto sentido encarnan la exposición o elevación de los riesgos o peligros del ejercicio de la actividad peligrosa, los deberes de precaución o los inherentes a la posición de garante, según la perspectiva que se acoja, más no desplazan la responsabilidad al régimen general de la culpa, desde que ésta ninguna relevancia ostenta para estructurarla ni excluirla. La conducta, sea o no culposa o dolosa, se apreciará objetivamente en el contexto del ejercicio de la actividad peligrosa y la secuencia causal del daño según el marco fáctico de circunstancias y los elementos probatorios, para determinar si es causa única o concurrente y, por ende, excluir o atenuar el deber indemnizatorio. No es que se valore la culpa o el dolo en cuanto tales, ni en consideración al factor subjetivo, sino la conducta en si misma dentro del contexto del ejercicio de una actividad peligrosa según el marco de circunstancias fácticas y los elementos probatorios.</w:t>
      </w:r>
    </w:p>
    <w:p w14:paraId="572BBA2E" w14:textId="77777777" w:rsidR="007C2783" w:rsidRPr="005E6491" w:rsidRDefault="007C2783" w:rsidP="005E6491">
      <w:pPr>
        <w:spacing w:line="360" w:lineRule="auto"/>
        <w:jc w:val="both"/>
        <w:rPr>
          <w:rFonts w:ascii="Arial" w:eastAsiaTheme="minorEastAsia" w:hAnsi="Arial" w:cs="Arial"/>
          <w:lang w:val="es-ES_tradnl" w:eastAsia="es-ES"/>
        </w:rPr>
      </w:pPr>
    </w:p>
    <w:p w14:paraId="439248AF" w14:textId="77777777" w:rsidR="007C2783" w:rsidRPr="005E6491" w:rsidRDefault="007C2783" w:rsidP="005E6491">
      <w:pPr>
        <w:spacing w:line="360" w:lineRule="auto"/>
        <w:jc w:val="both"/>
        <w:rPr>
          <w:rFonts w:ascii="Arial" w:eastAsiaTheme="minorEastAsia" w:hAnsi="Arial" w:cs="Arial"/>
          <w:lang w:val="es-ES_tradnl" w:eastAsia="es-ES"/>
        </w:rPr>
      </w:pPr>
      <w:r w:rsidRPr="005E6491">
        <w:rPr>
          <w:rFonts w:ascii="Arial" w:eastAsiaTheme="minorEastAsia" w:hAnsi="Arial" w:cs="Arial"/>
          <w:lang w:val="es-ES_tradnl" w:eastAsia="es-ES"/>
        </w:rPr>
        <w:t xml:space="preserve">Así las cosas, el régimen aplicable en tratándose de actividades peligrosas, no enmarca siempre una acción maliciosa y voluntaria, por el contrario, pueden ocurrir fruto de coincidencias o algún tipo de contingencia que suelen pasar con frecuencia, por tanto no es procedente imputar responsabilidad por el simple hecho de ejercer una actividad peligrosa, sino que debe hacerse un análisis exhaustivo de los elementos que pueden tener algún tipo de inferencia en la ocurrencia, así mismo sostiene la Honorable Corte Suprema de Justicia que </w:t>
      </w:r>
      <w:r w:rsidRPr="005E6491">
        <w:rPr>
          <w:rFonts w:ascii="Arial" w:eastAsiaTheme="minorEastAsia" w:hAnsi="Arial" w:cs="Arial"/>
          <w:i/>
          <w:iCs/>
          <w:lang w:val="es-ES_tradnl" w:eastAsia="es-ES"/>
        </w:rPr>
        <w:t xml:space="preserve">“La supuesta presunción de culpa por </w:t>
      </w:r>
      <w:r w:rsidRPr="005E6491">
        <w:rPr>
          <w:rFonts w:ascii="Arial" w:eastAsiaTheme="minorEastAsia" w:hAnsi="Arial" w:cs="Arial"/>
          <w:i/>
          <w:iCs/>
          <w:lang w:val="es-ES_tradnl" w:eastAsia="es-ES"/>
        </w:rPr>
        <w:lastRenderedPageBreak/>
        <w:t>el mero ejercicio de una actividad peligrosa, carece de todo fundamento lógico y normativo. Legal, porque ninguna parte del artículo 2356 del Código Civil, siquiera menciona presunción alguna. Lógico, porque cualquier actividad humana, y en especial, la peligrosa, puede desplegarse con absoluta diligencia o cuidado, o sea, sin culpa y también incurriéndose en ésta. De suyo, tal presunción contradice elementales pautas de experiencia y sentido común, al no ajustarse a la razón presumir una culpa con el simple ejercicio de una actividad que de ordinario como impone la razón se desarrolla con diligencia, prudencia y cuidado”</w:t>
      </w:r>
      <w:r w:rsidRPr="005E6491">
        <w:rPr>
          <w:rFonts w:ascii="Arial" w:eastAsiaTheme="minorEastAsia" w:hAnsi="Arial" w:cs="Arial"/>
          <w:lang w:val="es-ES_tradnl" w:eastAsia="es-ES"/>
        </w:rPr>
        <w:t>.</w:t>
      </w:r>
    </w:p>
    <w:p w14:paraId="5DFB3079" w14:textId="77777777" w:rsidR="007C2783" w:rsidRPr="005E6491" w:rsidRDefault="007C2783" w:rsidP="005E6491">
      <w:pPr>
        <w:spacing w:line="360" w:lineRule="auto"/>
        <w:jc w:val="both"/>
        <w:rPr>
          <w:rFonts w:ascii="Arial" w:eastAsiaTheme="minorEastAsia" w:hAnsi="Arial" w:cs="Arial"/>
          <w:lang w:val="es-ES_tradnl" w:eastAsia="es-ES"/>
        </w:rPr>
      </w:pPr>
    </w:p>
    <w:p w14:paraId="087F7611" w14:textId="77777777" w:rsidR="007C2783" w:rsidRPr="005E6491" w:rsidRDefault="007C2783"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 xml:space="preserve">La doctrina ha sido clara en establecer que la colisión de actividades peligrosas se presenta cuando el daño es el resultado de la conjunción de dos culpas presuntas, es decir, que se haya producido en el ejercicio por parte de ambos adversarios de actividades, o provengan de cosas, de las cuales la jurisprudencia desprenda presunciones de culpa o con la intervención de varias personas sujetas a la dependencia de otras. </w:t>
      </w:r>
    </w:p>
    <w:p w14:paraId="1CE11111" w14:textId="77777777" w:rsidR="007C2783" w:rsidRPr="005E6491" w:rsidRDefault="007C2783" w:rsidP="005E6491">
      <w:pPr>
        <w:spacing w:line="360" w:lineRule="auto"/>
        <w:jc w:val="both"/>
        <w:rPr>
          <w:rFonts w:ascii="Arial" w:eastAsiaTheme="minorEastAsia" w:hAnsi="Arial" w:cs="Arial"/>
          <w:lang w:val="es-ES_tradnl" w:eastAsia="es-ES"/>
        </w:rPr>
      </w:pPr>
    </w:p>
    <w:p w14:paraId="01587712" w14:textId="77777777" w:rsidR="007C2783" w:rsidRPr="005E6491" w:rsidRDefault="007C2783" w:rsidP="005E6491">
      <w:pPr>
        <w:spacing w:line="360" w:lineRule="auto"/>
        <w:jc w:val="both"/>
        <w:rPr>
          <w:rFonts w:ascii="Arial" w:eastAsiaTheme="minorEastAsia" w:hAnsi="Arial" w:cs="Arial"/>
          <w:lang w:val="es-ES_tradnl" w:eastAsia="es-ES"/>
        </w:rPr>
      </w:pPr>
      <w:r w:rsidRPr="005E6491">
        <w:rPr>
          <w:rFonts w:ascii="Arial" w:eastAsiaTheme="minorEastAsia" w:hAnsi="Arial" w:cs="Arial"/>
          <w:lang w:val="es-ES_tradnl" w:eastAsia="es-ES"/>
        </w:rPr>
        <w:t>Así las cosas, en el presente caso nos encontraríamos frente a la responsabilidad con culpa probada prevista en el artículo 2341 del Código Civil, tal como lo ha establecido la Jurisprudencia de la Corte Suprema de Justicia en los fallos, cuyos apartes cito a continuación:</w:t>
      </w:r>
    </w:p>
    <w:p w14:paraId="39DCA25D" w14:textId="77777777" w:rsidR="007C2783" w:rsidRPr="005E6491" w:rsidRDefault="007C2783" w:rsidP="005E6491">
      <w:pPr>
        <w:spacing w:line="360" w:lineRule="auto"/>
        <w:jc w:val="both"/>
        <w:rPr>
          <w:rFonts w:ascii="Arial" w:eastAsiaTheme="minorEastAsia" w:hAnsi="Arial" w:cs="Arial"/>
          <w:lang w:val="es-ES_tradnl" w:eastAsia="es-ES"/>
        </w:rPr>
      </w:pPr>
    </w:p>
    <w:p w14:paraId="604DA5CC" w14:textId="77777777" w:rsidR="007C2783" w:rsidRPr="005E6491" w:rsidRDefault="007C2783" w:rsidP="005E6491">
      <w:pPr>
        <w:spacing w:line="360" w:lineRule="auto"/>
        <w:ind w:left="851" w:right="850"/>
        <w:jc w:val="both"/>
        <w:rPr>
          <w:rFonts w:ascii="Arial" w:eastAsiaTheme="minorEastAsia" w:hAnsi="Arial" w:cs="Arial"/>
          <w:lang w:eastAsia="es-ES"/>
        </w:rPr>
      </w:pPr>
      <w:r w:rsidRPr="005E6491">
        <w:rPr>
          <w:rFonts w:ascii="Arial" w:eastAsiaTheme="minorEastAsia" w:hAnsi="Arial" w:cs="Arial"/>
          <w:i/>
          <w:iCs/>
          <w:lang w:eastAsia="es-ES"/>
        </w:rPr>
        <w:t>“La parte demandante debió probar la culpa de los demandados, por tratarse de una colisión entre dos vehículos bus y tractocamión que transitaban bajo la presunción de actividades peligrosas, para el caso la presunción de culpa se neutraliza y lo aplicable no sería el artículo 2356 del Código Civil sino el 2341 de culpa probada.”</w:t>
      </w:r>
      <w:r w:rsidRPr="005E6491">
        <w:rPr>
          <w:rStyle w:val="Refdenotaalpie"/>
          <w:rFonts w:ascii="Arial" w:eastAsiaTheme="minorEastAsia" w:hAnsi="Arial" w:cs="Arial"/>
          <w:i/>
          <w:iCs/>
          <w:lang w:eastAsia="es-ES"/>
        </w:rPr>
        <w:footnoteReference w:id="6"/>
      </w:r>
    </w:p>
    <w:p w14:paraId="1DDE6A83" w14:textId="77777777" w:rsidR="007C2783" w:rsidRPr="005E6491" w:rsidRDefault="007C2783" w:rsidP="005E6491">
      <w:pPr>
        <w:spacing w:line="360" w:lineRule="auto"/>
        <w:jc w:val="both"/>
        <w:rPr>
          <w:rFonts w:ascii="Arial" w:eastAsiaTheme="minorEastAsia" w:hAnsi="Arial" w:cs="Arial"/>
          <w:lang w:val="es-ES_tradnl" w:eastAsia="es-ES"/>
        </w:rPr>
      </w:pPr>
    </w:p>
    <w:p w14:paraId="78A8F08A" w14:textId="77777777" w:rsidR="007C2783" w:rsidRPr="005E6491" w:rsidRDefault="007C2783" w:rsidP="005E6491">
      <w:pPr>
        <w:spacing w:line="360" w:lineRule="auto"/>
        <w:ind w:left="851" w:right="850"/>
        <w:jc w:val="both"/>
        <w:rPr>
          <w:rFonts w:ascii="Arial" w:eastAsiaTheme="minorEastAsia" w:hAnsi="Arial" w:cs="Arial"/>
          <w:i/>
          <w:iCs/>
          <w:lang w:eastAsia="es-ES"/>
        </w:rPr>
      </w:pPr>
      <w:r w:rsidRPr="005E6491">
        <w:rPr>
          <w:rFonts w:ascii="Arial" w:eastAsiaTheme="minorEastAsia" w:hAnsi="Arial" w:cs="Arial"/>
          <w:i/>
          <w:iCs/>
          <w:lang w:eastAsia="es-ES"/>
        </w:rPr>
        <w:t xml:space="preserve">“Como en este caso el accidente se produjo cuando ambas partes desarrollaban actividades de ese tipo, se eliminaba cualquier presunción de culpa, lo que a su </w:t>
      </w:r>
      <w:r w:rsidRPr="005E6491">
        <w:rPr>
          <w:rFonts w:ascii="Arial" w:eastAsiaTheme="minorEastAsia" w:hAnsi="Arial" w:cs="Arial"/>
          <w:i/>
          <w:iCs/>
          <w:lang w:eastAsia="es-ES"/>
        </w:rPr>
        <w:lastRenderedPageBreak/>
        <w:t>turno implicaba que la acción no se examinara a la luz del artículo 2356 del C. Civil, sino del 2341 del ibidem, evento en el cual el demandante corría con la carga de demostrar todos los elementos integrantes de la responsabilidad civil extracontractual.”</w:t>
      </w:r>
      <w:r w:rsidRPr="005E6491">
        <w:rPr>
          <w:rStyle w:val="Refdenotaalpie"/>
          <w:rFonts w:ascii="Arial" w:eastAsiaTheme="minorEastAsia" w:hAnsi="Arial" w:cs="Arial"/>
          <w:i/>
          <w:iCs/>
          <w:lang w:eastAsia="es-ES"/>
        </w:rPr>
        <w:footnoteReference w:id="7"/>
      </w:r>
    </w:p>
    <w:p w14:paraId="0420CCE1" w14:textId="77777777" w:rsidR="007C2783" w:rsidRPr="005E6491" w:rsidRDefault="007C2783" w:rsidP="005E6491">
      <w:pPr>
        <w:spacing w:line="360" w:lineRule="auto"/>
        <w:ind w:left="851" w:right="850"/>
        <w:jc w:val="both"/>
        <w:rPr>
          <w:rFonts w:ascii="Arial" w:eastAsiaTheme="minorEastAsia" w:hAnsi="Arial" w:cs="Arial"/>
          <w:i/>
          <w:iCs/>
          <w:lang w:val="es-ES_tradnl" w:eastAsia="es-ES"/>
        </w:rPr>
      </w:pPr>
    </w:p>
    <w:p w14:paraId="79609932" w14:textId="77777777" w:rsidR="007C2783" w:rsidRPr="005E6491" w:rsidRDefault="007C2783" w:rsidP="005E6491">
      <w:pPr>
        <w:spacing w:line="360" w:lineRule="auto"/>
        <w:ind w:left="851" w:right="850"/>
        <w:jc w:val="both"/>
        <w:rPr>
          <w:rFonts w:ascii="Arial" w:eastAsiaTheme="minorEastAsia" w:hAnsi="Arial" w:cs="Arial"/>
          <w:i/>
          <w:iCs/>
          <w:lang w:val="es-ES_tradnl" w:eastAsia="es-ES"/>
        </w:rPr>
      </w:pPr>
      <w:r w:rsidRPr="005E6491">
        <w:rPr>
          <w:rFonts w:ascii="Arial" w:eastAsiaTheme="minorEastAsia" w:hAnsi="Arial" w:cs="Arial"/>
          <w:i/>
          <w:iCs/>
          <w:lang w:val="es-ES_tradnl" w:eastAsia="es-ES"/>
        </w:rPr>
        <w:t>“[…] actividad desplegada por las partes de las denominadas peligrosas, razón por la cual las presunciones sobre su culpa se neutralizan. Por ello, habrá que responsabilizar a quien se le demuestre una culpa efectiva.</w:t>
      </w:r>
    </w:p>
    <w:p w14:paraId="09E1FB9E" w14:textId="77777777" w:rsidR="007C2783" w:rsidRPr="005E6491" w:rsidRDefault="007C2783" w:rsidP="005E6491">
      <w:pPr>
        <w:spacing w:line="360" w:lineRule="auto"/>
        <w:ind w:left="851" w:right="850"/>
        <w:jc w:val="both"/>
        <w:rPr>
          <w:rFonts w:ascii="Arial" w:eastAsiaTheme="minorEastAsia" w:hAnsi="Arial" w:cs="Arial"/>
          <w:i/>
          <w:iCs/>
          <w:lang w:val="es-ES_tradnl" w:eastAsia="es-ES"/>
        </w:rPr>
      </w:pPr>
    </w:p>
    <w:p w14:paraId="3D7E97F8" w14:textId="77777777" w:rsidR="007C2783" w:rsidRPr="005E6491" w:rsidRDefault="007C2783" w:rsidP="005E6491">
      <w:pPr>
        <w:spacing w:line="360" w:lineRule="auto"/>
        <w:ind w:left="851" w:right="850"/>
        <w:jc w:val="both"/>
        <w:rPr>
          <w:rFonts w:ascii="Arial" w:eastAsiaTheme="minorEastAsia" w:hAnsi="Arial" w:cs="Arial"/>
          <w:i/>
          <w:iCs/>
          <w:lang w:val="es-ES_tradnl" w:eastAsia="es-ES"/>
        </w:rPr>
      </w:pPr>
      <w:r w:rsidRPr="005E6491">
        <w:rPr>
          <w:rFonts w:ascii="Arial" w:eastAsiaTheme="minorEastAsia" w:hAnsi="Arial" w:cs="Arial"/>
          <w:i/>
          <w:iCs/>
          <w:lang w:val="es-ES_tradnl" w:eastAsia="es-ES"/>
        </w:rPr>
        <w:t>(…)</w:t>
      </w:r>
    </w:p>
    <w:p w14:paraId="3C98C815" w14:textId="77777777" w:rsidR="007C2783" w:rsidRPr="005E6491" w:rsidRDefault="007C2783" w:rsidP="005E6491">
      <w:pPr>
        <w:spacing w:line="360" w:lineRule="auto"/>
        <w:ind w:left="851" w:right="850"/>
        <w:jc w:val="both"/>
        <w:rPr>
          <w:rFonts w:ascii="Arial" w:eastAsiaTheme="minorEastAsia" w:hAnsi="Arial" w:cs="Arial"/>
          <w:i/>
          <w:iCs/>
          <w:lang w:val="es-ES_tradnl" w:eastAsia="es-ES"/>
        </w:rPr>
      </w:pPr>
    </w:p>
    <w:p w14:paraId="4C408FF1" w14:textId="77777777" w:rsidR="007C2783" w:rsidRPr="005E6491" w:rsidRDefault="007C2783" w:rsidP="005E6491">
      <w:pPr>
        <w:spacing w:line="360" w:lineRule="auto"/>
        <w:ind w:left="851" w:right="850"/>
        <w:jc w:val="both"/>
        <w:rPr>
          <w:rFonts w:ascii="Arial" w:eastAsiaTheme="minorEastAsia" w:hAnsi="Arial" w:cs="Arial"/>
          <w:i/>
          <w:iCs/>
          <w:lang w:eastAsia="es-ES"/>
        </w:rPr>
      </w:pPr>
      <w:r w:rsidRPr="005E6491">
        <w:rPr>
          <w:rFonts w:ascii="Arial" w:eastAsiaTheme="minorEastAsia" w:hAnsi="Arial" w:cs="Arial"/>
          <w:i/>
          <w:iCs/>
          <w:lang w:eastAsia="es-ES"/>
        </w:rPr>
        <w:t xml:space="preserve">La presunción de culpa, ninguna utilidad normativa o probatoria comporta al damnificado, tampoco es regla de equidad y menos de justicia, pues su único efecto jurídico es eximir de la probanza de un supuesto fáctico por completo ajeno al precepto, no menester para estructurar la responsabilidad, ni cuya probanza contraria es admisible, cuando toda presunción, salvo la iuris et de iuris que exige texto legal expreso, es susceptible de infirmar con la demostración de la diligencia y cuidado. Por tanto el juzgador con sujeción a la libre convicción y la sana crítica valorará los elementos probatorios para determinar cuál de las actividades peligrosas concurrentes es la causa del daño y la incidencia de la conducta de la víctima en la secuencia causal, asignando, en todo o en parte, a uno o a ambos sujetos la responsabilidad según su participación, a cuyo efecto, imputado a la actividad de una sola parte, ésta es responsable por completo de su reparación y si lo fuere a ambas, cada una lo será en la medida de su contribución. En otros términos, cuando la actividad peligrosa del agente es causa exclusiva del daño, éste será responsable en su integridad; contrario sensu, siéndolo la ejercida por </w:t>
      </w:r>
      <w:r w:rsidRPr="005E6491">
        <w:rPr>
          <w:rFonts w:ascii="Arial" w:eastAsiaTheme="minorEastAsia" w:hAnsi="Arial" w:cs="Arial"/>
          <w:i/>
          <w:iCs/>
          <w:lang w:eastAsia="es-ES"/>
        </w:rPr>
        <w:lastRenderedPageBreak/>
        <w:t>la víctima, ninguna responsabilidad tendrá; y, si aconteciere por ambas actividades, la del agente y la de la víctima, como concausa, según su participación o contribución en la secuencia causal del daño, se establecerá el grado de responsabilidad que le asiste y habrá lugar a la dosificación o reducción del quantum indemnizatorio”</w:t>
      </w:r>
      <w:r w:rsidRPr="005E6491">
        <w:rPr>
          <w:rStyle w:val="Refdenotaalpie"/>
          <w:rFonts w:ascii="Arial" w:eastAsiaTheme="minorEastAsia" w:hAnsi="Arial" w:cs="Arial"/>
          <w:i/>
          <w:iCs/>
          <w:lang w:eastAsia="es-ES"/>
        </w:rPr>
        <w:footnoteReference w:id="8"/>
      </w:r>
    </w:p>
    <w:p w14:paraId="63DEE0DF" w14:textId="77777777" w:rsidR="007C2783" w:rsidRPr="005E6491" w:rsidRDefault="007C2783" w:rsidP="005E6491">
      <w:pPr>
        <w:spacing w:line="360" w:lineRule="auto"/>
        <w:jc w:val="both"/>
        <w:rPr>
          <w:rFonts w:ascii="Arial" w:eastAsiaTheme="minorEastAsia" w:hAnsi="Arial" w:cs="Arial"/>
          <w:lang w:val="es-ES_tradnl" w:eastAsia="es-ES"/>
        </w:rPr>
      </w:pPr>
    </w:p>
    <w:p w14:paraId="7865C06C" w14:textId="77777777" w:rsidR="007C2783" w:rsidRPr="005E6491" w:rsidRDefault="007C2783" w:rsidP="005E6491">
      <w:pPr>
        <w:spacing w:line="360" w:lineRule="auto"/>
        <w:jc w:val="both"/>
        <w:rPr>
          <w:rFonts w:ascii="Arial" w:eastAsiaTheme="minorEastAsia" w:hAnsi="Arial" w:cs="Arial"/>
          <w:lang w:val="es-ES_tradnl" w:eastAsia="es-ES"/>
        </w:rPr>
      </w:pPr>
      <w:r w:rsidRPr="005E6491">
        <w:rPr>
          <w:rFonts w:ascii="Arial" w:eastAsiaTheme="minorEastAsia" w:hAnsi="Arial" w:cs="Arial"/>
          <w:lang w:val="es-ES_tradnl" w:eastAsia="es-ES"/>
        </w:rPr>
        <w:t>Entonces para fundamentar un proceso de responsabilidad civil, no basta con solicitar una imputación objetiva entre el resultado y el acto causal, se requiere que el acto sea negligente o imprudente, y lo será aquél que infringe el deber de cuidado objetivamente exigible en la relación de la actividad peligrosa, para el caso, este deber de cuidado viene determinado por reglas especiales de tránsito y circulación de vehículos automotores.</w:t>
      </w:r>
    </w:p>
    <w:p w14:paraId="7293E146" w14:textId="77777777" w:rsidR="007C2783" w:rsidRPr="005E6491" w:rsidRDefault="007C2783" w:rsidP="005E6491">
      <w:pPr>
        <w:spacing w:line="360" w:lineRule="auto"/>
        <w:jc w:val="both"/>
        <w:rPr>
          <w:rFonts w:ascii="Arial" w:eastAsiaTheme="minorEastAsia" w:hAnsi="Arial" w:cs="Arial"/>
          <w:lang w:val="es-ES_tradnl" w:eastAsia="es-ES"/>
        </w:rPr>
      </w:pPr>
    </w:p>
    <w:p w14:paraId="2E3625F4" w14:textId="77CCD7AB" w:rsidR="007C2783" w:rsidRPr="005E6491" w:rsidRDefault="007C2783" w:rsidP="005E6491">
      <w:pPr>
        <w:spacing w:line="360" w:lineRule="auto"/>
        <w:jc w:val="both"/>
        <w:rPr>
          <w:rFonts w:ascii="Arial" w:eastAsiaTheme="minorEastAsia" w:hAnsi="Arial" w:cs="Arial"/>
          <w:lang w:val="es-ES_tradnl" w:eastAsia="es-ES"/>
        </w:rPr>
      </w:pPr>
      <w:r w:rsidRPr="005E6491">
        <w:rPr>
          <w:rFonts w:ascii="Arial" w:eastAsiaTheme="minorEastAsia" w:hAnsi="Arial" w:cs="Arial"/>
          <w:lang w:val="es-ES_tradnl" w:eastAsia="es-ES"/>
        </w:rPr>
        <w:t xml:space="preserve">En conclusión, tal como se desprende de la narración de los hechos de la demanda, tanto el </w:t>
      </w:r>
      <w:r w:rsidR="00493ED5" w:rsidRPr="005E6491">
        <w:rPr>
          <w:rFonts w:ascii="Arial" w:eastAsiaTheme="minorEastAsia" w:hAnsi="Arial" w:cs="Arial"/>
          <w:lang w:val="es-ES_tradnl" w:eastAsia="es-ES"/>
        </w:rPr>
        <w:t>causante</w:t>
      </w:r>
      <w:r w:rsidRPr="005E6491">
        <w:rPr>
          <w:rFonts w:ascii="Arial" w:eastAsiaTheme="minorEastAsia" w:hAnsi="Arial" w:cs="Arial"/>
          <w:lang w:val="es-ES_tradnl" w:eastAsia="es-ES"/>
        </w:rPr>
        <w:t xml:space="preserve"> como el conductor del vehículo de placas </w:t>
      </w:r>
      <w:r w:rsidR="00493ED5" w:rsidRPr="005E6491">
        <w:rPr>
          <w:rFonts w:ascii="Arial" w:eastAsia="Arial" w:hAnsi="Arial" w:cs="Arial"/>
        </w:rPr>
        <w:t>GDW246</w:t>
      </w:r>
      <w:r w:rsidRPr="005E6491">
        <w:rPr>
          <w:rFonts w:ascii="Arial" w:eastAsiaTheme="minorEastAsia" w:hAnsi="Arial" w:cs="Arial"/>
          <w:lang w:val="es-ES_tradnl" w:eastAsia="es-ES"/>
        </w:rPr>
        <w:t xml:space="preserve"> estaban en el ejercicio de una actividad peligrosa, consistente en la conducción de un vehículo automotor, por lo tanto, concurren al suceso dañoso ejerciendo similares actividades peligrosas y en tal supuesto, se aniquilan mutuamente, forzando a</w:t>
      </w:r>
      <w:r w:rsidR="0018163F" w:rsidRPr="005E6491">
        <w:rPr>
          <w:rFonts w:ascii="Arial" w:eastAsiaTheme="minorEastAsia" w:hAnsi="Arial" w:cs="Arial"/>
          <w:lang w:val="es-ES_tradnl" w:eastAsia="es-ES"/>
        </w:rPr>
        <w:t xml:space="preserve"> los</w:t>
      </w:r>
      <w:r w:rsidRPr="005E6491">
        <w:rPr>
          <w:rFonts w:ascii="Arial" w:eastAsiaTheme="minorEastAsia" w:hAnsi="Arial" w:cs="Arial"/>
          <w:lang w:val="es-ES_tradnl" w:eastAsia="es-ES"/>
        </w:rPr>
        <w:t xml:space="preserve"> actor</w:t>
      </w:r>
      <w:r w:rsidR="0018163F" w:rsidRPr="005E6491">
        <w:rPr>
          <w:rFonts w:ascii="Arial" w:eastAsiaTheme="minorEastAsia" w:hAnsi="Arial" w:cs="Arial"/>
          <w:lang w:val="es-ES_tradnl" w:eastAsia="es-ES"/>
        </w:rPr>
        <w:t>es</w:t>
      </w:r>
      <w:r w:rsidRPr="005E6491">
        <w:rPr>
          <w:rFonts w:ascii="Arial" w:eastAsiaTheme="minorEastAsia" w:hAnsi="Arial" w:cs="Arial"/>
          <w:lang w:val="es-ES_tradnl" w:eastAsia="es-ES"/>
        </w:rPr>
        <w:t xml:space="preserve"> a demostrar la culpa del conductor del vehículo asegurado. </w:t>
      </w:r>
    </w:p>
    <w:p w14:paraId="6E5ACE4A" w14:textId="77777777" w:rsidR="007C2783" w:rsidRPr="005E6491" w:rsidRDefault="007C2783" w:rsidP="005E6491">
      <w:pPr>
        <w:spacing w:line="360" w:lineRule="auto"/>
        <w:jc w:val="both"/>
        <w:rPr>
          <w:rFonts w:ascii="Arial" w:eastAsiaTheme="minorEastAsia" w:hAnsi="Arial" w:cs="Arial"/>
          <w:lang w:val="es-ES_tradnl" w:eastAsia="es-ES"/>
        </w:rPr>
      </w:pPr>
    </w:p>
    <w:p w14:paraId="2CA8E61E" w14:textId="77777777" w:rsidR="007C2783" w:rsidRPr="005E6491" w:rsidRDefault="007C2783"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Por lo que respetuosamente solicito al despacho tener probada esta excepción.</w:t>
      </w:r>
    </w:p>
    <w:p w14:paraId="6690E2D7" w14:textId="77777777" w:rsidR="007C2783" w:rsidRPr="005E6491" w:rsidRDefault="007C2783" w:rsidP="005E6491">
      <w:pPr>
        <w:spacing w:line="360" w:lineRule="auto"/>
        <w:jc w:val="both"/>
        <w:rPr>
          <w:rFonts w:ascii="Arial" w:eastAsiaTheme="minorEastAsia" w:hAnsi="Arial" w:cs="Arial"/>
          <w:b/>
          <w:bCs/>
          <w:lang w:val="es-ES_tradnl" w:eastAsia="es-ES"/>
        </w:rPr>
      </w:pPr>
    </w:p>
    <w:p w14:paraId="5F5B390E" w14:textId="4824F4AD" w:rsidR="007C2783" w:rsidRPr="005E6491" w:rsidRDefault="007C2783" w:rsidP="005E6491">
      <w:pPr>
        <w:pStyle w:val="Ttulo2"/>
        <w:rPr>
          <w:rFonts w:ascii="Arial" w:hAnsi="Arial" w:cs="Arial"/>
          <w:b w:val="0"/>
          <w:bCs w:val="0"/>
        </w:rPr>
      </w:pPr>
      <w:r w:rsidRPr="005E6491">
        <w:rPr>
          <w:rFonts w:ascii="Arial" w:hAnsi="Arial" w:cs="Arial"/>
        </w:rPr>
        <w:t>REDUCCIÓN DE LA INDEMNIZACIÓN COMO CONSECUENCIA DE LA INCIDENCIA DE LA CONDUCTA DE LA VÍCTIMA EN LA PRODUCCIÓN DEL DAÑO.</w:t>
      </w:r>
    </w:p>
    <w:p w14:paraId="49A8BDF4" w14:textId="77777777" w:rsidR="007C2783" w:rsidRPr="005E6491" w:rsidRDefault="007C2783" w:rsidP="005E6491">
      <w:pPr>
        <w:spacing w:line="360" w:lineRule="auto"/>
        <w:jc w:val="both"/>
        <w:rPr>
          <w:rFonts w:ascii="Arial" w:eastAsiaTheme="minorEastAsia" w:hAnsi="Arial" w:cs="Arial"/>
          <w:b/>
          <w:bCs/>
          <w:lang w:val="es-ES_tradnl" w:eastAsia="es-ES"/>
        </w:rPr>
      </w:pPr>
    </w:p>
    <w:p w14:paraId="698C1ABF" w14:textId="305DEAD3" w:rsidR="007C2783" w:rsidRPr="005E6491" w:rsidRDefault="007C2783"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 xml:space="preserve">En gracia de discusión, debe tenerse en cuenta que en el improbable y remoto evento en que se reconociera una o algunas de las pretensiones esgrimidas por la parte demandante, de todas maneras, debe aplicarse la respectiva reducción de la indemnización. Lo anterior, dado que nos </w:t>
      </w:r>
      <w:r w:rsidRPr="005E6491">
        <w:rPr>
          <w:rFonts w:ascii="Arial" w:eastAsiaTheme="minorEastAsia" w:hAnsi="Arial" w:cs="Arial"/>
          <w:lang w:eastAsia="es-ES"/>
        </w:rPr>
        <w:lastRenderedPageBreak/>
        <w:t xml:space="preserve">encontramos ante un escenario en el cual el conductor del vehículo asegurado y el </w:t>
      </w:r>
      <w:r w:rsidR="002D33AD" w:rsidRPr="005E6491">
        <w:rPr>
          <w:rFonts w:ascii="Arial" w:eastAsiaTheme="minorEastAsia" w:hAnsi="Arial" w:cs="Arial"/>
          <w:lang w:eastAsia="es-ES"/>
        </w:rPr>
        <w:t>causante</w:t>
      </w:r>
      <w:r w:rsidRPr="005E6491">
        <w:rPr>
          <w:rFonts w:ascii="Arial" w:eastAsiaTheme="minorEastAsia" w:hAnsi="Arial" w:cs="Arial"/>
          <w:lang w:eastAsia="es-ES"/>
        </w:rPr>
        <w:t xml:space="preserve"> se encontraban realizando una actividad peligrosa, y según se analizó, ante la falta de esclarecimiento de las razones de la colisión entre los dos vehículos, no es posible acreditar la responsabilidad civil a un único conductor.</w:t>
      </w:r>
    </w:p>
    <w:p w14:paraId="3EEAFAD0" w14:textId="77777777" w:rsidR="007C2783" w:rsidRPr="005E6491" w:rsidRDefault="007C2783" w:rsidP="005E6491">
      <w:pPr>
        <w:spacing w:line="360" w:lineRule="auto"/>
        <w:jc w:val="both"/>
        <w:rPr>
          <w:rFonts w:ascii="Arial" w:eastAsiaTheme="minorEastAsia" w:hAnsi="Arial" w:cs="Arial"/>
          <w:lang w:val="es-ES_tradnl" w:eastAsia="es-ES"/>
        </w:rPr>
      </w:pPr>
    </w:p>
    <w:p w14:paraId="57A4C6D7" w14:textId="77777777" w:rsidR="007C2783" w:rsidRPr="005E6491" w:rsidRDefault="007C2783"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Como primera medida, es menester recordar que la conducta positiva de la víctima en la ocurrencia del siniestro puede tener incidencia relevante al momento de realizar el examen de la responsabilidad civil, en este sentido, su comportamiento puede corresponder a una condición del daño acaecido.</w:t>
      </w:r>
    </w:p>
    <w:p w14:paraId="676D18AB" w14:textId="77777777" w:rsidR="007C2783" w:rsidRPr="005E6491" w:rsidRDefault="007C2783" w:rsidP="005E6491">
      <w:pPr>
        <w:spacing w:line="360" w:lineRule="auto"/>
        <w:jc w:val="both"/>
        <w:rPr>
          <w:rFonts w:ascii="Arial" w:eastAsiaTheme="minorEastAsia" w:hAnsi="Arial" w:cs="Arial"/>
          <w:lang w:val="es-ES_tradnl" w:eastAsia="es-ES"/>
        </w:rPr>
      </w:pPr>
    </w:p>
    <w:p w14:paraId="5F584DE8" w14:textId="77777777" w:rsidR="007C2783" w:rsidRPr="005E6491" w:rsidRDefault="007C2783" w:rsidP="005E6491">
      <w:pPr>
        <w:spacing w:line="360" w:lineRule="auto"/>
        <w:jc w:val="both"/>
        <w:rPr>
          <w:rFonts w:ascii="Arial" w:eastAsiaTheme="minorEastAsia" w:hAnsi="Arial" w:cs="Arial"/>
          <w:lang w:val="es-ES_tradnl" w:eastAsia="es-ES"/>
        </w:rPr>
      </w:pPr>
      <w:r w:rsidRPr="005E6491">
        <w:rPr>
          <w:rFonts w:ascii="Arial" w:eastAsiaTheme="minorEastAsia" w:hAnsi="Arial" w:cs="Arial"/>
          <w:lang w:val="es-ES_tradnl" w:eastAsia="es-ES"/>
        </w:rPr>
        <w:t>En ese sentido, la problemática de la concurrencia de actividades peligrosas se resuelve en el campo objetivo de las conductas de lesionado y actor, y en la secuencia causal de las mismas en la generación del daño. Tal entendimiento debe hacerse, claro, considerando aspectos relevantes sobre la forma en que se generó el daño, como el tipo de rol peligroso, sus particularidades y quién incrementó o disminuyó el riesgo frente a la actividad.</w:t>
      </w:r>
    </w:p>
    <w:p w14:paraId="59B1ABCD" w14:textId="77777777" w:rsidR="007C2783" w:rsidRPr="005E6491" w:rsidRDefault="007C2783" w:rsidP="005E6491">
      <w:pPr>
        <w:spacing w:line="360" w:lineRule="auto"/>
        <w:jc w:val="both"/>
        <w:rPr>
          <w:rFonts w:ascii="Arial" w:eastAsiaTheme="minorEastAsia" w:hAnsi="Arial" w:cs="Arial"/>
          <w:lang w:val="es-ES_tradnl" w:eastAsia="es-ES"/>
        </w:rPr>
      </w:pPr>
    </w:p>
    <w:p w14:paraId="1018AE3E" w14:textId="77777777" w:rsidR="007C2783" w:rsidRPr="005E6491" w:rsidRDefault="007C2783" w:rsidP="005E6491">
      <w:pPr>
        <w:spacing w:line="360" w:lineRule="auto"/>
        <w:jc w:val="both"/>
        <w:rPr>
          <w:rFonts w:ascii="Arial" w:eastAsiaTheme="minorEastAsia" w:hAnsi="Arial" w:cs="Arial"/>
          <w:lang w:val="es-ES_tradnl" w:eastAsia="es-ES"/>
        </w:rPr>
      </w:pPr>
      <w:r w:rsidRPr="005E6491">
        <w:rPr>
          <w:rFonts w:ascii="Arial" w:eastAsiaTheme="minorEastAsia" w:hAnsi="Arial" w:cs="Arial"/>
          <w:lang w:val="es-ES_tradnl" w:eastAsia="es-ES"/>
        </w:rPr>
        <w:t>La Corte Suprema de Justicia a partir de la Sentencia del 24 de agosto de 2009, expediente 11001-3103-038-2001-01054-01</w:t>
      </w:r>
      <w:r w:rsidRPr="005E6491">
        <w:rPr>
          <w:rStyle w:val="Refdenotaalpie"/>
          <w:rFonts w:ascii="Arial" w:eastAsiaTheme="minorEastAsia" w:hAnsi="Arial" w:cs="Arial"/>
          <w:lang w:val="es-ES_tradnl" w:eastAsia="es-ES"/>
        </w:rPr>
        <w:footnoteReference w:id="9"/>
      </w:r>
      <w:r w:rsidRPr="005E6491">
        <w:rPr>
          <w:rFonts w:ascii="Arial" w:eastAsiaTheme="minorEastAsia" w:hAnsi="Arial" w:cs="Arial"/>
          <w:lang w:val="es-ES_tradnl" w:eastAsia="es-ES"/>
        </w:rPr>
        <w:t>, retomó la tesis de la “intervención causal”, doctrina hoy predominante</w:t>
      </w:r>
      <w:r w:rsidRPr="005E6491">
        <w:rPr>
          <w:rStyle w:val="Refdenotaalpie"/>
          <w:rFonts w:ascii="Arial" w:eastAsiaTheme="minorEastAsia" w:hAnsi="Arial" w:cs="Arial"/>
          <w:lang w:val="es-ES_tradnl" w:eastAsia="es-ES"/>
        </w:rPr>
        <w:footnoteReference w:id="10"/>
      </w:r>
      <w:r w:rsidRPr="005E6491">
        <w:rPr>
          <w:rFonts w:ascii="Arial" w:eastAsiaTheme="minorEastAsia" w:hAnsi="Arial" w:cs="Arial"/>
          <w:lang w:val="es-ES_tradnl" w:eastAsia="es-ES"/>
        </w:rPr>
        <w:t>. Al respecto, señaló:</w:t>
      </w:r>
    </w:p>
    <w:p w14:paraId="1DE1410A" w14:textId="77777777" w:rsidR="007C2783" w:rsidRPr="005E6491" w:rsidRDefault="007C2783" w:rsidP="005E6491">
      <w:pPr>
        <w:spacing w:line="360" w:lineRule="auto"/>
        <w:jc w:val="both"/>
        <w:rPr>
          <w:rFonts w:ascii="Arial" w:eastAsiaTheme="minorEastAsia" w:hAnsi="Arial" w:cs="Arial"/>
          <w:lang w:val="es-ES_tradnl" w:eastAsia="es-ES"/>
        </w:rPr>
      </w:pPr>
    </w:p>
    <w:p w14:paraId="6588DF2B" w14:textId="77777777" w:rsidR="007C2783" w:rsidRPr="005E6491" w:rsidRDefault="007C2783" w:rsidP="005E6491">
      <w:pPr>
        <w:spacing w:line="360" w:lineRule="auto"/>
        <w:ind w:left="851" w:right="850"/>
        <w:jc w:val="both"/>
        <w:rPr>
          <w:rFonts w:ascii="Arial" w:eastAsiaTheme="minorEastAsia" w:hAnsi="Arial" w:cs="Arial"/>
          <w:i/>
          <w:iCs/>
          <w:lang w:val="es-ES_tradnl" w:eastAsia="es-ES"/>
        </w:rPr>
      </w:pPr>
      <w:r w:rsidRPr="005E6491">
        <w:rPr>
          <w:rFonts w:ascii="Arial" w:eastAsiaTheme="minorEastAsia" w:hAnsi="Arial" w:cs="Arial"/>
          <w:i/>
          <w:iCs/>
          <w:lang w:val="es-ES_tradnl" w:eastAsia="es-ES"/>
        </w:rPr>
        <w:t xml:space="preserve">“(…) La (…) graduación de ‘culpas’ en presencia de actividades peligrosas concurrentes, [impone al] (…) juez [el deber] de (…) </w:t>
      </w:r>
      <w:r w:rsidRPr="005E6491">
        <w:rPr>
          <w:rFonts w:ascii="Arial" w:eastAsiaTheme="minorEastAsia" w:hAnsi="Arial" w:cs="Arial"/>
          <w:b/>
          <w:bCs/>
          <w:i/>
          <w:iCs/>
          <w:u w:val="single"/>
          <w:lang w:val="es-ES_tradnl" w:eastAsia="es-ES"/>
        </w:rPr>
        <w:t>examinar a plenitud la conducta del autor y de la víctima para precisar su incidencia en el daño y determinar la responsabilidad de uno u otra</w:t>
      </w:r>
      <w:r w:rsidRPr="005E6491">
        <w:rPr>
          <w:rFonts w:ascii="Arial" w:eastAsiaTheme="minorEastAsia" w:hAnsi="Arial" w:cs="Arial"/>
          <w:i/>
          <w:iCs/>
          <w:lang w:val="es-ES_tradnl" w:eastAsia="es-ES"/>
        </w:rPr>
        <w:t xml:space="preserve">, y así debe entenderse y aplicarse, desde luego, en la discreta, razonable y coherente autonomía axiológica de los elementos de convicción allegados regular y oportunamente al proceso con </w:t>
      </w:r>
      <w:r w:rsidRPr="005E6491">
        <w:rPr>
          <w:rFonts w:ascii="Arial" w:eastAsiaTheme="minorEastAsia" w:hAnsi="Arial" w:cs="Arial"/>
          <w:i/>
          <w:iCs/>
          <w:lang w:val="es-ES_tradnl" w:eastAsia="es-ES"/>
        </w:rPr>
        <w:lastRenderedPageBreak/>
        <w:t>respeto de las garantías procesales y legales.</w:t>
      </w:r>
    </w:p>
    <w:p w14:paraId="4EE659D9" w14:textId="77777777" w:rsidR="007C2783" w:rsidRPr="005E6491" w:rsidRDefault="007C2783" w:rsidP="005E6491">
      <w:pPr>
        <w:spacing w:line="360" w:lineRule="auto"/>
        <w:ind w:left="851" w:right="850"/>
        <w:jc w:val="both"/>
        <w:rPr>
          <w:rFonts w:ascii="Arial" w:eastAsiaTheme="minorEastAsia" w:hAnsi="Arial" w:cs="Arial"/>
          <w:i/>
          <w:iCs/>
          <w:lang w:val="es-ES_tradnl" w:eastAsia="es-ES"/>
        </w:rPr>
      </w:pPr>
    </w:p>
    <w:p w14:paraId="7611C2E1" w14:textId="77777777" w:rsidR="007C2783" w:rsidRPr="005E6491" w:rsidRDefault="007C2783" w:rsidP="005E6491">
      <w:pPr>
        <w:spacing w:line="360" w:lineRule="auto"/>
        <w:ind w:left="851" w:right="850"/>
        <w:jc w:val="both"/>
        <w:rPr>
          <w:rFonts w:ascii="Arial" w:eastAsiaTheme="minorEastAsia" w:hAnsi="Arial" w:cs="Arial"/>
          <w:lang w:eastAsia="es-ES"/>
        </w:rPr>
      </w:pPr>
      <w:r w:rsidRPr="005E6491">
        <w:rPr>
          <w:rFonts w:ascii="Arial" w:eastAsiaTheme="minorEastAsia" w:hAnsi="Arial" w:cs="Arial"/>
          <w:i/>
          <w:iCs/>
          <w:lang w:eastAsia="es-ES"/>
        </w:rPr>
        <w:t xml:space="preserve">“Más exactamente, el fallador </w:t>
      </w:r>
      <w:r w:rsidRPr="005E6491">
        <w:rPr>
          <w:rFonts w:ascii="Arial" w:eastAsiaTheme="minorEastAsia" w:hAnsi="Arial" w:cs="Arial"/>
          <w:b/>
          <w:bCs/>
          <w:i/>
          <w:iCs/>
          <w:u w:val="single"/>
          <w:lang w:eastAsia="es-ES"/>
        </w:rPr>
        <w:t>apreciará el marco de circunstancias en que se produce el daño, sus condiciones de modo, tiempo y lugar, la naturaleza, equivalencia o asimetría de las actividades peligrosas concurrentes, sus características, complejidad, grado o magnitud de riesgo o peligro, los riesgos específicos, las situaciones concretas de especial riesgo y peligrosidad</w:t>
      </w:r>
      <w:r w:rsidRPr="005E6491">
        <w:rPr>
          <w:rFonts w:ascii="Arial" w:eastAsiaTheme="minorEastAsia" w:hAnsi="Arial" w:cs="Arial"/>
          <w:i/>
          <w:iCs/>
          <w:lang w:eastAsia="es-ES"/>
        </w:rPr>
        <w:t xml:space="preserve">, y en particular, </w:t>
      </w:r>
      <w:r w:rsidRPr="005E6491">
        <w:rPr>
          <w:rFonts w:ascii="Arial" w:eastAsiaTheme="minorEastAsia" w:hAnsi="Arial" w:cs="Arial"/>
          <w:b/>
          <w:bCs/>
          <w:i/>
          <w:iCs/>
          <w:u w:val="single"/>
          <w:lang w:eastAsia="es-ES"/>
        </w:rPr>
        <w:t>la incidencia causal de la conducta de los sujetos, precisando cuál es la determinante (</w:t>
      </w:r>
      <w:proofErr w:type="spellStart"/>
      <w:r w:rsidRPr="005E6491">
        <w:rPr>
          <w:rFonts w:ascii="Arial" w:eastAsiaTheme="minorEastAsia" w:hAnsi="Arial" w:cs="Arial"/>
          <w:b/>
          <w:bCs/>
          <w:i/>
          <w:iCs/>
          <w:u w:val="single"/>
          <w:lang w:eastAsia="es-ES"/>
        </w:rPr>
        <w:t>imputatio</w:t>
      </w:r>
      <w:proofErr w:type="spellEnd"/>
      <w:r w:rsidRPr="005E6491">
        <w:rPr>
          <w:rFonts w:ascii="Arial" w:eastAsiaTheme="minorEastAsia" w:hAnsi="Arial" w:cs="Arial"/>
          <w:b/>
          <w:bCs/>
          <w:i/>
          <w:iCs/>
          <w:u w:val="single"/>
          <w:lang w:eastAsia="es-ES"/>
        </w:rPr>
        <w:t xml:space="preserve"> </w:t>
      </w:r>
      <w:proofErr w:type="spellStart"/>
      <w:r w:rsidRPr="005E6491">
        <w:rPr>
          <w:rFonts w:ascii="Arial" w:eastAsiaTheme="minorEastAsia" w:hAnsi="Arial" w:cs="Arial"/>
          <w:b/>
          <w:bCs/>
          <w:i/>
          <w:iCs/>
          <w:u w:val="single"/>
          <w:lang w:eastAsia="es-ES"/>
        </w:rPr>
        <w:t>facti</w:t>
      </w:r>
      <w:proofErr w:type="spellEnd"/>
      <w:r w:rsidRPr="005E6491">
        <w:rPr>
          <w:rFonts w:ascii="Arial" w:eastAsiaTheme="minorEastAsia" w:hAnsi="Arial" w:cs="Arial"/>
          <w:b/>
          <w:bCs/>
          <w:i/>
          <w:iCs/>
          <w:u w:val="single"/>
          <w:lang w:eastAsia="es-ES"/>
        </w:rPr>
        <w:t>) del quebranto, por cuanto desde el punto de vista normativo (</w:t>
      </w:r>
      <w:proofErr w:type="spellStart"/>
      <w:r w:rsidRPr="005E6491">
        <w:rPr>
          <w:rFonts w:ascii="Arial" w:eastAsiaTheme="minorEastAsia" w:hAnsi="Arial" w:cs="Arial"/>
          <w:b/>
          <w:bCs/>
          <w:i/>
          <w:iCs/>
          <w:u w:val="single"/>
          <w:lang w:eastAsia="es-ES"/>
        </w:rPr>
        <w:t>imputatio</w:t>
      </w:r>
      <w:proofErr w:type="spellEnd"/>
      <w:r w:rsidRPr="005E6491">
        <w:rPr>
          <w:rFonts w:ascii="Arial" w:eastAsiaTheme="minorEastAsia" w:hAnsi="Arial" w:cs="Arial"/>
          <w:b/>
          <w:bCs/>
          <w:i/>
          <w:iCs/>
          <w:u w:val="single"/>
          <w:lang w:eastAsia="es-ES"/>
        </w:rPr>
        <w:t xml:space="preserve"> iuris) el fundamento jurídico de esta responsabilidad es objetivo y se remite al riesgo o peligro</w:t>
      </w:r>
      <w:r w:rsidRPr="005E6491">
        <w:rPr>
          <w:rFonts w:ascii="Arial" w:eastAsiaTheme="minorEastAsia" w:hAnsi="Arial" w:cs="Arial"/>
          <w:i/>
          <w:iCs/>
          <w:lang w:eastAsia="es-ES"/>
        </w:rPr>
        <w:t xml:space="preserve"> (…)”</w:t>
      </w:r>
      <w:r w:rsidRPr="005E6491">
        <w:rPr>
          <w:rFonts w:ascii="Arial" w:eastAsiaTheme="minorEastAsia" w:hAnsi="Arial" w:cs="Arial"/>
          <w:lang w:eastAsia="es-ES"/>
        </w:rPr>
        <w:t xml:space="preserve"> - (Subrayado y negrilla por fuera de texto)</w:t>
      </w:r>
    </w:p>
    <w:p w14:paraId="226E24E8" w14:textId="77777777" w:rsidR="007C2783" w:rsidRPr="005E6491" w:rsidRDefault="007C2783" w:rsidP="005E6491">
      <w:pPr>
        <w:spacing w:line="360" w:lineRule="auto"/>
        <w:jc w:val="both"/>
        <w:rPr>
          <w:rFonts w:ascii="Arial" w:eastAsiaTheme="minorEastAsia" w:hAnsi="Arial" w:cs="Arial"/>
          <w:lang w:val="es-ES_tradnl" w:eastAsia="es-ES"/>
        </w:rPr>
      </w:pPr>
    </w:p>
    <w:p w14:paraId="768A92CC" w14:textId="77777777" w:rsidR="007C2783" w:rsidRPr="005E6491" w:rsidRDefault="007C2783"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 xml:space="preserve">En resumen, la jurisprudencia de la Corte en torno de la responsabilidad civil por actividades peligrosas ha estado orientada por la necesidad de reaccionar de una manera adecuada </w:t>
      </w:r>
      <w:r w:rsidRPr="005E6491">
        <w:rPr>
          <w:rFonts w:ascii="Arial" w:eastAsiaTheme="minorEastAsia" w:hAnsi="Arial" w:cs="Arial"/>
          <w:i/>
          <w:iCs/>
          <w:lang w:eastAsia="es-ES"/>
        </w:rPr>
        <w:t>“(…) ante los daños en condiciones de simetría entre el autor y la víctima, procurando una solución normativa, justa y equitativa (…)”</w:t>
      </w:r>
      <w:r w:rsidRPr="005E6491">
        <w:rPr>
          <w:rStyle w:val="Refdenotaalpie"/>
          <w:rFonts w:ascii="Arial" w:eastAsiaTheme="minorEastAsia" w:hAnsi="Arial" w:cs="Arial"/>
          <w:i/>
          <w:iCs/>
          <w:lang w:eastAsia="es-ES"/>
        </w:rPr>
        <w:footnoteReference w:id="11"/>
      </w:r>
      <w:r w:rsidRPr="005E6491">
        <w:rPr>
          <w:rFonts w:ascii="Arial" w:eastAsiaTheme="minorEastAsia" w:hAnsi="Arial" w:cs="Arial"/>
          <w:lang w:eastAsia="es-ES"/>
        </w:rPr>
        <w:t>.</w:t>
      </w:r>
    </w:p>
    <w:p w14:paraId="3D2E96FE" w14:textId="77777777" w:rsidR="007C2783" w:rsidRPr="005E6491" w:rsidRDefault="007C2783" w:rsidP="005E6491">
      <w:pPr>
        <w:spacing w:line="360" w:lineRule="auto"/>
        <w:jc w:val="both"/>
        <w:rPr>
          <w:rFonts w:ascii="Arial" w:eastAsiaTheme="minorEastAsia" w:hAnsi="Arial" w:cs="Arial"/>
          <w:lang w:val="es-ES_tradnl" w:eastAsia="es-ES"/>
        </w:rPr>
      </w:pPr>
    </w:p>
    <w:p w14:paraId="3F6363EB" w14:textId="77777777" w:rsidR="007C2783" w:rsidRPr="005E6491" w:rsidRDefault="007C2783" w:rsidP="005E6491">
      <w:pPr>
        <w:spacing w:line="360" w:lineRule="auto"/>
        <w:jc w:val="both"/>
        <w:rPr>
          <w:rFonts w:ascii="Arial" w:eastAsiaTheme="minorEastAsia" w:hAnsi="Arial" w:cs="Arial"/>
          <w:lang w:val="es-ES_tradnl" w:eastAsia="es-ES"/>
        </w:rPr>
      </w:pPr>
      <w:r w:rsidRPr="005E6491">
        <w:rPr>
          <w:rFonts w:ascii="Arial" w:eastAsiaTheme="minorEastAsia" w:hAnsi="Arial" w:cs="Arial"/>
          <w:lang w:val="es-ES_tradnl" w:eastAsia="es-ES"/>
        </w:rPr>
        <w:t>En este sentido, debe determinarse si la actuación de quien sufrió el daño fue o no determinante, o se constituyó en motivo exclusivo o concurrente de su mismo padecer. Al respecto, la Corte Suprema de Justicia ha manifestado lo siguiente:</w:t>
      </w:r>
    </w:p>
    <w:p w14:paraId="62FCF973" w14:textId="77777777" w:rsidR="007C2783" w:rsidRPr="005E6491" w:rsidRDefault="007C2783" w:rsidP="005E6491">
      <w:pPr>
        <w:spacing w:line="360" w:lineRule="auto"/>
        <w:jc w:val="both"/>
        <w:rPr>
          <w:rFonts w:ascii="Arial" w:eastAsiaTheme="minorEastAsia" w:hAnsi="Arial" w:cs="Arial"/>
          <w:lang w:val="es-ES_tradnl" w:eastAsia="es-ES"/>
        </w:rPr>
      </w:pPr>
    </w:p>
    <w:p w14:paraId="1DFA8AC5" w14:textId="77777777" w:rsidR="007C2783" w:rsidRPr="005E6491" w:rsidRDefault="007C2783" w:rsidP="005E6491">
      <w:pPr>
        <w:spacing w:line="360" w:lineRule="auto"/>
        <w:ind w:left="851" w:right="850"/>
        <w:jc w:val="both"/>
        <w:rPr>
          <w:rFonts w:ascii="Arial" w:eastAsiaTheme="minorEastAsia" w:hAnsi="Arial" w:cs="Arial"/>
          <w:i/>
          <w:iCs/>
          <w:lang w:val="es-ES_tradnl" w:eastAsia="es-ES"/>
        </w:rPr>
      </w:pPr>
      <w:r w:rsidRPr="005E6491">
        <w:rPr>
          <w:rFonts w:ascii="Arial" w:eastAsiaTheme="minorEastAsia" w:hAnsi="Arial" w:cs="Arial"/>
          <w:i/>
          <w:iCs/>
          <w:lang w:val="es-ES_tradnl" w:eastAsia="es-ES"/>
        </w:rPr>
        <w:t xml:space="preserve">“Por el contrario, si la actividad del lesionado resulta “en todo o en parte” determinante en la causa del perjuicio que ésta haya sufrido, su proceder, si es total, desvirtuará correlativamente, “el nexo causal entre el comportamiento del presunto ofensor y el daño inferido”, dando paso a exonerar por completo al </w:t>
      </w:r>
      <w:r w:rsidRPr="005E6491">
        <w:rPr>
          <w:rFonts w:ascii="Arial" w:eastAsiaTheme="minorEastAsia" w:hAnsi="Arial" w:cs="Arial"/>
          <w:i/>
          <w:iCs/>
          <w:lang w:val="es-ES_tradnl" w:eastAsia="es-ES"/>
        </w:rPr>
        <w:lastRenderedPageBreak/>
        <w:t>demandado del deber de reparación; en tanto, si es en parte, a reducir el valor de ésta.</w:t>
      </w:r>
    </w:p>
    <w:p w14:paraId="2FAA60D0" w14:textId="77777777" w:rsidR="007C2783" w:rsidRPr="005E6491" w:rsidRDefault="007C2783" w:rsidP="005E6491">
      <w:pPr>
        <w:spacing w:line="360" w:lineRule="auto"/>
        <w:ind w:left="851" w:right="850"/>
        <w:jc w:val="both"/>
        <w:rPr>
          <w:rFonts w:ascii="Arial" w:eastAsiaTheme="minorEastAsia" w:hAnsi="Arial" w:cs="Arial"/>
          <w:i/>
          <w:iCs/>
          <w:lang w:val="es-ES_tradnl" w:eastAsia="es-ES"/>
        </w:rPr>
      </w:pPr>
    </w:p>
    <w:p w14:paraId="3650DCB6" w14:textId="77777777" w:rsidR="007C2783" w:rsidRPr="005E6491" w:rsidRDefault="007C2783" w:rsidP="005E6491">
      <w:pPr>
        <w:spacing w:line="360" w:lineRule="auto"/>
        <w:ind w:left="851" w:right="850"/>
        <w:jc w:val="both"/>
        <w:rPr>
          <w:rFonts w:ascii="Arial" w:eastAsiaTheme="minorEastAsia" w:hAnsi="Arial" w:cs="Arial"/>
          <w:i/>
          <w:iCs/>
          <w:lang w:val="es-ES_tradnl" w:eastAsia="es-ES"/>
        </w:rPr>
      </w:pPr>
      <w:r w:rsidRPr="005E6491">
        <w:rPr>
          <w:rFonts w:ascii="Arial" w:eastAsiaTheme="minorEastAsia" w:hAnsi="Arial" w:cs="Arial"/>
          <w:i/>
          <w:iCs/>
          <w:lang w:val="es-ES_tradnl" w:eastAsia="es-ES"/>
        </w:rPr>
        <w:t>En otras palabras, para que el interpelado pueda liberarse plenamente de la obligación indemnizatoria, se requiere que el proceder de la víctima reúna los requisitos de toda causa extraña, esto es, “que se trate de un evento o acontecimiento exterior al círculo de actividad o de control de aquel a quien se le imputa la responsabilidad”, como causa exclusiva del reclamante o de la víctima”</w:t>
      </w:r>
    </w:p>
    <w:p w14:paraId="57300117" w14:textId="77777777" w:rsidR="007C2783" w:rsidRPr="005E6491" w:rsidRDefault="007C2783" w:rsidP="005E6491">
      <w:pPr>
        <w:spacing w:line="360" w:lineRule="auto"/>
        <w:ind w:left="851" w:right="850"/>
        <w:jc w:val="both"/>
        <w:rPr>
          <w:rFonts w:ascii="Arial" w:eastAsiaTheme="minorEastAsia" w:hAnsi="Arial" w:cs="Arial"/>
          <w:i/>
          <w:iCs/>
          <w:lang w:val="es-ES_tradnl" w:eastAsia="es-ES"/>
        </w:rPr>
      </w:pPr>
    </w:p>
    <w:p w14:paraId="67A6BA6D" w14:textId="77777777" w:rsidR="007C2783" w:rsidRPr="005E6491" w:rsidRDefault="007C2783" w:rsidP="005E6491">
      <w:pPr>
        <w:spacing w:line="360" w:lineRule="auto"/>
        <w:ind w:left="851" w:right="850"/>
        <w:jc w:val="both"/>
        <w:rPr>
          <w:rFonts w:ascii="Arial" w:eastAsiaTheme="minorEastAsia" w:hAnsi="Arial" w:cs="Arial"/>
          <w:lang w:val="es-ES_tradnl" w:eastAsia="es-ES"/>
        </w:rPr>
      </w:pPr>
      <w:r w:rsidRPr="005E6491">
        <w:rPr>
          <w:rFonts w:ascii="Arial" w:eastAsiaTheme="minorEastAsia" w:hAnsi="Arial" w:cs="Arial"/>
          <w:b/>
          <w:bCs/>
          <w:i/>
          <w:iCs/>
          <w:u w:val="single"/>
          <w:lang w:val="es-ES_tradnl" w:eastAsia="es-ES"/>
        </w:rPr>
        <w:t>Y de otro, según lo preceptúa el artículo 2357 del Código Civil, cuando en la producción del daño participan de manera simultánea agente y lesionado, circunstancia que no quiebra el “nexo causal”, indiscutiblemente conduce a una disminución proporcional de la condena resarcitoria impuesta eventualmente al demandado, la cual, se estimará dependiendo el grado de incidencia del comportamiento de la propia víctima en la realización del resultado lesivo</w:t>
      </w:r>
      <w:r w:rsidRPr="005E6491">
        <w:rPr>
          <w:rFonts w:ascii="Arial" w:eastAsiaTheme="minorEastAsia" w:hAnsi="Arial" w:cs="Arial"/>
          <w:i/>
          <w:iCs/>
          <w:lang w:val="es-ES_tradnl" w:eastAsia="es-ES"/>
        </w:rPr>
        <w:t>.”</w:t>
      </w:r>
      <w:r w:rsidRPr="005E6491">
        <w:rPr>
          <w:rStyle w:val="Refdenotaalpie"/>
          <w:rFonts w:ascii="Arial" w:eastAsiaTheme="minorEastAsia" w:hAnsi="Arial" w:cs="Arial"/>
          <w:i/>
          <w:iCs/>
          <w:lang w:val="es-ES_tradnl" w:eastAsia="es-ES"/>
        </w:rPr>
        <w:footnoteReference w:id="12"/>
      </w:r>
      <w:r w:rsidRPr="005E6491">
        <w:rPr>
          <w:rFonts w:ascii="Arial" w:eastAsiaTheme="minorEastAsia" w:hAnsi="Arial" w:cs="Arial"/>
          <w:i/>
          <w:iCs/>
          <w:lang w:val="es-ES_tradnl" w:eastAsia="es-ES"/>
        </w:rPr>
        <w:t xml:space="preserve"> </w:t>
      </w:r>
      <w:r w:rsidRPr="005E6491">
        <w:rPr>
          <w:rFonts w:ascii="Arial" w:eastAsiaTheme="minorEastAsia" w:hAnsi="Arial" w:cs="Arial"/>
          <w:lang w:val="es-ES_tradnl" w:eastAsia="es-ES"/>
        </w:rPr>
        <w:t>- (Subrayado y negrilla fuera del texto original)</w:t>
      </w:r>
    </w:p>
    <w:p w14:paraId="024AD718" w14:textId="77777777" w:rsidR="007C2783" w:rsidRPr="005E6491" w:rsidRDefault="007C2783" w:rsidP="005E6491">
      <w:pPr>
        <w:spacing w:line="360" w:lineRule="auto"/>
        <w:jc w:val="both"/>
        <w:rPr>
          <w:rFonts w:ascii="Arial" w:eastAsiaTheme="minorEastAsia" w:hAnsi="Arial" w:cs="Arial"/>
          <w:lang w:val="es-ES_tradnl" w:eastAsia="es-ES"/>
        </w:rPr>
      </w:pPr>
    </w:p>
    <w:p w14:paraId="0C2A71FD" w14:textId="77777777" w:rsidR="007C2783" w:rsidRPr="005E6491" w:rsidRDefault="007C2783"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En esta medida, al momento de realizar el análisis sobre la causa del daño, el juzgador debe establecer mediante un cuidadoso estudio de las pruebas, la incidencia del comportamiento desplegado por cada parte alrededor de los hechos que constituyan causa de la reclamación pecuniaria, en particular, cuando ésta proviene del ejercicio de una actividad peligrosa y, al mismo tiempo, se alegue concurrencia de conductas en la producción del hecho lesivo.</w:t>
      </w:r>
      <w:r w:rsidRPr="005E6491">
        <w:rPr>
          <w:rStyle w:val="Refdenotaalpie"/>
          <w:rFonts w:ascii="Arial" w:eastAsiaTheme="minorEastAsia" w:hAnsi="Arial" w:cs="Arial"/>
          <w:lang w:eastAsia="es-ES"/>
        </w:rPr>
        <w:footnoteReference w:id="13"/>
      </w:r>
    </w:p>
    <w:p w14:paraId="5363A837" w14:textId="77777777" w:rsidR="007C2783" w:rsidRPr="005E6491" w:rsidRDefault="007C2783" w:rsidP="005E6491">
      <w:pPr>
        <w:spacing w:line="360" w:lineRule="auto"/>
        <w:jc w:val="both"/>
        <w:rPr>
          <w:rFonts w:ascii="Arial" w:eastAsiaTheme="minorEastAsia" w:hAnsi="Arial" w:cs="Arial"/>
          <w:lang w:val="es-ES_tradnl" w:eastAsia="es-ES"/>
        </w:rPr>
      </w:pPr>
    </w:p>
    <w:p w14:paraId="31392462" w14:textId="77777777" w:rsidR="007C2783" w:rsidRPr="005E6491" w:rsidRDefault="007C2783"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 xml:space="preserve">Expuesto lo anterior, y teniendo en cuenta que, según se desprende de la demanda, en el caso en concreto ambos conductores desempeñaban una actividad peligrosa, en tanto, previo a la colisión, </w:t>
      </w:r>
      <w:r w:rsidRPr="005E6491">
        <w:rPr>
          <w:rFonts w:ascii="Arial" w:eastAsiaTheme="minorEastAsia" w:hAnsi="Arial" w:cs="Arial"/>
          <w:lang w:eastAsia="es-ES"/>
        </w:rPr>
        <w:lastRenderedPageBreak/>
        <w:t>los dos vehículos se hallaban en marcha. Dichas actividades, de los automotores involucrados, deben ser valoradas sobre las circunstancias de modo, tiempo y lugar, así como la gradación del riesgo en la actividad desplegada de cada vehículo. Lo anterior, en razón a la falta de comprobación de las causas que provocaron el accidente, situación demostrada por la inconsistencia probatoria que existe en el caso concreto.</w:t>
      </w:r>
    </w:p>
    <w:p w14:paraId="7835890F" w14:textId="77777777" w:rsidR="007C2783" w:rsidRPr="005E6491" w:rsidRDefault="007C2783" w:rsidP="005E6491">
      <w:pPr>
        <w:spacing w:line="360" w:lineRule="auto"/>
        <w:jc w:val="both"/>
        <w:rPr>
          <w:rFonts w:ascii="Arial" w:eastAsiaTheme="minorEastAsia" w:hAnsi="Arial" w:cs="Arial"/>
          <w:lang w:val="es-ES_tradnl" w:eastAsia="es-ES"/>
        </w:rPr>
      </w:pPr>
    </w:p>
    <w:p w14:paraId="38D7ECE6" w14:textId="4323B777" w:rsidR="007C2783" w:rsidRPr="005E6491" w:rsidRDefault="007C2783"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 xml:space="preserve">Razón por la cual, de considerarse procedente una indemnización por los perjuicios supuestamente deprecados por </w:t>
      </w:r>
      <w:r w:rsidR="0018414D" w:rsidRPr="005E6491">
        <w:rPr>
          <w:rFonts w:ascii="Arial" w:eastAsiaTheme="minorEastAsia" w:hAnsi="Arial" w:cs="Arial"/>
          <w:lang w:eastAsia="es-ES"/>
        </w:rPr>
        <w:t xml:space="preserve">los </w:t>
      </w:r>
      <w:r w:rsidRPr="005E6491">
        <w:rPr>
          <w:rFonts w:ascii="Arial" w:eastAsiaTheme="minorEastAsia" w:hAnsi="Arial" w:cs="Arial"/>
          <w:lang w:eastAsia="es-ES"/>
        </w:rPr>
        <w:t>demandant</w:t>
      </w:r>
      <w:r w:rsidR="0018414D" w:rsidRPr="005E6491">
        <w:rPr>
          <w:rFonts w:ascii="Arial" w:eastAsiaTheme="minorEastAsia" w:hAnsi="Arial" w:cs="Arial"/>
          <w:lang w:eastAsia="es-ES"/>
        </w:rPr>
        <w:t>es</w:t>
      </w:r>
      <w:r w:rsidRPr="005E6491">
        <w:rPr>
          <w:rFonts w:ascii="Arial" w:eastAsiaTheme="minorEastAsia" w:hAnsi="Arial" w:cs="Arial"/>
          <w:lang w:eastAsia="es-ES"/>
        </w:rPr>
        <w:t>, ésta debe ser reducida conforme al porcentaje de participación de la víctima en la ocurrencia del siniestro.</w:t>
      </w:r>
    </w:p>
    <w:p w14:paraId="4EA8157C" w14:textId="77777777" w:rsidR="007C2783" w:rsidRPr="005E6491" w:rsidRDefault="007C2783" w:rsidP="005E6491">
      <w:pPr>
        <w:spacing w:line="360" w:lineRule="auto"/>
        <w:jc w:val="both"/>
        <w:rPr>
          <w:rFonts w:ascii="Arial" w:eastAsiaTheme="minorEastAsia" w:hAnsi="Arial" w:cs="Arial"/>
          <w:lang w:val="es-ES_tradnl" w:eastAsia="es-ES"/>
        </w:rPr>
      </w:pPr>
    </w:p>
    <w:p w14:paraId="214D1F66" w14:textId="77777777" w:rsidR="007C2783" w:rsidRPr="005E6491" w:rsidRDefault="007C2783" w:rsidP="005E6491">
      <w:pPr>
        <w:spacing w:line="360" w:lineRule="auto"/>
        <w:contextualSpacing/>
        <w:jc w:val="both"/>
        <w:rPr>
          <w:rFonts w:ascii="Arial" w:eastAsia="Arial" w:hAnsi="Arial" w:cs="Arial"/>
          <w:lang w:val="es-ES_tradnl" w:eastAsia="es-ES" w:bidi="es-ES"/>
        </w:rPr>
      </w:pPr>
      <w:r w:rsidRPr="005E6491">
        <w:rPr>
          <w:rFonts w:ascii="Arial" w:eastAsia="Arial" w:hAnsi="Arial" w:cs="Arial"/>
          <w:lang w:val="es-ES_tradnl" w:eastAsia="es-ES" w:bidi="es-ES"/>
        </w:rPr>
        <w:t>Para efectos de lo anterior, es importante traer a este escrito lo preceptuados en el Código Civil respecto a la reducción de la indemnización:</w:t>
      </w:r>
    </w:p>
    <w:p w14:paraId="26BA4E5E" w14:textId="77777777" w:rsidR="007C2783" w:rsidRPr="005E6491" w:rsidRDefault="007C2783" w:rsidP="005E6491">
      <w:pPr>
        <w:spacing w:line="360" w:lineRule="auto"/>
        <w:contextualSpacing/>
        <w:jc w:val="both"/>
        <w:rPr>
          <w:rFonts w:ascii="Arial" w:eastAsia="Arial" w:hAnsi="Arial" w:cs="Arial"/>
          <w:lang w:val="es-ES_tradnl" w:eastAsia="es-ES" w:bidi="es-ES"/>
        </w:rPr>
      </w:pPr>
    </w:p>
    <w:p w14:paraId="545D3C78" w14:textId="77777777" w:rsidR="007C2783" w:rsidRPr="005E6491" w:rsidRDefault="007C2783" w:rsidP="005E6491">
      <w:pPr>
        <w:spacing w:line="360" w:lineRule="auto"/>
        <w:ind w:left="851" w:right="850"/>
        <w:contextualSpacing/>
        <w:jc w:val="both"/>
        <w:rPr>
          <w:rFonts w:ascii="Arial" w:eastAsia="Arial" w:hAnsi="Arial" w:cs="Arial"/>
          <w:i/>
          <w:iCs/>
          <w:lang w:eastAsia="es-ES" w:bidi="es-ES"/>
        </w:rPr>
      </w:pPr>
      <w:r w:rsidRPr="005E6491">
        <w:rPr>
          <w:rFonts w:ascii="Arial" w:eastAsia="Arial" w:hAnsi="Arial" w:cs="Arial"/>
          <w:i/>
          <w:iCs/>
          <w:lang w:eastAsia="es-ES" w:bidi="es-ES"/>
        </w:rPr>
        <w:t>“</w:t>
      </w:r>
      <w:r w:rsidRPr="005E6491">
        <w:rPr>
          <w:rFonts w:ascii="Arial" w:eastAsia="Arial" w:hAnsi="Arial" w:cs="Arial"/>
          <w:b/>
          <w:bCs/>
          <w:i/>
          <w:iCs/>
          <w:lang w:eastAsia="es-ES" w:bidi="es-ES"/>
        </w:rPr>
        <w:t>ARTÍCULO 2537. REDUCCIÓN DE LA INDEMNIZACIÓN.</w:t>
      </w:r>
      <w:r w:rsidRPr="005E6491">
        <w:rPr>
          <w:rFonts w:ascii="Arial" w:eastAsia="Arial" w:hAnsi="Arial" w:cs="Arial"/>
          <w:i/>
          <w:iCs/>
          <w:lang w:eastAsia="es-ES" w:bidi="es-ES"/>
        </w:rPr>
        <w:t xml:space="preserve"> La apreciación del daño está sujeta a reducción, si el que lo ha sufrido se expuso a él imprudentemente.”</w:t>
      </w:r>
    </w:p>
    <w:p w14:paraId="17E5BD02" w14:textId="77777777" w:rsidR="007C2783" w:rsidRPr="005E6491" w:rsidRDefault="007C2783" w:rsidP="005E6491">
      <w:pPr>
        <w:spacing w:line="360" w:lineRule="auto"/>
        <w:ind w:right="1127"/>
        <w:contextualSpacing/>
        <w:jc w:val="both"/>
        <w:rPr>
          <w:rFonts w:ascii="Arial" w:eastAsia="Arial" w:hAnsi="Arial" w:cs="Arial"/>
          <w:lang w:eastAsia="es-ES" w:bidi="es-ES"/>
        </w:rPr>
      </w:pPr>
    </w:p>
    <w:p w14:paraId="6390C167" w14:textId="77777777" w:rsidR="007C2783" w:rsidRPr="005E6491" w:rsidRDefault="007C2783" w:rsidP="005E6491">
      <w:pPr>
        <w:spacing w:line="360" w:lineRule="auto"/>
        <w:contextualSpacing/>
        <w:jc w:val="both"/>
        <w:rPr>
          <w:rFonts w:ascii="Arial" w:eastAsia="Arial" w:hAnsi="Arial" w:cs="Arial"/>
          <w:lang w:val="es-ES_tradnl" w:eastAsia="es-ES" w:bidi="es-ES"/>
        </w:rPr>
      </w:pPr>
      <w:r w:rsidRPr="005E6491">
        <w:rPr>
          <w:rFonts w:ascii="Arial" w:eastAsia="Arial" w:hAnsi="Arial" w:cs="Arial"/>
          <w:lang w:val="es-ES_tradnl" w:eastAsia="es-ES" w:bidi="es-ES"/>
        </w:rPr>
        <w:t>Por otra parte, la Corte Suprema de justicia ha indicado que cuando un tercero ha sido participe del hecho, la indemnización debe reducirse:</w:t>
      </w:r>
    </w:p>
    <w:p w14:paraId="435877CA" w14:textId="77777777" w:rsidR="007C2783" w:rsidRPr="005E6491" w:rsidRDefault="007C2783" w:rsidP="005E6491">
      <w:pPr>
        <w:spacing w:line="360" w:lineRule="auto"/>
        <w:contextualSpacing/>
        <w:jc w:val="both"/>
        <w:rPr>
          <w:rFonts w:ascii="Arial" w:eastAsia="Arial" w:hAnsi="Arial" w:cs="Arial"/>
          <w:lang w:val="es-ES_tradnl" w:eastAsia="es-ES" w:bidi="es-ES"/>
        </w:rPr>
      </w:pPr>
    </w:p>
    <w:p w14:paraId="33F86563" w14:textId="77777777" w:rsidR="007C2783" w:rsidRPr="005E6491" w:rsidRDefault="007C2783" w:rsidP="005E6491">
      <w:pPr>
        <w:spacing w:line="360" w:lineRule="auto"/>
        <w:ind w:left="851" w:right="843"/>
        <w:contextualSpacing/>
        <w:jc w:val="both"/>
        <w:rPr>
          <w:rFonts w:ascii="Arial" w:eastAsia="Arial" w:hAnsi="Arial" w:cs="Arial"/>
          <w:i/>
          <w:iCs/>
          <w:lang w:val="es-ES_tradnl" w:eastAsia="es-ES" w:bidi="es-ES"/>
        </w:rPr>
      </w:pPr>
      <w:r w:rsidRPr="005E6491">
        <w:rPr>
          <w:rFonts w:ascii="Arial" w:eastAsia="Arial" w:hAnsi="Arial" w:cs="Arial"/>
          <w:i/>
          <w:iCs/>
          <w:lang w:eastAsia="es-ES" w:bidi="es-ES"/>
        </w:rPr>
        <w:t>“Cuando el hecho lesivo es generado por la acción independiente de varias personas, sin que exista convenio previo ni cooperación entre sí, pero de tal suerte que aún de haber actuado aisladamente, el resultado se habría producido lo mismo, entonces surge la hipótesis de la causalidad acumulativa o concurrente, prevista en el artículo 2537 del ordenamiento civil, según el cual la apreciación del daño está sujeta a reducción (…)”</w:t>
      </w:r>
      <w:r w:rsidRPr="005E6491">
        <w:rPr>
          <w:rFonts w:ascii="Arial" w:eastAsia="Arial" w:hAnsi="Arial" w:cs="Arial"/>
          <w:i/>
          <w:iCs/>
          <w:vertAlign w:val="superscript"/>
          <w:lang w:eastAsia="es-ES" w:bidi="es-ES"/>
        </w:rPr>
        <w:footnoteReference w:id="14"/>
      </w:r>
    </w:p>
    <w:p w14:paraId="5B565B1C" w14:textId="77777777" w:rsidR="007C2783" w:rsidRPr="005E6491" w:rsidRDefault="007C2783" w:rsidP="005E6491">
      <w:pPr>
        <w:spacing w:line="360" w:lineRule="auto"/>
        <w:contextualSpacing/>
        <w:jc w:val="both"/>
        <w:rPr>
          <w:rFonts w:ascii="Arial" w:eastAsia="Arial" w:hAnsi="Arial" w:cs="Arial"/>
          <w:lang w:val="es-ES_tradnl" w:eastAsia="es-ES" w:bidi="es-ES"/>
        </w:rPr>
      </w:pPr>
    </w:p>
    <w:p w14:paraId="1AF21A57" w14:textId="77777777" w:rsidR="007C2783" w:rsidRPr="005E6491" w:rsidRDefault="007C2783" w:rsidP="005E6491">
      <w:pPr>
        <w:spacing w:line="360" w:lineRule="auto"/>
        <w:jc w:val="both"/>
        <w:rPr>
          <w:rFonts w:ascii="Arial" w:eastAsia="Arial" w:hAnsi="Arial" w:cs="Arial"/>
          <w:lang w:eastAsia="es-ES" w:bidi="es-ES"/>
        </w:rPr>
      </w:pPr>
      <w:r w:rsidRPr="005E6491">
        <w:rPr>
          <w:rFonts w:ascii="Arial" w:eastAsia="Arial" w:hAnsi="Arial" w:cs="Arial"/>
          <w:lang w:eastAsia="es-ES" w:bidi="es-ES"/>
        </w:rPr>
        <w:t>Conforme a lo dicho, el Despacho debe establecer un análisis causal de las conductas implicadas en el evento dañoso, a fin de determinar la incidencia del actor en la ocurrencia del daño. Lo anterior, a efectos de disminuir la indemnización si es que a ella hubiere lugar, en proporción a su contribución al daño sufrido, como consecuencia de sus propias conductas imprudentes. De tal suerte que queda completamente claro que el fallador debe considerar el marco de circunstancia en que se produce el daño, así como sus condiciones de modo, tiempo y lugar, a fin de determinar la incidencia causal de la conducta del actor, en la ocurrencia del daño por el cual solicita indemnización. Así es como lo ha indicado la jurisprudencia en reiteradas ocasiones:</w:t>
      </w:r>
    </w:p>
    <w:p w14:paraId="54E934ED" w14:textId="77777777" w:rsidR="007C2783" w:rsidRPr="005E6491" w:rsidRDefault="007C2783" w:rsidP="005E6491">
      <w:pPr>
        <w:spacing w:line="360" w:lineRule="auto"/>
        <w:jc w:val="both"/>
        <w:rPr>
          <w:rFonts w:ascii="Arial" w:eastAsia="Arial" w:hAnsi="Arial" w:cs="Arial"/>
          <w:lang w:val="es-ES_tradnl" w:eastAsia="es-ES" w:bidi="es-ES"/>
        </w:rPr>
      </w:pPr>
    </w:p>
    <w:p w14:paraId="11A04037" w14:textId="77777777" w:rsidR="007C2783" w:rsidRPr="005E6491" w:rsidRDefault="007C2783" w:rsidP="005E6491">
      <w:pPr>
        <w:spacing w:line="360" w:lineRule="auto"/>
        <w:ind w:left="851" w:right="850"/>
        <w:jc w:val="both"/>
        <w:rPr>
          <w:rFonts w:ascii="Arial" w:eastAsia="Arial" w:hAnsi="Arial" w:cs="Arial"/>
          <w:lang w:eastAsia="es-ES" w:bidi="es-ES"/>
        </w:rPr>
      </w:pPr>
      <w:r w:rsidRPr="005E6491">
        <w:rPr>
          <w:rFonts w:ascii="Arial" w:eastAsia="Arial" w:hAnsi="Arial" w:cs="Arial"/>
          <w:i/>
          <w:iCs/>
          <w:lang w:eastAsia="es-ES" w:bidi="es-ES"/>
        </w:rPr>
        <w:t xml:space="preserve">“De ahí que, la autoridad judicial demandada se encontraba habilitada para estudiar si se configuraba alguno de los eximentes de responsabilidad, entre los que se encuentra, el hecho de la víctima, como efectivamente lo hizo. </w:t>
      </w:r>
      <w:r w:rsidRPr="005E6491">
        <w:rPr>
          <w:rFonts w:ascii="Arial" w:eastAsia="Arial" w:hAnsi="Arial" w:cs="Arial"/>
          <w:b/>
          <w:bCs/>
          <w:i/>
          <w:iCs/>
          <w:u w:val="single"/>
          <w:lang w:eastAsia="es-ES" w:bidi="es-ES"/>
        </w:rPr>
        <w:t xml:space="preserve">Por ello, al encontrar que la actuación de la víctima directa concurrió en la producción del daño, decidió reducir el valor de la indemnización. </w:t>
      </w:r>
      <w:r w:rsidRPr="005E6491">
        <w:rPr>
          <w:rFonts w:ascii="Arial" w:eastAsia="Arial" w:hAnsi="Arial" w:cs="Arial"/>
          <w:i/>
          <w:iCs/>
          <w:lang w:eastAsia="es-ES" w:bidi="es-ES"/>
        </w:rPr>
        <w:t>De modo que, contrario a lo alegado por el actor, el juez de segunda instancia no desbordó el marco de su competencia y tampoco incurrió en el defecto sustantivo alegado.”</w:t>
      </w:r>
      <w:r w:rsidRPr="005E6491">
        <w:rPr>
          <w:rFonts w:ascii="Arial" w:eastAsia="Arial" w:hAnsi="Arial" w:cs="Arial"/>
          <w:i/>
          <w:iCs/>
          <w:vertAlign w:val="superscript"/>
          <w:lang w:eastAsia="es-ES" w:bidi="es-ES"/>
        </w:rPr>
        <w:footnoteReference w:id="15"/>
      </w:r>
      <w:r w:rsidRPr="005E6491">
        <w:rPr>
          <w:rFonts w:ascii="Arial" w:eastAsia="Arial" w:hAnsi="Arial" w:cs="Arial"/>
          <w:i/>
          <w:iCs/>
          <w:lang w:eastAsia="es-ES" w:bidi="es-ES"/>
        </w:rPr>
        <w:t xml:space="preserve"> </w:t>
      </w:r>
      <w:r w:rsidRPr="005E6491">
        <w:rPr>
          <w:rFonts w:ascii="Arial" w:eastAsia="Arial" w:hAnsi="Arial" w:cs="Arial"/>
          <w:lang w:eastAsia="es-ES" w:bidi="es-ES"/>
        </w:rPr>
        <w:t>(Subrayado y negrilla fuera del texto original)</w:t>
      </w:r>
    </w:p>
    <w:p w14:paraId="4BCC48D5" w14:textId="77777777" w:rsidR="007C2783" w:rsidRPr="005E6491" w:rsidRDefault="007C2783" w:rsidP="005E6491">
      <w:pPr>
        <w:spacing w:line="360" w:lineRule="auto"/>
        <w:jc w:val="both"/>
        <w:rPr>
          <w:rFonts w:ascii="Arial" w:eastAsia="Arial" w:hAnsi="Arial" w:cs="Arial"/>
          <w:lang w:val="es-ES_tradnl" w:eastAsia="es-ES" w:bidi="es-ES"/>
        </w:rPr>
      </w:pPr>
    </w:p>
    <w:p w14:paraId="7712FED3" w14:textId="77777777" w:rsidR="007C2783" w:rsidRPr="005E6491" w:rsidRDefault="007C2783" w:rsidP="005E6491">
      <w:pPr>
        <w:spacing w:line="360" w:lineRule="auto"/>
        <w:jc w:val="both"/>
        <w:rPr>
          <w:rFonts w:ascii="Arial" w:eastAsia="Arial" w:hAnsi="Arial" w:cs="Arial"/>
          <w:lang w:val="es-ES_tradnl" w:eastAsia="es-ES" w:bidi="es-ES"/>
        </w:rPr>
      </w:pPr>
      <w:r w:rsidRPr="005E6491">
        <w:rPr>
          <w:rFonts w:ascii="Arial" w:eastAsia="Arial" w:hAnsi="Arial" w:cs="Arial"/>
          <w:lang w:val="es-ES_tradnl" w:eastAsia="es-ES" w:bidi="es-ES"/>
        </w:rPr>
        <w:t>En distinto pronunciamiento, la misma Corporación manifestó que en el caso en que la negligencia de la víctima incida para que se exponga imprudentemente al daño, deberá necesariamente realizarse una reducción de la indemnización. Lo anterior fue manifestado en un caso en el que se evidenció la culpa de la víctima en la ocurrencia del daño, estimada en una proporción del cincuenta por ciento (50%) de los perjuicios:</w:t>
      </w:r>
    </w:p>
    <w:p w14:paraId="2EC6D0A0" w14:textId="77777777" w:rsidR="007C2783" w:rsidRPr="005E6491" w:rsidRDefault="007C2783" w:rsidP="005E6491">
      <w:pPr>
        <w:spacing w:line="360" w:lineRule="auto"/>
        <w:jc w:val="both"/>
        <w:rPr>
          <w:rFonts w:ascii="Arial" w:eastAsia="Arial" w:hAnsi="Arial" w:cs="Arial"/>
          <w:lang w:val="es-ES_tradnl" w:eastAsia="es-ES" w:bidi="es-ES"/>
        </w:rPr>
      </w:pPr>
    </w:p>
    <w:p w14:paraId="1C3E5A3A" w14:textId="77777777" w:rsidR="007C2783" w:rsidRPr="005E6491" w:rsidRDefault="007C2783" w:rsidP="005E6491">
      <w:pPr>
        <w:spacing w:line="360" w:lineRule="auto"/>
        <w:ind w:left="851" w:right="850"/>
        <w:jc w:val="both"/>
        <w:rPr>
          <w:rFonts w:ascii="Arial" w:eastAsia="Arial" w:hAnsi="Arial" w:cs="Arial"/>
          <w:lang w:eastAsia="es-ES" w:bidi="es-ES"/>
        </w:rPr>
      </w:pPr>
      <w:r w:rsidRPr="005E6491">
        <w:rPr>
          <w:rFonts w:ascii="Arial" w:eastAsia="Arial" w:hAnsi="Arial" w:cs="Arial"/>
          <w:i/>
          <w:iCs/>
          <w:lang w:eastAsia="es-ES" w:bidi="es-ES"/>
        </w:rPr>
        <w:t xml:space="preserve">“Todo ello, en </w:t>
      </w:r>
      <w:proofErr w:type="spellStart"/>
      <w:r w:rsidRPr="005E6491">
        <w:rPr>
          <w:rFonts w:ascii="Arial" w:eastAsia="Arial" w:hAnsi="Arial" w:cs="Arial"/>
          <w:i/>
          <w:iCs/>
          <w:lang w:eastAsia="es-ES" w:bidi="es-ES"/>
        </w:rPr>
        <w:t>pos</w:t>
      </w:r>
      <w:proofErr w:type="spellEnd"/>
      <w:r w:rsidRPr="005E6491">
        <w:rPr>
          <w:rFonts w:ascii="Arial" w:eastAsia="Arial" w:hAnsi="Arial" w:cs="Arial"/>
          <w:i/>
          <w:iCs/>
          <w:lang w:eastAsia="es-ES" w:bidi="es-ES"/>
        </w:rPr>
        <w:t xml:space="preserve"> de la responsabilidad que por el riesgo creado debe afrontar la </w:t>
      </w:r>
      <w:r w:rsidRPr="005E6491">
        <w:rPr>
          <w:rFonts w:ascii="Arial" w:eastAsia="Arial" w:hAnsi="Arial" w:cs="Arial"/>
          <w:i/>
          <w:iCs/>
          <w:lang w:eastAsia="es-ES" w:bidi="es-ES"/>
        </w:rPr>
        <w:lastRenderedPageBreak/>
        <w:t xml:space="preserve">entidad demandada ─Fiscalía General de la Nación─ </w:t>
      </w:r>
      <w:r w:rsidRPr="005E6491">
        <w:rPr>
          <w:rFonts w:ascii="Arial" w:eastAsia="Arial" w:hAnsi="Arial" w:cs="Arial"/>
          <w:b/>
          <w:bCs/>
          <w:i/>
          <w:iCs/>
          <w:u w:val="single"/>
          <w:lang w:eastAsia="es-ES" w:bidi="es-ES"/>
        </w:rPr>
        <w:t>implica que, en merecimiento de la culpa evidenciada de la víctima, se debe efectuar una reducción en la condena, la cual se estima, por el nivel de incidencia de la negligencia de los demandantes</w:t>
      </w:r>
      <w:r w:rsidRPr="005E6491">
        <w:rPr>
          <w:rFonts w:ascii="Arial" w:eastAsia="Arial" w:hAnsi="Arial" w:cs="Arial"/>
          <w:i/>
          <w:iCs/>
          <w:lang w:eastAsia="es-ES" w:bidi="es-ES"/>
        </w:rPr>
        <w:t xml:space="preserve"> ─propietarios de edificio donde funcionaba el centro comercial─, equivalente al 50% de los perjuicios que lleguen a probarse y concederse en favor de estas personas, ya que del mismo tenor del riesgo que reclaman, fue la imprudencia de los demandantes en la no evitación del daño.”</w:t>
      </w:r>
      <w:r w:rsidRPr="005E6491">
        <w:rPr>
          <w:rFonts w:ascii="Arial" w:eastAsia="Arial" w:hAnsi="Arial" w:cs="Arial"/>
          <w:i/>
          <w:iCs/>
          <w:vertAlign w:val="superscript"/>
          <w:lang w:eastAsia="es-ES" w:bidi="es-ES"/>
        </w:rPr>
        <w:footnoteReference w:id="16"/>
      </w:r>
      <w:r w:rsidRPr="005E6491">
        <w:rPr>
          <w:rFonts w:ascii="Arial" w:eastAsia="Arial" w:hAnsi="Arial" w:cs="Arial"/>
          <w:i/>
          <w:iCs/>
          <w:lang w:eastAsia="es-ES" w:bidi="es-ES"/>
        </w:rPr>
        <w:t xml:space="preserve"> </w:t>
      </w:r>
      <w:r w:rsidRPr="005E6491">
        <w:rPr>
          <w:rFonts w:ascii="Arial" w:eastAsia="Arial" w:hAnsi="Arial" w:cs="Arial"/>
          <w:lang w:eastAsia="es-ES" w:bidi="es-ES"/>
        </w:rPr>
        <w:t xml:space="preserve">(Subrayado y negrilla fuera del texto original) </w:t>
      </w:r>
    </w:p>
    <w:p w14:paraId="1F181D38" w14:textId="77777777" w:rsidR="007C2783" w:rsidRPr="005E6491" w:rsidRDefault="007C2783" w:rsidP="005E6491">
      <w:pPr>
        <w:spacing w:line="360" w:lineRule="auto"/>
        <w:ind w:right="51"/>
        <w:jc w:val="both"/>
        <w:rPr>
          <w:rFonts w:ascii="Arial" w:eastAsia="Arial" w:hAnsi="Arial" w:cs="Arial"/>
          <w:i/>
          <w:iCs/>
          <w:lang w:val="es-ES_tradnl" w:eastAsia="es-ES" w:bidi="es-ES"/>
        </w:rPr>
      </w:pPr>
    </w:p>
    <w:p w14:paraId="7B259F05" w14:textId="77777777" w:rsidR="007C2783" w:rsidRPr="005E6491" w:rsidRDefault="007C2783" w:rsidP="005E6491">
      <w:pPr>
        <w:spacing w:line="360" w:lineRule="auto"/>
        <w:jc w:val="both"/>
        <w:rPr>
          <w:rFonts w:ascii="Arial" w:eastAsia="Arial" w:hAnsi="Arial" w:cs="Arial"/>
          <w:lang w:val="es-ES_tradnl" w:eastAsia="es-ES" w:bidi="es-ES"/>
        </w:rPr>
      </w:pPr>
      <w:r w:rsidRPr="005E6491">
        <w:rPr>
          <w:rFonts w:ascii="Arial" w:eastAsia="Arial" w:hAnsi="Arial" w:cs="Arial"/>
          <w:lang w:val="es-ES_tradnl" w:eastAsia="es-ES" w:bidi="es-ES"/>
        </w:rPr>
        <w:t>Como se lee, el fallador encontró probada la incidencia de la víctima en la causa generadora del daño en proporción a un cincuenta por ciento (50%) y en ese sentido redujo los perjuicios que se probaron en el proceso en el mismo porcentaje.</w:t>
      </w:r>
    </w:p>
    <w:p w14:paraId="6D526D10" w14:textId="77777777" w:rsidR="007C2783" w:rsidRPr="005E6491" w:rsidRDefault="007C2783" w:rsidP="005E6491">
      <w:pPr>
        <w:spacing w:line="360" w:lineRule="auto"/>
        <w:jc w:val="both"/>
        <w:rPr>
          <w:rFonts w:ascii="Arial" w:eastAsia="Arial" w:hAnsi="Arial" w:cs="Arial"/>
          <w:lang w:val="es-ES_tradnl" w:eastAsia="es-ES" w:bidi="es-ES"/>
        </w:rPr>
      </w:pPr>
    </w:p>
    <w:p w14:paraId="0E2EEE89" w14:textId="08432729" w:rsidR="007C2783" w:rsidRPr="005E6491" w:rsidRDefault="007C2783" w:rsidP="005E6491">
      <w:pPr>
        <w:tabs>
          <w:tab w:val="left" w:pos="5626"/>
        </w:tabs>
        <w:spacing w:line="360" w:lineRule="auto"/>
        <w:jc w:val="both"/>
        <w:rPr>
          <w:rFonts w:ascii="Arial" w:eastAsia="Arial" w:hAnsi="Arial" w:cs="Arial"/>
          <w:lang w:val="es-ES_tradnl" w:eastAsia="es-ES" w:bidi="es-ES"/>
        </w:rPr>
      </w:pPr>
      <w:r w:rsidRPr="005E6491">
        <w:rPr>
          <w:rFonts w:ascii="Arial" w:eastAsia="Arial" w:hAnsi="Arial" w:cs="Arial"/>
          <w:lang w:val="es-ES_tradnl" w:eastAsia="es-ES" w:bidi="es-ES"/>
        </w:rPr>
        <w:t xml:space="preserve">En conclusión, </w:t>
      </w:r>
      <w:r w:rsidR="00F52529" w:rsidRPr="005E6491">
        <w:rPr>
          <w:rFonts w:ascii="Arial" w:eastAsia="Arial" w:hAnsi="Arial" w:cs="Arial"/>
          <w:lang w:val="es-ES_tradnl" w:eastAsia="es-ES" w:bidi="es-ES"/>
        </w:rPr>
        <w:t>de</w:t>
      </w:r>
      <w:r w:rsidRPr="005E6491">
        <w:rPr>
          <w:rFonts w:ascii="Arial" w:eastAsia="Arial" w:hAnsi="Arial" w:cs="Arial"/>
          <w:lang w:val="es-ES_tradnl" w:eastAsia="es-ES" w:bidi="es-ES"/>
        </w:rPr>
        <w:t xml:space="preserve"> encontrarse acreditado por medio de las pruebas que obran en el expediente que el </w:t>
      </w:r>
      <w:r w:rsidR="000B1AB6" w:rsidRPr="005E6491">
        <w:rPr>
          <w:rFonts w:ascii="Arial" w:eastAsia="Arial" w:hAnsi="Arial" w:cs="Arial"/>
          <w:lang w:val="es-ES_tradnl" w:eastAsia="es-ES" w:bidi="es-ES"/>
        </w:rPr>
        <w:t xml:space="preserve">señor </w:t>
      </w:r>
      <w:r w:rsidR="000B1AB6" w:rsidRPr="005E6491">
        <w:rPr>
          <w:rFonts w:ascii="Arial" w:hAnsi="Arial" w:cs="Arial"/>
          <w:bCs/>
          <w:lang w:val="es-ES_tradnl"/>
        </w:rPr>
        <w:t>GUSTAVO ADOLFO MADRID CABRALES (Q.E.P.D.)</w:t>
      </w:r>
      <w:r w:rsidRPr="005E6491">
        <w:rPr>
          <w:rFonts w:ascii="Arial" w:eastAsia="Arial" w:hAnsi="Arial" w:cs="Arial"/>
          <w:lang w:val="es-ES_tradnl" w:eastAsia="es-ES" w:bidi="es-ES"/>
        </w:rPr>
        <w:t xml:space="preserve"> tuvo incidencia determinante y significativa en la ocurrencia del accidente de tránsito acaecido el </w:t>
      </w:r>
      <w:r w:rsidR="000B1AB6" w:rsidRPr="005E6491">
        <w:rPr>
          <w:rFonts w:ascii="Arial" w:eastAsia="Arial" w:hAnsi="Arial" w:cs="Arial"/>
          <w:lang w:val="es-ES_tradnl" w:eastAsia="es-ES" w:bidi="es-ES"/>
        </w:rPr>
        <w:t>30 de septiembre de 2022</w:t>
      </w:r>
      <w:r w:rsidR="00BF71EC" w:rsidRPr="005E6491">
        <w:rPr>
          <w:rFonts w:ascii="Arial" w:eastAsia="Arial" w:hAnsi="Arial" w:cs="Arial"/>
          <w:lang w:val="es-ES_tradnl" w:eastAsia="es-ES" w:bidi="es-ES"/>
        </w:rPr>
        <w:t xml:space="preserve"> </w:t>
      </w:r>
      <w:r w:rsidRPr="005E6491">
        <w:rPr>
          <w:rFonts w:ascii="Arial" w:eastAsia="Arial" w:hAnsi="Arial" w:cs="Arial"/>
          <w:lang w:val="es-ES_tradnl" w:eastAsia="es-ES" w:bidi="es-ES"/>
        </w:rPr>
        <w:t xml:space="preserve">deberá el Despacho declarar </w:t>
      </w:r>
      <w:r w:rsidR="007E643A" w:rsidRPr="005E6491">
        <w:rPr>
          <w:rFonts w:ascii="Arial" w:eastAsia="Arial" w:hAnsi="Arial" w:cs="Arial"/>
          <w:lang w:val="es-ES_tradnl" w:eastAsia="es-ES" w:bidi="es-ES"/>
        </w:rPr>
        <w:t>cuál</w:t>
      </w:r>
      <w:r w:rsidRPr="005E6491">
        <w:rPr>
          <w:rFonts w:ascii="Arial" w:eastAsia="Arial" w:hAnsi="Arial" w:cs="Arial"/>
          <w:lang w:val="es-ES_tradnl" w:eastAsia="es-ES" w:bidi="es-ES"/>
        </w:rPr>
        <w:t xml:space="preserve"> es su porcentaje de causación del daño y en esa medida efectuar la reducción de la indemnización. </w:t>
      </w:r>
    </w:p>
    <w:p w14:paraId="3981AAA7" w14:textId="77777777" w:rsidR="007C2783" w:rsidRPr="005E6491" w:rsidRDefault="007C2783" w:rsidP="005E6491">
      <w:pPr>
        <w:tabs>
          <w:tab w:val="left" w:pos="5626"/>
        </w:tabs>
        <w:spacing w:line="360" w:lineRule="auto"/>
        <w:jc w:val="both"/>
        <w:rPr>
          <w:rFonts w:ascii="Arial" w:eastAsia="Arial" w:hAnsi="Arial" w:cs="Arial"/>
          <w:lang w:val="es-ES_tradnl" w:eastAsia="es-ES" w:bidi="es-ES"/>
        </w:rPr>
      </w:pPr>
    </w:p>
    <w:p w14:paraId="3E7C9AF1" w14:textId="77777777" w:rsidR="007C2783" w:rsidRPr="005E6491" w:rsidRDefault="007C2783"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En virtud de lo anterior, de manera respetuosa solicito que se declare probada esta excepción.</w:t>
      </w:r>
    </w:p>
    <w:p w14:paraId="4D50D3F6" w14:textId="77777777" w:rsidR="007C2783" w:rsidRPr="005E6491" w:rsidRDefault="007C2783" w:rsidP="005E6491">
      <w:pPr>
        <w:spacing w:line="360" w:lineRule="auto"/>
        <w:jc w:val="both"/>
        <w:rPr>
          <w:rFonts w:ascii="Arial" w:eastAsiaTheme="minorEastAsia" w:hAnsi="Arial" w:cs="Arial"/>
          <w:b/>
          <w:bCs/>
          <w:lang w:val="es-ES_tradnl" w:eastAsia="es-ES"/>
        </w:rPr>
      </w:pPr>
    </w:p>
    <w:p w14:paraId="6DF4B38D" w14:textId="77777777" w:rsidR="008365F8" w:rsidRPr="005E6491" w:rsidRDefault="008365F8" w:rsidP="005E6491">
      <w:pPr>
        <w:pStyle w:val="Ttulo2"/>
        <w:rPr>
          <w:rFonts w:ascii="Arial" w:hAnsi="Arial" w:cs="Arial"/>
          <w:b w:val="0"/>
          <w:bCs w:val="0"/>
        </w:rPr>
      </w:pPr>
      <w:r w:rsidRPr="005E6491">
        <w:rPr>
          <w:rFonts w:ascii="Arial" w:hAnsi="Arial" w:cs="Arial"/>
        </w:rPr>
        <w:t xml:space="preserve">IMPROCEDENCIA DEL RECONOCIMIENTO DEL LUCRO CESANTE E INEXISTENCIA DE PRUEBA </w:t>
      </w:r>
      <w:proofErr w:type="gramStart"/>
      <w:r w:rsidRPr="005E6491">
        <w:rPr>
          <w:rFonts w:ascii="Arial" w:hAnsi="Arial" w:cs="Arial"/>
        </w:rPr>
        <w:t>DEL MISMO</w:t>
      </w:r>
      <w:proofErr w:type="gramEnd"/>
      <w:r w:rsidRPr="005E6491">
        <w:rPr>
          <w:rFonts w:ascii="Arial" w:hAnsi="Arial" w:cs="Arial"/>
        </w:rPr>
        <w:t>.</w:t>
      </w:r>
    </w:p>
    <w:p w14:paraId="5F991B89" w14:textId="77777777" w:rsidR="008365F8" w:rsidRPr="005E6491" w:rsidRDefault="008365F8" w:rsidP="005E6491">
      <w:pPr>
        <w:spacing w:line="360" w:lineRule="auto"/>
        <w:jc w:val="both"/>
        <w:rPr>
          <w:rFonts w:ascii="Arial" w:eastAsiaTheme="minorEastAsia" w:hAnsi="Arial" w:cs="Arial"/>
          <w:lang w:val="es-ES_tradnl" w:eastAsia="es-ES"/>
        </w:rPr>
      </w:pPr>
    </w:p>
    <w:p w14:paraId="4532890B" w14:textId="3BF739F3" w:rsidR="00C363B0" w:rsidRPr="005E6491" w:rsidRDefault="00C363B0"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 xml:space="preserve">Para empezar, debe hacerse remembranza que al no existir prueba si quiera sumaria que permita acreditar que existió una ganancia dejada de percibir con ocasión al deceso del señor </w:t>
      </w:r>
      <w:r w:rsidR="000D39B0" w:rsidRPr="005E6491">
        <w:rPr>
          <w:rFonts w:ascii="Arial" w:hAnsi="Arial" w:cs="Arial"/>
        </w:rPr>
        <w:t xml:space="preserve">GUSTAVO </w:t>
      </w:r>
      <w:r w:rsidR="000D39B0" w:rsidRPr="005E6491">
        <w:rPr>
          <w:rFonts w:ascii="Arial" w:hAnsi="Arial" w:cs="Arial"/>
        </w:rPr>
        <w:lastRenderedPageBreak/>
        <w:t>ADOLFO MADRID CABRALES (Q.E.P.D.)</w:t>
      </w:r>
      <w:r w:rsidRPr="005E6491">
        <w:rPr>
          <w:rFonts w:ascii="Arial" w:eastAsiaTheme="minorEastAsia" w:hAnsi="Arial" w:cs="Arial"/>
          <w:lang w:eastAsia="es-ES"/>
        </w:rPr>
        <w:t xml:space="preserve">, no es procedente el reconocimiento del lucro cesante. Máxime cuando no se probó, (i) que </w:t>
      </w:r>
      <w:r w:rsidRPr="005E6491">
        <w:rPr>
          <w:rFonts w:ascii="Arial" w:hAnsi="Arial" w:cs="Arial"/>
        </w:rPr>
        <w:t xml:space="preserve">el señor </w:t>
      </w:r>
      <w:r w:rsidR="000D39B0" w:rsidRPr="005E6491">
        <w:rPr>
          <w:rFonts w:ascii="Arial" w:hAnsi="Arial" w:cs="Arial"/>
        </w:rPr>
        <w:t>GUSTAVO ADOLFO MADRID CABRALES (Q.E.P.D.)</w:t>
      </w:r>
      <w:r w:rsidR="000D39B0" w:rsidRPr="005E6491">
        <w:rPr>
          <w:rFonts w:ascii="Arial" w:eastAsia="Arial" w:hAnsi="Arial" w:cs="Arial"/>
          <w:lang w:eastAsia="es-ES" w:bidi="es-ES"/>
        </w:rPr>
        <w:t xml:space="preserve"> </w:t>
      </w:r>
      <w:r w:rsidRPr="005E6491">
        <w:rPr>
          <w:rFonts w:ascii="Arial" w:eastAsiaTheme="minorEastAsia" w:hAnsi="Arial" w:cs="Arial"/>
          <w:lang w:eastAsia="es-ES"/>
        </w:rPr>
        <w:t>desarrollara una actividad económica y está a que atendía, (</w:t>
      </w:r>
      <w:proofErr w:type="spellStart"/>
      <w:r w:rsidRPr="005E6491">
        <w:rPr>
          <w:rFonts w:ascii="Arial" w:eastAsiaTheme="minorEastAsia" w:hAnsi="Arial" w:cs="Arial"/>
          <w:lang w:eastAsia="es-ES"/>
        </w:rPr>
        <w:t>ii</w:t>
      </w:r>
      <w:proofErr w:type="spellEnd"/>
      <w:r w:rsidRPr="005E6491">
        <w:rPr>
          <w:rFonts w:ascii="Arial" w:eastAsiaTheme="minorEastAsia" w:hAnsi="Arial" w:cs="Arial"/>
          <w:lang w:eastAsia="es-ES"/>
        </w:rPr>
        <w:t>) que percibiera ingresos y cuales eran, (</w:t>
      </w:r>
      <w:proofErr w:type="spellStart"/>
      <w:r w:rsidRPr="005E6491">
        <w:rPr>
          <w:rFonts w:ascii="Arial" w:eastAsiaTheme="minorEastAsia" w:hAnsi="Arial" w:cs="Arial"/>
          <w:lang w:eastAsia="es-ES"/>
        </w:rPr>
        <w:t>iii</w:t>
      </w:r>
      <w:proofErr w:type="spellEnd"/>
      <w:r w:rsidRPr="005E6491">
        <w:rPr>
          <w:rFonts w:ascii="Arial" w:eastAsiaTheme="minorEastAsia" w:hAnsi="Arial" w:cs="Arial"/>
          <w:lang w:eastAsia="es-ES"/>
        </w:rPr>
        <w:t>) que l</w:t>
      </w:r>
      <w:r w:rsidR="000D39B0" w:rsidRPr="005E6491">
        <w:rPr>
          <w:rFonts w:ascii="Arial" w:eastAsiaTheme="minorEastAsia" w:hAnsi="Arial" w:cs="Arial"/>
          <w:lang w:eastAsia="es-ES"/>
        </w:rPr>
        <w:t>o</w:t>
      </w:r>
      <w:r w:rsidRPr="005E6491">
        <w:rPr>
          <w:rFonts w:ascii="Arial" w:eastAsiaTheme="minorEastAsia" w:hAnsi="Arial" w:cs="Arial"/>
          <w:lang w:eastAsia="es-ES"/>
        </w:rPr>
        <w:t>s demandantes dependieran económicamente de él, y (</w:t>
      </w:r>
      <w:proofErr w:type="spellStart"/>
      <w:r w:rsidRPr="005E6491">
        <w:rPr>
          <w:rFonts w:ascii="Arial" w:eastAsiaTheme="minorEastAsia" w:hAnsi="Arial" w:cs="Arial"/>
          <w:lang w:eastAsia="es-ES"/>
        </w:rPr>
        <w:t>iv</w:t>
      </w:r>
      <w:proofErr w:type="spellEnd"/>
      <w:r w:rsidRPr="005E6491">
        <w:rPr>
          <w:rFonts w:ascii="Arial" w:eastAsiaTheme="minorEastAsia" w:hAnsi="Arial" w:cs="Arial"/>
          <w:lang w:eastAsia="es-ES"/>
        </w:rPr>
        <w:t xml:space="preserve">) que </w:t>
      </w:r>
      <w:r w:rsidRPr="005E6491">
        <w:rPr>
          <w:rFonts w:ascii="Arial" w:hAnsi="Arial" w:cs="Arial"/>
        </w:rPr>
        <w:t>su deceso representara una afectación patrimonial reflejada en la ganancia o ingreso dejado de percibir por l</w:t>
      </w:r>
      <w:r w:rsidR="000D39B0" w:rsidRPr="005E6491">
        <w:rPr>
          <w:rFonts w:ascii="Arial" w:hAnsi="Arial" w:cs="Arial"/>
        </w:rPr>
        <w:t>o</w:t>
      </w:r>
      <w:r w:rsidRPr="005E6491">
        <w:rPr>
          <w:rFonts w:ascii="Arial" w:hAnsi="Arial" w:cs="Arial"/>
        </w:rPr>
        <w:t>s demandantes</w:t>
      </w:r>
      <w:r w:rsidRPr="005E6491">
        <w:rPr>
          <w:rFonts w:ascii="Arial" w:eastAsiaTheme="minorEastAsia" w:hAnsi="Arial" w:cs="Arial"/>
          <w:lang w:eastAsia="es-ES"/>
        </w:rPr>
        <w:t>.</w:t>
      </w:r>
    </w:p>
    <w:p w14:paraId="3EC04CDA" w14:textId="77777777" w:rsidR="00C363B0" w:rsidRPr="005E6491" w:rsidRDefault="00C363B0" w:rsidP="005E6491">
      <w:pPr>
        <w:spacing w:line="360" w:lineRule="auto"/>
        <w:jc w:val="both"/>
        <w:rPr>
          <w:rFonts w:ascii="Arial" w:eastAsiaTheme="minorEastAsia" w:hAnsi="Arial" w:cs="Arial"/>
          <w:lang w:val="es-ES_tradnl" w:eastAsia="es-ES"/>
        </w:rPr>
      </w:pPr>
    </w:p>
    <w:p w14:paraId="72512993" w14:textId="77777777" w:rsidR="00C363B0" w:rsidRPr="005E6491" w:rsidRDefault="00C363B0" w:rsidP="005E6491">
      <w:pPr>
        <w:spacing w:line="360" w:lineRule="auto"/>
        <w:jc w:val="both"/>
        <w:rPr>
          <w:rFonts w:ascii="Arial" w:eastAsiaTheme="minorEastAsia" w:hAnsi="Arial" w:cs="Arial"/>
          <w:lang w:val="es-ES_tradnl" w:eastAsia="es-ES"/>
        </w:rPr>
      </w:pPr>
      <w:r w:rsidRPr="005E6491">
        <w:rPr>
          <w:rFonts w:ascii="Arial" w:eastAsiaTheme="minorEastAsia" w:hAnsi="Arial" w:cs="Arial"/>
          <w:lang w:val="es-ES_tradnl" w:eastAsia="es-ES"/>
        </w:rPr>
        <w:t>Sobre los aspectos fundamentales que configuran el lucro cesante. Éste se ha entendido cómo una categoría de perjuicio material, de naturaleza económica, de contenido pecuniario, es decir, que puede cuantificarse en una suma de dinero, y que consiste en la afectación o menoscabo de un derecho material o patrimonial, reflejado en la ganancia o ingreso que se ha dejado de percibir y que no ingresará al patrimonio de la persona. Es decir, se deja de recibir cuando se sufre un daño y puede ser percibido a título de indemnización por las víctimas directas o indirectas cuando se imputa al causante del perjuicio la obligación de reparar.</w:t>
      </w:r>
    </w:p>
    <w:p w14:paraId="2EB4D933" w14:textId="77777777" w:rsidR="00C363B0" w:rsidRPr="005E6491" w:rsidRDefault="00C363B0" w:rsidP="005E6491">
      <w:pPr>
        <w:spacing w:line="360" w:lineRule="auto"/>
        <w:jc w:val="both"/>
        <w:rPr>
          <w:rFonts w:ascii="Arial" w:eastAsiaTheme="minorEastAsia" w:hAnsi="Arial" w:cs="Arial"/>
          <w:lang w:val="es-ES_tradnl" w:eastAsia="es-ES"/>
        </w:rPr>
      </w:pPr>
    </w:p>
    <w:p w14:paraId="6AFD4979" w14:textId="77777777" w:rsidR="00C363B0" w:rsidRPr="005E6491" w:rsidRDefault="00C363B0" w:rsidP="005E6491">
      <w:pPr>
        <w:spacing w:line="360" w:lineRule="auto"/>
        <w:jc w:val="both"/>
        <w:rPr>
          <w:rFonts w:ascii="Arial" w:eastAsiaTheme="minorEastAsia" w:hAnsi="Arial" w:cs="Arial"/>
          <w:lang w:val="es-ES_tradnl" w:eastAsia="es-ES"/>
        </w:rPr>
      </w:pPr>
      <w:r w:rsidRPr="005E6491">
        <w:rPr>
          <w:rFonts w:ascii="Arial" w:eastAsiaTheme="minorEastAsia" w:hAnsi="Arial" w:cs="Arial"/>
          <w:lang w:val="es-ES_tradnl" w:eastAsia="es-ES"/>
        </w:rPr>
        <w:t>No obstante, lo anterior, para indemnizar un daño, además de su existencia cierta, actual o futura, es necesaria su plena demostración en el proceso con elementos probatorios fidedignos e idóneos, como lo son aquellos medios permitidos en el ordenamiento jurídico. Al respecto, la Corte Suprema de Justicia ha sostenido lo siguiente:</w:t>
      </w:r>
    </w:p>
    <w:p w14:paraId="11F89FE5" w14:textId="77777777" w:rsidR="00C363B0" w:rsidRPr="005E6491" w:rsidRDefault="00C363B0" w:rsidP="005E6491">
      <w:pPr>
        <w:spacing w:line="360" w:lineRule="auto"/>
        <w:jc w:val="both"/>
        <w:rPr>
          <w:rFonts w:ascii="Arial" w:eastAsiaTheme="minorEastAsia" w:hAnsi="Arial" w:cs="Arial"/>
          <w:lang w:val="es-ES_tradnl" w:eastAsia="es-ES"/>
        </w:rPr>
      </w:pPr>
    </w:p>
    <w:p w14:paraId="0A1ACE44" w14:textId="77777777" w:rsidR="00C363B0" w:rsidRPr="005E6491" w:rsidRDefault="00C363B0" w:rsidP="005E6491">
      <w:pPr>
        <w:spacing w:line="360" w:lineRule="auto"/>
        <w:ind w:left="851" w:right="843"/>
        <w:jc w:val="both"/>
        <w:rPr>
          <w:rFonts w:ascii="Arial" w:eastAsiaTheme="minorEastAsia" w:hAnsi="Arial" w:cs="Arial"/>
          <w:i/>
          <w:iCs/>
          <w:lang w:eastAsia="es-ES"/>
        </w:rPr>
      </w:pPr>
      <w:r w:rsidRPr="005E6491">
        <w:rPr>
          <w:rFonts w:ascii="Arial" w:eastAsiaTheme="minorEastAsia" w:hAnsi="Arial" w:cs="Arial"/>
          <w:i/>
          <w:iCs/>
          <w:lang w:eastAsia="es-ES"/>
        </w:rPr>
        <w:t xml:space="preserve">(…) en cuanto perjuicio, </w:t>
      </w:r>
      <w:r w:rsidRPr="005E6491">
        <w:rPr>
          <w:rFonts w:ascii="Arial" w:eastAsiaTheme="minorEastAsia" w:hAnsi="Arial" w:cs="Arial"/>
          <w:b/>
          <w:bCs/>
          <w:i/>
          <w:iCs/>
          <w:u w:val="single"/>
          <w:lang w:eastAsia="es-ES"/>
        </w:rPr>
        <w:t>el lucro cesante debe ser cierto, es decir, que supone una existencia real, tangible, no meramente hipotética o eventual. (…) Vale decir que el lucro cesante ha de ser indemnizado cuando se afinca en una situación real, existente al momento del evento dañoso, condiciones estas que, justamente, permiten inferir, razonablemente, que las ganancias o ventajas que se percibían o se aspiraba razonablemente a captar dejarán de ingresar al patrimonio fatal o muy probablemente</w:t>
      </w:r>
      <w:r w:rsidRPr="005E6491">
        <w:rPr>
          <w:rFonts w:ascii="Arial" w:eastAsiaTheme="minorEastAsia" w:hAnsi="Arial" w:cs="Arial"/>
          <w:i/>
          <w:iCs/>
          <w:lang w:eastAsia="es-ES"/>
        </w:rPr>
        <w:t xml:space="preserve"> (…) Por último están todos aquellos “sueños de ganancia”, como suele calificarlos la doctrina especializada, </w:t>
      </w:r>
      <w:r w:rsidRPr="005E6491">
        <w:rPr>
          <w:rFonts w:ascii="Arial" w:eastAsiaTheme="minorEastAsia" w:hAnsi="Arial" w:cs="Arial"/>
          <w:i/>
          <w:iCs/>
          <w:lang w:eastAsia="es-ES"/>
        </w:rPr>
        <w:lastRenderedPageBreak/>
        <w:t xml:space="preserve">que no son más que </w:t>
      </w:r>
      <w:r w:rsidRPr="005E6491">
        <w:rPr>
          <w:rFonts w:ascii="Arial" w:eastAsiaTheme="minorEastAsia" w:hAnsi="Arial" w:cs="Arial"/>
          <w:b/>
          <w:bCs/>
          <w:i/>
          <w:iCs/>
          <w:u w:val="single"/>
          <w:lang w:eastAsia="es-ES"/>
        </w:rPr>
        <w:t xml:space="preserve">conjeturas o eventuales perjuicios que tienen como apoyatura meras hipótesis, sin anclaje en la realidad que rodea la </w:t>
      </w:r>
      <w:proofErr w:type="spellStart"/>
      <w:r w:rsidRPr="005E6491">
        <w:rPr>
          <w:rFonts w:ascii="Arial" w:eastAsiaTheme="minorEastAsia" w:hAnsi="Arial" w:cs="Arial"/>
          <w:b/>
          <w:bCs/>
          <w:i/>
          <w:iCs/>
          <w:u w:val="single"/>
          <w:lang w:eastAsia="es-ES"/>
        </w:rPr>
        <w:t>causación</w:t>
      </w:r>
      <w:proofErr w:type="spellEnd"/>
      <w:r w:rsidRPr="005E6491">
        <w:rPr>
          <w:rFonts w:ascii="Arial" w:eastAsiaTheme="minorEastAsia" w:hAnsi="Arial" w:cs="Arial"/>
          <w:b/>
          <w:bCs/>
          <w:i/>
          <w:iCs/>
          <w:u w:val="single"/>
          <w:lang w:eastAsia="es-ES"/>
        </w:rPr>
        <w:t xml:space="preserve"> del daño, los cuales, por obvias razones, no son indemnizables</w:t>
      </w:r>
      <w:r w:rsidRPr="005E6491">
        <w:rPr>
          <w:rFonts w:ascii="Arial" w:eastAsiaTheme="minorEastAsia" w:hAnsi="Arial" w:cs="Arial"/>
          <w:i/>
          <w:iCs/>
          <w:lang w:eastAsia="es-ES"/>
        </w:rPr>
        <w:t>.”</w:t>
      </w:r>
      <w:r w:rsidRPr="005E6491">
        <w:rPr>
          <w:rStyle w:val="Refdenotaalpie"/>
          <w:rFonts w:ascii="Arial" w:eastAsiaTheme="minorEastAsia" w:hAnsi="Arial" w:cs="Arial"/>
          <w:i/>
          <w:iCs/>
          <w:lang w:eastAsia="es-ES"/>
        </w:rPr>
        <w:footnoteReference w:id="17"/>
      </w:r>
      <w:r w:rsidRPr="005E6491">
        <w:rPr>
          <w:rFonts w:ascii="Arial" w:eastAsiaTheme="minorEastAsia" w:hAnsi="Arial" w:cs="Arial"/>
          <w:i/>
          <w:iCs/>
          <w:lang w:eastAsia="es-ES"/>
        </w:rPr>
        <w:t xml:space="preserve"> </w:t>
      </w:r>
      <w:r w:rsidRPr="005E6491">
        <w:rPr>
          <w:rFonts w:ascii="Arial" w:eastAsiaTheme="minorEastAsia" w:hAnsi="Arial" w:cs="Arial"/>
          <w:lang w:eastAsia="es-ES"/>
        </w:rPr>
        <w:t>- (Subrayado y negrilla por fuera de texto)</w:t>
      </w:r>
    </w:p>
    <w:p w14:paraId="4167B16A" w14:textId="77777777" w:rsidR="00C363B0" w:rsidRPr="005E6491" w:rsidRDefault="00C363B0" w:rsidP="005E6491">
      <w:pPr>
        <w:spacing w:line="360" w:lineRule="auto"/>
        <w:jc w:val="both"/>
        <w:rPr>
          <w:rFonts w:ascii="Arial" w:eastAsiaTheme="minorEastAsia" w:hAnsi="Arial" w:cs="Arial"/>
          <w:b/>
          <w:bCs/>
          <w:lang w:val="es-ES_tradnl" w:eastAsia="es-ES"/>
        </w:rPr>
      </w:pPr>
    </w:p>
    <w:p w14:paraId="420DF784" w14:textId="77777777" w:rsidR="00C363B0" w:rsidRPr="005E6491" w:rsidRDefault="00C363B0"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Así, resulta evidente que para reconocer la indemnización del lucro cesante es necesario, de un lado, estar en presencia de una alta probabilidad de que la ganancia esperada iba a obtenerse y, de otro, que sea susceptible de evaluarse concretamente, sin que ninguna de esas deducciones pueda estar soportada en simples suposiciones o conjeturas, porque de ser así, se estaría en frente de una utilidad meramente hipotética o eventual.</w:t>
      </w:r>
    </w:p>
    <w:p w14:paraId="2CDD4BC9" w14:textId="77777777" w:rsidR="00C363B0" w:rsidRPr="005E6491" w:rsidRDefault="00C363B0" w:rsidP="005E6491">
      <w:pPr>
        <w:spacing w:line="360" w:lineRule="auto"/>
        <w:jc w:val="both"/>
        <w:rPr>
          <w:rFonts w:ascii="Arial" w:eastAsiaTheme="minorEastAsia" w:hAnsi="Arial" w:cs="Arial"/>
          <w:lang w:val="es-ES_tradnl" w:eastAsia="es-ES"/>
        </w:rPr>
      </w:pPr>
    </w:p>
    <w:p w14:paraId="40B126C6" w14:textId="77777777" w:rsidR="00C363B0" w:rsidRPr="005E6491" w:rsidRDefault="00C363B0"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El más reciente pronunciamiento de unificación del Consejo de Estado en la Sentencia No. 44572 del 18 de julio de 2019 proferida por la Sección Tercera, M.P. Carlos Alberto Zambrano, eliminó la posibilidad de reconocer lucro cesante a una persona que, aunque esté en edad productiva no acredite los ingresos percibidos por el efectivo desarrollo de una actividad económica, por contrariar el carácter cierto del perjuicio. Es decir, con esta sentencia se eliminó la presunción según la cual toda persona en edad productiva percibe al menos un salario mínimo, en tanto contraría uno de los elementos del daño, esto es la certeza, de manera que el lucro cesante solo reconocerá cuando obren pruebas suficientes que acrediten que efectivamente la víctima dejó de percibir los ingresos o perdió una posibilidad cierta de percibirlos. En dicho pronunciamiento se manifestó literalmente lo siguiente:</w:t>
      </w:r>
    </w:p>
    <w:p w14:paraId="67296214" w14:textId="77777777" w:rsidR="00C363B0" w:rsidRPr="005E6491" w:rsidRDefault="00C363B0" w:rsidP="005E6491">
      <w:pPr>
        <w:spacing w:line="360" w:lineRule="auto"/>
        <w:jc w:val="both"/>
        <w:rPr>
          <w:rFonts w:ascii="Arial" w:eastAsiaTheme="minorEastAsia" w:hAnsi="Arial" w:cs="Arial"/>
          <w:lang w:val="es-ES_tradnl" w:eastAsia="es-ES"/>
        </w:rPr>
      </w:pPr>
    </w:p>
    <w:p w14:paraId="39A4858A" w14:textId="77777777" w:rsidR="00C363B0" w:rsidRPr="005E6491" w:rsidRDefault="00C363B0" w:rsidP="005E6491">
      <w:pPr>
        <w:spacing w:line="360" w:lineRule="auto"/>
        <w:ind w:left="851" w:right="901"/>
        <w:jc w:val="both"/>
        <w:rPr>
          <w:rFonts w:ascii="Arial" w:eastAsiaTheme="minorEastAsia" w:hAnsi="Arial" w:cs="Arial"/>
          <w:i/>
          <w:iCs/>
          <w:lang w:eastAsia="es-ES"/>
        </w:rPr>
      </w:pPr>
      <w:r w:rsidRPr="005E6491">
        <w:rPr>
          <w:rFonts w:ascii="Arial" w:eastAsiaTheme="minorEastAsia" w:hAnsi="Arial" w:cs="Arial"/>
          <w:i/>
          <w:iCs/>
          <w:lang w:eastAsia="es-ES"/>
        </w:rPr>
        <w:t xml:space="preserve">“La ausencia de petición, en los términos anteriores, así como </w:t>
      </w:r>
      <w:r w:rsidRPr="005E6491">
        <w:rPr>
          <w:rFonts w:ascii="Arial" w:eastAsiaTheme="minorEastAsia" w:hAnsi="Arial" w:cs="Arial"/>
          <w:b/>
          <w:bCs/>
          <w:i/>
          <w:iCs/>
          <w:u w:val="single"/>
          <w:lang w:eastAsia="es-ES"/>
        </w:rPr>
        <w:t>el incumplimiento de la carga probatoria dirigida a demostrar la existencia y cuantía de los perjuicios debe conducir, necesariamente, a denegar su decreto</w:t>
      </w:r>
      <w:r w:rsidRPr="005E6491">
        <w:rPr>
          <w:rFonts w:ascii="Arial" w:eastAsiaTheme="minorEastAsia" w:hAnsi="Arial" w:cs="Arial"/>
          <w:i/>
          <w:iCs/>
          <w:lang w:eastAsia="es-ES"/>
        </w:rPr>
        <w:t>. (…)</w:t>
      </w:r>
    </w:p>
    <w:p w14:paraId="77A3C4AA" w14:textId="77777777" w:rsidR="00C363B0" w:rsidRPr="005E6491" w:rsidRDefault="00C363B0" w:rsidP="005E6491">
      <w:pPr>
        <w:spacing w:line="360" w:lineRule="auto"/>
        <w:ind w:left="851" w:right="901"/>
        <w:jc w:val="both"/>
        <w:rPr>
          <w:rFonts w:ascii="Arial" w:eastAsiaTheme="minorEastAsia" w:hAnsi="Arial" w:cs="Arial"/>
          <w:i/>
          <w:iCs/>
          <w:lang w:val="es-ES_tradnl" w:eastAsia="es-ES"/>
        </w:rPr>
      </w:pPr>
    </w:p>
    <w:p w14:paraId="60BC9D2D" w14:textId="77777777" w:rsidR="00C363B0" w:rsidRPr="005E6491" w:rsidRDefault="00C363B0" w:rsidP="005E6491">
      <w:pPr>
        <w:spacing w:line="360" w:lineRule="auto"/>
        <w:ind w:left="851" w:right="901"/>
        <w:jc w:val="both"/>
        <w:rPr>
          <w:rFonts w:ascii="Arial" w:eastAsiaTheme="minorEastAsia" w:hAnsi="Arial" w:cs="Arial"/>
          <w:i/>
          <w:iCs/>
          <w:lang w:eastAsia="es-ES"/>
        </w:rPr>
      </w:pPr>
      <w:r w:rsidRPr="005E6491">
        <w:rPr>
          <w:rFonts w:ascii="Arial" w:eastAsiaTheme="minorEastAsia" w:hAnsi="Arial" w:cs="Arial"/>
          <w:i/>
          <w:iCs/>
          <w:lang w:eastAsia="es-ES"/>
        </w:rPr>
        <w:lastRenderedPageBreak/>
        <w:t>En los casos en los que se pruebe que la detención produjo la pérdida del derecho cierto a obtener un beneficio económico, lo cual se presenta cuando la detención ha afectado el derecho a percibir un ingreso que se tenía o que con certeza se iba a empezar a percibir, el juzgador 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w:t>
      </w:r>
    </w:p>
    <w:p w14:paraId="3EE6A515" w14:textId="77777777" w:rsidR="00C363B0" w:rsidRPr="005E6491" w:rsidRDefault="00C363B0" w:rsidP="005E6491">
      <w:pPr>
        <w:spacing w:line="360" w:lineRule="auto"/>
        <w:ind w:left="851" w:right="901"/>
        <w:jc w:val="both"/>
        <w:rPr>
          <w:rFonts w:ascii="Arial" w:eastAsiaTheme="minorEastAsia" w:hAnsi="Arial" w:cs="Arial"/>
          <w:i/>
          <w:iCs/>
          <w:lang w:val="es-ES_tradnl" w:eastAsia="es-ES"/>
        </w:rPr>
      </w:pPr>
    </w:p>
    <w:p w14:paraId="3157F963" w14:textId="77777777" w:rsidR="00C363B0" w:rsidRPr="005E6491" w:rsidRDefault="00C363B0" w:rsidP="005E6491">
      <w:pPr>
        <w:spacing w:line="360" w:lineRule="auto"/>
        <w:ind w:left="851" w:right="901"/>
        <w:jc w:val="both"/>
        <w:rPr>
          <w:rFonts w:ascii="Arial" w:eastAsiaTheme="minorEastAsia" w:hAnsi="Arial" w:cs="Arial"/>
          <w:i/>
          <w:iCs/>
          <w:lang w:eastAsia="es-ES"/>
        </w:rPr>
      </w:pPr>
      <w:r w:rsidRPr="005E6491">
        <w:rPr>
          <w:rFonts w:ascii="Arial" w:eastAsiaTheme="minorEastAsia" w:hAnsi="Arial" w:cs="Arial"/>
          <w:b/>
          <w:bCs/>
          <w:i/>
          <w:iCs/>
          <w:u w:val="single"/>
          <w:lang w:eastAsia="es-ES"/>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w:t>
      </w:r>
      <w:proofErr w:type="spellStart"/>
      <w:r w:rsidRPr="005E6491">
        <w:rPr>
          <w:rFonts w:ascii="Arial" w:eastAsiaTheme="minorEastAsia" w:hAnsi="Arial" w:cs="Arial"/>
          <w:b/>
          <w:bCs/>
          <w:i/>
          <w:iCs/>
          <w:u w:val="single"/>
          <w:lang w:eastAsia="es-ES"/>
        </w:rPr>
        <w:t>ii</w:t>
      </w:r>
      <w:proofErr w:type="spellEnd"/>
      <w:r w:rsidRPr="005E6491">
        <w:rPr>
          <w:rFonts w:ascii="Arial" w:eastAsiaTheme="minorEastAsia" w:hAnsi="Arial" w:cs="Arial"/>
          <w:b/>
          <w:bCs/>
          <w:i/>
          <w:iCs/>
          <w:u w:val="single"/>
          <w:lang w:eastAsia="es-ES"/>
        </w:rPr>
        <w:t>) proceder a su liquidación</w:t>
      </w:r>
      <w:r w:rsidRPr="005E6491">
        <w:rPr>
          <w:rFonts w:ascii="Arial" w:eastAsiaTheme="minorEastAsia" w:hAnsi="Arial" w:cs="Arial"/>
          <w:i/>
          <w:iCs/>
          <w:lang w:eastAsia="es-ES"/>
        </w:rPr>
        <w:t>.</w:t>
      </w:r>
    </w:p>
    <w:p w14:paraId="17070DE1" w14:textId="77777777" w:rsidR="00C363B0" w:rsidRPr="005E6491" w:rsidRDefault="00C363B0" w:rsidP="005E6491">
      <w:pPr>
        <w:spacing w:line="360" w:lineRule="auto"/>
        <w:ind w:left="851" w:right="901"/>
        <w:jc w:val="both"/>
        <w:rPr>
          <w:rFonts w:ascii="Arial" w:eastAsiaTheme="minorEastAsia" w:hAnsi="Arial" w:cs="Arial"/>
          <w:i/>
          <w:iCs/>
          <w:lang w:val="es-ES_tradnl" w:eastAsia="es-ES"/>
        </w:rPr>
      </w:pPr>
    </w:p>
    <w:p w14:paraId="04AC2C16" w14:textId="77777777" w:rsidR="00C363B0" w:rsidRPr="005E6491" w:rsidRDefault="00C363B0" w:rsidP="005E6491">
      <w:pPr>
        <w:spacing w:line="360" w:lineRule="auto"/>
        <w:ind w:left="851" w:right="901"/>
        <w:jc w:val="both"/>
        <w:rPr>
          <w:rFonts w:ascii="Arial" w:eastAsiaTheme="minorEastAsia" w:hAnsi="Arial" w:cs="Arial"/>
          <w:i/>
          <w:iCs/>
          <w:lang w:eastAsia="es-ES"/>
        </w:rPr>
      </w:pPr>
      <w:r w:rsidRPr="005E6491">
        <w:rPr>
          <w:rFonts w:ascii="Arial" w:eastAsiaTheme="minorEastAsia" w:hAnsi="Arial" w:cs="Arial"/>
          <w:b/>
          <w:bCs/>
          <w:i/>
          <w:iCs/>
          <w:u w:val="single"/>
          <w:lang w:eastAsia="es-ES"/>
        </w:rPr>
        <w:t xml:space="preserve">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estaba perfeccionada al producirse la privación de la libertad o </w:t>
      </w:r>
      <w:proofErr w:type="spellStart"/>
      <w:r w:rsidRPr="005E6491">
        <w:rPr>
          <w:rFonts w:ascii="Arial" w:eastAsiaTheme="minorEastAsia" w:hAnsi="Arial" w:cs="Arial"/>
          <w:b/>
          <w:bCs/>
          <w:i/>
          <w:iCs/>
          <w:u w:val="single"/>
          <w:lang w:eastAsia="es-ES"/>
        </w:rPr>
        <w:t>ii</w:t>
      </w:r>
      <w:proofErr w:type="spellEnd"/>
      <w:r w:rsidRPr="005E6491">
        <w:rPr>
          <w:rFonts w:ascii="Arial" w:eastAsiaTheme="minorEastAsia" w:hAnsi="Arial" w:cs="Arial"/>
          <w:b/>
          <w:bCs/>
          <w:i/>
          <w:iCs/>
          <w:u w:val="single"/>
          <w:lang w:eastAsia="es-ES"/>
        </w:rPr>
        <w:t>) a partir de la existencia de una actividad productiva lícita previa no derivada de una relación laboral, pero de la cual emane la existencia del lucro cesante</w:t>
      </w:r>
      <w:r w:rsidRPr="005E6491">
        <w:rPr>
          <w:rFonts w:ascii="Arial" w:eastAsiaTheme="minorEastAsia" w:hAnsi="Arial" w:cs="Arial"/>
          <w:i/>
          <w:iCs/>
          <w:lang w:eastAsia="es-ES"/>
        </w:rPr>
        <w:t>.</w:t>
      </w:r>
      <w:r w:rsidRPr="005E6491">
        <w:rPr>
          <w:rStyle w:val="Refdenotaalpie"/>
          <w:rFonts w:ascii="Arial" w:eastAsiaTheme="minorEastAsia" w:hAnsi="Arial" w:cs="Arial"/>
          <w:i/>
          <w:iCs/>
          <w:lang w:eastAsia="es-ES"/>
        </w:rPr>
        <w:footnoteReference w:id="18"/>
      </w:r>
      <w:r w:rsidRPr="005E6491">
        <w:rPr>
          <w:rFonts w:ascii="Arial" w:eastAsiaTheme="minorEastAsia" w:hAnsi="Arial" w:cs="Arial"/>
          <w:i/>
          <w:iCs/>
          <w:lang w:eastAsia="es-ES"/>
        </w:rPr>
        <w:t xml:space="preserve">” </w:t>
      </w:r>
      <w:r w:rsidRPr="005E6491">
        <w:rPr>
          <w:rFonts w:ascii="Arial" w:eastAsiaTheme="minorEastAsia" w:hAnsi="Arial" w:cs="Arial"/>
          <w:lang w:eastAsia="es-ES"/>
        </w:rPr>
        <w:t xml:space="preserve">- </w:t>
      </w:r>
      <w:r w:rsidRPr="005E6491">
        <w:rPr>
          <w:rFonts w:ascii="Arial" w:eastAsiaTheme="minorEastAsia" w:hAnsi="Arial" w:cs="Arial"/>
          <w:lang w:eastAsia="es-ES"/>
        </w:rPr>
        <w:lastRenderedPageBreak/>
        <w:t>(Subrayado y negrilla por fuera de texto)</w:t>
      </w:r>
    </w:p>
    <w:p w14:paraId="5C23F612" w14:textId="77777777" w:rsidR="00C363B0" w:rsidRPr="005E6491" w:rsidRDefault="00C363B0" w:rsidP="005E6491">
      <w:pPr>
        <w:spacing w:line="360" w:lineRule="auto"/>
        <w:ind w:right="901"/>
        <w:jc w:val="both"/>
        <w:rPr>
          <w:rFonts w:ascii="Arial" w:eastAsiaTheme="minorEastAsia" w:hAnsi="Arial" w:cs="Arial"/>
          <w:i/>
          <w:iCs/>
          <w:lang w:val="es-ES_tradnl" w:eastAsia="es-ES"/>
        </w:rPr>
      </w:pPr>
    </w:p>
    <w:p w14:paraId="6AA40593" w14:textId="77777777" w:rsidR="00C363B0" w:rsidRPr="005E6491" w:rsidRDefault="00C363B0" w:rsidP="005E6491">
      <w:pPr>
        <w:spacing w:line="360" w:lineRule="auto"/>
        <w:jc w:val="both"/>
        <w:rPr>
          <w:rFonts w:ascii="Arial" w:eastAsiaTheme="minorEastAsia" w:hAnsi="Arial" w:cs="Arial"/>
          <w:lang w:val="es-ES_tradnl" w:eastAsia="es-ES"/>
        </w:rPr>
      </w:pPr>
      <w:r w:rsidRPr="005E6491">
        <w:rPr>
          <w:rFonts w:ascii="Arial" w:eastAsiaTheme="minorEastAsia" w:hAnsi="Arial" w:cs="Arial"/>
          <w:lang w:val="es-ES_tradnl" w:eastAsia="es-ES"/>
        </w:rPr>
        <w:t>Este pronunciamiento entonces excluye posibilidad alguna de que se reconozca lucro cesante a una persona que, aunque esté en edad productiva, no acredite los ingresos percibidos por el efectivo desarrollo de una actividad económica, por contrariar el carácter cierto del perjuicio.</w:t>
      </w:r>
    </w:p>
    <w:p w14:paraId="3176CDF7" w14:textId="77777777" w:rsidR="00C363B0" w:rsidRPr="005E6491" w:rsidRDefault="00C363B0" w:rsidP="005E6491">
      <w:pPr>
        <w:spacing w:line="360" w:lineRule="auto"/>
        <w:jc w:val="both"/>
        <w:rPr>
          <w:rFonts w:ascii="Arial" w:eastAsiaTheme="minorEastAsia" w:hAnsi="Arial" w:cs="Arial"/>
          <w:u w:val="single"/>
          <w:lang w:val="es-ES_tradnl" w:eastAsia="es-ES"/>
        </w:rPr>
      </w:pPr>
    </w:p>
    <w:p w14:paraId="35C85658" w14:textId="77777777" w:rsidR="00C363B0" w:rsidRPr="005E6491" w:rsidRDefault="00C363B0" w:rsidP="005E6491">
      <w:pPr>
        <w:spacing w:line="360" w:lineRule="auto"/>
        <w:jc w:val="both"/>
        <w:rPr>
          <w:rFonts w:ascii="Arial" w:eastAsiaTheme="minorEastAsia" w:hAnsi="Arial" w:cs="Arial"/>
          <w:lang w:val="es-ES_tradnl" w:eastAsia="es-ES"/>
        </w:rPr>
      </w:pPr>
      <w:r w:rsidRPr="005E6491">
        <w:rPr>
          <w:rFonts w:ascii="Arial" w:eastAsiaTheme="minorEastAsia" w:hAnsi="Arial" w:cs="Arial"/>
          <w:lang w:val="es-ES_tradnl" w:eastAsia="es-ES"/>
        </w:rPr>
        <w:t>En el caso sub judice, no puede presumirse el lucro cesante a favor de la parte actora, como consecuencia de que:</w:t>
      </w:r>
    </w:p>
    <w:p w14:paraId="61A55119" w14:textId="77777777" w:rsidR="00C363B0" w:rsidRPr="005E6491" w:rsidRDefault="00C363B0" w:rsidP="005E6491">
      <w:pPr>
        <w:spacing w:line="360" w:lineRule="auto"/>
        <w:jc w:val="both"/>
        <w:rPr>
          <w:rFonts w:ascii="Arial" w:eastAsiaTheme="minorEastAsia" w:hAnsi="Arial" w:cs="Arial"/>
          <w:u w:val="single"/>
          <w:lang w:val="es-ES_tradnl" w:eastAsia="es-ES"/>
        </w:rPr>
      </w:pPr>
    </w:p>
    <w:p w14:paraId="1E2511D6" w14:textId="3D225733" w:rsidR="00C363B0" w:rsidRPr="005E6491" w:rsidRDefault="00C363B0" w:rsidP="005E6491">
      <w:pPr>
        <w:pStyle w:val="Prrafodelista"/>
        <w:numPr>
          <w:ilvl w:val="0"/>
          <w:numId w:val="35"/>
        </w:numPr>
        <w:spacing w:line="360" w:lineRule="auto"/>
        <w:jc w:val="both"/>
        <w:rPr>
          <w:rFonts w:ascii="Arial" w:eastAsiaTheme="minorEastAsia" w:hAnsi="Arial" w:cs="Arial"/>
          <w:sz w:val="22"/>
          <w:szCs w:val="22"/>
          <w:u w:val="single"/>
          <w:lang w:val="es-ES_tradnl" w:eastAsia="es-ES"/>
        </w:rPr>
      </w:pPr>
      <w:r w:rsidRPr="005E6491">
        <w:rPr>
          <w:rFonts w:ascii="Arial" w:eastAsiaTheme="minorEastAsia" w:hAnsi="Arial" w:cs="Arial"/>
          <w:sz w:val="22"/>
          <w:szCs w:val="22"/>
          <w:u w:val="single"/>
          <w:lang w:val="es-ES_tradnl" w:eastAsia="es-ES"/>
        </w:rPr>
        <w:t xml:space="preserve">No se probó la actividad que desarrollaba el señor </w:t>
      </w:r>
      <w:bookmarkStart w:id="1" w:name="_Hlk169831060"/>
      <w:r w:rsidR="00E66FF2" w:rsidRPr="005E6491">
        <w:rPr>
          <w:rFonts w:ascii="Arial" w:eastAsiaTheme="minorEastAsia" w:hAnsi="Arial" w:cs="Arial"/>
          <w:sz w:val="22"/>
          <w:szCs w:val="22"/>
          <w:u w:val="single"/>
          <w:lang w:val="es-ES_tradnl" w:eastAsia="es-ES"/>
        </w:rPr>
        <w:t>GUSTAVO ADOLFO MADRID CABRALES (Q.E.P.D.)</w:t>
      </w:r>
      <w:bookmarkEnd w:id="1"/>
      <w:r w:rsidR="00E66FF2" w:rsidRPr="005E6491">
        <w:rPr>
          <w:rFonts w:ascii="Arial" w:eastAsiaTheme="minorEastAsia" w:hAnsi="Arial" w:cs="Arial"/>
          <w:sz w:val="22"/>
          <w:szCs w:val="22"/>
          <w:u w:val="single"/>
          <w:lang w:val="es-ES_tradnl" w:eastAsia="es-ES"/>
        </w:rPr>
        <w:t xml:space="preserve"> </w:t>
      </w:r>
      <w:r w:rsidRPr="005E6491">
        <w:rPr>
          <w:rFonts w:ascii="Arial" w:eastAsiaTheme="minorEastAsia" w:hAnsi="Arial" w:cs="Arial"/>
          <w:sz w:val="22"/>
          <w:szCs w:val="22"/>
          <w:u w:val="single"/>
          <w:lang w:val="es-ES_tradnl" w:eastAsia="es-ES"/>
        </w:rPr>
        <w:t xml:space="preserve"> previo a su deceso</w:t>
      </w:r>
      <w:r w:rsidRPr="005E6491">
        <w:rPr>
          <w:rFonts w:ascii="Arial" w:eastAsiaTheme="minorEastAsia" w:hAnsi="Arial" w:cs="Arial"/>
          <w:sz w:val="22"/>
          <w:szCs w:val="22"/>
          <w:lang w:val="es-ES_tradnl" w:eastAsia="es-ES"/>
        </w:rPr>
        <w:t>.</w:t>
      </w:r>
    </w:p>
    <w:p w14:paraId="0F2A0BD9" w14:textId="77777777" w:rsidR="00C363B0" w:rsidRPr="005E6491" w:rsidRDefault="00C363B0" w:rsidP="005E6491">
      <w:pPr>
        <w:spacing w:line="360" w:lineRule="auto"/>
        <w:jc w:val="both"/>
        <w:rPr>
          <w:rFonts w:ascii="Arial" w:eastAsiaTheme="minorEastAsia" w:hAnsi="Arial" w:cs="Arial"/>
          <w:u w:val="single"/>
          <w:lang w:val="es-ES_tradnl" w:eastAsia="es-ES"/>
        </w:rPr>
      </w:pPr>
    </w:p>
    <w:p w14:paraId="53E57793" w14:textId="6E69F649" w:rsidR="006F1711" w:rsidRPr="005E6491" w:rsidRDefault="006F1711" w:rsidP="005E6491">
      <w:pPr>
        <w:spacing w:line="360" w:lineRule="auto"/>
        <w:jc w:val="both"/>
        <w:rPr>
          <w:rFonts w:ascii="Arial" w:eastAsiaTheme="minorEastAsia" w:hAnsi="Arial" w:cs="Arial"/>
          <w:lang w:val="es-ES_tradnl" w:eastAsia="es-ES"/>
        </w:rPr>
      </w:pPr>
      <w:r w:rsidRPr="005E6491">
        <w:rPr>
          <w:rFonts w:ascii="Arial" w:eastAsiaTheme="minorEastAsia" w:hAnsi="Arial" w:cs="Arial"/>
          <w:lang w:val="es-ES_tradnl" w:eastAsia="es-ES"/>
        </w:rPr>
        <w:t xml:space="preserve">Debe advertirse que los demandantes no adjuntaron </w:t>
      </w:r>
      <w:r w:rsidRPr="005E6491">
        <w:rPr>
          <w:rFonts w:ascii="Arial" w:hAnsi="Arial" w:cs="Arial"/>
          <w:bCs/>
          <w:lang w:val="es-ES_tradnl"/>
        </w:rPr>
        <w:t>pruebas útiles, conducentes y pertinentes que permitieran</w:t>
      </w:r>
      <w:r w:rsidRPr="005E6491">
        <w:rPr>
          <w:rFonts w:ascii="Arial" w:eastAsiaTheme="minorEastAsia" w:hAnsi="Arial" w:cs="Arial"/>
          <w:lang w:val="es-ES_tradnl" w:eastAsia="es-ES"/>
        </w:rPr>
        <w:t xml:space="preserve"> acreditar </w:t>
      </w:r>
      <w:r w:rsidR="00196BEE" w:rsidRPr="005E6491">
        <w:rPr>
          <w:rFonts w:ascii="Arial" w:eastAsiaTheme="minorEastAsia" w:hAnsi="Arial" w:cs="Arial"/>
          <w:lang w:val="es-ES_tradnl" w:eastAsia="es-ES"/>
        </w:rPr>
        <w:t>la</w:t>
      </w:r>
      <w:r w:rsidRPr="005E6491">
        <w:rPr>
          <w:rFonts w:ascii="Arial" w:eastAsiaTheme="minorEastAsia" w:hAnsi="Arial" w:cs="Arial"/>
          <w:lang w:val="es-ES_tradnl" w:eastAsia="es-ES"/>
        </w:rPr>
        <w:t xml:space="preserve"> vinculación laboral</w:t>
      </w:r>
      <w:r w:rsidR="00196BEE" w:rsidRPr="005E6491">
        <w:rPr>
          <w:rFonts w:ascii="Arial" w:eastAsiaTheme="minorEastAsia" w:hAnsi="Arial" w:cs="Arial"/>
          <w:lang w:val="es-ES_tradnl" w:eastAsia="es-ES"/>
        </w:rPr>
        <w:t xml:space="preserve"> del causante</w:t>
      </w:r>
      <w:r w:rsidRPr="005E6491">
        <w:rPr>
          <w:rFonts w:ascii="Arial" w:eastAsiaTheme="minorEastAsia" w:hAnsi="Arial" w:cs="Arial"/>
          <w:lang w:val="es-ES_tradnl" w:eastAsia="es-ES"/>
        </w:rPr>
        <w:t>, más allá de un c</w:t>
      </w:r>
      <w:r w:rsidR="00196BEE" w:rsidRPr="005E6491">
        <w:rPr>
          <w:rFonts w:ascii="Arial" w:eastAsiaTheme="minorEastAsia" w:hAnsi="Arial" w:cs="Arial"/>
          <w:lang w:val="es-ES_tradnl" w:eastAsia="es-ES"/>
        </w:rPr>
        <w:t>ontrato</w:t>
      </w:r>
      <w:r w:rsidRPr="005E6491">
        <w:rPr>
          <w:rFonts w:ascii="Arial" w:eastAsiaTheme="minorEastAsia" w:hAnsi="Arial" w:cs="Arial"/>
          <w:lang w:val="es-ES_tradnl" w:eastAsia="es-ES"/>
        </w:rPr>
        <w:t xml:space="preserve"> que no se encuentra acompañad</w:t>
      </w:r>
      <w:r w:rsidR="00196BEE" w:rsidRPr="005E6491">
        <w:rPr>
          <w:rFonts w:ascii="Arial" w:eastAsiaTheme="minorEastAsia" w:hAnsi="Arial" w:cs="Arial"/>
          <w:lang w:val="es-ES_tradnl" w:eastAsia="es-ES"/>
        </w:rPr>
        <w:t>o</w:t>
      </w:r>
      <w:r w:rsidRPr="005E6491">
        <w:rPr>
          <w:rFonts w:ascii="Arial" w:eastAsiaTheme="minorEastAsia" w:hAnsi="Arial" w:cs="Arial"/>
          <w:lang w:val="es-ES_tradnl" w:eastAsia="es-ES"/>
        </w:rPr>
        <w:t xml:space="preserve"> de soporte alguno que constate efectivamente que </w:t>
      </w:r>
      <w:r w:rsidR="00196BEE" w:rsidRPr="005E6491">
        <w:rPr>
          <w:rFonts w:ascii="Arial" w:eastAsiaTheme="minorEastAsia" w:hAnsi="Arial" w:cs="Arial"/>
          <w:lang w:val="es-ES_tradnl" w:eastAsia="es-ES"/>
        </w:rPr>
        <w:t xml:space="preserve">el señor GUSTAVO ADOLFO MADRID CABRALES (Q.E.P.D.)  </w:t>
      </w:r>
      <w:r w:rsidRPr="005E6491">
        <w:rPr>
          <w:rFonts w:ascii="Arial" w:eastAsiaTheme="minorEastAsia" w:hAnsi="Arial" w:cs="Arial"/>
          <w:lang w:val="es-ES_tradnl" w:eastAsia="es-ES"/>
        </w:rPr>
        <w:t>se encontraba laborando para la fecha de los hechos.</w:t>
      </w:r>
    </w:p>
    <w:p w14:paraId="57708973" w14:textId="77777777" w:rsidR="00C363B0" w:rsidRPr="005E6491" w:rsidRDefault="00C363B0" w:rsidP="005E6491">
      <w:pPr>
        <w:spacing w:line="360" w:lineRule="auto"/>
        <w:jc w:val="both"/>
        <w:rPr>
          <w:rFonts w:ascii="Arial" w:eastAsiaTheme="minorEastAsia" w:hAnsi="Arial" w:cs="Arial"/>
          <w:u w:val="single"/>
          <w:lang w:val="es-ES_tradnl" w:eastAsia="es-ES"/>
        </w:rPr>
      </w:pPr>
    </w:p>
    <w:p w14:paraId="1355DC0B" w14:textId="3AB04943" w:rsidR="00C363B0" w:rsidRPr="005E6491" w:rsidRDefault="00C363B0" w:rsidP="005E6491">
      <w:pPr>
        <w:pStyle w:val="Prrafodelista"/>
        <w:numPr>
          <w:ilvl w:val="0"/>
          <w:numId w:val="35"/>
        </w:numPr>
        <w:spacing w:line="360" w:lineRule="auto"/>
        <w:jc w:val="both"/>
        <w:rPr>
          <w:rFonts w:ascii="Arial" w:eastAsiaTheme="minorEastAsia" w:hAnsi="Arial" w:cs="Arial"/>
          <w:sz w:val="22"/>
          <w:szCs w:val="22"/>
          <w:u w:val="single"/>
          <w:lang w:val="es-ES_tradnl" w:eastAsia="es-ES"/>
        </w:rPr>
      </w:pPr>
      <w:r w:rsidRPr="005E6491">
        <w:rPr>
          <w:rFonts w:ascii="Arial" w:eastAsiaTheme="minorEastAsia" w:hAnsi="Arial" w:cs="Arial"/>
          <w:sz w:val="22"/>
          <w:szCs w:val="22"/>
          <w:u w:val="single"/>
          <w:lang w:val="es-ES_tradnl" w:eastAsia="es-ES"/>
        </w:rPr>
        <w:t xml:space="preserve">No se probó el valor de los ingresos percibidos por el señor </w:t>
      </w:r>
      <w:r w:rsidR="00196BEE" w:rsidRPr="005E6491">
        <w:rPr>
          <w:rFonts w:ascii="Arial" w:eastAsiaTheme="minorEastAsia" w:hAnsi="Arial" w:cs="Arial"/>
          <w:sz w:val="22"/>
          <w:szCs w:val="22"/>
          <w:u w:val="single"/>
          <w:lang w:val="es-ES_tradnl" w:eastAsia="es-ES"/>
        </w:rPr>
        <w:t>GUSTAVO ADOLFO MADRID CABRALES (Q.E.P.D.)</w:t>
      </w:r>
      <w:r w:rsidRPr="005E6491">
        <w:rPr>
          <w:rFonts w:ascii="Arial" w:eastAsiaTheme="minorEastAsia" w:hAnsi="Arial" w:cs="Arial"/>
          <w:sz w:val="22"/>
          <w:szCs w:val="22"/>
          <w:u w:val="single"/>
          <w:lang w:val="es-ES_tradnl" w:eastAsia="es-ES"/>
        </w:rPr>
        <w:t xml:space="preserve"> previo a su deceso</w:t>
      </w:r>
      <w:r w:rsidRPr="005E6491">
        <w:rPr>
          <w:rFonts w:ascii="Arial" w:eastAsiaTheme="minorEastAsia" w:hAnsi="Arial" w:cs="Arial"/>
          <w:sz w:val="22"/>
          <w:szCs w:val="22"/>
          <w:lang w:val="es-ES_tradnl" w:eastAsia="es-ES"/>
        </w:rPr>
        <w:t>.</w:t>
      </w:r>
    </w:p>
    <w:p w14:paraId="5FE74E9D" w14:textId="77777777" w:rsidR="00C363B0" w:rsidRPr="005E6491" w:rsidRDefault="00C363B0" w:rsidP="005E6491">
      <w:pPr>
        <w:pStyle w:val="Prrafodelista"/>
        <w:spacing w:line="360" w:lineRule="auto"/>
        <w:jc w:val="both"/>
        <w:rPr>
          <w:rFonts w:ascii="Arial" w:eastAsiaTheme="minorEastAsia" w:hAnsi="Arial" w:cs="Arial"/>
          <w:sz w:val="22"/>
          <w:szCs w:val="22"/>
          <w:u w:val="single"/>
          <w:lang w:val="es-ES_tradnl" w:eastAsia="es-ES"/>
        </w:rPr>
      </w:pPr>
    </w:p>
    <w:p w14:paraId="47BFB4DA" w14:textId="5B114112" w:rsidR="00C363B0" w:rsidRPr="005E6491" w:rsidRDefault="00C363B0" w:rsidP="005E6491">
      <w:pPr>
        <w:spacing w:line="360" w:lineRule="auto"/>
        <w:jc w:val="both"/>
        <w:rPr>
          <w:rFonts w:ascii="Arial" w:eastAsiaTheme="minorEastAsia" w:hAnsi="Arial" w:cs="Arial"/>
          <w:u w:val="single"/>
          <w:lang w:val="es-ES_tradnl" w:eastAsia="es-ES"/>
        </w:rPr>
      </w:pPr>
      <w:r w:rsidRPr="005E6491">
        <w:rPr>
          <w:rFonts w:ascii="Arial" w:eastAsiaTheme="minorEastAsia" w:hAnsi="Arial" w:cs="Arial"/>
          <w:lang w:val="es-ES_tradnl" w:eastAsia="es-ES"/>
        </w:rPr>
        <w:t xml:space="preserve">Esto como quiera que al plenario tampoco fueron allegados desprendibles de nómina, declaración de renta, constancia de los pagos, movimientos bancarios y en general, documento </w:t>
      </w:r>
      <w:r w:rsidR="00C861FA" w:rsidRPr="005E6491">
        <w:rPr>
          <w:rFonts w:ascii="Arial" w:eastAsiaTheme="minorEastAsia" w:hAnsi="Arial" w:cs="Arial"/>
          <w:lang w:val="es-ES_tradnl" w:eastAsia="es-ES"/>
        </w:rPr>
        <w:t>alguno que</w:t>
      </w:r>
      <w:r w:rsidRPr="005E6491">
        <w:rPr>
          <w:rFonts w:ascii="Arial" w:eastAsiaTheme="minorEastAsia" w:hAnsi="Arial" w:cs="Arial"/>
          <w:lang w:val="es-ES_tradnl" w:eastAsia="es-ES"/>
        </w:rPr>
        <w:t xml:space="preserve"> demostrar</w:t>
      </w:r>
      <w:r w:rsidR="00C861FA" w:rsidRPr="005E6491">
        <w:rPr>
          <w:rFonts w:ascii="Arial" w:eastAsiaTheme="minorEastAsia" w:hAnsi="Arial" w:cs="Arial"/>
          <w:lang w:val="es-ES_tradnl" w:eastAsia="es-ES"/>
        </w:rPr>
        <w:t>a</w:t>
      </w:r>
      <w:r w:rsidRPr="005E6491">
        <w:rPr>
          <w:rFonts w:ascii="Arial" w:eastAsiaTheme="minorEastAsia" w:hAnsi="Arial" w:cs="Arial"/>
          <w:lang w:val="es-ES_tradnl" w:eastAsia="es-ES"/>
        </w:rPr>
        <w:t xml:space="preserve"> los ingresos.</w:t>
      </w:r>
    </w:p>
    <w:p w14:paraId="2089E48A" w14:textId="77777777" w:rsidR="00C363B0" w:rsidRPr="005E6491" w:rsidRDefault="00C363B0" w:rsidP="005E6491">
      <w:pPr>
        <w:pStyle w:val="Prrafodelista"/>
        <w:spacing w:line="360" w:lineRule="auto"/>
        <w:rPr>
          <w:rFonts w:ascii="Arial" w:eastAsiaTheme="minorEastAsia" w:hAnsi="Arial" w:cs="Arial"/>
          <w:sz w:val="22"/>
          <w:szCs w:val="22"/>
          <w:u w:val="single"/>
          <w:lang w:val="es-ES_tradnl" w:eastAsia="es-ES"/>
        </w:rPr>
      </w:pPr>
    </w:p>
    <w:p w14:paraId="651157B3" w14:textId="7A998557" w:rsidR="00C363B0" w:rsidRPr="005E6491" w:rsidRDefault="00C363B0" w:rsidP="005E6491">
      <w:pPr>
        <w:pStyle w:val="Prrafodelista"/>
        <w:numPr>
          <w:ilvl w:val="0"/>
          <w:numId w:val="35"/>
        </w:numPr>
        <w:spacing w:line="360" w:lineRule="auto"/>
        <w:jc w:val="both"/>
        <w:rPr>
          <w:rFonts w:ascii="Arial" w:eastAsiaTheme="minorEastAsia" w:hAnsi="Arial" w:cs="Arial"/>
          <w:sz w:val="22"/>
          <w:szCs w:val="22"/>
          <w:u w:val="single"/>
          <w:lang w:val="es-ES_tradnl" w:eastAsia="es-ES"/>
        </w:rPr>
      </w:pPr>
      <w:r w:rsidRPr="005E6491">
        <w:rPr>
          <w:rFonts w:ascii="Arial" w:eastAsiaTheme="minorEastAsia" w:hAnsi="Arial" w:cs="Arial"/>
          <w:sz w:val="22"/>
          <w:szCs w:val="22"/>
          <w:u w:val="single"/>
          <w:lang w:val="es-ES_tradnl" w:eastAsia="es-ES"/>
        </w:rPr>
        <w:t xml:space="preserve">No se probó que las demandantes dependieran económicamente del señor </w:t>
      </w:r>
      <w:r w:rsidR="00C861FA" w:rsidRPr="005E6491">
        <w:rPr>
          <w:rFonts w:ascii="Arial" w:eastAsiaTheme="minorEastAsia" w:hAnsi="Arial" w:cs="Arial"/>
          <w:sz w:val="22"/>
          <w:szCs w:val="22"/>
          <w:u w:val="single"/>
          <w:lang w:val="es-ES_tradnl" w:eastAsia="es-ES"/>
        </w:rPr>
        <w:t>GUSTAVO ADOLFO MADRID CABRALES (Q.E.P.D.)</w:t>
      </w:r>
      <w:r w:rsidRPr="005E6491">
        <w:rPr>
          <w:rFonts w:ascii="Arial" w:eastAsiaTheme="minorEastAsia" w:hAnsi="Arial" w:cs="Arial"/>
          <w:sz w:val="22"/>
          <w:szCs w:val="22"/>
          <w:lang w:val="es-ES_tradnl" w:eastAsia="es-ES"/>
        </w:rPr>
        <w:t>.</w:t>
      </w:r>
    </w:p>
    <w:p w14:paraId="655E5880" w14:textId="77777777" w:rsidR="00C363B0" w:rsidRPr="005E6491" w:rsidRDefault="00C363B0" w:rsidP="005E6491">
      <w:pPr>
        <w:pStyle w:val="Prrafodelista"/>
        <w:spacing w:line="360" w:lineRule="auto"/>
        <w:jc w:val="both"/>
        <w:rPr>
          <w:rFonts w:ascii="Arial" w:eastAsiaTheme="minorEastAsia" w:hAnsi="Arial" w:cs="Arial"/>
          <w:sz w:val="22"/>
          <w:szCs w:val="22"/>
          <w:u w:val="single"/>
          <w:lang w:val="es-ES_tradnl" w:eastAsia="es-ES"/>
        </w:rPr>
      </w:pPr>
    </w:p>
    <w:p w14:paraId="6F76049B" w14:textId="0D45098E" w:rsidR="00C363B0" w:rsidRPr="005E6491" w:rsidRDefault="00C363B0" w:rsidP="005E6491">
      <w:pPr>
        <w:spacing w:line="360" w:lineRule="auto"/>
        <w:jc w:val="both"/>
        <w:rPr>
          <w:rFonts w:ascii="Arial" w:hAnsi="Arial" w:cs="Arial"/>
          <w:shd w:val="clear" w:color="auto" w:fill="FFFFFF"/>
        </w:rPr>
      </w:pPr>
      <w:r w:rsidRPr="005E6491">
        <w:rPr>
          <w:rFonts w:ascii="Arial" w:eastAsiaTheme="minorEastAsia" w:hAnsi="Arial" w:cs="Arial"/>
          <w:lang w:val="es-ES_tradnl" w:eastAsia="es-ES"/>
        </w:rPr>
        <w:t xml:space="preserve">En efecto brilla en el presente proceso la orfandad de pruebas de la parte demandante, por cuanto </w:t>
      </w:r>
      <w:r w:rsidRPr="005E6491">
        <w:rPr>
          <w:rFonts w:ascii="Arial" w:eastAsiaTheme="minorEastAsia" w:hAnsi="Arial" w:cs="Arial"/>
          <w:lang w:val="es-ES_tradnl" w:eastAsia="es-ES"/>
        </w:rPr>
        <w:lastRenderedPageBreak/>
        <w:t xml:space="preserve">no se acredito siquiera que </w:t>
      </w:r>
      <w:r w:rsidR="000B265B" w:rsidRPr="005E6491">
        <w:rPr>
          <w:rFonts w:ascii="Arial" w:eastAsiaTheme="minorEastAsia" w:hAnsi="Arial" w:cs="Arial"/>
          <w:lang w:val="es-ES_tradnl" w:eastAsia="es-ES"/>
        </w:rPr>
        <w:t>alguno de los demandantes</w:t>
      </w:r>
      <w:r w:rsidRPr="005E6491">
        <w:rPr>
          <w:rFonts w:ascii="Arial" w:eastAsiaTheme="minorEastAsia" w:hAnsi="Arial" w:cs="Arial"/>
          <w:lang w:val="es-ES_tradnl" w:eastAsia="es-ES"/>
        </w:rPr>
        <w:t xml:space="preserve"> dependiera económicamente del señor </w:t>
      </w:r>
      <w:r w:rsidR="000B265B" w:rsidRPr="005E6491">
        <w:rPr>
          <w:rFonts w:ascii="Arial" w:eastAsiaTheme="minorEastAsia" w:hAnsi="Arial" w:cs="Arial"/>
          <w:lang w:val="es-ES_tradnl" w:eastAsia="es-ES"/>
        </w:rPr>
        <w:t>GUSTAVO ADOLFO MADRID CABRALES (Q.E.P.D.)</w:t>
      </w:r>
      <w:r w:rsidRPr="005E6491">
        <w:rPr>
          <w:rFonts w:ascii="Arial" w:eastAsiaTheme="minorEastAsia" w:hAnsi="Arial" w:cs="Arial"/>
          <w:lang w:val="es-ES_tradnl" w:eastAsia="es-ES"/>
        </w:rPr>
        <w:t xml:space="preserve"> o que fueran sus</w:t>
      </w:r>
      <w:r w:rsidRPr="005E6491">
        <w:rPr>
          <w:rFonts w:ascii="Arial" w:hAnsi="Arial" w:cs="Arial"/>
          <w:shd w:val="clear" w:color="auto" w:fill="FFFFFF"/>
        </w:rPr>
        <w:t xml:space="preserve"> beneficiarias por no tener los medios para procurarse su propia subsistencia, bien porque </w:t>
      </w:r>
      <w:r w:rsidR="000B265B" w:rsidRPr="005E6491">
        <w:rPr>
          <w:rFonts w:ascii="Arial" w:hAnsi="Arial" w:cs="Arial"/>
          <w:shd w:val="clear" w:color="auto" w:fill="FFFFFF"/>
        </w:rPr>
        <w:t>sean menores de edad, estén</w:t>
      </w:r>
      <w:r w:rsidRPr="005E6491">
        <w:rPr>
          <w:rFonts w:ascii="Arial" w:hAnsi="Arial" w:cs="Arial"/>
          <w:shd w:val="clear" w:color="auto" w:fill="FFFFFF"/>
        </w:rPr>
        <w:t xml:space="preserve"> desemplead</w:t>
      </w:r>
      <w:r w:rsidR="000B265B" w:rsidRPr="005E6491">
        <w:rPr>
          <w:rFonts w:ascii="Arial" w:hAnsi="Arial" w:cs="Arial"/>
          <w:shd w:val="clear" w:color="auto" w:fill="FFFFFF"/>
        </w:rPr>
        <w:t>o</w:t>
      </w:r>
      <w:r w:rsidRPr="005E6491">
        <w:rPr>
          <w:rFonts w:ascii="Arial" w:hAnsi="Arial" w:cs="Arial"/>
          <w:shd w:val="clear" w:color="auto" w:fill="FFFFFF"/>
        </w:rPr>
        <w:t>s, enferm</w:t>
      </w:r>
      <w:r w:rsidR="000B265B" w:rsidRPr="005E6491">
        <w:rPr>
          <w:rFonts w:ascii="Arial" w:hAnsi="Arial" w:cs="Arial"/>
          <w:shd w:val="clear" w:color="auto" w:fill="FFFFFF"/>
        </w:rPr>
        <w:t>o</w:t>
      </w:r>
      <w:r w:rsidRPr="005E6491">
        <w:rPr>
          <w:rFonts w:ascii="Arial" w:hAnsi="Arial" w:cs="Arial"/>
          <w:shd w:val="clear" w:color="auto" w:fill="FFFFFF"/>
        </w:rPr>
        <w:t>s o sufr</w:t>
      </w:r>
      <w:r w:rsidR="000B265B" w:rsidRPr="005E6491">
        <w:rPr>
          <w:rFonts w:ascii="Arial" w:hAnsi="Arial" w:cs="Arial"/>
          <w:shd w:val="clear" w:color="auto" w:fill="FFFFFF"/>
        </w:rPr>
        <w:t>a</w:t>
      </w:r>
      <w:r w:rsidRPr="005E6491">
        <w:rPr>
          <w:rFonts w:ascii="Arial" w:hAnsi="Arial" w:cs="Arial"/>
          <w:shd w:val="clear" w:color="auto" w:fill="FFFFFF"/>
        </w:rPr>
        <w:t>n de alguna discapacidad. No puede entonces presumirse que la muerte de una persona genera una pérdida de ingresos cierta a favor de su vínculo familiar.</w:t>
      </w:r>
      <w:r w:rsidR="000B265B" w:rsidRPr="005E6491">
        <w:rPr>
          <w:rFonts w:ascii="Arial" w:hAnsi="Arial" w:cs="Arial"/>
          <w:shd w:val="clear" w:color="auto" w:fill="FFFFFF"/>
        </w:rPr>
        <w:t xml:space="preserve"> </w:t>
      </w:r>
    </w:p>
    <w:p w14:paraId="1D9BB3E8" w14:textId="77777777" w:rsidR="00C363B0" w:rsidRPr="005E6491" w:rsidRDefault="00C363B0" w:rsidP="005E6491">
      <w:pPr>
        <w:pStyle w:val="Prrafodelista"/>
        <w:spacing w:line="360" w:lineRule="auto"/>
        <w:rPr>
          <w:rFonts w:ascii="Arial" w:eastAsiaTheme="minorEastAsia" w:hAnsi="Arial" w:cs="Arial"/>
          <w:sz w:val="22"/>
          <w:szCs w:val="22"/>
          <w:u w:val="single"/>
          <w:lang w:val="es-ES_tradnl" w:eastAsia="es-ES"/>
        </w:rPr>
      </w:pPr>
    </w:p>
    <w:p w14:paraId="7951A006" w14:textId="77FE9820" w:rsidR="00C363B0" w:rsidRPr="005E6491" w:rsidRDefault="00C363B0" w:rsidP="005E6491">
      <w:pPr>
        <w:pStyle w:val="Prrafodelista"/>
        <w:numPr>
          <w:ilvl w:val="0"/>
          <w:numId w:val="35"/>
        </w:numPr>
        <w:spacing w:line="360" w:lineRule="auto"/>
        <w:jc w:val="both"/>
        <w:rPr>
          <w:rFonts w:ascii="Arial" w:eastAsiaTheme="minorEastAsia" w:hAnsi="Arial" w:cs="Arial"/>
          <w:sz w:val="22"/>
          <w:szCs w:val="22"/>
          <w:u w:val="single"/>
          <w:lang w:val="es-ES_tradnl" w:eastAsia="es-ES"/>
        </w:rPr>
      </w:pPr>
      <w:r w:rsidRPr="005E6491">
        <w:rPr>
          <w:rFonts w:ascii="Arial" w:eastAsiaTheme="minorEastAsia" w:hAnsi="Arial" w:cs="Arial"/>
          <w:sz w:val="22"/>
          <w:szCs w:val="22"/>
          <w:u w:val="single"/>
          <w:lang w:val="es-ES_tradnl" w:eastAsia="es-ES"/>
        </w:rPr>
        <w:t xml:space="preserve">No se prueba que dejara de percibirse alguna ganancia con ocasión al deceso del señor </w:t>
      </w:r>
      <w:r w:rsidR="00175111" w:rsidRPr="005E6491">
        <w:rPr>
          <w:rFonts w:ascii="Arial" w:eastAsiaTheme="minorEastAsia" w:hAnsi="Arial" w:cs="Arial"/>
          <w:sz w:val="22"/>
          <w:szCs w:val="22"/>
          <w:u w:val="single"/>
          <w:lang w:val="es-ES_tradnl" w:eastAsia="es-ES"/>
        </w:rPr>
        <w:t>GUSTAVO ADOLFO MADRID CABRALES (Q.E.P.D.)</w:t>
      </w:r>
      <w:r w:rsidRPr="005E6491">
        <w:rPr>
          <w:rFonts w:ascii="Arial" w:eastAsiaTheme="minorEastAsia" w:hAnsi="Arial" w:cs="Arial"/>
          <w:sz w:val="22"/>
          <w:szCs w:val="22"/>
          <w:lang w:val="es-ES_tradnl" w:eastAsia="es-ES"/>
        </w:rPr>
        <w:t>.</w:t>
      </w:r>
    </w:p>
    <w:p w14:paraId="4B74F0BA" w14:textId="77777777" w:rsidR="00C363B0" w:rsidRPr="005E6491" w:rsidRDefault="00C363B0" w:rsidP="005E6491">
      <w:pPr>
        <w:spacing w:line="360" w:lineRule="auto"/>
        <w:ind w:left="360"/>
        <w:jc w:val="both"/>
        <w:rPr>
          <w:rFonts w:ascii="Arial" w:eastAsiaTheme="minorEastAsia" w:hAnsi="Arial" w:cs="Arial"/>
          <w:u w:val="single"/>
          <w:lang w:val="es-ES_tradnl" w:eastAsia="es-ES"/>
        </w:rPr>
      </w:pPr>
    </w:p>
    <w:p w14:paraId="6043F4CC" w14:textId="15B48B5E" w:rsidR="00C363B0" w:rsidRPr="005E6491" w:rsidRDefault="00C363B0"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 xml:space="preserve">Nuevamente, en ausencia de prueba de la actividad económica desarrollada por el causante, </w:t>
      </w:r>
      <w:r w:rsidR="00175111" w:rsidRPr="005E6491">
        <w:rPr>
          <w:rFonts w:ascii="Arial" w:eastAsiaTheme="minorEastAsia" w:hAnsi="Arial" w:cs="Arial"/>
          <w:lang w:eastAsia="es-ES"/>
        </w:rPr>
        <w:t>sus</w:t>
      </w:r>
      <w:r w:rsidRPr="005E6491">
        <w:rPr>
          <w:rFonts w:ascii="Arial" w:eastAsiaTheme="minorEastAsia" w:hAnsi="Arial" w:cs="Arial"/>
          <w:lang w:eastAsia="es-ES"/>
        </w:rPr>
        <w:t xml:space="preserve"> ingresos y la dependencia económica del extremo actor, no existe prueba alguna que demuestre la ganancia dejada de percibir.</w:t>
      </w:r>
    </w:p>
    <w:p w14:paraId="2A131F29" w14:textId="77777777" w:rsidR="00C363B0" w:rsidRPr="005E6491" w:rsidRDefault="00C363B0" w:rsidP="005E6491">
      <w:pPr>
        <w:spacing w:line="360" w:lineRule="auto"/>
        <w:jc w:val="both"/>
        <w:rPr>
          <w:rFonts w:ascii="Arial" w:eastAsiaTheme="minorEastAsia" w:hAnsi="Arial" w:cs="Arial"/>
          <w:lang w:val="es-ES_tradnl" w:eastAsia="es-ES"/>
        </w:rPr>
      </w:pPr>
    </w:p>
    <w:p w14:paraId="3A9F34B2" w14:textId="17724F25" w:rsidR="00C363B0" w:rsidRPr="005E6491" w:rsidRDefault="00C363B0"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Así pues, no resulta procedente la pretensión impetrada, según la cual, debe reconocerse y pagarse en favor de l</w:t>
      </w:r>
      <w:r w:rsidR="00B264BF" w:rsidRPr="005E6491">
        <w:rPr>
          <w:rFonts w:ascii="Arial" w:eastAsiaTheme="minorEastAsia" w:hAnsi="Arial" w:cs="Arial"/>
          <w:lang w:eastAsia="es-ES"/>
        </w:rPr>
        <w:t>os</w:t>
      </w:r>
      <w:r w:rsidRPr="005E6491">
        <w:rPr>
          <w:rFonts w:ascii="Arial" w:eastAsiaTheme="minorEastAsia" w:hAnsi="Arial" w:cs="Arial"/>
          <w:lang w:eastAsia="es-ES"/>
        </w:rPr>
        <w:t xml:space="preserve"> actor</w:t>
      </w:r>
      <w:r w:rsidR="00B264BF" w:rsidRPr="005E6491">
        <w:rPr>
          <w:rFonts w:ascii="Arial" w:eastAsiaTheme="minorEastAsia" w:hAnsi="Arial" w:cs="Arial"/>
          <w:lang w:eastAsia="es-ES"/>
        </w:rPr>
        <w:t>e</w:t>
      </w:r>
      <w:r w:rsidRPr="005E6491">
        <w:rPr>
          <w:rFonts w:ascii="Arial" w:eastAsiaTheme="minorEastAsia" w:hAnsi="Arial" w:cs="Arial"/>
          <w:lang w:eastAsia="es-ES"/>
        </w:rPr>
        <w:t xml:space="preserve">s sumas de dinero por concepto de lucro cesante, toda vez que no hay prueba dentro del expediente de actividad productiva alguna que le generará ingresos al señor </w:t>
      </w:r>
      <w:r w:rsidR="00B264BF" w:rsidRPr="005E6491">
        <w:rPr>
          <w:rFonts w:ascii="Arial" w:eastAsiaTheme="minorEastAsia" w:hAnsi="Arial" w:cs="Arial"/>
          <w:lang w:eastAsia="es-ES"/>
        </w:rPr>
        <w:t xml:space="preserve">GUSTAVO ADOLFO MADRID CABRALES (Q.E.P.D.) </w:t>
      </w:r>
      <w:r w:rsidRPr="005E6491">
        <w:rPr>
          <w:rFonts w:ascii="Arial" w:eastAsiaTheme="minorEastAsia" w:hAnsi="Arial" w:cs="Arial"/>
          <w:lang w:eastAsia="es-ES"/>
        </w:rPr>
        <w:t>y que estos estuvieran destinados a la subsistencia de l</w:t>
      </w:r>
      <w:r w:rsidR="00B264BF" w:rsidRPr="005E6491">
        <w:rPr>
          <w:rFonts w:ascii="Arial" w:eastAsiaTheme="minorEastAsia" w:hAnsi="Arial" w:cs="Arial"/>
          <w:lang w:eastAsia="es-ES"/>
        </w:rPr>
        <w:t>o</w:t>
      </w:r>
      <w:r w:rsidRPr="005E6491">
        <w:rPr>
          <w:rFonts w:ascii="Arial" w:eastAsiaTheme="minorEastAsia" w:hAnsi="Arial" w:cs="Arial"/>
          <w:lang w:eastAsia="es-ES"/>
        </w:rPr>
        <w:t>s demandantes. En consecuencia, se trata de una mera expectativa que atenta contra el carácter cierto del perjuicio y, por tanto, no puede presumirse valor alguno para indemnizar el lucro cesante solicitado por la parte demandante.</w:t>
      </w:r>
    </w:p>
    <w:p w14:paraId="08B5717A" w14:textId="77777777" w:rsidR="00C363B0" w:rsidRPr="005E6491" w:rsidRDefault="00C363B0" w:rsidP="005E6491">
      <w:pPr>
        <w:spacing w:line="360" w:lineRule="auto"/>
        <w:jc w:val="both"/>
        <w:rPr>
          <w:rFonts w:ascii="Arial" w:eastAsiaTheme="minorEastAsia" w:hAnsi="Arial" w:cs="Arial"/>
          <w:lang w:val="es-ES_tradnl" w:eastAsia="es-ES"/>
        </w:rPr>
      </w:pPr>
    </w:p>
    <w:p w14:paraId="33CEFC82" w14:textId="77777777" w:rsidR="00C363B0" w:rsidRPr="005E6491" w:rsidRDefault="00C363B0"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En este orden de ideas, es preciso reiterar que el extremo actor tenía entre sus mandatos como parte demandante, toda la carga probatoria sobre los perjuicios deprecados en la demanda y, por lo tanto, cada uno de los daños por los cuales está exigiendo una indemnización deberán estar claramente probados a través de los medios idóneos que la ley consagra en estos casos.</w:t>
      </w:r>
    </w:p>
    <w:p w14:paraId="26B9E0FE" w14:textId="77777777" w:rsidR="00C363B0" w:rsidRPr="005E6491" w:rsidRDefault="00C363B0" w:rsidP="005E6491">
      <w:pPr>
        <w:spacing w:line="360" w:lineRule="auto"/>
        <w:jc w:val="both"/>
        <w:rPr>
          <w:rFonts w:ascii="Arial" w:eastAsiaTheme="minorEastAsia" w:hAnsi="Arial" w:cs="Arial"/>
          <w:lang w:val="es-ES_tradnl" w:eastAsia="es-ES"/>
        </w:rPr>
      </w:pPr>
    </w:p>
    <w:p w14:paraId="43F93AFA" w14:textId="0A73340B" w:rsidR="00C363B0" w:rsidRPr="005E6491" w:rsidRDefault="00C363B0" w:rsidP="005E6491">
      <w:pPr>
        <w:spacing w:line="360" w:lineRule="auto"/>
        <w:jc w:val="both"/>
        <w:rPr>
          <w:rFonts w:ascii="Arial" w:eastAsiaTheme="minorEastAsia" w:hAnsi="Arial" w:cs="Arial"/>
          <w:lang w:eastAsia="es-ES"/>
        </w:rPr>
      </w:pPr>
      <w:r w:rsidRPr="005E6491">
        <w:rPr>
          <w:rFonts w:ascii="Arial" w:eastAsiaTheme="minorEastAsia" w:hAnsi="Arial" w:cs="Arial"/>
          <w:lang w:eastAsia="es-ES"/>
        </w:rPr>
        <w:t xml:space="preserve">En conclusión, no puede existir reconocimiento de lucro cesante como quiera que no se acreditaron con los elementos probatorios pertinentes la actividad laboral, los ingresos del señor </w:t>
      </w:r>
      <w:r w:rsidR="00317079" w:rsidRPr="005E6491">
        <w:rPr>
          <w:rFonts w:ascii="Arial" w:eastAsiaTheme="minorEastAsia" w:hAnsi="Arial" w:cs="Arial"/>
          <w:lang w:eastAsia="es-ES"/>
        </w:rPr>
        <w:t xml:space="preserve">GUSTAVO </w:t>
      </w:r>
      <w:r w:rsidR="00317079" w:rsidRPr="005E6491">
        <w:rPr>
          <w:rFonts w:ascii="Arial" w:eastAsiaTheme="minorEastAsia" w:hAnsi="Arial" w:cs="Arial"/>
          <w:lang w:eastAsia="es-ES"/>
        </w:rPr>
        <w:lastRenderedPageBreak/>
        <w:t>ADOLFO MADRID CABRALES (Q.E.P.D.)</w:t>
      </w:r>
      <w:r w:rsidRPr="005E6491">
        <w:rPr>
          <w:rFonts w:ascii="Arial" w:eastAsiaTheme="minorEastAsia" w:hAnsi="Arial" w:cs="Arial"/>
          <w:lang w:eastAsia="es-ES"/>
        </w:rPr>
        <w:t xml:space="preserve"> y la dependencia económica de l</w:t>
      </w:r>
      <w:r w:rsidR="00317079" w:rsidRPr="005E6491">
        <w:rPr>
          <w:rFonts w:ascii="Arial" w:eastAsiaTheme="minorEastAsia" w:hAnsi="Arial" w:cs="Arial"/>
          <w:lang w:eastAsia="es-ES"/>
        </w:rPr>
        <w:t>o</w:t>
      </w:r>
      <w:r w:rsidRPr="005E6491">
        <w:rPr>
          <w:rFonts w:ascii="Arial" w:eastAsiaTheme="minorEastAsia" w:hAnsi="Arial" w:cs="Arial"/>
          <w:lang w:eastAsia="es-ES"/>
        </w:rPr>
        <w:t>s demandantes con este último. En ese sentido, la demanda careció de una carga probatoria que además de certera, la misma fuera conducente con el fin de acreditar y demostrar el lucro cesante solicitado. Lo anterior, en tanto tal como lo ha dispuesto la jurisprudencia, quien afirma una cosa es quien está obligado a probarla, obligando a quien pretende o demanda un derecho, que lo alegue y demuestre los hechos que lo gestan o aquellos en que se funda, puesto que es absolutamente imperativo que se acredite procesalmente con los medios de convicción regular y oportunamente decretados y arrimados al plenario, ya que a nadie le es dado el privilegio de que su mero dicho sea prueba suficiente de lo que afirma.</w:t>
      </w:r>
    </w:p>
    <w:p w14:paraId="4B586655" w14:textId="77777777" w:rsidR="00C363B0" w:rsidRPr="005E6491" w:rsidRDefault="00C363B0" w:rsidP="005E6491">
      <w:pPr>
        <w:spacing w:line="360" w:lineRule="auto"/>
        <w:jc w:val="both"/>
        <w:rPr>
          <w:rFonts w:ascii="Arial" w:eastAsiaTheme="minorEastAsia" w:hAnsi="Arial" w:cs="Arial"/>
          <w:lang w:val="es-ES_tradnl" w:eastAsia="es-ES"/>
        </w:rPr>
      </w:pPr>
    </w:p>
    <w:p w14:paraId="195A98BB" w14:textId="77777777" w:rsidR="00C363B0" w:rsidRPr="005E6491" w:rsidRDefault="00C363B0" w:rsidP="005E6491">
      <w:pPr>
        <w:spacing w:line="360" w:lineRule="auto"/>
        <w:jc w:val="both"/>
        <w:rPr>
          <w:rFonts w:ascii="Arial" w:hAnsi="Arial" w:cs="Arial"/>
          <w:lang w:eastAsia="es-CO"/>
        </w:rPr>
      </w:pPr>
      <w:r w:rsidRPr="005E6491">
        <w:rPr>
          <w:rFonts w:ascii="Arial" w:hAnsi="Arial" w:cs="Arial"/>
          <w:shd w:val="clear" w:color="auto" w:fill="FFFFFF"/>
          <w:lang w:eastAsia="es-CO"/>
        </w:rPr>
        <w:t>El Honorable Despacho no tiene otra alternativa diferente que negar las pretensiones de la demanda y</w:t>
      </w:r>
      <w:r w:rsidRPr="005E6491">
        <w:rPr>
          <w:rFonts w:ascii="Arial" w:hAnsi="Arial" w:cs="Arial"/>
          <w:lang w:eastAsia="es-CO"/>
        </w:rPr>
        <w:t xml:space="preserve"> declarar probada esta excepción.</w:t>
      </w:r>
    </w:p>
    <w:p w14:paraId="43A20D35" w14:textId="77777777" w:rsidR="00C363B0" w:rsidRPr="005E6491" w:rsidRDefault="00C363B0" w:rsidP="005E6491">
      <w:pPr>
        <w:tabs>
          <w:tab w:val="left" w:pos="5626"/>
        </w:tabs>
        <w:spacing w:line="360" w:lineRule="auto"/>
        <w:jc w:val="both"/>
        <w:rPr>
          <w:rFonts w:ascii="Arial" w:eastAsia="Arial" w:hAnsi="Arial" w:cs="Arial"/>
          <w:lang w:val="es-ES_tradnl" w:eastAsia="es-ES" w:bidi="es-ES"/>
        </w:rPr>
      </w:pPr>
    </w:p>
    <w:p w14:paraId="3AE18AD6" w14:textId="77777777" w:rsidR="00C363B0" w:rsidRPr="005E6491" w:rsidRDefault="00C363B0" w:rsidP="005E6491">
      <w:pPr>
        <w:pStyle w:val="Ttulo2"/>
        <w:rPr>
          <w:rFonts w:ascii="Arial" w:hAnsi="Arial" w:cs="Arial"/>
          <w:b w:val="0"/>
          <w:bCs w:val="0"/>
        </w:rPr>
      </w:pPr>
      <w:r w:rsidRPr="005E6491">
        <w:rPr>
          <w:rFonts w:ascii="Arial" w:hAnsi="Arial" w:cs="Arial"/>
        </w:rPr>
        <w:t xml:space="preserve">TASACIÓN EXORBITANTE DE LOS DAÑOS MORALES </w:t>
      </w:r>
    </w:p>
    <w:p w14:paraId="799812C0" w14:textId="77777777" w:rsidR="00C363B0" w:rsidRPr="005E6491" w:rsidRDefault="00C363B0" w:rsidP="005E6491">
      <w:pPr>
        <w:spacing w:line="360" w:lineRule="auto"/>
        <w:jc w:val="both"/>
        <w:rPr>
          <w:rFonts w:ascii="Arial" w:eastAsiaTheme="minorEastAsia" w:hAnsi="Arial" w:cs="Arial"/>
          <w:b/>
          <w:bCs/>
          <w:lang w:val="es-ES_tradnl" w:eastAsia="es-ES"/>
        </w:rPr>
      </w:pPr>
    </w:p>
    <w:p w14:paraId="5A1435E0" w14:textId="77777777" w:rsidR="00C363B0" w:rsidRPr="005E6491" w:rsidRDefault="00C363B0" w:rsidP="005E6491">
      <w:pPr>
        <w:spacing w:line="360" w:lineRule="auto"/>
        <w:jc w:val="both"/>
        <w:rPr>
          <w:rFonts w:ascii="Arial" w:hAnsi="Arial" w:cs="Arial"/>
        </w:rPr>
      </w:pPr>
      <w:r w:rsidRPr="005E6491">
        <w:rPr>
          <w:rFonts w:ascii="Arial" w:hAnsi="Arial" w:cs="Arial"/>
        </w:rPr>
        <w:t xml:space="preserve">No hay lugar a reconocimiento alguno por concepto de daños morales, dado que no existe responsabilidad en cabeza de la parte pasiva dentro del presente asunto. Además, tampoco es jurídicamente viable imponer condena alguna tendiente al pago por concepto de esta tipología de perjuicio cuando no se </w:t>
      </w:r>
      <w:proofErr w:type="spellStart"/>
      <w:r w:rsidRPr="005E6491">
        <w:rPr>
          <w:rFonts w:ascii="Arial" w:hAnsi="Arial" w:cs="Arial"/>
        </w:rPr>
        <w:t>allegó</w:t>
      </w:r>
      <w:proofErr w:type="spellEnd"/>
      <w:r w:rsidRPr="005E6491">
        <w:rPr>
          <w:rFonts w:ascii="Arial" w:hAnsi="Arial" w:cs="Arial"/>
        </w:rPr>
        <w:t xml:space="preserve"> al proceso ni una sola prueba que acreditara la existencia del daño moral. Aunado a ello, sin que lo aquí expuesto constituya aceptación alguna de responsabilidad, es inviable el reconocimiento del daño moral en la suma pretendida por la parte demandante, por cuanto la tasación propuesta es exorbitante.</w:t>
      </w:r>
    </w:p>
    <w:p w14:paraId="5463C264" w14:textId="77777777" w:rsidR="00C363B0" w:rsidRPr="005E6491" w:rsidRDefault="00C363B0" w:rsidP="005E6491">
      <w:pPr>
        <w:spacing w:line="360" w:lineRule="auto"/>
        <w:jc w:val="both"/>
        <w:rPr>
          <w:rFonts w:ascii="Arial" w:hAnsi="Arial" w:cs="Arial"/>
          <w:bCs/>
          <w:lang w:val="es-ES_tradnl"/>
        </w:rPr>
      </w:pPr>
    </w:p>
    <w:p w14:paraId="12256560" w14:textId="77777777" w:rsidR="00C363B0" w:rsidRPr="005E6491" w:rsidRDefault="00C363B0" w:rsidP="005E6491">
      <w:pPr>
        <w:spacing w:line="360" w:lineRule="auto"/>
        <w:jc w:val="both"/>
        <w:rPr>
          <w:rFonts w:ascii="Arial" w:eastAsiaTheme="minorEastAsia" w:hAnsi="Arial" w:cs="Arial"/>
          <w:lang w:val="es-ES_tradnl" w:eastAsia="es-ES"/>
        </w:rPr>
      </w:pPr>
      <w:r w:rsidRPr="005E6491">
        <w:rPr>
          <w:rFonts w:ascii="Arial" w:eastAsiaTheme="minorEastAsia" w:hAnsi="Arial" w:cs="Arial"/>
          <w:lang w:val="es-ES_tradnl" w:eastAsia="es-ES"/>
        </w:rPr>
        <w:t xml:space="preserve">La Corte Suprema de Justicia a través de sus múltiples pronunciamientos ha dejado decantados los límites máximos de reconocimiento de perjuicios, como lo es en el caso del daño moral. En tal sentido, es importante señalar que los perjuicios morales solicitados por la parte demandante resultan equivocados y exorbitantes. Puesto que, siguiendo con los lineamientos jurisprudenciales fijados por la Sala Civil de la Corte Suprema de Justicia para la tasación de los perjuicios morales </w:t>
      </w:r>
      <w:r w:rsidRPr="005E6491">
        <w:rPr>
          <w:rFonts w:ascii="Arial" w:eastAsiaTheme="minorEastAsia" w:hAnsi="Arial" w:cs="Arial"/>
          <w:lang w:val="es-ES_tradnl" w:eastAsia="es-ES"/>
        </w:rPr>
        <w:lastRenderedPageBreak/>
        <w:t>en casos análogos de fallecimiento, la Corte ha fijado como baremo indemnizatorio el tope de SESENTA MILLONES DE PESOS M/CTE ($60.000.000) para los familiares en primer grado de consanguinidad y afinidad, tal y como se muestra a continuación:</w:t>
      </w:r>
    </w:p>
    <w:p w14:paraId="3FAECEB2" w14:textId="77777777" w:rsidR="00C363B0" w:rsidRPr="005E6491" w:rsidRDefault="00C363B0" w:rsidP="005E6491">
      <w:pPr>
        <w:spacing w:line="360" w:lineRule="auto"/>
        <w:jc w:val="both"/>
        <w:rPr>
          <w:rFonts w:ascii="Arial" w:eastAsiaTheme="minorEastAsia" w:hAnsi="Arial" w:cs="Arial"/>
          <w:lang w:val="es-ES_tradnl" w:eastAsia="es-ES"/>
        </w:rPr>
      </w:pPr>
    </w:p>
    <w:p w14:paraId="303C4CB2" w14:textId="77777777" w:rsidR="00C363B0" w:rsidRPr="005E6491" w:rsidRDefault="00C363B0" w:rsidP="005E6491">
      <w:pPr>
        <w:spacing w:line="360" w:lineRule="auto"/>
        <w:ind w:left="851" w:right="901"/>
        <w:jc w:val="both"/>
        <w:rPr>
          <w:rFonts w:ascii="Arial" w:eastAsiaTheme="minorEastAsia" w:hAnsi="Arial" w:cs="Arial"/>
          <w:lang w:eastAsia="es-ES"/>
        </w:rPr>
      </w:pPr>
      <w:r w:rsidRPr="005E6491">
        <w:rPr>
          <w:rFonts w:ascii="Arial" w:eastAsiaTheme="minorEastAsia" w:hAnsi="Arial" w:cs="Arial"/>
          <w:i/>
          <w:iCs/>
          <w:lang w:eastAsia="es-ES"/>
        </w:rPr>
        <w:t xml:space="preserve">“Atendiendo las pautas jurisprudenciales establecidas por esta Corporación de cara a las trágicas e inesperadas circunstancias en que aconteció la muerte del señor Ramírez Zuluaga, se fija en la suma de </w:t>
      </w:r>
      <w:r w:rsidRPr="005E6491">
        <w:rPr>
          <w:rFonts w:ascii="Arial" w:eastAsiaTheme="minorEastAsia" w:hAnsi="Arial" w:cs="Arial"/>
          <w:b/>
          <w:bCs/>
          <w:i/>
          <w:iCs/>
          <w:u w:val="single"/>
          <w:lang w:eastAsia="es-ES"/>
        </w:rPr>
        <w:t>sesenta millones de pesos ($60.000.000)</w:t>
      </w:r>
      <w:r w:rsidRPr="005E6491">
        <w:rPr>
          <w:rFonts w:ascii="Arial" w:eastAsiaTheme="minorEastAsia" w:hAnsi="Arial" w:cs="Arial"/>
          <w:i/>
          <w:iCs/>
          <w:lang w:eastAsia="es-ES"/>
        </w:rPr>
        <w:t xml:space="preserve"> el monto de los perjuicios morales que deberán ser resarcidos a la demandante en su calidad de cónyuge de la víctima”</w:t>
      </w:r>
      <w:r w:rsidRPr="005E6491">
        <w:rPr>
          <w:rStyle w:val="Refdenotaalpie"/>
          <w:rFonts w:ascii="Arial" w:eastAsiaTheme="minorEastAsia" w:hAnsi="Arial" w:cs="Arial"/>
          <w:i/>
          <w:iCs/>
          <w:lang w:eastAsia="es-ES"/>
        </w:rPr>
        <w:footnoteReference w:id="19"/>
      </w:r>
      <w:r w:rsidRPr="005E6491">
        <w:rPr>
          <w:rFonts w:ascii="Arial" w:eastAsiaTheme="minorEastAsia" w:hAnsi="Arial" w:cs="Arial"/>
          <w:lang w:eastAsia="es-ES"/>
        </w:rPr>
        <w:t xml:space="preserve"> - (Subrayado y negrilla por fuera de texto)</w:t>
      </w:r>
    </w:p>
    <w:p w14:paraId="14570DD3" w14:textId="77777777" w:rsidR="00C363B0" w:rsidRPr="005E6491" w:rsidRDefault="00C363B0" w:rsidP="005E6491">
      <w:pPr>
        <w:spacing w:line="360" w:lineRule="auto"/>
        <w:ind w:right="50"/>
        <w:jc w:val="both"/>
        <w:rPr>
          <w:rFonts w:ascii="Arial" w:eastAsia="Arial" w:hAnsi="Arial" w:cs="Arial"/>
          <w:color w:val="000000"/>
          <w:lang w:eastAsia="es-CO"/>
        </w:rPr>
      </w:pPr>
    </w:p>
    <w:p w14:paraId="6ABA243A" w14:textId="3CDCA051" w:rsidR="00C363B0" w:rsidRPr="005E6491" w:rsidRDefault="00C363B0"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 xml:space="preserve">Según la jurisprudencia citada, es inviable el reconocimiento de los perjuicios morales en las sumas pretendidas por la parte demandante. Pues, en primer lugar, solicitar </w:t>
      </w:r>
      <w:r w:rsidR="000E3FBC" w:rsidRPr="005E6491">
        <w:rPr>
          <w:rFonts w:ascii="Arial" w:eastAsia="Arial" w:hAnsi="Arial" w:cs="Arial"/>
          <w:color w:val="000000"/>
          <w:lang w:eastAsia="es-CO"/>
        </w:rPr>
        <w:t>SEISCIENTOS CINCUENTA</w:t>
      </w:r>
      <w:r w:rsidRPr="005E6491">
        <w:rPr>
          <w:rFonts w:ascii="Arial" w:eastAsia="Arial" w:hAnsi="Arial" w:cs="Arial"/>
          <w:color w:val="000000"/>
          <w:lang w:eastAsia="es-CO"/>
        </w:rPr>
        <w:t xml:space="preserve"> MILLONES </w:t>
      </w:r>
      <w:r w:rsidR="000E3FBC" w:rsidRPr="005E6491">
        <w:rPr>
          <w:rFonts w:ascii="Arial" w:eastAsia="Arial" w:hAnsi="Arial" w:cs="Arial"/>
          <w:color w:val="000000"/>
          <w:lang w:eastAsia="es-CO"/>
        </w:rPr>
        <w:t>DE</w:t>
      </w:r>
      <w:r w:rsidRPr="005E6491">
        <w:rPr>
          <w:rFonts w:ascii="Arial" w:eastAsia="Arial" w:hAnsi="Arial" w:cs="Arial"/>
          <w:color w:val="000000"/>
          <w:lang w:eastAsia="es-CO"/>
        </w:rPr>
        <w:t xml:space="preserve"> PESOS M/CTE ($</w:t>
      </w:r>
      <w:r w:rsidR="000E3FBC" w:rsidRPr="005E6491">
        <w:rPr>
          <w:rFonts w:ascii="Arial" w:eastAsia="Arial" w:hAnsi="Arial" w:cs="Arial"/>
          <w:color w:val="000000"/>
          <w:lang w:eastAsia="es-CO"/>
        </w:rPr>
        <w:t>650</w:t>
      </w:r>
      <w:r w:rsidRPr="005E6491">
        <w:rPr>
          <w:rFonts w:ascii="Arial" w:eastAsia="Arial" w:hAnsi="Arial" w:cs="Arial"/>
          <w:color w:val="000000"/>
          <w:lang w:eastAsia="es-CO"/>
        </w:rPr>
        <w:t>.</w:t>
      </w:r>
      <w:r w:rsidR="001960EA" w:rsidRPr="005E6491">
        <w:rPr>
          <w:rFonts w:ascii="Arial" w:eastAsia="Arial" w:hAnsi="Arial" w:cs="Arial"/>
          <w:color w:val="000000"/>
          <w:lang w:eastAsia="es-CO"/>
        </w:rPr>
        <w:t>0</w:t>
      </w:r>
      <w:r w:rsidRPr="005E6491">
        <w:rPr>
          <w:rFonts w:ascii="Arial" w:eastAsia="Arial" w:hAnsi="Arial" w:cs="Arial"/>
          <w:color w:val="000000"/>
          <w:lang w:eastAsia="es-CO"/>
        </w:rPr>
        <w:t>00.000) para l</w:t>
      </w:r>
      <w:r w:rsidR="001960EA" w:rsidRPr="005E6491">
        <w:rPr>
          <w:rFonts w:ascii="Arial" w:eastAsia="Arial" w:hAnsi="Arial" w:cs="Arial"/>
          <w:color w:val="000000"/>
          <w:lang w:eastAsia="es-CO"/>
        </w:rPr>
        <w:t>o</w:t>
      </w:r>
      <w:r w:rsidRPr="005E6491">
        <w:rPr>
          <w:rFonts w:ascii="Arial" w:eastAsia="Arial" w:hAnsi="Arial" w:cs="Arial"/>
          <w:color w:val="000000"/>
          <w:lang w:eastAsia="es-CO"/>
        </w:rPr>
        <w:t>s demandantes, resulta exorbitante, dado que el tope indemnizatorio fijado por la jurisprudencia de la Sala de Casación Civil de la Corte Suprema de Justicia corresponde a SESENTA MILLONES DE PESOS M/CTE ($60.000.000) en los casos más graves, como el fallecimiento de la víctima. En virtud de lo anterior, las pretensiones invocadas por la parte demandante evocan un evidente ánimo especulativo.</w:t>
      </w:r>
    </w:p>
    <w:p w14:paraId="020CB757" w14:textId="77777777" w:rsidR="00C363B0" w:rsidRPr="005E6491" w:rsidRDefault="00C363B0" w:rsidP="005E6491">
      <w:pPr>
        <w:spacing w:line="360" w:lineRule="auto"/>
        <w:ind w:right="50"/>
        <w:jc w:val="both"/>
        <w:rPr>
          <w:rFonts w:ascii="Arial" w:eastAsia="Arial" w:hAnsi="Arial" w:cs="Arial"/>
          <w:color w:val="000000"/>
          <w:lang w:eastAsia="es-CO"/>
        </w:rPr>
      </w:pPr>
    </w:p>
    <w:p w14:paraId="3CE23828" w14:textId="77777777" w:rsidR="00C363B0" w:rsidRPr="005E6491" w:rsidRDefault="00C363B0"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 xml:space="preserve">En conclusión, no está acreditada de ninguna forma la obligación de indemnizar, en el entendido que la suma solicitada por la parte demandante por concepto de daño moral y su reconocimiento significa un enriquecimiento injustificado en beneficio de </w:t>
      </w:r>
      <w:proofErr w:type="gramStart"/>
      <w:r w:rsidRPr="005E6491">
        <w:rPr>
          <w:rFonts w:ascii="Arial" w:eastAsia="Arial" w:hAnsi="Arial" w:cs="Arial"/>
          <w:color w:val="000000"/>
          <w:lang w:eastAsia="es-CO"/>
        </w:rPr>
        <w:t>la misma</w:t>
      </w:r>
      <w:proofErr w:type="gramEnd"/>
      <w:r w:rsidRPr="005E6491">
        <w:rPr>
          <w:rFonts w:ascii="Arial" w:eastAsia="Arial" w:hAnsi="Arial" w:cs="Arial"/>
          <w:color w:val="000000"/>
          <w:lang w:eastAsia="es-CO"/>
        </w:rPr>
        <w:t xml:space="preserve">. Lo previamente expuesto, por cuanto no se ha probado que el extremo pasivo le haya generado algún tipo de perjuicio moral a la parte demandante, por lo que no tendría razón para resultar condenado a pagar un perjuicio que no causó. De contera que solo en el improbable caso que el Juez considere que se debe reconocer esta tipología de daño, corresponderá al arbitrio </w:t>
      </w:r>
      <w:proofErr w:type="gramStart"/>
      <w:r w:rsidRPr="005E6491">
        <w:rPr>
          <w:rFonts w:ascii="Arial" w:eastAsia="Arial" w:hAnsi="Arial" w:cs="Arial"/>
          <w:color w:val="000000"/>
          <w:lang w:eastAsia="es-CO"/>
        </w:rPr>
        <w:t>del mismo</w:t>
      </w:r>
      <w:proofErr w:type="gramEnd"/>
      <w:r w:rsidRPr="005E6491">
        <w:rPr>
          <w:rFonts w:ascii="Arial" w:eastAsia="Arial" w:hAnsi="Arial" w:cs="Arial"/>
          <w:color w:val="000000"/>
          <w:lang w:eastAsia="es-CO"/>
        </w:rPr>
        <w:t xml:space="preserve"> determinar el valor del daño moral, </w:t>
      </w:r>
      <w:r w:rsidRPr="005E6491">
        <w:rPr>
          <w:rFonts w:ascii="Arial" w:eastAsia="Arial" w:hAnsi="Arial" w:cs="Arial"/>
          <w:color w:val="000000"/>
          <w:lang w:eastAsia="es-CO"/>
        </w:rPr>
        <w:lastRenderedPageBreak/>
        <w:t>teniendo en cuenta los elementos probatorios que reposan en el expediente. Además, teniendo como parámetro y límite los baremos dispuestos por la Corte Suprema de Justicia.</w:t>
      </w:r>
    </w:p>
    <w:p w14:paraId="4D912F2C" w14:textId="77777777" w:rsidR="00C363B0" w:rsidRPr="005E6491" w:rsidRDefault="00C363B0" w:rsidP="005E6491">
      <w:pPr>
        <w:spacing w:line="360" w:lineRule="auto"/>
        <w:ind w:right="50"/>
        <w:jc w:val="both"/>
        <w:rPr>
          <w:rFonts w:ascii="Arial" w:eastAsia="Arial" w:hAnsi="Arial" w:cs="Arial"/>
          <w:color w:val="000000"/>
          <w:lang w:eastAsia="es-CO"/>
        </w:rPr>
      </w:pPr>
    </w:p>
    <w:p w14:paraId="55CB9741" w14:textId="77777777" w:rsidR="00C363B0" w:rsidRPr="005E6491" w:rsidRDefault="00C363B0"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Por todo lo anterior solicito respetuosamente declarar probada esta excepción.</w:t>
      </w:r>
    </w:p>
    <w:p w14:paraId="5CF2E973" w14:textId="77777777" w:rsidR="001271BC" w:rsidRPr="005E6491" w:rsidRDefault="001271BC" w:rsidP="005E6491">
      <w:pPr>
        <w:spacing w:line="360" w:lineRule="auto"/>
        <w:jc w:val="both"/>
        <w:rPr>
          <w:rFonts w:ascii="Arial" w:hAnsi="Arial" w:cs="Arial"/>
        </w:rPr>
      </w:pPr>
    </w:p>
    <w:p w14:paraId="0261ACF1" w14:textId="63BD92D6" w:rsidR="000D39B0" w:rsidRPr="005E6491" w:rsidRDefault="000D39B0" w:rsidP="005E6491">
      <w:pPr>
        <w:pStyle w:val="Ttulo2"/>
        <w:rPr>
          <w:rFonts w:ascii="Arial" w:hAnsi="Arial" w:cs="Arial"/>
          <w:b w:val="0"/>
          <w:bCs w:val="0"/>
          <w:color w:val="000000" w:themeColor="text1"/>
          <w:lang w:val="es-MX" w:bidi="es-ES"/>
        </w:rPr>
      </w:pPr>
      <w:r w:rsidRPr="005E6491">
        <w:rPr>
          <w:rFonts w:ascii="Arial" w:hAnsi="Arial" w:cs="Arial"/>
          <w:lang w:val="es-MX"/>
        </w:rPr>
        <w:t>IMPROCEDENCIA DEL RECONOCIMIENTO DEL DAÑO A LA VIDA EN RELACIÓN.</w:t>
      </w:r>
    </w:p>
    <w:p w14:paraId="78344588" w14:textId="77777777" w:rsidR="000D39B0" w:rsidRPr="005E6491" w:rsidRDefault="000D39B0" w:rsidP="005E6491">
      <w:pPr>
        <w:adjustRightInd w:val="0"/>
        <w:spacing w:before="83" w:line="360" w:lineRule="auto"/>
        <w:rPr>
          <w:rFonts w:ascii="Arial" w:eastAsiaTheme="minorHAnsi" w:hAnsi="Arial" w:cs="Arial"/>
          <w:b/>
          <w:bCs/>
          <w:color w:val="000000"/>
          <w:lang w:val="es-MX" w:bidi="es-ES"/>
        </w:rPr>
      </w:pPr>
    </w:p>
    <w:p w14:paraId="085C6427" w14:textId="77777777" w:rsidR="000D39B0" w:rsidRPr="005E6491" w:rsidRDefault="000D39B0" w:rsidP="005E6491">
      <w:pPr>
        <w:pBdr>
          <w:top w:val="nil"/>
          <w:left w:val="nil"/>
          <w:bottom w:val="nil"/>
          <w:right w:val="nil"/>
          <w:between w:val="nil"/>
        </w:pBdr>
        <w:spacing w:line="360" w:lineRule="auto"/>
        <w:jc w:val="both"/>
        <w:rPr>
          <w:rFonts w:ascii="Arial" w:hAnsi="Arial" w:cs="Arial"/>
          <w:lang w:val="es-ES_tradnl"/>
        </w:rPr>
      </w:pPr>
      <w:r w:rsidRPr="005E6491">
        <w:rPr>
          <w:rFonts w:ascii="Arial" w:hAnsi="Arial" w:cs="Arial"/>
        </w:rPr>
        <w:t>Con relación a</w:t>
      </w:r>
      <w:r w:rsidRPr="005E6491">
        <w:rPr>
          <w:rFonts w:ascii="Arial" w:eastAsia="Arial" w:hAnsi="Arial" w:cs="Arial"/>
        </w:rPr>
        <w:t xml:space="preserve">l daño a la vida en relación, debe mencionarse que el mismo no está probado en tanto no está acreditada la responsabilidad del extremo pasivo. </w:t>
      </w:r>
      <w:r w:rsidRPr="005E6491">
        <w:rPr>
          <w:rFonts w:ascii="Arial" w:hAnsi="Arial" w:cs="Arial"/>
          <w:lang w:val="es-ES_tradnl"/>
        </w:rPr>
        <w:t xml:space="preserve">Adicionalmente, no es procedente el reconocimiento de dicho concepto de daño, como quiera que la jurisprudencia ha sido enfática en establecer que la indemnización del daño a la vida de relación está sujeta a lo probado en el proceso, </w:t>
      </w:r>
      <w:r w:rsidRPr="005E6491">
        <w:rPr>
          <w:rFonts w:ascii="Arial" w:hAnsi="Arial" w:cs="Arial"/>
          <w:b/>
          <w:bCs/>
          <w:u w:val="single"/>
          <w:lang w:val="es-ES_tradnl"/>
        </w:rPr>
        <w:t>única y exclusivamente para la víctima directa</w:t>
      </w:r>
      <w:r w:rsidRPr="005E6491">
        <w:rPr>
          <w:rFonts w:ascii="Arial" w:hAnsi="Arial" w:cs="Arial"/>
          <w:lang w:val="es-ES_tradnl"/>
        </w:rPr>
        <w:t xml:space="preserve">. En ese orden de ideas y dado que en el caso que nos ocupa la víctima directa no son los demandantes, no hay lugar a ningún tipo de indemnización por esta tipología de daño. </w:t>
      </w:r>
    </w:p>
    <w:p w14:paraId="5B7AEC61" w14:textId="77777777" w:rsidR="000D39B0" w:rsidRPr="005E6491" w:rsidRDefault="000D39B0" w:rsidP="005E6491">
      <w:pPr>
        <w:pBdr>
          <w:top w:val="nil"/>
          <w:left w:val="nil"/>
          <w:bottom w:val="nil"/>
          <w:right w:val="nil"/>
          <w:between w:val="nil"/>
        </w:pBdr>
        <w:spacing w:line="360" w:lineRule="auto"/>
        <w:jc w:val="both"/>
        <w:rPr>
          <w:rFonts w:ascii="Arial" w:hAnsi="Arial" w:cs="Arial"/>
          <w:lang w:val="es-ES_tradnl"/>
        </w:rPr>
      </w:pPr>
    </w:p>
    <w:p w14:paraId="15CB38A1" w14:textId="77777777" w:rsidR="000D39B0" w:rsidRPr="005E6491" w:rsidRDefault="000D39B0" w:rsidP="005E6491">
      <w:pPr>
        <w:spacing w:line="360" w:lineRule="auto"/>
        <w:contextualSpacing/>
        <w:jc w:val="both"/>
        <w:rPr>
          <w:rFonts w:ascii="Arial" w:hAnsi="Arial" w:cs="Arial"/>
          <w:bCs/>
        </w:rPr>
      </w:pPr>
      <w:r w:rsidRPr="005E6491">
        <w:rPr>
          <w:rFonts w:ascii="Arial" w:hAnsi="Arial" w:cs="Arial"/>
          <w:bCs/>
        </w:rPr>
        <w:t>Lo anterior, ha sido reafirmado por la Corte Suprema de Justicia en reiterada jurisprudencia, en la que se ha indicado que no resulta viable condenar al pago de suma alguna a título de daño a la vida de relación a una persona diferente a la víctima. Como se lee en la Sentencia del 29 de marzo de 2017 proferida por dicha Corporación, en la que se indicó:</w:t>
      </w:r>
    </w:p>
    <w:p w14:paraId="304847D7" w14:textId="77777777" w:rsidR="000D39B0" w:rsidRPr="005E6491" w:rsidRDefault="000D39B0" w:rsidP="005E6491">
      <w:pPr>
        <w:spacing w:line="360" w:lineRule="auto"/>
        <w:jc w:val="both"/>
        <w:rPr>
          <w:rFonts w:ascii="Arial" w:hAnsi="Arial" w:cs="Arial"/>
          <w:lang w:val="es-ES_tradnl"/>
        </w:rPr>
      </w:pPr>
    </w:p>
    <w:p w14:paraId="5FF8C44B" w14:textId="77777777" w:rsidR="000D39B0" w:rsidRPr="005E6491" w:rsidRDefault="000D39B0" w:rsidP="005E6491">
      <w:pPr>
        <w:spacing w:line="360" w:lineRule="auto"/>
        <w:ind w:left="851" w:right="843"/>
        <w:jc w:val="both"/>
        <w:rPr>
          <w:rFonts w:ascii="Arial" w:hAnsi="Arial" w:cs="Arial"/>
          <w:i/>
          <w:iCs/>
          <w:lang w:val="es-ES_tradnl"/>
        </w:rPr>
      </w:pPr>
      <w:r w:rsidRPr="005E6491">
        <w:rPr>
          <w:rFonts w:ascii="Arial" w:hAnsi="Arial" w:cs="Arial"/>
          <w:i/>
          <w:iCs/>
          <w:lang w:val="es-ES_tradnl"/>
        </w:rPr>
        <w:t>“b) Daño a la vida de relación:</w:t>
      </w:r>
    </w:p>
    <w:p w14:paraId="658F4C22" w14:textId="77777777" w:rsidR="000D39B0" w:rsidRPr="005E6491" w:rsidRDefault="000D39B0" w:rsidP="005E6491">
      <w:pPr>
        <w:spacing w:line="360" w:lineRule="auto"/>
        <w:ind w:left="851" w:right="843"/>
        <w:jc w:val="both"/>
        <w:rPr>
          <w:rFonts w:ascii="Arial" w:hAnsi="Arial" w:cs="Arial"/>
          <w:i/>
          <w:iCs/>
          <w:lang w:val="es-ES_tradnl"/>
        </w:rPr>
      </w:pPr>
    </w:p>
    <w:p w14:paraId="45689ADA" w14:textId="77777777" w:rsidR="000D39B0" w:rsidRPr="005E6491" w:rsidRDefault="000D39B0" w:rsidP="005E6491">
      <w:pPr>
        <w:spacing w:line="360" w:lineRule="auto"/>
        <w:ind w:left="851" w:right="843"/>
        <w:jc w:val="both"/>
        <w:rPr>
          <w:rFonts w:ascii="Arial" w:hAnsi="Arial" w:cs="Arial"/>
          <w:i/>
          <w:iCs/>
        </w:rPr>
      </w:pPr>
      <w:r w:rsidRPr="005E6491">
        <w:rPr>
          <w:rFonts w:ascii="Arial" w:hAnsi="Arial" w:cs="Arial"/>
          <w:b/>
          <w:bCs/>
          <w:i/>
          <w:iCs/>
          <w:u w:val="single"/>
        </w:rPr>
        <w:t xml:space="preserve">Este rubro se concede únicamente a la víctima directa </w:t>
      </w:r>
      <w:r w:rsidRPr="005E6491">
        <w:rPr>
          <w:rFonts w:ascii="Arial" w:hAnsi="Arial" w:cs="Arial"/>
          <w:i/>
          <w:iCs/>
        </w:rPr>
        <w:t>del menoscabo a la integridad psicofísica como medida de compensación por la pérdida del bien superior a la salud, que le impedirá tener una vida de relación en condiciones normales”.</w:t>
      </w:r>
      <w:r w:rsidRPr="005E6491">
        <w:rPr>
          <w:rStyle w:val="Refdenotaalpie"/>
          <w:rFonts w:ascii="Arial" w:hAnsi="Arial" w:cs="Arial"/>
          <w:i/>
          <w:iCs/>
        </w:rPr>
        <w:footnoteReference w:id="20"/>
      </w:r>
      <w:r w:rsidRPr="005E6491">
        <w:rPr>
          <w:rFonts w:ascii="Arial" w:hAnsi="Arial" w:cs="Arial"/>
        </w:rPr>
        <w:t xml:space="preserve"> - (Subrayado y negrilla por fuera de texto)</w:t>
      </w:r>
    </w:p>
    <w:p w14:paraId="5909899E" w14:textId="77777777" w:rsidR="000D39B0" w:rsidRPr="005E6491" w:rsidRDefault="000D39B0" w:rsidP="005E6491">
      <w:pPr>
        <w:spacing w:line="360" w:lineRule="auto"/>
        <w:jc w:val="both"/>
        <w:rPr>
          <w:rFonts w:ascii="Arial" w:hAnsi="Arial" w:cs="Arial"/>
          <w:lang w:val="es-ES_tradnl"/>
        </w:rPr>
      </w:pPr>
    </w:p>
    <w:p w14:paraId="5DF145DE" w14:textId="7590076E" w:rsidR="000D39B0" w:rsidRPr="005E6491" w:rsidRDefault="000D39B0" w:rsidP="005E6491">
      <w:pPr>
        <w:pBdr>
          <w:top w:val="nil"/>
          <w:left w:val="nil"/>
          <w:bottom w:val="nil"/>
          <w:right w:val="nil"/>
          <w:between w:val="nil"/>
        </w:pBdr>
        <w:spacing w:line="360" w:lineRule="auto"/>
        <w:jc w:val="both"/>
        <w:rPr>
          <w:rFonts w:ascii="Arial" w:hAnsi="Arial" w:cs="Arial"/>
        </w:rPr>
      </w:pPr>
      <w:r w:rsidRPr="005E6491">
        <w:rPr>
          <w:rFonts w:ascii="Arial" w:hAnsi="Arial" w:cs="Arial"/>
        </w:rPr>
        <w:t>En síntesis, no será procedente el reconocimiento del daño a la vida en relación para persona distinta al señor</w:t>
      </w:r>
      <w:r w:rsidR="00C6134B" w:rsidRPr="005E6491">
        <w:rPr>
          <w:rFonts w:ascii="Arial" w:hAnsi="Arial" w:cs="Arial"/>
        </w:rPr>
        <w:t xml:space="preserve"> </w:t>
      </w:r>
      <w:r w:rsidR="00C6134B" w:rsidRPr="005E6491">
        <w:rPr>
          <w:rFonts w:ascii="Arial" w:eastAsiaTheme="minorEastAsia" w:hAnsi="Arial" w:cs="Arial"/>
          <w:lang w:val="es-ES_tradnl" w:eastAsia="es-ES"/>
        </w:rPr>
        <w:t>GUSTAVO ADOLFO MADRID CABRALES (Q.E.P.D.)</w:t>
      </w:r>
      <w:r w:rsidRPr="005E6491">
        <w:rPr>
          <w:rFonts w:ascii="Arial" w:hAnsi="Arial" w:cs="Arial"/>
        </w:rPr>
        <w:t xml:space="preserve">, en tanto sería él la víctima directa del daño que se discute en el presente litigio. De manera que siendo indiscutible que este perjuicio únicamente es predicable respecto de la víctima directa del daño, es claro que no es jurídicamente procedente el reconocimiento de este perjuicio a favor de </w:t>
      </w:r>
      <w:r w:rsidRPr="005E6491">
        <w:rPr>
          <w:rFonts w:ascii="Arial" w:eastAsiaTheme="minorEastAsia" w:hAnsi="Arial" w:cs="Arial"/>
          <w:lang w:eastAsia="es-ES"/>
        </w:rPr>
        <w:t>los demandantes</w:t>
      </w:r>
      <w:r w:rsidRPr="005E6491">
        <w:rPr>
          <w:rFonts w:ascii="Arial" w:hAnsi="Arial" w:cs="Arial"/>
        </w:rPr>
        <w:t xml:space="preserve">. Dicho de otro modo, es evidente la improcedencia de reconocimiento de suma alguna por concepto de daño a la vida de relación, como quiera que este perjuicio se reconoce, de ser probado únicamente a la víctima directa quien en el caso concreto pereció, haciendo improcedente tal reconocimiento. </w:t>
      </w:r>
    </w:p>
    <w:p w14:paraId="0C123CD4" w14:textId="77777777" w:rsidR="000D39B0" w:rsidRPr="005E6491" w:rsidRDefault="000D39B0" w:rsidP="005E6491">
      <w:pPr>
        <w:spacing w:line="360" w:lineRule="auto"/>
        <w:jc w:val="both"/>
        <w:rPr>
          <w:rFonts w:ascii="Arial" w:hAnsi="Arial" w:cs="Arial"/>
          <w:lang w:val="es-ES_tradnl"/>
        </w:rPr>
      </w:pPr>
    </w:p>
    <w:p w14:paraId="32B44910" w14:textId="465CBF95" w:rsidR="000D39B0" w:rsidRPr="005E6491" w:rsidRDefault="000D39B0" w:rsidP="005E6491">
      <w:pPr>
        <w:spacing w:line="360" w:lineRule="auto"/>
        <w:jc w:val="both"/>
        <w:rPr>
          <w:rFonts w:ascii="Arial" w:hAnsi="Arial" w:cs="Arial"/>
        </w:rPr>
      </w:pPr>
      <w:r w:rsidRPr="005E6491">
        <w:rPr>
          <w:rFonts w:ascii="Arial" w:hAnsi="Arial" w:cs="Arial"/>
        </w:rPr>
        <w:t xml:space="preserve">En conclusión, en este caso no procede el reconocimiento pretendido en el líbelo de la demanda, como quiera que </w:t>
      </w:r>
      <w:proofErr w:type="gramStart"/>
      <w:r w:rsidRPr="005E6491">
        <w:rPr>
          <w:rFonts w:ascii="Arial" w:hAnsi="Arial" w:cs="Arial"/>
        </w:rPr>
        <w:t>es</w:t>
      </w:r>
      <w:proofErr w:type="gramEnd"/>
      <w:r w:rsidR="00E92038" w:rsidRPr="005E6491">
        <w:rPr>
          <w:rFonts w:ascii="Arial" w:hAnsi="Arial" w:cs="Arial"/>
        </w:rPr>
        <w:t xml:space="preserve"> </w:t>
      </w:r>
      <w:r w:rsidRPr="005E6491">
        <w:rPr>
          <w:rFonts w:ascii="Arial" w:hAnsi="Arial" w:cs="Arial"/>
        </w:rPr>
        <w:t xml:space="preserve">inviable el reconocimiento por daño a la vida en relación para </w:t>
      </w:r>
      <w:r w:rsidRPr="005E6491">
        <w:rPr>
          <w:rFonts w:ascii="Arial" w:eastAsiaTheme="minorEastAsia" w:hAnsi="Arial" w:cs="Arial"/>
          <w:lang w:eastAsia="es-ES"/>
        </w:rPr>
        <w:t>los demandantes</w:t>
      </w:r>
      <w:r w:rsidRPr="005E6491">
        <w:rPr>
          <w:rFonts w:ascii="Arial" w:hAnsi="Arial" w:cs="Arial"/>
        </w:rPr>
        <w:t xml:space="preserve">, dado que mediante jurisprudencia de la Honorable Corte Suprema de Justicia, se ha logrado establecer que dicho perjuicio únicamente podría proceder respecto de quien es la víctima directa del daño. En ese sentido, queda claro que no podrá ser reconocida ninguna suma por daño a la vida en relación para la parte actora enunciada. </w:t>
      </w:r>
    </w:p>
    <w:p w14:paraId="4963BF8E" w14:textId="77777777" w:rsidR="000D39B0" w:rsidRPr="005E6491" w:rsidRDefault="000D39B0" w:rsidP="005E6491">
      <w:pPr>
        <w:spacing w:line="360" w:lineRule="auto"/>
        <w:jc w:val="both"/>
        <w:rPr>
          <w:rFonts w:ascii="Arial" w:hAnsi="Arial" w:cs="Arial"/>
          <w:lang w:val="es-ES_tradnl"/>
        </w:rPr>
      </w:pPr>
    </w:p>
    <w:p w14:paraId="12B89523" w14:textId="77777777" w:rsidR="000D39B0" w:rsidRPr="005E6491" w:rsidRDefault="000D39B0" w:rsidP="005E6491">
      <w:pPr>
        <w:spacing w:line="360" w:lineRule="auto"/>
        <w:jc w:val="both"/>
        <w:rPr>
          <w:rFonts w:ascii="Arial" w:hAnsi="Arial" w:cs="Arial"/>
          <w:lang w:val="es-ES_tradnl"/>
        </w:rPr>
      </w:pPr>
      <w:r w:rsidRPr="005E6491">
        <w:rPr>
          <w:rFonts w:ascii="Arial" w:hAnsi="Arial" w:cs="Arial"/>
          <w:lang w:val="es-ES_tradnl"/>
        </w:rPr>
        <w:t>Ruego señor Juez tener por probada esta excepción.</w:t>
      </w:r>
    </w:p>
    <w:p w14:paraId="16C2707C" w14:textId="77777777" w:rsidR="001271BC" w:rsidRPr="005E6491" w:rsidRDefault="001271BC" w:rsidP="005E6491">
      <w:pPr>
        <w:spacing w:line="360" w:lineRule="auto"/>
        <w:jc w:val="both"/>
        <w:rPr>
          <w:rFonts w:ascii="Arial" w:hAnsi="Arial" w:cs="Arial"/>
        </w:rPr>
      </w:pPr>
    </w:p>
    <w:p w14:paraId="643D993E" w14:textId="626D827F" w:rsidR="00207A51" w:rsidRPr="005E6491" w:rsidRDefault="00207A51" w:rsidP="005E6491">
      <w:pPr>
        <w:pStyle w:val="Ttulo2"/>
        <w:rPr>
          <w:rFonts w:ascii="Arial" w:hAnsi="Arial" w:cs="Arial"/>
          <w:b w:val="0"/>
          <w:bCs w:val="0"/>
        </w:rPr>
      </w:pPr>
      <w:r w:rsidRPr="005E6491">
        <w:rPr>
          <w:rFonts w:ascii="Arial" w:hAnsi="Arial" w:cs="Arial"/>
        </w:rPr>
        <w:t xml:space="preserve">AUSENCIA DE SOLIDARIDAD DEL CONTRATO DE SEGURO CELEBRADO CON </w:t>
      </w:r>
      <w:r w:rsidR="00E92038" w:rsidRPr="005E6491">
        <w:rPr>
          <w:rFonts w:ascii="Arial" w:hAnsi="Arial" w:cs="Arial"/>
        </w:rPr>
        <w:t>SEGUROS GENERALES SURAMERICANA S.A.</w:t>
      </w:r>
    </w:p>
    <w:p w14:paraId="2A2CC068" w14:textId="77777777" w:rsidR="00207A51" w:rsidRPr="005E6491" w:rsidRDefault="00207A51" w:rsidP="005E6491">
      <w:pPr>
        <w:spacing w:line="360" w:lineRule="auto"/>
        <w:jc w:val="both"/>
        <w:rPr>
          <w:rFonts w:ascii="Arial" w:hAnsi="Arial" w:cs="Arial"/>
          <w:bCs/>
          <w:color w:val="000000"/>
        </w:rPr>
      </w:pPr>
    </w:p>
    <w:p w14:paraId="11DE2A4E" w14:textId="77777777" w:rsidR="00207A51" w:rsidRPr="005E6491" w:rsidRDefault="00207A51" w:rsidP="005E6491">
      <w:pPr>
        <w:spacing w:line="360" w:lineRule="auto"/>
        <w:jc w:val="both"/>
        <w:rPr>
          <w:rFonts w:ascii="Arial" w:hAnsi="Arial" w:cs="Arial"/>
          <w:bCs/>
          <w:color w:val="000000"/>
        </w:rPr>
      </w:pPr>
      <w:r w:rsidRPr="005E6491">
        <w:rPr>
          <w:rFonts w:ascii="Arial" w:hAnsi="Arial" w:cs="Arial"/>
          <w:bCs/>
          <w:color w:val="000000"/>
        </w:rPr>
        <w:t>En el caso que se encuentra bajo estudio, no es viable que se declare como responsable a la Compañía de Seguros en virtud de la figura de la solidaridad, pues no existe convención, testamento ni ley en donde se haya dejado establecida la solidaridad civil entre el tomador del seguro y mi representada. Por lo anterior, es improcedente una condena solidaria en contra de mi prohijada, pues la figura jurídica en mención no ha sido pactada por las partes dentro del contrato de seguro.</w:t>
      </w:r>
    </w:p>
    <w:p w14:paraId="1309A19E" w14:textId="77777777" w:rsidR="00207A51" w:rsidRPr="005E6491" w:rsidRDefault="00207A51" w:rsidP="005E6491">
      <w:pPr>
        <w:spacing w:line="360" w:lineRule="auto"/>
        <w:jc w:val="both"/>
        <w:rPr>
          <w:rFonts w:ascii="Arial" w:hAnsi="Arial" w:cs="Arial"/>
          <w:bCs/>
          <w:color w:val="000000"/>
        </w:rPr>
      </w:pPr>
    </w:p>
    <w:p w14:paraId="7389F579" w14:textId="77777777" w:rsidR="00207A51" w:rsidRPr="005E6491" w:rsidRDefault="00207A51" w:rsidP="005E6491">
      <w:pPr>
        <w:spacing w:line="360" w:lineRule="auto"/>
        <w:jc w:val="both"/>
        <w:rPr>
          <w:rFonts w:ascii="Arial" w:hAnsi="Arial" w:cs="Arial"/>
        </w:rPr>
      </w:pPr>
      <w:r w:rsidRPr="005E6491">
        <w:rPr>
          <w:rFonts w:ascii="Arial" w:hAnsi="Arial" w:cs="Arial"/>
        </w:rPr>
        <w:lastRenderedPageBreak/>
        <w:t>El artículo 1568 del Código Civil Colombiano establece:</w:t>
      </w:r>
    </w:p>
    <w:p w14:paraId="0E9B2350" w14:textId="77777777" w:rsidR="00207A51" w:rsidRPr="005E6491" w:rsidRDefault="00207A51" w:rsidP="005E6491">
      <w:pPr>
        <w:spacing w:line="360" w:lineRule="auto"/>
        <w:jc w:val="both"/>
        <w:rPr>
          <w:rFonts w:ascii="Arial" w:hAnsi="Arial" w:cs="Arial"/>
        </w:rPr>
      </w:pPr>
    </w:p>
    <w:p w14:paraId="2D07B1F9" w14:textId="77777777" w:rsidR="005656C4" w:rsidRPr="005E6491" w:rsidRDefault="00207A51" w:rsidP="005E6491">
      <w:pPr>
        <w:spacing w:line="360" w:lineRule="auto"/>
        <w:ind w:left="851" w:right="843"/>
        <w:jc w:val="both"/>
        <w:rPr>
          <w:rFonts w:ascii="Arial" w:hAnsi="Arial" w:cs="Arial"/>
          <w:i/>
          <w:iCs/>
        </w:rPr>
      </w:pPr>
      <w:r w:rsidRPr="005E6491">
        <w:rPr>
          <w:rFonts w:ascii="Arial" w:hAnsi="Arial" w:cs="Arial"/>
          <w:i/>
          <w:iCs/>
        </w:rPr>
        <w:t>“</w:t>
      </w:r>
      <w:r w:rsidR="005656C4" w:rsidRPr="005E6491">
        <w:rPr>
          <w:rFonts w:ascii="Arial" w:hAnsi="Arial" w:cs="Arial"/>
          <w:b/>
          <w:bCs/>
          <w:i/>
          <w:iCs/>
        </w:rPr>
        <w:t xml:space="preserve">ARTICULO 1568. &lt;DEFINICION DE OBLIGACIONES SOLIDARIAS&gt;. </w:t>
      </w:r>
      <w:r w:rsidR="005656C4" w:rsidRPr="005E6491">
        <w:rPr>
          <w:rFonts w:ascii="Arial" w:hAnsi="Arial" w:cs="Arial"/>
          <w:i/>
          <w:iCs/>
        </w:rPr>
        <w:t>En general cuando se ha contraído por muchas personas o para con muchas la obligación de una cosa divisible, cada uno de los deudores, en el primer caso, es obligado solamente a su parte o cuota en la deuda, y cada uno de los acreedores, en el segundo, sólo tiene derecho para demandar su parte o cuota en el crédito.</w:t>
      </w:r>
    </w:p>
    <w:p w14:paraId="1B43738D" w14:textId="77777777" w:rsidR="005656C4" w:rsidRPr="005E6491" w:rsidRDefault="005656C4" w:rsidP="005E6491">
      <w:pPr>
        <w:spacing w:line="360" w:lineRule="auto"/>
        <w:ind w:left="851" w:right="843"/>
        <w:jc w:val="both"/>
        <w:rPr>
          <w:rFonts w:ascii="Arial" w:hAnsi="Arial" w:cs="Arial"/>
          <w:i/>
          <w:iCs/>
        </w:rPr>
      </w:pPr>
    </w:p>
    <w:p w14:paraId="05B4B6C0" w14:textId="77777777" w:rsidR="005656C4" w:rsidRPr="005E6491" w:rsidRDefault="005656C4" w:rsidP="005E6491">
      <w:pPr>
        <w:spacing w:line="360" w:lineRule="auto"/>
        <w:ind w:left="851" w:right="843"/>
        <w:jc w:val="both"/>
        <w:rPr>
          <w:rFonts w:ascii="Arial" w:hAnsi="Arial" w:cs="Arial"/>
          <w:i/>
          <w:iCs/>
        </w:rPr>
      </w:pPr>
      <w:r w:rsidRPr="005E6491">
        <w:rPr>
          <w:rFonts w:ascii="Arial" w:hAnsi="Arial" w:cs="Arial"/>
          <w:i/>
          <w:iCs/>
        </w:rPr>
        <w:t xml:space="preserve">Pero en virtud de la convención, del testamento o de la ley puede exigirse cada uno de los deudores o por cada uno de los acreedores el total de la deuda, y entonces la obligación es solidaria o in </w:t>
      </w:r>
      <w:proofErr w:type="spellStart"/>
      <w:r w:rsidRPr="005E6491">
        <w:rPr>
          <w:rFonts w:ascii="Arial" w:hAnsi="Arial" w:cs="Arial"/>
          <w:i/>
          <w:iCs/>
        </w:rPr>
        <w:t>solidum</w:t>
      </w:r>
      <w:proofErr w:type="spellEnd"/>
      <w:r w:rsidRPr="005E6491">
        <w:rPr>
          <w:rFonts w:ascii="Arial" w:hAnsi="Arial" w:cs="Arial"/>
          <w:i/>
          <w:iCs/>
        </w:rPr>
        <w:t>.</w:t>
      </w:r>
    </w:p>
    <w:p w14:paraId="00D3A504" w14:textId="77777777" w:rsidR="005656C4" w:rsidRPr="005E6491" w:rsidRDefault="005656C4" w:rsidP="005E6491">
      <w:pPr>
        <w:spacing w:line="360" w:lineRule="auto"/>
        <w:ind w:left="851" w:right="843"/>
        <w:jc w:val="both"/>
        <w:rPr>
          <w:rFonts w:ascii="Arial" w:hAnsi="Arial" w:cs="Arial"/>
          <w:i/>
          <w:iCs/>
        </w:rPr>
      </w:pPr>
    </w:p>
    <w:p w14:paraId="3BBF20B8" w14:textId="5CB8EF03" w:rsidR="00207A51" w:rsidRPr="005E6491" w:rsidRDefault="005656C4" w:rsidP="005E6491">
      <w:pPr>
        <w:spacing w:line="360" w:lineRule="auto"/>
        <w:ind w:left="851" w:right="843"/>
        <w:jc w:val="both"/>
        <w:rPr>
          <w:rFonts w:ascii="Arial" w:hAnsi="Arial" w:cs="Arial"/>
          <w:i/>
          <w:iCs/>
        </w:rPr>
      </w:pPr>
      <w:r w:rsidRPr="005E6491">
        <w:rPr>
          <w:rFonts w:ascii="Arial" w:hAnsi="Arial" w:cs="Arial"/>
          <w:i/>
          <w:iCs/>
        </w:rPr>
        <w:t>La solidaridad debe ser expresamente declarada en todos los casos en que no la establece la ley.”</w:t>
      </w:r>
    </w:p>
    <w:p w14:paraId="0F3E7BC6" w14:textId="77777777" w:rsidR="005656C4" w:rsidRPr="005E6491" w:rsidRDefault="005656C4" w:rsidP="005E6491">
      <w:pPr>
        <w:spacing w:line="360" w:lineRule="auto"/>
        <w:ind w:left="851" w:right="843"/>
        <w:jc w:val="both"/>
        <w:rPr>
          <w:rFonts w:ascii="Arial" w:hAnsi="Arial" w:cs="Arial"/>
        </w:rPr>
      </w:pPr>
    </w:p>
    <w:p w14:paraId="2E56FDB3" w14:textId="77777777" w:rsidR="00207A51" w:rsidRPr="005E6491" w:rsidRDefault="00207A51" w:rsidP="005E6491">
      <w:pPr>
        <w:spacing w:line="360" w:lineRule="auto"/>
        <w:jc w:val="both"/>
        <w:rPr>
          <w:rFonts w:ascii="Arial" w:hAnsi="Arial" w:cs="Arial"/>
        </w:rPr>
      </w:pPr>
      <w:r w:rsidRPr="005E6491">
        <w:rPr>
          <w:rFonts w:ascii="Arial" w:hAnsi="Arial" w:cs="Arial"/>
        </w:rPr>
        <w:t>Ahora bien, en lo concerniente a la solidaridad convenida entre las partes, la Corte</w:t>
      </w:r>
      <w:r w:rsidRPr="005E6491">
        <w:rPr>
          <w:rStyle w:val="Refdenotaalpie"/>
          <w:rFonts w:ascii="Arial" w:eastAsiaTheme="majorEastAsia" w:hAnsi="Arial" w:cs="Arial"/>
        </w:rPr>
        <w:footnoteReference w:id="21"/>
      </w:r>
      <w:r w:rsidRPr="005E6491">
        <w:rPr>
          <w:rFonts w:ascii="Arial" w:hAnsi="Arial" w:cs="Arial"/>
        </w:rPr>
        <w:t xml:space="preserve"> igualmente se ha ocupado de ella al señalar lo siguiente:</w:t>
      </w:r>
    </w:p>
    <w:p w14:paraId="5A4F811C" w14:textId="77777777" w:rsidR="00207A51" w:rsidRPr="005E6491" w:rsidRDefault="00207A51" w:rsidP="005E6491">
      <w:pPr>
        <w:spacing w:line="360" w:lineRule="auto"/>
        <w:jc w:val="both"/>
        <w:rPr>
          <w:rFonts w:ascii="Arial" w:hAnsi="Arial" w:cs="Arial"/>
        </w:rPr>
      </w:pPr>
    </w:p>
    <w:p w14:paraId="3718FB25" w14:textId="77777777" w:rsidR="00207A51" w:rsidRPr="005E6491" w:rsidRDefault="00207A51" w:rsidP="005E6491">
      <w:pPr>
        <w:spacing w:line="360" w:lineRule="auto"/>
        <w:ind w:left="851" w:right="843"/>
        <w:jc w:val="both"/>
        <w:rPr>
          <w:rFonts w:ascii="Arial" w:hAnsi="Arial" w:cs="Arial"/>
          <w:i/>
          <w:iCs/>
        </w:rPr>
      </w:pPr>
      <w:r w:rsidRPr="005E6491">
        <w:rPr>
          <w:rFonts w:ascii="Arial" w:hAnsi="Arial" w:cs="Arial"/>
          <w:i/>
          <w:iCs/>
        </w:rPr>
        <w:t>“</w:t>
      </w:r>
      <w:r w:rsidRPr="005E6491">
        <w:rPr>
          <w:rFonts w:ascii="Arial" w:hAnsi="Arial" w:cs="Arial"/>
          <w:b/>
          <w:bCs/>
          <w:i/>
          <w:iCs/>
          <w:u w:val="single"/>
        </w:rPr>
        <w:t>La solidaridad contractual civil debe ser declarada expresamente cuando la ley no la establece, por ello jamás se presume</w:t>
      </w:r>
      <w:r w:rsidRPr="005E6491">
        <w:rPr>
          <w:rFonts w:ascii="Arial" w:hAnsi="Arial" w:cs="Arial"/>
          <w:i/>
          <w:iCs/>
        </w:rPr>
        <w:t>. De ahí que es un mandato de carácter sustancial, ya que impone una obligación material al responsable solidario frente a los sujetos activos de la relación jurídica.</w:t>
      </w:r>
    </w:p>
    <w:p w14:paraId="54678A77" w14:textId="77777777" w:rsidR="00207A51" w:rsidRPr="005E6491" w:rsidRDefault="00207A51" w:rsidP="005E6491">
      <w:pPr>
        <w:spacing w:line="360" w:lineRule="auto"/>
        <w:ind w:left="851" w:right="843"/>
        <w:jc w:val="both"/>
        <w:rPr>
          <w:rFonts w:ascii="Arial" w:hAnsi="Arial" w:cs="Arial"/>
          <w:i/>
          <w:iCs/>
        </w:rPr>
      </w:pPr>
    </w:p>
    <w:p w14:paraId="2337D0C6" w14:textId="77777777" w:rsidR="00207A51" w:rsidRPr="005E6491" w:rsidRDefault="00207A51" w:rsidP="005E6491">
      <w:pPr>
        <w:spacing w:line="360" w:lineRule="auto"/>
        <w:ind w:left="851" w:right="843"/>
        <w:jc w:val="both"/>
        <w:rPr>
          <w:rFonts w:ascii="Arial" w:hAnsi="Arial" w:cs="Arial"/>
        </w:rPr>
      </w:pPr>
      <w:r w:rsidRPr="005E6491">
        <w:rPr>
          <w:rFonts w:ascii="Arial" w:hAnsi="Arial" w:cs="Arial"/>
          <w:i/>
          <w:iCs/>
        </w:rPr>
        <w:t xml:space="preserve">Ni la prescripción ni la solidaridad son, por lo tanto, elementos “accesorios” de la relación jurídico-sustancial o derecho material. </w:t>
      </w:r>
      <w:r w:rsidRPr="005E6491">
        <w:rPr>
          <w:rFonts w:ascii="Arial" w:hAnsi="Arial" w:cs="Arial"/>
          <w:b/>
          <w:bCs/>
          <w:i/>
          <w:iCs/>
          <w:u w:val="single"/>
        </w:rPr>
        <w:t xml:space="preserve">Si la acción sustancial está prescrita el demandante no tiene ningún derecho y el demandado no es </w:t>
      </w:r>
      <w:r w:rsidRPr="005E6491">
        <w:rPr>
          <w:rFonts w:ascii="Arial" w:hAnsi="Arial" w:cs="Arial"/>
          <w:b/>
          <w:bCs/>
          <w:i/>
          <w:iCs/>
          <w:u w:val="single"/>
        </w:rPr>
        <w:lastRenderedPageBreak/>
        <w:t>civilmente responsable;</w:t>
      </w:r>
      <w:r w:rsidRPr="005E6491">
        <w:rPr>
          <w:rFonts w:ascii="Arial" w:hAnsi="Arial" w:cs="Arial"/>
          <w:i/>
          <w:iCs/>
        </w:rPr>
        <w:t xml:space="preserve"> y si el deudor contractual no es responsable in </w:t>
      </w:r>
      <w:proofErr w:type="spellStart"/>
      <w:r w:rsidRPr="005E6491">
        <w:rPr>
          <w:rFonts w:ascii="Arial" w:hAnsi="Arial" w:cs="Arial"/>
          <w:i/>
          <w:iCs/>
        </w:rPr>
        <w:t>solidum</w:t>
      </w:r>
      <w:proofErr w:type="spellEnd"/>
      <w:r w:rsidRPr="005E6491">
        <w:rPr>
          <w:rFonts w:ascii="Arial" w:hAnsi="Arial" w:cs="Arial"/>
          <w:i/>
          <w:iCs/>
        </w:rPr>
        <w:t>, entonces no está obligado a pagar el total de la indemnización. Desde luego que se trata de una cuestión fundamental y no de un tema secundario.</w:t>
      </w:r>
      <w:r w:rsidRPr="005E6491">
        <w:rPr>
          <w:rFonts w:ascii="Arial" w:hAnsi="Arial" w:cs="Arial"/>
        </w:rPr>
        <w:t xml:space="preserve"> – (Subrayado y negrilla por fuera de texto).</w:t>
      </w:r>
    </w:p>
    <w:p w14:paraId="2F50F1BB" w14:textId="77777777" w:rsidR="00207A51" w:rsidRPr="005E6491" w:rsidRDefault="00207A51" w:rsidP="005E6491">
      <w:pPr>
        <w:spacing w:line="360" w:lineRule="auto"/>
        <w:jc w:val="both"/>
        <w:rPr>
          <w:rFonts w:ascii="Arial" w:hAnsi="Arial" w:cs="Arial"/>
          <w:bCs/>
          <w:color w:val="000000"/>
        </w:rPr>
      </w:pPr>
    </w:p>
    <w:p w14:paraId="4F565672" w14:textId="2A48AC4F" w:rsidR="00207A51" w:rsidRPr="005E6491" w:rsidRDefault="00207A51" w:rsidP="005E6491">
      <w:pPr>
        <w:spacing w:line="360" w:lineRule="auto"/>
        <w:ind w:right="-7"/>
        <w:jc w:val="both"/>
        <w:rPr>
          <w:rFonts w:ascii="Arial" w:hAnsi="Arial" w:cs="Arial"/>
        </w:rPr>
      </w:pPr>
      <w:r w:rsidRPr="005E6491">
        <w:rPr>
          <w:rFonts w:ascii="Arial" w:hAnsi="Arial" w:cs="Arial"/>
        </w:rPr>
        <w:t xml:space="preserve">Como se colige del contrato de seguro materializado a partir de la Póliza No. </w:t>
      </w:r>
      <w:r w:rsidR="00F856A4" w:rsidRPr="005E6491">
        <w:rPr>
          <w:rFonts w:ascii="Arial" w:hAnsi="Arial" w:cs="Arial"/>
        </w:rPr>
        <w:t>90000042172</w:t>
      </w:r>
      <w:r w:rsidR="74468D79" w:rsidRPr="005E6491">
        <w:rPr>
          <w:rFonts w:ascii="Arial" w:hAnsi="Arial" w:cs="Arial"/>
        </w:rPr>
        <w:t>0</w:t>
      </w:r>
      <w:r w:rsidRPr="005E6491">
        <w:rPr>
          <w:rFonts w:ascii="Arial" w:hAnsi="Arial" w:cs="Arial"/>
        </w:rPr>
        <w:t xml:space="preserve">, entre mi procurada y el </w:t>
      </w:r>
      <w:r w:rsidR="00220A4D" w:rsidRPr="005E6491">
        <w:rPr>
          <w:rFonts w:ascii="Arial" w:hAnsi="Arial" w:cs="Arial"/>
        </w:rPr>
        <w:t xml:space="preserve">tomador </w:t>
      </w:r>
      <w:r w:rsidRPr="005E6491">
        <w:rPr>
          <w:rFonts w:ascii="Arial" w:hAnsi="Arial" w:cs="Arial"/>
        </w:rPr>
        <w:t xml:space="preserve">no se pactó la solidaridad, así como tampoco se señaló que la misma tuviese una relación adicional y/o distinta a la función </w:t>
      </w:r>
      <w:proofErr w:type="spellStart"/>
      <w:r w:rsidRPr="005E6491">
        <w:rPr>
          <w:rFonts w:ascii="Arial" w:hAnsi="Arial" w:cs="Arial"/>
        </w:rPr>
        <w:t>aseguraticia</w:t>
      </w:r>
      <w:proofErr w:type="spellEnd"/>
      <w:r w:rsidRPr="005E6491">
        <w:rPr>
          <w:rFonts w:ascii="Arial" w:hAnsi="Arial" w:cs="Arial"/>
        </w:rPr>
        <w:t xml:space="preserve"> por la misma desarrollada. Lo cual claramente deviene en que no es posible predicar la solidaridad pretendida por la parte demandante. Consecuentemente, mi procurada no puede ser tenida como responsable del accidente acaecido el día </w:t>
      </w:r>
      <w:r w:rsidR="00531C48" w:rsidRPr="005E6491">
        <w:rPr>
          <w:rFonts w:ascii="Arial" w:hAnsi="Arial" w:cs="Arial"/>
        </w:rPr>
        <w:t>30 de septiembre de 202</w:t>
      </w:r>
      <w:r w:rsidR="6ECD0716" w:rsidRPr="005E6491">
        <w:rPr>
          <w:rFonts w:ascii="Arial" w:hAnsi="Arial" w:cs="Arial"/>
        </w:rPr>
        <w:t>2</w:t>
      </w:r>
      <w:r w:rsidRPr="005E6491">
        <w:rPr>
          <w:rFonts w:ascii="Arial" w:hAnsi="Arial" w:cs="Arial"/>
        </w:rPr>
        <w:t>, pues su relación se limita y circunscribe al contrato de seguro que la misma otorgó en el cual no se pactó la solidaridad.</w:t>
      </w:r>
      <w:r w:rsidR="00F528F4" w:rsidRPr="005E6491">
        <w:rPr>
          <w:rFonts w:ascii="Arial" w:hAnsi="Arial" w:cs="Arial"/>
        </w:rPr>
        <w:t xml:space="preserve"> </w:t>
      </w:r>
    </w:p>
    <w:p w14:paraId="3E3F2024" w14:textId="77777777" w:rsidR="00207A51" w:rsidRPr="005E6491" w:rsidRDefault="00207A51" w:rsidP="005E6491">
      <w:pPr>
        <w:spacing w:line="360" w:lineRule="auto"/>
        <w:ind w:right="-7"/>
        <w:jc w:val="both"/>
        <w:rPr>
          <w:rFonts w:ascii="Arial" w:hAnsi="Arial" w:cs="Arial"/>
        </w:rPr>
      </w:pPr>
    </w:p>
    <w:p w14:paraId="16C0DEEC" w14:textId="249A2123" w:rsidR="00207A51" w:rsidRPr="005E6491" w:rsidRDefault="00207A51" w:rsidP="005E6491">
      <w:pPr>
        <w:spacing w:line="360" w:lineRule="auto"/>
        <w:ind w:right="-7"/>
        <w:jc w:val="both"/>
        <w:rPr>
          <w:rFonts w:ascii="Arial" w:hAnsi="Arial" w:cs="Arial"/>
        </w:rPr>
      </w:pPr>
      <w:r w:rsidRPr="005E6491">
        <w:rPr>
          <w:rFonts w:ascii="Arial" w:hAnsi="Arial" w:cs="Arial"/>
        </w:rPr>
        <w:t xml:space="preserve">Teniendo en cuenta lo anterior, al analizar el caso concreto resulta claro que ni en una convención, ni en un testamento, ni en la ley, se estableció la solidaridad civil respecto </w:t>
      </w:r>
      <w:r w:rsidR="00C23FD8" w:rsidRPr="005E6491">
        <w:rPr>
          <w:rFonts w:ascii="Arial" w:hAnsi="Arial" w:cs="Arial"/>
        </w:rPr>
        <w:t xml:space="preserve">del </w:t>
      </w:r>
      <w:r w:rsidR="00994FD2" w:rsidRPr="005E6491">
        <w:rPr>
          <w:rFonts w:ascii="Arial" w:hAnsi="Arial" w:cs="Arial"/>
        </w:rPr>
        <w:t>tomador</w:t>
      </w:r>
      <w:r w:rsidRPr="005E6491">
        <w:rPr>
          <w:rFonts w:ascii="Arial" w:hAnsi="Arial" w:cs="Arial"/>
        </w:rPr>
        <w:t xml:space="preserve"> de la </w:t>
      </w:r>
      <w:r w:rsidR="00C23FD8" w:rsidRPr="005E6491">
        <w:rPr>
          <w:rFonts w:ascii="Arial" w:hAnsi="Arial" w:cs="Arial"/>
        </w:rPr>
        <w:t>p</w:t>
      </w:r>
      <w:r w:rsidRPr="005E6491">
        <w:rPr>
          <w:rFonts w:ascii="Arial" w:hAnsi="Arial" w:cs="Arial"/>
        </w:rPr>
        <w:t xml:space="preserve">óliza y </w:t>
      </w:r>
      <w:r w:rsidR="00531C48" w:rsidRPr="005E6491">
        <w:rPr>
          <w:rFonts w:ascii="Arial" w:hAnsi="Arial" w:cs="Arial"/>
        </w:rPr>
        <w:t>SEGUROS GENERALES SURAMERICANA S.A.</w:t>
      </w:r>
      <w:r w:rsidRPr="005E6491">
        <w:rPr>
          <w:rFonts w:ascii="Arial" w:hAnsi="Arial" w:cs="Arial"/>
        </w:rPr>
        <w:t>, figura que tampoco se pactó dentro del contrato de seguro celebrado por est</w:t>
      </w:r>
      <w:r w:rsidR="00994FD2" w:rsidRPr="005E6491">
        <w:rPr>
          <w:rFonts w:ascii="Arial" w:hAnsi="Arial" w:cs="Arial"/>
        </w:rPr>
        <w:t>o</w:t>
      </w:r>
      <w:r w:rsidRPr="005E6491">
        <w:rPr>
          <w:rFonts w:ascii="Arial" w:hAnsi="Arial" w:cs="Arial"/>
        </w:rPr>
        <w:t xml:space="preserve">s. </w:t>
      </w:r>
    </w:p>
    <w:p w14:paraId="0034AF0C" w14:textId="77777777" w:rsidR="00207A51" w:rsidRPr="005E6491" w:rsidRDefault="00207A51" w:rsidP="005E6491">
      <w:pPr>
        <w:spacing w:line="360" w:lineRule="auto"/>
        <w:jc w:val="both"/>
        <w:rPr>
          <w:rFonts w:ascii="Arial" w:hAnsi="Arial" w:cs="Arial"/>
        </w:rPr>
      </w:pPr>
    </w:p>
    <w:p w14:paraId="002C1264" w14:textId="10B6BB1F" w:rsidR="00207A51" w:rsidRPr="005E6491" w:rsidRDefault="00207A51" w:rsidP="005E6491">
      <w:pPr>
        <w:spacing w:line="360" w:lineRule="auto"/>
        <w:jc w:val="both"/>
        <w:rPr>
          <w:rFonts w:ascii="Arial" w:hAnsi="Arial" w:cs="Arial"/>
        </w:rPr>
      </w:pPr>
      <w:r w:rsidRPr="005E6491">
        <w:rPr>
          <w:rFonts w:ascii="Arial" w:hAnsi="Arial" w:cs="Arial"/>
        </w:rPr>
        <w:t xml:space="preserve">En conclusión, a mi procurada no le es aplicable ningún tipo de solidaridad. Así las cosas, en caso de una eventual sentencia en contra de los intereses de </w:t>
      </w:r>
      <w:r w:rsidR="00434C3C" w:rsidRPr="005E6491">
        <w:rPr>
          <w:rFonts w:ascii="Arial" w:hAnsi="Arial" w:cs="Arial"/>
        </w:rPr>
        <w:t>SEGUROS GENERALES SURAMERICANA S.A.</w:t>
      </w:r>
      <w:r w:rsidRPr="005E6491">
        <w:rPr>
          <w:rFonts w:ascii="Arial" w:hAnsi="Arial" w:cs="Arial"/>
        </w:rPr>
        <w:t>, solicito al Despacho atenerse a lo dispuesto en el artículo 1079 del Código de Comercio, que establece</w:t>
      </w:r>
      <w:r w:rsidRPr="005E6491">
        <w:rPr>
          <w:rFonts w:ascii="Arial" w:hAnsi="Arial" w:cs="Arial"/>
          <w:i/>
          <w:iCs/>
        </w:rPr>
        <w:t xml:space="preserve"> “El asegurador no estará dispuesto a responder sino hasta concurrencia de la suma asegurada, sin perjuicio de lo dispuesto en el inciso segundo del artículo 1044”</w:t>
      </w:r>
      <w:r w:rsidRPr="005E6491">
        <w:rPr>
          <w:rFonts w:ascii="Arial" w:hAnsi="Arial" w:cs="Arial"/>
        </w:rPr>
        <w:t xml:space="preserve">. </w:t>
      </w:r>
    </w:p>
    <w:p w14:paraId="35CA2E31" w14:textId="77777777" w:rsidR="00207A51" w:rsidRPr="005E6491" w:rsidRDefault="00207A51" w:rsidP="005E6491">
      <w:pPr>
        <w:spacing w:line="360" w:lineRule="auto"/>
        <w:jc w:val="both"/>
        <w:rPr>
          <w:rFonts w:ascii="Arial" w:hAnsi="Arial" w:cs="Arial"/>
        </w:rPr>
      </w:pPr>
    </w:p>
    <w:p w14:paraId="285AE7EE" w14:textId="77777777" w:rsidR="00207A51" w:rsidRPr="005E6491" w:rsidRDefault="00207A51" w:rsidP="005E6491">
      <w:pPr>
        <w:spacing w:line="360" w:lineRule="auto"/>
        <w:jc w:val="both"/>
        <w:rPr>
          <w:rFonts w:ascii="Arial" w:hAnsi="Arial" w:cs="Arial"/>
        </w:rPr>
      </w:pPr>
      <w:r w:rsidRPr="005E6491">
        <w:rPr>
          <w:rFonts w:ascii="Arial" w:hAnsi="Arial" w:cs="Arial"/>
        </w:rPr>
        <w:t>Solicito al Señor Juez, declarar probada esta excepción.</w:t>
      </w:r>
    </w:p>
    <w:p w14:paraId="14156190" w14:textId="77777777" w:rsidR="007C2783" w:rsidRPr="005E6491" w:rsidRDefault="007C2783" w:rsidP="005E6491">
      <w:pPr>
        <w:spacing w:line="360" w:lineRule="auto"/>
        <w:jc w:val="both"/>
        <w:rPr>
          <w:rFonts w:ascii="Arial" w:eastAsiaTheme="minorEastAsia" w:hAnsi="Arial" w:cs="Arial"/>
          <w:lang w:val="es-ES_tradnl" w:eastAsia="es-ES"/>
        </w:rPr>
      </w:pPr>
    </w:p>
    <w:p w14:paraId="134C8ADC" w14:textId="77777777" w:rsidR="007C2783" w:rsidRPr="005E6491" w:rsidRDefault="007C2783" w:rsidP="005E6491">
      <w:pPr>
        <w:pStyle w:val="Ttulo2"/>
        <w:rPr>
          <w:rFonts w:ascii="Arial" w:hAnsi="Arial" w:cs="Arial"/>
          <w:lang w:bidi="es-ES"/>
        </w:rPr>
      </w:pPr>
      <w:r w:rsidRPr="005E6491">
        <w:rPr>
          <w:rFonts w:ascii="Arial" w:hAnsi="Arial" w:cs="Arial"/>
        </w:rPr>
        <w:t>GENÉRICA O INNOMINADA.</w:t>
      </w:r>
    </w:p>
    <w:p w14:paraId="7A77E093" w14:textId="77777777" w:rsidR="007C2783" w:rsidRPr="005E6491" w:rsidRDefault="007C2783" w:rsidP="005E6491">
      <w:pPr>
        <w:spacing w:line="360" w:lineRule="auto"/>
        <w:ind w:right="48"/>
        <w:jc w:val="both"/>
        <w:rPr>
          <w:rFonts w:ascii="Arial" w:eastAsiaTheme="minorHAnsi" w:hAnsi="Arial" w:cs="Arial"/>
          <w:color w:val="000000"/>
          <w:lang w:val="es-MX" w:bidi="es-ES"/>
        </w:rPr>
      </w:pPr>
    </w:p>
    <w:p w14:paraId="63EF729E" w14:textId="53E2DB33" w:rsidR="007C2783" w:rsidRPr="005E6491" w:rsidRDefault="007C2783" w:rsidP="005E6491">
      <w:pPr>
        <w:spacing w:line="360" w:lineRule="auto"/>
        <w:ind w:right="48"/>
        <w:jc w:val="both"/>
        <w:rPr>
          <w:rFonts w:ascii="Arial" w:eastAsiaTheme="minorHAnsi" w:hAnsi="Arial" w:cs="Arial"/>
          <w:color w:val="000000"/>
          <w:lang w:val="es-MX" w:bidi="es-ES"/>
        </w:rPr>
      </w:pPr>
      <w:r w:rsidRPr="005E6491">
        <w:rPr>
          <w:rFonts w:ascii="Arial" w:eastAsiaTheme="minorHAnsi" w:hAnsi="Arial" w:cs="Arial"/>
          <w:color w:val="000000"/>
          <w:lang w:val="es-MX" w:bidi="es-ES"/>
        </w:rPr>
        <w:t xml:space="preserve">Solicito al señor Juez decretar cualquier otra excepción de fondo que resulte probada en el curso del proceso y que pueda corroborar que no existe obligación alguna a cargo </w:t>
      </w:r>
      <w:r w:rsidR="0075649F" w:rsidRPr="005E6491">
        <w:rPr>
          <w:rFonts w:ascii="Arial" w:eastAsiaTheme="minorHAnsi" w:hAnsi="Arial" w:cs="Arial"/>
          <w:color w:val="000000"/>
          <w:lang w:val="es-MX" w:bidi="es-ES"/>
        </w:rPr>
        <w:t>de los demandados</w:t>
      </w:r>
      <w:r w:rsidRPr="005E6491">
        <w:rPr>
          <w:rFonts w:ascii="Arial" w:eastAsiaTheme="minorHAnsi" w:hAnsi="Arial" w:cs="Arial"/>
          <w:color w:val="000000"/>
          <w:lang w:val="es-MX" w:bidi="es-ES"/>
        </w:rPr>
        <w:t xml:space="preserve"> y que pueda configurar otra causal que la exima de toda obligación indemnizatoria, ello en atención a lo reglado por el artículo 282 del Código General del Proceso.</w:t>
      </w:r>
    </w:p>
    <w:p w14:paraId="740D041E" w14:textId="77777777" w:rsidR="007C2783" w:rsidRPr="005E6491" w:rsidRDefault="007C2783" w:rsidP="005E6491">
      <w:pPr>
        <w:spacing w:line="360" w:lineRule="auto"/>
        <w:ind w:right="48"/>
        <w:jc w:val="both"/>
        <w:rPr>
          <w:rFonts w:ascii="Arial" w:eastAsiaTheme="minorHAnsi" w:hAnsi="Arial" w:cs="Arial"/>
          <w:color w:val="000000"/>
          <w:lang w:val="es-MX" w:bidi="es-ES"/>
        </w:rPr>
      </w:pPr>
    </w:p>
    <w:p w14:paraId="3263E23E" w14:textId="77777777" w:rsidR="007C2783" w:rsidRPr="005E6491" w:rsidRDefault="007C2783" w:rsidP="005E6491">
      <w:pPr>
        <w:spacing w:line="360" w:lineRule="auto"/>
        <w:ind w:right="48"/>
        <w:jc w:val="both"/>
        <w:rPr>
          <w:rFonts w:ascii="Arial" w:eastAsiaTheme="minorHAnsi" w:hAnsi="Arial" w:cs="Arial"/>
          <w:color w:val="000000"/>
          <w:lang w:val="es-MX" w:bidi="es-ES"/>
        </w:rPr>
      </w:pPr>
      <w:r w:rsidRPr="005E6491">
        <w:rPr>
          <w:rFonts w:ascii="Arial" w:eastAsiaTheme="minorHAnsi" w:hAnsi="Arial" w:cs="Arial"/>
          <w:color w:val="000000"/>
          <w:lang w:val="es-MX" w:bidi="es-ES"/>
        </w:rPr>
        <w:t>Por todo lo anterior solicito respetuosamente declarar probada esta excepción.</w:t>
      </w:r>
    </w:p>
    <w:p w14:paraId="3CEB3B5E" w14:textId="77777777" w:rsidR="007C2783" w:rsidRPr="005E6491" w:rsidRDefault="007C2783" w:rsidP="005E6491">
      <w:pPr>
        <w:spacing w:line="360" w:lineRule="auto"/>
        <w:rPr>
          <w:rFonts w:ascii="Arial" w:eastAsiaTheme="minorEastAsia" w:hAnsi="Arial" w:cs="Arial"/>
          <w:lang w:val="es-ES_tradnl" w:eastAsia="es-ES"/>
        </w:rPr>
      </w:pPr>
    </w:p>
    <w:p w14:paraId="27514CA2" w14:textId="77777777" w:rsidR="007C2783" w:rsidRPr="005E6491" w:rsidRDefault="007C2783" w:rsidP="005E6491">
      <w:pPr>
        <w:spacing w:line="360" w:lineRule="auto"/>
        <w:jc w:val="center"/>
        <w:rPr>
          <w:rFonts w:ascii="Arial" w:eastAsiaTheme="minorEastAsia" w:hAnsi="Arial" w:cs="Arial"/>
          <w:b/>
          <w:bCs/>
          <w:u w:val="single"/>
          <w:lang w:val="es-ES_tradnl" w:eastAsia="es-ES"/>
        </w:rPr>
      </w:pPr>
      <w:r w:rsidRPr="005E6491">
        <w:rPr>
          <w:rFonts w:ascii="Arial" w:eastAsiaTheme="minorEastAsia" w:hAnsi="Arial" w:cs="Arial"/>
          <w:b/>
          <w:bCs/>
          <w:u w:val="single"/>
          <w:lang w:val="es-ES_tradnl" w:eastAsia="es-ES"/>
        </w:rPr>
        <w:t>EXCEPCIONES DE FONDO FRENTE AL CONTRATO DE SEGURO</w:t>
      </w:r>
    </w:p>
    <w:p w14:paraId="74F5A144" w14:textId="77777777" w:rsidR="007C2783" w:rsidRPr="005E6491" w:rsidRDefault="007C2783" w:rsidP="005E6491">
      <w:pPr>
        <w:spacing w:line="360" w:lineRule="auto"/>
        <w:jc w:val="both"/>
        <w:rPr>
          <w:rFonts w:ascii="Arial" w:hAnsi="Arial" w:cs="Arial"/>
          <w:b/>
          <w:color w:val="000000"/>
        </w:rPr>
      </w:pPr>
    </w:p>
    <w:p w14:paraId="0E38934F" w14:textId="17711F07" w:rsidR="007C2783" w:rsidRPr="00D312F3" w:rsidRDefault="007C2783" w:rsidP="00D312F3">
      <w:pPr>
        <w:pStyle w:val="Ttulo2"/>
        <w:numPr>
          <w:ilvl w:val="0"/>
          <w:numId w:val="41"/>
        </w:numPr>
        <w:rPr>
          <w:rFonts w:ascii="Arial" w:hAnsi="Arial" w:cs="Arial"/>
          <w:b w:val="0"/>
          <w:bCs w:val="0"/>
        </w:rPr>
      </w:pPr>
      <w:r w:rsidRPr="00D312F3">
        <w:rPr>
          <w:rFonts w:ascii="Arial" w:hAnsi="Arial" w:cs="Arial"/>
        </w:rPr>
        <w:t>INEXISTENCIA DE OBLIGACIÓN DE INDEMNIZAR POR INCUMPLIMIENTO DE LAS CARGAS DEL ARTÍCULO 1077 DEL CÓDIGO DE COMERCIO.</w:t>
      </w:r>
    </w:p>
    <w:p w14:paraId="2B77FCDE" w14:textId="77777777" w:rsidR="007C2783" w:rsidRPr="005E6491" w:rsidRDefault="007C2783" w:rsidP="005E6491">
      <w:pPr>
        <w:spacing w:line="360" w:lineRule="auto"/>
        <w:ind w:right="50"/>
        <w:jc w:val="both"/>
        <w:rPr>
          <w:rFonts w:ascii="Arial" w:eastAsia="Arial" w:hAnsi="Arial" w:cs="Arial"/>
          <w:b/>
          <w:bCs/>
          <w:color w:val="000000"/>
          <w:lang w:eastAsia="es-CO"/>
        </w:rPr>
      </w:pPr>
    </w:p>
    <w:p w14:paraId="6D177329" w14:textId="7098AC2E" w:rsidR="00224266" w:rsidRPr="005E6491" w:rsidRDefault="00101FFF" w:rsidP="005E6491">
      <w:pPr>
        <w:spacing w:line="360" w:lineRule="auto"/>
        <w:ind w:right="50"/>
        <w:jc w:val="both"/>
        <w:rPr>
          <w:rFonts w:ascii="Arial" w:eastAsia="Arial" w:hAnsi="Arial" w:cs="Arial"/>
          <w:color w:val="000000"/>
          <w:lang w:eastAsia="es-CO"/>
        </w:rPr>
      </w:pPr>
      <w:r w:rsidRPr="005E6491">
        <w:rPr>
          <w:rFonts w:ascii="Arial" w:eastAsia="Arial" w:hAnsi="Arial" w:cs="Arial"/>
          <w:bCs/>
          <w:lang w:eastAsia="es-MX"/>
        </w:rPr>
        <w:t xml:space="preserve">Es menester argumentar que </w:t>
      </w:r>
      <w:r w:rsidR="00434C3C" w:rsidRPr="005E6491">
        <w:rPr>
          <w:rFonts w:ascii="Arial" w:eastAsia="Arial" w:hAnsi="Arial" w:cs="Arial"/>
          <w:bCs/>
          <w:lang w:eastAsia="es-MX"/>
        </w:rPr>
        <w:t xml:space="preserve">SEGUROS GENERALES SURAMERICANA S.A. </w:t>
      </w:r>
      <w:r w:rsidRPr="005E6491">
        <w:rPr>
          <w:rFonts w:ascii="Arial" w:eastAsia="Arial" w:hAnsi="Arial" w:cs="Arial"/>
          <w:bCs/>
          <w:lang w:eastAsia="es-MX"/>
        </w:rPr>
        <w:t xml:space="preserve">no se encuentra obligada a indemnizar lo reclamado en el escrito de demanda ya que la parte actora incumplió en la carga obligacional </w:t>
      </w:r>
      <w:r w:rsidRPr="005E6491">
        <w:rPr>
          <w:rFonts w:ascii="Arial" w:eastAsia="Arial" w:hAnsi="Arial" w:cs="Arial"/>
          <w:lang w:eastAsia="es-MX"/>
        </w:rPr>
        <w:t>dado que en el presente caso no se demostró la realización del riesgo asegurado, por cuanto no se demostró un nexo de causalidad entre las conductas del conductor del vehículo asegurado y los daños alegados por la</w:t>
      </w:r>
      <w:r w:rsidR="0077503E" w:rsidRPr="005E6491">
        <w:rPr>
          <w:rFonts w:ascii="Arial" w:eastAsia="Arial" w:hAnsi="Arial" w:cs="Arial"/>
          <w:lang w:eastAsia="es-MX"/>
        </w:rPr>
        <w:t xml:space="preserve"> parte</w:t>
      </w:r>
      <w:r w:rsidRPr="005E6491">
        <w:rPr>
          <w:rFonts w:ascii="Arial" w:eastAsia="Arial" w:hAnsi="Arial" w:cs="Arial"/>
          <w:lang w:eastAsia="es-MX"/>
        </w:rPr>
        <w:t xml:space="preserve"> actora. </w:t>
      </w:r>
      <w:r w:rsidR="00937A4B" w:rsidRPr="005E6491">
        <w:rPr>
          <w:rFonts w:ascii="Arial" w:eastAsia="Arial" w:hAnsi="Arial" w:cs="Arial"/>
          <w:lang w:eastAsia="es-MX"/>
        </w:rPr>
        <w:t xml:space="preserve">Adicionalmente, debido a que no se acreditó la cuantía de la pérdida, </w:t>
      </w:r>
      <w:r w:rsidR="00224266" w:rsidRPr="005E6491">
        <w:rPr>
          <w:rFonts w:ascii="Arial" w:eastAsia="Arial" w:hAnsi="Arial" w:cs="Arial"/>
          <w:color w:val="000000"/>
          <w:lang w:val="es-CO" w:eastAsia="es-CO"/>
        </w:rPr>
        <w:t>como quiera que no se ha probado el valor de los presuntos perjuicios reclamados</w:t>
      </w:r>
      <w:r w:rsidR="00224266" w:rsidRPr="005E6491">
        <w:rPr>
          <w:rFonts w:ascii="Arial" w:eastAsia="Arial" w:hAnsi="Arial" w:cs="Arial"/>
          <w:color w:val="000000"/>
          <w:lang w:eastAsia="es-CO"/>
        </w:rPr>
        <w:t>, por lo tanto, es claro que no nació la obligación de indemnizar por parte de la Compañía de Seguros.</w:t>
      </w:r>
    </w:p>
    <w:p w14:paraId="088AA927" w14:textId="77777777" w:rsidR="007C2783" w:rsidRPr="005E6491" w:rsidRDefault="007C2783" w:rsidP="005E6491">
      <w:pPr>
        <w:spacing w:line="360" w:lineRule="auto"/>
        <w:jc w:val="both"/>
        <w:rPr>
          <w:rFonts w:ascii="Arial" w:eastAsia="Arial" w:hAnsi="Arial" w:cs="Arial"/>
          <w:lang w:eastAsia="es-MX"/>
        </w:rPr>
      </w:pPr>
    </w:p>
    <w:p w14:paraId="4A87F91C" w14:textId="77777777" w:rsidR="007C2783" w:rsidRPr="005E6491" w:rsidRDefault="007C2783" w:rsidP="005E6491">
      <w:pPr>
        <w:spacing w:line="360" w:lineRule="auto"/>
        <w:jc w:val="both"/>
        <w:rPr>
          <w:rFonts w:ascii="Arial" w:eastAsia="Arial" w:hAnsi="Arial" w:cs="Arial"/>
          <w:lang w:eastAsia="es-MX"/>
        </w:rPr>
      </w:pPr>
      <w:r w:rsidRPr="005E6491">
        <w:rPr>
          <w:rFonts w:ascii="Arial" w:eastAsia="Arial" w:hAnsi="Arial" w:cs="Arial"/>
          <w:lang w:eastAsia="es-MX"/>
        </w:rPr>
        <w:t xml:space="preserve">Es necesario aclarar que 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w:t>
      </w:r>
    </w:p>
    <w:p w14:paraId="5D6C8CFF" w14:textId="77777777" w:rsidR="007C2783" w:rsidRPr="005E6491" w:rsidRDefault="007C2783" w:rsidP="005E6491">
      <w:pPr>
        <w:spacing w:line="360" w:lineRule="auto"/>
        <w:rPr>
          <w:rFonts w:ascii="Arial" w:eastAsia="Arial" w:hAnsi="Arial" w:cs="Arial"/>
          <w:lang w:eastAsia="es-CO"/>
        </w:rPr>
      </w:pPr>
    </w:p>
    <w:p w14:paraId="286A0D12" w14:textId="77777777" w:rsidR="007C2783" w:rsidRPr="005E6491" w:rsidRDefault="007C2783"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lastRenderedPageBreak/>
        <w:t>Para efectos de las reclamaciones por los riesgos amparados, la carga probatoria gravita sobre la parte demandante, que en la relación contractual tiene la calidad de asegurada. En ese sentido el artículo 1077 del Código de Comercio, estableció:</w:t>
      </w:r>
    </w:p>
    <w:p w14:paraId="07843DBD" w14:textId="77777777" w:rsidR="007C2783" w:rsidRPr="005E6491" w:rsidRDefault="007C2783" w:rsidP="005E6491">
      <w:pPr>
        <w:spacing w:line="360" w:lineRule="auto"/>
        <w:ind w:right="50"/>
        <w:jc w:val="both"/>
        <w:rPr>
          <w:rFonts w:ascii="Arial" w:eastAsia="Arial" w:hAnsi="Arial" w:cs="Arial"/>
          <w:color w:val="000000"/>
          <w:lang w:eastAsia="es-CO"/>
        </w:rPr>
      </w:pPr>
    </w:p>
    <w:p w14:paraId="77413919" w14:textId="77777777" w:rsidR="007C2783" w:rsidRPr="005E6491" w:rsidRDefault="007C2783" w:rsidP="005E6491">
      <w:pPr>
        <w:spacing w:line="360" w:lineRule="auto"/>
        <w:ind w:left="851" w:right="843"/>
        <w:jc w:val="both"/>
        <w:rPr>
          <w:rFonts w:ascii="Arial" w:eastAsia="Arial" w:hAnsi="Arial" w:cs="Arial"/>
          <w:i/>
          <w:iCs/>
          <w:color w:val="000000"/>
          <w:lang w:eastAsia="es-CO"/>
        </w:rPr>
      </w:pPr>
      <w:r w:rsidRPr="005E6491">
        <w:rPr>
          <w:rFonts w:ascii="Arial" w:eastAsia="Arial" w:hAnsi="Arial" w:cs="Arial"/>
          <w:i/>
          <w:iCs/>
          <w:color w:val="000000"/>
          <w:lang w:eastAsia="es-CO"/>
        </w:rPr>
        <w:t>“</w:t>
      </w:r>
      <w:r w:rsidRPr="005E6491">
        <w:rPr>
          <w:rFonts w:ascii="Arial" w:eastAsia="Arial" w:hAnsi="Arial" w:cs="Arial"/>
          <w:b/>
          <w:bCs/>
          <w:i/>
          <w:iCs/>
          <w:color w:val="000000"/>
          <w:lang w:eastAsia="es-CO"/>
        </w:rPr>
        <w:t>ARTÍCULO 1077. CARGA DE LA PRUEBA</w:t>
      </w:r>
      <w:r w:rsidRPr="005E6491">
        <w:rPr>
          <w:rFonts w:ascii="Arial" w:eastAsia="Arial" w:hAnsi="Arial" w:cs="Arial"/>
          <w:i/>
          <w:iCs/>
          <w:color w:val="000000"/>
          <w:lang w:eastAsia="es-CO"/>
        </w:rPr>
        <w:t xml:space="preserve">. </w:t>
      </w:r>
      <w:r w:rsidRPr="005E6491">
        <w:rPr>
          <w:rFonts w:ascii="Arial" w:eastAsia="Arial" w:hAnsi="Arial" w:cs="Arial"/>
          <w:i/>
          <w:iCs/>
          <w:color w:val="000000"/>
          <w:u w:val="single"/>
          <w:lang w:eastAsia="es-CO"/>
        </w:rPr>
        <w:t>Corresponderá al asegurado demostrar la ocurrencia del siniestro, así como la cuantía de la pérdida, si fuere el caso</w:t>
      </w:r>
      <w:r w:rsidRPr="005E6491">
        <w:rPr>
          <w:rFonts w:ascii="Arial" w:eastAsia="Arial" w:hAnsi="Arial" w:cs="Arial"/>
          <w:i/>
          <w:iCs/>
          <w:color w:val="000000"/>
          <w:lang w:eastAsia="es-CO"/>
        </w:rPr>
        <w:t>.</w:t>
      </w:r>
    </w:p>
    <w:p w14:paraId="1C387230" w14:textId="77777777" w:rsidR="007C2783" w:rsidRPr="005E6491" w:rsidRDefault="007C2783" w:rsidP="005E6491">
      <w:pPr>
        <w:spacing w:line="360" w:lineRule="auto"/>
        <w:ind w:left="851" w:right="843"/>
        <w:jc w:val="both"/>
        <w:rPr>
          <w:rFonts w:ascii="Arial" w:eastAsia="Arial" w:hAnsi="Arial" w:cs="Arial"/>
          <w:i/>
          <w:iCs/>
          <w:color w:val="000000"/>
          <w:lang w:eastAsia="es-CO"/>
        </w:rPr>
      </w:pPr>
    </w:p>
    <w:p w14:paraId="3C8169E3" w14:textId="77777777" w:rsidR="007C2783" w:rsidRPr="005E6491" w:rsidRDefault="007C2783" w:rsidP="005E6491">
      <w:pPr>
        <w:spacing w:line="360" w:lineRule="auto"/>
        <w:ind w:left="851" w:right="843"/>
        <w:jc w:val="both"/>
        <w:rPr>
          <w:rFonts w:ascii="Arial" w:eastAsia="Arial" w:hAnsi="Arial" w:cs="Arial"/>
          <w:color w:val="000000"/>
          <w:lang w:eastAsia="es-CO"/>
        </w:rPr>
      </w:pPr>
      <w:r w:rsidRPr="005E6491">
        <w:rPr>
          <w:rFonts w:ascii="Arial" w:eastAsia="Arial" w:hAnsi="Arial" w:cs="Arial"/>
          <w:i/>
          <w:iCs/>
          <w:color w:val="000000"/>
          <w:lang w:eastAsia="es-CO"/>
        </w:rPr>
        <w:t>El asegurador deberá demostrar los hechos o circunstancias excluyentes de su responsabilidad.”</w:t>
      </w:r>
      <w:r w:rsidRPr="005E6491">
        <w:rPr>
          <w:rFonts w:ascii="Arial" w:eastAsia="Arial" w:hAnsi="Arial" w:cs="Arial"/>
          <w:color w:val="000000"/>
          <w:lang w:eastAsia="es-CO"/>
        </w:rPr>
        <w:t xml:space="preserve"> - </w:t>
      </w:r>
      <w:r w:rsidRPr="005E6491">
        <w:rPr>
          <w:rFonts w:ascii="Arial" w:eastAsiaTheme="minorEastAsia" w:hAnsi="Arial" w:cs="Arial"/>
          <w:lang w:val="es-ES_tradnl" w:eastAsia="es-ES"/>
        </w:rPr>
        <w:t>(Subrayado por fuera de texto)</w:t>
      </w:r>
    </w:p>
    <w:p w14:paraId="4BC80A1F" w14:textId="77777777" w:rsidR="007C2783" w:rsidRPr="005E6491" w:rsidRDefault="007C2783" w:rsidP="005E6491">
      <w:pPr>
        <w:spacing w:line="360" w:lineRule="auto"/>
        <w:ind w:right="50"/>
        <w:jc w:val="both"/>
        <w:rPr>
          <w:rFonts w:ascii="Arial" w:eastAsia="Arial" w:hAnsi="Arial" w:cs="Arial"/>
          <w:color w:val="000000"/>
          <w:lang w:eastAsia="es-CO"/>
        </w:rPr>
      </w:pPr>
    </w:p>
    <w:p w14:paraId="54392D3D" w14:textId="77777777" w:rsidR="007C2783" w:rsidRPr="005E6491" w:rsidRDefault="007C2783"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Lo anterior le impone al accionante la carga de demostrar el supuesto de hecho de la norma que invoca a su favor, es decir, probar tanto la realización del riesgo asegurado como la cuantía de la pérdida. El cumplimiento de tal carga probatoria respecto de la ocurrencia del siniestro, así como de la cuantía de la perdida, es fundamental para que se haga exigible la obligación condicional derivada del contrato de seguro, tal como lo ha indicado doctrina respetada sobre el tema:</w:t>
      </w:r>
    </w:p>
    <w:p w14:paraId="30895F2B" w14:textId="77777777" w:rsidR="007C2783" w:rsidRPr="005E6491" w:rsidRDefault="007C2783" w:rsidP="005E6491">
      <w:pPr>
        <w:spacing w:line="360" w:lineRule="auto"/>
        <w:ind w:right="50"/>
        <w:jc w:val="both"/>
        <w:rPr>
          <w:rFonts w:ascii="Arial" w:eastAsia="Arial" w:hAnsi="Arial" w:cs="Arial"/>
          <w:color w:val="000000"/>
          <w:lang w:eastAsia="es-CO"/>
        </w:rPr>
      </w:pPr>
    </w:p>
    <w:p w14:paraId="2114BE94" w14:textId="77777777" w:rsidR="007C2783" w:rsidRPr="005E6491" w:rsidRDefault="007C2783" w:rsidP="005E6491">
      <w:pPr>
        <w:spacing w:line="360" w:lineRule="auto"/>
        <w:ind w:left="851" w:right="843"/>
        <w:jc w:val="both"/>
        <w:rPr>
          <w:rFonts w:ascii="Arial" w:eastAsia="Arial" w:hAnsi="Arial" w:cs="Arial"/>
          <w:i/>
          <w:iCs/>
          <w:color w:val="000000"/>
          <w:lang w:eastAsia="es-CO"/>
        </w:rPr>
      </w:pPr>
      <w:r w:rsidRPr="005E6491">
        <w:rPr>
          <w:rFonts w:ascii="Arial" w:eastAsia="Arial" w:hAnsi="Arial" w:cs="Arial"/>
          <w:i/>
          <w:iCs/>
          <w:color w:val="000000"/>
          <w:lang w:eastAsia="es-CO"/>
        </w:rPr>
        <w:t xml:space="preserve">“Es asunto averiguado que en virtud del negocio </w:t>
      </w:r>
      <w:proofErr w:type="spellStart"/>
      <w:r w:rsidRPr="005E6491">
        <w:rPr>
          <w:rFonts w:ascii="Arial" w:eastAsia="Arial" w:hAnsi="Arial" w:cs="Arial"/>
          <w:i/>
          <w:iCs/>
          <w:color w:val="000000"/>
          <w:lang w:eastAsia="es-CO"/>
        </w:rPr>
        <w:t>aseguraticio</w:t>
      </w:r>
      <w:proofErr w:type="spellEnd"/>
      <w:r w:rsidRPr="005E6491">
        <w:rPr>
          <w:rFonts w:ascii="Arial" w:eastAsia="Arial" w:hAnsi="Arial" w:cs="Arial"/>
          <w:i/>
          <w:iCs/>
          <w:color w:val="000000"/>
          <w:lang w:eastAsia="es-CO"/>
        </w:rPr>
        <w:t>,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w:t>
      </w:r>
    </w:p>
    <w:p w14:paraId="33DFF1F5" w14:textId="77777777" w:rsidR="007C2783" w:rsidRPr="005E6491" w:rsidRDefault="007C2783" w:rsidP="005E6491">
      <w:pPr>
        <w:spacing w:line="360" w:lineRule="auto"/>
        <w:ind w:left="851" w:right="901"/>
        <w:jc w:val="both"/>
        <w:rPr>
          <w:rFonts w:ascii="Arial" w:eastAsia="Arial" w:hAnsi="Arial" w:cs="Arial"/>
          <w:i/>
          <w:iCs/>
          <w:color w:val="000000"/>
          <w:lang w:eastAsia="es-CO"/>
        </w:rPr>
      </w:pPr>
    </w:p>
    <w:p w14:paraId="315214B4" w14:textId="77777777" w:rsidR="007C2783" w:rsidRPr="005E6491" w:rsidRDefault="007C2783" w:rsidP="005E6491">
      <w:pPr>
        <w:spacing w:line="360" w:lineRule="auto"/>
        <w:ind w:left="851" w:right="901"/>
        <w:jc w:val="both"/>
        <w:rPr>
          <w:rFonts w:ascii="Arial" w:eastAsia="Arial" w:hAnsi="Arial" w:cs="Arial"/>
          <w:i/>
          <w:iCs/>
          <w:color w:val="000000"/>
          <w:lang w:eastAsia="es-CO"/>
        </w:rPr>
      </w:pPr>
      <w:r w:rsidRPr="005E6491">
        <w:rPr>
          <w:rFonts w:ascii="Arial" w:eastAsia="Arial" w:hAnsi="Arial" w:cs="Arial"/>
          <w:i/>
          <w:iCs/>
          <w:color w:val="000000"/>
          <w:lang w:eastAsia="es-CO"/>
        </w:rPr>
        <w:t xml:space="preserve">“(…) Luego la obligación del asegurador nace cuando el riesgo asegurado se </w:t>
      </w:r>
      <w:r w:rsidRPr="005E6491">
        <w:rPr>
          <w:rFonts w:ascii="Arial" w:eastAsia="Arial" w:hAnsi="Arial" w:cs="Arial"/>
          <w:i/>
          <w:iCs/>
          <w:color w:val="000000"/>
          <w:lang w:eastAsia="es-CO"/>
        </w:rPr>
        <w:lastRenderedPageBreak/>
        <w:t xml:space="preserve">materializa, y </w:t>
      </w:r>
      <w:proofErr w:type="gramStart"/>
      <w:r w:rsidRPr="005E6491">
        <w:rPr>
          <w:rFonts w:ascii="Arial" w:eastAsia="Arial" w:hAnsi="Arial" w:cs="Arial"/>
          <w:i/>
          <w:iCs/>
          <w:color w:val="000000"/>
          <w:lang w:eastAsia="es-CO"/>
        </w:rPr>
        <w:t>cual</w:t>
      </w:r>
      <w:proofErr w:type="gramEnd"/>
      <w:r w:rsidRPr="005E6491">
        <w:rPr>
          <w:rFonts w:ascii="Arial" w:eastAsia="Arial" w:hAnsi="Arial" w:cs="Arial"/>
          <w:i/>
          <w:iCs/>
          <w:color w:val="000000"/>
          <w:lang w:eastAsia="es-CO"/>
        </w:rPr>
        <w:t xml:space="preserve"> si fuera poco, emerge pura y simple.</w:t>
      </w:r>
    </w:p>
    <w:p w14:paraId="34F108EB" w14:textId="77777777" w:rsidR="007C2783" w:rsidRPr="005E6491" w:rsidRDefault="007C2783" w:rsidP="005E6491">
      <w:pPr>
        <w:spacing w:line="360" w:lineRule="auto"/>
        <w:ind w:left="851" w:right="901"/>
        <w:jc w:val="both"/>
        <w:rPr>
          <w:rFonts w:ascii="Arial" w:eastAsia="Arial" w:hAnsi="Arial" w:cs="Arial"/>
          <w:i/>
          <w:iCs/>
          <w:color w:val="000000"/>
          <w:lang w:eastAsia="es-CO"/>
        </w:rPr>
      </w:pPr>
    </w:p>
    <w:p w14:paraId="1DEFFCCF" w14:textId="77777777" w:rsidR="007C2783" w:rsidRPr="005E6491" w:rsidRDefault="007C2783" w:rsidP="005E6491">
      <w:pPr>
        <w:spacing w:line="360" w:lineRule="auto"/>
        <w:ind w:left="851" w:right="901"/>
        <w:jc w:val="both"/>
        <w:rPr>
          <w:rFonts w:ascii="Arial" w:eastAsia="Arial" w:hAnsi="Arial" w:cs="Arial"/>
          <w:i/>
          <w:iCs/>
          <w:color w:val="000000"/>
          <w:lang w:eastAsia="es-CO"/>
        </w:rPr>
      </w:pPr>
      <w:r w:rsidRPr="005E6491">
        <w:rPr>
          <w:rFonts w:ascii="Arial" w:eastAsia="Arial" w:hAnsi="Arial" w:cs="Arial"/>
          <w:i/>
          <w:iCs/>
          <w:color w:val="000000"/>
          <w:lang w:eastAsia="es-CO"/>
        </w:rPr>
        <w:t xml:space="preserve">Pero hay más. Aunque dicha obligación es exigible desde el momento en que ocurrió el siniestro, </w:t>
      </w:r>
      <w:r w:rsidRPr="005E6491">
        <w:rPr>
          <w:rFonts w:ascii="Arial" w:eastAsia="Arial" w:hAnsi="Arial" w:cs="Arial"/>
          <w:b/>
          <w:bCs/>
          <w:i/>
          <w:iCs/>
          <w:color w:val="000000"/>
          <w:u w:val="single"/>
          <w:lang w:eastAsia="es-CO"/>
        </w:rPr>
        <w:t>el asegurador, ello es medular, no está obligado a efectuar el pago hasta tanto el asegurado o beneficiario le demuestre que el riesgo se realizó y cuál fue la cuantía de su perdida</w:t>
      </w:r>
      <w:r w:rsidRPr="005E6491">
        <w:rPr>
          <w:rFonts w:ascii="Arial" w:eastAsia="Arial" w:hAnsi="Arial" w:cs="Arial"/>
          <w:i/>
          <w:iCs/>
          <w:color w:val="000000"/>
          <w:lang w:eastAsia="es-CO"/>
        </w:rPr>
        <w:t>.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1AC25815" w14:textId="77777777" w:rsidR="007C2783" w:rsidRPr="005E6491" w:rsidRDefault="007C2783" w:rsidP="005E6491">
      <w:pPr>
        <w:spacing w:line="360" w:lineRule="auto"/>
        <w:ind w:left="851" w:right="901"/>
        <w:jc w:val="both"/>
        <w:rPr>
          <w:rFonts w:ascii="Arial" w:eastAsia="Arial" w:hAnsi="Arial" w:cs="Arial"/>
          <w:i/>
          <w:iCs/>
          <w:color w:val="000000"/>
          <w:lang w:eastAsia="es-CO"/>
        </w:rPr>
      </w:pPr>
    </w:p>
    <w:p w14:paraId="2CB9F107" w14:textId="77777777" w:rsidR="007C2783" w:rsidRPr="005E6491" w:rsidRDefault="007C2783" w:rsidP="005E6491">
      <w:pPr>
        <w:spacing w:line="360" w:lineRule="auto"/>
        <w:ind w:left="851" w:right="901"/>
        <w:jc w:val="both"/>
        <w:rPr>
          <w:rFonts w:ascii="Arial" w:eastAsiaTheme="minorEastAsia" w:hAnsi="Arial" w:cs="Arial"/>
          <w:lang w:val="es-ES_tradnl" w:eastAsia="es-ES"/>
        </w:rPr>
      </w:pPr>
      <w:r w:rsidRPr="005E6491">
        <w:rPr>
          <w:rFonts w:ascii="Arial" w:eastAsia="Arial" w:hAnsi="Arial" w:cs="Arial"/>
          <w:i/>
          <w:iCs/>
          <w:color w:val="000000"/>
          <w:lang w:eastAsia="es-CO"/>
        </w:rPr>
        <w:t xml:space="preserve">“(…) Se dirá que el asegurado puede acudir al proceso declarativo, y es cierto; </w:t>
      </w:r>
      <w:proofErr w:type="gramStart"/>
      <w:r w:rsidRPr="005E6491">
        <w:rPr>
          <w:rFonts w:ascii="Arial" w:eastAsia="Arial" w:hAnsi="Arial" w:cs="Arial"/>
          <w:i/>
          <w:iCs/>
          <w:color w:val="000000"/>
          <w:lang w:eastAsia="es-CO"/>
        </w:rPr>
        <w:t>pero</w:t>
      </w:r>
      <w:proofErr w:type="gramEnd"/>
      <w:r w:rsidRPr="005E6491">
        <w:rPr>
          <w:rFonts w:ascii="Arial" w:eastAsia="Arial" w:hAnsi="Arial" w:cs="Arial"/>
          <w:i/>
          <w:iCs/>
          <w:color w:val="000000"/>
          <w:lang w:eastAsia="es-CO"/>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sidRPr="005E6491">
        <w:rPr>
          <w:rStyle w:val="Refdenotaalpie"/>
          <w:rFonts w:ascii="Arial" w:eastAsia="Arial" w:hAnsi="Arial" w:cs="Arial"/>
          <w:i/>
          <w:iCs/>
          <w:color w:val="000000"/>
          <w:lang w:eastAsia="es-CO"/>
        </w:rPr>
        <w:footnoteReference w:id="22"/>
      </w:r>
      <w:r w:rsidRPr="005E6491">
        <w:rPr>
          <w:rFonts w:ascii="Arial" w:eastAsia="Arial" w:hAnsi="Arial" w:cs="Arial"/>
          <w:i/>
          <w:iCs/>
          <w:color w:val="000000"/>
          <w:lang w:eastAsia="es-CO"/>
        </w:rPr>
        <w:t xml:space="preserve">” </w:t>
      </w:r>
      <w:r w:rsidRPr="005E6491">
        <w:rPr>
          <w:rFonts w:ascii="Arial" w:eastAsia="Arial" w:hAnsi="Arial" w:cs="Arial"/>
          <w:color w:val="000000"/>
          <w:lang w:eastAsia="es-CO"/>
        </w:rPr>
        <w:t xml:space="preserve">- </w:t>
      </w:r>
      <w:r w:rsidRPr="005E6491">
        <w:rPr>
          <w:rFonts w:ascii="Arial" w:eastAsiaTheme="minorEastAsia" w:hAnsi="Arial" w:cs="Arial"/>
          <w:lang w:val="es-ES_tradnl" w:eastAsia="es-ES"/>
        </w:rPr>
        <w:t>(Subrayado y negrilla por fuera de texto)</w:t>
      </w:r>
    </w:p>
    <w:p w14:paraId="74605362" w14:textId="77777777" w:rsidR="007C2783" w:rsidRPr="005E6491" w:rsidRDefault="007C2783" w:rsidP="005E6491">
      <w:pPr>
        <w:spacing w:line="360" w:lineRule="auto"/>
        <w:ind w:right="901"/>
        <w:jc w:val="both"/>
        <w:rPr>
          <w:rFonts w:ascii="Arial" w:eastAsia="Arial" w:hAnsi="Arial" w:cs="Arial"/>
          <w:i/>
          <w:iCs/>
          <w:color w:val="000000"/>
          <w:lang w:eastAsia="es-CO"/>
        </w:rPr>
      </w:pPr>
    </w:p>
    <w:p w14:paraId="2E6BDF7F" w14:textId="77777777" w:rsidR="007C2783" w:rsidRPr="005E6491" w:rsidRDefault="007C2783"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7B69DF94" w14:textId="77777777" w:rsidR="007C2783" w:rsidRPr="005E6491" w:rsidRDefault="007C2783" w:rsidP="005E6491">
      <w:pPr>
        <w:spacing w:line="360" w:lineRule="auto"/>
        <w:ind w:left="851" w:right="901"/>
        <w:jc w:val="both"/>
        <w:rPr>
          <w:rFonts w:ascii="Arial" w:eastAsia="Arial" w:hAnsi="Arial" w:cs="Arial"/>
          <w:i/>
          <w:iCs/>
          <w:color w:val="000000"/>
          <w:lang w:eastAsia="es-CO"/>
        </w:rPr>
      </w:pPr>
    </w:p>
    <w:p w14:paraId="27B325CE" w14:textId="77777777" w:rsidR="007C2783" w:rsidRPr="005E6491" w:rsidRDefault="007C2783" w:rsidP="005E6491">
      <w:pPr>
        <w:spacing w:line="360" w:lineRule="auto"/>
        <w:ind w:left="851" w:right="843"/>
        <w:jc w:val="both"/>
        <w:rPr>
          <w:rFonts w:ascii="Arial" w:eastAsia="Arial" w:hAnsi="Arial" w:cs="Arial"/>
          <w:i/>
          <w:iCs/>
          <w:color w:val="000000"/>
          <w:lang w:eastAsia="es-CO"/>
        </w:rPr>
      </w:pPr>
      <w:r w:rsidRPr="005E6491">
        <w:rPr>
          <w:rFonts w:ascii="Arial" w:eastAsia="Arial" w:hAnsi="Arial" w:cs="Arial"/>
          <w:i/>
          <w:iCs/>
          <w:color w:val="000000"/>
          <w:lang w:eastAsia="es-CO"/>
        </w:rPr>
        <w:t xml:space="preserve">“2.1. La efectiva configuración del riesgo amparado, según las previsiones del </w:t>
      </w:r>
      <w:r w:rsidRPr="005E6491">
        <w:rPr>
          <w:rFonts w:ascii="Arial" w:eastAsia="Arial" w:hAnsi="Arial" w:cs="Arial"/>
          <w:i/>
          <w:iCs/>
          <w:color w:val="000000"/>
          <w:lang w:eastAsia="es-CO"/>
        </w:rPr>
        <w:lastRenderedPageBreak/>
        <w:t>artículo 1054 del Código de Comercio, “da origen a la obligación del asegurador”.</w:t>
      </w:r>
    </w:p>
    <w:p w14:paraId="1EBE1F30" w14:textId="77777777" w:rsidR="007C2783" w:rsidRPr="005E6491" w:rsidRDefault="007C2783" w:rsidP="005E6491">
      <w:pPr>
        <w:spacing w:line="360" w:lineRule="auto"/>
        <w:ind w:left="851" w:right="843"/>
        <w:jc w:val="both"/>
        <w:rPr>
          <w:rFonts w:ascii="Arial" w:eastAsia="Arial" w:hAnsi="Arial" w:cs="Arial"/>
          <w:i/>
          <w:iCs/>
          <w:color w:val="000000"/>
          <w:lang w:eastAsia="es-CO"/>
        </w:rPr>
      </w:pPr>
    </w:p>
    <w:p w14:paraId="7EBF359F" w14:textId="77777777" w:rsidR="007C2783" w:rsidRPr="005E6491" w:rsidRDefault="007C2783" w:rsidP="005E6491">
      <w:pPr>
        <w:spacing w:line="360" w:lineRule="auto"/>
        <w:ind w:left="851" w:right="843"/>
        <w:jc w:val="both"/>
        <w:rPr>
          <w:rFonts w:ascii="Arial" w:eastAsia="Arial" w:hAnsi="Arial" w:cs="Arial"/>
          <w:i/>
          <w:iCs/>
          <w:color w:val="000000"/>
          <w:lang w:eastAsia="es-CO"/>
        </w:rPr>
      </w:pPr>
      <w:r w:rsidRPr="005E6491">
        <w:rPr>
          <w:rFonts w:ascii="Arial" w:eastAsia="Arial" w:hAnsi="Arial" w:cs="Arial"/>
          <w:i/>
          <w:iCs/>
          <w:color w:val="000000"/>
          <w:lang w:eastAsia="es-CO"/>
        </w:rPr>
        <w:t>2.2.</w:t>
      </w:r>
      <w:r w:rsidRPr="005E6491">
        <w:rPr>
          <w:rFonts w:ascii="Arial" w:eastAsia="Arial" w:hAnsi="Arial" w:cs="Arial"/>
          <w:i/>
          <w:iCs/>
          <w:color w:val="000000"/>
          <w:lang w:eastAsia="es-CO"/>
        </w:rPr>
        <w:tab/>
        <w:t>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w:t>
      </w:r>
    </w:p>
    <w:p w14:paraId="08791604" w14:textId="77777777" w:rsidR="007C2783" w:rsidRPr="005E6491" w:rsidRDefault="007C2783" w:rsidP="005E6491">
      <w:pPr>
        <w:spacing w:line="360" w:lineRule="auto"/>
        <w:ind w:left="851" w:right="843"/>
        <w:jc w:val="both"/>
        <w:rPr>
          <w:rFonts w:ascii="Arial" w:eastAsia="Arial" w:hAnsi="Arial" w:cs="Arial"/>
          <w:i/>
          <w:iCs/>
          <w:color w:val="000000"/>
          <w:lang w:eastAsia="es-CO"/>
        </w:rPr>
      </w:pPr>
    </w:p>
    <w:p w14:paraId="284E57AB" w14:textId="77777777" w:rsidR="007C2783" w:rsidRPr="005E6491" w:rsidRDefault="007C2783" w:rsidP="005E6491">
      <w:pPr>
        <w:spacing w:line="360" w:lineRule="auto"/>
        <w:ind w:left="851" w:right="843"/>
        <w:jc w:val="both"/>
        <w:rPr>
          <w:rFonts w:ascii="Arial" w:eastAsia="Arial" w:hAnsi="Arial" w:cs="Arial"/>
          <w:i/>
          <w:iCs/>
          <w:color w:val="000000"/>
          <w:lang w:eastAsia="es-CO"/>
        </w:rPr>
      </w:pPr>
      <w:r w:rsidRPr="005E6491">
        <w:rPr>
          <w:rFonts w:ascii="Arial" w:eastAsia="Arial" w:hAnsi="Arial" w:cs="Arial"/>
          <w:i/>
          <w:iCs/>
          <w:color w:val="000000"/>
          <w:lang w:eastAsia="es-CO"/>
        </w:rPr>
        <w:t>2.3.</w:t>
      </w:r>
      <w:r w:rsidRPr="005E6491">
        <w:rPr>
          <w:rFonts w:ascii="Arial" w:eastAsia="Arial" w:hAnsi="Arial" w:cs="Arial"/>
          <w:i/>
          <w:iCs/>
          <w:color w:val="000000"/>
          <w:lang w:eastAsia="es-CO"/>
        </w:rPr>
        <w:tab/>
        <w:t>Pero como es obvio entenderlo, no bastaba con reportar el siniestro, sino que era necesario además “demostrar [su] ocurrencia (…), así como la cuantía de la pérdida, si fuere el caso” (art. 1077, ib.).</w:t>
      </w:r>
    </w:p>
    <w:p w14:paraId="60860825" w14:textId="77777777" w:rsidR="007C2783" w:rsidRPr="005E6491" w:rsidRDefault="007C2783" w:rsidP="005E6491">
      <w:pPr>
        <w:spacing w:line="360" w:lineRule="auto"/>
        <w:ind w:left="851" w:right="901"/>
        <w:jc w:val="both"/>
        <w:rPr>
          <w:rFonts w:ascii="Arial" w:eastAsia="Arial" w:hAnsi="Arial" w:cs="Arial"/>
          <w:i/>
          <w:iCs/>
          <w:color w:val="000000"/>
          <w:lang w:eastAsia="es-CO"/>
        </w:rPr>
      </w:pPr>
    </w:p>
    <w:p w14:paraId="10F36928" w14:textId="77777777" w:rsidR="007C2783" w:rsidRPr="005E6491" w:rsidRDefault="007C2783" w:rsidP="005E6491">
      <w:pPr>
        <w:spacing w:line="360" w:lineRule="auto"/>
        <w:ind w:left="851" w:right="843"/>
        <w:jc w:val="both"/>
        <w:rPr>
          <w:rFonts w:ascii="Arial" w:eastAsia="Arial" w:hAnsi="Arial" w:cs="Arial"/>
          <w:i/>
          <w:iCs/>
          <w:color w:val="000000"/>
          <w:lang w:eastAsia="es-CO"/>
        </w:rPr>
      </w:pPr>
      <w:r w:rsidRPr="005E6491">
        <w:rPr>
          <w:rFonts w:ascii="Arial" w:eastAsia="Arial" w:hAnsi="Arial" w:cs="Arial"/>
          <w:i/>
          <w:iCs/>
          <w:color w:val="000000"/>
          <w:lang w:eastAsia="es-CO"/>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 (art. 1089, ib.)</w:t>
      </w:r>
      <w:r w:rsidRPr="005E6491">
        <w:rPr>
          <w:rStyle w:val="Refdenotaalpie"/>
          <w:rFonts w:ascii="Arial" w:eastAsia="Arial" w:hAnsi="Arial" w:cs="Arial"/>
          <w:i/>
          <w:iCs/>
          <w:color w:val="000000"/>
          <w:lang w:eastAsia="es-CO"/>
        </w:rPr>
        <w:footnoteReference w:id="23"/>
      </w:r>
      <w:r w:rsidRPr="005E6491">
        <w:rPr>
          <w:rFonts w:ascii="Arial" w:eastAsia="Arial" w:hAnsi="Arial" w:cs="Arial"/>
          <w:i/>
          <w:iCs/>
          <w:color w:val="000000"/>
          <w:lang w:eastAsia="es-CO"/>
        </w:rPr>
        <w:t xml:space="preserve">”. </w:t>
      </w:r>
    </w:p>
    <w:p w14:paraId="6515E4B8" w14:textId="77777777" w:rsidR="007C2783" w:rsidRPr="005E6491" w:rsidRDefault="007C2783" w:rsidP="005E6491">
      <w:pPr>
        <w:spacing w:line="360" w:lineRule="auto"/>
        <w:ind w:right="901"/>
        <w:jc w:val="both"/>
        <w:rPr>
          <w:rFonts w:ascii="Arial" w:eastAsia="Arial" w:hAnsi="Arial" w:cs="Arial"/>
          <w:color w:val="000000"/>
          <w:lang w:eastAsia="es-CO"/>
        </w:rPr>
      </w:pPr>
    </w:p>
    <w:p w14:paraId="13F441BC" w14:textId="77777777" w:rsidR="007C2783" w:rsidRPr="005E6491" w:rsidRDefault="007C2783"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 xml:space="preserve">En el mismo sentido se ha pronunciado el Consejo de Estado </w:t>
      </w:r>
    </w:p>
    <w:p w14:paraId="1C8A8970" w14:textId="77777777" w:rsidR="007C2783" w:rsidRPr="005E6491" w:rsidRDefault="007C2783" w:rsidP="005E6491">
      <w:pPr>
        <w:spacing w:line="360" w:lineRule="auto"/>
        <w:ind w:right="50"/>
        <w:jc w:val="both"/>
        <w:rPr>
          <w:rFonts w:ascii="Arial" w:eastAsia="Arial" w:hAnsi="Arial" w:cs="Arial"/>
          <w:color w:val="000000"/>
          <w:lang w:eastAsia="es-CO"/>
        </w:rPr>
      </w:pPr>
    </w:p>
    <w:p w14:paraId="09C753C0" w14:textId="77777777" w:rsidR="007C2783" w:rsidRPr="005E6491" w:rsidRDefault="007C2783" w:rsidP="005E6491">
      <w:pPr>
        <w:spacing w:line="360" w:lineRule="auto"/>
        <w:ind w:left="851" w:right="850"/>
        <w:jc w:val="both"/>
        <w:rPr>
          <w:rFonts w:ascii="Arial" w:eastAsia="Arial" w:hAnsi="Arial" w:cs="Arial"/>
          <w:i/>
          <w:iCs/>
          <w:color w:val="000000"/>
          <w:lang w:eastAsia="es-CO"/>
        </w:rPr>
      </w:pPr>
      <w:r w:rsidRPr="005E6491">
        <w:rPr>
          <w:rFonts w:ascii="Arial" w:eastAsia="Arial" w:hAnsi="Arial" w:cs="Arial"/>
          <w:i/>
          <w:iCs/>
          <w:color w:val="000000"/>
          <w:lang w:eastAsia="es-CO"/>
        </w:rPr>
        <w:t xml:space="preserve">“(…) 131. Un sujeto de derecho privado debe acudir a las disposiciones especiales sobre el contrato de seguros, contenidas en el Código de Comercio, en especial, </w:t>
      </w:r>
      <w:r w:rsidRPr="005E6491">
        <w:rPr>
          <w:rFonts w:ascii="Arial" w:eastAsia="Arial" w:hAnsi="Arial" w:cs="Arial"/>
          <w:i/>
          <w:iCs/>
          <w:color w:val="000000"/>
          <w:lang w:eastAsia="es-CO"/>
        </w:rPr>
        <w:lastRenderedPageBreak/>
        <w:t>al artículo 1077, que indica que le “corresponderá al asegurado demostrar la ocurrencia del siniestro, así como la cuantía de la pérdida, si fuere el caso”. Así mismo, tal y como lo indicó el demandante en su recurso de apelación, la entidad demandada “debía demostrar la ocurrencia del siniestro y la cuantía de la pérdida”, y no ampararse en un acto administrativo, para derivar de allí, entre otras consideraciones, su presunción de legalidad, y declarar unilateralmente la ocurrencia del siniestro de incumplimiento y de buen manejo y correcta inversión del anticipo.</w:t>
      </w:r>
    </w:p>
    <w:p w14:paraId="3EE499DB" w14:textId="77777777" w:rsidR="007C2783" w:rsidRPr="005E6491" w:rsidRDefault="007C2783" w:rsidP="005E6491">
      <w:pPr>
        <w:spacing w:line="360" w:lineRule="auto"/>
        <w:ind w:left="851" w:right="850"/>
        <w:jc w:val="both"/>
        <w:rPr>
          <w:rFonts w:ascii="Arial" w:eastAsia="Arial" w:hAnsi="Arial" w:cs="Arial"/>
          <w:i/>
          <w:iCs/>
          <w:color w:val="000000"/>
          <w:lang w:eastAsia="es-CO"/>
        </w:rPr>
      </w:pPr>
    </w:p>
    <w:p w14:paraId="62EF4DBC" w14:textId="77777777" w:rsidR="007C2783" w:rsidRPr="005E6491" w:rsidRDefault="007C2783" w:rsidP="005E6491">
      <w:pPr>
        <w:spacing w:line="360" w:lineRule="auto"/>
        <w:ind w:left="851" w:right="850"/>
        <w:jc w:val="both"/>
        <w:rPr>
          <w:rFonts w:ascii="Arial" w:eastAsia="Arial" w:hAnsi="Arial" w:cs="Arial"/>
          <w:i/>
          <w:iCs/>
          <w:color w:val="000000"/>
          <w:lang w:eastAsia="es-CO"/>
        </w:rPr>
      </w:pPr>
      <w:r w:rsidRPr="005E6491">
        <w:rPr>
          <w:rFonts w:ascii="Arial" w:eastAsia="Arial" w:hAnsi="Arial" w:cs="Arial"/>
          <w:i/>
          <w:iCs/>
          <w:color w:val="000000"/>
          <w:lang w:eastAsia="es-CO"/>
        </w:rPr>
        <w:t xml:space="preserve">132. En conclusión, una entidad estatal cuyos actos y contratos se rijan por el derecho privado, deberá realizar las mismas actuaciones que el resto de </w:t>
      </w:r>
      <w:proofErr w:type="gramStart"/>
      <w:r w:rsidRPr="005E6491">
        <w:rPr>
          <w:rFonts w:ascii="Arial" w:eastAsia="Arial" w:hAnsi="Arial" w:cs="Arial"/>
          <w:i/>
          <w:iCs/>
          <w:color w:val="000000"/>
          <w:lang w:eastAsia="es-CO"/>
        </w:rPr>
        <w:t>sujetos</w:t>
      </w:r>
      <w:proofErr w:type="gramEnd"/>
      <w:r w:rsidRPr="005E6491">
        <w:rPr>
          <w:rFonts w:ascii="Arial" w:eastAsia="Arial" w:hAnsi="Arial" w:cs="Arial"/>
          <w:i/>
          <w:iCs/>
          <w:color w:val="000000"/>
          <w:lang w:eastAsia="es-CO"/>
        </w:rPr>
        <w:t xml:space="preserve"> de derecho privado; así, para el caso del contrato de seguros, deberá acudir a la aseguradora a demostrar la ocurrencia del siniestro y la cuantía de los perjuicios.  (…)”</w:t>
      </w:r>
      <w:r w:rsidRPr="005E6491">
        <w:rPr>
          <w:rStyle w:val="Refdenotaalpie"/>
          <w:rFonts w:ascii="Arial" w:eastAsia="Arial" w:hAnsi="Arial" w:cs="Arial"/>
          <w:i/>
          <w:iCs/>
          <w:color w:val="000000"/>
          <w:lang w:eastAsia="es-CO"/>
        </w:rPr>
        <w:footnoteReference w:id="24"/>
      </w:r>
    </w:p>
    <w:p w14:paraId="118603B6" w14:textId="77777777" w:rsidR="007C2783" w:rsidRPr="005E6491" w:rsidRDefault="007C2783" w:rsidP="005E6491">
      <w:pPr>
        <w:spacing w:line="360" w:lineRule="auto"/>
        <w:ind w:right="50"/>
        <w:jc w:val="both"/>
        <w:rPr>
          <w:rFonts w:ascii="Arial" w:eastAsia="Arial" w:hAnsi="Arial" w:cs="Arial"/>
          <w:color w:val="000000"/>
          <w:lang w:eastAsia="es-CO"/>
        </w:rPr>
      </w:pPr>
    </w:p>
    <w:p w14:paraId="5D490B7F" w14:textId="77777777" w:rsidR="007C2783" w:rsidRPr="005E6491" w:rsidRDefault="007C2783"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La Corte Suprema de Justicia, ha establecido la obligación del asegurado en demostrar la cuantía de la pérdida:</w:t>
      </w:r>
    </w:p>
    <w:p w14:paraId="564AF1AF" w14:textId="77777777" w:rsidR="007C2783" w:rsidRPr="005E6491" w:rsidRDefault="007C2783" w:rsidP="005E6491">
      <w:pPr>
        <w:spacing w:line="360" w:lineRule="auto"/>
        <w:ind w:left="851" w:right="901"/>
        <w:jc w:val="both"/>
        <w:rPr>
          <w:rFonts w:ascii="Arial" w:eastAsia="Arial" w:hAnsi="Arial" w:cs="Arial"/>
          <w:color w:val="000000"/>
          <w:lang w:eastAsia="es-CO"/>
        </w:rPr>
      </w:pPr>
    </w:p>
    <w:p w14:paraId="1426ABA8" w14:textId="77777777" w:rsidR="007C2783" w:rsidRPr="005E6491" w:rsidRDefault="007C2783" w:rsidP="005E6491">
      <w:pPr>
        <w:spacing w:line="360" w:lineRule="auto"/>
        <w:ind w:left="851" w:right="843"/>
        <w:jc w:val="both"/>
        <w:rPr>
          <w:rFonts w:ascii="Arial" w:eastAsiaTheme="minorEastAsia" w:hAnsi="Arial" w:cs="Arial"/>
          <w:lang w:val="es-ES_tradnl" w:eastAsia="es-ES"/>
        </w:rPr>
      </w:pPr>
      <w:r w:rsidRPr="005E6491">
        <w:rPr>
          <w:rFonts w:ascii="Arial" w:eastAsia="Arial" w:hAnsi="Arial" w:cs="Arial"/>
          <w:i/>
          <w:iCs/>
          <w:color w:val="000000"/>
          <w:lang w:eastAsia="es-CO"/>
        </w:rPr>
        <w:t xml:space="preserve">“(…) </w:t>
      </w:r>
      <w:r w:rsidRPr="005E6491">
        <w:rPr>
          <w:rFonts w:ascii="Arial" w:eastAsia="Arial" w:hAnsi="Arial" w:cs="Arial"/>
          <w:b/>
          <w:bCs/>
          <w:i/>
          <w:iCs/>
          <w:color w:val="000000"/>
          <w:u w:val="single"/>
          <w:lang w:eastAsia="es-CO"/>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5E6491">
        <w:rPr>
          <w:rFonts w:ascii="Arial" w:eastAsia="Arial" w:hAnsi="Arial" w:cs="Arial"/>
          <w:i/>
          <w:iCs/>
          <w:color w:val="000000"/>
          <w:lang w:eastAsia="es-CO"/>
        </w:rPr>
        <w:t xml:space="preserve">. En consecuencia y en el hipotético evento en que el siniestro encontrare cobertura bajo los términos del contrato de seguros, la demandante </w:t>
      </w:r>
      <w:r w:rsidRPr="005E6491">
        <w:rPr>
          <w:rFonts w:ascii="Arial" w:eastAsia="Arial" w:hAnsi="Arial" w:cs="Arial"/>
          <w:i/>
          <w:iCs/>
          <w:color w:val="000000"/>
          <w:lang w:eastAsia="es-CO"/>
        </w:rPr>
        <w:lastRenderedPageBreak/>
        <w:t>carece de derecho a demandar el pago de los intereses moratorios”</w:t>
      </w:r>
      <w:r w:rsidRPr="005E6491">
        <w:rPr>
          <w:rStyle w:val="Refdenotaalpie"/>
          <w:rFonts w:ascii="Arial" w:eastAsia="Arial" w:hAnsi="Arial" w:cs="Arial"/>
          <w:i/>
          <w:iCs/>
          <w:color w:val="000000"/>
          <w:lang w:eastAsia="es-CO"/>
        </w:rPr>
        <w:footnoteReference w:id="25"/>
      </w:r>
      <w:r w:rsidRPr="005E6491">
        <w:rPr>
          <w:rFonts w:ascii="Arial" w:eastAsia="Arial" w:hAnsi="Arial" w:cs="Arial"/>
          <w:i/>
          <w:iCs/>
          <w:color w:val="000000"/>
          <w:lang w:eastAsia="es-CO"/>
        </w:rPr>
        <w:t xml:space="preserve"> </w:t>
      </w:r>
      <w:r w:rsidRPr="005E6491">
        <w:rPr>
          <w:rFonts w:ascii="Arial" w:eastAsia="Arial" w:hAnsi="Arial" w:cs="Arial"/>
          <w:color w:val="000000"/>
          <w:lang w:eastAsia="es-CO"/>
        </w:rPr>
        <w:t xml:space="preserve">- </w:t>
      </w:r>
      <w:r w:rsidRPr="005E6491">
        <w:rPr>
          <w:rFonts w:ascii="Arial" w:eastAsiaTheme="minorEastAsia" w:hAnsi="Arial" w:cs="Arial"/>
          <w:lang w:val="es-ES_tradnl" w:eastAsia="es-ES"/>
        </w:rPr>
        <w:t>(Subrayado y negrilla por fuera de texto)</w:t>
      </w:r>
    </w:p>
    <w:p w14:paraId="2A9400C8" w14:textId="77777777" w:rsidR="007C2783" w:rsidRPr="005E6491" w:rsidRDefault="007C2783" w:rsidP="005E6491">
      <w:pPr>
        <w:spacing w:line="360" w:lineRule="auto"/>
        <w:ind w:right="901"/>
        <w:jc w:val="both"/>
        <w:rPr>
          <w:rFonts w:ascii="Arial" w:eastAsia="Arial" w:hAnsi="Arial" w:cs="Arial"/>
          <w:i/>
          <w:iCs/>
          <w:color w:val="000000"/>
          <w:lang w:eastAsia="es-CO"/>
        </w:rPr>
      </w:pPr>
    </w:p>
    <w:p w14:paraId="0AEECDB4" w14:textId="77777777" w:rsidR="007C2783" w:rsidRPr="005E6491" w:rsidRDefault="007C2783" w:rsidP="005E6491">
      <w:pPr>
        <w:spacing w:line="360" w:lineRule="auto"/>
        <w:jc w:val="both"/>
        <w:rPr>
          <w:rFonts w:ascii="Arial" w:eastAsia="Arial" w:hAnsi="Arial" w:cs="Arial"/>
          <w:bCs/>
          <w:lang w:eastAsia="es-MX"/>
        </w:rPr>
      </w:pPr>
      <w:r w:rsidRPr="005E6491">
        <w:rPr>
          <w:rFonts w:ascii="Arial" w:eastAsia="Arial" w:hAnsi="Arial" w:cs="Arial"/>
          <w:bCs/>
          <w:lang w:eastAsia="es-MX"/>
        </w:rPr>
        <w:t xml:space="preserve">De lo anterior, se infiere que, en todo tipo de seguros, cuando se quiera hacer efectiva la garantía se deberá demostrar la ocurrencia del siniestro y de ser necesario, también se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se debe dividir la excepción en dos subcapítulos, que permitirán un mejor entendimiento del argumento. </w:t>
      </w:r>
    </w:p>
    <w:p w14:paraId="06562C17" w14:textId="77777777" w:rsidR="007C2783" w:rsidRPr="005E6491" w:rsidRDefault="007C2783" w:rsidP="005E6491">
      <w:pPr>
        <w:spacing w:line="360" w:lineRule="auto"/>
        <w:jc w:val="both"/>
        <w:rPr>
          <w:rFonts w:ascii="Arial" w:eastAsia="Arial" w:hAnsi="Arial" w:cs="Arial"/>
          <w:bCs/>
          <w:u w:val="single"/>
          <w:lang w:eastAsia="es-MX"/>
        </w:rPr>
      </w:pPr>
    </w:p>
    <w:p w14:paraId="32E61C96" w14:textId="77777777" w:rsidR="007C2783" w:rsidRPr="005E6491" w:rsidRDefault="007C2783" w:rsidP="005E6491">
      <w:pPr>
        <w:pStyle w:val="Prrafodelista"/>
        <w:numPr>
          <w:ilvl w:val="0"/>
          <w:numId w:val="10"/>
        </w:numPr>
        <w:spacing w:line="360" w:lineRule="auto"/>
        <w:jc w:val="both"/>
        <w:rPr>
          <w:rFonts w:ascii="Arial" w:eastAsia="Arial" w:hAnsi="Arial" w:cs="Arial"/>
          <w:b/>
          <w:sz w:val="22"/>
          <w:szCs w:val="22"/>
          <w:lang w:eastAsia="es-MX"/>
        </w:rPr>
      </w:pPr>
      <w:r w:rsidRPr="005E6491">
        <w:rPr>
          <w:rFonts w:ascii="Arial" w:eastAsia="Arial" w:hAnsi="Arial" w:cs="Arial"/>
          <w:b/>
          <w:sz w:val="22"/>
          <w:szCs w:val="22"/>
          <w:lang w:eastAsia="es-MX"/>
        </w:rPr>
        <w:t xml:space="preserve">La no realización del Riesgo Asegurado. </w:t>
      </w:r>
    </w:p>
    <w:p w14:paraId="40E3831B" w14:textId="77777777" w:rsidR="007C2783" w:rsidRPr="005E6491" w:rsidRDefault="007C2783" w:rsidP="005E6491">
      <w:pPr>
        <w:spacing w:line="360" w:lineRule="auto"/>
        <w:jc w:val="both"/>
        <w:rPr>
          <w:rFonts w:ascii="Arial" w:eastAsia="Arial" w:hAnsi="Arial" w:cs="Arial"/>
          <w:bCs/>
          <w:lang w:eastAsia="es-MX"/>
        </w:rPr>
      </w:pPr>
    </w:p>
    <w:p w14:paraId="732969C3" w14:textId="75812194" w:rsidR="007C2783" w:rsidRPr="005E6491" w:rsidRDefault="007C2783" w:rsidP="005E6491">
      <w:pPr>
        <w:spacing w:line="360" w:lineRule="auto"/>
        <w:jc w:val="both"/>
        <w:rPr>
          <w:rFonts w:ascii="Arial" w:eastAsia="Arial" w:hAnsi="Arial" w:cs="Arial"/>
          <w:bCs/>
          <w:lang w:eastAsia="es-MX"/>
        </w:rPr>
      </w:pPr>
      <w:r w:rsidRPr="005E6491">
        <w:rPr>
          <w:rFonts w:ascii="Arial" w:eastAsia="Arial" w:hAnsi="Arial" w:cs="Arial"/>
          <w:bCs/>
          <w:lang w:eastAsia="es-MX"/>
        </w:rPr>
        <w:t xml:space="preserve">Sin perjuicio de las demás excepciones de la contestación de la demanda, se formula esta de conformidad con lo estipulado en las condiciones específicas la </w:t>
      </w:r>
      <w:r w:rsidR="009263CB" w:rsidRPr="005E6491">
        <w:rPr>
          <w:rFonts w:ascii="Arial" w:hAnsi="Arial" w:cs="Arial"/>
        </w:rPr>
        <w:t>Póliza de Seguro Plan Utilitarios y Pesados No. 900000421720</w:t>
      </w:r>
      <w:r w:rsidRPr="005E6491">
        <w:rPr>
          <w:rFonts w:ascii="Arial" w:eastAsia="Arial" w:hAnsi="Arial" w:cs="Arial"/>
          <w:bCs/>
          <w:lang w:eastAsia="es-MX"/>
        </w:rPr>
        <w:t xml:space="preserve">, toda vez que de la mera lectura podemos concluir que el riesgo asegurado no se realizó. Mediante la póliza en virtud de la cual se vinculó a mi procurada al presente litigio, la Aseguradora cubre la Responsabilidad Civil Extracontractual atribuible al asegurado cuando deba asumir un daño derivado de una reclamación basada en una responsabilidad de carácter extracontractual y de la cual se pretenda obtener una indemnización. </w:t>
      </w:r>
      <w:r w:rsidR="00027DFD" w:rsidRPr="005E6491">
        <w:rPr>
          <w:rFonts w:ascii="Arial" w:eastAsia="Arial" w:hAnsi="Arial" w:cs="Arial"/>
          <w:bCs/>
          <w:lang w:eastAsia="es-MX"/>
        </w:rPr>
        <w:t xml:space="preserve">Sin embargo, en este caso encontramos que tal responsabilidad no se estructuró, pues ante la inexistencia de nexo causal entre las conductas desplegadas por el conductor del vehículo asegurado y el daño reclamado por la parte actora, no procede reclamación alguna con cargo a la póliza de seguro. Puesto que no se </w:t>
      </w:r>
      <w:r w:rsidR="00027DFD" w:rsidRPr="005E6491">
        <w:rPr>
          <w:rFonts w:ascii="Arial" w:eastAsia="Arial" w:hAnsi="Arial" w:cs="Arial"/>
          <w:bCs/>
          <w:lang w:eastAsia="es-MX"/>
        </w:rPr>
        <w:lastRenderedPageBreak/>
        <w:t xml:space="preserve">han reunido los elementos esenciales para que sea procedente declarar la Responsabilidad Civil Extracontractual. </w:t>
      </w:r>
    </w:p>
    <w:p w14:paraId="16CB5E92" w14:textId="77777777" w:rsidR="007C2783" w:rsidRPr="005E6491" w:rsidRDefault="007C2783" w:rsidP="005E6491">
      <w:pPr>
        <w:spacing w:line="360" w:lineRule="auto"/>
        <w:jc w:val="both"/>
        <w:rPr>
          <w:rFonts w:ascii="Arial" w:eastAsia="Arial" w:hAnsi="Arial" w:cs="Arial"/>
          <w:bCs/>
          <w:lang w:eastAsia="es-MX"/>
        </w:rPr>
      </w:pPr>
    </w:p>
    <w:p w14:paraId="2452AF05" w14:textId="645D7E0F" w:rsidR="007C2783" w:rsidRPr="005E6491" w:rsidRDefault="007C2783" w:rsidP="00A267DE">
      <w:pPr>
        <w:spacing w:line="360" w:lineRule="auto"/>
        <w:jc w:val="both"/>
        <w:rPr>
          <w:rFonts w:ascii="Arial" w:eastAsia="Arial" w:hAnsi="Arial" w:cs="Arial"/>
          <w:bCs/>
          <w:noProof/>
          <w:lang w:val="es-ES_tradnl" w:eastAsia="es-ES_tradnl"/>
        </w:rPr>
      </w:pPr>
      <w:r w:rsidRPr="005E6491">
        <w:rPr>
          <w:rFonts w:ascii="Arial" w:eastAsia="Arial" w:hAnsi="Arial" w:cs="Arial"/>
          <w:bCs/>
          <w:lang w:eastAsia="es-MX"/>
        </w:rPr>
        <w:t xml:space="preserve">En virtud de la clara inexistencia de responsabilidad del asegurado, la Aseguradora deberá ser absuelta de cualquier responsabilidad indemnizatoria. Pues al tenor del amparo contratado, se estipuló que mi representada cubre la responsabilidad en que incurra el asegurado. Sin embargo, </w:t>
      </w:r>
      <w:r w:rsidR="008F3F77" w:rsidRPr="005E6491">
        <w:rPr>
          <w:rFonts w:ascii="Arial" w:eastAsia="Arial" w:hAnsi="Arial" w:cs="Arial"/>
          <w:bCs/>
          <w:lang w:eastAsia="es-MX"/>
        </w:rPr>
        <w:t>los</w:t>
      </w:r>
      <w:r w:rsidRPr="005E6491">
        <w:rPr>
          <w:rFonts w:ascii="Arial" w:eastAsia="Arial" w:hAnsi="Arial" w:cs="Arial"/>
          <w:bCs/>
          <w:lang w:eastAsia="es-MX"/>
        </w:rPr>
        <w:t xml:space="preserve"> demandante</w:t>
      </w:r>
      <w:r w:rsidR="008F3F77" w:rsidRPr="005E6491">
        <w:rPr>
          <w:rFonts w:ascii="Arial" w:eastAsia="Arial" w:hAnsi="Arial" w:cs="Arial"/>
          <w:bCs/>
          <w:lang w:eastAsia="es-MX"/>
        </w:rPr>
        <w:t>s</w:t>
      </w:r>
      <w:r w:rsidRPr="005E6491">
        <w:rPr>
          <w:rFonts w:ascii="Arial" w:eastAsia="Arial" w:hAnsi="Arial" w:cs="Arial"/>
          <w:bCs/>
          <w:lang w:eastAsia="es-MX"/>
        </w:rPr>
        <w:t xml:space="preserve"> no logr</w:t>
      </w:r>
      <w:r w:rsidR="008F3F77" w:rsidRPr="005E6491">
        <w:rPr>
          <w:rFonts w:ascii="Arial" w:eastAsia="Arial" w:hAnsi="Arial" w:cs="Arial"/>
          <w:bCs/>
          <w:lang w:eastAsia="es-MX"/>
        </w:rPr>
        <w:t>aron</w:t>
      </w:r>
      <w:r w:rsidRPr="005E6491">
        <w:rPr>
          <w:rFonts w:ascii="Arial" w:eastAsia="Arial" w:hAnsi="Arial" w:cs="Arial"/>
          <w:bCs/>
          <w:lang w:eastAsia="es-MX"/>
        </w:rPr>
        <w:t xml:space="preserve"> estructurar los elementos constitutivos para que se predique la responsabilidad a cargo del conductor del vehículo asegurado y con eso se torna imposible acceder a reconocimientos económicos que deba asumir la Aseguradora, pues el riesgo amparado no se configuró. El riesgo fue descrito dentro de las condiciones del contrato de seguros, de la siguiente manera:</w:t>
      </w:r>
    </w:p>
    <w:p w14:paraId="09258AD9" w14:textId="4534E1CC" w:rsidR="0063370B" w:rsidRPr="005E6491" w:rsidRDefault="00CA3C6A" w:rsidP="005E6491">
      <w:pPr>
        <w:spacing w:line="360" w:lineRule="auto"/>
        <w:jc w:val="center"/>
        <w:rPr>
          <w:rFonts w:ascii="Arial" w:eastAsia="Arial" w:hAnsi="Arial" w:cs="Arial"/>
          <w:noProof/>
          <w:lang w:eastAsia="es-ES"/>
        </w:rPr>
      </w:pPr>
      <w:r w:rsidRPr="005E6491">
        <w:rPr>
          <w:rFonts w:ascii="Arial" w:eastAsia="Arial" w:hAnsi="Arial" w:cs="Arial"/>
          <w:noProof/>
          <w:lang w:eastAsia="es-ES"/>
        </w:rPr>
        <w:drawing>
          <wp:inline distT="0" distB="0" distL="0" distR="0" wp14:anchorId="18C7291A" wp14:editId="4CE969A6">
            <wp:extent cx="2800350" cy="2060028"/>
            <wp:effectExtent l="152400" t="152400" r="361950" b="359410"/>
            <wp:docPr id="17843325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332552" name=""/>
                    <pic:cNvPicPr/>
                  </pic:nvPicPr>
                  <pic:blipFill>
                    <a:blip r:embed="rId9"/>
                    <a:stretch>
                      <a:fillRect/>
                    </a:stretch>
                  </pic:blipFill>
                  <pic:spPr>
                    <a:xfrm>
                      <a:off x="0" y="0"/>
                      <a:ext cx="2805963" cy="2064157"/>
                    </a:xfrm>
                    <a:prstGeom prst="rect">
                      <a:avLst/>
                    </a:prstGeom>
                    <a:effectLst>
                      <a:outerShdw blurRad="292100" dist="139700" dir="2700000" algn="tl" rotWithShape="0">
                        <a:prstClr val="black">
                          <a:alpha val="65000"/>
                        </a:prstClr>
                      </a:outerShdw>
                    </a:effectLst>
                  </pic:spPr>
                </pic:pic>
              </a:graphicData>
            </a:graphic>
          </wp:inline>
        </w:drawing>
      </w:r>
    </w:p>
    <w:p w14:paraId="131106AB" w14:textId="6682D1AE" w:rsidR="007C2783" w:rsidRPr="005E6491" w:rsidRDefault="007C2783" w:rsidP="005E6491">
      <w:pPr>
        <w:spacing w:line="360" w:lineRule="auto"/>
        <w:jc w:val="both"/>
        <w:rPr>
          <w:rFonts w:ascii="Arial" w:eastAsia="Arial" w:hAnsi="Arial" w:cs="Arial"/>
          <w:bCs/>
          <w:lang w:eastAsia="es-MX"/>
        </w:rPr>
      </w:pPr>
      <w:r w:rsidRPr="005E6491">
        <w:rPr>
          <w:rFonts w:ascii="Arial" w:eastAsia="Arial" w:hAnsi="Arial" w:cs="Arial"/>
          <w:bCs/>
          <w:lang w:eastAsia="es-MX"/>
        </w:rPr>
        <w:t>Dicho lo anterior, es claro que en el presente caso no se ha realizado el riesgo asegurado, toda vez que nos encontramos ante una situación en la que no existe nexo causal, pues no se ha demostrado que los perjuicios ocurrieron como consecuencia de las acciones u omisiones del conductor del vehículo</w:t>
      </w:r>
      <w:r w:rsidR="00641956" w:rsidRPr="005E6491">
        <w:rPr>
          <w:rFonts w:ascii="Arial" w:eastAsia="Arial" w:hAnsi="Arial" w:cs="Arial"/>
          <w:bCs/>
          <w:lang w:eastAsia="es-MX"/>
        </w:rPr>
        <w:t xml:space="preserve"> asegurado</w:t>
      </w:r>
      <w:r w:rsidRPr="005E6491">
        <w:rPr>
          <w:rFonts w:ascii="Arial" w:eastAsia="Arial" w:hAnsi="Arial" w:cs="Arial"/>
          <w:bCs/>
          <w:lang w:eastAsia="es-MX"/>
        </w:rPr>
        <w:t xml:space="preserve">. Como consecuencia, no ha nacido la obligación condicional por parte de la Aseguradora. </w:t>
      </w:r>
    </w:p>
    <w:p w14:paraId="0F399C46" w14:textId="77777777" w:rsidR="007C2783" w:rsidRPr="005E6491" w:rsidRDefault="007C2783" w:rsidP="005E6491">
      <w:pPr>
        <w:spacing w:line="360" w:lineRule="auto"/>
        <w:jc w:val="both"/>
        <w:rPr>
          <w:rFonts w:ascii="Arial" w:eastAsia="Arial" w:hAnsi="Arial" w:cs="Arial"/>
          <w:b/>
          <w:lang w:eastAsia="es-MX"/>
        </w:rPr>
      </w:pPr>
    </w:p>
    <w:p w14:paraId="302CEE37" w14:textId="77777777" w:rsidR="007C2783" w:rsidRPr="005E6491" w:rsidRDefault="007C2783" w:rsidP="005E6491">
      <w:pPr>
        <w:pStyle w:val="Prrafodelista"/>
        <w:numPr>
          <w:ilvl w:val="0"/>
          <w:numId w:val="10"/>
        </w:numPr>
        <w:spacing w:line="360" w:lineRule="auto"/>
        <w:jc w:val="both"/>
        <w:rPr>
          <w:rFonts w:ascii="Arial" w:eastAsia="Arial" w:hAnsi="Arial" w:cs="Arial"/>
          <w:b/>
          <w:sz w:val="22"/>
          <w:szCs w:val="22"/>
          <w:lang w:eastAsia="es-MX"/>
        </w:rPr>
      </w:pPr>
      <w:r w:rsidRPr="005E6491">
        <w:rPr>
          <w:rFonts w:ascii="Arial" w:eastAsia="Arial" w:hAnsi="Arial" w:cs="Arial"/>
          <w:b/>
          <w:sz w:val="22"/>
          <w:szCs w:val="22"/>
          <w:lang w:eastAsia="es-MX"/>
        </w:rPr>
        <w:lastRenderedPageBreak/>
        <w:t>Acreditación de la cuantía de la pérdida.</w:t>
      </w:r>
    </w:p>
    <w:p w14:paraId="46BB8414" w14:textId="77777777" w:rsidR="007C2783" w:rsidRPr="005E6491" w:rsidRDefault="007C2783" w:rsidP="005E6491">
      <w:pPr>
        <w:spacing w:line="360" w:lineRule="auto"/>
        <w:jc w:val="both"/>
        <w:rPr>
          <w:rFonts w:ascii="Arial" w:eastAsia="Arial" w:hAnsi="Arial" w:cs="Arial"/>
          <w:bCs/>
          <w:lang w:eastAsia="es-MX"/>
        </w:rPr>
      </w:pPr>
    </w:p>
    <w:p w14:paraId="13537284" w14:textId="759C9C16" w:rsidR="000A06ED" w:rsidRPr="005E6491" w:rsidRDefault="00105023" w:rsidP="005E6491">
      <w:pPr>
        <w:adjustRightInd w:val="0"/>
        <w:spacing w:line="360" w:lineRule="auto"/>
        <w:ind w:right="51"/>
        <w:jc w:val="both"/>
        <w:rPr>
          <w:rFonts w:ascii="Arial" w:eastAsiaTheme="minorEastAsia" w:hAnsi="Arial" w:cs="Arial"/>
          <w:lang w:val="es-ES_tradnl" w:eastAsia="es-ES"/>
        </w:rPr>
      </w:pPr>
      <w:r w:rsidRPr="005E6491">
        <w:rPr>
          <w:rFonts w:ascii="Arial" w:eastAsia="Arial" w:hAnsi="Arial" w:cs="Arial"/>
          <w:bCs/>
          <w:lang w:eastAsia="es-MX"/>
        </w:rPr>
        <w:t>Es claro que en el presente caso no procede el reconocimiento de indemnización alguna por perjuicios patrimoniales, toda vez que no se encuentran debidamente acreditados dentro del proceso. Lo anterior, puesto que l</w:t>
      </w:r>
      <w:r w:rsidR="00BD1E18" w:rsidRPr="005E6491">
        <w:rPr>
          <w:rFonts w:ascii="Arial" w:eastAsia="Arial" w:hAnsi="Arial" w:cs="Arial"/>
          <w:bCs/>
          <w:lang w:eastAsia="es-MX"/>
        </w:rPr>
        <w:t>a</w:t>
      </w:r>
      <w:r w:rsidR="00665100" w:rsidRPr="005E6491">
        <w:rPr>
          <w:rFonts w:ascii="Arial" w:eastAsia="Arial" w:hAnsi="Arial" w:cs="Arial"/>
          <w:bCs/>
          <w:lang w:eastAsia="es-MX"/>
        </w:rPr>
        <w:t xml:space="preserve"> parte</w:t>
      </w:r>
      <w:r w:rsidRPr="005E6491">
        <w:rPr>
          <w:rFonts w:ascii="Arial" w:eastAsia="Arial" w:hAnsi="Arial" w:cs="Arial"/>
          <w:bCs/>
          <w:lang w:eastAsia="es-MX"/>
        </w:rPr>
        <w:t xml:space="preserve"> demandante solicit</w:t>
      </w:r>
      <w:r w:rsidR="00BD1E18" w:rsidRPr="005E6491">
        <w:rPr>
          <w:rFonts w:ascii="Arial" w:eastAsia="Arial" w:hAnsi="Arial" w:cs="Arial"/>
          <w:bCs/>
          <w:lang w:eastAsia="es-MX"/>
        </w:rPr>
        <w:t>a</w:t>
      </w:r>
      <w:r w:rsidRPr="005E6491">
        <w:rPr>
          <w:rFonts w:ascii="Arial" w:eastAsia="Arial" w:hAnsi="Arial" w:cs="Arial"/>
          <w:bCs/>
          <w:lang w:eastAsia="es-MX"/>
        </w:rPr>
        <w:t xml:space="preserve"> el reconocimiento de </w:t>
      </w:r>
      <w:r w:rsidR="00EC28BF" w:rsidRPr="005E6491">
        <w:rPr>
          <w:rFonts w:ascii="Arial" w:eastAsia="Arial" w:hAnsi="Arial" w:cs="Arial"/>
          <w:bCs/>
          <w:lang w:eastAsia="es-MX"/>
        </w:rPr>
        <w:t xml:space="preserve">perjuicios por concepto de </w:t>
      </w:r>
      <w:r w:rsidR="00BF7FAD" w:rsidRPr="005E6491">
        <w:rPr>
          <w:rFonts w:ascii="Arial" w:eastAsia="Arial" w:hAnsi="Arial" w:cs="Arial"/>
          <w:bCs/>
          <w:lang w:eastAsia="es-MX"/>
        </w:rPr>
        <w:t>lucro cesante</w:t>
      </w:r>
      <w:r w:rsidRPr="005E6491">
        <w:rPr>
          <w:rFonts w:ascii="Arial" w:eastAsia="Arial" w:hAnsi="Arial" w:cs="Arial"/>
          <w:bCs/>
          <w:lang w:eastAsia="es-MX"/>
        </w:rPr>
        <w:t xml:space="preserve">, sin embargo, no justifica la suma solicitada mediante ninguna prueba o elemento de juicio suficiente. </w:t>
      </w:r>
      <w:r w:rsidRPr="005E6491">
        <w:rPr>
          <w:rFonts w:ascii="Arial" w:hAnsi="Arial" w:cs="Arial"/>
          <w:lang w:val="es-ES_tradnl"/>
        </w:rPr>
        <w:t xml:space="preserve">Lo anterior en el entendido </w:t>
      </w:r>
      <w:r w:rsidR="000A06ED" w:rsidRPr="005E6491">
        <w:rPr>
          <w:rFonts w:ascii="Arial" w:eastAsia="Arial" w:hAnsi="Arial" w:cs="Arial"/>
        </w:rPr>
        <w:t>de que n</w:t>
      </w:r>
      <w:r w:rsidR="000A06ED" w:rsidRPr="005E6491">
        <w:rPr>
          <w:rFonts w:ascii="Arial" w:eastAsiaTheme="minorEastAsia" w:hAnsi="Arial" w:cs="Arial"/>
          <w:lang w:val="es-ES_tradnl" w:eastAsia="es-ES"/>
        </w:rPr>
        <w:t xml:space="preserve">o se probó (i) que </w:t>
      </w:r>
      <w:r w:rsidR="000A06ED" w:rsidRPr="005E6491">
        <w:rPr>
          <w:rFonts w:ascii="Arial" w:hAnsi="Arial" w:cs="Arial"/>
          <w:bCs/>
          <w:lang w:val="es-ES_tradnl"/>
        </w:rPr>
        <w:t xml:space="preserve">el señor GUSTAVO ADOLFO MADRID CABRALES (Q.E.P.D.) </w:t>
      </w:r>
      <w:r w:rsidR="000A06ED" w:rsidRPr="005E6491">
        <w:rPr>
          <w:rFonts w:ascii="Arial" w:eastAsiaTheme="minorEastAsia" w:hAnsi="Arial" w:cs="Arial"/>
          <w:lang w:val="es-ES_tradnl" w:eastAsia="es-ES"/>
        </w:rPr>
        <w:t>desarrollara una actividad económica y está a que atendía, (</w:t>
      </w:r>
      <w:proofErr w:type="spellStart"/>
      <w:r w:rsidR="000A06ED" w:rsidRPr="005E6491">
        <w:rPr>
          <w:rFonts w:ascii="Arial" w:eastAsiaTheme="minorEastAsia" w:hAnsi="Arial" w:cs="Arial"/>
          <w:lang w:val="es-ES_tradnl" w:eastAsia="es-ES"/>
        </w:rPr>
        <w:t>ii</w:t>
      </w:r>
      <w:proofErr w:type="spellEnd"/>
      <w:r w:rsidR="000A06ED" w:rsidRPr="005E6491">
        <w:rPr>
          <w:rFonts w:ascii="Arial" w:eastAsiaTheme="minorEastAsia" w:hAnsi="Arial" w:cs="Arial"/>
          <w:lang w:val="es-ES_tradnl" w:eastAsia="es-ES"/>
        </w:rPr>
        <w:t>) que percibiera ingresos y cuales eran, (</w:t>
      </w:r>
      <w:proofErr w:type="spellStart"/>
      <w:r w:rsidR="000A06ED" w:rsidRPr="005E6491">
        <w:rPr>
          <w:rFonts w:ascii="Arial" w:eastAsiaTheme="minorEastAsia" w:hAnsi="Arial" w:cs="Arial"/>
          <w:lang w:val="es-ES_tradnl" w:eastAsia="es-ES"/>
        </w:rPr>
        <w:t>iii</w:t>
      </w:r>
      <w:proofErr w:type="spellEnd"/>
      <w:r w:rsidR="000A06ED" w:rsidRPr="005E6491">
        <w:rPr>
          <w:rFonts w:ascii="Arial" w:eastAsiaTheme="minorEastAsia" w:hAnsi="Arial" w:cs="Arial"/>
          <w:lang w:val="es-ES_tradnl" w:eastAsia="es-ES"/>
        </w:rPr>
        <w:t>) que los demandantes dependieran económicamente de él,  (</w:t>
      </w:r>
      <w:proofErr w:type="spellStart"/>
      <w:r w:rsidR="000A06ED" w:rsidRPr="005E6491">
        <w:rPr>
          <w:rFonts w:ascii="Arial" w:eastAsiaTheme="minorEastAsia" w:hAnsi="Arial" w:cs="Arial"/>
          <w:lang w:val="es-ES_tradnl" w:eastAsia="es-ES"/>
        </w:rPr>
        <w:t>iv</w:t>
      </w:r>
      <w:proofErr w:type="spellEnd"/>
      <w:r w:rsidR="000A06ED" w:rsidRPr="005E6491">
        <w:rPr>
          <w:rFonts w:ascii="Arial" w:eastAsiaTheme="minorEastAsia" w:hAnsi="Arial" w:cs="Arial"/>
          <w:lang w:val="es-ES_tradnl" w:eastAsia="es-ES"/>
        </w:rPr>
        <w:t xml:space="preserve">) que </w:t>
      </w:r>
      <w:r w:rsidR="000A06ED" w:rsidRPr="005E6491">
        <w:rPr>
          <w:rFonts w:ascii="Arial" w:hAnsi="Arial" w:cs="Arial"/>
          <w:bCs/>
          <w:lang w:val="es-ES_tradnl"/>
        </w:rPr>
        <w:t>su deceso representara una afectación patrimonial reflejada en la ganancia o ingreso dejado de percibir para los demandantes, y (v) en todo caso no se expone la liquidación realizada por los demandantes, que en todo caso está totalmente desfasada según las fórmulas dispuestas por la Corte Suprema de Justicia.</w:t>
      </w:r>
      <w:r w:rsidR="000A06ED" w:rsidRPr="005E6491">
        <w:rPr>
          <w:rFonts w:ascii="Arial" w:eastAsiaTheme="minorEastAsia" w:hAnsi="Arial" w:cs="Arial"/>
          <w:lang w:val="es-ES_tradnl" w:eastAsia="es-ES"/>
        </w:rPr>
        <w:t xml:space="preserve">  </w:t>
      </w:r>
    </w:p>
    <w:p w14:paraId="1C7D4AC8" w14:textId="77777777" w:rsidR="000C01B9" w:rsidRPr="005E6491" w:rsidRDefault="000C01B9" w:rsidP="005E6491">
      <w:pPr>
        <w:adjustRightInd w:val="0"/>
        <w:spacing w:line="360" w:lineRule="auto"/>
        <w:ind w:right="51"/>
        <w:jc w:val="both"/>
        <w:rPr>
          <w:rFonts w:ascii="Arial" w:eastAsiaTheme="minorEastAsia" w:hAnsi="Arial" w:cs="Arial"/>
          <w:lang w:val="es-ES_tradnl" w:eastAsia="es-ES"/>
        </w:rPr>
      </w:pPr>
    </w:p>
    <w:p w14:paraId="4D97C273" w14:textId="30747424" w:rsidR="00E35DEE" w:rsidRPr="005E6491" w:rsidRDefault="00E35DEE" w:rsidP="005E6491">
      <w:pPr>
        <w:spacing w:line="360" w:lineRule="auto"/>
        <w:ind w:right="50"/>
        <w:jc w:val="both"/>
        <w:rPr>
          <w:rFonts w:ascii="Arial" w:eastAsiaTheme="minorEastAsia" w:hAnsi="Arial" w:cs="Arial"/>
          <w:lang w:val="es-ES_tradnl" w:eastAsia="es-ES"/>
        </w:rPr>
      </w:pPr>
      <w:r w:rsidRPr="005E6491">
        <w:rPr>
          <w:rFonts w:ascii="Arial" w:eastAsia="Arial" w:hAnsi="Arial" w:cs="Arial"/>
          <w:color w:val="000000"/>
          <w:lang w:eastAsia="es-CO"/>
        </w:rPr>
        <w:t>En lo concerniente a los perjuicios de índole inmaterial, debe decirse que estos tampoco se encuentran probados, como quiera que (i) la estimación que realiza la parte demandante por concepto de daño moral es improcedente</w:t>
      </w:r>
      <w:r w:rsidR="00EF1428" w:rsidRPr="005E6491">
        <w:rPr>
          <w:rFonts w:ascii="Arial" w:eastAsia="Arial" w:hAnsi="Arial" w:cs="Arial"/>
          <w:color w:val="000000"/>
          <w:lang w:eastAsia="es-CO"/>
        </w:rPr>
        <w:t xml:space="preserve"> y a todas luces exorbitante</w:t>
      </w:r>
      <w:r w:rsidRPr="005E6491">
        <w:rPr>
          <w:rFonts w:ascii="Arial" w:eastAsia="Arial" w:hAnsi="Arial" w:cs="Arial"/>
          <w:color w:val="000000"/>
          <w:lang w:eastAsia="es-CO"/>
        </w:rPr>
        <w:t>, y su reconocimiento significa un enriquecimiento injustificado en beneficio de esta, y (</w:t>
      </w:r>
      <w:proofErr w:type="spellStart"/>
      <w:r w:rsidRPr="005E6491">
        <w:rPr>
          <w:rFonts w:ascii="Arial" w:eastAsia="Arial" w:hAnsi="Arial" w:cs="Arial"/>
          <w:color w:val="000000"/>
          <w:lang w:eastAsia="es-CO"/>
        </w:rPr>
        <w:t>ii</w:t>
      </w:r>
      <w:proofErr w:type="spellEnd"/>
      <w:r w:rsidRPr="005E6491">
        <w:rPr>
          <w:rFonts w:ascii="Arial" w:eastAsia="Arial" w:hAnsi="Arial" w:cs="Arial"/>
          <w:color w:val="000000"/>
          <w:lang w:eastAsia="es-CO"/>
        </w:rPr>
        <w:t>)</w:t>
      </w:r>
      <w:r w:rsidRPr="005E6491">
        <w:rPr>
          <w:rFonts w:ascii="Arial" w:eastAsia="Arial" w:hAnsi="Arial" w:cs="Arial"/>
          <w:b/>
          <w:bCs/>
          <w:color w:val="000000"/>
          <w:lang w:eastAsia="es-CO"/>
        </w:rPr>
        <w:t xml:space="preserve"> </w:t>
      </w:r>
      <w:r w:rsidRPr="005E6491">
        <w:rPr>
          <w:rFonts w:ascii="Arial" w:eastAsia="Arial" w:hAnsi="Arial" w:cs="Arial"/>
          <w:color w:val="000000"/>
          <w:lang w:eastAsia="es-CO"/>
        </w:rPr>
        <w:t xml:space="preserve">en la misma medida </w:t>
      </w:r>
      <w:r w:rsidRPr="005E6491">
        <w:rPr>
          <w:rFonts w:ascii="Arial" w:hAnsi="Arial" w:cs="Arial"/>
          <w:bCs/>
          <w:lang w:val="es-ES_tradnl"/>
        </w:rPr>
        <w:t>es improcedente el reconocimiento de sumas de dinero por concepto de daño a la vida en relación</w:t>
      </w:r>
      <w:r w:rsidRPr="005E6491">
        <w:rPr>
          <w:rFonts w:ascii="Arial" w:eastAsiaTheme="minorEastAsia" w:hAnsi="Arial" w:cs="Arial"/>
          <w:lang w:val="es-ES_tradnl" w:eastAsia="es-ES"/>
        </w:rPr>
        <w:t>, en tanto se encuentra sujeto a lo probado en el proceso y se reconoce única y exclusivamente para la víctima directa.</w:t>
      </w:r>
    </w:p>
    <w:p w14:paraId="520B9144" w14:textId="77777777" w:rsidR="00E35DEE" w:rsidRPr="005E6491" w:rsidRDefault="00E35DEE" w:rsidP="005E6491">
      <w:pPr>
        <w:spacing w:line="360" w:lineRule="auto"/>
        <w:ind w:right="50"/>
        <w:jc w:val="both"/>
        <w:rPr>
          <w:rFonts w:ascii="Arial" w:eastAsia="Arial" w:hAnsi="Arial" w:cs="Arial"/>
          <w:color w:val="000000"/>
          <w:lang w:eastAsia="es-CO"/>
        </w:rPr>
      </w:pPr>
    </w:p>
    <w:p w14:paraId="20D0AF3A" w14:textId="77777777" w:rsidR="00E35DEE" w:rsidRPr="005E6491" w:rsidRDefault="00E35DEE"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 xml:space="preserve">Del incumplimiento de las cargas que imperativamente establece el artículo 1077 del Código de Comercio, por la parte demandante, basta con remitirnos a las pruebas aportadas con la demanda, en donde se evidencia la carencia de pruebas que acreditan la realización del riesgo asegurado y la cuantía de la pérdida. Debe precisarse que la norma no ha establecido ningún tipo de restricción en materia probatoria, es decir, que el asegurado o beneficiario gozaba de plena libertad para escoger cualquiera de los medios probatorios previstos en la ley, siempre y cuando sea idóneo, </w:t>
      </w:r>
      <w:r w:rsidRPr="005E6491">
        <w:rPr>
          <w:rFonts w:ascii="Arial" w:eastAsia="Arial" w:hAnsi="Arial" w:cs="Arial"/>
          <w:color w:val="000000"/>
          <w:lang w:eastAsia="es-CO"/>
        </w:rPr>
        <w:lastRenderedPageBreak/>
        <w:t>conducente y pertinente para que hubiera acreditado la cuantía en el caso concreto.</w:t>
      </w:r>
      <w:r w:rsidRPr="005E6491">
        <w:rPr>
          <w:rStyle w:val="Refdenotaalpie"/>
          <w:rFonts w:ascii="Arial" w:eastAsia="Arial" w:hAnsi="Arial" w:cs="Arial"/>
          <w:color w:val="000000"/>
          <w:lang w:eastAsia="es-CO"/>
        </w:rPr>
        <w:footnoteReference w:id="26"/>
      </w:r>
    </w:p>
    <w:p w14:paraId="4B15372C" w14:textId="035CE578" w:rsidR="007C2783" w:rsidRPr="005E6491" w:rsidRDefault="007C2783" w:rsidP="005E6491">
      <w:pPr>
        <w:spacing w:line="360" w:lineRule="auto"/>
        <w:jc w:val="both"/>
        <w:rPr>
          <w:rFonts w:ascii="Arial" w:eastAsia="Arial" w:hAnsi="Arial" w:cs="Arial"/>
          <w:bCs/>
          <w:lang w:eastAsia="es-MX"/>
        </w:rPr>
      </w:pPr>
    </w:p>
    <w:p w14:paraId="75AAEB1E" w14:textId="285B6F81" w:rsidR="009F1A65" w:rsidRPr="005E6491" w:rsidRDefault="009F1A65" w:rsidP="005E6491">
      <w:pPr>
        <w:spacing w:line="360" w:lineRule="auto"/>
        <w:jc w:val="both"/>
        <w:rPr>
          <w:rFonts w:ascii="Arial" w:eastAsia="Arial" w:hAnsi="Arial" w:cs="Arial"/>
          <w:bCs/>
          <w:lang w:eastAsia="es-MX"/>
        </w:rPr>
      </w:pPr>
      <w:r w:rsidRPr="005E6491">
        <w:rPr>
          <w:rFonts w:ascii="Arial" w:eastAsia="Arial" w:hAnsi="Arial" w:cs="Arial"/>
          <w:bCs/>
          <w:lang w:eastAsia="es-MX"/>
        </w:rPr>
        <w:t xml:space="preserve">En conclusión, para el caso en estudio debe señalarse en primera medida que la parte actora no demostró la realización del riesgo asegurado, pues no se ha presentado un evento en el cual haya sido declarada la responsabilidad civil del asegurado. Por otro lado, respecto a la acreditación de la cuantía de la supuesta pérdida, </w:t>
      </w:r>
      <w:r w:rsidR="00BF5A7A" w:rsidRPr="005E6491">
        <w:rPr>
          <w:rFonts w:ascii="Arial" w:eastAsia="Arial" w:hAnsi="Arial" w:cs="Arial"/>
          <w:bCs/>
          <w:lang w:eastAsia="es-MX"/>
        </w:rPr>
        <w:t xml:space="preserve">esta </w:t>
      </w:r>
      <w:r w:rsidRPr="005E6491">
        <w:rPr>
          <w:rFonts w:ascii="Arial" w:eastAsia="Arial" w:hAnsi="Arial" w:cs="Arial"/>
          <w:bCs/>
          <w:lang w:eastAsia="es-MX"/>
        </w:rPr>
        <w:t xml:space="preserve">no se encuentra </w:t>
      </w:r>
      <w:r w:rsidR="00DB23D7" w:rsidRPr="005E6491">
        <w:rPr>
          <w:rFonts w:ascii="Arial" w:eastAsia="Arial" w:hAnsi="Arial" w:cs="Arial"/>
          <w:bCs/>
          <w:lang w:eastAsia="es-MX"/>
        </w:rPr>
        <w:t>comprobada</w:t>
      </w:r>
      <w:r w:rsidRPr="005E6491">
        <w:rPr>
          <w:rFonts w:ascii="Arial" w:eastAsia="Arial" w:hAnsi="Arial" w:cs="Arial"/>
          <w:bCs/>
          <w:lang w:eastAsia="es-MX"/>
        </w:rPr>
        <w:t xml:space="preserve">, como quiera que no </w:t>
      </w:r>
      <w:proofErr w:type="gramStart"/>
      <w:r w:rsidRPr="005E6491">
        <w:rPr>
          <w:rFonts w:ascii="Arial" w:eastAsia="Arial" w:hAnsi="Arial" w:cs="Arial"/>
          <w:bCs/>
          <w:lang w:eastAsia="es-MX"/>
        </w:rPr>
        <w:t>existe</w:t>
      </w:r>
      <w:proofErr w:type="gramEnd"/>
      <w:r w:rsidRPr="005E6491">
        <w:rPr>
          <w:rFonts w:ascii="Arial" w:eastAsia="Arial" w:hAnsi="Arial" w:cs="Arial"/>
          <w:bCs/>
          <w:lang w:eastAsia="es-MX"/>
        </w:rPr>
        <w:t xml:space="preserve"> prueba que acredite la tipología de daño deprecada en la demanda con ocasión del accidente de tránsito. </w:t>
      </w:r>
      <w:r w:rsidR="0069014D" w:rsidRPr="005E6491">
        <w:rPr>
          <w:rFonts w:ascii="Arial" w:eastAsia="Arial" w:hAnsi="Arial" w:cs="Arial"/>
          <w:color w:val="000000"/>
          <w:lang w:eastAsia="es-CO"/>
        </w:rPr>
        <w:t>Así las cosas, como quiera que con las pruebas aportadas al proceso no se acreditó la realización del riesgo asegurado y la cuantía de la pérdida,</w:t>
      </w:r>
      <w:r w:rsidR="0069014D" w:rsidRPr="005E6491">
        <w:rPr>
          <w:rFonts w:ascii="Arial" w:eastAsia="Arial" w:hAnsi="Arial" w:cs="Arial"/>
          <w:bCs/>
          <w:lang w:eastAsia="es-MX"/>
        </w:rPr>
        <w:t xml:space="preserve"> es claro que no se cumplen las cargas del artículo 1077 del Código de Comercio y</w:t>
      </w:r>
      <w:r w:rsidR="0069014D" w:rsidRPr="005E6491">
        <w:rPr>
          <w:rFonts w:ascii="Arial" w:eastAsia="Arial" w:hAnsi="Arial" w:cs="Arial"/>
          <w:color w:val="000000"/>
          <w:lang w:eastAsia="es-CO"/>
        </w:rPr>
        <w:t xml:space="preserve"> en ese sentido, no ha nacido a la vida jurídica la obligación condicional del asegurador.</w:t>
      </w:r>
    </w:p>
    <w:p w14:paraId="7CEEEDAC" w14:textId="6B554623" w:rsidR="007C2783" w:rsidRPr="005E6491" w:rsidRDefault="00BF5A7A" w:rsidP="005E6491">
      <w:pPr>
        <w:spacing w:line="360" w:lineRule="auto"/>
        <w:jc w:val="both"/>
        <w:rPr>
          <w:rFonts w:ascii="Arial" w:eastAsia="Arial" w:hAnsi="Arial" w:cs="Arial"/>
          <w:bCs/>
          <w:lang w:eastAsia="es-MX"/>
        </w:rPr>
      </w:pPr>
      <w:proofErr w:type="spellStart"/>
      <w:r w:rsidRPr="005E6491">
        <w:rPr>
          <w:rFonts w:ascii="Arial" w:eastAsia="Arial" w:hAnsi="Arial" w:cs="Arial"/>
          <w:bCs/>
          <w:lang w:eastAsia="es-MX"/>
        </w:rPr>
        <w:t>ppó</w:t>
      </w:r>
      <w:proofErr w:type="spellEnd"/>
    </w:p>
    <w:p w14:paraId="7520CDA0" w14:textId="77777777" w:rsidR="007C2783" w:rsidRPr="005E6491" w:rsidRDefault="007C2783" w:rsidP="005E6491">
      <w:pPr>
        <w:spacing w:line="360" w:lineRule="auto"/>
        <w:jc w:val="both"/>
        <w:rPr>
          <w:rFonts w:ascii="Arial" w:eastAsia="Arial" w:hAnsi="Arial" w:cs="Arial"/>
          <w:bCs/>
          <w:lang w:eastAsia="es-MX"/>
        </w:rPr>
      </w:pPr>
      <w:r w:rsidRPr="005E6491">
        <w:rPr>
          <w:rFonts w:ascii="Arial" w:eastAsia="Arial" w:hAnsi="Arial" w:cs="Arial"/>
          <w:bCs/>
          <w:lang w:eastAsia="es-MX"/>
        </w:rPr>
        <w:t>Por las razones expuestas, solicito respetuosamente declarar probada esta excepción.</w:t>
      </w:r>
    </w:p>
    <w:p w14:paraId="067D73EE" w14:textId="77777777" w:rsidR="007C2783" w:rsidRPr="005E6491" w:rsidRDefault="007C2783" w:rsidP="005E6491">
      <w:pPr>
        <w:spacing w:line="360" w:lineRule="auto"/>
        <w:jc w:val="both"/>
        <w:rPr>
          <w:rFonts w:ascii="Arial" w:eastAsia="Arial" w:hAnsi="Arial" w:cs="Arial"/>
          <w:bCs/>
          <w:lang w:eastAsia="es-MX"/>
        </w:rPr>
      </w:pPr>
    </w:p>
    <w:p w14:paraId="15D52E3B" w14:textId="044A7EDA" w:rsidR="007C2783" w:rsidRPr="005E6491" w:rsidRDefault="007C2783" w:rsidP="005E6491">
      <w:pPr>
        <w:pStyle w:val="Ttulo2"/>
        <w:rPr>
          <w:rFonts w:ascii="Arial" w:eastAsia="Arial" w:hAnsi="Arial" w:cs="Arial"/>
          <w:b w:val="0"/>
          <w:bCs w:val="0"/>
        </w:rPr>
      </w:pPr>
      <w:r w:rsidRPr="005E6491">
        <w:rPr>
          <w:rFonts w:ascii="Arial" w:hAnsi="Arial" w:cs="Arial"/>
        </w:rPr>
        <w:t xml:space="preserve">RIESGOS EXPRESAMENTE EXCLUIDOS </w:t>
      </w:r>
      <w:r w:rsidR="00A856D3" w:rsidRPr="005E6491">
        <w:rPr>
          <w:rFonts w:ascii="Arial" w:hAnsi="Arial" w:cs="Arial"/>
        </w:rPr>
        <w:t xml:space="preserve">EN LA </w:t>
      </w:r>
      <w:r w:rsidR="00BF5A7A" w:rsidRPr="005E6491">
        <w:rPr>
          <w:rFonts w:ascii="Arial" w:hAnsi="Arial" w:cs="Arial"/>
        </w:rPr>
        <w:t>PÓLIZA DE SEGURO PLAN UTILITARIOS Y PESADOS No. 900000421720.</w:t>
      </w:r>
    </w:p>
    <w:p w14:paraId="2E5B4CD3" w14:textId="77777777" w:rsidR="007C2783" w:rsidRPr="005E6491" w:rsidRDefault="007C2783" w:rsidP="005E6491">
      <w:pPr>
        <w:spacing w:line="360" w:lineRule="auto"/>
        <w:ind w:right="50"/>
        <w:jc w:val="both"/>
        <w:rPr>
          <w:rFonts w:ascii="Arial" w:eastAsia="Arial" w:hAnsi="Arial" w:cs="Arial"/>
          <w:color w:val="000000"/>
          <w:lang w:eastAsia="es-CO"/>
        </w:rPr>
      </w:pPr>
    </w:p>
    <w:p w14:paraId="7F9F07C0" w14:textId="262FA2A2" w:rsidR="007C2783" w:rsidRPr="005E6491" w:rsidRDefault="007C2783" w:rsidP="005E6491">
      <w:pPr>
        <w:spacing w:line="360" w:lineRule="auto"/>
        <w:ind w:right="50"/>
        <w:jc w:val="both"/>
        <w:rPr>
          <w:rFonts w:ascii="Arial" w:eastAsia="Arial" w:hAnsi="Arial" w:cs="Arial"/>
          <w:color w:val="000000"/>
          <w:lang w:eastAsia="es-CO"/>
        </w:rPr>
      </w:pPr>
      <w:r w:rsidRPr="005E6491">
        <w:rPr>
          <w:rFonts w:ascii="Arial" w:hAnsi="Arial" w:cs="Arial"/>
        </w:rPr>
        <w:t xml:space="preserve">Sin perjuicio de las excepciones precedentes, se plantea que dentro de las condiciones particulares de la </w:t>
      </w:r>
      <w:r w:rsidR="00BF5A7A" w:rsidRPr="005E6491">
        <w:rPr>
          <w:rFonts w:ascii="Arial" w:eastAsia="Arial" w:hAnsi="Arial" w:cs="Arial"/>
          <w:bCs/>
          <w:lang w:eastAsia="es-MX"/>
        </w:rPr>
        <w:t xml:space="preserve">Póliza de Seguro Plan Utilitarios y Pesados No. 900000421720 </w:t>
      </w:r>
      <w:r w:rsidRPr="005E6491">
        <w:rPr>
          <w:rFonts w:ascii="Arial" w:hAnsi="Arial" w:cs="Arial"/>
        </w:rPr>
        <w:t xml:space="preserve">suscrita entre mi representada y </w:t>
      </w:r>
      <w:r w:rsidR="00D56E29" w:rsidRPr="005E6491">
        <w:rPr>
          <w:rFonts w:ascii="Arial" w:hAnsi="Arial" w:cs="Arial"/>
        </w:rPr>
        <w:t>la empresa POWER OIL &amp; GAS S.A.S.</w:t>
      </w:r>
      <w:r w:rsidRPr="005E6491">
        <w:rPr>
          <w:rFonts w:ascii="Arial" w:hAnsi="Arial" w:cs="Arial"/>
        </w:rPr>
        <w:t xml:space="preserve">, se establecieron los parámetros que enmarcan la obligación condicional y la delimitación de la extensión del riesgo asumido por </w:t>
      </w:r>
      <w:r w:rsidR="00D56E29" w:rsidRPr="005E6491">
        <w:rPr>
          <w:rFonts w:ascii="Arial" w:hAnsi="Arial" w:cs="Arial"/>
        </w:rPr>
        <w:t>SEGUROS GENERALES SURAMERICANA</w:t>
      </w:r>
      <w:r w:rsidRPr="005E6491">
        <w:rPr>
          <w:rFonts w:ascii="Arial" w:hAnsi="Arial" w:cs="Arial"/>
        </w:rPr>
        <w:t xml:space="preserve"> S.A. En efecto, en ella se refleja la voluntad de los contratantes al momento de celebrar el contrato, y definen de manera explícita las condiciones del negocio </w:t>
      </w:r>
      <w:proofErr w:type="spellStart"/>
      <w:r w:rsidRPr="005E6491">
        <w:rPr>
          <w:rFonts w:ascii="Arial" w:hAnsi="Arial" w:cs="Arial"/>
        </w:rPr>
        <w:t>aseguraticio</w:t>
      </w:r>
      <w:proofErr w:type="spellEnd"/>
      <w:r w:rsidRPr="005E6491">
        <w:rPr>
          <w:rFonts w:ascii="Arial" w:hAnsi="Arial" w:cs="Arial"/>
        </w:rPr>
        <w:t>.</w:t>
      </w:r>
    </w:p>
    <w:p w14:paraId="12F94D6F" w14:textId="77777777" w:rsidR="007C2783" w:rsidRPr="005E6491" w:rsidRDefault="007C2783" w:rsidP="005E6491">
      <w:pPr>
        <w:spacing w:line="360" w:lineRule="auto"/>
        <w:ind w:right="50"/>
        <w:jc w:val="both"/>
        <w:rPr>
          <w:rFonts w:ascii="Arial" w:eastAsia="Arial" w:hAnsi="Arial" w:cs="Arial"/>
          <w:color w:val="000000"/>
          <w:lang w:eastAsia="es-CO"/>
        </w:rPr>
      </w:pPr>
    </w:p>
    <w:p w14:paraId="06F369AC" w14:textId="77777777" w:rsidR="00417C47" w:rsidRPr="005E6491" w:rsidRDefault="00417C47" w:rsidP="005E6491">
      <w:pPr>
        <w:spacing w:line="360" w:lineRule="auto"/>
        <w:jc w:val="both"/>
        <w:rPr>
          <w:rFonts w:ascii="Arial" w:hAnsi="Arial" w:cs="Arial"/>
          <w:iCs/>
        </w:rPr>
      </w:pPr>
      <w:r w:rsidRPr="005E6491">
        <w:rPr>
          <w:rFonts w:ascii="Arial" w:hAnsi="Arial" w:cs="Arial"/>
          <w:iCs/>
        </w:rPr>
        <w:t xml:space="preserve">En materia de contrato de seguros, es menester señalar que los riesgos excluidos son una serie de </w:t>
      </w:r>
      <w:r w:rsidRPr="005E6491">
        <w:rPr>
          <w:rFonts w:ascii="Arial" w:hAnsi="Arial" w:cs="Arial"/>
          <w:iCs/>
        </w:rPr>
        <w:lastRenderedPageBreak/>
        <w:t>coberturas que se excluyen de amparo, en cuyo caso de acaecimiento, eximen al asegurador de la obligación de satisfacer prestación alguna. Estas coberturas excluidas figuran expresamente en las condiciones generales y particulares de la Póliza. En tal sentido, la Corte Suprema de Justicia, se refirió a las exclusiones de la siguiente manera:</w:t>
      </w:r>
    </w:p>
    <w:p w14:paraId="43299598" w14:textId="77777777" w:rsidR="00417C47" w:rsidRPr="005E6491" w:rsidRDefault="00417C47" w:rsidP="005E6491">
      <w:pPr>
        <w:spacing w:line="360" w:lineRule="auto"/>
        <w:jc w:val="both"/>
        <w:rPr>
          <w:rFonts w:ascii="Arial" w:hAnsi="Arial" w:cs="Arial"/>
          <w:iCs/>
        </w:rPr>
      </w:pPr>
    </w:p>
    <w:p w14:paraId="2D5CC535" w14:textId="77777777" w:rsidR="00417C47" w:rsidRPr="005E6491" w:rsidRDefault="00417C47" w:rsidP="005E6491">
      <w:pPr>
        <w:spacing w:line="360" w:lineRule="auto"/>
        <w:ind w:left="850" w:right="850" w:firstLine="1"/>
        <w:jc w:val="both"/>
        <w:rPr>
          <w:rFonts w:ascii="Arial" w:hAnsi="Arial" w:cs="Arial"/>
          <w:i/>
          <w:lang w:eastAsia="es-CO"/>
        </w:rPr>
      </w:pPr>
      <w:r w:rsidRPr="005E6491">
        <w:rPr>
          <w:rFonts w:ascii="Arial" w:hAnsi="Arial" w:cs="Arial"/>
        </w:rPr>
        <w:t>“</w:t>
      </w:r>
      <w:r w:rsidRPr="005E6491">
        <w:rPr>
          <w:rFonts w:ascii="Arial" w:hAnsi="Arial" w:cs="Arial"/>
          <w:i/>
          <w:lang w:eastAsia="es-CO"/>
        </w:rPr>
        <w:t>En efecto, no en vano los artículos 1056</w:t>
      </w:r>
      <w:r w:rsidRPr="005E6491">
        <w:rPr>
          <w:rStyle w:val="Refdenotaalpie"/>
          <w:rFonts w:ascii="Arial" w:hAnsi="Arial" w:cs="Arial"/>
          <w:i/>
          <w:lang w:eastAsia="es-CO"/>
        </w:rPr>
        <w:footnoteReference w:id="27"/>
      </w:r>
      <w:r w:rsidRPr="005E6491">
        <w:rPr>
          <w:rFonts w:ascii="Arial" w:hAnsi="Arial" w:cs="Arial"/>
          <w:i/>
          <w:lang w:eastAsia="es-CO"/>
        </w:rPr>
        <w:t xml:space="preserve"> y 1120 del Código de Comercio, permiten al asegurador, con las restricciones legales, escoger los riesgos que a su arbitrio tenga a bien en amparar y estipular las exclusiones expresas de riesgos inherentes a dicha actividad.</w:t>
      </w:r>
    </w:p>
    <w:p w14:paraId="5B0645B0" w14:textId="77777777" w:rsidR="00417C47" w:rsidRPr="005E6491" w:rsidRDefault="00417C47" w:rsidP="005E6491">
      <w:pPr>
        <w:spacing w:line="360" w:lineRule="auto"/>
        <w:ind w:left="850" w:right="850" w:firstLine="1"/>
        <w:jc w:val="both"/>
        <w:rPr>
          <w:rFonts w:ascii="Arial" w:hAnsi="Arial" w:cs="Arial"/>
          <w:i/>
          <w:lang w:eastAsia="es-CO"/>
        </w:rPr>
      </w:pPr>
    </w:p>
    <w:p w14:paraId="1AAC5D10" w14:textId="77777777" w:rsidR="00417C47" w:rsidRPr="005E6491" w:rsidRDefault="00417C47" w:rsidP="005E6491">
      <w:pPr>
        <w:spacing w:line="360" w:lineRule="auto"/>
        <w:ind w:left="850" w:right="850" w:firstLine="1"/>
        <w:jc w:val="both"/>
        <w:rPr>
          <w:rFonts w:ascii="Arial" w:hAnsi="Arial" w:cs="Arial"/>
          <w:i/>
          <w:lang w:eastAsia="es-CO"/>
        </w:rPr>
      </w:pPr>
      <w:r w:rsidRPr="005E6491">
        <w:rPr>
          <w:rFonts w:ascii="Arial" w:hAnsi="Arial" w:cs="Arial"/>
          <w:i/>
          <w:lang w:eastAsia="es-CO"/>
        </w:rPr>
        <w:t>Por lo demás, debe la empresa de seguros tener presentes que, en la delimitación del riesgo, no debe vaciar de contenido ese que asume pues tal postura conllevaría a un remedo de amparo sin traslación efectiva de riesgos, sucesos que originan pérdidas y, en suma, desembolsos económicos”.</w:t>
      </w:r>
      <w:r w:rsidRPr="005E6491">
        <w:rPr>
          <w:rStyle w:val="Refdenotaalpie"/>
          <w:rFonts w:ascii="Arial" w:hAnsi="Arial" w:cs="Arial"/>
          <w:i/>
          <w:lang w:eastAsia="es-CO"/>
        </w:rPr>
        <w:footnoteReference w:id="28"/>
      </w:r>
      <w:r w:rsidRPr="005E6491">
        <w:rPr>
          <w:rFonts w:ascii="Arial" w:hAnsi="Arial" w:cs="Arial"/>
          <w:i/>
          <w:lang w:eastAsia="es-CO"/>
        </w:rPr>
        <w:t xml:space="preserve"> </w:t>
      </w:r>
    </w:p>
    <w:p w14:paraId="617AE668" w14:textId="77777777" w:rsidR="00417C47" w:rsidRPr="005E6491" w:rsidRDefault="00417C47" w:rsidP="005E6491">
      <w:pPr>
        <w:spacing w:line="360" w:lineRule="auto"/>
        <w:ind w:right="50"/>
        <w:jc w:val="both"/>
        <w:rPr>
          <w:rFonts w:ascii="Arial" w:eastAsia="Arial" w:hAnsi="Arial" w:cs="Arial"/>
          <w:color w:val="000000"/>
          <w:lang w:eastAsia="es-CO"/>
        </w:rPr>
      </w:pPr>
    </w:p>
    <w:p w14:paraId="42E61B71" w14:textId="77777777" w:rsidR="00417C47" w:rsidRPr="005E6491" w:rsidRDefault="00417C47"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En tal sentido, la Corte Suprema de Justicia definió la inexistencia de responsabilidad del asegurador cuando el riesgo se encuentra expresamente excluido, así:</w:t>
      </w:r>
    </w:p>
    <w:p w14:paraId="10B79AF7" w14:textId="77777777" w:rsidR="00417C47" w:rsidRPr="005E6491" w:rsidRDefault="00417C47" w:rsidP="005E6491">
      <w:pPr>
        <w:spacing w:line="360" w:lineRule="auto"/>
        <w:ind w:right="50"/>
        <w:jc w:val="both"/>
        <w:rPr>
          <w:rFonts w:ascii="Arial" w:eastAsia="Arial" w:hAnsi="Arial" w:cs="Arial"/>
          <w:color w:val="000000"/>
          <w:lang w:eastAsia="es-CO"/>
        </w:rPr>
      </w:pPr>
    </w:p>
    <w:p w14:paraId="6EC0B232" w14:textId="77777777" w:rsidR="00417C47" w:rsidRPr="005E6491" w:rsidRDefault="00417C47" w:rsidP="005E6491">
      <w:pPr>
        <w:spacing w:line="360" w:lineRule="auto"/>
        <w:ind w:left="851" w:right="843"/>
        <w:jc w:val="both"/>
        <w:rPr>
          <w:rFonts w:ascii="Arial" w:eastAsia="Arial" w:hAnsi="Arial" w:cs="Arial"/>
          <w:color w:val="000000"/>
          <w:lang w:eastAsia="es-CO"/>
        </w:rPr>
      </w:pPr>
      <w:r w:rsidRPr="005E6491">
        <w:rPr>
          <w:rFonts w:ascii="Arial" w:eastAsia="Arial" w:hAnsi="Arial" w:cs="Arial"/>
          <w:i/>
          <w:iCs/>
          <w:color w:val="000000"/>
          <w:lang w:eastAsia="es-CO"/>
        </w:rPr>
        <w:t xml:space="preserve">“Este principio de la universalidad que informa al seguro de transporte, entre otros más, justifica las precisas diferencias que, en lo pertinente, existen con las demás clases de seguros. </w:t>
      </w:r>
      <w:r w:rsidRPr="005E6491">
        <w:rPr>
          <w:rFonts w:ascii="Arial" w:eastAsia="Arial" w:hAnsi="Arial" w:cs="Arial"/>
          <w:b/>
          <w:bCs/>
          <w:i/>
          <w:iCs/>
          <w:color w:val="000000"/>
          <w:u w:val="single"/>
          <w:lang w:eastAsia="es-CO"/>
        </w:rPr>
        <w:t>Así, por vía de ejemplo, en lo tocante con la delimitación del riesgo</w:t>
      </w:r>
      <w:r w:rsidRPr="005E6491">
        <w:rPr>
          <w:rFonts w:ascii="Arial" w:eastAsia="Arial" w:hAnsi="Arial" w:cs="Arial"/>
          <w:i/>
          <w:iCs/>
          <w:color w:val="000000"/>
          <w:lang w:eastAsia="es-CO"/>
        </w:rPr>
        <w:t xml:space="preserve">, mientras el artículo 1056 del Código de Comercio permite que el asegurador, a su arbitrio, asuma “todos o algunos de los riesgos a que estén expuestos el interés o la cosa asegurados, el patrimonio o la persona del asegurado”, el art. 1120 ib. preceptúa que el seguro de transporte “comprende </w:t>
      </w:r>
      <w:r w:rsidRPr="005E6491">
        <w:rPr>
          <w:rFonts w:ascii="Arial" w:eastAsia="Arial" w:hAnsi="Arial" w:cs="Arial"/>
          <w:i/>
          <w:iCs/>
          <w:color w:val="000000"/>
          <w:lang w:eastAsia="es-CO"/>
        </w:rPr>
        <w:lastRenderedPageBreak/>
        <w:t xml:space="preserve">todos los riesgos inherentes al transporte, salvo el deterioro por el simple transcurso del tiempo y los riesgos expresamente excluidos” (Se subraya), luego, </w:t>
      </w:r>
      <w:r w:rsidRPr="005E6491">
        <w:rPr>
          <w:rFonts w:ascii="Arial" w:eastAsia="Arial" w:hAnsi="Arial" w:cs="Arial"/>
          <w:b/>
          <w:bCs/>
          <w:i/>
          <w:iCs/>
          <w:color w:val="000000"/>
          <w:u w:val="single"/>
          <w:lang w:eastAsia="es-CO"/>
        </w:rPr>
        <w:t xml:space="preserve">en este último negocio </w:t>
      </w:r>
      <w:proofErr w:type="spellStart"/>
      <w:r w:rsidRPr="005E6491">
        <w:rPr>
          <w:rFonts w:ascii="Arial" w:eastAsia="Arial" w:hAnsi="Arial" w:cs="Arial"/>
          <w:b/>
          <w:bCs/>
          <w:i/>
          <w:iCs/>
          <w:color w:val="000000"/>
          <w:u w:val="single"/>
          <w:lang w:eastAsia="es-CO"/>
        </w:rPr>
        <w:t>aseguraticio</w:t>
      </w:r>
      <w:proofErr w:type="spellEnd"/>
      <w:r w:rsidRPr="005E6491">
        <w:rPr>
          <w:rFonts w:ascii="Arial" w:eastAsia="Arial" w:hAnsi="Arial" w:cs="Arial"/>
          <w:b/>
          <w:bCs/>
          <w:i/>
          <w:iCs/>
          <w:color w:val="000000"/>
          <w:u w:val="single"/>
          <w:lang w:eastAsia="es-CO"/>
        </w:rPr>
        <w:t>, el asegurador es responsable cuando la pérdida sea ocasionada por uno de los “riesgos inherentes al transporte”, salvo que el riesgo se encuentre expresa e inequívocamente excluido por las partes</w:t>
      </w:r>
      <w:r w:rsidRPr="005E6491">
        <w:rPr>
          <w:rFonts w:ascii="Arial" w:eastAsia="Arial" w:hAnsi="Arial" w:cs="Arial"/>
          <w:i/>
          <w:iCs/>
          <w:color w:val="000000"/>
          <w:lang w:eastAsia="es-CO"/>
        </w:rPr>
        <w:t>”</w:t>
      </w:r>
      <w:r w:rsidRPr="005E6491">
        <w:rPr>
          <w:rStyle w:val="Refdenotaalpie"/>
          <w:rFonts w:ascii="Arial" w:eastAsia="Arial" w:hAnsi="Arial" w:cs="Arial"/>
          <w:i/>
          <w:iCs/>
          <w:color w:val="000000"/>
          <w:lang w:eastAsia="es-CO"/>
        </w:rPr>
        <w:footnoteReference w:id="29"/>
      </w:r>
      <w:r w:rsidRPr="005E6491">
        <w:rPr>
          <w:rFonts w:ascii="Arial" w:eastAsia="Arial" w:hAnsi="Arial" w:cs="Arial"/>
          <w:i/>
          <w:iCs/>
          <w:color w:val="000000"/>
          <w:lang w:eastAsia="es-CO"/>
        </w:rPr>
        <w:t xml:space="preserve"> </w:t>
      </w:r>
      <w:r w:rsidRPr="005E6491">
        <w:rPr>
          <w:rFonts w:ascii="Arial" w:eastAsia="Arial" w:hAnsi="Arial" w:cs="Arial"/>
          <w:color w:val="000000"/>
          <w:lang w:eastAsia="es-CO"/>
        </w:rPr>
        <w:t>– (Subrayado y negrilla por fuera de texto.</w:t>
      </w:r>
    </w:p>
    <w:p w14:paraId="71811867" w14:textId="77777777" w:rsidR="00417C47" w:rsidRPr="005E6491" w:rsidRDefault="00417C47" w:rsidP="005E6491">
      <w:pPr>
        <w:spacing w:line="360" w:lineRule="auto"/>
        <w:ind w:right="50"/>
        <w:jc w:val="both"/>
        <w:rPr>
          <w:rFonts w:ascii="Arial" w:eastAsia="Arial" w:hAnsi="Arial" w:cs="Arial"/>
          <w:color w:val="000000"/>
          <w:lang w:eastAsia="es-CO"/>
        </w:rPr>
      </w:pPr>
    </w:p>
    <w:p w14:paraId="00922B85" w14:textId="77777777" w:rsidR="00417C47" w:rsidRPr="005E6491" w:rsidRDefault="00417C47"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Bajo esa misma interpretativa, la Corte Suprema de Justicia mediante Sentencia del 13 de diciembre de 2018, indicó que las exclusiones de tipo convencional estipuladas en los contratos de seguro no comprometen la responsabilidad del asegurador, en virtud de la facultad prevista en el artículo 1056 del Código de Comercio:</w:t>
      </w:r>
    </w:p>
    <w:p w14:paraId="029C49CA" w14:textId="77777777" w:rsidR="00417C47" w:rsidRPr="005E6491" w:rsidRDefault="00417C47" w:rsidP="005E6491">
      <w:pPr>
        <w:spacing w:line="360" w:lineRule="auto"/>
        <w:ind w:right="50"/>
        <w:jc w:val="both"/>
        <w:rPr>
          <w:rFonts w:ascii="Arial" w:eastAsia="Arial" w:hAnsi="Arial" w:cs="Arial"/>
          <w:color w:val="000000"/>
          <w:lang w:eastAsia="es-CO"/>
        </w:rPr>
      </w:pPr>
    </w:p>
    <w:p w14:paraId="40C76DE6" w14:textId="77777777" w:rsidR="00417C47" w:rsidRPr="005E6491" w:rsidRDefault="00417C47" w:rsidP="005E6491">
      <w:pPr>
        <w:spacing w:line="360" w:lineRule="auto"/>
        <w:ind w:left="851" w:right="843"/>
        <w:jc w:val="both"/>
        <w:rPr>
          <w:rFonts w:ascii="Arial" w:eastAsia="Arial" w:hAnsi="Arial" w:cs="Arial"/>
          <w:i/>
          <w:iCs/>
          <w:color w:val="000000"/>
          <w:lang w:eastAsia="es-CO"/>
        </w:rPr>
      </w:pPr>
      <w:r w:rsidRPr="005E6491">
        <w:rPr>
          <w:rFonts w:ascii="Arial" w:eastAsia="Arial" w:hAnsi="Arial" w:cs="Arial"/>
          <w:i/>
          <w:iCs/>
          <w:color w:val="000000"/>
          <w:lang w:eastAsia="es-CO"/>
        </w:rPr>
        <w:t xml:space="preserve">“Las exclusiones de tipo convencional deben entenderse, como es apenas obvio, como aquellas pactadas por las partes o, cuando menos, </w:t>
      </w:r>
      <w:r w:rsidRPr="005E6491">
        <w:rPr>
          <w:rFonts w:ascii="Arial" w:eastAsia="Arial" w:hAnsi="Arial" w:cs="Arial"/>
          <w:b/>
          <w:bCs/>
          <w:i/>
          <w:iCs/>
          <w:color w:val="000000"/>
          <w:u w:val="single"/>
          <w:lang w:eastAsia="es-CO"/>
        </w:rPr>
        <w:t xml:space="preserve">en las que existe consentimiento respecto de las indicadas en el clausulado prestablecido, en los denominados acuerdos de adhesión y que, siendo origen del siniestro o consecuencia </w:t>
      </w:r>
      <w:proofErr w:type="gramStart"/>
      <w:r w:rsidRPr="005E6491">
        <w:rPr>
          <w:rFonts w:ascii="Arial" w:eastAsia="Arial" w:hAnsi="Arial" w:cs="Arial"/>
          <w:b/>
          <w:bCs/>
          <w:i/>
          <w:iCs/>
          <w:color w:val="000000"/>
          <w:u w:val="single"/>
          <w:lang w:eastAsia="es-CO"/>
        </w:rPr>
        <w:t>del mismo</w:t>
      </w:r>
      <w:proofErr w:type="gramEnd"/>
      <w:r w:rsidRPr="005E6491">
        <w:rPr>
          <w:rFonts w:ascii="Arial" w:eastAsia="Arial" w:hAnsi="Arial" w:cs="Arial"/>
          <w:b/>
          <w:bCs/>
          <w:i/>
          <w:iCs/>
          <w:color w:val="000000"/>
          <w:u w:val="single"/>
          <w:lang w:eastAsia="es-CO"/>
        </w:rPr>
        <w:t>, no comprometen la responsabilidad del asegurador</w:t>
      </w:r>
      <w:r w:rsidRPr="005E6491">
        <w:rPr>
          <w:rFonts w:ascii="Arial" w:eastAsia="Arial" w:hAnsi="Arial" w:cs="Arial"/>
          <w:i/>
          <w:iCs/>
          <w:color w:val="000000"/>
          <w:lang w:eastAsia="es-CO"/>
        </w:rPr>
        <w:t>.</w:t>
      </w:r>
    </w:p>
    <w:p w14:paraId="6E994A3C" w14:textId="77777777" w:rsidR="00417C47" w:rsidRPr="005E6491" w:rsidRDefault="00417C47" w:rsidP="005E6491">
      <w:pPr>
        <w:spacing w:line="360" w:lineRule="auto"/>
        <w:ind w:left="851" w:right="843"/>
        <w:jc w:val="both"/>
        <w:rPr>
          <w:rFonts w:ascii="Arial" w:eastAsia="Arial" w:hAnsi="Arial" w:cs="Arial"/>
          <w:i/>
          <w:iCs/>
          <w:color w:val="000000"/>
          <w:lang w:eastAsia="es-CO"/>
        </w:rPr>
      </w:pPr>
    </w:p>
    <w:p w14:paraId="3DCFF9A4" w14:textId="77777777" w:rsidR="00417C47" w:rsidRPr="005E6491" w:rsidRDefault="00417C47" w:rsidP="005E6491">
      <w:pPr>
        <w:spacing w:line="360" w:lineRule="auto"/>
        <w:ind w:left="851" w:right="843"/>
        <w:jc w:val="both"/>
        <w:rPr>
          <w:rFonts w:ascii="Arial" w:eastAsia="Arial" w:hAnsi="Arial" w:cs="Arial"/>
          <w:i/>
          <w:iCs/>
          <w:color w:val="000000"/>
          <w:lang w:eastAsia="es-CO"/>
        </w:rPr>
      </w:pPr>
      <w:r w:rsidRPr="005E6491">
        <w:rPr>
          <w:rFonts w:ascii="Arial" w:eastAsia="Arial" w:hAnsi="Arial" w:cs="Arial"/>
          <w:i/>
          <w:iCs/>
          <w:color w:val="000000"/>
          <w:lang w:eastAsia="es-CO"/>
        </w:rPr>
        <w:t>Esas cláusulas son válidas, inicialmente, en tanto se sustentan en el principio de la libre autonomía de las partes, cuyos límites son el orden público y las buenas costumbres; de ahí que el artículo 1056 consagre la posibilidad del asegurador de, «a su arbitrio, asumir todos o algunos de los riesgos a que estén expuestos el interés o la cosa asegurados, el patrimonio o la persona del asegurado”</w:t>
      </w:r>
      <w:r w:rsidRPr="005E6491">
        <w:rPr>
          <w:rStyle w:val="Refdenotaalpie"/>
          <w:rFonts w:ascii="Arial" w:eastAsia="Arial" w:hAnsi="Arial" w:cs="Arial"/>
          <w:i/>
          <w:iCs/>
          <w:color w:val="000000"/>
          <w:lang w:eastAsia="es-CO"/>
        </w:rPr>
        <w:footnoteReference w:id="30"/>
      </w:r>
      <w:r w:rsidRPr="005E6491">
        <w:rPr>
          <w:rFonts w:ascii="Arial" w:eastAsia="Arial" w:hAnsi="Arial" w:cs="Arial"/>
          <w:i/>
          <w:iCs/>
          <w:color w:val="000000"/>
          <w:lang w:eastAsia="es-CO"/>
        </w:rPr>
        <w:t xml:space="preserve"> </w:t>
      </w:r>
      <w:r w:rsidRPr="005E6491">
        <w:rPr>
          <w:rFonts w:ascii="Arial" w:eastAsia="Arial" w:hAnsi="Arial" w:cs="Arial"/>
          <w:color w:val="000000"/>
          <w:lang w:eastAsia="es-CO"/>
        </w:rPr>
        <w:t>- (Subrayado y negrilla por fuera de texto).</w:t>
      </w:r>
    </w:p>
    <w:p w14:paraId="6EA8D514" w14:textId="77777777" w:rsidR="00417C47" w:rsidRPr="005E6491" w:rsidRDefault="00417C47" w:rsidP="005E6491">
      <w:pPr>
        <w:spacing w:line="360" w:lineRule="auto"/>
        <w:ind w:left="851" w:right="1127"/>
        <w:jc w:val="both"/>
        <w:rPr>
          <w:rFonts w:ascii="Arial" w:eastAsia="Arial" w:hAnsi="Arial" w:cs="Arial"/>
          <w:color w:val="000000"/>
          <w:lang w:eastAsia="es-CO"/>
        </w:rPr>
      </w:pPr>
    </w:p>
    <w:p w14:paraId="5E034B90" w14:textId="77FC113A" w:rsidR="00417C47" w:rsidRPr="005E6491" w:rsidRDefault="00417C47" w:rsidP="005E6491">
      <w:pPr>
        <w:spacing w:line="360" w:lineRule="auto"/>
        <w:jc w:val="both"/>
        <w:rPr>
          <w:rFonts w:ascii="Arial" w:eastAsia="Arial" w:hAnsi="Arial" w:cs="Arial"/>
          <w:color w:val="000000"/>
          <w:lang w:eastAsia="es-CO"/>
        </w:rPr>
      </w:pPr>
      <w:r w:rsidRPr="005E6491">
        <w:rPr>
          <w:rFonts w:ascii="Arial" w:eastAsia="Arial" w:hAnsi="Arial" w:cs="Arial"/>
          <w:color w:val="000000"/>
          <w:lang w:eastAsia="es-CO"/>
        </w:rPr>
        <w:t xml:space="preserve">Así las cosas, según la jurisprudencia previamente expuesta, se evidencia como se exhorta a los jueces para tener en cuenta en sus providencias las exclusiones contenidas en los Contratos de Seguro. </w:t>
      </w:r>
      <w:r w:rsidR="00C25228" w:rsidRPr="005E6491">
        <w:rPr>
          <w:rFonts w:ascii="Arial" w:eastAsia="Arial" w:hAnsi="Arial" w:cs="Arial"/>
          <w:bCs/>
          <w:lang w:eastAsia="es-MX"/>
        </w:rPr>
        <w:t>Póliza de Seguro Plan Utilitarios y Pesados No. 900000421720, emitida</w:t>
      </w:r>
      <w:r w:rsidR="00C25228" w:rsidRPr="005E6491">
        <w:rPr>
          <w:rFonts w:ascii="Arial" w:hAnsi="Arial" w:cs="Arial"/>
        </w:rPr>
        <w:t xml:space="preserve"> por SEGUROS GENERALES SURAMERICANA S.A., </w:t>
      </w:r>
      <w:r w:rsidRPr="005E6491">
        <w:rPr>
          <w:rFonts w:ascii="Arial" w:eastAsia="Arial" w:hAnsi="Arial" w:cs="Arial"/>
          <w:color w:val="000000"/>
          <w:lang w:eastAsia="es-CO"/>
        </w:rPr>
        <w:t>en sus condiciones generales señala una serie de exclusiones para todas las coberturas, porque de configurarse alguna de ellas, no podrá condenarse a mi prohijada.</w:t>
      </w:r>
    </w:p>
    <w:p w14:paraId="3F76B159" w14:textId="77777777" w:rsidR="00417C47" w:rsidRPr="005E6491" w:rsidRDefault="00417C47" w:rsidP="005E6491">
      <w:pPr>
        <w:spacing w:line="360" w:lineRule="auto"/>
        <w:jc w:val="both"/>
        <w:rPr>
          <w:rFonts w:ascii="Arial" w:eastAsia="Arial" w:hAnsi="Arial" w:cs="Arial"/>
          <w:bCs/>
          <w:lang w:eastAsia="es-MX"/>
        </w:rPr>
      </w:pPr>
    </w:p>
    <w:p w14:paraId="477E7B99" w14:textId="39D9E906" w:rsidR="00417C47" w:rsidRPr="005E6491" w:rsidRDefault="00417C47" w:rsidP="005E6491">
      <w:pPr>
        <w:spacing w:line="360" w:lineRule="auto"/>
        <w:jc w:val="both"/>
        <w:rPr>
          <w:rFonts w:ascii="Arial" w:eastAsia="Arial" w:hAnsi="Arial" w:cs="Arial"/>
          <w:b/>
          <w:lang w:eastAsia="es-MX"/>
        </w:rPr>
      </w:pPr>
      <w:r w:rsidRPr="005E6491">
        <w:rPr>
          <w:rFonts w:ascii="Arial" w:eastAsia="Arial" w:hAnsi="Arial" w:cs="Arial"/>
          <w:lang w:eastAsia="es-MX"/>
        </w:rPr>
        <w:t xml:space="preserve">En conclusión, de configurarse alguna de las exclusiones que constan en el clausulado general de la póliza, no podrá existir responsabilidad en cabeza de </w:t>
      </w:r>
      <w:r w:rsidR="00974C7E" w:rsidRPr="005E6491">
        <w:rPr>
          <w:rFonts w:ascii="Arial" w:hAnsi="Arial" w:cs="Arial"/>
        </w:rPr>
        <w:t>SEGUROS GENERALES SURAMERICANA S.A.</w:t>
      </w:r>
      <w:r w:rsidRPr="005E6491">
        <w:rPr>
          <w:rFonts w:ascii="Arial" w:eastAsia="Arial" w:hAnsi="Arial" w:cs="Arial"/>
          <w:lang w:eastAsia="es-MX"/>
        </w:rPr>
        <w:t>, por cuanto el juez no podrá ordenar la afectación del Contrato de Seguro, pues las partes acordaron expresamente pactar tales exclusiones. En consecuencia, si se evidencia dentro del proceso alguna de ellas, la Póliza no cubriría ninguna solicitud de indemnización por lo que deberán denegarse las pretensiones respecto a mi mandante.</w:t>
      </w:r>
    </w:p>
    <w:p w14:paraId="5A58755F" w14:textId="77777777" w:rsidR="00417C47" w:rsidRPr="005E6491" w:rsidRDefault="00417C47" w:rsidP="005E6491">
      <w:pPr>
        <w:spacing w:line="360" w:lineRule="auto"/>
        <w:jc w:val="both"/>
        <w:rPr>
          <w:rFonts w:ascii="Arial" w:eastAsia="Arial" w:hAnsi="Arial" w:cs="Arial"/>
          <w:bCs/>
          <w:lang w:eastAsia="es-MX"/>
        </w:rPr>
      </w:pPr>
    </w:p>
    <w:p w14:paraId="0E9BA0B8" w14:textId="77777777" w:rsidR="00417C47" w:rsidRPr="005E6491" w:rsidRDefault="00417C47" w:rsidP="005E6491">
      <w:pPr>
        <w:spacing w:line="360" w:lineRule="auto"/>
        <w:jc w:val="both"/>
        <w:rPr>
          <w:rFonts w:ascii="Arial" w:hAnsi="Arial" w:cs="Arial"/>
          <w:iCs/>
        </w:rPr>
      </w:pPr>
      <w:r w:rsidRPr="005E6491">
        <w:rPr>
          <w:rFonts w:ascii="Arial" w:hAnsi="Arial" w:cs="Arial"/>
          <w:iCs/>
        </w:rPr>
        <w:t>Por lo anteriormente expuesto, solicito al Despacho declarar probada esta excepción.</w:t>
      </w:r>
    </w:p>
    <w:p w14:paraId="338655D9" w14:textId="77777777" w:rsidR="007C2783" w:rsidRPr="005E6491" w:rsidRDefault="007C2783" w:rsidP="005E6491">
      <w:pPr>
        <w:spacing w:line="360" w:lineRule="auto"/>
        <w:jc w:val="both"/>
        <w:rPr>
          <w:rFonts w:ascii="Arial" w:eastAsia="Arial" w:hAnsi="Arial" w:cs="Arial"/>
        </w:rPr>
      </w:pPr>
    </w:p>
    <w:p w14:paraId="43984391" w14:textId="593FF3E7" w:rsidR="007C2783" w:rsidRPr="005E6491" w:rsidRDefault="007C2783" w:rsidP="005E6491">
      <w:pPr>
        <w:pStyle w:val="Ttulo2"/>
        <w:rPr>
          <w:rFonts w:ascii="Arial" w:eastAsia="Arial" w:hAnsi="Arial" w:cs="Arial"/>
          <w:b w:val="0"/>
          <w:bCs w:val="0"/>
        </w:rPr>
      </w:pPr>
      <w:r w:rsidRPr="005E6491">
        <w:rPr>
          <w:rFonts w:ascii="Arial" w:hAnsi="Arial" w:cs="Arial"/>
        </w:rPr>
        <w:t>SUJECIÓN A LAS CONDICIONES PARTICULARES Y GENERALES DEL CONTRATO DE SEGURO, EL CLAUSULADO Y LOS AMPAROS</w:t>
      </w:r>
      <w:r w:rsidR="0092526D" w:rsidRPr="005E6491">
        <w:rPr>
          <w:rFonts w:ascii="Arial" w:hAnsi="Arial" w:cs="Arial"/>
        </w:rPr>
        <w:t>.</w:t>
      </w:r>
    </w:p>
    <w:p w14:paraId="4364F46E" w14:textId="77777777" w:rsidR="007C2783" w:rsidRPr="005E6491" w:rsidRDefault="007C2783" w:rsidP="005E6491">
      <w:pPr>
        <w:spacing w:line="360" w:lineRule="auto"/>
        <w:ind w:right="50"/>
        <w:jc w:val="both"/>
        <w:rPr>
          <w:rFonts w:ascii="Arial" w:eastAsia="Arial" w:hAnsi="Arial" w:cs="Arial"/>
          <w:b/>
          <w:bCs/>
          <w:color w:val="000000"/>
          <w:lang w:eastAsia="es-CO"/>
        </w:rPr>
      </w:pPr>
    </w:p>
    <w:p w14:paraId="1302093D" w14:textId="1F1EF1AE" w:rsidR="007C2783" w:rsidRPr="005E6491" w:rsidRDefault="007C2783"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 xml:space="preserve">Es preciso señalar que de acuerdo con lo contemplado en el artículo 1044 del Código de Comercio, </w:t>
      </w:r>
      <w:r w:rsidR="00974C7E" w:rsidRPr="005E6491">
        <w:rPr>
          <w:rFonts w:ascii="Arial" w:hAnsi="Arial" w:cs="Arial"/>
        </w:rPr>
        <w:t>SEGUROS GENERALES SURAMERICANA S.A.</w:t>
      </w:r>
      <w:r w:rsidRPr="005E6491">
        <w:rPr>
          <w:rFonts w:ascii="Arial" w:eastAsia="Arial" w:hAnsi="Arial" w:cs="Arial"/>
          <w:color w:val="000000"/>
          <w:lang w:eastAsia="es-CO"/>
        </w:rPr>
        <w:t xml:space="preserve">, podrá proponer a los beneficiarios, la excepciones que pueda alegar en contra del tomador y el asegurado cuando son personas distintas, por tanto, en caso de un fallo en contra este deberá ajustarse de acuerdo con las condiciones pactadas dentro del contrato de seguro, y dicha condena no podrá exceder los parámetros acordados por los contratantes.  </w:t>
      </w:r>
    </w:p>
    <w:p w14:paraId="50292481" w14:textId="77777777" w:rsidR="007C2783" w:rsidRPr="005E6491" w:rsidRDefault="007C2783" w:rsidP="005E6491">
      <w:pPr>
        <w:spacing w:line="360" w:lineRule="auto"/>
        <w:ind w:right="50"/>
        <w:jc w:val="both"/>
        <w:rPr>
          <w:rFonts w:ascii="Arial" w:eastAsia="Arial" w:hAnsi="Arial" w:cs="Arial"/>
          <w:color w:val="000000"/>
          <w:lang w:eastAsia="es-CO"/>
        </w:rPr>
      </w:pPr>
    </w:p>
    <w:p w14:paraId="556A3D4E" w14:textId="7A746E31" w:rsidR="007C2783" w:rsidRPr="005E6491" w:rsidRDefault="007C2783"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 xml:space="preserve">Por lo tanto, en caso de que prosperen las pretensiones de responsabilidad civil de los </w:t>
      </w:r>
      <w:r w:rsidRPr="005E6491">
        <w:rPr>
          <w:rFonts w:ascii="Arial" w:eastAsia="Arial" w:hAnsi="Arial" w:cs="Arial"/>
          <w:color w:val="000000"/>
          <w:lang w:eastAsia="es-CO"/>
        </w:rPr>
        <w:lastRenderedPageBreak/>
        <w:t xml:space="preserve">demandantes contra los demandados, tal relación deberá estar de acuerdo con el contrato de seguro denominado </w:t>
      </w:r>
      <w:r w:rsidR="00974C7E" w:rsidRPr="005E6491">
        <w:rPr>
          <w:rFonts w:ascii="Arial" w:eastAsia="Arial" w:hAnsi="Arial" w:cs="Arial"/>
          <w:bCs/>
          <w:lang w:eastAsia="es-MX"/>
        </w:rPr>
        <w:t>Póliza de Seguro Plan Utilitarios y Pesados No. 900000421720</w:t>
      </w:r>
      <w:r w:rsidRPr="005E6491">
        <w:rPr>
          <w:rFonts w:ascii="Arial" w:eastAsia="Arial" w:hAnsi="Arial" w:cs="Arial"/>
          <w:color w:val="000000"/>
          <w:lang w:eastAsia="es-CO"/>
        </w:rPr>
        <w:t xml:space="preserve">, con vigencia </w:t>
      </w:r>
      <w:bookmarkStart w:id="2" w:name="_Hlk137205530"/>
      <w:r w:rsidRPr="005E6491">
        <w:rPr>
          <w:rFonts w:ascii="Arial" w:eastAsia="Arial" w:hAnsi="Arial" w:cs="Arial"/>
          <w:color w:val="000000"/>
          <w:lang w:eastAsia="es-CO"/>
        </w:rPr>
        <w:t xml:space="preserve">desde el </w:t>
      </w:r>
      <w:r w:rsidR="00B154DB" w:rsidRPr="005E6491">
        <w:rPr>
          <w:rFonts w:ascii="Arial" w:eastAsia="Arial" w:hAnsi="Arial" w:cs="Arial"/>
          <w:color w:val="000000"/>
          <w:lang w:eastAsia="es-CO"/>
        </w:rPr>
        <w:t>11</w:t>
      </w:r>
      <w:r w:rsidR="000120D9" w:rsidRPr="005E6491">
        <w:rPr>
          <w:rFonts w:ascii="Arial" w:eastAsia="Arial" w:hAnsi="Arial" w:cs="Arial"/>
          <w:color w:val="000000"/>
          <w:lang w:eastAsia="es-CO"/>
        </w:rPr>
        <w:t>/</w:t>
      </w:r>
      <w:r w:rsidR="00B154DB" w:rsidRPr="005E6491">
        <w:rPr>
          <w:rFonts w:ascii="Arial" w:eastAsia="Arial" w:hAnsi="Arial" w:cs="Arial"/>
          <w:color w:val="000000"/>
          <w:lang w:eastAsia="es-CO"/>
        </w:rPr>
        <w:t>09</w:t>
      </w:r>
      <w:r w:rsidRPr="005E6491">
        <w:rPr>
          <w:rFonts w:ascii="Arial" w:eastAsia="Arial" w:hAnsi="Arial" w:cs="Arial"/>
          <w:color w:val="000000"/>
          <w:lang w:eastAsia="es-CO"/>
        </w:rPr>
        <w:t>/202</w:t>
      </w:r>
      <w:r w:rsidR="0060452A" w:rsidRPr="005E6491">
        <w:rPr>
          <w:rFonts w:ascii="Arial" w:eastAsia="Arial" w:hAnsi="Arial" w:cs="Arial"/>
          <w:color w:val="000000"/>
          <w:lang w:eastAsia="es-CO"/>
        </w:rPr>
        <w:t>2</w:t>
      </w:r>
      <w:r w:rsidRPr="005E6491">
        <w:rPr>
          <w:rFonts w:ascii="Arial" w:eastAsia="Arial" w:hAnsi="Arial" w:cs="Arial"/>
          <w:color w:val="000000"/>
          <w:lang w:eastAsia="es-CO"/>
        </w:rPr>
        <w:t xml:space="preserve"> hasta el </w:t>
      </w:r>
      <w:r w:rsidR="00B154DB" w:rsidRPr="005E6491">
        <w:rPr>
          <w:rFonts w:ascii="Arial" w:eastAsia="Arial" w:hAnsi="Arial" w:cs="Arial"/>
          <w:color w:val="000000"/>
          <w:lang w:eastAsia="es-CO"/>
        </w:rPr>
        <w:t>11/09</w:t>
      </w:r>
      <w:r w:rsidR="000120D9" w:rsidRPr="005E6491">
        <w:rPr>
          <w:rFonts w:ascii="Arial" w:eastAsia="Arial" w:hAnsi="Arial" w:cs="Arial"/>
          <w:color w:val="000000"/>
          <w:lang w:eastAsia="es-CO"/>
        </w:rPr>
        <w:t>/202</w:t>
      </w:r>
      <w:r w:rsidR="0060452A" w:rsidRPr="005E6491">
        <w:rPr>
          <w:rFonts w:ascii="Arial" w:eastAsia="Arial" w:hAnsi="Arial" w:cs="Arial"/>
          <w:color w:val="000000"/>
          <w:lang w:eastAsia="es-CO"/>
        </w:rPr>
        <w:t>3</w:t>
      </w:r>
      <w:bookmarkEnd w:id="2"/>
      <w:r w:rsidR="00B82D8B" w:rsidRPr="005E6491">
        <w:rPr>
          <w:rFonts w:ascii="Arial" w:eastAsia="Arial" w:hAnsi="Arial" w:cs="Arial"/>
          <w:color w:val="000000"/>
          <w:lang w:eastAsia="es-CO"/>
        </w:rPr>
        <w:t>.</w:t>
      </w:r>
    </w:p>
    <w:p w14:paraId="67BECE5F" w14:textId="77777777" w:rsidR="007C2783" w:rsidRPr="005E6491" w:rsidRDefault="007C2783" w:rsidP="005E6491">
      <w:pPr>
        <w:spacing w:line="360" w:lineRule="auto"/>
        <w:ind w:right="50"/>
        <w:jc w:val="both"/>
        <w:rPr>
          <w:rFonts w:ascii="Arial" w:eastAsia="Arial" w:hAnsi="Arial" w:cs="Arial"/>
          <w:color w:val="000000"/>
          <w:lang w:eastAsia="es-CO"/>
        </w:rPr>
      </w:pPr>
    </w:p>
    <w:p w14:paraId="1E000814" w14:textId="1C390EF5" w:rsidR="007C2783" w:rsidRPr="005E6491" w:rsidRDefault="007C2783" w:rsidP="005E6491">
      <w:pPr>
        <w:pStyle w:val="Ttulo2"/>
        <w:rPr>
          <w:rFonts w:ascii="Arial" w:eastAsia="Arial" w:hAnsi="Arial" w:cs="Arial"/>
        </w:rPr>
      </w:pPr>
      <w:r w:rsidRPr="005E6491">
        <w:rPr>
          <w:rFonts w:ascii="Arial" w:hAnsi="Arial" w:cs="Arial"/>
        </w:rPr>
        <w:t>CARÁCTER MERAMENTE INDEMNIZATORIO DE LOS CONTRATOS DE SEGURO</w:t>
      </w:r>
      <w:r w:rsidR="0092526D" w:rsidRPr="005E6491">
        <w:rPr>
          <w:rFonts w:ascii="Arial" w:hAnsi="Arial" w:cs="Arial"/>
        </w:rPr>
        <w:t>.</w:t>
      </w:r>
    </w:p>
    <w:p w14:paraId="02429A85" w14:textId="77777777" w:rsidR="007C2783" w:rsidRPr="005E6491" w:rsidRDefault="007C2783" w:rsidP="005E6491">
      <w:pPr>
        <w:spacing w:line="360" w:lineRule="auto"/>
        <w:ind w:right="50"/>
        <w:jc w:val="both"/>
        <w:rPr>
          <w:rFonts w:ascii="Arial" w:eastAsia="Arial" w:hAnsi="Arial" w:cs="Arial"/>
          <w:b/>
          <w:bCs/>
          <w:color w:val="000000"/>
          <w:lang w:eastAsia="es-CO"/>
        </w:rPr>
      </w:pPr>
    </w:p>
    <w:p w14:paraId="502E9D15" w14:textId="77777777" w:rsidR="007C2783" w:rsidRPr="005E6491" w:rsidRDefault="007C2783" w:rsidP="005E6491">
      <w:pPr>
        <w:suppressAutoHyphens/>
        <w:spacing w:line="360" w:lineRule="auto"/>
        <w:jc w:val="both"/>
        <w:textAlignment w:val="baseline"/>
        <w:rPr>
          <w:rFonts w:ascii="Arial" w:hAnsi="Arial" w:cs="Arial"/>
          <w:color w:val="000000"/>
        </w:rPr>
      </w:pPr>
      <w:r w:rsidRPr="005E6491">
        <w:rPr>
          <w:rFonts w:ascii="Arial" w:eastAsia="Arial Unicode MS" w:hAnsi="Arial" w:cs="Arial"/>
          <w:kern w:val="3"/>
          <w:lang w:eastAsia="zh-CN" w:bidi="hi-IN"/>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w:t>
      </w:r>
      <w:r w:rsidRPr="005E6491">
        <w:rPr>
          <w:rFonts w:ascii="Arial" w:hAnsi="Arial" w:cs="Arial"/>
          <w:color w:val="000000"/>
        </w:rPr>
        <w:t>Al respecto, la Corte Suprema de Justicia, Sala de Casación Civil, respecto al carácter indemnizatorio del Contrato de Seguro, en sentencia del 22 de julio de 1999, expediente 5065, dispuso:</w:t>
      </w:r>
    </w:p>
    <w:p w14:paraId="274D1463" w14:textId="77777777" w:rsidR="007C2783" w:rsidRPr="005E6491" w:rsidRDefault="007C2783" w:rsidP="005E6491">
      <w:pPr>
        <w:suppressAutoHyphens/>
        <w:spacing w:line="360" w:lineRule="auto"/>
        <w:jc w:val="both"/>
        <w:textAlignment w:val="baseline"/>
        <w:rPr>
          <w:rFonts w:ascii="Arial" w:hAnsi="Arial" w:cs="Arial"/>
          <w:color w:val="000000"/>
        </w:rPr>
      </w:pPr>
    </w:p>
    <w:p w14:paraId="5313D7B4" w14:textId="77777777" w:rsidR="007C2783" w:rsidRPr="005E6491" w:rsidRDefault="007C2783" w:rsidP="005E6491">
      <w:pPr>
        <w:spacing w:line="360" w:lineRule="auto"/>
        <w:ind w:left="851" w:right="851"/>
        <w:jc w:val="both"/>
        <w:rPr>
          <w:rFonts w:ascii="Arial" w:hAnsi="Arial" w:cs="Arial"/>
          <w:i/>
          <w:iCs/>
          <w:shd w:val="clear" w:color="auto" w:fill="FFFFFF"/>
        </w:rPr>
      </w:pPr>
      <w:r w:rsidRPr="005E6491">
        <w:rPr>
          <w:rFonts w:ascii="Arial" w:hAnsi="Arial" w:cs="Arial"/>
          <w:i/>
          <w:iCs/>
          <w:shd w:val="clear" w:color="auto" w:fill="FFFFFF"/>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5E6491">
        <w:rPr>
          <w:rFonts w:ascii="Arial" w:hAnsi="Arial" w:cs="Arial"/>
          <w:shd w:val="clear" w:color="auto" w:fill="FFFFFF"/>
          <w:vertAlign w:val="superscript"/>
        </w:rPr>
        <w:footnoteReference w:id="31"/>
      </w:r>
    </w:p>
    <w:p w14:paraId="3B470801" w14:textId="77777777" w:rsidR="007C2783" w:rsidRPr="005E6491" w:rsidRDefault="007C2783" w:rsidP="005E6491">
      <w:pPr>
        <w:spacing w:line="360" w:lineRule="auto"/>
        <w:ind w:left="851" w:right="851"/>
        <w:jc w:val="both"/>
        <w:rPr>
          <w:rFonts w:ascii="Arial" w:hAnsi="Arial" w:cs="Arial"/>
        </w:rPr>
      </w:pPr>
    </w:p>
    <w:p w14:paraId="2F0AF29E" w14:textId="77777777" w:rsidR="007C2783" w:rsidRPr="005E6491" w:rsidRDefault="007C2783" w:rsidP="005E6491">
      <w:pPr>
        <w:spacing w:line="360" w:lineRule="auto"/>
        <w:jc w:val="both"/>
        <w:rPr>
          <w:rFonts w:ascii="Arial" w:hAnsi="Arial" w:cs="Arial"/>
          <w:lang w:val="es-ES_tradnl"/>
        </w:rPr>
      </w:pPr>
      <w:r w:rsidRPr="005E6491">
        <w:rPr>
          <w:rFonts w:ascii="Arial" w:hAnsi="Arial" w:cs="Arial"/>
          <w:color w:val="000000"/>
        </w:rPr>
        <w:t xml:space="preserve">Se puede concluir entonces que el contrato de seguro tiene un carácter meramente indemnizatorio y por tal motivo, tiene como finalidad llevar a la víctima al estado anterior, más no enriquecerla. Es por ello </w:t>
      </w:r>
      <w:proofErr w:type="gramStart"/>
      <w:r w:rsidRPr="005E6491">
        <w:rPr>
          <w:rFonts w:ascii="Arial" w:hAnsi="Arial" w:cs="Arial"/>
          <w:color w:val="000000"/>
        </w:rPr>
        <w:t>que</w:t>
      </w:r>
      <w:proofErr w:type="gramEnd"/>
      <w:r w:rsidRPr="005E6491">
        <w:rPr>
          <w:rFonts w:ascii="Arial" w:hAnsi="Arial" w:cs="Arial"/>
          <w:color w:val="000000"/>
        </w:rPr>
        <w:t xml:space="preserve">, aterrizando al caso en cuestión, no es de recibo indemnizar el daño en una mayor </w:t>
      </w:r>
      <w:r w:rsidRPr="005E6491">
        <w:rPr>
          <w:rFonts w:ascii="Arial" w:hAnsi="Arial" w:cs="Arial"/>
          <w:color w:val="000000"/>
        </w:rPr>
        <w:lastRenderedPageBreak/>
        <w:t xml:space="preserve">proporción al valor asegurado y en concordancia con la cuantía de la pérdida, la que como consta no se ha acreditado. </w:t>
      </w:r>
      <w:r w:rsidRPr="005E6491">
        <w:rPr>
          <w:rFonts w:ascii="Arial" w:hAnsi="Arial" w:cs="Arial"/>
          <w:lang w:val="es-ES_tradnl"/>
        </w:rPr>
        <w:t>En tal sentido, el artículo 1088 del Código de Comercio estableció lo siguiente:</w:t>
      </w:r>
    </w:p>
    <w:p w14:paraId="520A7296" w14:textId="77777777" w:rsidR="007C2783" w:rsidRPr="005E6491" w:rsidRDefault="007C2783" w:rsidP="005E6491">
      <w:pPr>
        <w:spacing w:line="360" w:lineRule="auto"/>
        <w:jc w:val="both"/>
        <w:rPr>
          <w:rFonts w:ascii="Arial" w:hAnsi="Arial" w:cs="Arial"/>
          <w:lang w:val="es-ES_tradnl"/>
        </w:rPr>
      </w:pPr>
    </w:p>
    <w:p w14:paraId="75DAC080" w14:textId="77777777" w:rsidR="007C2783" w:rsidRPr="005E6491" w:rsidRDefault="007C2783" w:rsidP="005E6491">
      <w:pPr>
        <w:spacing w:line="360" w:lineRule="auto"/>
        <w:ind w:left="851" w:right="851"/>
        <w:jc w:val="both"/>
        <w:rPr>
          <w:rFonts w:ascii="Arial" w:hAnsi="Arial" w:cs="Arial"/>
          <w:lang w:val="es-ES_tradnl"/>
        </w:rPr>
      </w:pPr>
      <w:r w:rsidRPr="005E6491">
        <w:rPr>
          <w:rFonts w:ascii="Arial" w:hAnsi="Arial" w:cs="Arial"/>
        </w:rPr>
        <w:t>“</w:t>
      </w:r>
      <w:r w:rsidRPr="005E6491">
        <w:rPr>
          <w:rFonts w:ascii="Arial" w:hAnsi="Arial" w:cs="Arial"/>
          <w:b/>
          <w:bCs/>
          <w:i/>
          <w:iCs/>
          <w:u w:val="single"/>
        </w:rPr>
        <w:t>Respecto del asegurado, los seguros de daños serán contratos de mera indemnización y jamás podrán constituir para él fuente de enriquecimiento.</w:t>
      </w:r>
      <w:r w:rsidRPr="005E6491">
        <w:rPr>
          <w:rFonts w:ascii="Arial" w:hAnsi="Arial" w:cs="Arial"/>
          <w:i/>
          <w:iCs/>
        </w:rPr>
        <w:t xml:space="preserve"> La indemnización podrá comprender a la vez el daño emergente y el lucro cesante, pero éste deberá ser objeto de un acuerdo expreso</w:t>
      </w:r>
      <w:r w:rsidRPr="005E6491">
        <w:rPr>
          <w:rFonts w:ascii="Arial" w:hAnsi="Arial" w:cs="Arial"/>
        </w:rPr>
        <w:t>” - (Subrayado y negrilla por fuera de texto).</w:t>
      </w:r>
    </w:p>
    <w:p w14:paraId="6417F0CC" w14:textId="77777777" w:rsidR="007C2783" w:rsidRPr="005E6491" w:rsidRDefault="007C2783" w:rsidP="005E6491">
      <w:pPr>
        <w:suppressAutoHyphens/>
        <w:spacing w:line="360" w:lineRule="auto"/>
        <w:jc w:val="both"/>
        <w:textAlignment w:val="baseline"/>
        <w:rPr>
          <w:rFonts w:ascii="Arial" w:eastAsia="Arial Unicode MS" w:hAnsi="Arial" w:cs="Arial"/>
          <w:kern w:val="3"/>
          <w:lang w:eastAsia="zh-CN" w:bidi="hi-IN"/>
        </w:rPr>
      </w:pPr>
    </w:p>
    <w:p w14:paraId="057DBD85" w14:textId="77777777" w:rsidR="007C2783" w:rsidRPr="005E6491" w:rsidRDefault="007C2783" w:rsidP="005E6491">
      <w:pPr>
        <w:suppressAutoHyphens/>
        <w:spacing w:line="360" w:lineRule="auto"/>
        <w:jc w:val="both"/>
        <w:textAlignment w:val="baseline"/>
        <w:rPr>
          <w:rFonts w:ascii="Arial" w:eastAsia="Arial Unicode MS" w:hAnsi="Arial" w:cs="Arial"/>
          <w:bCs/>
          <w:kern w:val="3"/>
          <w:shd w:val="clear" w:color="auto" w:fill="FFFFFF"/>
          <w:lang w:eastAsia="zh-CN" w:bidi="hi-IN"/>
        </w:rPr>
      </w:pPr>
      <w:r w:rsidRPr="005E6491">
        <w:rPr>
          <w:rFonts w:ascii="Arial" w:eastAsia="Arial Unicode MS" w:hAnsi="Arial" w:cs="Arial"/>
          <w:kern w:val="3"/>
          <w:lang w:eastAsia="zh-CN" w:bidi="hi-IN"/>
        </w:rPr>
        <w:t xml:space="preserve">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w:t>
      </w:r>
    </w:p>
    <w:p w14:paraId="43DC5103" w14:textId="77777777" w:rsidR="007C2783" w:rsidRPr="005E6491" w:rsidRDefault="007C2783" w:rsidP="005E6491">
      <w:pPr>
        <w:suppressAutoHyphens/>
        <w:spacing w:line="360" w:lineRule="auto"/>
        <w:jc w:val="both"/>
        <w:textAlignment w:val="baseline"/>
        <w:rPr>
          <w:rFonts w:ascii="Arial" w:eastAsia="Arial Unicode MS" w:hAnsi="Arial" w:cs="Arial"/>
          <w:kern w:val="3"/>
          <w:lang w:eastAsia="zh-CN" w:bidi="hi-IN"/>
        </w:rPr>
      </w:pPr>
    </w:p>
    <w:p w14:paraId="03653736" w14:textId="1DB96A9C" w:rsidR="00F2335F" w:rsidRPr="005E6491" w:rsidRDefault="00B11942" w:rsidP="005E6491">
      <w:pPr>
        <w:adjustRightInd w:val="0"/>
        <w:spacing w:line="360" w:lineRule="auto"/>
        <w:ind w:right="51"/>
        <w:jc w:val="both"/>
        <w:rPr>
          <w:rFonts w:ascii="Arial" w:eastAsiaTheme="minorEastAsia" w:hAnsi="Arial" w:cs="Arial"/>
          <w:lang w:val="es-ES_tradnl" w:eastAsia="es-ES"/>
        </w:rPr>
      </w:pPr>
      <w:r w:rsidRPr="005E6491">
        <w:rPr>
          <w:rFonts w:ascii="Arial" w:eastAsia="Arial" w:hAnsi="Arial" w:cs="Arial"/>
          <w:color w:val="000000"/>
          <w:lang w:eastAsia="es-CO"/>
        </w:rPr>
        <w:t xml:space="preserve">Debe recordarse que tal como se expuso en el capítulo de contestación de la demanda, y sin que signifique aceptación de responsabilidad alguna, los perjuicios alegados por el extremo actor por concepto de lucro cesante no fueron soportados con medios de prueba, por cuanto </w:t>
      </w:r>
      <w:r w:rsidR="00F2335F" w:rsidRPr="005E6491">
        <w:rPr>
          <w:rFonts w:ascii="Arial" w:eastAsia="Arial" w:hAnsi="Arial" w:cs="Arial"/>
        </w:rPr>
        <w:t>n</w:t>
      </w:r>
      <w:r w:rsidR="00F2335F" w:rsidRPr="005E6491">
        <w:rPr>
          <w:rFonts w:ascii="Arial" w:eastAsiaTheme="minorEastAsia" w:hAnsi="Arial" w:cs="Arial"/>
          <w:lang w:val="es-ES_tradnl" w:eastAsia="es-ES"/>
        </w:rPr>
        <w:t xml:space="preserve">o se probó (i) que </w:t>
      </w:r>
      <w:r w:rsidR="00F2335F" w:rsidRPr="005E6491">
        <w:rPr>
          <w:rFonts w:ascii="Arial" w:hAnsi="Arial" w:cs="Arial"/>
          <w:bCs/>
          <w:lang w:val="es-ES_tradnl"/>
        </w:rPr>
        <w:t xml:space="preserve">el señor GUSTAVO ADOLFO MADRID CABRALES (Q.E.P.D.) </w:t>
      </w:r>
      <w:r w:rsidR="00F2335F" w:rsidRPr="005E6491">
        <w:rPr>
          <w:rFonts w:ascii="Arial" w:eastAsiaTheme="minorEastAsia" w:hAnsi="Arial" w:cs="Arial"/>
          <w:lang w:val="es-ES_tradnl" w:eastAsia="es-ES"/>
        </w:rPr>
        <w:t>desarrollara una actividad económica y está a que atendía, (</w:t>
      </w:r>
      <w:proofErr w:type="spellStart"/>
      <w:r w:rsidR="00F2335F" w:rsidRPr="005E6491">
        <w:rPr>
          <w:rFonts w:ascii="Arial" w:eastAsiaTheme="minorEastAsia" w:hAnsi="Arial" w:cs="Arial"/>
          <w:lang w:val="es-ES_tradnl" w:eastAsia="es-ES"/>
        </w:rPr>
        <w:t>ii</w:t>
      </w:r>
      <w:proofErr w:type="spellEnd"/>
      <w:r w:rsidR="00F2335F" w:rsidRPr="005E6491">
        <w:rPr>
          <w:rFonts w:ascii="Arial" w:eastAsiaTheme="minorEastAsia" w:hAnsi="Arial" w:cs="Arial"/>
          <w:lang w:val="es-ES_tradnl" w:eastAsia="es-ES"/>
        </w:rPr>
        <w:t>) que percibiera ingresos y cuales eran, (</w:t>
      </w:r>
      <w:proofErr w:type="spellStart"/>
      <w:r w:rsidR="00F2335F" w:rsidRPr="005E6491">
        <w:rPr>
          <w:rFonts w:ascii="Arial" w:eastAsiaTheme="minorEastAsia" w:hAnsi="Arial" w:cs="Arial"/>
          <w:lang w:val="es-ES_tradnl" w:eastAsia="es-ES"/>
        </w:rPr>
        <w:t>iii</w:t>
      </w:r>
      <w:proofErr w:type="spellEnd"/>
      <w:r w:rsidR="00F2335F" w:rsidRPr="005E6491">
        <w:rPr>
          <w:rFonts w:ascii="Arial" w:eastAsiaTheme="minorEastAsia" w:hAnsi="Arial" w:cs="Arial"/>
          <w:lang w:val="es-ES_tradnl" w:eastAsia="es-ES"/>
        </w:rPr>
        <w:t>) que los demandantes dependieran económicamente de él,  (</w:t>
      </w:r>
      <w:proofErr w:type="spellStart"/>
      <w:r w:rsidR="00F2335F" w:rsidRPr="005E6491">
        <w:rPr>
          <w:rFonts w:ascii="Arial" w:eastAsiaTheme="minorEastAsia" w:hAnsi="Arial" w:cs="Arial"/>
          <w:lang w:val="es-ES_tradnl" w:eastAsia="es-ES"/>
        </w:rPr>
        <w:t>iv</w:t>
      </w:r>
      <w:proofErr w:type="spellEnd"/>
      <w:r w:rsidR="00F2335F" w:rsidRPr="005E6491">
        <w:rPr>
          <w:rFonts w:ascii="Arial" w:eastAsiaTheme="minorEastAsia" w:hAnsi="Arial" w:cs="Arial"/>
          <w:lang w:val="es-ES_tradnl" w:eastAsia="es-ES"/>
        </w:rPr>
        <w:t xml:space="preserve">) que </w:t>
      </w:r>
      <w:r w:rsidR="00F2335F" w:rsidRPr="005E6491">
        <w:rPr>
          <w:rFonts w:ascii="Arial" w:hAnsi="Arial" w:cs="Arial"/>
          <w:bCs/>
          <w:lang w:val="es-ES_tradnl"/>
        </w:rPr>
        <w:t>su deceso representara una afectación patrimonial reflejada en la ganancia o ingreso dejado de percibir para los demandantes, y (v) en todo caso no se expone la liquidación realizada por los demandantes, que en todo caso está totalmente desfasada según las fórmulas dispuestas por la Corte Suprema de Justicia.</w:t>
      </w:r>
      <w:r w:rsidR="00F2335F" w:rsidRPr="005E6491">
        <w:rPr>
          <w:rFonts w:ascii="Arial" w:eastAsiaTheme="minorEastAsia" w:hAnsi="Arial" w:cs="Arial"/>
          <w:lang w:val="es-ES_tradnl" w:eastAsia="es-ES"/>
        </w:rPr>
        <w:t xml:space="preserve">  </w:t>
      </w:r>
    </w:p>
    <w:p w14:paraId="5D03B695" w14:textId="77777777" w:rsidR="00F2335F" w:rsidRPr="005E6491" w:rsidRDefault="00F2335F" w:rsidP="005E6491">
      <w:pPr>
        <w:adjustRightInd w:val="0"/>
        <w:spacing w:line="360" w:lineRule="auto"/>
        <w:ind w:right="51"/>
        <w:jc w:val="both"/>
        <w:rPr>
          <w:rFonts w:ascii="Arial" w:eastAsiaTheme="minorEastAsia" w:hAnsi="Arial" w:cs="Arial"/>
          <w:lang w:val="es-ES_tradnl" w:eastAsia="es-ES"/>
        </w:rPr>
      </w:pPr>
    </w:p>
    <w:p w14:paraId="72805329" w14:textId="77777777" w:rsidR="00F2335F" w:rsidRPr="005E6491" w:rsidRDefault="00F2335F" w:rsidP="005E6491">
      <w:pPr>
        <w:spacing w:line="360" w:lineRule="auto"/>
        <w:ind w:right="50"/>
        <w:jc w:val="both"/>
        <w:rPr>
          <w:rFonts w:ascii="Arial" w:eastAsiaTheme="minorEastAsia" w:hAnsi="Arial" w:cs="Arial"/>
          <w:lang w:val="es-ES_tradnl" w:eastAsia="es-ES"/>
        </w:rPr>
      </w:pPr>
      <w:r w:rsidRPr="005E6491">
        <w:rPr>
          <w:rFonts w:ascii="Arial" w:eastAsia="Arial" w:hAnsi="Arial" w:cs="Arial"/>
          <w:color w:val="000000"/>
          <w:lang w:eastAsia="es-CO"/>
        </w:rPr>
        <w:t>En lo concerniente a los perjuicios de índole inmaterial, debe decirse que estos tampoco se encuentran probados, como quiera que (i) la estimación que realiza la parte demandante por concepto de daño moral es improcedente y a todas luces exorbitante, y su reconocimiento significa un enriquecimiento injustificado en beneficio de esta, y (</w:t>
      </w:r>
      <w:proofErr w:type="spellStart"/>
      <w:r w:rsidRPr="005E6491">
        <w:rPr>
          <w:rFonts w:ascii="Arial" w:eastAsia="Arial" w:hAnsi="Arial" w:cs="Arial"/>
          <w:color w:val="000000"/>
          <w:lang w:eastAsia="es-CO"/>
        </w:rPr>
        <w:t>ii</w:t>
      </w:r>
      <w:proofErr w:type="spellEnd"/>
      <w:r w:rsidRPr="005E6491">
        <w:rPr>
          <w:rFonts w:ascii="Arial" w:eastAsia="Arial" w:hAnsi="Arial" w:cs="Arial"/>
          <w:color w:val="000000"/>
          <w:lang w:eastAsia="es-CO"/>
        </w:rPr>
        <w:t>)</w:t>
      </w:r>
      <w:r w:rsidRPr="005E6491">
        <w:rPr>
          <w:rFonts w:ascii="Arial" w:eastAsia="Arial" w:hAnsi="Arial" w:cs="Arial"/>
          <w:b/>
          <w:bCs/>
          <w:color w:val="000000"/>
          <w:lang w:eastAsia="es-CO"/>
        </w:rPr>
        <w:t xml:space="preserve"> </w:t>
      </w:r>
      <w:r w:rsidRPr="005E6491">
        <w:rPr>
          <w:rFonts w:ascii="Arial" w:eastAsia="Arial" w:hAnsi="Arial" w:cs="Arial"/>
          <w:color w:val="000000"/>
          <w:lang w:eastAsia="es-CO"/>
        </w:rPr>
        <w:t xml:space="preserve">en la misma medida </w:t>
      </w:r>
      <w:r w:rsidRPr="005E6491">
        <w:rPr>
          <w:rFonts w:ascii="Arial" w:hAnsi="Arial" w:cs="Arial"/>
          <w:bCs/>
          <w:lang w:val="es-ES_tradnl"/>
        </w:rPr>
        <w:t xml:space="preserve">es improcedente el </w:t>
      </w:r>
      <w:r w:rsidRPr="005E6491">
        <w:rPr>
          <w:rFonts w:ascii="Arial" w:hAnsi="Arial" w:cs="Arial"/>
          <w:bCs/>
          <w:lang w:val="es-ES_tradnl"/>
        </w:rPr>
        <w:lastRenderedPageBreak/>
        <w:t>reconocimiento de sumas de dinero por concepto de daño a la vida en relación</w:t>
      </w:r>
      <w:r w:rsidRPr="005E6491">
        <w:rPr>
          <w:rFonts w:ascii="Arial" w:eastAsiaTheme="minorEastAsia" w:hAnsi="Arial" w:cs="Arial"/>
          <w:lang w:val="es-ES_tradnl" w:eastAsia="es-ES"/>
        </w:rPr>
        <w:t>, en tanto se encuentra sujeto a lo probado en el proceso y se reconoce única y exclusivamente para la víctima directa.</w:t>
      </w:r>
    </w:p>
    <w:p w14:paraId="464C7A2F" w14:textId="6E929F42" w:rsidR="007C2783" w:rsidRPr="005E6491" w:rsidRDefault="007C2783" w:rsidP="005E6491">
      <w:pPr>
        <w:spacing w:line="360" w:lineRule="auto"/>
        <w:jc w:val="both"/>
        <w:rPr>
          <w:rFonts w:ascii="Arial" w:hAnsi="Arial" w:cs="Arial"/>
          <w:lang w:val="es-ES_tradnl"/>
        </w:rPr>
      </w:pPr>
    </w:p>
    <w:p w14:paraId="7EF84A64" w14:textId="26255CB9" w:rsidR="007C2783" w:rsidRPr="005E6491" w:rsidRDefault="007C2783"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 xml:space="preserve">Por lo tanto, en el caso de marras no es viable el reconocimiento y pago de </w:t>
      </w:r>
      <w:r w:rsidR="0075511F" w:rsidRPr="005E6491">
        <w:rPr>
          <w:rFonts w:ascii="Arial" w:eastAsia="Arial" w:hAnsi="Arial" w:cs="Arial"/>
          <w:color w:val="000000"/>
          <w:lang w:eastAsia="es-CO"/>
        </w:rPr>
        <w:t>los rubros solicitados</w:t>
      </w:r>
      <w:r w:rsidRPr="005E6491">
        <w:rPr>
          <w:rFonts w:ascii="Arial" w:eastAsia="Arial" w:hAnsi="Arial" w:cs="Arial"/>
          <w:color w:val="000000"/>
          <w:lang w:eastAsia="es-CO"/>
        </w:rPr>
        <w:t xml:space="preserve">, por cuanto no está demostrada la ocurrencia del riesgo amparado, responsabilidad civil extracontractual. Razón por la cual, de pagar suma alguna que no esté debidamente acreditada por la parte accionante, se estaría contraviniendo el citado principio de mera indemnización del contrato de seguro, así como </w:t>
      </w:r>
      <w:r w:rsidRPr="005E6491">
        <w:rPr>
          <w:rFonts w:ascii="Arial" w:eastAsia="Arial Unicode MS" w:hAnsi="Arial" w:cs="Arial"/>
          <w:bCs/>
          <w:kern w:val="3"/>
          <w:shd w:val="clear" w:color="auto" w:fill="FFFFFF"/>
          <w:lang w:eastAsia="zh-CN" w:bidi="hi-IN"/>
        </w:rPr>
        <w:t>se estaría supliendo la carga probatoria de la parte actora frente a los presupuestos de una responsabilidad patrimonial del asegurado y eventualmente enriqueciendo al accionante.</w:t>
      </w:r>
    </w:p>
    <w:p w14:paraId="164ADF0F" w14:textId="77777777" w:rsidR="007C2783" w:rsidRPr="005E6491" w:rsidRDefault="007C2783" w:rsidP="005E6491">
      <w:pPr>
        <w:spacing w:line="360" w:lineRule="auto"/>
        <w:jc w:val="both"/>
        <w:rPr>
          <w:rFonts w:ascii="Arial" w:hAnsi="Arial" w:cs="Arial"/>
          <w:lang w:val="es-ES_tradnl"/>
        </w:rPr>
      </w:pPr>
    </w:p>
    <w:p w14:paraId="515BF852" w14:textId="30FDDB6D" w:rsidR="007C2783" w:rsidRPr="005E6491" w:rsidRDefault="007C2783"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 xml:space="preserve">En conclusión, como no existe ninguna certeza de los perjuicios pretendidos y mucho menos de que los mismos hubieren sido causados por el asegurado, reconocerlos con cargo a la </w:t>
      </w:r>
      <w:r w:rsidR="00CD28DD" w:rsidRPr="005E6491">
        <w:rPr>
          <w:rFonts w:ascii="Arial" w:eastAsia="Arial" w:hAnsi="Arial" w:cs="Arial"/>
          <w:color w:val="000000"/>
          <w:lang w:eastAsia="es-CO"/>
        </w:rPr>
        <w:t>p</w:t>
      </w:r>
      <w:r w:rsidRPr="005E6491">
        <w:rPr>
          <w:rFonts w:ascii="Arial" w:eastAsia="Arial" w:hAnsi="Arial" w:cs="Arial"/>
          <w:color w:val="000000"/>
          <w:lang w:eastAsia="es-CO"/>
        </w:rPr>
        <w:t>óliza transgrediría en mayor medida el carácter indemnizatorio del contrato de seguro, por lo tanto, deberá el Despacho evitar la contravención del carácter indemnizatorio del contrato de seguro y así evitar un enriquecimiento sin justa causa en beneficio de la parte actora.</w:t>
      </w:r>
    </w:p>
    <w:p w14:paraId="505252A1" w14:textId="77777777" w:rsidR="007C2783" w:rsidRPr="005E6491" w:rsidRDefault="007C2783" w:rsidP="005E6491">
      <w:pPr>
        <w:spacing w:line="360" w:lineRule="auto"/>
        <w:jc w:val="both"/>
        <w:rPr>
          <w:rFonts w:ascii="Arial" w:hAnsi="Arial" w:cs="Arial"/>
          <w:lang w:val="es-ES_tradnl"/>
        </w:rPr>
      </w:pPr>
    </w:p>
    <w:p w14:paraId="0138D976" w14:textId="77777777" w:rsidR="007C2783" w:rsidRPr="005E6491" w:rsidRDefault="007C2783" w:rsidP="005E6491">
      <w:pPr>
        <w:spacing w:line="360" w:lineRule="auto"/>
        <w:jc w:val="both"/>
        <w:rPr>
          <w:rFonts w:ascii="Arial" w:hAnsi="Arial" w:cs="Arial"/>
          <w:lang w:val="es-ES_tradnl"/>
        </w:rPr>
      </w:pPr>
      <w:r w:rsidRPr="005E6491">
        <w:rPr>
          <w:rFonts w:ascii="Arial" w:hAnsi="Arial" w:cs="Arial"/>
          <w:bCs/>
          <w:lang w:val="es-ES_tradnl"/>
        </w:rPr>
        <w:t xml:space="preserve">En virtud de lo anterior, respetuosamente solicito al Despacho, declarar probada la presente excepción. </w:t>
      </w:r>
    </w:p>
    <w:p w14:paraId="7CFB37B7" w14:textId="77777777" w:rsidR="007C2783" w:rsidRPr="005E6491" w:rsidRDefault="007C2783" w:rsidP="005E6491">
      <w:pPr>
        <w:spacing w:line="360" w:lineRule="auto"/>
        <w:ind w:right="50"/>
        <w:jc w:val="both"/>
        <w:rPr>
          <w:rFonts w:ascii="Arial" w:eastAsia="Arial" w:hAnsi="Arial" w:cs="Arial"/>
          <w:b/>
          <w:bCs/>
          <w:color w:val="000000"/>
          <w:lang w:eastAsia="es-CO"/>
        </w:rPr>
      </w:pPr>
    </w:p>
    <w:p w14:paraId="4C955BFF" w14:textId="3BA37627" w:rsidR="007C2783" w:rsidRPr="005E6491" w:rsidRDefault="007C2783" w:rsidP="005E6491">
      <w:pPr>
        <w:pStyle w:val="Ttulo2"/>
        <w:rPr>
          <w:rFonts w:ascii="Arial" w:eastAsia="Arial" w:hAnsi="Arial" w:cs="Arial"/>
          <w:b w:val="0"/>
          <w:bCs w:val="0"/>
        </w:rPr>
      </w:pPr>
      <w:r w:rsidRPr="005E6491">
        <w:rPr>
          <w:rFonts w:ascii="Arial" w:hAnsi="Arial" w:cs="Arial"/>
        </w:rPr>
        <w:t>EN CUALQUIER CASO, DE NINGUNA FORMA SE PODRÁ EXCEDER EL LÍMITE DEL VALOR ASEGURADO</w:t>
      </w:r>
      <w:r w:rsidR="0092526D" w:rsidRPr="005E6491">
        <w:rPr>
          <w:rFonts w:ascii="Arial" w:hAnsi="Arial" w:cs="Arial"/>
        </w:rPr>
        <w:t>.</w:t>
      </w:r>
    </w:p>
    <w:p w14:paraId="18F7160A" w14:textId="77777777" w:rsidR="007C2783" w:rsidRPr="005E6491" w:rsidRDefault="007C2783" w:rsidP="005E6491">
      <w:pPr>
        <w:spacing w:line="360" w:lineRule="auto"/>
        <w:ind w:right="50"/>
        <w:jc w:val="both"/>
        <w:rPr>
          <w:rFonts w:ascii="Arial" w:eastAsia="Arial" w:hAnsi="Arial" w:cs="Arial"/>
          <w:b/>
          <w:bCs/>
          <w:color w:val="000000"/>
          <w:lang w:eastAsia="es-CO"/>
        </w:rPr>
      </w:pPr>
    </w:p>
    <w:p w14:paraId="5A152D49" w14:textId="7266F601" w:rsidR="007C2783" w:rsidRPr="005E6491" w:rsidRDefault="007C2783"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 xml:space="preserve">En el remoto e improbable evento en que el Despacho considere que la </w:t>
      </w:r>
      <w:r w:rsidR="000129DF" w:rsidRPr="005E6491">
        <w:rPr>
          <w:rFonts w:ascii="Arial" w:hAnsi="Arial" w:cs="Arial"/>
        </w:rPr>
        <w:t>Póliza No. 900000421720 q</w:t>
      </w:r>
      <w:r w:rsidRPr="005E6491">
        <w:rPr>
          <w:rFonts w:ascii="Arial" w:eastAsia="Arial" w:hAnsi="Arial" w:cs="Arial"/>
          <w:color w:val="000000"/>
          <w:lang w:eastAsia="es-CO"/>
        </w:rPr>
        <w:t>ue hoy nos ocupa sí presta cobertura para los hechos objeto de este litigio, que sí se realizó el riesgo asegurado y que, en este sentido, sí ha nacido a la vida jurídica la</w:t>
      </w:r>
      <w:r w:rsidRPr="005E6491">
        <w:rPr>
          <w:rFonts w:ascii="Arial" w:eastAsia="Arial" w:hAnsi="Arial" w:cs="Arial"/>
          <w:b/>
          <w:bCs/>
          <w:color w:val="000000"/>
          <w:lang w:eastAsia="es-CO"/>
        </w:rPr>
        <w:t xml:space="preserve"> </w:t>
      </w:r>
      <w:r w:rsidRPr="005E6491">
        <w:rPr>
          <w:rFonts w:ascii="Arial" w:eastAsia="Arial" w:hAnsi="Arial" w:cs="Arial"/>
          <w:color w:val="000000"/>
          <w:lang w:eastAsia="es-CO"/>
        </w:rPr>
        <w:t>obligación condicional de SEGUROS</w:t>
      </w:r>
      <w:r w:rsidR="000129DF" w:rsidRPr="005E6491">
        <w:rPr>
          <w:rFonts w:ascii="Arial" w:eastAsia="Arial" w:hAnsi="Arial" w:cs="Arial"/>
          <w:color w:val="000000"/>
          <w:lang w:eastAsia="es-CO"/>
        </w:rPr>
        <w:t xml:space="preserve"> GENERALES SURAMERICANA</w:t>
      </w:r>
      <w:r w:rsidRPr="005E6491">
        <w:rPr>
          <w:rFonts w:ascii="Arial" w:eastAsia="Arial" w:hAnsi="Arial" w:cs="Arial"/>
          <w:color w:val="000000"/>
          <w:lang w:eastAsia="es-CO"/>
        </w:rPr>
        <w:t xml:space="preserve"> S.A., exclusivamente bajo esta hipótesis, el Despacho </w:t>
      </w:r>
      <w:r w:rsidRPr="005E6491">
        <w:rPr>
          <w:rFonts w:ascii="Arial" w:eastAsia="Arial" w:hAnsi="Arial" w:cs="Arial"/>
          <w:color w:val="000000"/>
          <w:lang w:eastAsia="es-CO"/>
        </w:rPr>
        <w:lastRenderedPageBreak/>
        <w:t>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79773770" w14:textId="77777777" w:rsidR="007C2783" w:rsidRPr="005E6491" w:rsidRDefault="007C2783" w:rsidP="005E6491">
      <w:pPr>
        <w:spacing w:line="360" w:lineRule="auto"/>
        <w:ind w:right="50"/>
        <w:jc w:val="both"/>
        <w:rPr>
          <w:rFonts w:ascii="Arial" w:eastAsia="Arial" w:hAnsi="Arial" w:cs="Arial"/>
          <w:color w:val="000000"/>
          <w:lang w:eastAsia="es-CO"/>
        </w:rPr>
      </w:pPr>
    </w:p>
    <w:p w14:paraId="6D96AF6F" w14:textId="77777777" w:rsidR="007C2783" w:rsidRPr="005E6491" w:rsidRDefault="007C2783"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48D516F5" w14:textId="77777777" w:rsidR="007C2783" w:rsidRPr="005E6491" w:rsidRDefault="007C2783" w:rsidP="005E6491">
      <w:pPr>
        <w:spacing w:line="360" w:lineRule="auto"/>
        <w:ind w:right="50"/>
        <w:jc w:val="both"/>
        <w:rPr>
          <w:rFonts w:ascii="Arial" w:eastAsia="Arial" w:hAnsi="Arial" w:cs="Arial"/>
          <w:color w:val="000000"/>
          <w:lang w:eastAsia="es-CO"/>
        </w:rPr>
      </w:pPr>
    </w:p>
    <w:p w14:paraId="31DE828E" w14:textId="77777777" w:rsidR="007C2783" w:rsidRPr="005E6491" w:rsidRDefault="007C2783" w:rsidP="005E6491">
      <w:pPr>
        <w:spacing w:line="360" w:lineRule="auto"/>
        <w:ind w:left="851" w:right="843"/>
        <w:jc w:val="both"/>
        <w:rPr>
          <w:rFonts w:ascii="Arial" w:eastAsia="Arial" w:hAnsi="Arial" w:cs="Arial"/>
          <w:i/>
          <w:iCs/>
          <w:color w:val="000000"/>
          <w:lang w:eastAsia="es-CO"/>
        </w:rPr>
      </w:pPr>
      <w:r w:rsidRPr="005E6491">
        <w:rPr>
          <w:rFonts w:ascii="Arial" w:eastAsia="Arial" w:hAnsi="Arial" w:cs="Arial"/>
          <w:i/>
          <w:iCs/>
          <w:color w:val="000000"/>
          <w:lang w:eastAsia="es-CO"/>
        </w:rPr>
        <w:t>“</w:t>
      </w:r>
      <w:r w:rsidRPr="005E6491">
        <w:rPr>
          <w:rFonts w:ascii="Arial" w:eastAsia="Arial" w:hAnsi="Arial" w:cs="Arial"/>
          <w:b/>
          <w:bCs/>
          <w:i/>
          <w:iCs/>
          <w:color w:val="000000"/>
          <w:lang w:eastAsia="es-CO"/>
        </w:rPr>
        <w:t>ARTÍCULO 1079. RESPONSABILIDAD HASTA LA CONCURRENCIA DE LA SUMA ASEGURADA</w:t>
      </w:r>
      <w:r w:rsidRPr="005E6491">
        <w:rPr>
          <w:rFonts w:ascii="Arial" w:eastAsia="Arial" w:hAnsi="Arial" w:cs="Arial"/>
          <w:i/>
          <w:iCs/>
          <w:color w:val="000000"/>
          <w:lang w:eastAsia="es-CO"/>
        </w:rPr>
        <w:t>. El asegurador no estará obligado a responder si no hasta concurrencia de la suma asegurada, sin perjuicio de lo dispuesto en el inciso segundo del artículo 1074”.</w:t>
      </w:r>
    </w:p>
    <w:p w14:paraId="40435B5A" w14:textId="77777777" w:rsidR="007C2783" w:rsidRPr="005E6491" w:rsidRDefault="007C2783" w:rsidP="005E6491">
      <w:pPr>
        <w:spacing w:line="360" w:lineRule="auto"/>
        <w:ind w:right="50"/>
        <w:jc w:val="both"/>
        <w:rPr>
          <w:rFonts w:ascii="Arial" w:eastAsia="Arial" w:hAnsi="Arial" w:cs="Arial"/>
          <w:color w:val="000000"/>
          <w:lang w:eastAsia="es-CO"/>
        </w:rPr>
      </w:pPr>
    </w:p>
    <w:p w14:paraId="73145665" w14:textId="77777777" w:rsidR="007C2783" w:rsidRPr="005E6491" w:rsidRDefault="007C2783"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6E436490" w14:textId="77777777" w:rsidR="007C2783" w:rsidRPr="005E6491" w:rsidRDefault="007C2783" w:rsidP="005E6491">
      <w:pPr>
        <w:spacing w:line="360" w:lineRule="auto"/>
        <w:ind w:right="50"/>
        <w:jc w:val="both"/>
        <w:rPr>
          <w:rFonts w:ascii="Arial" w:eastAsia="Arial" w:hAnsi="Arial" w:cs="Arial"/>
          <w:color w:val="000000"/>
          <w:lang w:eastAsia="es-CO"/>
        </w:rPr>
      </w:pPr>
    </w:p>
    <w:p w14:paraId="2A75DC87" w14:textId="77777777" w:rsidR="007C2783" w:rsidRPr="005E6491" w:rsidRDefault="007C2783" w:rsidP="005E6491">
      <w:pPr>
        <w:spacing w:line="360" w:lineRule="auto"/>
        <w:ind w:left="851" w:right="843" w:firstLine="142"/>
        <w:jc w:val="both"/>
        <w:rPr>
          <w:rFonts w:ascii="Arial" w:eastAsia="Arial" w:hAnsi="Arial" w:cs="Arial"/>
          <w:color w:val="000000"/>
          <w:lang w:eastAsia="es-CO"/>
        </w:rPr>
      </w:pPr>
      <w:r w:rsidRPr="005E6491">
        <w:rPr>
          <w:rFonts w:ascii="Arial" w:eastAsia="Arial" w:hAnsi="Arial" w:cs="Arial"/>
          <w:i/>
          <w:iCs/>
          <w:color w:val="000000"/>
          <w:lang w:eastAsia="es-CO"/>
        </w:rPr>
        <w:t xml:space="preserve">“Al respecto es necesario destacar que, como lo ha puntualizado esta Corporación, </w:t>
      </w:r>
      <w:r w:rsidRPr="005E6491">
        <w:rPr>
          <w:rFonts w:ascii="Arial" w:eastAsia="Arial" w:hAnsi="Arial" w:cs="Arial"/>
          <w:b/>
          <w:bCs/>
          <w:i/>
          <w:iCs/>
          <w:color w:val="000000"/>
          <w:u w:val="single"/>
          <w:lang w:eastAsia="es-CO"/>
        </w:rPr>
        <w:t>el valor de la prestación a cargo de la aseguradora</w:t>
      </w:r>
      <w:r w:rsidRPr="005E6491">
        <w:rPr>
          <w:rFonts w:ascii="Arial" w:eastAsia="Arial" w:hAnsi="Arial" w:cs="Arial"/>
          <w:i/>
          <w:iCs/>
          <w:color w:val="000000"/>
          <w:lang w:eastAsia="es-CO"/>
        </w:rPr>
        <w:t xml:space="preserve">, en lo que tiene que ver con los seguros contra daños, </w:t>
      </w:r>
      <w:r w:rsidRPr="005E6491">
        <w:rPr>
          <w:rFonts w:ascii="Arial" w:eastAsia="Arial" w:hAnsi="Arial" w:cs="Arial"/>
          <w:b/>
          <w:bCs/>
          <w:i/>
          <w:iCs/>
          <w:color w:val="000000"/>
          <w:u w:val="single"/>
          <w:lang w:eastAsia="es-CO"/>
        </w:rPr>
        <w:t>se encuentra delimitado, tanto por el valor asegurado</w:t>
      </w:r>
      <w:r w:rsidRPr="005E6491">
        <w:rPr>
          <w:rFonts w:ascii="Arial" w:eastAsia="Arial" w:hAnsi="Arial" w:cs="Arial"/>
          <w:i/>
          <w:iCs/>
          <w:color w:val="000000"/>
          <w:lang w:eastAsia="es-CO"/>
        </w:rPr>
        <w:t xml:space="preserve">,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w:t>
      </w:r>
      <w:r w:rsidRPr="005E6491">
        <w:rPr>
          <w:rFonts w:ascii="Arial" w:eastAsia="Arial" w:hAnsi="Arial" w:cs="Arial"/>
          <w:i/>
          <w:iCs/>
          <w:color w:val="000000"/>
          <w:lang w:eastAsia="es-CO"/>
        </w:rPr>
        <w:lastRenderedPageBreak/>
        <w:t>significativas consecuencias jurídicas, envuelve un notable principio moral: evitar que el asegurado tenga interés en la realización del siniestro, derivado del afán de enriquecerse indebidamente, a costa de la aseguradora, por causa de su realización”</w:t>
      </w:r>
      <w:r w:rsidRPr="005E6491">
        <w:rPr>
          <w:rStyle w:val="Refdenotaalpie"/>
          <w:rFonts w:ascii="Arial" w:eastAsia="Arial" w:hAnsi="Arial" w:cs="Arial"/>
          <w:i/>
          <w:iCs/>
          <w:color w:val="000000"/>
          <w:lang w:eastAsia="es-CO"/>
        </w:rPr>
        <w:footnoteReference w:id="32"/>
      </w:r>
      <w:r w:rsidRPr="005E6491">
        <w:rPr>
          <w:rFonts w:ascii="Arial" w:eastAsia="Arial" w:hAnsi="Arial" w:cs="Arial"/>
          <w:i/>
          <w:iCs/>
          <w:color w:val="000000"/>
          <w:lang w:eastAsia="es-CO"/>
        </w:rPr>
        <w:t xml:space="preserve"> </w:t>
      </w:r>
      <w:r w:rsidRPr="005E6491">
        <w:rPr>
          <w:rFonts w:ascii="Arial" w:eastAsia="Arial" w:hAnsi="Arial" w:cs="Arial"/>
          <w:color w:val="000000"/>
          <w:lang w:eastAsia="es-CO"/>
        </w:rPr>
        <w:t>-</w:t>
      </w:r>
      <w:r w:rsidRPr="005E6491">
        <w:rPr>
          <w:rFonts w:ascii="Arial" w:eastAsia="Arial" w:hAnsi="Arial" w:cs="Arial"/>
          <w:i/>
          <w:iCs/>
          <w:color w:val="000000"/>
          <w:lang w:eastAsia="es-CO"/>
        </w:rPr>
        <w:t xml:space="preserve"> </w:t>
      </w:r>
      <w:r w:rsidRPr="005E6491">
        <w:rPr>
          <w:rFonts w:ascii="Arial" w:eastAsia="Arial" w:hAnsi="Arial" w:cs="Arial"/>
          <w:color w:val="000000"/>
          <w:lang w:eastAsia="es-CO"/>
        </w:rPr>
        <w:t>(Subrayado y negrilla por fuera de texto)</w:t>
      </w:r>
    </w:p>
    <w:p w14:paraId="0699F665" w14:textId="77777777" w:rsidR="007C2783" w:rsidRPr="005E6491" w:rsidRDefault="007C2783" w:rsidP="005E6491">
      <w:pPr>
        <w:spacing w:line="360" w:lineRule="auto"/>
        <w:ind w:right="50"/>
        <w:jc w:val="both"/>
        <w:rPr>
          <w:rFonts w:ascii="Arial" w:eastAsia="Arial" w:hAnsi="Arial" w:cs="Arial"/>
          <w:color w:val="000000"/>
          <w:lang w:eastAsia="es-CO"/>
        </w:rPr>
      </w:pPr>
    </w:p>
    <w:p w14:paraId="4C69F3A0" w14:textId="1EECE1A5" w:rsidR="007C2783" w:rsidRPr="005E6491" w:rsidRDefault="007C2783"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 xml:space="preserve">Por ende, no se podrá de ninguna manera obtener una indemnización superior en cuantía al límite de la suma asegurada por parte de mi mandante, y en la proporción de dicha pérdida que le corresponda </w:t>
      </w:r>
      <w:proofErr w:type="gramStart"/>
      <w:r w:rsidRPr="005E6491">
        <w:rPr>
          <w:rFonts w:ascii="Arial" w:eastAsia="Arial" w:hAnsi="Arial" w:cs="Arial"/>
          <w:color w:val="000000"/>
          <w:lang w:eastAsia="es-CO"/>
        </w:rPr>
        <w:t>en razón de</w:t>
      </w:r>
      <w:proofErr w:type="gramEnd"/>
      <w:r w:rsidRPr="005E6491">
        <w:rPr>
          <w:rFonts w:ascii="Arial" w:eastAsia="Arial" w:hAnsi="Arial" w:cs="Arial"/>
          <w:color w:val="000000"/>
          <w:lang w:eastAsia="es-CO"/>
        </w:rPr>
        <w:t xml:space="preserve"> la porción de riesgo asumido, que en este caso resulta ser la siguiente, para los amparos que se relacionan:</w:t>
      </w:r>
    </w:p>
    <w:p w14:paraId="17B42D8D" w14:textId="3CC3B8E9" w:rsidR="007C2783" w:rsidRPr="005E6491" w:rsidRDefault="00E23328" w:rsidP="005E6491">
      <w:pPr>
        <w:spacing w:line="360" w:lineRule="auto"/>
        <w:ind w:right="50"/>
        <w:jc w:val="center"/>
        <w:rPr>
          <w:rFonts w:ascii="Arial" w:eastAsia="Arial" w:hAnsi="Arial" w:cs="Arial"/>
          <w:noProof/>
          <w:color w:val="000000"/>
          <w:lang w:val="es-ES_tradnl" w:eastAsia="es-ES_tradnl"/>
        </w:rPr>
      </w:pPr>
      <w:r w:rsidRPr="005E6491">
        <w:rPr>
          <w:rFonts w:ascii="Arial" w:eastAsia="Arial" w:hAnsi="Arial" w:cs="Arial"/>
          <w:noProof/>
          <w:color w:val="000000"/>
          <w:lang w:val="es-ES_tradnl" w:eastAsia="es-ES_tradnl"/>
        </w:rPr>
        <w:drawing>
          <wp:inline distT="0" distB="0" distL="0" distR="0" wp14:anchorId="3B99893A" wp14:editId="48B209C7">
            <wp:extent cx="5292969" cy="742950"/>
            <wp:effectExtent l="152400" t="152400" r="365125" b="361950"/>
            <wp:docPr id="1967039419" name="Imagen 1" descr="Imagen que contiene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039419" name="Imagen 1" descr="Imagen que contiene Calendario&#10;&#10;Descripción generada automáticamente"/>
                    <pic:cNvPicPr/>
                  </pic:nvPicPr>
                  <pic:blipFill>
                    <a:blip r:embed="rId10"/>
                    <a:stretch>
                      <a:fillRect/>
                    </a:stretch>
                  </pic:blipFill>
                  <pic:spPr>
                    <a:xfrm>
                      <a:off x="0" y="0"/>
                      <a:ext cx="5297369" cy="743568"/>
                    </a:xfrm>
                    <a:prstGeom prst="rect">
                      <a:avLst/>
                    </a:prstGeom>
                    <a:effectLst>
                      <a:outerShdw blurRad="292100" dist="139700" dir="2700000" algn="tl" rotWithShape="0">
                        <a:prstClr val="black">
                          <a:alpha val="65000"/>
                        </a:prstClr>
                      </a:outerShdw>
                    </a:effectLst>
                  </pic:spPr>
                </pic:pic>
              </a:graphicData>
            </a:graphic>
          </wp:inline>
        </w:drawing>
      </w:r>
    </w:p>
    <w:p w14:paraId="76442754" w14:textId="77777777" w:rsidR="007C2783" w:rsidRPr="005E6491" w:rsidRDefault="007C2783"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En ese sentido, el límite de responsabilidad de la aseguradora se estableció en el condicionado general, en los siguientes términos:</w:t>
      </w:r>
    </w:p>
    <w:p w14:paraId="2FA5A8B1" w14:textId="77777777" w:rsidR="007C2783" w:rsidRPr="005E6491" w:rsidRDefault="007C2783" w:rsidP="005E6491">
      <w:pPr>
        <w:spacing w:line="360" w:lineRule="auto"/>
        <w:ind w:right="50"/>
        <w:rPr>
          <w:rFonts w:ascii="Arial" w:eastAsia="Arial" w:hAnsi="Arial" w:cs="Arial"/>
          <w:color w:val="000000"/>
          <w:lang w:eastAsia="es-CO"/>
        </w:rPr>
      </w:pPr>
    </w:p>
    <w:p w14:paraId="361A98A2" w14:textId="77777777" w:rsidR="00CA3C6A" w:rsidRPr="005E6491" w:rsidRDefault="00CA3C6A" w:rsidP="005E6491">
      <w:pPr>
        <w:spacing w:line="360" w:lineRule="auto"/>
        <w:ind w:left="851" w:right="843"/>
        <w:rPr>
          <w:rFonts w:ascii="Arial" w:eastAsia="Arial" w:hAnsi="Arial" w:cs="Arial"/>
          <w:i/>
          <w:iCs/>
          <w:color w:val="000000" w:themeColor="text1"/>
          <w:lang w:eastAsia="es-CO"/>
        </w:rPr>
      </w:pPr>
      <w:r w:rsidRPr="005E6491">
        <w:rPr>
          <w:rFonts w:ascii="Arial" w:eastAsia="Arial" w:hAnsi="Arial" w:cs="Arial"/>
          <w:i/>
          <w:iCs/>
          <w:color w:val="000000" w:themeColor="text1"/>
          <w:lang w:eastAsia="es-CO"/>
        </w:rPr>
        <w:t>“</w:t>
      </w:r>
      <w:r w:rsidRPr="005E6491">
        <w:rPr>
          <w:rFonts w:ascii="Arial" w:eastAsia="Arial" w:hAnsi="Arial" w:cs="Arial"/>
          <w:b/>
          <w:bCs/>
          <w:i/>
          <w:iCs/>
          <w:color w:val="000000" w:themeColor="text1"/>
          <w:lang w:eastAsia="es-CO"/>
        </w:rPr>
        <w:t>Valor asegurado</w:t>
      </w:r>
    </w:p>
    <w:p w14:paraId="141B156E" w14:textId="77777777" w:rsidR="00CA3C6A" w:rsidRPr="005E6491" w:rsidRDefault="00CA3C6A" w:rsidP="005E6491">
      <w:pPr>
        <w:spacing w:line="360" w:lineRule="auto"/>
        <w:ind w:left="851" w:right="843"/>
        <w:rPr>
          <w:rFonts w:ascii="Arial" w:eastAsia="Arial" w:hAnsi="Arial" w:cs="Arial"/>
          <w:i/>
          <w:iCs/>
          <w:color w:val="000000" w:themeColor="text1"/>
          <w:lang w:eastAsia="es-CO"/>
        </w:rPr>
      </w:pPr>
    </w:p>
    <w:p w14:paraId="2F1F8A5D" w14:textId="1E72B172" w:rsidR="007C2783" w:rsidRPr="005E6491" w:rsidRDefault="00CA3C6A" w:rsidP="005E6491">
      <w:pPr>
        <w:spacing w:line="360" w:lineRule="auto"/>
        <w:ind w:left="851" w:right="843"/>
        <w:jc w:val="both"/>
        <w:rPr>
          <w:rFonts w:ascii="Arial" w:eastAsia="Arial" w:hAnsi="Arial" w:cs="Arial"/>
          <w:i/>
          <w:iCs/>
          <w:color w:val="000000" w:themeColor="text1"/>
          <w:lang w:eastAsia="es-CO"/>
        </w:rPr>
      </w:pPr>
      <w:r w:rsidRPr="005E6491">
        <w:rPr>
          <w:rFonts w:ascii="Arial" w:eastAsia="Arial" w:hAnsi="Arial" w:cs="Arial"/>
          <w:i/>
          <w:iCs/>
          <w:color w:val="000000" w:themeColor="text1"/>
          <w:lang w:eastAsia="es-CO"/>
        </w:rPr>
        <w:t>El valor asegurado es el señalado en la carátula para cada cobertura y es el límite máximo que pagará SURA en caso de un siniestro. (…)”</w:t>
      </w:r>
    </w:p>
    <w:p w14:paraId="6B6AA0FB" w14:textId="77777777" w:rsidR="00CA3C6A" w:rsidRPr="005E6491" w:rsidRDefault="00CA3C6A" w:rsidP="005E6491">
      <w:pPr>
        <w:spacing w:line="360" w:lineRule="auto"/>
        <w:ind w:right="50"/>
        <w:rPr>
          <w:rFonts w:ascii="Arial" w:eastAsia="Arial" w:hAnsi="Arial" w:cs="Arial"/>
          <w:color w:val="000000"/>
          <w:lang w:eastAsia="es-CO"/>
        </w:rPr>
      </w:pPr>
    </w:p>
    <w:p w14:paraId="680BDC56" w14:textId="6B5DB95C" w:rsidR="007C2783" w:rsidRPr="005E6491" w:rsidRDefault="007C2783" w:rsidP="005E6491">
      <w:pPr>
        <w:spacing w:line="360" w:lineRule="auto"/>
        <w:jc w:val="both"/>
        <w:rPr>
          <w:rFonts w:ascii="Arial" w:hAnsi="Arial" w:cs="Arial"/>
          <w:lang w:val="es-ES_tradnl"/>
        </w:rPr>
      </w:pPr>
      <w:r w:rsidRPr="005E6491">
        <w:rPr>
          <w:rFonts w:ascii="Arial" w:eastAsia="Arial" w:hAnsi="Arial" w:cs="Arial"/>
          <w:color w:val="000000"/>
          <w:lang w:eastAsia="es-CO"/>
        </w:rPr>
        <w:t xml:space="preserve">En conclusión, </w:t>
      </w:r>
      <w:r w:rsidRPr="005E6491">
        <w:rPr>
          <w:rFonts w:ascii="Arial" w:hAnsi="Arial" w:cs="Arial"/>
          <w:lang w:val="es-ES_tradnl"/>
        </w:rPr>
        <w:t xml:space="preserve">comedidamente le solicito al Honorable Despacho tomar en consideración que, sin perjuicio que en el caso bajo análisis </w:t>
      </w:r>
      <w:r w:rsidR="00E23328" w:rsidRPr="005E6491">
        <w:rPr>
          <w:rFonts w:ascii="Arial" w:eastAsia="Arial" w:hAnsi="Arial" w:cs="Arial"/>
          <w:color w:val="000000"/>
          <w:lang w:eastAsia="es-CO"/>
        </w:rPr>
        <w:t xml:space="preserve">SEGUROS GENERALES SURAMERICANA S.A. </w:t>
      </w:r>
      <w:r w:rsidRPr="005E6491">
        <w:rPr>
          <w:rFonts w:ascii="Arial" w:hAnsi="Arial" w:cs="Arial"/>
          <w:lang w:val="es-ES_tradnl"/>
        </w:rPr>
        <w:t xml:space="preserve">no puede ser condenada por un mayor valor que el expresamente establecido en la </w:t>
      </w:r>
      <w:r w:rsidR="00FE02E2" w:rsidRPr="005E6491">
        <w:rPr>
          <w:rFonts w:ascii="Arial" w:hAnsi="Arial" w:cs="Arial"/>
          <w:lang w:val="es-ES_tradnl"/>
        </w:rPr>
        <w:t>p</w:t>
      </w:r>
      <w:r w:rsidRPr="005E6491">
        <w:rPr>
          <w:rFonts w:ascii="Arial" w:hAnsi="Arial" w:cs="Arial"/>
          <w:lang w:val="es-ES_tradnl"/>
        </w:rPr>
        <w:t>óliza</w:t>
      </w:r>
      <w:r w:rsidR="00FE02E2" w:rsidRPr="005E6491">
        <w:rPr>
          <w:rFonts w:ascii="Arial" w:hAnsi="Arial" w:cs="Arial"/>
          <w:lang w:val="es-ES_tradnl"/>
        </w:rPr>
        <w:t>,</w:t>
      </w:r>
      <w:r w:rsidRPr="005E6491">
        <w:rPr>
          <w:rFonts w:ascii="Arial" w:hAnsi="Arial" w:cs="Arial"/>
          <w:lang w:val="es-ES_tradnl"/>
        </w:rPr>
        <w:t xml:space="preserve"> </w:t>
      </w:r>
      <w:r w:rsidR="00FE02E2" w:rsidRPr="005E6491">
        <w:rPr>
          <w:rFonts w:ascii="Arial" w:hAnsi="Arial" w:cs="Arial"/>
          <w:lang w:val="es-ES_tradnl"/>
        </w:rPr>
        <w:t>e</w:t>
      </w:r>
      <w:r w:rsidRPr="005E6491">
        <w:rPr>
          <w:rFonts w:ascii="Arial" w:hAnsi="Arial" w:cs="Arial"/>
          <w:lang w:val="es-ES_tradnl"/>
        </w:rPr>
        <w:t xml:space="preserve">n todo caso, </w:t>
      </w:r>
      <w:r w:rsidRPr="005E6491">
        <w:rPr>
          <w:rFonts w:ascii="Arial" w:hAnsi="Arial" w:cs="Arial"/>
          <w:lang w:val="es-ES_tradnl"/>
        </w:rPr>
        <w:lastRenderedPageBreak/>
        <w:t xml:space="preserve">dicha </w:t>
      </w:r>
      <w:r w:rsidR="00FE02E2" w:rsidRPr="005E6491">
        <w:rPr>
          <w:rFonts w:ascii="Arial" w:hAnsi="Arial" w:cs="Arial"/>
          <w:lang w:val="es-ES_tradnl"/>
        </w:rPr>
        <w:t>p</w:t>
      </w:r>
      <w:r w:rsidRPr="005E6491">
        <w:rPr>
          <w:rFonts w:ascii="Arial" w:hAnsi="Arial" w:cs="Arial"/>
          <w:lang w:val="es-ES_tradnl"/>
        </w:rPr>
        <w:t xml:space="preserve">óliza contiene unos límites y valores asegurados que deberán ser tenidos en cuenta por </w:t>
      </w:r>
      <w:r w:rsidR="00E84593" w:rsidRPr="005E6491">
        <w:rPr>
          <w:rFonts w:ascii="Arial" w:hAnsi="Arial" w:cs="Arial"/>
          <w:lang w:val="es-ES_tradnl"/>
        </w:rPr>
        <w:t xml:space="preserve">el Despacho </w:t>
      </w:r>
      <w:r w:rsidRPr="005E6491">
        <w:rPr>
          <w:rFonts w:ascii="Arial" w:hAnsi="Arial" w:cs="Arial"/>
          <w:lang w:val="es-ES_tradnl"/>
        </w:rPr>
        <w:t>en el remoto e improbable evento de una condena en contra de mi representada.</w:t>
      </w:r>
    </w:p>
    <w:p w14:paraId="2A10C52E" w14:textId="77777777" w:rsidR="007C2783" w:rsidRPr="005E6491" w:rsidRDefault="007C2783" w:rsidP="005E6491">
      <w:pPr>
        <w:spacing w:line="360" w:lineRule="auto"/>
        <w:jc w:val="both"/>
        <w:rPr>
          <w:rFonts w:ascii="Arial" w:hAnsi="Arial" w:cs="Arial"/>
          <w:lang w:val="es-ES_tradnl"/>
        </w:rPr>
      </w:pPr>
    </w:p>
    <w:p w14:paraId="60694BCD" w14:textId="77777777" w:rsidR="007C2783" w:rsidRPr="005E6491" w:rsidRDefault="007C2783" w:rsidP="005E6491">
      <w:pPr>
        <w:spacing w:line="360" w:lineRule="auto"/>
        <w:jc w:val="both"/>
        <w:rPr>
          <w:rFonts w:ascii="Arial" w:hAnsi="Arial" w:cs="Arial"/>
          <w:bCs/>
          <w:lang w:val="es-ES_tradnl"/>
        </w:rPr>
      </w:pPr>
      <w:r w:rsidRPr="005E6491">
        <w:rPr>
          <w:rFonts w:ascii="Arial" w:hAnsi="Arial" w:cs="Arial"/>
          <w:bCs/>
          <w:lang w:val="es-ES_tradnl"/>
        </w:rPr>
        <w:t xml:space="preserve">En virtud de lo anterior, respetuosamente solicito al Despacho, declarar probada la presente excepción. </w:t>
      </w:r>
    </w:p>
    <w:p w14:paraId="428DEC5C" w14:textId="77777777" w:rsidR="007C2783" w:rsidRPr="005E6491" w:rsidRDefault="007C2783" w:rsidP="005E6491">
      <w:pPr>
        <w:spacing w:line="360" w:lineRule="auto"/>
        <w:ind w:right="50"/>
        <w:jc w:val="both"/>
        <w:rPr>
          <w:rFonts w:ascii="Arial" w:eastAsia="Arial" w:hAnsi="Arial" w:cs="Arial"/>
          <w:color w:val="000000"/>
          <w:lang w:eastAsia="es-CO"/>
        </w:rPr>
      </w:pPr>
    </w:p>
    <w:p w14:paraId="24D0F00D" w14:textId="1AD1EDAD" w:rsidR="00A1374A" w:rsidRPr="005E6491" w:rsidRDefault="00A1374A" w:rsidP="005E6491">
      <w:pPr>
        <w:pStyle w:val="Ttulo2"/>
        <w:rPr>
          <w:rFonts w:ascii="Arial" w:eastAsia="Arial" w:hAnsi="Arial" w:cs="Arial"/>
          <w:b w:val="0"/>
          <w:bCs w:val="0"/>
        </w:rPr>
      </w:pPr>
      <w:r w:rsidRPr="005E6491">
        <w:rPr>
          <w:rFonts w:ascii="Arial" w:hAnsi="Arial" w:cs="Arial"/>
        </w:rPr>
        <w:t xml:space="preserve">DISMINUCIÓN DE LA SUMA ASEGURADA POR PAGO DE INDEMNIZACIONES CON CARGO A LA </w:t>
      </w:r>
      <w:r w:rsidR="005E6491" w:rsidRPr="005E6491">
        <w:rPr>
          <w:rFonts w:ascii="Arial" w:hAnsi="Arial" w:cs="Arial"/>
        </w:rPr>
        <w:t>PÓLIZA DE SEGURO PLAN UTILITARIOS Y PESADOS No. 900000421720.</w:t>
      </w:r>
    </w:p>
    <w:p w14:paraId="7E95F4FE" w14:textId="77777777" w:rsidR="00A1374A" w:rsidRPr="005E6491" w:rsidRDefault="00A1374A" w:rsidP="005E6491">
      <w:pPr>
        <w:spacing w:line="360" w:lineRule="auto"/>
        <w:ind w:right="50"/>
        <w:jc w:val="both"/>
        <w:rPr>
          <w:rFonts w:ascii="Arial" w:eastAsia="Arial" w:hAnsi="Arial" w:cs="Arial"/>
          <w:color w:val="000000"/>
          <w:lang w:eastAsia="es-CO"/>
        </w:rPr>
      </w:pPr>
    </w:p>
    <w:p w14:paraId="59E49F0C" w14:textId="2B7AE25B" w:rsidR="00A1374A" w:rsidRPr="005E6491" w:rsidRDefault="00A1374A"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 xml:space="preserve">En el caso concreto, el valor asegurado ha sido disminuido, por cuanto a la fecha por el mismo evento objeto de litis y con cargo a la Póliza No. </w:t>
      </w:r>
      <w:r w:rsidRPr="005E6491">
        <w:rPr>
          <w:rFonts w:ascii="Arial" w:hAnsi="Arial" w:cs="Arial"/>
        </w:rPr>
        <w:t>900000421720</w:t>
      </w:r>
      <w:r w:rsidRPr="005E6491">
        <w:rPr>
          <w:rFonts w:ascii="Arial" w:eastAsia="Arial" w:hAnsi="Arial" w:cs="Arial"/>
          <w:color w:val="000000"/>
          <w:lang w:eastAsia="es-CO"/>
        </w:rPr>
        <w:t xml:space="preserve"> se han realizado pagos a terceros ajenos al proceso, por lo tanto, a medida que se presenten más reclamaciones por personas con igual o mayor derecho y respecto a los mismo hechos dicho valor se disminuirá en esos importes.</w:t>
      </w:r>
    </w:p>
    <w:p w14:paraId="32B6630E" w14:textId="77777777" w:rsidR="00A1374A" w:rsidRPr="005E6491" w:rsidRDefault="00A1374A" w:rsidP="005E6491">
      <w:pPr>
        <w:spacing w:line="360" w:lineRule="auto"/>
        <w:ind w:right="50"/>
        <w:jc w:val="both"/>
        <w:rPr>
          <w:rFonts w:ascii="Arial" w:eastAsia="Arial" w:hAnsi="Arial" w:cs="Arial"/>
          <w:color w:val="000000"/>
          <w:lang w:eastAsia="es-CO"/>
        </w:rPr>
      </w:pPr>
    </w:p>
    <w:p w14:paraId="1A02E5CE" w14:textId="77777777" w:rsidR="00A1374A" w:rsidRPr="005E6491" w:rsidRDefault="00A1374A"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Conforme a lo dispuesto en el artículo 1111 del Código de Comercio:</w:t>
      </w:r>
    </w:p>
    <w:p w14:paraId="7C36E1E1" w14:textId="77777777" w:rsidR="00A1374A" w:rsidRPr="005E6491" w:rsidRDefault="00A1374A" w:rsidP="005E6491">
      <w:pPr>
        <w:spacing w:line="360" w:lineRule="auto"/>
        <w:ind w:right="50"/>
        <w:jc w:val="both"/>
        <w:rPr>
          <w:rFonts w:ascii="Arial" w:eastAsia="Arial" w:hAnsi="Arial" w:cs="Arial"/>
          <w:color w:val="000000"/>
          <w:lang w:eastAsia="es-CO"/>
        </w:rPr>
      </w:pPr>
    </w:p>
    <w:p w14:paraId="608470F8" w14:textId="77777777" w:rsidR="00A1374A" w:rsidRPr="005E6491" w:rsidRDefault="00A1374A" w:rsidP="005E6491">
      <w:pPr>
        <w:spacing w:line="360" w:lineRule="auto"/>
        <w:ind w:left="993" w:right="843"/>
        <w:jc w:val="both"/>
        <w:rPr>
          <w:rFonts w:ascii="Arial" w:eastAsia="Arial" w:hAnsi="Arial" w:cs="Arial"/>
          <w:i/>
          <w:iCs/>
          <w:color w:val="000000"/>
          <w:lang w:eastAsia="es-CO"/>
        </w:rPr>
      </w:pPr>
      <w:r w:rsidRPr="005E6491">
        <w:rPr>
          <w:rFonts w:ascii="Arial" w:eastAsia="Arial" w:hAnsi="Arial" w:cs="Arial"/>
          <w:i/>
          <w:iCs/>
          <w:color w:val="000000"/>
          <w:lang w:eastAsia="es-CO"/>
        </w:rPr>
        <w:t>“</w:t>
      </w:r>
      <w:r w:rsidRPr="005E6491">
        <w:rPr>
          <w:rFonts w:ascii="Arial" w:eastAsia="Arial" w:hAnsi="Arial" w:cs="Arial"/>
          <w:b/>
          <w:bCs/>
          <w:i/>
          <w:iCs/>
          <w:color w:val="000000"/>
          <w:lang w:eastAsia="es-CO"/>
        </w:rPr>
        <w:t>ARTÍCULO 1111. REDUCCIÓN DE LA SUMA ASEGURADA.</w:t>
      </w:r>
      <w:r w:rsidRPr="005E6491">
        <w:rPr>
          <w:rFonts w:ascii="Arial" w:eastAsia="Arial" w:hAnsi="Arial" w:cs="Arial"/>
          <w:i/>
          <w:iCs/>
          <w:color w:val="000000"/>
          <w:lang w:eastAsia="es-CO"/>
        </w:rPr>
        <w:t xml:space="preserve"> La suma asegurada se entenderá reducida, desde el momento del siniestro, en el importe de la indemnización pagada por el asegurador.”</w:t>
      </w:r>
    </w:p>
    <w:p w14:paraId="53EEBA3A" w14:textId="77777777" w:rsidR="00A1374A" w:rsidRPr="005E6491" w:rsidRDefault="00A1374A" w:rsidP="005E6491">
      <w:pPr>
        <w:spacing w:line="360" w:lineRule="auto"/>
        <w:ind w:right="50"/>
        <w:jc w:val="both"/>
        <w:rPr>
          <w:rFonts w:ascii="Arial" w:eastAsia="Arial" w:hAnsi="Arial" w:cs="Arial"/>
          <w:color w:val="000000"/>
          <w:lang w:eastAsia="es-CO"/>
        </w:rPr>
      </w:pPr>
    </w:p>
    <w:p w14:paraId="086B1EA3" w14:textId="54EAC44C" w:rsidR="00A1374A" w:rsidRPr="005E6491" w:rsidRDefault="00A1374A"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 xml:space="preserve">Ahora, en el caso de marras, por parte de mi procurada a la fecha por este mismo evento y con cargo a la presente póliza se han realizado pagos por la suma de </w:t>
      </w:r>
      <w:r w:rsidR="004E6C20" w:rsidRPr="005E6491">
        <w:rPr>
          <w:rFonts w:ascii="Arial" w:eastAsia="Arial" w:hAnsi="Arial" w:cs="Arial"/>
          <w:color w:val="000000"/>
          <w:lang w:eastAsia="es-CO"/>
        </w:rPr>
        <w:t xml:space="preserve">CIENTO CINCUENTA Y CUATRO MILLONES TRESCIENTOS SESENTA Y SIETE MIL </w:t>
      </w:r>
      <w:r w:rsidR="005C5E39" w:rsidRPr="005E6491">
        <w:rPr>
          <w:rFonts w:ascii="Arial" w:eastAsia="Arial" w:hAnsi="Arial" w:cs="Arial"/>
          <w:color w:val="000000"/>
          <w:lang w:eastAsia="es-CO"/>
        </w:rPr>
        <w:t>CUATROCIENTOS NOVENTA Y NUEVE</w:t>
      </w:r>
      <w:r w:rsidRPr="005E6491">
        <w:rPr>
          <w:rFonts w:ascii="Arial" w:eastAsia="Arial" w:hAnsi="Arial" w:cs="Arial"/>
          <w:color w:val="000000"/>
          <w:lang w:eastAsia="es-CO"/>
        </w:rPr>
        <w:t xml:space="preserve"> PESOS</w:t>
      </w:r>
      <w:r w:rsidR="005C5E39" w:rsidRPr="005E6491">
        <w:rPr>
          <w:rFonts w:ascii="Arial" w:eastAsia="Arial" w:hAnsi="Arial" w:cs="Arial"/>
          <w:color w:val="000000"/>
          <w:lang w:eastAsia="es-CO"/>
        </w:rPr>
        <w:t xml:space="preserve"> M/CTE</w:t>
      </w:r>
      <w:r w:rsidRPr="005E6491">
        <w:rPr>
          <w:rFonts w:ascii="Arial" w:eastAsia="Arial" w:hAnsi="Arial" w:cs="Arial"/>
          <w:color w:val="000000"/>
          <w:lang w:eastAsia="es-CO"/>
        </w:rPr>
        <w:t xml:space="preserve"> ($</w:t>
      </w:r>
      <w:r w:rsidR="005C5E39" w:rsidRPr="005E6491">
        <w:rPr>
          <w:rFonts w:ascii="Arial" w:eastAsia="Arial" w:hAnsi="Arial" w:cs="Arial"/>
          <w:color w:val="000000"/>
          <w:lang w:eastAsia="es-CO"/>
        </w:rPr>
        <w:t>154</w:t>
      </w:r>
      <w:r w:rsidRPr="005E6491">
        <w:rPr>
          <w:rFonts w:ascii="Arial" w:eastAsia="Arial" w:hAnsi="Arial" w:cs="Arial"/>
          <w:color w:val="000000"/>
          <w:lang w:eastAsia="es-CO"/>
        </w:rPr>
        <w:t>.</w:t>
      </w:r>
      <w:r w:rsidR="005C5E39" w:rsidRPr="005E6491">
        <w:rPr>
          <w:rFonts w:ascii="Arial" w:eastAsia="Arial" w:hAnsi="Arial" w:cs="Arial"/>
          <w:color w:val="000000"/>
          <w:lang w:eastAsia="es-CO"/>
        </w:rPr>
        <w:t>367</w:t>
      </w:r>
      <w:r w:rsidRPr="005E6491">
        <w:rPr>
          <w:rFonts w:ascii="Arial" w:eastAsia="Arial" w:hAnsi="Arial" w:cs="Arial"/>
          <w:color w:val="000000"/>
          <w:lang w:eastAsia="es-CO"/>
        </w:rPr>
        <w:t>.</w:t>
      </w:r>
      <w:r w:rsidR="005C5E39" w:rsidRPr="005E6491">
        <w:rPr>
          <w:rFonts w:ascii="Arial" w:eastAsia="Arial" w:hAnsi="Arial" w:cs="Arial"/>
          <w:color w:val="000000"/>
          <w:lang w:eastAsia="es-CO"/>
        </w:rPr>
        <w:t>499</w:t>
      </w:r>
      <w:r w:rsidRPr="005E6491">
        <w:rPr>
          <w:rFonts w:ascii="Arial" w:eastAsia="Arial" w:hAnsi="Arial" w:cs="Arial"/>
          <w:color w:val="000000"/>
          <w:lang w:eastAsia="es-CO"/>
        </w:rPr>
        <w:t xml:space="preserve">), quedando un saldo disponible a la fecha de </w:t>
      </w:r>
      <w:r w:rsidR="00A44AF9" w:rsidRPr="005E6491">
        <w:rPr>
          <w:rFonts w:ascii="Arial" w:eastAsia="Arial" w:hAnsi="Arial" w:cs="Arial"/>
          <w:color w:val="000000"/>
          <w:lang w:eastAsia="es-CO"/>
        </w:rPr>
        <w:t xml:space="preserve">MIL CUATROCIENTOS OCHENTA Y CINCO MILLONES </w:t>
      </w:r>
      <w:r w:rsidR="001E7B62" w:rsidRPr="005E6491">
        <w:rPr>
          <w:rFonts w:ascii="Arial" w:eastAsia="Arial" w:hAnsi="Arial" w:cs="Arial"/>
          <w:color w:val="000000"/>
          <w:lang w:eastAsia="es-CO"/>
        </w:rPr>
        <w:t>SEISCIENTOS TREINTA Y DOS MIL QUINIENTOS UN</w:t>
      </w:r>
      <w:r w:rsidRPr="005E6491">
        <w:rPr>
          <w:rFonts w:ascii="Arial" w:eastAsia="Arial" w:hAnsi="Arial" w:cs="Arial"/>
          <w:color w:val="000000"/>
          <w:lang w:eastAsia="es-CO"/>
        </w:rPr>
        <w:t xml:space="preserve"> PESOS M/CTE ($</w:t>
      </w:r>
      <w:r w:rsidR="001E7B62" w:rsidRPr="005E6491">
        <w:rPr>
          <w:rFonts w:ascii="Arial" w:eastAsia="Arial" w:hAnsi="Arial" w:cs="Arial"/>
          <w:color w:val="000000"/>
          <w:lang w:eastAsia="es-CO"/>
        </w:rPr>
        <w:t>1.</w:t>
      </w:r>
      <w:r w:rsidR="00445B97" w:rsidRPr="005E6491">
        <w:rPr>
          <w:rFonts w:ascii="Arial" w:eastAsia="Arial" w:hAnsi="Arial" w:cs="Arial"/>
          <w:color w:val="000000"/>
          <w:lang w:eastAsia="es-CO"/>
        </w:rPr>
        <w:t>485.632.501</w:t>
      </w:r>
      <w:r w:rsidRPr="005E6491">
        <w:rPr>
          <w:rFonts w:ascii="Arial" w:eastAsia="Arial" w:hAnsi="Arial" w:cs="Arial"/>
          <w:color w:val="000000"/>
          <w:lang w:eastAsia="es-CO"/>
        </w:rPr>
        <w:t>). Dicho sustento se soportará con la certificación de disponibilidad de valor asegurado que se allegará en el transcurso del proceso.</w:t>
      </w:r>
    </w:p>
    <w:p w14:paraId="10830558" w14:textId="77777777" w:rsidR="00A1374A" w:rsidRPr="005E6491" w:rsidRDefault="00A1374A" w:rsidP="005E6491">
      <w:pPr>
        <w:spacing w:line="360" w:lineRule="auto"/>
        <w:ind w:right="50"/>
        <w:jc w:val="center"/>
        <w:rPr>
          <w:rFonts w:ascii="Arial" w:eastAsia="Arial" w:hAnsi="Arial" w:cs="Arial"/>
          <w:color w:val="000000"/>
          <w:lang w:eastAsia="es-CO"/>
        </w:rPr>
      </w:pPr>
    </w:p>
    <w:p w14:paraId="0D70C84E" w14:textId="77777777" w:rsidR="00A1374A" w:rsidRPr="005E6491" w:rsidRDefault="00A1374A"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En conclusión, el valor asegurado se reducirá conforme a los siniestros presentados y a los pagos realizados por la Aseguradora, hecho del cual se desprende que si para la fecha de la sentencia se ha agotado totalmente el valor asegurado no habrá lugar a cobertura alguna.</w:t>
      </w:r>
    </w:p>
    <w:p w14:paraId="517EF5AE" w14:textId="77777777" w:rsidR="007C2783" w:rsidRPr="005E6491" w:rsidRDefault="007C2783" w:rsidP="005E6491">
      <w:pPr>
        <w:spacing w:line="360" w:lineRule="auto"/>
        <w:ind w:right="50"/>
        <w:jc w:val="both"/>
        <w:rPr>
          <w:rFonts w:ascii="Arial" w:eastAsia="Arial" w:hAnsi="Arial" w:cs="Arial"/>
          <w:b/>
          <w:bCs/>
          <w:color w:val="000000"/>
          <w:lang w:eastAsia="es-CO"/>
        </w:rPr>
      </w:pPr>
    </w:p>
    <w:p w14:paraId="0EA40103" w14:textId="41070EB8" w:rsidR="007C2783" w:rsidRPr="005E6491" w:rsidRDefault="007C2783" w:rsidP="005E6491">
      <w:pPr>
        <w:pStyle w:val="Ttulo2"/>
        <w:rPr>
          <w:rFonts w:ascii="Arial" w:eastAsia="Arial" w:hAnsi="Arial" w:cs="Arial"/>
          <w:b w:val="0"/>
          <w:bCs w:val="0"/>
        </w:rPr>
      </w:pPr>
      <w:r w:rsidRPr="005E6491">
        <w:rPr>
          <w:rFonts w:ascii="Arial" w:hAnsi="Arial" w:cs="Arial"/>
        </w:rPr>
        <w:t>GEN</w:t>
      </w:r>
      <w:r w:rsidR="05AEEB40" w:rsidRPr="005E6491">
        <w:rPr>
          <w:rFonts w:ascii="Arial" w:hAnsi="Arial" w:cs="Arial"/>
        </w:rPr>
        <w:t>É</w:t>
      </w:r>
      <w:r w:rsidRPr="005E6491">
        <w:rPr>
          <w:rFonts w:ascii="Arial" w:hAnsi="Arial" w:cs="Arial"/>
        </w:rPr>
        <w:t>RICA O INNOMINADA Y OTRAS</w:t>
      </w:r>
      <w:r w:rsidR="0092526D" w:rsidRPr="005E6491">
        <w:rPr>
          <w:rFonts w:ascii="Arial" w:hAnsi="Arial" w:cs="Arial"/>
        </w:rPr>
        <w:t>.</w:t>
      </w:r>
    </w:p>
    <w:p w14:paraId="44C779AD" w14:textId="77777777" w:rsidR="007C2783" w:rsidRPr="005E6491" w:rsidRDefault="007C2783" w:rsidP="005E6491">
      <w:pPr>
        <w:spacing w:line="360" w:lineRule="auto"/>
        <w:ind w:right="50"/>
        <w:jc w:val="both"/>
        <w:rPr>
          <w:rFonts w:ascii="Arial" w:eastAsia="Arial" w:hAnsi="Arial" w:cs="Arial"/>
          <w:b/>
          <w:bCs/>
          <w:color w:val="000000"/>
          <w:lang w:eastAsia="es-CO"/>
        </w:rPr>
      </w:pPr>
    </w:p>
    <w:p w14:paraId="3393B46B" w14:textId="4AA0ECB1" w:rsidR="007C2783" w:rsidRPr="005E6491" w:rsidRDefault="007C2783"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Solicito a usted Señor</w:t>
      </w:r>
      <w:r w:rsidR="00E051BA" w:rsidRPr="005E6491">
        <w:rPr>
          <w:rFonts w:ascii="Arial" w:eastAsia="Arial" w:hAnsi="Arial" w:cs="Arial"/>
          <w:color w:val="000000"/>
          <w:lang w:eastAsia="es-CO"/>
        </w:rPr>
        <w:t xml:space="preserve"> </w:t>
      </w:r>
      <w:r w:rsidRPr="005E6491">
        <w:rPr>
          <w:rFonts w:ascii="Arial" w:eastAsia="Arial" w:hAnsi="Arial" w:cs="Arial"/>
          <w:color w:val="000000"/>
          <w:lang w:eastAsia="es-CO"/>
        </w:rPr>
        <w:t>Juez, decretar cualquier otra excepción de fondo que resulte probada en curso del proceso, y que pueda corroborar que no existe obligación alguna a cargo de mi procurada y que pueda configurar otra causal que la exima de toda obligación indemnizatoria, incluyendo la de prescripción de las acciones derivadas del contrato de seguro</w:t>
      </w:r>
      <w:r w:rsidR="00295BD1" w:rsidRPr="005E6491">
        <w:rPr>
          <w:rFonts w:ascii="Arial" w:eastAsia="Arial" w:hAnsi="Arial" w:cs="Arial"/>
          <w:color w:val="000000"/>
          <w:lang w:eastAsia="es-CO"/>
        </w:rPr>
        <w:t xml:space="preserve"> (artículo 1081 del Código de Comercio)</w:t>
      </w:r>
      <w:r w:rsidRPr="005E6491">
        <w:rPr>
          <w:rFonts w:ascii="Arial" w:eastAsia="Arial" w:hAnsi="Arial" w:cs="Arial"/>
          <w:color w:val="000000"/>
          <w:lang w:eastAsia="es-CO"/>
        </w:rPr>
        <w:t>.</w:t>
      </w:r>
    </w:p>
    <w:p w14:paraId="447D4D27" w14:textId="77777777" w:rsidR="007C2783" w:rsidRPr="005E6491" w:rsidRDefault="007C2783" w:rsidP="005E6491">
      <w:pPr>
        <w:spacing w:line="360" w:lineRule="auto"/>
        <w:ind w:right="50"/>
        <w:rPr>
          <w:rFonts w:ascii="Arial" w:eastAsia="Arial" w:hAnsi="Arial" w:cs="Arial"/>
          <w:b/>
          <w:bCs/>
          <w:color w:val="000000"/>
          <w:u w:val="single"/>
          <w:lang w:eastAsia="es-CO"/>
        </w:rPr>
      </w:pPr>
    </w:p>
    <w:p w14:paraId="1605BAAB" w14:textId="77777777" w:rsidR="007C2783" w:rsidRPr="005E6491" w:rsidRDefault="007C2783" w:rsidP="005E6491">
      <w:pPr>
        <w:pStyle w:val="Ttulo1"/>
        <w:rPr>
          <w:rFonts w:ascii="Arial" w:eastAsia="Arial" w:hAnsi="Arial" w:cs="Arial"/>
          <w:b w:val="0"/>
          <w:bCs w:val="0"/>
          <w:lang w:eastAsia="es-MX"/>
        </w:rPr>
      </w:pPr>
      <w:r w:rsidRPr="005E6491">
        <w:rPr>
          <w:rFonts w:ascii="Arial" w:hAnsi="Arial" w:cs="Arial"/>
        </w:rPr>
        <w:t>PRONUNCIAMIENTO FRENTE A LAS PRUEBAS DEL DEMANDANTE</w:t>
      </w:r>
    </w:p>
    <w:p w14:paraId="74D7025E" w14:textId="77777777" w:rsidR="007C2783" w:rsidRPr="005E6491" w:rsidRDefault="007C2783" w:rsidP="005E6491">
      <w:pPr>
        <w:spacing w:line="360" w:lineRule="auto"/>
        <w:rPr>
          <w:rFonts w:ascii="Arial" w:eastAsia="Arial" w:hAnsi="Arial" w:cs="Arial"/>
          <w:b/>
          <w:bCs/>
          <w:lang w:eastAsia="es-MX"/>
        </w:rPr>
      </w:pPr>
    </w:p>
    <w:p w14:paraId="7782BE97" w14:textId="347BA54C" w:rsidR="007C2783" w:rsidRPr="005E6491" w:rsidRDefault="007C2783" w:rsidP="005E6491">
      <w:pPr>
        <w:pStyle w:val="Prrafodelista"/>
        <w:numPr>
          <w:ilvl w:val="0"/>
          <w:numId w:val="13"/>
        </w:numPr>
        <w:spacing w:line="360" w:lineRule="auto"/>
        <w:ind w:right="50"/>
        <w:jc w:val="both"/>
        <w:rPr>
          <w:rFonts w:ascii="Arial" w:eastAsia="Arial" w:hAnsi="Arial" w:cs="Arial"/>
          <w:b/>
          <w:bCs/>
          <w:color w:val="000000"/>
          <w:sz w:val="22"/>
          <w:szCs w:val="22"/>
          <w:lang w:eastAsia="es-CO"/>
        </w:rPr>
      </w:pPr>
      <w:r w:rsidRPr="005E6491">
        <w:rPr>
          <w:rFonts w:ascii="Arial" w:eastAsia="Arial" w:hAnsi="Arial" w:cs="Arial"/>
          <w:b/>
          <w:bCs/>
          <w:color w:val="000000"/>
          <w:sz w:val="22"/>
          <w:szCs w:val="22"/>
          <w:lang w:eastAsia="es-CO"/>
        </w:rPr>
        <w:t>RATIFICACIÓN DE DOCUMENTOS.</w:t>
      </w:r>
    </w:p>
    <w:p w14:paraId="6DD69D2A" w14:textId="77777777" w:rsidR="007C2783" w:rsidRPr="005E6491" w:rsidRDefault="007C2783" w:rsidP="005E6491">
      <w:pPr>
        <w:spacing w:line="360" w:lineRule="auto"/>
        <w:ind w:right="50"/>
        <w:jc w:val="both"/>
        <w:rPr>
          <w:rFonts w:ascii="Arial" w:eastAsia="Arial" w:hAnsi="Arial" w:cs="Arial"/>
          <w:color w:val="000000"/>
          <w:lang w:eastAsia="es-CO"/>
        </w:rPr>
      </w:pPr>
    </w:p>
    <w:p w14:paraId="5D584D44" w14:textId="77777777" w:rsidR="007C2783" w:rsidRPr="005E6491" w:rsidRDefault="007C2783" w:rsidP="005E6491">
      <w:pPr>
        <w:spacing w:line="360" w:lineRule="auto"/>
        <w:ind w:right="50"/>
        <w:jc w:val="both"/>
        <w:rPr>
          <w:rFonts w:ascii="Arial" w:eastAsia="Arial" w:hAnsi="Arial" w:cs="Arial"/>
          <w:color w:val="000000"/>
          <w:lang w:eastAsia="es-CO"/>
        </w:rPr>
      </w:pPr>
      <w:r w:rsidRPr="005E6491">
        <w:rPr>
          <w:rFonts w:ascii="Arial" w:eastAsia="Arial" w:hAnsi="Arial" w:cs="Arial"/>
          <w:color w:val="000000"/>
          <w:lang w:eastAsia="es-CO"/>
        </w:rPr>
        <w:t>El artículo 262 del Código General del Proceso faculta a las partes dentro de un proceso para que, si a bien lo tienen, soliciten la ratificación de los documentos provenientes de terceros aportados por la parte contraria, y en tal virtud, solicito al Despacho que no se les conceda valor alguno demostrativo a los documentos provenientes de terceros aportados por la parte demandante en tanto no se obtenga su ratificación, y entre ellos, de manera enunciativa enumero los siguientes:</w:t>
      </w:r>
    </w:p>
    <w:p w14:paraId="1F991108" w14:textId="77777777" w:rsidR="007C2783" w:rsidRPr="005E6491" w:rsidRDefault="007C2783" w:rsidP="005E6491">
      <w:pPr>
        <w:spacing w:line="360" w:lineRule="auto"/>
        <w:ind w:right="50"/>
        <w:jc w:val="both"/>
        <w:rPr>
          <w:rFonts w:ascii="Arial" w:eastAsia="Arial" w:hAnsi="Arial" w:cs="Arial"/>
          <w:color w:val="000000"/>
          <w:lang w:eastAsia="es-CO"/>
        </w:rPr>
      </w:pPr>
    </w:p>
    <w:p w14:paraId="01CD6856" w14:textId="46CC6F47" w:rsidR="007C2783" w:rsidRPr="005E6491" w:rsidRDefault="0033218B" w:rsidP="005E6491">
      <w:pPr>
        <w:pStyle w:val="Prrafodelista"/>
        <w:numPr>
          <w:ilvl w:val="0"/>
          <w:numId w:val="22"/>
        </w:numPr>
        <w:spacing w:line="360" w:lineRule="auto"/>
        <w:ind w:right="50"/>
        <w:jc w:val="both"/>
        <w:rPr>
          <w:rFonts w:ascii="Arial" w:eastAsia="Arial" w:hAnsi="Arial" w:cs="Arial"/>
          <w:b/>
          <w:bCs/>
          <w:sz w:val="22"/>
          <w:szCs w:val="22"/>
          <w:lang w:eastAsia="es-MX"/>
        </w:rPr>
      </w:pPr>
      <w:r w:rsidRPr="005E6491">
        <w:rPr>
          <w:rFonts w:ascii="Arial" w:eastAsia="Arial" w:hAnsi="Arial" w:cs="Arial"/>
          <w:color w:val="000000" w:themeColor="text1"/>
          <w:sz w:val="22"/>
          <w:szCs w:val="22"/>
          <w:lang w:eastAsia="es-CO"/>
        </w:rPr>
        <w:t xml:space="preserve">Contrato </w:t>
      </w:r>
      <w:r w:rsidR="002F40E4" w:rsidRPr="005E6491">
        <w:rPr>
          <w:rFonts w:ascii="Arial" w:eastAsia="Arial" w:hAnsi="Arial" w:cs="Arial"/>
          <w:color w:val="000000" w:themeColor="text1"/>
          <w:sz w:val="22"/>
          <w:szCs w:val="22"/>
          <w:lang w:eastAsia="es-CO"/>
        </w:rPr>
        <w:t>Individual a T</w:t>
      </w:r>
      <w:r w:rsidR="218DB1ED" w:rsidRPr="005E6491">
        <w:rPr>
          <w:rFonts w:ascii="Arial" w:eastAsia="Arial" w:hAnsi="Arial" w:cs="Arial"/>
          <w:color w:val="000000" w:themeColor="text1"/>
          <w:sz w:val="22"/>
          <w:szCs w:val="22"/>
          <w:lang w:eastAsia="es-CO"/>
        </w:rPr>
        <w:t>é</w:t>
      </w:r>
      <w:r w:rsidR="002F40E4" w:rsidRPr="005E6491">
        <w:rPr>
          <w:rFonts w:ascii="Arial" w:eastAsia="Arial" w:hAnsi="Arial" w:cs="Arial"/>
          <w:color w:val="000000" w:themeColor="text1"/>
          <w:sz w:val="22"/>
          <w:szCs w:val="22"/>
          <w:lang w:eastAsia="es-CO"/>
        </w:rPr>
        <w:t xml:space="preserve">rmino Indefinido suscrito el día </w:t>
      </w:r>
      <w:r w:rsidR="00C16C2A" w:rsidRPr="005E6491">
        <w:rPr>
          <w:rFonts w:ascii="Arial" w:eastAsia="Arial" w:hAnsi="Arial" w:cs="Arial"/>
          <w:color w:val="000000" w:themeColor="text1"/>
          <w:sz w:val="22"/>
          <w:szCs w:val="22"/>
          <w:lang w:eastAsia="es-CO"/>
        </w:rPr>
        <w:t xml:space="preserve">07 de septiembre de 2022 entre el señor GUSTAVO ADOLFO MADRID CABRALES (Q.E.P.D.) y la empresa </w:t>
      </w:r>
      <w:r w:rsidR="00BB27A9" w:rsidRPr="005E6491">
        <w:rPr>
          <w:rFonts w:ascii="Arial" w:eastAsia="Arial" w:hAnsi="Arial" w:cs="Arial"/>
          <w:color w:val="000000" w:themeColor="text1"/>
          <w:sz w:val="22"/>
          <w:szCs w:val="22"/>
          <w:lang w:eastAsia="es-CO"/>
        </w:rPr>
        <w:t>AGRODISTRIBUIDORA AGROFINCA AF.</w:t>
      </w:r>
    </w:p>
    <w:p w14:paraId="474B46F0" w14:textId="77777777" w:rsidR="0057788D" w:rsidRPr="005E6491" w:rsidRDefault="0057788D" w:rsidP="005E6491">
      <w:pPr>
        <w:spacing w:line="360" w:lineRule="auto"/>
        <w:ind w:right="50"/>
        <w:jc w:val="both"/>
        <w:rPr>
          <w:rFonts w:ascii="Arial" w:eastAsia="Arial" w:hAnsi="Arial" w:cs="Arial"/>
          <w:b/>
          <w:bCs/>
          <w:lang w:eastAsia="es-MX"/>
        </w:rPr>
      </w:pPr>
    </w:p>
    <w:p w14:paraId="402849D0" w14:textId="77777777" w:rsidR="007C2783" w:rsidRPr="005E6491" w:rsidRDefault="007C2783" w:rsidP="005E6491">
      <w:pPr>
        <w:pStyle w:val="Prrafodelista"/>
        <w:numPr>
          <w:ilvl w:val="0"/>
          <w:numId w:val="18"/>
        </w:numPr>
        <w:spacing w:line="360" w:lineRule="auto"/>
        <w:jc w:val="center"/>
        <w:rPr>
          <w:rFonts w:ascii="Arial" w:eastAsia="Arial" w:hAnsi="Arial" w:cs="Arial"/>
          <w:b/>
          <w:bCs/>
          <w:sz w:val="22"/>
          <w:szCs w:val="22"/>
          <w:lang w:eastAsia="es-MX"/>
        </w:rPr>
      </w:pPr>
      <w:r w:rsidRPr="005E6491">
        <w:rPr>
          <w:rFonts w:ascii="Arial" w:eastAsia="Arial" w:hAnsi="Arial" w:cs="Arial"/>
          <w:b/>
          <w:bCs/>
          <w:sz w:val="22"/>
          <w:szCs w:val="22"/>
          <w:lang w:eastAsia="es-MX"/>
        </w:rPr>
        <w:t>MEDIOS DE PRUEBA</w:t>
      </w:r>
    </w:p>
    <w:p w14:paraId="64A48E99" w14:textId="77777777" w:rsidR="007C2783" w:rsidRPr="005E6491" w:rsidRDefault="007C2783" w:rsidP="005E6491">
      <w:pPr>
        <w:spacing w:line="360" w:lineRule="auto"/>
        <w:jc w:val="both"/>
        <w:rPr>
          <w:rFonts w:ascii="Arial" w:eastAsia="Arial" w:hAnsi="Arial" w:cs="Arial"/>
          <w:lang w:eastAsia="es-MX"/>
        </w:rPr>
      </w:pPr>
    </w:p>
    <w:p w14:paraId="17FF72DA" w14:textId="77777777" w:rsidR="007C2783" w:rsidRPr="005E6491" w:rsidRDefault="007C2783" w:rsidP="005E6491">
      <w:pPr>
        <w:spacing w:line="360" w:lineRule="auto"/>
        <w:jc w:val="both"/>
        <w:rPr>
          <w:rFonts w:ascii="Arial" w:eastAsia="Arial" w:hAnsi="Arial" w:cs="Arial"/>
          <w:lang w:eastAsia="es-MX"/>
        </w:rPr>
      </w:pPr>
      <w:r w:rsidRPr="005E6491">
        <w:rPr>
          <w:rFonts w:ascii="Arial" w:eastAsia="Arial" w:hAnsi="Arial" w:cs="Arial"/>
          <w:lang w:eastAsia="es-MX"/>
        </w:rPr>
        <w:t>Solicito respetuosamente se decreten como pruebas las siguientes:</w:t>
      </w:r>
    </w:p>
    <w:p w14:paraId="3DE5E4EB" w14:textId="77777777" w:rsidR="007C2783" w:rsidRPr="005E6491" w:rsidRDefault="007C2783" w:rsidP="005E6491">
      <w:pPr>
        <w:spacing w:line="360" w:lineRule="auto"/>
        <w:jc w:val="both"/>
        <w:rPr>
          <w:rFonts w:ascii="Arial" w:eastAsia="Arial" w:hAnsi="Arial" w:cs="Arial"/>
          <w:lang w:eastAsia="es-MX"/>
        </w:rPr>
      </w:pPr>
    </w:p>
    <w:p w14:paraId="378BEF67" w14:textId="77777777" w:rsidR="007C2783" w:rsidRPr="005E6491" w:rsidRDefault="007C2783" w:rsidP="005E6491">
      <w:pPr>
        <w:pStyle w:val="Prrafodelista"/>
        <w:numPr>
          <w:ilvl w:val="0"/>
          <w:numId w:val="4"/>
        </w:numPr>
        <w:spacing w:line="360" w:lineRule="auto"/>
        <w:jc w:val="both"/>
        <w:rPr>
          <w:rFonts w:ascii="Arial" w:eastAsia="Arial" w:hAnsi="Arial" w:cs="Arial"/>
          <w:b/>
          <w:bCs/>
          <w:sz w:val="22"/>
          <w:szCs w:val="22"/>
          <w:lang w:eastAsia="es-MX"/>
        </w:rPr>
      </w:pPr>
      <w:r w:rsidRPr="005E6491">
        <w:rPr>
          <w:rFonts w:ascii="Arial" w:eastAsia="Arial" w:hAnsi="Arial" w:cs="Arial"/>
          <w:b/>
          <w:bCs/>
          <w:sz w:val="22"/>
          <w:szCs w:val="22"/>
          <w:lang w:eastAsia="es-MX"/>
        </w:rPr>
        <w:t>DOCUMENTALES</w:t>
      </w:r>
    </w:p>
    <w:p w14:paraId="0E6C08B4" w14:textId="77777777" w:rsidR="007C2783" w:rsidRPr="005E6491" w:rsidRDefault="007C2783" w:rsidP="005E6491">
      <w:pPr>
        <w:spacing w:line="360" w:lineRule="auto"/>
        <w:jc w:val="both"/>
        <w:rPr>
          <w:rFonts w:ascii="Arial" w:eastAsia="Arial" w:hAnsi="Arial" w:cs="Arial"/>
          <w:lang w:eastAsia="es-MX"/>
        </w:rPr>
      </w:pPr>
    </w:p>
    <w:p w14:paraId="79CF8E7D" w14:textId="704323FD" w:rsidR="001059D6" w:rsidRPr="005E6491" w:rsidRDefault="007C2783" w:rsidP="005E6491">
      <w:pPr>
        <w:pStyle w:val="Prrafodelista"/>
        <w:numPr>
          <w:ilvl w:val="1"/>
          <w:numId w:val="4"/>
        </w:numPr>
        <w:spacing w:line="360" w:lineRule="auto"/>
        <w:jc w:val="both"/>
        <w:rPr>
          <w:rFonts w:ascii="Arial" w:eastAsia="Arial" w:hAnsi="Arial" w:cs="Arial"/>
          <w:b/>
          <w:bCs/>
          <w:sz w:val="22"/>
          <w:szCs w:val="22"/>
          <w:lang w:eastAsia="es-MX"/>
        </w:rPr>
      </w:pPr>
      <w:r w:rsidRPr="005E6491">
        <w:rPr>
          <w:rFonts w:ascii="Arial" w:eastAsia="Arial" w:hAnsi="Arial" w:cs="Arial"/>
          <w:sz w:val="22"/>
          <w:szCs w:val="22"/>
          <w:lang w:eastAsia="es-MX"/>
        </w:rPr>
        <w:t xml:space="preserve">Copia de la </w:t>
      </w:r>
      <w:r w:rsidR="00020314" w:rsidRPr="005E6491">
        <w:rPr>
          <w:rFonts w:ascii="Arial" w:hAnsi="Arial" w:cs="Arial"/>
          <w:bCs/>
          <w:sz w:val="22"/>
          <w:szCs w:val="22"/>
          <w:lang w:val="es-ES_tradnl"/>
        </w:rPr>
        <w:t>Póliza de Seguro Plan Utilitarios y Pesados No. 900000421720</w:t>
      </w:r>
      <w:r w:rsidRPr="005E6491">
        <w:rPr>
          <w:rFonts w:ascii="Arial" w:eastAsia="Arial" w:hAnsi="Arial" w:cs="Arial"/>
          <w:sz w:val="22"/>
          <w:szCs w:val="22"/>
          <w:lang w:eastAsia="es-MX"/>
        </w:rPr>
        <w:t>, su condicionado particular y general.</w:t>
      </w:r>
    </w:p>
    <w:p w14:paraId="3D7D58AF" w14:textId="77777777" w:rsidR="003662E4" w:rsidRPr="005E6491" w:rsidRDefault="003662E4" w:rsidP="005E6491">
      <w:pPr>
        <w:pStyle w:val="Prrafodelista"/>
        <w:spacing w:line="360" w:lineRule="auto"/>
        <w:ind w:left="1440"/>
        <w:jc w:val="both"/>
        <w:rPr>
          <w:rFonts w:ascii="Arial" w:eastAsia="Arial" w:hAnsi="Arial" w:cs="Arial"/>
          <w:b/>
          <w:bCs/>
          <w:sz w:val="22"/>
          <w:szCs w:val="22"/>
          <w:lang w:eastAsia="es-MX"/>
        </w:rPr>
      </w:pPr>
    </w:p>
    <w:p w14:paraId="7ECF1378" w14:textId="09C16E26" w:rsidR="001059D6" w:rsidRPr="005E6491" w:rsidRDefault="003662E4" w:rsidP="005E6491">
      <w:pPr>
        <w:pStyle w:val="Prrafodelista"/>
        <w:numPr>
          <w:ilvl w:val="1"/>
          <w:numId w:val="4"/>
        </w:numPr>
        <w:spacing w:line="360" w:lineRule="auto"/>
        <w:jc w:val="both"/>
        <w:rPr>
          <w:rFonts w:ascii="Arial" w:eastAsia="Arial" w:hAnsi="Arial" w:cs="Arial"/>
          <w:sz w:val="22"/>
          <w:szCs w:val="22"/>
          <w:lang w:eastAsia="es-MX"/>
        </w:rPr>
      </w:pPr>
      <w:r w:rsidRPr="005E6491">
        <w:rPr>
          <w:rFonts w:ascii="Arial" w:eastAsia="Arial" w:hAnsi="Arial" w:cs="Arial"/>
          <w:sz w:val="22"/>
          <w:szCs w:val="22"/>
          <w:lang w:eastAsia="es-MX"/>
        </w:rPr>
        <w:t>Contrato de transacción suscrito con la señora</w:t>
      </w:r>
      <w:r w:rsidR="008C0958" w:rsidRPr="005E6491">
        <w:rPr>
          <w:rFonts w:ascii="Arial" w:eastAsia="Arial" w:hAnsi="Arial" w:cs="Arial"/>
          <w:sz w:val="22"/>
          <w:szCs w:val="22"/>
          <w:lang w:eastAsia="es-MX"/>
        </w:rPr>
        <w:t xml:space="preserve"> SILVIA PATRICIA LEMACHE AUQUILLAS.</w:t>
      </w:r>
    </w:p>
    <w:p w14:paraId="6B07813B" w14:textId="77777777" w:rsidR="007C2783" w:rsidRPr="005E6491" w:rsidRDefault="007C2783" w:rsidP="005E6491">
      <w:pPr>
        <w:spacing w:line="360" w:lineRule="auto"/>
        <w:jc w:val="both"/>
        <w:rPr>
          <w:rFonts w:ascii="Arial" w:eastAsia="Arial" w:hAnsi="Arial" w:cs="Arial"/>
          <w:b/>
          <w:bCs/>
          <w:lang w:eastAsia="es-MX"/>
        </w:rPr>
      </w:pPr>
    </w:p>
    <w:p w14:paraId="19F593F8" w14:textId="77777777" w:rsidR="007C2783" w:rsidRPr="005E6491" w:rsidRDefault="007C2783" w:rsidP="005E6491">
      <w:pPr>
        <w:pStyle w:val="Prrafodelista"/>
        <w:numPr>
          <w:ilvl w:val="0"/>
          <w:numId w:val="4"/>
        </w:numPr>
        <w:spacing w:line="360" w:lineRule="auto"/>
        <w:jc w:val="both"/>
        <w:rPr>
          <w:rFonts w:ascii="Arial" w:eastAsia="Arial" w:hAnsi="Arial" w:cs="Arial"/>
          <w:b/>
          <w:bCs/>
          <w:sz w:val="22"/>
          <w:szCs w:val="22"/>
          <w:lang w:eastAsia="es-MX"/>
        </w:rPr>
      </w:pPr>
      <w:r w:rsidRPr="005E6491">
        <w:rPr>
          <w:rFonts w:ascii="Arial" w:eastAsia="Arial" w:hAnsi="Arial" w:cs="Arial"/>
          <w:b/>
          <w:bCs/>
          <w:sz w:val="22"/>
          <w:szCs w:val="22"/>
          <w:lang w:eastAsia="es-MX"/>
        </w:rPr>
        <w:t>INTERROGATORIO DE PARTE</w:t>
      </w:r>
    </w:p>
    <w:p w14:paraId="7D3A5B58" w14:textId="77777777" w:rsidR="007C2783" w:rsidRPr="005E6491" w:rsidRDefault="007C2783" w:rsidP="005E6491">
      <w:pPr>
        <w:spacing w:line="360" w:lineRule="auto"/>
        <w:jc w:val="both"/>
        <w:rPr>
          <w:rFonts w:ascii="Arial" w:eastAsia="Arial" w:hAnsi="Arial" w:cs="Arial"/>
          <w:lang w:eastAsia="es-MX"/>
        </w:rPr>
      </w:pPr>
    </w:p>
    <w:p w14:paraId="42CF3F65" w14:textId="4F0B8342" w:rsidR="007C2783" w:rsidRPr="005E6491" w:rsidRDefault="007C2783" w:rsidP="005E6491">
      <w:pPr>
        <w:pStyle w:val="Prrafodelista"/>
        <w:numPr>
          <w:ilvl w:val="1"/>
          <w:numId w:val="4"/>
        </w:numPr>
        <w:spacing w:line="360" w:lineRule="auto"/>
        <w:jc w:val="both"/>
        <w:rPr>
          <w:rFonts w:ascii="Arial" w:eastAsia="Arial" w:hAnsi="Arial" w:cs="Arial"/>
          <w:sz w:val="22"/>
          <w:szCs w:val="22"/>
          <w:lang w:eastAsia="es-MX"/>
        </w:rPr>
      </w:pPr>
      <w:r w:rsidRPr="005E6491">
        <w:rPr>
          <w:rFonts w:ascii="Arial" w:eastAsia="Arial" w:hAnsi="Arial" w:cs="Arial"/>
          <w:sz w:val="22"/>
          <w:szCs w:val="22"/>
          <w:lang w:eastAsia="es-MX"/>
        </w:rPr>
        <w:t>Comedidamente solicito se cite para que absuelva interrogatorio de parte a</w:t>
      </w:r>
      <w:r w:rsidR="001059D6" w:rsidRPr="005E6491">
        <w:rPr>
          <w:rFonts w:ascii="Arial" w:eastAsia="Arial" w:hAnsi="Arial" w:cs="Arial"/>
          <w:sz w:val="22"/>
          <w:szCs w:val="22"/>
          <w:lang w:eastAsia="es-MX"/>
        </w:rPr>
        <w:t xml:space="preserve"> </w:t>
      </w:r>
      <w:r w:rsidRPr="005E6491">
        <w:rPr>
          <w:rFonts w:ascii="Arial" w:eastAsia="Arial" w:hAnsi="Arial" w:cs="Arial"/>
          <w:sz w:val="22"/>
          <w:szCs w:val="22"/>
          <w:lang w:eastAsia="es-MX"/>
        </w:rPr>
        <w:t>l</w:t>
      </w:r>
      <w:r w:rsidR="001059D6" w:rsidRPr="005E6491">
        <w:rPr>
          <w:rFonts w:ascii="Arial" w:eastAsia="Arial" w:hAnsi="Arial" w:cs="Arial"/>
          <w:sz w:val="22"/>
          <w:szCs w:val="22"/>
          <w:lang w:eastAsia="es-MX"/>
        </w:rPr>
        <w:t>a</w:t>
      </w:r>
      <w:r w:rsidRPr="005E6491">
        <w:rPr>
          <w:rFonts w:ascii="Arial" w:eastAsia="Arial" w:hAnsi="Arial" w:cs="Arial"/>
          <w:sz w:val="22"/>
          <w:szCs w:val="22"/>
          <w:lang w:eastAsia="es-MX"/>
        </w:rPr>
        <w:t xml:space="preserve"> señor</w:t>
      </w:r>
      <w:r w:rsidR="001059D6" w:rsidRPr="005E6491">
        <w:rPr>
          <w:rFonts w:ascii="Arial" w:eastAsia="Arial" w:hAnsi="Arial" w:cs="Arial"/>
          <w:sz w:val="22"/>
          <w:szCs w:val="22"/>
          <w:lang w:eastAsia="es-MX"/>
        </w:rPr>
        <w:t>a</w:t>
      </w:r>
      <w:r w:rsidRPr="005E6491">
        <w:rPr>
          <w:rFonts w:ascii="Arial" w:eastAsia="Arial" w:hAnsi="Arial" w:cs="Arial"/>
          <w:sz w:val="22"/>
          <w:szCs w:val="22"/>
          <w:lang w:eastAsia="es-MX"/>
        </w:rPr>
        <w:t xml:space="preserve"> </w:t>
      </w:r>
      <w:r w:rsidR="0063183E" w:rsidRPr="005E6491">
        <w:rPr>
          <w:rFonts w:ascii="Arial" w:eastAsia="Arial" w:hAnsi="Arial" w:cs="Arial"/>
          <w:b/>
          <w:bCs/>
          <w:sz w:val="22"/>
          <w:szCs w:val="22"/>
          <w:lang w:eastAsia="es-MX"/>
        </w:rPr>
        <w:t>MALLY CABRALES DE MADRID</w:t>
      </w:r>
      <w:r w:rsidRPr="005E6491">
        <w:rPr>
          <w:rFonts w:ascii="Arial" w:eastAsia="Arial" w:hAnsi="Arial" w:cs="Arial"/>
          <w:sz w:val="22"/>
          <w:szCs w:val="22"/>
          <w:lang w:eastAsia="es-MX"/>
        </w:rPr>
        <w:t xml:space="preserve">, en su calidad de demandante, a fin de que conteste el cuestionario que se le formulará frente a los hechos de la demanda, de la contestación, y en general, de todos los argumentos de hecho y de derecho expuestos en este litigio. </w:t>
      </w:r>
      <w:r w:rsidR="001059D6" w:rsidRPr="005E6491">
        <w:rPr>
          <w:rFonts w:ascii="Arial" w:eastAsia="Arial" w:hAnsi="Arial" w:cs="Arial"/>
          <w:sz w:val="22"/>
          <w:szCs w:val="22"/>
          <w:lang w:eastAsia="es-MX"/>
        </w:rPr>
        <w:t xml:space="preserve">La </w:t>
      </w:r>
      <w:r w:rsidRPr="005E6491">
        <w:rPr>
          <w:rFonts w:ascii="Arial" w:eastAsia="Arial" w:hAnsi="Arial" w:cs="Arial"/>
          <w:sz w:val="22"/>
          <w:szCs w:val="22"/>
          <w:lang w:eastAsia="es-MX"/>
        </w:rPr>
        <w:t>señor</w:t>
      </w:r>
      <w:r w:rsidR="001059D6" w:rsidRPr="005E6491">
        <w:rPr>
          <w:rFonts w:ascii="Arial" w:eastAsia="Arial" w:hAnsi="Arial" w:cs="Arial"/>
          <w:sz w:val="22"/>
          <w:szCs w:val="22"/>
          <w:lang w:eastAsia="es-MX"/>
        </w:rPr>
        <w:t>a</w:t>
      </w:r>
      <w:r w:rsidRPr="005E6491">
        <w:rPr>
          <w:rFonts w:ascii="Arial" w:eastAsia="Arial" w:hAnsi="Arial" w:cs="Arial"/>
          <w:sz w:val="22"/>
          <w:szCs w:val="22"/>
          <w:lang w:eastAsia="es-MX"/>
        </w:rPr>
        <w:t xml:space="preserve"> </w:t>
      </w:r>
      <w:r w:rsidR="0063183E" w:rsidRPr="005E6491">
        <w:rPr>
          <w:rFonts w:ascii="Arial" w:eastAsia="Arial" w:hAnsi="Arial" w:cs="Arial"/>
          <w:b/>
          <w:bCs/>
          <w:sz w:val="22"/>
          <w:szCs w:val="22"/>
          <w:lang w:eastAsia="es-MX"/>
        </w:rPr>
        <w:t>MALLY CABRALES DE MADRID</w:t>
      </w:r>
      <w:r w:rsidR="0063183E" w:rsidRPr="005E6491">
        <w:rPr>
          <w:rFonts w:ascii="Arial" w:eastAsia="Arial" w:hAnsi="Arial" w:cs="Arial"/>
          <w:sz w:val="22"/>
          <w:szCs w:val="22"/>
          <w:lang w:eastAsia="es-MX"/>
        </w:rPr>
        <w:t xml:space="preserve"> </w:t>
      </w:r>
      <w:r w:rsidRPr="005E6491">
        <w:rPr>
          <w:rFonts w:ascii="Arial" w:eastAsia="Arial" w:hAnsi="Arial" w:cs="Arial"/>
          <w:sz w:val="22"/>
          <w:szCs w:val="22"/>
          <w:lang w:eastAsia="es-MX"/>
        </w:rPr>
        <w:t>podrá ser citad</w:t>
      </w:r>
      <w:r w:rsidR="0063183E" w:rsidRPr="005E6491">
        <w:rPr>
          <w:rFonts w:ascii="Arial" w:eastAsia="Arial" w:hAnsi="Arial" w:cs="Arial"/>
          <w:sz w:val="22"/>
          <w:szCs w:val="22"/>
          <w:lang w:eastAsia="es-MX"/>
        </w:rPr>
        <w:t>a</w:t>
      </w:r>
      <w:r w:rsidRPr="005E6491">
        <w:rPr>
          <w:rFonts w:ascii="Arial" w:eastAsia="Arial" w:hAnsi="Arial" w:cs="Arial"/>
          <w:sz w:val="22"/>
          <w:szCs w:val="22"/>
          <w:lang w:eastAsia="es-MX"/>
        </w:rPr>
        <w:t xml:space="preserve"> en la dirección de notificación relacionada en la demanda. </w:t>
      </w:r>
    </w:p>
    <w:p w14:paraId="7664620D" w14:textId="77777777" w:rsidR="0063183E" w:rsidRPr="005E6491" w:rsidRDefault="0063183E" w:rsidP="005E6491">
      <w:pPr>
        <w:pStyle w:val="Prrafodelista"/>
        <w:spacing w:line="360" w:lineRule="auto"/>
        <w:ind w:left="1440"/>
        <w:jc w:val="both"/>
        <w:rPr>
          <w:rFonts w:ascii="Arial" w:eastAsia="Arial" w:hAnsi="Arial" w:cs="Arial"/>
          <w:sz w:val="22"/>
          <w:szCs w:val="22"/>
          <w:lang w:eastAsia="es-MX"/>
        </w:rPr>
      </w:pPr>
    </w:p>
    <w:p w14:paraId="041274A7" w14:textId="6D9F0D38" w:rsidR="0063183E" w:rsidRPr="005E6491" w:rsidRDefault="0063183E" w:rsidP="005E6491">
      <w:pPr>
        <w:pStyle w:val="Prrafodelista"/>
        <w:numPr>
          <w:ilvl w:val="1"/>
          <w:numId w:val="4"/>
        </w:numPr>
        <w:spacing w:line="360" w:lineRule="auto"/>
        <w:jc w:val="both"/>
        <w:rPr>
          <w:rFonts w:ascii="Arial" w:eastAsia="Arial" w:hAnsi="Arial" w:cs="Arial"/>
          <w:sz w:val="22"/>
          <w:szCs w:val="22"/>
          <w:lang w:eastAsia="es-MX"/>
        </w:rPr>
      </w:pPr>
      <w:r w:rsidRPr="005E6491">
        <w:rPr>
          <w:rFonts w:ascii="Arial" w:eastAsia="Arial" w:hAnsi="Arial" w:cs="Arial"/>
          <w:sz w:val="22"/>
          <w:szCs w:val="22"/>
          <w:lang w:eastAsia="es-MX"/>
        </w:rPr>
        <w:t xml:space="preserve">Comedidamente solicito se cite para que absuelva interrogatorio de parte al señor </w:t>
      </w:r>
      <w:r w:rsidRPr="005E6491">
        <w:rPr>
          <w:rFonts w:ascii="Arial" w:eastAsia="Arial" w:hAnsi="Arial" w:cs="Arial"/>
          <w:b/>
          <w:bCs/>
          <w:sz w:val="22"/>
          <w:szCs w:val="22"/>
          <w:lang w:eastAsia="es-MX"/>
        </w:rPr>
        <w:t>OCTAVIO MIGUEL MADRID CABRALES</w:t>
      </w:r>
      <w:r w:rsidRPr="005E6491">
        <w:rPr>
          <w:rFonts w:ascii="Arial" w:eastAsia="Arial" w:hAnsi="Arial" w:cs="Arial"/>
          <w:sz w:val="22"/>
          <w:szCs w:val="22"/>
          <w:lang w:eastAsia="es-MX"/>
        </w:rPr>
        <w:t xml:space="preserve">, en su calidad de demandante, a fin de que conteste el cuestionario que se le formulará frente a los hechos de la demanda, de la contestación, y en general, de todos los argumentos de hecho y de derecho expuestos en este litigio. El señor </w:t>
      </w:r>
      <w:r w:rsidRPr="005E6491">
        <w:rPr>
          <w:rFonts w:ascii="Arial" w:eastAsia="Arial" w:hAnsi="Arial" w:cs="Arial"/>
          <w:b/>
          <w:bCs/>
          <w:sz w:val="22"/>
          <w:szCs w:val="22"/>
          <w:lang w:eastAsia="es-MX"/>
        </w:rPr>
        <w:t>OCTAVIO MIGUEL MADRID CABRALES</w:t>
      </w:r>
      <w:r w:rsidRPr="005E6491">
        <w:rPr>
          <w:rFonts w:ascii="Arial" w:eastAsia="Arial" w:hAnsi="Arial" w:cs="Arial"/>
          <w:sz w:val="22"/>
          <w:szCs w:val="22"/>
          <w:lang w:eastAsia="es-MX"/>
        </w:rPr>
        <w:t xml:space="preserve"> podrá ser citado en la dirección de notificación relacionada en la demanda. </w:t>
      </w:r>
    </w:p>
    <w:p w14:paraId="27B06084" w14:textId="77777777" w:rsidR="0063183E" w:rsidRPr="005E6491" w:rsidRDefault="0063183E" w:rsidP="005E6491">
      <w:pPr>
        <w:pStyle w:val="Prrafodelista"/>
        <w:spacing w:line="360" w:lineRule="auto"/>
        <w:rPr>
          <w:rFonts w:ascii="Arial" w:eastAsia="Arial" w:hAnsi="Arial" w:cs="Arial"/>
          <w:sz w:val="22"/>
          <w:szCs w:val="22"/>
          <w:lang w:eastAsia="es-MX"/>
        </w:rPr>
      </w:pPr>
    </w:p>
    <w:p w14:paraId="2DD8ED80" w14:textId="649D3BDC" w:rsidR="0063183E" w:rsidRPr="005E6491" w:rsidRDefault="0063183E" w:rsidP="005E6491">
      <w:pPr>
        <w:pStyle w:val="Prrafodelista"/>
        <w:numPr>
          <w:ilvl w:val="1"/>
          <w:numId w:val="4"/>
        </w:numPr>
        <w:spacing w:line="360" w:lineRule="auto"/>
        <w:jc w:val="both"/>
        <w:rPr>
          <w:rFonts w:ascii="Arial" w:eastAsia="Arial" w:hAnsi="Arial" w:cs="Arial"/>
          <w:sz w:val="22"/>
          <w:szCs w:val="22"/>
          <w:lang w:eastAsia="es-MX"/>
        </w:rPr>
      </w:pPr>
      <w:r w:rsidRPr="005E6491">
        <w:rPr>
          <w:rFonts w:ascii="Arial" w:eastAsia="Arial" w:hAnsi="Arial" w:cs="Arial"/>
          <w:sz w:val="22"/>
          <w:szCs w:val="22"/>
          <w:lang w:eastAsia="es-MX"/>
        </w:rPr>
        <w:lastRenderedPageBreak/>
        <w:t xml:space="preserve">Comedidamente solicito se cite para que absuelva interrogatorio de parte al señor </w:t>
      </w:r>
      <w:r w:rsidRPr="005E6491">
        <w:rPr>
          <w:rFonts w:ascii="Arial" w:eastAsia="Arial" w:hAnsi="Arial" w:cs="Arial"/>
          <w:b/>
          <w:bCs/>
          <w:sz w:val="22"/>
          <w:szCs w:val="22"/>
          <w:lang w:eastAsia="es-MX"/>
        </w:rPr>
        <w:t>RAÚL ANTONIO MADRID CABRALES</w:t>
      </w:r>
      <w:r w:rsidRPr="005E6491">
        <w:rPr>
          <w:rFonts w:ascii="Arial" w:eastAsia="Arial" w:hAnsi="Arial" w:cs="Arial"/>
          <w:sz w:val="22"/>
          <w:szCs w:val="22"/>
          <w:lang w:eastAsia="es-MX"/>
        </w:rPr>
        <w:t xml:space="preserve">, en su calidad de demandante, a fin de que conteste el cuestionario que se le formulará frente a los hechos de la demanda, de la contestación, y en general, de todos los argumentos de hecho y de derecho expuestos en este litigio. El señor </w:t>
      </w:r>
      <w:r w:rsidRPr="005E6491">
        <w:rPr>
          <w:rFonts w:ascii="Arial" w:eastAsia="Arial" w:hAnsi="Arial" w:cs="Arial"/>
          <w:b/>
          <w:bCs/>
          <w:sz w:val="22"/>
          <w:szCs w:val="22"/>
          <w:lang w:eastAsia="es-MX"/>
        </w:rPr>
        <w:t xml:space="preserve">RAÚL ANTONIO MADRID CABRALES </w:t>
      </w:r>
      <w:r w:rsidRPr="005E6491">
        <w:rPr>
          <w:rFonts w:ascii="Arial" w:eastAsia="Arial" w:hAnsi="Arial" w:cs="Arial"/>
          <w:sz w:val="22"/>
          <w:szCs w:val="22"/>
          <w:lang w:eastAsia="es-MX"/>
        </w:rPr>
        <w:t xml:space="preserve">podrá ser citado en la dirección de notificación relacionada en la demanda. </w:t>
      </w:r>
    </w:p>
    <w:p w14:paraId="64B13E27" w14:textId="77777777" w:rsidR="0063183E" w:rsidRPr="005E6491" w:rsidRDefault="0063183E" w:rsidP="005E6491">
      <w:pPr>
        <w:spacing w:line="360" w:lineRule="auto"/>
        <w:jc w:val="both"/>
        <w:rPr>
          <w:rFonts w:ascii="Arial" w:eastAsia="Arial" w:hAnsi="Arial" w:cs="Arial"/>
          <w:lang w:eastAsia="es-MX"/>
        </w:rPr>
      </w:pPr>
    </w:p>
    <w:p w14:paraId="14915D2E" w14:textId="686D0A24" w:rsidR="0063183E" w:rsidRPr="005E6491" w:rsidRDefault="0063183E" w:rsidP="005E6491">
      <w:pPr>
        <w:pStyle w:val="Prrafodelista"/>
        <w:numPr>
          <w:ilvl w:val="1"/>
          <w:numId w:val="4"/>
        </w:numPr>
        <w:spacing w:line="360" w:lineRule="auto"/>
        <w:jc w:val="both"/>
        <w:rPr>
          <w:rFonts w:ascii="Arial" w:eastAsia="Arial" w:hAnsi="Arial" w:cs="Arial"/>
          <w:sz w:val="22"/>
          <w:szCs w:val="22"/>
          <w:lang w:eastAsia="es-MX"/>
        </w:rPr>
      </w:pPr>
      <w:r w:rsidRPr="005E6491">
        <w:rPr>
          <w:rFonts w:ascii="Arial" w:eastAsia="Arial" w:hAnsi="Arial" w:cs="Arial"/>
          <w:sz w:val="22"/>
          <w:szCs w:val="22"/>
          <w:lang w:eastAsia="es-MX"/>
        </w:rPr>
        <w:t xml:space="preserve">Comedidamente solicito se cite para que absuelva interrogatorio de parte al señor </w:t>
      </w:r>
      <w:r w:rsidRPr="005E6491">
        <w:rPr>
          <w:rFonts w:ascii="Arial" w:eastAsia="Arial" w:hAnsi="Arial" w:cs="Arial"/>
          <w:b/>
          <w:bCs/>
          <w:sz w:val="22"/>
          <w:szCs w:val="22"/>
          <w:lang w:eastAsia="es-MX"/>
        </w:rPr>
        <w:t>CARLOS MIGUEL MADRID MANJARRES</w:t>
      </w:r>
      <w:r w:rsidRPr="005E6491">
        <w:rPr>
          <w:rFonts w:ascii="Arial" w:eastAsia="Arial" w:hAnsi="Arial" w:cs="Arial"/>
          <w:sz w:val="22"/>
          <w:szCs w:val="22"/>
          <w:lang w:eastAsia="es-MX"/>
        </w:rPr>
        <w:t xml:space="preserve">, en su calidad de demandante, a fin de que conteste el cuestionario que se le formulará frente a los hechos de la demanda, de la contestación, y en general, de todos los argumentos de hecho y de derecho expuestos en este litigio. El señor </w:t>
      </w:r>
      <w:r w:rsidRPr="005E6491">
        <w:rPr>
          <w:rFonts w:ascii="Arial" w:eastAsia="Arial" w:hAnsi="Arial" w:cs="Arial"/>
          <w:b/>
          <w:bCs/>
          <w:sz w:val="22"/>
          <w:szCs w:val="22"/>
          <w:lang w:eastAsia="es-MX"/>
        </w:rPr>
        <w:t xml:space="preserve">CARLOS MIGUEL MADRID MANJARRES </w:t>
      </w:r>
      <w:r w:rsidRPr="005E6491">
        <w:rPr>
          <w:rFonts w:ascii="Arial" w:eastAsia="Arial" w:hAnsi="Arial" w:cs="Arial"/>
          <w:sz w:val="22"/>
          <w:szCs w:val="22"/>
          <w:lang w:eastAsia="es-MX"/>
        </w:rPr>
        <w:t xml:space="preserve">podrá ser citado en la dirección de notificación relacionada en la demanda. </w:t>
      </w:r>
    </w:p>
    <w:p w14:paraId="335195B6" w14:textId="77777777" w:rsidR="0063183E" w:rsidRPr="005E6491" w:rsidRDefault="0063183E" w:rsidP="005E6491">
      <w:pPr>
        <w:pStyle w:val="Prrafodelista"/>
        <w:spacing w:line="360" w:lineRule="auto"/>
        <w:rPr>
          <w:rFonts w:ascii="Arial" w:eastAsia="Arial" w:hAnsi="Arial" w:cs="Arial"/>
          <w:sz w:val="22"/>
          <w:szCs w:val="22"/>
          <w:lang w:eastAsia="es-MX"/>
        </w:rPr>
      </w:pPr>
    </w:p>
    <w:p w14:paraId="41CB1AE9" w14:textId="7DF713DD" w:rsidR="0063183E" w:rsidRPr="005E6491" w:rsidRDefault="0063183E" w:rsidP="005E6491">
      <w:pPr>
        <w:pStyle w:val="Prrafodelista"/>
        <w:numPr>
          <w:ilvl w:val="1"/>
          <w:numId w:val="4"/>
        </w:numPr>
        <w:spacing w:line="360" w:lineRule="auto"/>
        <w:jc w:val="both"/>
        <w:rPr>
          <w:rFonts w:ascii="Arial" w:eastAsia="Arial" w:hAnsi="Arial" w:cs="Arial"/>
          <w:sz w:val="22"/>
          <w:szCs w:val="22"/>
          <w:lang w:eastAsia="es-MX"/>
        </w:rPr>
      </w:pPr>
      <w:r w:rsidRPr="005E6491">
        <w:rPr>
          <w:rFonts w:ascii="Arial" w:eastAsia="Arial" w:hAnsi="Arial" w:cs="Arial"/>
          <w:sz w:val="22"/>
          <w:szCs w:val="22"/>
          <w:lang w:eastAsia="es-MX"/>
        </w:rPr>
        <w:t xml:space="preserve">Comedidamente solicito se cite para que absuelva interrogatorio de parte a la señora </w:t>
      </w:r>
      <w:r w:rsidRPr="005E6491">
        <w:rPr>
          <w:rFonts w:ascii="Arial" w:eastAsia="Arial" w:hAnsi="Arial" w:cs="Arial"/>
          <w:b/>
          <w:bCs/>
          <w:sz w:val="22"/>
          <w:szCs w:val="22"/>
          <w:lang w:eastAsia="es-MX"/>
        </w:rPr>
        <w:t>ISAURA MADRID CABRALES</w:t>
      </w:r>
      <w:r w:rsidRPr="005E6491">
        <w:rPr>
          <w:rFonts w:ascii="Arial" w:eastAsia="Arial" w:hAnsi="Arial" w:cs="Arial"/>
          <w:sz w:val="22"/>
          <w:szCs w:val="22"/>
          <w:lang w:eastAsia="es-MX"/>
        </w:rPr>
        <w:t xml:space="preserve">, en su calidad de demandante, a fin de que conteste el cuestionario que se le formulará frente a los hechos de la demanda, de la contestación, y en general, de todos los argumentos de hecho y de derecho expuestos en este litigio. La señora </w:t>
      </w:r>
      <w:r w:rsidRPr="005E6491">
        <w:rPr>
          <w:rFonts w:ascii="Arial" w:eastAsia="Arial" w:hAnsi="Arial" w:cs="Arial"/>
          <w:b/>
          <w:bCs/>
          <w:sz w:val="22"/>
          <w:szCs w:val="22"/>
          <w:lang w:eastAsia="es-MX"/>
        </w:rPr>
        <w:t xml:space="preserve">ISAURA MADRID CABRALES </w:t>
      </w:r>
      <w:r w:rsidRPr="005E6491">
        <w:rPr>
          <w:rFonts w:ascii="Arial" w:eastAsia="Arial" w:hAnsi="Arial" w:cs="Arial"/>
          <w:sz w:val="22"/>
          <w:szCs w:val="22"/>
          <w:lang w:eastAsia="es-MX"/>
        </w:rPr>
        <w:t xml:space="preserve">podrá ser citada en la dirección de notificación relacionada en la demanda. </w:t>
      </w:r>
    </w:p>
    <w:p w14:paraId="517E90F7" w14:textId="77777777" w:rsidR="0063183E" w:rsidRPr="005E6491" w:rsidRDefault="0063183E" w:rsidP="005E6491">
      <w:pPr>
        <w:spacing w:line="360" w:lineRule="auto"/>
        <w:jc w:val="both"/>
        <w:rPr>
          <w:rFonts w:ascii="Arial" w:eastAsia="Arial" w:hAnsi="Arial" w:cs="Arial"/>
          <w:lang w:eastAsia="es-MX"/>
        </w:rPr>
      </w:pPr>
    </w:p>
    <w:p w14:paraId="3476240B" w14:textId="1FC06223" w:rsidR="0063183E" w:rsidRPr="005E6491" w:rsidRDefault="0063183E" w:rsidP="005E6491">
      <w:pPr>
        <w:pStyle w:val="Prrafodelista"/>
        <w:numPr>
          <w:ilvl w:val="1"/>
          <w:numId w:val="4"/>
        </w:numPr>
        <w:spacing w:line="360" w:lineRule="auto"/>
        <w:jc w:val="both"/>
        <w:rPr>
          <w:rFonts w:ascii="Arial" w:eastAsia="Arial" w:hAnsi="Arial" w:cs="Arial"/>
          <w:sz w:val="22"/>
          <w:szCs w:val="22"/>
          <w:lang w:eastAsia="es-MX"/>
        </w:rPr>
      </w:pPr>
      <w:r w:rsidRPr="005E6491">
        <w:rPr>
          <w:rFonts w:ascii="Arial" w:eastAsia="Arial" w:hAnsi="Arial" w:cs="Arial"/>
          <w:sz w:val="22"/>
          <w:szCs w:val="22"/>
          <w:lang w:eastAsia="es-MX"/>
        </w:rPr>
        <w:t xml:space="preserve">Comedidamente solicito se cite para que absuelva interrogatorio de parte a la señora </w:t>
      </w:r>
      <w:r w:rsidRPr="005E6491">
        <w:rPr>
          <w:rFonts w:ascii="Arial" w:eastAsia="Arial" w:hAnsi="Arial" w:cs="Arial"/>
          <w:b/>
          <w:bCs/>
          <w:sz w:val="22"/>
          <w:szCs w:val="22"/>
          <w:lang w:eastAsia="es-MX"/>
        </w:rPr>
        <w:t>OLIVIA STELLA MADRID CABRALES</w:t>
      </w:r>
      <w:r w:rsidRPr="005E6491">
        <w:rPr>
          <w:rFonts w:ascii="Arial" w:eastAsia="Arial" w:hAnsi="Arial" w:cs="Arial"/>
          <w:sz w:val="22"/>
          <w:szCs w:val="22"/>
          <w:lang w:eastAsia="es-MX"/>
        </w:rPr>
        <w:t xml:space="preserve">, en su calidad de demandante, a fin de que conteste el cuestionario que se le formulará frente a los hechos de la demanda, de la contestación, y en general, de todos los argumentos de hecho y de derecho expuestos en este litigio. La señora </w:t>
      </w:r>
      <w:r w:rsidRPr="005E6491">
        <w:rPr>
          <w:rFonts w:ascii="Arial" w:eastAsia="Arial" w:hAnsi="Arial" w:cs="Arial"/>
          <w:b/>
          <w:bCs/>
          <w:sz w:val="22"/>
          <w:szCs w:val="22"/>
          <w:lang w:eastAsia="es-MX"/>
        </w:rPr>
        <w:t xml:space="preserve">OLIVIA STELLA MADRID CABRALES </w:t>
      </w:r>
      <w:r w:rsidRPr="005E6491">
        <w:rPr>
          <w:rFonts w:ascii="Arial" w:eastAsia="Arial" w:hAnsi="Arial" w:cs="Arial"/>
          <w:sz w:val="22"/>
          <w:szCs w:val="22"/>
          <w:lang w:eastAsia="es-MX"/>
        </w:rPr>
        <w:t xml:space="preserve">podrá ser citada en la dirección de notificación relacionada en la demanda. </w:t>
      </w:r>
    </w:p>
    <w:p w14:paraId="7DFD1D56" w14:textId="77777777" w:rsidR="008A5364" w:rsidRPr="005E6491" w:rsidRDefault="008A5364" w:rsidP="005E6491">
      <w:pPr>
        <w:spacing w:line="360" w:lineRule="auto"/>
        <w:rPr>
          <w:rFonts w:ascii="Arial" w:eastAsia="Arial" w:hAnsi="Arial" w:cs="Arial"/>
          <w:lang w:eastAsia="es-MX"/>
        </w:rPr>
      </w:pPr>
    </w:p>
    <w:p w14:paraId="3EF381E8" w14:textId="07A1AAB4" w:rsidR="008A5364" w:rsidRPr="005E6491" w:rsidRDefault="008A5364" w:rsidP="005E6491">
      <w:pPr>
        <w:pStyle w:val="Prrafodelista"/>
        <w:numPr>
          <w:ilvl w:val="1"/>
          <w:numId w:val="4"/>
        </w:numPr>
        <w:spacing w:line="360" w:lineRule="auto"/>
        <w:jc w:val="both"/>
        <w:rPr>
          <w:rFonts w:ascii="Arial" w:eastAsia="Arial" w:hAnsi="Arial" w:cs="Arial"/>
          <w:sz w:val="22"/>
          <w:szCs w:val="22"/>
          <w:lang w:eastAsia="es-MX"/>
        </w:rPr>
      </w:pPr>
      <w:r w:rsidRPr="005E6491">
        <w:rPr>
          <w:rFonts w:ascii="Arial" w:eastAsia="Arial" w:hAnsi="Arial" w:cs="Arial"/>
          <w:sz w:val="22"/>
          <w:szCs w:val="22"/>
          <w:lang w:eastAsia="es-MX"/>
        </w:rPr>
        <w:lastRenderedPageBreak/>
        <w:t xml:space="preserve">Comedidamente solicito se cite para que absuelva interrogatorio de parte al señor </w:t>
      </w:r>
      <w:r w:rsidR="00103A83" w:rsidRPr="005E6491">
        <w:rPr>
          <w:rFonts w:ascii="Arial" w:eastAsia="Arial" w:hAnsi="Arial" w:cs="Arial"/>
          <w:b/>
          <w:bCs/>
          <w:sz w:val="22"/>
          <w:szCs w:val="22"/>
          <w:lang w:eastAsia="es-MX"/>
        </w:rPr>
        <w:t>ADALVER ROMERO CARRILLO</w:t>
      </w:r>
      <w:r w:rsidRPr="005E6491">
        <w:rPr>
          <w:rFonts w:ascii="Arial" w:eastAsia="Arial" w:hAnsi="Arial" w:cs="Arial"/>
          <w:sz w:val="22"/>
          <w:szCs w:val="22"/>
          <w:lang w:eastAsia="es-MX"/>
        </w:rPr>
        <w:t>, en su calidad de demanda</w:t>
      </w:r>
      <w:r w:rsidR="0014550B" w:rsidRPr="005E6491">
        <w:rPr>
          <w:rFonts w:ascii="Arial" w:eastAsia="Arial" w:hAnsi="Arial" w:cs="Arial"/>
          <w:sz w:val="22"/>
          <w:szCs w:val="22"/>
          <w:lang w:eastAsia="es-MX"/>
        </w:rPr>
        <w:t>do</w:t>
      </w:r>
      <w:r w:rsidRPr="005E6491">
        <w:rPr>
          <w:rFonts w:ascii="Arial" w:eastAsia="Arial" w:hAnsi="Arial" w:cs="Arial"/>
          <w:sz w:val="22"/>
          <w:szCs w:val="22"/>
          <w:lang w:eastAsia="es-MX"/>
        </w:rPr>
        <w:t xml:space="preserve">, a fin de que conteste el cuestionario que se le formulará frente a los hechos de la demanda, de la contestación, y en general, de todos los argumentos de hecho y de derecho expuestos en este litigio. </w:t>
      </w:r>
    </w:p>
    <w:p w14:paraId="00E5CE5D" w14:textId="77777777" w:rsidR="00B42235" w:rsidRPr="005E6491" w:rsidRDefault="00B42235" w:rsidP="005E6491">
      <w:pPr>
        <w:pStyle w:val="Prrafodelista"/>
        <w:spacing w:line="360" w:lineRule="auto"/>
        <w:rPr>
          <w:rFonts w:ascii="Arial" w:eastAsia="Arial" w:hAnsi="Arial" w:cs="Arial"/>
          <w:sz w:val="22"/>
          <w:szCs w:val="22"/>
          <w:lang w:eastAsia="es-MX"/>
        </w:rPr>
      </w:pPr>
    </w:p>
    <w:p w14:paraId="082EA7BE" w14:textId="6E209C8C" w:rsidR="00B42235" w:rsidRPr="005E6491" w:rsidRDefault="00B42235" w:rsidP="005E6491">
      <w:pPr>
        <w:pStyle w:val="Prrafodelista"/>
        <w:spacing w:line="360" w:lineRule="auto"/>
        <w:ind w:left="1440"/>
        <w:jc w:val="both"/>
        <w:rPr>
          <w:rFonts w:ascii="Arial" w:eastAsia="Arial" w:hAnsi="Arial" w:cs="Arial"/>
          <w:sz w:val="22"/>
          <w:szCs w:val="22"/>
          <w:lang w:eastAsia="es-MX"/>
        </w:rPr>
      </w:pPr>
      <w:r w:rsidRPr="005E6491">
        <w:rPr>
          <w:rFonts w:ascii="Arial" w:eastAsia="Arial" w:hAnsi="Arial" w:cs="Arial"/>
          <w:sz w:val="22"/>
          <w:szCs w:val="22"/>
          <w:lang w:eastAsia="es-MX"/>
        </w:rPr>
        <w:t>Bajo gravedad de juramento manifiesto desconocer la dirección física o electrónica del demandado.</w:t>
      </w:r>
    </w:p>
    <w:p w14:paraId="6E3C7BE8" w14:textId="77777777" w:rsidR="00B42235" w:rsidRPr="005E6491" w:rsidRDefault="00B42235" w:rsidP="005E6491">
      <w:pPr>
        <w:spacing w:line="360" w:lineRule="auto"/>
        <w:jc w:val="both"/>
        <w:rPr>
          <w:rFonts w:ascii="Arial" w:eastAsia="Arial" w:hAnsi="Arial" w:cs="Arial"/>
          <w:lang w:eastAsia="es-MX"/>
        </w:rPr>
      </w:pPr>
    </w:p>
    <w:p w14:paraId="6A242D55" w14:textId="72302A64" w:rsidR="00B42235" w:rsidRPr="005E6491" w:rsidRDefault="00CA5712" w:rsidP="005E6491">
      <w:pPr>
        <w:pStyle w:val="Prrafodelista"/>
        <w:numPr>
          <w:ilvl w:val="1"/>
          <w:numId w:val="4"/>
        </w:numPr>
        <w:spacing w:line="360" w:lineRule="auto"/>
        <w:jc w:val="both"/>
        <w:rPr>
          <w:rFonts w:ascii="Arial" w:eastAsia="Arial" w:hAnsi="Arial" w:cs="Arial"/>
          <w:sz w:val="22"/>
          <w:szCs w:val="22"/>
          <w:lang w:eastAsia="es-MX"/>
        </w:rPr>
      </w:pPr>
      <w:r w:rsidRPr="005E6491">
        <w:rPr>
          <w:rFonts w:ascii="Arial" w:eastAsia="Arial" w:hAnsi="Arial" w:cs="Arial"/>
          <w:sz w:val="22"/>
          <w:szCs w:val="22"/>
          <w:lang w:eastAsia="es-MX"/>
        </w:rPr>
        <w:t xml:space="preserve">Comedidamente solicito se cite para que absuelva interrogatorio de parte al representante legal de la demandada, </w:t>
      </w:r>
      <w:r w:rsidRPr="005E6491">
        <w:rPr>
          <w:rFonts w:ascii="Arial" w:eastAsia="Arial" w:hAnsi="Arial" w:cs="Arial"/>
          <w:b/>
          <w:bCs/>
          <w:sz w:val="22"/>
          <w:szCs w:val="22"/>
          <w:lang w:eastAsia="es-MX"/>
        </w:rPr>
        <w:t xml:space="preserve">POWER </w:t>
      </w:r>
      <w:r w:rsidR="00914928" w:rsidRPr="005E6491">
        <w:rPr>
          <w:rFonts w:ascii="Arial" w:eastAsia="Arial" w:hAnsi="Arial" w:cs="Arial"/>
          <w:b/>
          <w:bCs/>
          <w:sz w:val="22"/>
          <w:szCs w:val="22"/>
          <w:lang w:eastAsia="es-MX"/>
        </w:rPr>
        <w:t>OIL &amp; GAS</w:t>
      </w:r>
      <w:r w:rsidRPr="005E6491">
        <w:rPr>
          <w:rFonts w:ascii="Arial" w:eastAsia="Arial" w:hAnsi="Arial" w:cs="Arial"/>
          <w:b/>
          <w:bCs/>
          <w:sz w:val="22"/>
          <w:szCs w:val="22"/>
          <w:lang w:eastAsia="es-MX"/>
        </w:rPr>
        <w:t xml:space="preserve"> S.A.S.</w:t>
      </w:r>
      <w:r w:rsidRPr="005E6491">
        <w:rPr>
          <w:rFonts w:ascii="Arial" w:eastAsia="Arial" w:hAnsi="Arial" w:cs="Arial"/>
          <w:sz w:val="22"/>
          <w:szCs w:val="22"/>
          <w:lang w:eastAsia="es-MX"/>
        </w:rPr>
        <w:t xml:space="preserve">, sea quien sea que haga sus veces, a fin de que conteste el cuestionario que se le formulará frente a los hechos de la demanda, </w:t>
      </w:r>
      <w:r w:rsidR="00914928" w:rsidRPr="005E6491">
        <w:rPr>
          <w:rFonts w:ascii="Arial" w:eastAsia="Arial" w:hAnsi="Arial" w:cs="Arial"/>
          <w:sz w:val="22"/>
          <w:szCs w:val="22"/>
          <w:lang w:eastAsia="es-MX"/>
        </w:rPr>
        <w:t xml:space="preserve">de la contestación, y en general, de todos los argumentos de hecho y de derecho expuestos en este litigio. </w:t>
      </w:r>
      <w:r w:rsidRPr="005E6491">
        <w:rPr>
          <w:rFonts w:ascii="Arial" w:eastAsia="Arial" w:hAnsi="Arial" w:cs="Arial"/>
          <w:sz w:val="22"/>
          <w:szCs w:val="22"/>
          <w:lang w:eastAsia="es-MX"/>
        </w:rPr>
        <w:t xml:space="preserve"> El representante legal podrá ser citado en la </w:t>
      </w:r>
      <w:r w:rsidR="00AC0C82" w:rsidRPr="005E6491">
        <w:rPr>
          <w:rFonts w:ascii="Arial" w:eastAsia="Arial" w:hAnsi="Arial" w:cs="Arial"/>
          <w:sz w:val="22"/>
          <w:szCs w:val="22"/>
          <w:lang w:eastAsia="es-MX"/>
        </w:rPr>
        <w:t xml:space="preserve">Vereda </w:t>
      </w:r>
      <w:proofErr w:type="spellStart"/>
      <w:r w:rsidR="00AC0C82" w:rsidRPr="005E6491">
        <w:rPr>
          <w:rFonts w:ascii="Arial" w:eastAsia="Arial" w:hAnsi="Arial" w:cs="Arial"/>
          <w:sz w:val="22"/>
          <w:szCs w:val="22"/>
          <w:lang w:eastAsia="es-MX"/>
        </w:rPr>
        <w:t>Tibitó</w:t>
      </w:r>
      <w:proofErr w:type="spellEnd"/>
      <w:r w:rsidR="00AC0C82" w:rsidRPr="005E6491">
        <w:rPr>
          <w:rFonts w:ascii="Arial" w:eastAsia="Arial" w:hAnsi="Arial" w:cs="Arial"/>
          <w:sz w:val="22"/>
          <w:szCs w:val="22"/>
          <w:lang w:eastAsia="es-MX"/>
        </w:rPr>
        <w:t>, Parque Industrial Gran Sabana, Lote 35 y 36</w:t>
      </w:r>
      <w:r w:rsidRPr="005E6491">
        <w:rPr>
          <w:rFonts w:ascii="Arial" w:eastAsia="Arial" w:hAnsi="Arial" w:cs="Arial"/>
          <w:sz w:val="22"/>
          <w:szCs w:val="22"/>
          <w:lang w:eastAsia="es-MX"/>
        </w:rPr>
        <w:t xml:space="preserve"> de</w:t>
      </w:r>
      <w:r w:rsidR="00AC0C82" w:rsidRPr="005E6491">
        <w:rPr>
          <w:rFonts w:ascii="Arial" w:eastAsia="Arial" w:hAnsi="Arial" w:cs="Arial"/>
          <w:sz w:val="22"/>
          <w:szCs w:val="22"/>
          <w:lang w:eastAsia="es-MX"/>
        </w:rPr>
        <w:t xml:space="preserve">l municipio de Tocancipá </w:t>
      </w:r>
      <w:r w:rsidR="00455D5E" w:rsidRPr="005E6491">
        <w:rPr>
          <w:rFonts w:ascii="Arial" w:eastAsia="Arial" w:hAnsi="Arial" w:cs="Arial"/>
          <w:sz w:val="22"/>
          <w:szCs w:val="22"/>
          <w:lang w:eastAsia="es-MX"/>
        </w:rPr>
        <w:t>(Cundinamarca)</w:t>
      </w:r>
      <w:r w:rsidRPr="005E6491">
        <w:rPr>
          <w:rFonts w:ascii="Arial" w:eastAsia="Arial" w:hAnsi="Arial" w:cs="Arial"/>
          <w:sz w:val="22"/>
          <w:szCs w:val="22"/>
          <w:lang w:eastAsia="es-MX"/>
        </w:rPr>
        <w:t xml:space="preserve"> o al correo electrónico: </w:t>
      </w:r>
      <w:hyperlink r:id="rId11" w:history="1">
        <w:r w:rsidR="00455D5E" w:rsidRPr="005E6491">
          <w:rPr>
            <w:rStyle w:val="Hipervnculo"/>
            <w:rFonts w:ascii="Arial" w:hAnsi="Arial" w:cs="Arial"/>
            <w:sz w:val="22"/>
            <w:szCs w:val="22"/>
          </w:rPr>
          <w:t>administracion@poilgas.com</w:t>
        </w:r>
      </w:hyperlink>
      <w:r w:rsidRPr="005E6491">
        <w:rPr>
          <w:rFonts w:ascii="Arial" w:eastAsia="Arial" w:hAnsi="Arial" w:cs="Arial"/>
          <w:sz w:val="22"/>
          <w:szCs w:val="22"/>
          <w:lang w:eastAsia="es-MX"/>
        </w:rPr>
        <w:t>.</w:t>
      </w:r>
    </w:p>
    <w:p w14:paraId="23BFEC6C" w14:textId="77777777" w:rsidR="007C2783" w:rsidRPr="005E6491" w:rsidRDefault="007C2783" w:rsidP="005E6491">
      <w:pPr>
        <w:pStyle w:val="Prrafodelista"/>
        <w:spacing w:line="360" w:lineRule="auto"/>
        <w:rPr>
          <w:rFonts w:ascii="Arial" w:eastAsia="Arial" w:hAnsi="Arial" w:cs="Arial"/>
          <w:sz w:val="22"/>
          <w:szCs w:val="22"/>
          <w:lang w:eastAsia="es-MX"/>
        </w:rPr>
      </w:pPr>
    </w:p>
    <w:p w14:paraId="14DD9FD6" w14:textId="77777777" w:rsidR="007C2783" w:rsidRPr="005E6491" w:rsidRDefault="007C2783" w:rsidP="005E6491">
      <w:pPr>
        <w:pStyle w:val="Prrafodelista"/>
        <w:numPr>
          <w:ilvl w:val="0"/>
          <w:numId w:val="4"/>
        </w:numPr>
        <w:spacing w:line="360" w:lineRule="auto"/>
        <w:jc w:val="both"/>
        <w:rPr>
          <w:rFonts w:ascii="Arial" w:eastAsia="Arial" w:hAnsi="Arial" w:cs="Arial"/>
          <w:b/>
          <w:bCs/>
          <w:sz w:val="22"/>
          <w:szCs w:val="22"/>
          <w:lang w:eastAsia="es-MX"/>
        </w:rPr>
      </w:pPr>
      <w:r w:rsidRPr="005E6491">
        <w:rPr>
          <w:rFonts w:ascii="Arial" w:eastAsia="Arial" w:hAnsi="Arial" w:cs="Arial"/>
          <w:b/>
          <w:bCs/>
          <w:sz w:val="22"/>
          <w:szCs w:val="22"/>
          <w:lang w:eastAsia="es-MX"/>
        </w:rPr>
        <w:t>DECLARACIÓN DE PARTE</w:t>
      </w:r>
    </w:p>
    <w:p w14:paraId="15499BDA" w14:textId="77777777" w:rsidR="007C2783" w:rsidRPr="005E6491" w:rsidRDefault="007C2783" w:rsidP="005E6491">
      <w:pPr>
        <w:spacing w:line="360" w:lineRule="auto"/>
        <w:jc w:val="both"/>
        <w:rPr>
          <w:rFonts w:ascii="Arial" w:eastAsia="Arial" w:hAnsi="Arial" w:cs="Arial"/>
          <w:lang w:eastAsia="es-MX"/>
        </w:rPr>
      </w:pPr>
    </w:p>
    <w:p w14:paraId="43ECBC22" w14:textId="46F92DDB" w:rsidR="007C2783" w:rsidRPr="005E6491" w:rsidRDefault="007C2783" w:rsidP="005E6491">
      <w:pPr>
        <w:pStyle w:val="Prrafodelista"/>
        <w:numPr>
          <w:ilvl w:val="1"/>
          <w:numId w:val="4"/>
        </w:numPr>
        <w:spacing w:line="360" w:lineRule="auto"/>
        <w:jc w:val="both"/>
        <w:rPr>
          <w:rFonts w:ascii="Arial" w:eastAsia="Arial" w:hAnsi="Arial" w:cs="Arial"/>
          <w:sz w:val="22"/>
          <w:szCs w:val="22"/>
          <w:lang w:eastAsia="es-MX"/>
        </w:rPr>
      </w:pPr>
      <w:r w:rsidRPr="005E6491">
        <w:rPr>
          <w:rFonts w:ascii="Arial" w:eastAsia="Arial" w:hAnsi="Arial" w:cs="Arial"/>
          <w:sz w:val="22"/>
          <w:szCs w:val="22"/>
          <w:lang w:eastAsia="es-MX"/>
        </w:rPr>
        <w:t xml:space="preserve">Al tenor de lo preceptuado en el artículo 198 del Código General del Proceso, respetuosamente solicito ordenar la citación del Representante Legal de </w:t>
      </w:r>
      <w:r w:rsidRPr="005E6491">
        <w:rPr>
          <w:rFonts w:ascii="Arial" w:eastAsia="Arial" w:hAnsi="Arial" w:cs="Arial"/>
          <w:b/>
          <w:bCs/>
          <w:sz w:val="22"/>
          <w:szCs w:val="22"/>
          <w:lang w:eastAsia="es-MX"/>
        </w:rPr>
        <w:t xml:space="preserve">SEGUROS </w:t>
      </w:r>
      <w:r w:rsidR="000845A8" w:rsidRPr="005E6491">
        <w:rPr>
          <w:rFonts w:ascii="Arial" w:eastAsia="Arial" w:hAnsi="Arial" w:cs="Arial"/>
          <w:b/>
          <w:bCs/>
          <w:sz w:val="22"/>
          <w:szCs w:val="22"/>
          <w:lang w:eastAsia="es-MX"/>
        </w:rPr>
        <w:t>GENERALES SURAMERICANA S</w:t>
      </w:r>
      <w:r w:rsidRPr="005E6491">
        <w:rPr>
          <w:rFonts w:ascii="Arial" w:eastAsia="Arial" w:hAnsi="Arial" w:cs="Arial"/>
          <w:b/>
          <w:bCs/>
          <w:sz w:val="22"/>
          <w:szCs w:val="22"/>
          <w:lang w:eastAsia="es-MX"/>
        </w:rPr>
        <w:t>.A.</w:t>
      </w:r>
      <w:r w:rsidRPr="005E6491">
        <w:rPr>
          <w:rFonts w:ascii="Arial" w:eastAsia="Arial" w:hAnsi="Arial" w:cs="Arial"/>
          <w:sz w:val="22"/>
          <w:szCs w:val="22"/>
          <w:lang w:eastAsia="es-MX"/>
        </w:rPr>
        <w:t xml:space="preserve"> para que sea interrogado por el suscrito, sobre los hechos referidos en la contestación de la demanda y, especialmente, para exponer y aclarar los amparos, exclusiones, términos y condiciones de la </w:t>
      </w:r>
      <w:r w:rsidR="000845A8" w:rsidRPr="005E6491">
        <w:rPr>
          <w:rFonts w:ascii="Arial" w:hAnsi="Arial" w:cs="Arial"/>
          <w:bCs/>
          <w:sz w:val="22"/>
          <w:szCs w:val="22"/>
          <w:lang w:val="es-ES_tradnl"/>
        </w:rPr>
        <w:t>Póliza de Seguro Plan Utilitarios y Pesados No. 900000421720</w:t>
      </w:r>
      <w:r w:rsidRPr="005E6491">
        <w:rPr>
          <w:rFonts w:ascii="Arial" w:hAnsi="Arial" w:cs="Arial"/>
          <w:bCs/>
          <w:sz w:val="22"/>
          <w:szCs w:val="22"/>
          <w:lang w:val="es-ES_tradnl"/>
        </w:rPr>
        <w:t>.</w:t>
      </w:r>
    </w:p>
    <w:p w14:paraId="6BFA3832" w14:textId="77777777" w:rsidR="007C2783" w:rsidRPr="005E6491" w:rsidRDefault="007C2783" w:rsidP="005E6491">
      <w:pPr>
        <w:spacing w:line="360" w:lineRule="auto"/>
        <w:jc w:val="both"/>
        <w:rPr>
          <w:rFonts w:ascii="Arial" w:eastAsia="Arial" w:hAnsi="Arial" w:cs="Arial"/>
          <w:lang w:eastAsia="es-MX"/>
        </w:rPr>
      </w:pPr>
    </w:p>
    <w:p w14:paraId="794AB9D1" w14:textId="77777777" w:rsidR="007C2783" w:rsidRPr="005E6491" w:rsidRDefault="007C2783" w:rsidP="005E6491">
      <w:pPr>
        <w:pStyle w:val="Prrafodelista"/>
        <w:numPr>
          <w:ilvl w:val="0"/>
          <w:numId w:val="4"/>
        </w:numPr>
        <w:spacing w:line="360" w:lineRule="auto"/>
        <w:jc w:val="both"/>
        <w:rPr>
          <w:rFonts w:ascii="Arial" w:eastAsia="Arial" w:hAnsi="Arial" w:cs="Arial"/>
          <w:b/>
          <w:bCs/>
          <w:sz w:val="22"/>
          <w:szCs w:val="22"/>
          <w:lang w:eastAsia="es-MX"/>
        </w:rPr>
      </w:pPr>
      <w:r w:rsidRPr="005E6491">
        <w:rPr>
          <w:rFonts w:ascii="Arial" w:eastAsia="Arial" w:hAnsi="Arial" w:cs="Arial"/>
          <w:b/>
          <w:bCs/>
          <w:sz w:val="22"/>
          <w:szCs w:val="22"/>
          <w:lang w:eastAsia="es-MX"/>
        </w:rPr>
        <w:t>TESTIMONIALES</w:t>
      </w:r>
    </w:p>
    <w:p w14:paraId="42C7773E" w14:textId="77777777" w:rsidR="007C2783" w:rsidRPr="005E6491" w:rsidRDefault="007C2783" w:rsidP="005E6491">
      <w:pPr>
        <w:pStyle w:val="Prrafodelista"/>
        <w:spacing w:line="360" w:lineRule="auto"/>
        <w:ind w:left="1440"/>
        <w:jc w:val="both"/>
        <w:rPr>
          <w:rFonts w:ascii="Arial" w:eastAsia="Arial" w:hAnsi="Arial" w:cs="Arial"/>
          <w:sz w:val="22"/>
          <w:szCs w:val="22"/>
          <w:lang w:eastAsia="es-MX"/>
        </w:rPr>
      </w:pPr>
    </w:p>
    <w:p w14:paraId="749DB060" w14:textId="6EF5D120" w:rsidR="00152B5C" w:rsidRPr="005E6491" w:rsidRDefault="00152B5C" w:rsidP="005E6491">
      <w:pPr>
        <w:pStyle w:val="Prrafodelista"/>
        <w:numPr>
          <w:ilvl w:val="1"/>
          <w:numId w:val="4"/>
        </w:numPr>
        <w:spacing w:line="360" w:lineRule="auto"/>
        <w:jc w:val="both"/>
        <w:rPr>
          <w:rFonts w:ascii="Arial" w:eastAsia="Arial" w:hAnsi="Arial" w:cs="Arial"/>
          <w:sz w:val="22"/>
          <w:szCs w:val="22"/>
          <w:lang w:eastAsia="es-MX"/>
        </w:rPr>
      </w:pPr>
      <w:r w:rsidRPr="005E6491">
        <w:rPr>
          <w:rFonts w:ascii="Arial" w:eastAsia="Arial" w:hAnsi="Arial" w:cs="Arial"/>
          <w:sz w:val="22"/>
          <w:szCs w:val="22"/>
          <w:lang w:eastAsia="es-MX"/>
        </w:rPr>
        <w:t xml:space="preserve">Solicito se sirva citar a la doctora </w:t>
      </w:r>
      <w:r w:rsidRPr="005E6491">
        <w:rPr>
          <w:rFonts w:ascii="Arial" w:eastAsia="Arial" w:hAnsi="Arial" w:cs="Arial"/>
          <w:b/>
          <w:bCs/>
          <w:sz w:val="22"/>
          <w:szCs w:val="22"/>
          <w:lang w:eastAsia="es-MX"/>
        </w:rPr>
        <w:t>MARIA CAMILA AGUDELO ORTIZ</w:t>
      </w:r>
      <w:r w:rsidRPr="005E6491">
        <w:rPr>
          <w:rFonts w:ascii="Arial" w:eastAsia="Arial" w:hAnsi="Arial" w:cs="Arial"/>
          <w:sz w:val="22"/>
          <w:szCs w:val="22"/>
          <w:lang w:eastAsia="es-MX"/>
        </w:rPr>
        <w:t>, asesora externa de mi representada con el objeto de que se pronuncie sobre los hechos narrados en la demanda, así como de los fundamentos de hecho y derecho sobre la Póliza de Seguro. Este testimonio se solicita igualmente para que deponga sobre las condiciones particulares y generales de la póliza, y en general, sobre las excepciones propuestas frente a la demanda.</w:t>
      </w:r>
    </w:p>
    <w:p w14:paraId="501210F9" w14:textId="77777777" w:rsidR="00152B5C" w:rsidRPr="005E6491" w:rsidRDefault="00152B5C" w:rsidP="005E6491">
      <w:pPr>
        <w:pStyle w:val="Prrafodelista"/>
        <w:spacing w:line="360" w:lineRule="auto"/>
        <w:ind w:left="1440"/>
        <w:jc w:val="both"/>
        <w:rPr>
          <w:rFonts w:ascii="Arial" w:eastAsia="Arial" w:hAnsi="Arial" w:cs="Arial"/>
          <w:sz w:val="22"/>
          <w:szCs w:val="22"/>
          <w:lang w:eastAsia="es-MX"/>
        </w:rPr>
      </w:pPr>
    </w:p>
    <w:p w14:paraId="7F579D5A" w14:textId="4FE008FF" w:rsidR="007C2783" w:rsidRPr="005E6491" w:rsidRDefault="00152B5C" w:rsidP="005E6491">
      <w:pPr>
        <w:pStyle w:val="Prrafodelista"/>
        <w:spacing w:line="360" w:lineRule="auto"/>
        <w:ind w:left="1440"/>
        <w:jc w:val="both"/>
        <w:rPr>
          <w:rStyle w:val="Hipervnculo"/>
          <w:rFonts w:ascii="Arial" w:eastAsia="Arial" w:hAnsi="Arial" w:cs="Arial"/>
          <w:color w:val="auto"/>
          <w:sz w:val="22"/>
          <w:szCs w:val="22"/>
          <w:u w:val="none"/>
          <w:lang w:eastAsia="es-MX"/>
        </w:rPr>
      </w:pPr>
      <w:r w:rsidRPr="005E6491">
        <w:rPr>
          <w:rFonts w:ascii="Arial" w:eastAsia="Arial" w:hAnsi="Arial" w:cs="Arial"/>
          <w:sz w:val="22"/>
          <w:szCs w:val="22"/>
          <w:lang w:eastAsia="es-MX"/>
        </w:rPr>
        <w:t xml:space="preserve">Este testimonio es conducente, pertinente y útil, ya que puede ilustrar al Despacho acerca de las características, condiciones, tratativas preliminares, vigencia, coberturas, entre otros, del Contrato de Seguro objeto del presente litigio. La testigo podrá ser citado en la Carrera 72 C No. 22 A – 24, Conjunto Residencial Los Cerros de la ciudad de Bogotá D.C. o en el correo electrónico: </w:t>
      </w:r>
      <w:hyperlink r:id="rId12" w:history="1">
        <w:r w:rsidRPr="005E6491">
          <w:rPr>
            <w:rStyle w:val="Hipervnculo"/>
            <w:rFonts w:ascii="Arial" w:eastAsia="Arial" w:hAnsi="Arial" w:cs="Arial"/>
            <w:sz w:val="22"/>
            <w:szCs w:val="22"/>
            <w:lang w:eastAsia="es-MX"/>
          </w:rPr>
          <w:t>camilaortiz27@gmail.com</w:t>
        </w:r>
      </w:hyperlink>
      <w:r w:rsidRPr="005E6491">
        <w:rPr>
          <w:rStyle w:val="Hipervnculo"/>
          <w:rFonts w:ascii="Arial" w:eastAsia="Arial" w:hAnsi="Arial" w:cs="Arial"/>
          <w:color w:val="auto"/>
          <w:sz w:val="22"/>
          <w:szCs w:val="22"/>
          <w:u w:val="none"/>
          <w:lang w:eastAsia="es-MX"/>
        </w:rPr>
        <w:t>.</w:t>
      </w:r>
    </w:p>
    <w:p w14:paraId="4655F71E" w14:textId="77777777" w:rsidR="002D0ABD" w:rsidRPr="005E6491" w:rsidRDefault="002D0ABD" w:rsidP="005E6491">
      <w:pPr>
        <w:pStyle w:val="Prrafodelista"/>
        <w:spacing w:line="360" w:lineRule="auto"/>
        <w:ind w:left="1440"/>
        <w:jc w:val="both"/>
        <w:rPr>
          <w:rFonts w:ascii="Arial" w:eastAsia="Arial" w:hAnsi="Arial" w:cs="Arial"/>
          <w:sz w:val="22"/>
          <w:szCs w:val="22"/>
          <w:lang w:eastAsia="es-MX"/>
        </w:rPr>
      </w:pPr>
    </w:p>
    <w:p w14:paraId="5F3C8D8A" w14:textId="77777777" w:rsidR="007C2783" w:rsidRPr="005E6491" w:rsidRDefault="007C2783" w:rsidP="005E6491">
      <w:pPr>
        <w:pStyle w:val="Prrafodelista"/>
        <w:numPr>
          <w:ilvl w:val="0"/>
          <w:numId w:val="18"/>
        </w:numPr>
        <w:spacing w:line="360" w:lineRule="auto"/>
        <w:jc w:val="center"/>
        <w:rPr>
          <w:rFonts w:ascii="Arial" w:eastAsia="Arial" w:hAnsi="Arial" w:cs="Arial"/>
          <w:b/>
          <w:bCs/>
          <w:sz w:val="22"/>
          <w:szCs w:val="22"/>
          <w:lang w:eastAsia="es-MX"/>
        </w:rPr>
      </w:pPr>
      <w:r w:rsidRPr="005E6491">
        <w:rPr>
          <w:rFonts w:ascii="Arial" w:eastAsia="Arial" w:hAnsi="Arial" w:cs="Arial"/>
          <w:b/>
          <w:bCs/>
          <w:sz w:val="22"/>
          <w:szCs w:val="22"/>
          <w:lang w:eastAsia="es-MX"/>
        </w:rPr>
        <w:t>ANEXOS</w:t>
      </w:r>
    </w:p>
    <w:p w14:paraId="310ECD1D" w14:textId="77777777" w:rsidR="007C2783" w:rsidRPr="005E6491" w:rsidRDefault="007C2783" w:rsidP="005E6491">
      <w:pPr>
        <w:spacing w:line="360" w:lineRule="auto"/>
        <w:jc w:val="both"/>
        <w:rPr>
          <w:rFonts w:ascii="Arial" w:eastAsia="Arial" w:hAnsi="Arial" w:cs="Arial"/>
          <w:lang w:eastAsia="es-MX"/>
        </w:rPr>
      </w:pPr>
    </w:p>
    <w:p w14:paraId="1FDF8D2E" w14:textId="77777777" w:rsidR="007C2783" w:rsidRPr="005E6491" w:rsidRDefault="007C2783" w:rsidP="005E6491">
      <w:pPr>
        <w:pStyle w:val="Prrafodelista"/>
        <w:numPr>
          <w:ilvl w:val="0"/>
          <w:numId w:val="5"/>
        </w:numPr>
        <w:spacing w:line="360" w:lineRule="auto"/>
        <w:jc w:val="both"/>
        <w:rPr>
          <w:rFonts w:ascii="Arial" w:eastAsia="Arial" w:hAnsi="Arial" w:cs="Arial"/>
          <w:sz w:val="22"/>
          <w:szCs w:val="22"/>
          <w:lang w:eastAsia="es-MX"/>
        </w:rPr>
      </w:pPr>
      <w:r w:rsidRPr="005E6491">
        <w:rPr>
          <w:rFonts w:ascii="Arial" w:eastAsia="Arial" w:hAnsi="Arial" w:cs="Arial"/>
          <w:sz w:val="22"/>
          <w:szCs w:val="22"/>
          <w:lang w:eastAsia="es-MX"/>
        </w:rPr>
        <w:t xml:space="preserve">Pruebas relacionadas en el acápite de pruebas. </w:t>
      </w:r>
    </w:p>
    <w:p w14:paraId="013E8A89" w14:textId="77777777" w:rsidR="000845A8" w:rsidRPr="005E6491" w:rsidRDefault="000845A8" w:rsidP="005E6491">
      <w:pPr>
        <w:pStyle w:val="Prrafodelista"/>
        <w:spacing w:line="360" w:lineRule="auto"/>
        <w:jc w:val="both"/>
        <w:rPr>
          <w:rFonts w:ascii="Arial" w:eastAsia="Arial" w:hAnsi="Arial" w:cs="Arial"/>
          <w:sz w:val="22"/>
          <w:szCs w:val="22"/>
          <w:lang w:eastAsia="es-MX"/>
        </w:rPr>
      </w:pPr>
    </w:p>
    <w:p w14:paraId="06541ED3" w14:textId="7AACD8CD" w:rsidR="000845A8" w:rsidRPr="005E6491" w:rsidRDefault="000845A8" w:rsidP="005E6491">
      <w:pPr>
        <w:pStyle w:val="Prrafodelista"/>
        <w:numPr>
          <w:ilvl w:val="0"/>
          <w:numId w:val="5"/>
        </w:numPr>
        <w:spacing w:line="360" w:lineRule="auto"/>
        <w:jc w:val="both"/>
        <w:rPr>
          <w:rFonts w:ascii="Arial" w:eastAsia="Arial" w:hAnsi="Arial" w:cs="Arial"/>
          <w:sz w:val="22"/>
          <w:szCs w:val="22"/>
          <w:lang w:eastAsia="es-MX"/>
        </w:rPr>
      </w:pPr>
      <w:r w:rsidRPr="005E6491">
        <w:rPr>
          <w:rFonts w:ascii="Arial" w:eastAsia="Arial" w:hAnsi="Arial" w:cs="Arial"/>
          <w:sz w:val="22"/>
          <w:szCs w:val="22"/>
          <w:lang w:eastAsia="es-MX"/>
        </w:rPr>
        <w:t>Poder especial conferido al suscrito.</w:t>
      </w:r>
    </w:p>
    <w:p w14:paraId="5E37E7AA" w14:textId="77777777" w:rsidR="007C2783" w:rsidRPr="005E6491" w:rsidRDefault="007C2783" w:rsidP="005E6491">
      <w:pPr>
        <w:spacing w:line="360" w:lineRule="auto"/>
        <w:rPr>
          <w:rFonts w:ascii="Arial" w:eastAsia="Arial" w:hAnsi="Arial" w:cs="Arial"/>
          <w:lang w:eastAsia="es-MX"/>
        </w:rPr>
      </w:pPr>
    </w:p>
    <w:p w14:paraId="21BF4950" w14:textId="255F21D7" w:rsidR="007C2783" w:rsidRPr="005E6491" w:rsidRDefault="007C2783" w:rsidP="005E6491">
      <w:pPr>
        <w:pStyle w:val="Prrafodelista"/>
        <w:numPr>
          <w:ilvl w:val="0"/>
          <w:numId w:val="5"/>
        </w:numPr>
        <w:spacing w:line="360" w:lineRule="auto"/>
        <w:jc w:val="both"/>
        <w:rPr>
          <w:rFonts w:ascii="Arial" w:eastAsia="Arial" w:hAnsi="Arial" w:cs="Arial"/>
          <w:b/>
          <w:bCs/>
          <w:color w:val="000000"/>
          <w:sz w:val="22"/>
          <w:szCs w:val="22"/>
          <w:lang w:eastAsia="es-CO"/>
        </w:rPr>
      </w:pPr>
      <w:r w:rsidRPr="005E6491">
        <w:rPr>
          <w:rFonts w:ascii="Arial" w:eastAsia="Arial" w:hAnsi="Arial" w:cs="Arial"/>
          <w:sz w:val="22"/>
          <w:szCs w:val="22"/>
          <w:lang w:eastAsia="es-MX"/>
        </w:rPr>
        <w:t xml:space="preserve">Certificado de existencia y representación legal de </w:t>
      </w:r>
      <w:r w:rsidR="00C7106B" w:rsidRPr="005E6491">
        <w:rPr>
          <w:rFonts w:ascii="Arial" w:hAnsi="Arial" w:cs="Arial"/>
          <w:bCs/>
          <w:sz w:val="22"/>
          <w:szCs w:val="22"/>
          <w:lang w:val="es-ES_tradnl"/>
        </w:rPr>
        <w:t>SEGUROS GENERALES SURAMERICANA S.A.</w:t>
      </w:r>
      <w:r w:rsidRPr="005E6491">
        <w:rPr>
          <w:rFonts w:ascii="Arial" w:eastAsia="Arial" w:hAnsi="Arial" w:cs="Arial"/>
          <w:sz w:val="22"/>
          <w:szCs w:val="22"/>
          <w:lang w:eastAsia="es-MX"/>
        </w:rPr>
        <w:t>,</w:t>
      </w:r>
      <w:r w:rsidRPr="005E6491">
        <w:rPr>
          <w:rFonts w:ascii="Arial" w:hAnsi="Arial" w:cs="Arial"/>
          <w:sz w:val="22"/>
          <w:szCs w:val="22"/>
        </w:rPr>
        <w:t xml:space="preserve"> </w:t>
      </w:r>
      <w:r w:rsidRPr="005E6491">
        <w:rPr>
          <w:rFonts w:ascii="Arial" w:eastAsia="Arial" w:hAnsi="Arial" w:cs="Arial"/>
          <w:sz w:val="22"/>
          <w:szCs w:val="22"/>
          <w:lang w:eastAsia="es-MX"/>
        </w:rPr>
        <w:t xml:space="preserve">expedido por la Cámara de Comercio de </w:t>
      </w:r>
      <w:r w:rsidR="00C7106B" w:rsidRPr="005E6491">
        <w:rPr>
          <w:rFonts w:ascii="Arial" w:eastAsia="Arial" w:hAnsi="Arial" w:cs="Arial"/>
          <w:sz w:val="22"/>
          <w:szCs w:val="22"/>
          <w:lang w:eastAsia="es-MX"/>
        </w:rPr>
        <w:t>Medellín.</w:t>
      </w:r>
    </w:p>
    <w:p w14:paraId="426C52C3" w14:textId="77777777" w:rsidR="007C2783" w:rsidRPr="005E6491" w:rsidRDefault="007C2783" w:rsidP="005E6491">
      <w:pPr>
        <w:pStyle w:val="Prrafodelista"/>
        <w:spacing w:line="360" w:lineRule="auto"/>
        <w:rPr>
          <w:rFonts w:ascii="Arial" w:eastAsia="Arial" w:hAnsi="Arial" w:cs="Arial"/>
          <w:b/>
          <w:bCs/>
          <w:color w:val="000000"/>
          <w:sz w:val="22"/>
          <w:szCs w:val="22"/>
          <w:lang w:eastAsia="es-CO"/>
        </w:rPr>
      </w:pPr>
    </w:p>
    <w:p w14:paraId="50AFCE5E" w14:textId="4D63C4DA" w:rsidR="007C2783" w:rsidRPr="005E6491" w:rsidRDefault="007C2783" w:rsidP="005E6491">
      <w:pPr>
        <w:pStyle w:val="Prrafodelista"/>
        <w:numPr>
          <w:ilvl w:val="0"/>
          <w:numId w:val="5"/>
        </w:numPr>
        <w:spacing w:line="360" w:lineRule="auto"/>
        <w:jc w:val="both"/>
        <w:rPr>
          <w:rFonts w:ascii="Arial" w:eastAsia="Arial" w:hAnsi="Arial" w:cs="Arial"/>
          <w:b/>
          <w:bCs/>
          <w:color w:val="000000"/>
          <w:sz w:val="22"/>
          <w:szCs w:val="22"/>
          <w:lang w:eastAsia="es-CO"/>
        </w:rPr>
      </w:pPr>
      <w:r w:rsidRPr="005E6491">
        <w:rPr>
          <w:rFonts w:ascii="Arial" w:eastAsia="Arial" w:hAnsi="Arial" w:cs="Arial"/>
          <w:sz w:val="22"/>
          <w:szCs w:val="22"/>
          <w:lang w:eastAsia="es-MX"/>
        </w:rPr>
        <w:t xml:space="preserve">Certificado de existencia y representación legal de </w:t>
      </w:r>
      <w:r w:rsidR="00C7106B" w:rsidRPr="005E6491">
        <w:rPr>
          <w:rFonts w:ascii="Arial" w:eastAsia="Arial" w:hAnsi="Arial" w:cs="Arial"/>
          <w:sz w:val="22"/>
          <w:szCs w:val="22"/>
          <w:lang w:eastAsia="es-MX"/>
        </w:rPr>
        <w:t>SEGUROS GENERALES SURAMERICANA S.A.</w:t>
      </w:r>
      <w:r w:rsidRPr="005E6491">
        <w:rPr>
          <w:rFonts w:ascii="Arial" w:eastAsia="Arial" w:hAnsi="Arial" w:cs="Arial"/>
          <w:sz w:val="22"/>
          <w:szCs w:val="22"/>
          <w:lang w:eastAsia="es-MX"/>
        </w:rPr>
        <w:t>,</w:t>
      </w:r>
      <w:r w:rsidRPr="005E6491">
        <w:rPr>
          <w:rFonts w:ascii="Arial" w:hAnsi="Arial" w:cs="Arial"/>
          <w:sz w:val="22"/>
          <w:szCs w:val="22"/>
        </w:rPr>
        <w:t xml:space="preserve"> </w:t>
      </w:r>
      <w:r w:rsidRPr="005E6491">
        <w:rPr>
          <w:rFonts w:ascii="Arial" w:eastAsia="Arial" w:hAnsi="Arial" w:cs="Arial"/>
          <w:sz w:val="22"/>
          <w:szCs w:val="22"/>
          <w:lang w:eastAsia="es-MX"/>
        </w:rPr>
        <w:t>expedido por la Superintendencia Financiera.</w:t>
      </w:r>
    </w:p>
    <w:p w14:paraId="038CC997" w14:textId="77777777" w:rsidR="007C2783" w:rsidRPr="005E6491" w:rsidRDefault="007C2783" w:rsidP="005E6491">
      <w:pPr>
        <w:tabs>
          <w:tab w:val="left" w:pos="851"/>
        </w:tabs>
        <w:spacing w:line="360" w:lineRule="auto"/>
        <w:ind w:right="50"/>
        <w:rPr>
          <w:rFonts w:ascii="Arial" w:eastAsia="Arial" w:hAnsi="Arial" w:cs="Arial"/>
          <w:b/>
          <w:bCs/>
          <w:color w:val="000000"/>
          <w:lang w:eastAsia="es-CO"/>
        </w:rPr>
      </w:pPr>
    </w:p>
    <w:p w14:paraId="4B1E4660" w14:textId="77777777" w:rsidR="007C2783" w:rsidRPr="005E6491" w:rsidRDefault="007C2783" w:rsidP="005E6491">
      <w:pPr>
        <w:pStyle w:val="Prrafodelista"/>
        <w:numPr>
          <w:ilvl w:val="0"/>
          <w:numId w:val="18"/>
        </w:numPr>
        <w:tabs>
          <w:tab w:val="left" w:pos="851"/>
        </w:tabs>
        <w:spacing w:line="360" w:lineRule="auto"/>
        <w:ind w:right="50"/>
        <w:jc w:val="center"/>
        <w:rPr>
          <w:rFonts w:ascii="Arial" w:eastAsia="Arial" w:hAnsi="Arial" w:cs="Arial"/>
          <w:b/>
          <w:bCs/>
          <w:sz w:val="22"/>
          <w:szCs w:val="22"/>
          <w:lang w:eastAsia="es-MX"/>
        </w:rPr>
      </w:pPr>
      <w:r w:rsidRPr="005E6491">
        <w:rPr>
          <w:rFonts w:ascii="Arial" w:eastAsia="Arial" w:hAnsi="Arial" w:cs="Arial"/>
          <w:b/>
          <w:bCs/>
          <w:sz w:val="22"/>
          <w:szCs w:val="22"/>
          <w:lang w:eastAsia="es-MX"/>
        </w:rPr>
        <w:t>NOTIFICACIONES</w:t>
      </w:r>
    </w:p>
    <w:p w14:paraId="637EA445" w14:textId="77777777" w:rsidR="007C2783" w:rsidRPr="005E6491" w:rsidRDefault="007C2783" w:rsidP="005E6491">
      <w:pPr>
        <w:tabs>
          <w:tab w:val="left" w:pos="851"/>
        </w:tabs>
        <w:spacing w:line="360" w:lineRule="auto"/>
        <w:ind w:right="50"/>
        <w:rPr>
          <w:rFonts w:ascii="Arial" w:eastAsia="Arial" w:hAnsi="Arial" w:cs="Arial"/>
          <w:b/>
          <w:bCs/>
          <w:u w:val="single"/>
          <w:lang w:eastAsia="es-MX"/>
        </w:rPr>
      </w:pPr>
    </w:p>
    <w:p w14:paraId="0C70CB47" w14:textId="77777777" w:rsidR="007C2783" w:rsidRPr="005E6491" w:rsidRDefault="007C2783" w:rsidP="005E6491">
      <w:pPr>
        <w:pStyle w:val="Prrafodelista"/>
        <w:numPr>
          <w:ilvl w:val="0"/>
          <w:numId w:val="3"/>
        </w:numPr>
        <w:tabs>
          <w:tab w:val="left" w:pos="851"/>
        </w:tabs>
        <w:spacing w:line="360" w:lineRule="auto"/>
        <w:ind w:right="50"/>
        <w:rPr>
          <w:rFonts w:ascii="Arial" w:eastAsia="Arial" w:hAnsi="Arial" w:cs="Arial"/>
          <w:color w:val="000000"/>
          <w:sz w:val="22"/>
          <w:szCs w:val="22"/>
          <w:lang w:eastAsia="es-CO"/>
        </w:rPr>
      </w:pPr>
      <w:r w:rsidRPr="005E6491">
        <w:rPr>
          <w:rFonts w:ascii="Arial" w:eastAsia="Arial" w:hAnsi="Arial" w:cs="Arial"/>
          <w:color w:val="000000"/>
          <w:sz w:val="22"/>
          <w:szCs w:val="22"/>
          <w:lang w:eastAsia="es-CO"/>
        </w:rPr>
        <w:lastRenderedPageBreak/>
        <w:t>La parte actora en el lugar indicado en la demanda.</w:t>
      </w:r>
    </w:p>
    <w:p w14:paraId="5E331EF5" w14:textId="77777777" w:rsidR="007C2783" w:rsidRPr="005E6491" w:rsidRDefault="007C2783" w:rsidP="005E6491">
      <w:pPr>
        <w:tabs>
          <w:tab w:val="left" w:pos="851"/>
        </w:tabs>
        <w:spacing w:line="360" w:lineRule="auto"/>
        <w:ind w:right="50"/>
        <w:rPr>
          <w:rFonts w:ascii="Arial" w:eastAsia="Arial" w:hAnsi="Arial" w:cs="Arial"/>
          <w:color w:val="000000"/>
          <w:lang w:eastAsia="es-CO"/>
        </w:rPr>
      </w:pPr>
    </w:p>
    <w:p w14:paraId="6A3797BC" w14:textId="4B8F8053" w:rsidR="007C2783" w:rsidRPr="005E6491" w:rsidRDefault="007C2783" w:rsidP="005E6491">
      <w:pPr>
        <w:pStyle w:val="Prrafodelista"/>
        <w:numPr>
          <w:ilvl w:val="0"/>
          <w:numId w:val="3"/>
        </w:numPr>
        <w:tabs>
          <w:tab w:val="left" w:pos="851"/>
        </w:tabs>
        <w:spacing w:line="360" w:lineRule="auto"/>
        <w:ind w:right="50"/>
        <w:jc w:val="both"/>
        <w:rPr>
          <w:rFonts w:ascii="Arial" w:eastAsia="Arial" w:hAnsi="Arial" w:cs="Arial"/>
          <w:color w:val="000000"/>
          <w:sz w:val="22"/>
          <w:szCs w:val="22"/>
          <w:lang w:eastAsia="es-CO"/>
        </w:rPr>
      </w:pPr>
      <w:r w:rsidRPr="005E6491">
        <w:rPr>
          <w:rFonts w:ascii="Arial" w:eastAsia="Arial" w:hAnsi="Arial" w:cs="Arial"/>
          <w:color w:val="000000"/>
          <w:sz w:val="22"/>
          <w:szCs w:val="22"/>
          <w:lang w:eastAsia="es-CO"/>
        </w:rPr>
        <w:t xml:space="preserve">Mi representada, </w:t>
      </w:r>
      <w:r w:rsidR="00C7106B" w:rsidRPr="005E6491">
        <w:rPr>
          <w:rFonts w:ascii="Arial" w:eastAsia="Arial" w:hAnsi="Arial" w:cs="Arial"/>
          <w:color w:val="000000"/>
          <w:sz w:val="22"/>
          <w:szCs w:val="22"/>
          <w:lang w:eastAsia="es-CO"/>
        </w:rPr>
        <w:t>SEGUROS GENERALES SURAMERICANA S.A.</w:t>
      </w:r>
      <w:r w:rsidRPr="005E6491">
        <w:rPr>
          <w:rFonts w:ascii="Arial" w:eastAsia="Arial" w:hAnsi="Arial" w:cs="Arial"/>
          <w:color w:val="000000"/>
          <w:sz w:val="22"/>
          <w:szCs w:val="22"/>
          <w:lang w:eastAsia="es-CO"/>
        </w:rPr>
        <w:t xml:space="preserve"> en la </w:t>
      </w:r>
      <w:r w:rsidR="00993E7F" w:rsidRPr="005E6491">
        <w:rPr>
          <w:rFonts w:ascii="Arial" w:eastAsia="Arial" w:hAnsi="Arial" w:cs="Arial"/>
          <w:color w:val="000000"/>
          <w:sz w:val="22"/>
          <w:szCs w:val="22"/>
          <w:lang w:eastAsia="es-CO"/>
        </w:rPr>
        <w:t>Carrera 63 No. 49 A – 31, Piso 1 Edificio Camacol</w:t>
      </w:r>
      <w:r w:rsidRPr="005E6491">
        <w:rPr>
          <w:rFonts w:ascii="Arial" w:eastAsia="Arial" w:hAnsi="Arial" w:cs="Arial"/>
          <w:color w:val="000000"/>
          <w:sz w:val="22"/>
          <w:szCs w:val="22"/>
          <w:lang w:eastAsia="es-CO"/>
        </w:rPr>
        <w:t xml:space="preserve">, de la ciudad de </w:t>
      </w:r>
      <w:r w:rsidR="00993E7F" w:rsidRPr="005E6491">
        <w:rPr>
          <w:rFonts w:ascii="Arial" w:eastAsia="Arial" w:hAnsi="Arial" w:cs="Arial"/>
          <w:color w:val="000000"/>
          <w:sz w:val="22"/>
          <w:szCs w:val="22"/>
          <w:lang w:eastAsia="es-CO"/>
        </w:rPr>
        <w:t>Medellín (Antioquia)</w:t>
      </w:r>
    </w:p>
    <w:p w14:paraId="71C4F55D" w14:textId="77777777" w:rsidR="007C2783" w:rsidRPr="005E6491" w:rsidRDefault="007C2783" w:rsidP="005E6491">
      <w:pPr>
        <w:pStyle w:val="Prrafodelista"/>
        <w:tabs>
          <w:tab w:val="left" w:pos="851"/>
        </w:tabs>
        <w:spacing w:line="360" w:lineRule="auto"/>
        <w:ind w:right="50"/>
        <w:jc w:val="both"/>
        <w:rPr>
          <w:rFonts w:ascii="Arial" w:eastAsia="Arial" w:hAnsi="Arial" w:cs="Arial"/>
          <w:color w:val="000000"/>
          <w:sz w:val="22"/>
          <w:szCs w:val="22"/>
          <w:lang w:eastAsia="es-CO"/>
        </w:rPr>
      </w:pPr>
    </w:p>
    <w:p w14:paraId="2C05EA78" w14:textId="6F92DDFE" w:rsidR="007C2783" w:rsidRPr="005E6491" w:rsidRDefault="007C2783" w:rsidP="005E6491">
      <w:pPr>
        <w:pStyle w:val="Prrafodelista"/>
        <w:tabs>
          <w:tab w:val="left" w:pos="851"/>
        </w:tabs>
        <w:spacing w:line="360" w:lineRule="auto"/>
        <w:ind w:right="50"/>
        <w:rPr>
          <w:rFonts w:ascii="Arial" w:hAnsi="Arial" w:cs="Arial"/>
          <w:color w:val="0000FF"/>
          <w:sz w:val="22"/>
          <w:szCs w:val="22"/>
          <w:u w:val="single"/>
        </w:rPr>
      </w:pPr>
      <w:r w:rsidRPr="005E6491">
        <w:rPr>
          <w:rFonts w:ascii="Arial" w:eastAsia="Arial" w:hAnsi="Arial" w:cs="Arial"/>
          <w:b/>
          <w:bCs/>
          <w:color w:val="000000"/>
          <w:sz w:val="22"/>
          <w:szCs w:val="22"/>
          <w:lang w:eastAsia="es-CO"/>
        </w:rPr>
        <w:t xml:space="preserve">Correo electrónico: </w:t>
      </w:r>
      <w:hyperlink r:id="rId13" w:history="1">
        <w:r w:rsidR="009B4B6B" w:rsidRPr="005E6491">
          <w:rPr>
            <w:rStyle w:val="Hipervnculo"/>
            <w:rFonts w:ascii="Arial" w:hAnsi="Arial" w:cs="Arial"/>
            <w:color w:val="0000FF"/>
            <w:sz w:val="22"/>
            <w:szCs w:val="22"/>
          </w:rPr>
          <w:t>notificacionesjudiciales@suramericana.com.co</w:t>
        </w:r>
      </w:hyperlink>
      <w:r w:rsidR="009B4B6B" w:rsidRPr="005E6491">
        <w:rPr>
          <w:rFonts w:ascii="Arial" w:hAnsi="Arial" w:cs="Arial"/>
          <w:color w:val="0000FF"/>
          <w:sz w:val="22"/>
          <w:szCs w:val="22"/>
        </w:rPr>
        <w:t xml:space="preserve"> </w:t>
      </w:r>
    </w:p>
    <w:p w14:paraId="7A00D6D5" w14:textId="77777777" w:rsidR="007C2783" w:rsidRPr="005E6491" w:rsidRDefault="007C2783" w:rsidP="005E6491">
      <w:pPr>
        <w:spacing w:line="360" w:lineRule="auto"/>
        <w:rPr>
          <w:rFonts w:ascii="Arial" w:eastAsia="Arial" w:hAnsi="Arial" w:cs="Arial"/>
          <w:lang w:eastAsia="es-CO"/>
        </w:rPr>
      </w:pPr>
    </w:p>
    <w:p w14:paraId="0D3E9009" w14:textId="27172D83" w:rsidR="007C2783" w:rsidRPr="005E6491" w:rsidRDefault="007C2783" w:rsidP="005E6491">
      <w:pPr>
        <w:pStyle w:val="Prrafodelista"/>
        <w:numPr>
          <w:ilvl w:val="0"/>
          <w:numId w:val="3"/>
        </w:numPr>
        <w:tabs>
          <w:tab w:val="left" w:pos="851"/>
        </w:tabs>
        <w:spacing w:line="360" w:lineRule="auto"/>
        <w:ind w:right="50"/>
        <w:jc w:val="both"/>
        <w:rPr>
          <w:rFonts w:ascii="Arial" w:eastAsia="Arial" w:hAnsi="Arial" w:cs="Arial"/>
          <w:color w:val="000000"/>
          <w:sz w:val="22"/>
          <w:szCs w:val="22"/>
          <w:lang w:eastAsia="es-CO"/>
        </w:rPr>
      </w:pPr>
      <w:r w:rsidRPr="005E6491">
        <w:rPr>
          <w:rFonts w:ascii="Arial" w:eastAsia="Arial" w:hAnsi="Arial" w:cs="Arial"/>
          <w:color w:val="000000"/>
          <w:sz w:val="22"/>
          <w:szCs w:val="22"/>
          <w:lang w:eastAsia="es-CO"/>
        </w:rPr>
        <w:t xml:space="preserve">El suscrito en la </w:t>
      </w:r>
      <w:r w:rsidR="00D42829" w:rsidRPr="005E6491">
        <w:rPr>
          <w:rFonts w:ascii="Arial" w:eastAsia="Arial" w:hAnsi="Arial" w:cs="Arial"/>
          <w:color w:val="000000"/>
          <w:sz w:val="22"/>
          <w:szCs w:val="22"/>
          <w:lang w:eastAsia="es-CO"/>
        </w:rPr>
        <w:t>en la A</w:t>
      </w:r>
      <w:r w:rsidR="00300B40" w:rsidRPr="005E6491">
        <w:rPr>
          <w:rFonts w:ascii="Arial" w:eastAsia="Arial" w:hAnsi="Arial" w:cs="Arial"/>
          <w:color w:val="000000"/>
          <w:sz w:val="22"/>
          <w:szCs w:val="22"/>
          <w:lang w:eastAsia="es-CO"/>
        </w:rPr>
        <w:t xml:space="preserve"> Calle 69 No. 4 - 48, Oficina 502 de la ciudad de Bogotá D.C.</w:t>
      </w:r>
    </w:p>
    <w:p w14:paraId="3428570D" w14:textId="77777777" w:rsidR="007C2783" w:rsidRPr="005E6491" w:rsidRDefault="007C2783" w:rsidP="005E6491">
      <w:pPr>
        <w:pStyle w:val="Prrafodelista"/>
        <w:spacing w:line="360" w:lineRule="auto"/>
        <w:rPr>
          <w:rFonts w:ascii="Arial" w:eastAsia="Arial" w:hAnsi="Arial" w:cs="Arial"/>
          <w:b/>
          <w:bCs/>
          <w:color w:val="000000"/>
          <w:sz w:val="22"/>
          <w:szCs w:val="22"/>
          <w:lang w:eastAsia="es-CO"/>
        </w:rPr>
      </w:pPr>
    </w:p>
    <w:p w14:paraId="0AA066E4" w14:textId="77777777" w:rsidR="007C2783" w:rsidRPr="005E6491" w:rsidRDefault="007C2783" w:rsidP="005E6491">
      <w:pPr>
        <w:pStyle w:val="Prrafodelista"/>
        <w:tabs>
          <w:tab w:val="left" w:pos="851"/>
        </w:tabs>
        <w:spacing w:line="360" w:lineRule="auto"/>
        <w:ind w:right="50"/>
        <w:rPr>
          <w:rFonts w:ascii="Arial" w:eastAsia="Arial" w:hAnsi="Arial" w:cs="Arial"/>
          <w:color w:val="000000"/>
          <w:sz w:val="22"/>
          <w:szCs w:val="22"/>
          <w:lang w:eastAsia="es-CO"/>
        </w:rPr>
      </w:pPr>
      <w:r w:rsidRPr="005E6491">
        <w:rPr>
          <w:rFonts w:ascii="Arial" w:eastAsia="Arial" w:hAnsi="Arial" w:cs="Arial"/>
          <w:b/>
          <w:bCs/>
          <w:color w:val="000000"/>
          <w:sz w:val="22"/>
          <w:szCs w:val="22"/>
          <w:lang w:eastAsia="es-CO"/>
        </w:rPr>
        <w:t xml:space="preserve">Correo electrónico: </w:t>
      </w:r>
      <w:hyperlink r:id="rId14" w:history="1">
        <w:r w:rsidRPr="005E6491">
          <w:rPr>
            <w:rFonts w:ascii="Arial" w:eastAsia="Arial" w:hAnsi="Arial" w:cs="Arial"/>
            <w:color w:val="0000FF"/>
            <w:sz w:val="22"/>
            <w:szCs w:val="22"/>
            <w:u w:val="single"/>
            <w:lang w:eastAsia="es-CO"/>
          </w:rPr>
          <w:t>notificaciones@gha.com.co</w:t>
        </w:r>
      </w:hyperlink>
      <w:r w:rsidRPr="005E6491">
        <w:rPr>
          <w:rFonts w:ascii="Arial" w:eastAsia="Arial" w:hAnsi="Arial" w:cs="Arial"/>
          <w:color w:val="0000FF"/>
          <w:sz w:val="22"/>
          <w:szCs w:val="22"/>
          <w:u w:val="single" w:color="000000"/>
          <w:lang w:eastAsia="es-CO"/>
        </w:rPr>
        <w:t xml:space="preserve"> </w:t>
      </w:r>
      <w:r w:rsidRPr="005E6491">
        <w:rPr>
          <w:rFonts w:ascii="Arial" w:eastAsia="Arial" w:hAnsi="Arial" w:cs="Arial"/>
          <w:color w:val="0000FF"/>
          <w:sz w:val="22"/>
          <w:szCs w:val="22"/>
          <w:lang w:eastAsia="es-CO"/>
        </w:rPr>
        <w:t xml:space="preserve">  </w:t>
      </w:r>
    </w:p>
    <w:p w14:paraId="4697F226" w14:textId="77777777" w:rsidR="007C2783" w:rsidRPr="005E6491" w:rsidRDefault="007C2783" w:rsidP="005E6491">
      <w:pPr>
        <w:tabs>
          <w:tab w:val="left" w:pos="851"/>
        </w:tabs>
        <w:spacing w:line="360" w:lineRule="auto"/>
        <w:ind w:right="50"/>
        <w:rPr>
          <w:rFonts w:ascii="Arial" w:eastAsia="Arial" w:hAnsi="Arial" w:cs="Arial"/>
          <w:color w:val="000000"/>
          <w:lang w:eastAsia="es-CO"/>
        </w:rPr>
      </w:pPr>
    </w:p>
    <w:p w14:paraId="4E3173EB" w14:textId="77777777" w:rsidR="007C2783" w:rsidRPr="005E6491" w:rsidRDefault="007C2783" w:rsidP="005E6491">
      <w:pPr>
        <w:spacing w:line="360" w:lineRule="auto"/>
        <w:ind w:right="773"/>
        <w:jc w:val="both"/>
        <w:rPr>
          <w:rFonts w:ascii="Arial" w:eastAsia="Arial" w:hAnsi="Arial" w:cs="Arial"/>
          <w:color w:val="000000"/>
          <w:lang w:eastAsia="es-CO"/>
        </w:rPr>
      </w:pPr>
      <w:r w:rsidRPr="005E6491">
        <w:rPr>
          <w:rFonts w:ascii="Arial" w:eastAsia="Arial" w:hAnsi="Arial" w:cs="Arial"/>
          <w:color w:val="000000"/>
          <w:lang w:eastAsia="es-CO"/>
        </w:rPr>
        <w:t xml:space="preserve">Atentamente, </w:t>
      </w:r>
    </w:p>
    <w:p w14:paraId="5A38EF96" w14:textId="77777777" w:rsidR="007C2783" w:rsidRPr="005E6491" w:rsidRDefault="007C2783" w:rsidP="005E6491">
      <w:pPr>
        <w:spacing w:line="360" w:lineRule="auto"/>
        <w:ind w:left="568"/>
        <w:rPr>
          <w:rFonts w:ascii="Arial" w:eastAsia="Arial" w:hAnsi="Arial" w:cs="Arial"/>
          <w:color w:val="000000"/>
          <w:lang w:eastAsia="es-CO"/>
        </w:rPr>
      </w:pPr>
      <w:r w:rsidRPr="005E6491">
        <w:rPr>
          <w:rFonts w:ascii="Arial" w:eastAsia="Arial" w:hAnsi="Arial" w:cs="Arial"/>
          <w:noProof/>
          <w:color w:val="000000"/>
          <w:lang w:val="es-ES_tradnl" w:eastAsia="es-ES_tradnl"/>
        </w:rPr>
        <w:drawing>
          <wp:anchor distT="0" distB="0" distL="114300" distR="114300" simplePos="0" relativeHeight="251659264" behindDoc="1" locked="0" layoutInCell="1" allowOverlap="0" wp14:anchorId="27701107" wp14:editId="1149F4BD">
            <wp:simplePos x="0" y="0"/>
            <wp:positionH relativeFrom="column">
              <wp:posOffset>219905</wp:posOffset>
            </wp:positionH>
            <wp:positionV relativeFrom="paragraph">
              <wp:posOffset>4005</wp:posOffset>
            </wp:positionV>
            <wp:extent cx="2141220" cy="1361440"/>
            <wp:effectExtent l="0" t="0" r="0" b="0"/>
            <wp:wrapNone/>
            <wp:docPr id="5996" name="Picture 5996"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5996" name="Picture 5996" descr="Diagrama&#10;&#10;Descripción generada automáticamente con confianza media"/>
                    <pic:cNvPicPr/>
                  </pic:nvPicPr>
                  <pic:blipFill>
                    <a:blip r:embed="rId15"/>
                    <a:stretch>
                      <a:fillRect/>
                    </a:stretch>
                  </pic:blipFill>
                  <pic:spPr>
                    <a:xfrm>
                      <a:off x="0" y="0"/>
                      <a:ext cx="2141220" cy="1361440"/>
                    </a:xfrm>
                    <a:prstGeom prst="rect">
                      <a:avLst/>
                    </a:prstGeom>
                  </pic:spPr>
                </pic:pic>
              </a:graphicData>
            </a:graphic>
          </wp:anchor>
        </w:drawing>
      </w:r>
      <w:r w:rsidRPr="005E6491">
        <w:rPr>
          <w:rFonts w:ascii="Arial" w:eastAsia="Arial" w:hAnsi="Arial" w:cs="Arial"/>
          <w:color w:val="000000"/>
          <w:lang w:eastAsia="es-CO"/>
        </w:rPr>
        <w:t xml:space="preserve"> </w:t>
      </w:r>
    </w:p>
    <w:p w14:paraId="554C38F0" w14:textId="77777777" w:rsidR="007C2783" w:rsidRPr="005E6491" w:rsidRDefault="007C2783" w:rsidP="005E6491">
      <w:pPr>
        <w:spacing w:line="360" w:lineRule="auto"/>
        <w:ind w:left="568"/>
        <w:rPr>
          <w:rFonts w:ascii="Arial" w:eastAsia="Arial" w:hAnsi="Arial" w:cs="Arial"/>
          <w:color w:val="000000"/>
          <w:lang w:eastAsia="es-CO"/>
        </w:rPr>
      </w:pPr>
      <w:r w:rsidRPr="005E6491">
        <w:rPr>
          <w:rFonts w:ascii="Arial" w:eastAsia="Arial" w:hAnsi="Arial" w:cs="Arial"/>
          <w:color w:val="000000"/>
          <w:lang w:eastAsia="es-CO"/>
        </w:rPr>
        <w:t xml:space="preserve"> </w:t>
      </w:r>
    </w:p>
    <w:p w14:paraId="68313B28" w14:textId="77777777" w:rsidR="007C2783" w:rsidRPr="005E6491" w:rsidRDefault="007C2783" w:rsidP="005E6491">
      <w:pPr>
        <w:spacing w:line="360" w:lineRule="auto"/>
        <w:rPr>
          <w:rFonts w:ascii="Arial" w:eastAsia="Arial" w:hAnsi="Arial" w:cs="Arial"/>
          <w:b/>
          <w:color w:val="000000"/>
          <w:lang w:eastAsia="es-CO"/>
        </w:rPr>
      </w:pPr>
    </w:p>
    <w:p w14:paraId="43B763EB" w14:textId="77777777" w:rsidR="007C2783" w:rsidRPr="005E6491" w:rsidRDefault="007C2783" w:rsidP="005E6491">
      <w:pPr>
        <w:spacing w:line="360" w:lineRule="auto"/>
        <w:rPr>
          <w:rFonts w:ascii="Arial" w:eastAsia="Arial" w:hAnsi="Arial" w:cs="Arial"/>
          <w:color w:val="000000"/>
          <w:lang w:eastAsia="es-CO"/>
        </w:rPr>
      </w:pPr>
      <w:r w:rsidRPr="005E6491">
        <w:rPr>
          <w:rFonts w:ascii="Arial" w:eastAsia="Arial" w:hAnsi="Arial" w:cs="Arial"/>
          <w:bCs/>
          <w:color w:val="000000"/>
          <w:lang w:eastAsia="es-CO"/>
        </w:rPr>
        <w:t>________________________________</w:t>
      </w:r>
    </w:p>
    <w:p w14:paraId="6D8107E8" w14:textId="77777777" w:rsidR="007C2783" w:rsidRPr="005E6491" w:rsidRDefault="007C2783" w:rsidP="005E6491">
      <w:pPr>
        <w:spacing w:line="360" w:lineRule="auto"/>
        <w:rPr>
          <w:rFonts w:ascii="Arial" w:eastAsia="Arial" w:hAnsi="Arial" w:cs="Arial"/>
          <w:color w:val="000000"/>
          <w:lang w:eastAsia="es-CO"/>
        </w:rPr>
      </w:pPr>
      <w:r w:rsidRPr="005E6491">
        <w:rPr>
          <w:rFonts w:ascii="Arial" w:eastAsia="Arial" w:hAnsi="Arial" w:cs="Arial"/>
          <w:b/>
          <w:color w:val="000000"/>
          <w:lang w:eastAsia="es-CO"/>
        </w:rPr>
        <w:t>GUSTAVO ALBERTO HERRERA ÁVILA</w:t>
      </w:r>
      <w:r w:rsidRPr="005E6491">
        <w:rPr>
          <w:rFonts w:ascii="Arial" w:eastAsia="Arial" w:hAnsi="Arial" w:cs="Arial"/>
          <w:color w:val="000000"/>
          <w:lang w:eastAsia="es-CO"/>
        </w:rPr>
        <w:t xml:space="preserve"> </w:t>
      </w:r>
    </w:p>
    <w:p w14:paraId="0A1951CF" w14:textId="77777777" w:rsidR="007C2783" w:rsidRPr="005E6491" w:rsidRDefault="007C2783" w:rsidP="005E6491">
      <w:pPr>
        <w:spacing w:line="360" w:lineRule="auto"/>
        <w:ind w:right="773"/>
        <w:jc w:val="both"/>
        <w:rPr>
          <w:rFonts w:ascii="Arial" w:eastAsia="Arial" w:hAnsi="Arial" w:cs="Arial"/>
          <w:color w:val="000000"/>
          <w:lang w:eastAsia="es-CO"/>
        </w:rPr>
      </w:pPr>
      <w:r w:rsidRPr="005E6491">
        <w:rPr>
          <w:rFonts w:ascii="Arial" w:eastAsia="Arial" w:hAnsi="Arial" w:cs="Arial"/>
          <w:color w:val="000000"/>
          <w:lang w:eastAsia="es-CO"/>
        </w:rPr>
        <w:t>C.C. No. 19.395.114 expedida en Bogotá D.C.</w:t>
      </w:r>
    </w:p>
    <w:p w14:paraId="3D716830" w14:textId="0AB4C4D1" w:rsidR="00E10F36" w:rsidRPr="005E6491" w:rsidRDefault="007C2783" w:rsidP="005E6491">
      <w:pPr>
        <w:tabs>
          <w:tab w:val="left" w:pos="851"/>
        </w:tabs>
        <w:spacing w:line="360" w:lineRule="auto"/>
        <w:ind w:right="50"/>
        <w:rPr>
          <w:rFonts w:ascii="Arial" w:eastAsia="Arial" w:hAnsi="Arial" w:cs="Arial"/>
          <w:color w:val="000000"/>
          <w:lang w:eastAsia="es-CO"/>
        </w:rPr>
      </w:pPr>
      <w:r w:rsidRPr="005E6491">
        <w:rPr>
          <w:rFonts w:ascii="Arial" w:eastAsia="Arial" w:hAnsi="Arial" w:cs="Arial"/>
          <w:color w:val="000000"/>
          <w:lang w:eastAsia="es-CO"/>
        </w:rPr>
        <w:t>T. P. No. 39.116 del C. S. de la J.</w:t>
      </w:r>
    </w:p>
    <w:sectPr w:rsidR="00E10F36" w:rsidRPr="005E6491" w:rsidSect="00A267DE">
      <w:headerReference w:type="default" r:id="rId16"/>
      <w:footerReference w:type="default" r:id="rId17"/>
      <w:pgSz w:w="12240" w:h="15840" w:code="1"/>
      <w:pgMar w:top="2410" w:right="1304" w:bottom="2836"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3E920" w14:textId="77777777" w:rsidR="00534C3B" w:rsidRDefault="00534C3B" w:rsidP="0025591F">
      <w:r>
        <w:separator/>
      </w:r>
    </w:p>
  </w:endnote>
  <w:endnote w:type="continuationSeparator" w:id="0">
    <w:p w14:paraId="72AB34DF" w14:textId="77777777" w:rsidR="00534C3B" w:rsidRDefault="00534C3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altName w:val="Calibr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6F5F260D" w:rsidR="004A356B" w:rsidRDefault="00265B06" w:rsidP="004A356B">
    <w:pPr>
      <w:rPr>
        <w:color w:val="222A35" w:themeColor="text2" w:themeShade="80"/>
      </w:rPr>
    </w:pPr>
    <w:r>
      <w:rPr>
        <w:noProof/>
        <w:lang w:val="es-ES_tradnl" w:eastAsia="es-ES_tradnl"/>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ES_tradnl" w:eastAsia="es-ES_tradnl"/>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93995854" name="Imagen 19399585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lang w:val="es-ES_tradnl" w:eastAsia="es-ES_tradnl"/>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711568591" name="Imagen 711568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lang w:val="es-ES_tradnl" w:eastAsia="es-ES_tradnl"/>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lang w:val="es-ES_tradnl" w:eastAsia="es-ES_tradnl"/>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186496967" name="Imagen 118649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lang w:val="es-ES_tradnl" w:eastAsia="es-ES_tradnl"/>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lang w:val="es-ES_tradnl" w:eastAsia="es-ES_tradnl"/>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675DDF">
      <w:rPr>
        <w:rFonts w:ascii="Raleway" w:hAnsi="Raleway"/>
        <w:b/>
        <w:bCs/>
        <w:color w:val="222A35" w:themeColor="text2" w:themeShade="80"/>
        <w:sz w:val="16"/>
        <w:szCs w:val="16"/>
      </w:rPr>
      <w:instrText>PAGE</w:instrText>
    </w:r>
    <w:r w:rsidR="003F26B0" w:rsidRPr="00194DAC">
      <w:rPr>
        <w:rFonts w:ascii="Raleway" w:hAnsi="Raleway"/>
        <w:b/>
        <w:bCs/>
        <w:color w:val="222A35" w:themeColor="text2" w:themeShade="80"/>
        <w:sz w:val="16"/>
        <w:szCs w:val="16"/>
      </w:rPr>
      <w:instrText xml:space="preserve">   \* MERGEFORMAT</w:instrText>
    </w:r>
    <w:r w:rsidR="003F26B0" w:rsidRPr="00194DAC">
      <w:rPr>
        <w:rFonts w:ascii="Raleway" w:hAnsi="Raleway"/>
        <w:b/>
        <w:bCs/>
        <w:color w:val="222A35" w:themeColor="text2" w:themeShade="80"/>
        <w:sz w:val="16"/>
        <w:szCs w:val="16"/>
      </w:rPr>
      <w:fldChar w:fldCharType="separate"/>
    </w:r>
    <w:r w:rsidR="00675DDF">
      <w:rPr>
        <w:rFonts w:ascii="Raleway" w:hAnsi="Raleway"/>
        <w:b/>
        <w:bCs/>
        <w:noProof/>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675DDF">
      <w:rPr>
        <w:rFonts w:ascii="Raleway" w:hAnsi="Raleway"/>
        <w:b/>
        <w:bCs/>
        <w:color w:val="222A35" w:themeColor="text2" w:themeShade="80"/>
        <w:sz w:val="16"/>
        <w:szCs w:val="16"/>
      </w:rPr>
      <w:instrText>NUMPAGES</w:instrText>
    </w:r>
    <w:r w:rsidR="003F26B0" w:rsidRPr="00194DAC">
      <w:rPr>
        <w:rFonts w:ascii="Raleway" w:hAnsi="Raleway"/>
        <w:b/>
        <w:bCs/>
        <w:color w:val="222A35" w:themeColor="text2" w:themeShade="80"/>
        <w:sz w:val="16"/>
        <w:szCs w:val="16"/>
      </w:rPr>
      <w:instrText xml:space="preserve">  \* Arabic  \* MERGEFORMAT</w:instrText>
    </w:r>
    <w:r w:rsidR="003F26B0" w:rsidRPr="00194DAC">
      <w:rPr>
        <w:rFonts w:ascii="Raleway" w:hAnsi="Raleway"/>
        <w:b/>
        <w:bCs/>
        <w:color w:val="222A35" w:themeColor="text2" w:themeShade="80"/>
        <w:sz w:val="16"/>
        <w:szCs w:val="16"/>
      </w:rPr>
      <w:fldChar w:fldCharType="separate"/>
    </w:r>
    <w:r w:rsidR="00675DDF">
      <w:rPr>
        <w:rFonts w:ascii="Raleway" w:hAnsi="Raleway"/>
        <w:b/>
        <w:bCs/>
        <w:noProof/>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96C8B" w14:textId="77777777" w:rsidR="00534C3B" w:rsidRDefault="00534C3B" w:rsidP="0025591F">
      <w:r>
        <w:separator/>
      </w:r>
    </w:p>
  </w:footnote>
  <w:footnote w:type="continuationSeparator" w:id="0">
    <w:p w14:paraId="639544E1" w14:textId="77777777" w:rsidR="00534C3B" w:rsidRDefault="00534C3B" w:rsidP="0025591F">
      <w:r>
        <w:continuationSeparator/>
      </w:r>
    </w:p>
  </w:footnote>
  <w:footnote w:id="1">
    <w:p w14:paraId="2DEB0B10" w14:textId="77777777" w:rsidR="000A1625" w:rsidRPr="00E343DB" w:rsidRDefault="000A1625" w:rsidP="000A1625">
      <w:pPr>
        <w:pStyle w:val="Textonotapie"/>
        <w:rPr>
          <w:sz w:val="16"/>
          <w:szCs w:val="16"/>
        </w:rPr>
      </w:pPr>
      <w:r w:rsidRPr="00E343DB">
        <w:rPr>
          <w:rStyle w:val="Refdenotaalpie"/>
          <w:sz w:val="16"/>
          <w:szCs w:val="16"/>
        </w:rPr>
        <w:footnoteRef/>
      </w:r>
      <w:r w:rsidRPr="00E343DB">
        <w:rPr>
          <w:sz w:val="16"/>
          <w:szCs w:val="16"/>
        </w:rPr>
        <w:t xml:space="preserve"> Corte Suprema de Justicia, Sala de Casación Civil, Sentencia del 15 de febrero de 2018. M.P. Margarita Cabello Blanco. EXP: 2007-0299.</w:t>
      </w:r>
    </w:p>
  </w:footnote>
  <w:footnote w:id="2">
    <w:p w14:paraId="2D14318A" w14:textId="77777777" w:rsidR="000A1625" w:rsidRPr="000B069C" w:rsidRDefault="000A1625" w:rsidP="000A1625">
      <w:pPr>
        <w:pStyle w:val="Textonotapie"/>
        <w:rPr>
          <w:sz w:val="16"/>
          <w:szCs w:val="16"/>
        </w:rPr>
      </w:pPr>
      <w:r w:rsidRPr="000B069C">
        <w:rPr>
          <w:rStyle w:val="Refdenotaalpie"/>
          <w:sz w:val="16"/>
          <w:szCs w:val="16"/>
        </w:rPr>
        <w:footnoteRef/>
      </w:r>
      <w:r w:rsidRPr="000B069C">
        <w:rPr>
          <w:sz w:val="16"/>
          <w:szCs w:val="16"/>
        </w:rPr>
        <w:t xml:space="preserve"> Corte Suprema de Justicia, Sala de Casación Civil, Sentencia del 12 de junio de 2018. M.P. Luis Armando Tolosa Villabona. EXP: 2011-0736.</w:t>
      </w:r>
    </w:p>
  </w:footnote>
  <w:footnote w:id="3">
    <w:p w14:paraId="3AE713AC" w14:textId="77777777" w:rsidR="0060749D" w:rsidRPr="00466AFE" w:rsidRDefault="0060749D" w:rsidP="0060749D">
      <w:pPr>
        <w:pStyle w:val="Textonotapie"/>
        <w:rPr>
          <w:sz w:val="16"/>
          <w:szCs w:val="16"/>
        </w:rPr>
      </w:pPr>
      <w:r w:rsidRPr="009E5AC3">
        <w:rPr>
          <w:rStyle w:val="Refdenotaalpie"/>
          <w:sz w:val="16"/>
          <w:szCs w:val="16"/>
        </w:rPr>
        <w:footnoteRef/>
      </w:r>
      <w:r w:rsidRPr="009E5AC3">
        <w:rPr>
          <w:sz w:val="16"/>
          <w:szCs w:val="16"/>
        </w:rPr>
        <w:t xml:space="preserve"> </w:t>
      </w:r>
      <w:r w:rsidRPr="00466AFE">
        <w:rPr>
          <w:sz w:val="16"/>
          <w:szCs w:val="16"/>
        </w:rPr>
        <w:t>Patiño, Héctor. “Responsabilidad extracontractual y causales de exoneración. Aproximación a la jurisprudencia del Consejo de Estado colombiano”. Revista Derecho Privado N14. Universidad Externado de Colombia. 2008</w:t>
      </w:r>
    </w:p>
  </w:footnote>
  <w:footnote w:id="4">
    <w:p w14:paraId="4DEA8154" w14:textId="77777777" w:rsidR="0060749D" w:rsidRPr="00466AFE" w:rsidRDefault="0060749D" w:rsidP="0060749D">
      <w:pPr>
        <w:pStyle w:val="Textonotapie"/>
      </w:pPr>
      <w:r w:rsidRPr="00466AFE">
        <w:rPr>
          <w:rStyle w:val="Refdenotaalpie"/>
          <w:sz w:val="16"/>
          <w:szCs w:val="16"/>
        </w:rPr>
        <w:footnoteRef/>
      </w:r>
      <w:r w:rsidRPr="00466AFE">
        <w:rPr>
          <w:sz w:val="16"/>
          <w:szCs w:val="16"/>
        </w:rPr>
        <w:t xml:space="preserve"> Corte Suprema de Justicia. Sala Civil. Sentencia del 15 de enero de 2008. Expediente 87300.</w:t>
      </w:r>
    </w:p>
  </w:footnote>
  <w:footnote w:id="5">
    <w:p w14:paraId="33921099" w14:textId="77777777" w:rsidR="007C2783" w:rsidRPr="00773111" w:rsidRDefault="007C2783" w:rsidP="007C2783">
      <w:pPr>
        <w:pStyle w:val="Textonotapie"/>
        <w:jc w:val="both"/>
        <w:rPr>
          <w:sz w:val="16"/>
          <w:szCs w:val="16"/>
        </w:rPr>
      </w:pPr>
      <w:r w:rsidRPr="00773111">
        <w:rPr>
          <w:rStyle w:val="Refdenotaalpie"/>
          <w:sz w:val="16"/>
          <w:szCs w:val="16"/>
        </w:rPr>
        <w:footnoteRef/>
      </w:r>
      <w:r w:rsidRPr="00773111">
        <w:rPr>
          <w:sz w:val="16"/>
          <w:szCs w:val="16"/>
        </w:rPr>
        <w:t xml:space="preserve"> Sentencia de la Corte Suprema de Justicia - Sala de Casación Civil y Agraria, MP. William </w:t>
      </w:r>
      <w:r w:rsidRPr="00773111">
        <w:rPr>
          <w:sz w:val="16"/>
          <w:szCs w:val="16"/>
        </w:rPr>
        <w:t xml:space="preserve">Namén Vargas, del </w:t>
      </w:r>
      <w:r>
        <w:rPr>
          <w:sz w:val="16"/>
          <w:szCs w:val="16"/>
        </w:rPr>
        <w:t>2</w:t>
      </w:r>
      <w:r w:rsidRPr="00773111">
        <w:rPr>
          <w:sz w:val="16"/>
          <w:szCs w:val="16"/>
        </w:rPr>
        <w:t>4 de agosto de 2009.</w:t>
      </w:r>
      <w:r>
        <w:rPr>
          <w:sz w:val="16"/>
          <w:szCs w:val="16"/>
        </w:rPr>
        <w:t xml:space="preserve"> </w:t>
      </w:r>
      <w:r w:rsidRPr="00517515">
        <w:rPr>
          <w:sz w:val="16"/>
          <w:szCs w:val="16"/>
        </w:rPr>
        <w:t>Expediente 11001-3103-038-2001-01054-01</w:t>
      </w:r>
      <w:r>
        <w:rPr>
          <w:sz w:val="16"/>
          <w:szCs w:val="16"/>
        </w:rPr>
        <w:t>.</w:t>
      </w:r>
    </w:p>
  </w:footnote>
  <w:footnote w:id="6">
    <w:p w14:paraId="05937BA1" w14:textId="77777777" w:rsidR="007C2783" w:rsidRPr="00517515" w:rsidRDefault="007C2783" w:rsidP="007C2783">
      <w:pPr>
        <w:pStyle w:val="Textonotapie"/>
        <w:rPr>
          <w:sz w:val="16"/>
          <w:szCs w:val="16"/>
        </w:rPr>
      </w:pPr>
      <w:r w:rsidRPr="00517515">
        <w:rPr>
          <w:rStyle w:val="Refdenotaalpie"/>
          <w:sz w:val="16"/>
          <w:szCs w:val="16"/>
        </w:rPr>
        <w:footnoteRef/>
      </w:r>
      <w:r w:rsidRPr="00517515">
        <w:rPr>
          <w:sz w:val="16"/>
          <w:szCs w:val="16"/>
        </w:rPr>
        <w:t xml:space="preserve"> Corte Suprema de Justicia Sentencia 6527 de 16 de marzo de 2001. MP Silvio Fernando Trejos Bueno.</w:t>
      </w:r>
    </w:p>
  </w:footnote>
  <w:footnote w:id="7">
    <w:p w14:paraId="05FA7764" w14:textId="77777777" w:rsidR="007C2783" w:rsidRPr="00517515" w:rsidRDefault="007C2783" w:rsidP="007C2783">
      <w:pPr>
        <w:pStyle w:val="Textonotapie"/>
        <w:rPr>
          <w:sz w:val="16"/>
          <w:szCs w:val="16"/>
        </w:rPr>
      </w:pPr>
      <w:r w:rsidRPr="00517515">
        <w:rPr>
          <w:rStyle w:val="Refdenotaalpie"/>
          <w:sz w:val="16"/>
          <w:szCs w:val="16"/>
        </w:rPr>
        <w:footnoteRef/>
      </w:r>
      <w:r w:rsidRPr="00517515">
        <w:rPr>
          <w:sz w:val="16"/>
          <w:szCs w:val="16"/>
        </w:rPr>
        <w:t xml:space="preserve"> Corte Suprema de Justicia Sentencia 5462 de 2000 MP José Fernando Ramírez Gómez.</w:t>
      </w:r>
    </w:p>
  </w:footnote>
  <w:footnote w:id="8">
    <w:p w14:paraId="74C2F361" w14:textId="77777777" w:rsidR="007C2783" w:rsidRPr="00517515" w:rsidRDefault="007C2783" w:rsidP="007C2783">
      <w:pPr>
        <w:pStyle w:val="Textonotapie"/>
        <w:rPr>
          <w:sz w:val="16"/>
          <w:szCs w:val="16"/>
        </w:rPr>
      </w:pPr>
      <w:r w:rsidRPr="00517515">
        <w:rPr>
          <w:rStyle w:val="Refdenotaalpie"/>
          <w:sz w:val="16"/>
          <w:szCs w:val="16"/>
        </w:rPr>
        <w:footnoteRef/>
      </w:r>
      <w:r w:rsidRPr="00517515">
        <w:rPr>
          <w:sz w:val="16"/>
          <w:szCs w:val="16"/>
        </w:rPr>
        <w:t xml:space="preserve"> Corte Suprema de Justicia Sentencia 3001 de 31 de enero de 2005 MP Pedro Octavio Munar Cadena.</w:t>
      </w:r>
    </w:p>
  </w:footnote>
  <w:footnote w:id="9">
    <w:p w14:paraId="75FFD3B2" w14:textId="77777777" w:rsidR="007C2783" w:rsidRPr="003A3798" w:rsidRDefault="007C2783" w:rsidP="00385BBA">
      <w:pPr>
        <w:pStyle w:val="Textonotapie"/>
        <w:jc w:val="both"/>
        <w:rPr>
          <w:sz w:val="16"/>
          <w:szCs w:val="16"/>
        </w:rPr>
      </w:pPr>
      <w:r w:rsidRPr="003A3798">
        <w:rPr>
          <w:rStyle w:val="Refdenotaalpie"/>
          <w:sz w:val="16"/>
          <w:szCs w:val="16"/>
        </w:rPr>
        <w:footnoteRef/>
      </w:r>
      <w:r w:rsidRPr="003A3798">
        <w:rPr>
          <w:sz w:val="16"/>
          <w:szCs w:val="16"/>
        </w:rPr>
        <w:t xml:space="preserve"> Reiterado en sentencias de 26 de agosto de 2010, rad. 2005-00611-01, y 16 de diciembre de 2010, rad. 1989-000042-01.</w:t>
      </w:r>
    </w:p>
  </w:footnote>
  <w:footnote w:id="10">
    <w:p w14:paraId="72695B35" w14:textId="77777777" w:rsidR="007C2783" w:rsidRDefault="007C2783" w:rsidP="00385BBA">
      <w:pPr>
        <w:pStyle w:val="Textonotapie"/>
        <w:jc w:val="both"/>
      </w:pPr>
      <w:r w:rsidRPr="003A3798">
        <w:rPr>
          <w:rStyle w:val="Refdenotaalpie"/>
          <w:sz w:val="16"/>
          <w:szCs w:val="16"/>
        </w:rPr>
        <w:footnoteRef/>
      </w:r>
      <w:r w:rsidRPr="003A3798">
        <w:rPr>
          <w:sz w:val="16"/>
          <w:szCs w:val="16"/>
        </w:rPr>
        <w:t xml:space="preserve"> CSJ.</w:t>
      </w:r>
      <w:r w:rsidRPr="003A3798">
        <w:rPr>
          <w:spacing w:val="-2"/>
          <w:sz w:val="16"/>
          <w:szCs w:val="16"/>
        </w:rPr>
        <w:t xml:space="preserve"> </w:t>
      </w:r>
      <w:r w:rsidRPr="003A3798">
        <w:rPr>
          <w:sz w:val="16"/>
          <w:szCs w:val="16"/>
        </w:rPr>
        <w:t>SC-12994</w:t>
      </w:r>
      <w:r w:rsidRPr="003A3798">
        <w:rPr>
          <w:spacing w:val="-1"/>
          <w:sz w:val="16"/>
          <w:szCs w:val="16"/>
        </w:rPr>
        <w:t xml:space="preserve"> </w:t>
      </w:r>
      <w:r w:rsidRPr="003A3798">
        <w:rPr>
          <w:sz w:val="16"/>
          <w:szCs w:val="16"/>
        </w:rPr>
        <w:t>de</w:t>
      </w:r>
      <w:r w:rsidRPr="003A3798">
        <w:rPr>
          <w:spacing w:val="-1"/>
          <w:sz w:val="16"/>
          <w:szCs w:val="16"/>
        </w:rPr>
        <w:t xml:space="preserve"> </w:t>
      </w:r>
      <w:r w:rsidRPr="003A3798">
        <w:rPr>
          <w:sz w:val="16"/>
          <w:szCs w:val="16"/>
        </w:rPr>
        <w:t>15</w:t>
      </w:r>
      <w:r w:rsidRPr="003A3798">
        <w:rPr>
          <w:spacing w:val="-1"/>
          <w:sz w:val="16"/>
          <w:szCs w:val="16"/>
        </w:rPr>
        <w:t xml:space="preserve"> </w:t>
      </w:r>
      <w:r w:rsidRPr="003A3798">
        <w:rPr>
          <w:sz w:val="16"/>
          <w:szCs w:val="16"/>
        </w:rPr>
        <w:t>de</w:t>
      </w:r>
      <w:r w:rsidRPr="003A3798">
        <w:rPr>
          <w:spacing w:val="-3"/>
          <w:sz w:val="16"/>
          <w:szCs w:val="16"/>
        </w:rPr>
        <w:t xml:space="preserve"> </w:t>
      </w:r>
      <w:r w:rsidRPr="003A3798">
        <w:rPr>
          <w:sz w:val="16"/>
          <w:szCs w:val="16"/>
        </w:rPr>
        <w:t>septiembre</w:t>
      </w:r>
      <w:r w:rsidRPr="003A3798">
        <w:rPr>
          <w:spacing w:val="-1"/>
          <w:sz w:val="16"/>
          <w:szCs w:val="16"/>
        </w:rPr>
        <w:t xml:space="preserve"> </w:t>
      </w:r>
      <w:r w:rsidRPr="003A3798">
        <w:rPr>
          <w:sz w:val="16"/>
          <w:szCs w:val="16"/>
        </w:rPr>
        <w:t>de</w:t>
      </w:r>
      <w:r w:rsidRPr="003A3798">
        <w:rPr>
          <w:spacing w:val="-1"/>
          <w:sz w:val="16"/>
          <w:szCs w:val="16"/>
        </w:rPr>
        <w:t xml:space="preserve"> </w:t>
      </w:r>
      <w:r w:rsidRPr="003A3798">
        <w:rPr>
          <w:sz w:val="16"/>
          <w:szCs w:val="16"/>
        </w:rPr>
        <w:t>2016,</w:t>
      </w:r>
      <w:r w:rsidRPr="003A3798">
        <w:rPr>
          <w:spacing w:val="-2"/>
          <w:sz w:val="16"/>
          <w:szCs w:val="16"/>
        </w:rPr>
        <w:t xml:space="preserve"> </w:t>
      </w:r>
      <w:r w:rsidRPr="003A3798">
        <w:rPr>
          <w:sz w:val="16"/>
          <w:szCs w:val="16"/>
        </w:rPr>
        <w:t>y</w:t>
      </w:r>
      <w:r w:rsidRPr="003A3798">
        <w:rPr>
          <w:spacing w:val="1"/>
          <w:sz w:val="16"/>
          <w:szCs w:val="16"/>
        </w:rPr>
        <w:t xml:space="preserve"> </w:t>
      </w:r>
      <w:r w:rsidRPr="003A3798">
        <w:rPr>
          <w:sz w:val="16"/>
          <w:szCs w:val="16"/>
        </w:rPr>
        <w:t>recientemente</w:t>
      </w:r>
      <w:r w:rsidRPr="003A3798">
        <w:rPr>
          <w:spacing w:val="-1"/>
          <w:sz w:val="16"/>
          <w:szCs w:val="16"/>
        </w:rPr>
        <w:t xml:space="preserve"> </w:t>
      </w:r>
      <w:r w:rsidRPr="003A3798">
        <w:rPr>
          <w:sz w:val="16"/>
          <w:szCs w:val="16"/>
        </w:rPr>
        <w:t>la</w:t>
      </w:r>
      <w:r w:rsidRPr="003A3798">
        <w:rPr>
          <w:spacing w:val="-3"/>
          <w:sz w:val="16"/>
          <w:szCs w:val="16"/>
        </w:rPr>
        <w:t xml:space="preserve"> </w:t>
      </w:r>
      <w:r w:rsidRPr="003A3798">
        <w:rPr>
          <w:sz w:val="16"/>
          <w:szCs w:val="16"/>
        </w:rPr>
        <w:t>sentencia</w:t>
      </w:r>
      <w:r w:rsidRPr="003A3798">
        <w:rPr>
          <w:spacing w:val="-3"/>
          <w:sz w:val="16"/>
          <w:szCs w:val="16"/>
        </w:rPr>
        <w:t xml:space="preserve"> </w:t>
      </w:r>
      <w:r w:rsidRPr="003A3798">
        <w:rPr>
          <w:sz w:val="16"/>
          <w:szCs w:val="16"/>
        </w:rPr>
        <w:t>SC-</w:t>
      </w:r>
      <w:r w:rsidRPr="003A3798">
        <w:rPr>
          <w:spacing w:val="-1"/>
          <w:sz w:val="16"/>
          <w:szCs w:val="16"/>
        </w:rPr>
        <w:t xml:space="preserve"> </w:t>
      </w:r>
      <w:r w:rsidRPr="003A3798">
        <w:rPr>
          <w:sz w:val="16"/>
          <w:szCs w:val="16"/>
        </w:rPr>
        <w:t>2107</w:t>
      </w:r>
      <w:r w:rsidRPr="003A3798">
        <w:rPr>
          <w:spacing w:val="-1"/>
          <w:sz w:val="16"/>
          <w:szCs w:val="16"/>
        </w:rPr>
        <w:t xml:space="preserve"> </w:t>
      </w:r>
      <w:r w:rsidRPr="003A3798">
        <w:rPr>
          <w:sz w:val="16"/>
          <w:szCs w:val="16"/>
        </w:rPr>
        <w:t>de</w:t>
      </w:r>
      <w:r w:rsidRPr="003A3798">
        <w:rPr>
          <w:spacing w:val="-3"/>
          <w:sz w:val="16"/>
          <w:szCs w:val="16"/>
        </w:rPr>
        <w:t xml:space="preserve"> </w:t>
      </w:r>
      <w:r w:rsidRPr="003A3798">
        <w:rPr>
          <w:sz w:val="16"/>
          <w:szCs w:val="16"/>
        </w:rPr>
        <w:t>12</w:t>
      </w:r>
      <w:r w:rsidRPr="003A3798">
        <w:rPr>
          <w:spacing w:val="-1"/>
          <w:sz w:val="16"/>
          <w:szCs w:val="16"/>
        </w:rPr>
        <w:t xml:space="preserve"> </w:t>
      </w:r>
      <w:r w:rsidRPr="003A3798">
        <w:rPr>
          <w:sz w:val="16"/>
          <w:szCs w:val="16"/>
        </w:rPr>
        <w:t>de</w:t>
      </w:r>
      <w:r w:rsidRPr="003A3798">
        <w:rPr>
          <w:spacing w:val="-1"/>
          <w:sz w:val="16"/>
          <w:szCs w:val="16"/>
        </w:rPr>
        <w:t xml:space="preserve"> </w:t>
      </w:r>
      <w:r w:rsidRPr="003A3798">
        <w:rPr>
          <w:sz w:val="16"/>
          <w:szCs w:val="16"/>
        </w:rPr>
        <w:t>junio</w:t>
      </w:r>
      <w:r w:rsidRPr="003A3798">
        <w:rPr>
          <w:spacing w:val="-5"/>
          <w:sz w:val="16"/>
          <w:szCs w:val="16"/>
        </w:rPr>
        <w:t xml:space="preserve"> </w:t>
      </w:r>
      <w:r w:rsidRPr="003A3798">
        <w:rPr>
          <w:sz w:val="16"/>
          <w:szCs w:val="16"/>
        </w:rPr>
        <w:t>de</w:t>
      </w:r>
      <w:r w:rsidRPr="003A3798">
        <w:rPr>
          <w:spacing w:val="-1"/>
          <w:sz w:val="16"/>
          <w:szCs w:val="16"/>
        </w:rPr>
        <w:t xml:space="preserve"> </w:t>
      </w:r>
      <w:r w:rsidRPr="003A3798">
        <w:rPr>
          <w:sz w:val="16"/>
          <w:szCs w:val="16"/>
        </w:rPr>
        <w:t>2018.</w:t>
      </w:r>
    </w:p>
  </w:footnote>
  <w:footnote w:id="11">
    <w:p w14:paraId="4EDCF0B8" w14:textId="77777777" w:rsidR="007C2783" w:rsidRPr="003A3798" w:rsidRDefault="007C2783" w:rsidP="007C2783">
      <w:pPr>
        <w:pStyle w:val="Textonotapie"/>
        <w:rPr>
          <w:sz w:val="16"/>
          <w:szCs w:val="16"/>
        </w:rPr>
      </w:pPr>
      <w:r w:rsidRPr="003A3798">
        <w:rPr>
          <w:rStyle w:val="Refdenotaalpie"/>
          <w:sz w:val="16"/>
          <w:szCs w:val="16"/>
        </w:rPr>
        <w:footnoteRef/>
      </w:r>
      <w:r w:rsidRPr="003A3798">
        <w:rPr>
          <w:sz w:val="16"/>
          <w:szCs w:val="16"/>
        </w:rPr>
        <w:t xml:space="preserve"> Ídem.</w:t>
      </w:r>
    </w:p>
  </w:footnote>
  <w:footnote w:id="12">
    <w:p w14:paraId="0D0BB56A" w14:textId="77777777" w:rsidR="007C2783" w:rsidRPr="005757CC" w:rsidRDefault="007C2783" w:rsidP="007C2783">
      <w:pPr>
        <w:pStyle w:val="Textonotapie"/>
        <w:rPr>
          <w:sz w:val="16"/>
          <w:szCs w:val="16"/>
        </w:rPr>
      </w:pPr>
      <w:r w:rsidRPr="005757CC">
        <w:rPr>
          <w:rStyle w:val="Refdenotaalpie"/>
          <w:sz w:val="16"/>
          <w:szCs w:val="16"/>
        </w:rPr>
        <w:footnoteRef/>
      </w:r>
      <w:r w:rsidRPr="005757CC">
        <w:rPr>
          <w:sz w:val="16"/>
          <w:szCs w:val="16"/>
        </w:rPr>
        <w:t xml:space="preserve"> Corte Suprema de Justicia. Sala de Casación Civil. Sentencia del 06 de abril de 2001, rad. 6690.</w:t>
      </w:r>
    </w:p>
  </w:footnote>
  <w:footnote w:id="13">
    <w:p w14:paraId="153B4C92" w14:textId="77777777" w:rsidR="007C2783" w:rsidRDefault="007C2783" w:rsidP="00D81F77">
      <w:pPr>
        <w:pStyle w:val="Textonotapie"/>
        <w:jc w:val="both"/>
      </w:pPr>
      <w:r w:rsidRPr="005757CC">
        <w:rPr>
          <w:rStyle w:val="Refdenotaalpie"/>
          <w:sz w:val="16"/>
          <w:szCs w:val="16"/>
        </w:rPr>
        <w:footnoteRef/>
      </w:r>
      <w:r w:rsidRPr="005757CC">
        <w:rPr>
          <w:sz w:val="16"/>
          <w:szCs w:val="16"/>
        </w:rPr>
        <w:t xml:space="preserve"> Corte Suprema de Justicia. Sala de Casación Civil. Sentencia SC2017-2018 del 21 de febrero de 2018. M.P. Luis Armando Tolosa Villabona.</w:t>
      </w:r>
    </w:p>
  </w:footnote>
  <w:footnote w:id="14">
    <w:p w14:paraId="1EF54533" w14:textId="77777777" w:rsidR="007C2783" w:rsidRPr="00161554" w:rsidRDefault="007C2783" w:rsidP="007C2783">
      <w:pPr>
        <w:pStyle w:val="Textonotapie"/>
        <w:rPr>
          <w:lang w:val="es-ES_tradnl"/>
        </w:rPr>
      </w:pPr>
      <w:r>
        <w:rPr>
          <w:rStyle w:val="Refdenotaalpie"/>
        </w:rPr>
        <w:footnoteRef/>
      </w:r>
      <w:r>
        <w:t xml:space="preserve"> </w:t>
      </w:r>
      <w:r w:rsidRPr="00161554">
        <w:rPr>
          <w:sz w:val="16"/>
          <w:szCs w:val="16"/>
        </w:rPr>
        <w:t>Corte Suprema de Justicia Sala Civil, Sentencia SC-56742018 (20001310300420090019001), Dic. 18/18.</w:t>
      </w:r>
    </w:p>
  </w:footnote>
  <w:footnote w:id="15">
    <w:p w14:paraId="426C65EE" w14:textId="77777777" w:rsidR="007C2783" w:rsidRDefault="007C2783" w:rsidP="007C2783">
      <w:pPr>
        <w:pStyle w:val="Textonotapie"/>
      </w:pPr>
      <w:r>
        <w:rPr>
          <w:rStyle w:val="Refdenotaalpie"/>
        </w:rPr>
        <w:footnoteRef/>
      </w:r>
      <w:r>
        <w:t xml:space="preserve"> </w:t>
      </w:r>
      <w:r w:rsidRPr="00CD79D0">
        <w:rPr>
          <w:sz w:val="16"/>
          <w:szCs w:val="16"/>
        </w:rPr>
        <w:t>Consejo de Estado. Sala de lo Contencioso Administrativo. Sección cuarta. C.P. Milton Chaves García. Radicación 2018-03357</w:t>
      </w:r>
    </w:p>
  </w:footnote>
  <w:footnote w:id="16">
    <w:p w14:paraId="538F4256" w14:textId="77777777" w:rsidR="007C2783" w:rsidRDefault="007C2783" w:rsidP="00116FE3">
      <w:pPr>
        <w:pStyle w:val="Textonotapie"/>
        <w:jc w:val="both"/>
      </w:pPr>
      <w:r>
        <w:rPr>
          <w:rStyle w:val="Refdenotaalpie"/>
        </w:rPr>
        <w:footnoteRef/>
      </w:r>
      <w:r>
        <w:t xml:space="preserve"> </w:t>
      </w:r>
      <w:r w:rsidRPr="00CD79D0">
        <w:rPr>
          <w:sz w:val="16"/>
          <w:szCs w:val="16"/>
        </w:rPr>
        <w:t>Consejo de Estado. Sala de lo Contencioso Administrativo. Sección Tercera. C.P. Ramiro Pazos Guerrero. Sentencia del 24 de enero de 2019. Radicación No. 43112.</w:t>
      </w:r>
    </w:p>
  </w:footnote>
  <w:footnote w:id="17">
    <w:p w14:paraId="7E768482" w14:textId="77777777" w:rsidR="00C363B0" w:rsidRPr="002177EA" w:rsidRDefault="00C363B0" w:rsidP="00C363B0">
      <w:pPr>
        <w:pStyle w:val="Textonotapie"/>
        <w:rPr>
          <w:sz w:val="16"/>
          <w:szCs w:val="16"/>
        </w:rPr>
      </w:pPr>
      <w:r w:rsidRPr="002177EA">
        <w:rPr>
          <w:rStyle w:val="Refdenotaalpie"/>
          <w:sz w:val="16"/>
          <w:szCs w:val="16"/>
        </w:rPr>
        <w:footnoteRef/>
      </w:r>
      <w:r w:rsidRPr="002177EA">
        <w:rPr>
          <w:sz w:val="16"/>
          <w:szCs w:val="16"/>
        </w:rPr>
        <w:t xml:space="preserve"> Corte Suprema de Justicia, Sentencia RAD. 2000-01141 de 24 de junio de 2008.</w:t>
      </w:r>
    </w:p>
  </w:footnote>
  <w:footnote w:id="18">
    <w:p w14:paraId="23C65EA6" w14:textId="77777777" w:rsidR="00C363B0" w:rsidRPr="002177EA" w:rsidRDefault="00C363B0" w:rsidP="00C363B0">
      <w:pPr>
        <w:pStyle w:val="Textonotapie"/>
        <w:rPr>
          <w:sz w:val="16"/>
          <w:szCs w:val="16"/>
        </w:rPr>
      </w:pPr>
      <w:r w:rsidRPr="002177EA">
        <w:rPr>
          <w:rStyle w:val="Refdenotaalpie"/>
          <w:sz w:val="16"/>
          <w:szCs w:val="16"/>
        </w:rPr>
        <w:footnoteRef/>
      </w:r>
      <w:r w:rsidRPr="002177EA">
        <w:rPr>
          <w:sz w:val="16"/>
          <w:szCs w:val="16"/>
        </w:rPr>
        <w:t xml:space="preserve"> Consejo de Estado en la Sentencia No. 44572 del 18 de julio de 2019 proferida por la Sección Tercera, M.P. Carlos Alberto Zambrano.</w:t>
      </w:r>
    </w:p>
  </w:footnote>
  <w:footnote w:id="19">
    <w:p w14:paraId="0C29BDAE" w14:textId="77777777" w:rsidR="00C363B0" w:rsidRDefault="00C363B0" w:rsidP="00C363B0">
      <w:pPr>
        <w:pStyle w:val="Textonotapie"/>
      </w:pPr>
      <w:r w:rsidRPr="001D05F1">
        <w:rPr>
          <w:rStyle w:val="Refdenotaalpie"/>
          <w:sz w:val="16"/>
          <w:szCs w:val="16"/>
        </w:rPr>
        <w:footnoteRef/>
      </w:r>
      <w:r w:rsidRPr="001D05F1">
        <w:rPr>
          <w:sz w:val="16"/>
          <w:szCs w:val="16"/>
        </w:rPr>
        <w:t xml:space="preserve"> Corte Suprema de Justicia, Sala de Casación Civil, Sentencia del 07/03/2019. MP Octavio Augusto Tejeiro</w:t>
      </w:r>
      <w:r>
        <w:rPr>
          <w:sz w:val="16"/>
          <w:szCs w:val="16"/>
        </w:rPr>
        <w:t xml:space="preserve"> </w:t>
      </w:r>
      <w:r w:rsidRPr="001D05F1">
        <w:rPr>
          <w:sz w:val="16"/>
          <w:szCs w:val="16"/>
        </w:rPr>
        <w:t>Duque, Rad: 05001 31 03 016 2009-00005-01.</w:t>
      </w:r>
    </w:p>
  </w:footnote>
  <w:footnote w:id="20">
    <w:p w14:paraId="4E3E1E6E" w14:textId="77777777" w:rsidR="000D39B0" w:rsidRPr="00AE05E6" w:rsidRDefault="000D39B0" w:rsidP="000D39B0">
      <w:pPr>
        <w:pStyle w:val="Textonotapie"/>
        <w:jc w:val="both"/>
        <w:rPr>
          <w:rFonts w:ascii="Arial" w:hAnsi="Arial" w:cs="Arial"/>
          <w:sz w:val="16"/>
          <w:szCs w:val="16"/>
        </w:rPr>
      </w:pPr>
      <w:r w:rsidRPr="00AE05E6">
        <w:rPr>
          <w:rStyle w:val="Refdenotaalpie"/>
          <w:rFonts w:ascii="Arial" w:hAnsi="Arial" w:cs="Arial"/>
          <w:sz w:val="16"/>
          <w:szCs w:val="16"/>
        </w:rPr>
        <w:footnoteRef/>
      </w:r>
      <w:r w:rsidRPr="00AE05E6">
        <w:rPr>
          <w:rFonts w:ascii="Arial" w:hAnsi="Arial" w:cs="Arial"/>
          <w:sz w:val="16"/>
          <w:szCs w:val="16"/>
        </w:rPr>
        <w:t xml:space="preserve"> Corte Suprema de Justicia. Sentencia del 29 de marzo de 2017. </w:t>
      </w:r>
    </w:p>
  </w:footnote>
  <w:footnote w:id="21">
    <w:p w14:paraId="42805706" w14:textId="77777777" w:rsidR="00207A51" w:rsidRPr="00674E3E" w:rsidRDefault="00207A51" w:rsidP="00207A51">
      <w:pPr>
        <w:pStyle w:val="Textonotapie"/>
        <w:rPr>
          <w:lang w:val="es-ES_tradnl"/>
        </w:rPr>
      </w:pPr>
      <w:r>
        <w:rPr>
          <w:rStyle w:val="Refdenotaalpie"/>
          <w:rFonts w:eastAsiaTheme="majorEastAsia"/>
        </w:rPr>
        <w:footnoteRef/>
      </w:r>
      <w:r>
        <w:t xml:space="preserve"> </w:t>
      </w:r>
      <w:r w:rsidRPr="00674E3E">
        <w:rPr>
          <w:sz w:val="16"/>
          <w:szCs w:val="16"/>
        </w:rPr>
        <w:t>Sentencia SC780-2020. M.P. Ariel Salazar Ramírez.</w:t>
      </w:r>
    </w:p>
  </w:footnote>
  <w:footnote w:id="22">
    <w:p w14:paraId="60EC5302" w14:textId="77777777" w:rsidR="007C2783" w:rsidRPr="005D42F4" w:rsidRDefault="007C2783" w:rsidP="007C2783">
      <w:pPr>
        <w:pStyle w:val="Textonotapie"/>
        <w:jc w:val="both"/>
        <w:rPr>
          <w:sz w:val="16"/>
          <w:szCs w:val="16"/>
        </w:rPr>
      </w:pPr>
      <w:r w:rsidRPr="005D42F4">
        <w:rPr>
          <w:rStyle w:val="Refdenotaalpie"/>
          <w:sz w:val="16"/>
          <w:szCs w:val="16"/>
        </w:rPr>
        <w:footnoteRef/>
      </w:r>
      <w:r w:rsidRPr="005D42F4">
        <w:rPr>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23">
    <w:p w14:paraId="653967A4" w14:textId="77777777" w:rsidR="007C2783" w:rsidRPr="005D42F4" w:rsidRDefault="007C2783" w:rsidP="007C2783">
      <w:pPr>
        <w:pStyle w:val="Textonotapie"/>
        <w:rPr>
          <w:sz w:val="16"/>
          <w:szCs w:val="16"/>
        </w:rPr>
      </w:pPr>
      <w:r w:rsidRPr="005D42F4">
        <w:rPr>
          <w:rStyle w:val="Refdenotaalpie"/>
          <w:sz w:val="16"/>
          <w:szCs w:val="16"/>
        </w:rPr>
        <w:footnoteRef/>
      </w:r>
      <w:r w:rsidRPr="005D42F4">
        <w:rPr>
          <w:sz w:val="16"/>
          <w:szCs w:val="16"/>
        </w:rPr>
        <w:t xml:space="preserve"> Sentencia SC2482-2019 de 9 de julio de 2019, Radicación </w:t>
      </w:r>
      <w:r w:rsidRPr="005D42F4">
        <w:rPr>
          <w:sz w:val="16"/>
          <w:szCs w:val="16"/>
        </w:rPr>
        <w:t>n.° 11001-31-03-008-2001-00877-01. Sala de Casación Civil de la Corte Suprema de Justicia. MP: ÁLVARO FERNANDO GARCÍA RESTREPO</w:t>
      </w:r>
      <w:r>
        <w:rPr>
          <w:sz w:val="16"/>
          <w:szCs w:val="16"/>
        </w:rPr>
        <w:t>.</w:t>
      </w:r>
    </w:p>
  </w:footnote>
  <w:footnote w:id="24">
    <w:p w14:paraId="6649E6BA" w14:textId="77777777" w:rsidR="007C2783" w:rsidRPr="003B4A75" w:rsidRDefault="007C2783" w:rsidP="007C2783">
      <w:pPr>
        <w:pStyle w:val="Textonotapie"/>
        <w:rPr>
          <w:sz w:val="16"/>
          <w:szCs w:val="16"/>
        </w:rPr>
      </w:pPr>
      <w:r w:rsidRPr="003B4A75">
        <w:rPr>
          <w:rStyle w:val="Refdenotaalpie"/>
          <w:sz w:val="16"/>
          <w:szCs w:val="16"/>
        </w:rPr>
        <w:footnoteRef/>
      </w:r>
      <w:r w:rsidRPr="003B4A75">
        <w:rPr>
          <w:sz w:val="16"/>
          <w:szCs w:val="16"/>
        </w:rPr>
        <w:t xml:space="preserve"> Consejo de Estado, Sentencia del diecinueve (19) de junio de dos mil diecinueve (2019) Consejero ponente: ALBERTO MONTAÑA PLATA Radicación número: 85001-23-31-001-2008-00076-01(39800).</w:t>
      </w:r>
    </w:p>
  </w:footnote>
  <w:footnote w:id="25">
    <w:p w14:paraId="3C2559D8" w14:textId="77777777" w:rsidR="007C2783" w:rsidRPr="00947BE4" w:rsidRDefault="007C2783" w:rsidP="007C2783">
      <w:pPr>
        <w:pStyle w:val="Textonotapie"/>
        <w:rPr>
          <w:sz w:val="16"/>
          <w:szCs w:val="16"/>
        </w:rPr>
      </w:pPr>
      <w:r w:rsidRPr="00947BE4">
        <w:rPr>
          <w:rStyle w:val="Refdenotaalpie"/>
          <w:sz w:val="16"/>
          <w:szCs w:val="16"/>
        </w:rPr>
        <w:footnoteRef/>
      </w:r>
      <w:r w:rsidRPr="00947BE4">
        <w:rPr>
          <w:sz w:val="16"/>
          <w:szCs w:val="16"/>
        </w:rPr>
        <w:t xml:space="preserve"> Corte Suprema de Justicia, Sala de Casación Civil M.P. Dr. Pedro Octavio Munar Cadena. </w:t>
      </w:r>
      <w:r w:rsidRPr="00947BE4">
        <w:rPr>
          <w:sz w:val="16"/>
          <w:szCs w:val="16"/>
        </w:rPr>
        <w:t>Exp. 1100131030241998417501</w:t>
      </w:r>
      <w:r>
        <w:rPr>
          <w:sz w:val="16"/>
          <w:szCs w:val="16"/>
        </w:rPr>
        <w:t>.</w:t>
      </w:r>
    </w:p>
  </w:footnote>
  <w:footnote w:id="26">
    <w:p w14:paraId="08635E27" w14:textId="77777777" w:rsidR="00E35DEE" w:rsidRPr="000D0E11" w:rsidRDefault="00E35DEE" w:rsidP="00E35DEE">
      <w:pPr>
        <w:pStyle w:val="Textonotapie"/>
        <w:rPr>
          <w:sz w:val="16"/>
          <w:szCs w:val="16"/>
        </w:rPr>
      </w:pPr>
      <w:r w:rsidRPr="000D0E11">
        <w:rPr>
          <w:rStyle w:val="Refdenotaalpie"/>
          <w:sz w:val="16"/>
          <w:szCs w:val="16"/>
        </w:rPr>
        <w:footnoteRef/>
      </w:r>
      <w:r w:rsidRPr="000D0E11">
        <w:rPr>
          <w:sz w:val="16"/>
          <w:szCs w:val="16"/>
        </w:rPr>
        <w:t xml:space="preserve"> Corte Constitucional. M.P. Alejandro Linares Cantillo, </w:t>
      </w:r>
      <w:r w:rsidRPr="000D0E11">
        <w:rPr>
          <w:sz w:val="16"/>
          <w:szCs w:val="16"/>
        </w:rPr>
        <w:t>Exp: T-5.721.796.</w:t>
      </w:r>
    </w:p>
  </w:footnote>
  <w:footnote w:id="27">
    <w:p w14:paraId="03717935" w14:textId="77777777" w:rsidR="00417C47" w:rsidRPr="0052506E" w:rsidRDefault="00417C47" w:rsidP="00417C47">
      <w:pPr>
        <w:pStyle w:val="Textonotapie"/>
        <w:spacing w:line="276" w:lineRule="auto"/>
        <w:jc w:val="both"/>
        <w:rPr>
          <w:rFonts w:ascii="Arial" w:hAnsi="Arial" w:cs="Arial"/>
          <w:sz w:val="16"/>
          <w:szCs w:val="16"/>
        </w:rPr>
      </w:pPr>
      <w:r w:rsidRPr="00264C1A">
        <w:rPr>
          <w:rStyle w:val="Refdenotaalpie"/>
          <w:rFonts w:ascii="Arial" w:hAnsi="Arial" w:cs="Arial"/>
          <w:sz w:val="16"/>
          <w:szCs w:val="16"/>
        </w:rPr>
        <w:footnoteRef/>
      </w:r>
      <w:r w:rsidRPr="00264C1A">
        <w:rPr>
          <w:rFonts w:ascii="Arial" w:hAnsi="Arial" w:cs="Arial"/>
          <w:sz w:val="16"/>
          <w:szCs w:val="16"/>
        </w:rPr>
        <w:t xml:space="preserve"> Dice el precepto: “Con las restricciones legales, el asegurador podrá, </w:t>
      </w:r>
      <w:r w:rsidRPr="00264C1A">
        <w:rPr>
          <w:rFonts w:ascii="Arial" w:hAnsi="Arial" w:cs="Arial"/>
          <w:sz w:val="16"/>
          <w:szCs w:val="16"/>
          <w:u w:val="single"/>
        </w:rPr>
        <w:t>a su arbitrio</w:t>
      </w:r>
      <w:r w:rsidRPr="00264C1A">
        <w:rPr>
          <w:rFonts w:ascii="Arial" w:hAnsi="Arial" w:cs="Arial"/>
          <w:sz w:val="16"/>
          <w:szCs w:val="16"/>
        </w:rPr>
        <w:t xml:space="preserve">, asumir todos o algunos de los riesgos a que estén </w:t>
      </w:r>
      <w:r w:rsidRPr="0052506E">
        <w:rPr>
          <w:rFonts w:ascii="Arial" w:hAnsi="Arial" w:cs="Arial"/>
          <w:sz w:val="16"/>
          <w:szCs w:val="16"/>
        </w:rPr>
        <w:t>expuestos el interés o la cosa asegurados, el patrimonio o la persona del asegurado”.</w:t>
      </w:r>
    </w:p>
  </w:footnote>
  <w:footnote w:id="28">
    <w:p w14:paraId="334388DF" w14:textId="77777777" w:rsidR="00417C47" w:rsidRPr="0052506E" w:rsidRDefault="00417C47" w:rsidP="00417C47">
      <w:pPr>
        <w:pStyle w:val="Textonotapie"/>
        <w:jc w:val="both"/>
        <w:rPr>
          <w:rFonts w:ascii="Arial" w:hAnsi="Arial" w:cs="Arial"/>
          <w:sz w:val="16"/>
          <w:szCs w:val="16"/>
        </w:rPr>
      </w:pPr>
      <w:r w:rsidRPr="0052506E">
        <w:rPr>
          <w:rStyle w:val="Refdenotaalpie"/>
          <w:rFonts w:ascii="Arial" w:hAnsi="Arial" w:cs="Arial"/>
          <w:sz w:val="16"/>
          <w:szCs w:val="16"/>
        </w:rPr>
        <w:footnoteRef/>
      </w:r>
      <w:r w:rsidRPr="0052506E">
        <w:rPr>
          <w:rFonts w:ascii="Arial" w:hAnsi="Arial" w:cs="Arial"/>
          <w:sz w:val="16"/>
          <w:szCs w:val="16"/>
        </w:rPr>
        <w:t xml:space="preserve"> Corte Suprema de Justicia. Sala de Casación Civil. Sentencia SC4527-2020. M.P. Francisco Ternera Barrios. </w:t>
      </w:r>
    </w:p>
  </w:footnote>
  <w:footnote w:id="29">
    <w:p w14:paraId="40E6A9B4" w14:textId="77777777" w:rsidR="00417C47" w:rsidRPr="0052506E" w:rsidRDefault="00417C47" w:rsidP="00417C47">
      <w:pPr>
        <w:pStyle w:val="Textonotapie"/>
        <w:jc w:val="both"/>
        <w:rPr>
          <w:lang w:val="es-CO"/>
        </w:rPr>
      </w:pPr>
      <w:r w:rsidRPr="0052506E">
        <w:rPr>
          <w:rStyle w:val="Refdenotaalpie"/>
          <w:rFonts w:ascii="Arial" w:hAnsi="Arial" w:cs="Arial"/>
          <w:sz w:val="16"/>
          <w:szCs w:val="16"/>
        </w:rPr>
        <w:footnoteRef/>
      </w:r>
      <w:r w:rsidRPr="0052506E">
        <w:rPr>
          <w:rFonts w:ascii="Arial" w:hAnsi="Arial" w:cs="Arial"/>
          <w:sz w:val="16"/>
          <w:szCs w:val="16"/>
        </w:rPr>
        <w:t xml:space="preserve"> Corte Suprema de Justicia. Sala de Casación Civil. Sentencia del 31 de enero de 2007. </w:t>
      </w:r>
      <w:r w:rsidRPr="0052506E">
        <w:rPr>
          <w:rFonts w:ascii="Arial" w:hAnsi="Arial" w:cs="Arial"/>
          <w:sz w:val="16"/>
          <w:szCs w:val="16"/>
        </w:rPr>
        <w:t>Exp. 2000-5492-01</w:t>
      </w:r>
      <w:r>
        <w:rPr>
          <w:rFonts w:ascii="Arial" w:hAnsi="Arial" w:cs="Arial"/>
          <w:sz w:val="16"/>
          <w:szCs w:val="16"/>
        </w:rPr>
        <w:t>. M.P.</w:t>
      </w:r>
      <w:r w:rsidRPr="0052506E">
        <w:rPr>
          <w:rFonts w:ascii="Arial" w:hAnsi="Arial" w:cs="Arial"/>
          <w:sz w:val="16"/>
          <w:szCs w:val="16"/>
        </w:rPr>
        <w:t xml:space="preserve"> Carlos Ignacio Jaramillo.</w:t>
      </w:r>
    </w:p>
  </w:footnote>
  <w:footnote w:id="30">
    <w:p w14:paraId="6C093E4C" w14:textId="77777777" w:rsidR="00417C47" w:rsidRPr="00264C1A" w:rsidRDefault="00417C47" w:rsidP="00417C47">
      <w:pPr>
        <w:pStyle w:val="Textonotapie"/>
        <w:rPr>
          <w:sz w:val="16"/>
          <w:szCs w:val="16"/>
          <w:lang w:val="es-CO"/>
        </w:rPr>
      </w:pPr>
      <w:r w:rsidRPr="00264C1A">
        <w:rPr>
          <w:rStyle w:val="Refdenotaalpie"/>
          <w:sz w:val="16"/>
          <w:szCs w:val="16"/>
        </w:rPr>
        <w:footnoteRef/>
      </w:r>
      <w:r w:rsidRPr="00264C1A">
        <w:rPr>
          <w:sz w:val="16"/>
          <w:szCs w:val="16"/>
        </w:rPr>
        <w:t xml:space="preserve"> Corte Suprema de Justicia. Sala de Casación Civil. Sentencia SC5327-2018. Magistrado Ponente: Luis Alfonso Rico Puerta.</w:t>
      </w:r>
    </w:p>
  </w:footnote>
  <w:footnote w:id="31">
    <w:p w14:paraId="7FF47900" w14:textId="77777777" w:rsidR="007C2783" w:rsidRPr="002D1400" w:rsidRDefault="007C2783" w:rsidP="007C2783">
      <w:pPr>
        <w:pStyle w:val="Textonotapie"/>
        <w:rPr>
          <w:sz w:val="16"/>
          <w:szCs w:val="16"/>
        </w:rPr>
      </w:pPr>
      <w:r w:rsidRPr="002D1400">
        <w:rPr>
          <w:rStyle w:val="Refdenotaalpie"/>
          <w:sz w:val="16"/>
          <w:szCs w:val="16"/>
        </w:rPr>
        <w:footnoteRef/>
      </w:r>
      <w:r w:rsidRPr="002D1400">
        <w:rPr>
          <w:sz w:val="16"/>
          <w:szCs w:val="16"/>
        </w:rPr>
        <w:t xml:space="preserve"> Corte Suprema de Justicia, Sala de Casación Civil, respecto al carácter indemnizatorio del Contrato de Seguro, en sentencia del 22 de julio de 1999, expediente 5065</w:t>
      </w:r>
    </w:p>
  </w:footnote>
  <w:footnote w:id="32">
    <w:p w14:paraId="60D2E46B" w14:textId="77777777" w:rsidR="007C2783" w:rsidRPr="004452B8" w:rsidRDefault="007C2783" w:rsidP="007C2783">
      <w:pPr>
        <w:pStyle w:val="Textonotapie"/>
        <w:rPr>
          <w:sz w:val="16"/>
          <w:szCs w:val="16"/>
        </w:rPr>
      </w:pPr>
      <w:r w:rsidRPr="004452B8">
        <w:rPr>
          <w:rStyle w:val="Refdenotaalpie"/>
          <w:sz w:val="16"/>
          <w:szCs w:val="16"/>
        </w:rPr>
        <w:footnoteRef/>
      </w:r>
      <w:r w:rsidRPr="004452B8">
        <w:rPr>
          <w:sz w:val="16"/>
          <w:szCs w:val="16"/>
        </w:rPr>
        <w:t xml:space="preserve"> Corte Suprema de Justicia, Sala de Casación Civil, sentencia del 14 de diciembre de 2001. </w:t>
      </w:r>
      <w:r w:rsidRPr="004452B8">
        <w:rPr>
          <w:sz w:val="16"/>
          <w:szCs w:val="16"/>
        </w:rPr>
        <w:t>Mp. Jorge Antonio Castillo Rúgeles. EXP 5952.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lang w:val="es-ES_tradnl" w:eastAsia="es-ES_tradnl"/>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2096315141" name="Imagen 2096315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284"/>
        </w:tabs>
        <w:ind w:left="284" w:hanging="360"/>
      </w:pPr>
      <w:rPr>
        <w:rFonts w:ascii="Symbol" w:hAnsi="Symbol" w:hint="default"/>
      </w:rPr>
    </w:lvl>
  </w:abstractNum>
  <w:abstractNum w:abstractNumId="1" w15:restartNumberingAfterBreak="0">
    <w:nsid w:val="0139218A"/>
    <w:multiLevelType w:val="hybridMultilevel"/>
    <w:tmpl w:val="EC3A3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0666EA"/>
    <w:multiLevelType w:val="hybridMultilevel"/>
    <w:tmpl w:val="50FA15F6"/>
    <w:lvl w:ilvl="0" w:tplc="317CE88E">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6C7CDB"/>
    <w:multiLevelType w:val="hybridMultilevel"/>
    <w:tmpl w:val="8A185A04"/>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7B57CC"/>
    <w:multiLevelType w:val="hybridMultilevel"/>
    <w:tmpl w:val="E626C3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FB174D"/>
    <w:multiLevelType w:val="multilevel"/>
    <w:tmpl w:val="1A442260"/>
    <w:lvl w:ilvl="0">
      <w:start w:val="2"/>
      <w:numFmt w:val="decimal"/>
      <w:lvlText w:val="%1."/>
      <w:lvlJc w:val="left"/>
      <w:pPr>
        <w:ind w:left="360" w:hanging="360"/>
      </w:pPr>
      <w:rPr>
        <w:rFonts w:eastAsia="Arial MT" w:hint="default"/>
      </w:rPr>
    </w:lvl>
    <w:lvl w:ilvl="1">
      <w:start w:val="1"/>
      <w:numFmt w:val="decimal"/>
      <w:lvlText w:val="%1.%2."/>
      <w:lvlJc w:val="left"/>
      <w:pPr>
        <w:ind w:left="720" w:hanging="720"/>
      </w:pPr>
      <w:rPr>
        <w:rFonts w:eastAsia="Arial MT" w:hint="default"/>
        <w:b/>
        <w:bCs/>
      </w:rPr>
    </w:lvl>
    <w:lvl w:ilvl="2">
      <w:start w:val="1"/>
      <w:numFmt w:val="decimal"/>
      <w:lvlText w:val="%1.%2.%3."/>
      <w:lvlJc w:val="left"/>
      <w:pPr>
        <w:ind w:left="720" w:hanging="720"/>
      </w:pPr>
      <w:rPr>
        <w:rFonts w:eastAsia="Arial MT" w:hint="default"/>
      </w:rPr>
    </w:lvl>
    <w:lvl w:ilvl="3">
      <w:start w:val="1"/>
      <w:numFmt w:val="decimal"/>
      <w:lvlText w:val="%1.%2.%3.%4."/>
      <w:lvlJc w:val="left"/>
      <w:pPr>
        <w:ind w:left="1080" w:hanging="1080"/>
      </w:pPr>
      <w:rPr>
        <w:rFonts w:eastAsia="Arial MT" w:hint="default"/>
      </w:rPr>
    </w:lvl>
    <w:lvl w:ilvl="4">
      <w:start w:val="1"/>
      <w:numFmt w:val="decimal"/>
      <w:lvlText w:val="%1.%2.%3.%4.%5."/>
      <w:lvlJc w:val="left"/>
      <w:pPr>
        <w:ind w:left="1080" w:hanging="1080"/>
      </w:pPr>
      <w:rPr>
        <w:rFonts w:eastAsia="Arial MT" w:hint="default"/>
      </w:rPr>
    </w:lvl>
    <w:lvl w:ilvl="5">
      <w:start w:val="1"/>
      <w:numFmt w:val="decimal"/>
      <w:lvlText w:val="%1.%2.%3.%4.%5.%6."/>
      <w:lvlJc w:val="left"/>
      <w:pPr>
        <w:ind w:left="1440" w:hanging="1440"/>
      </w:pPr>
      <w:rPr>
        <w:rFonts w:eastAsia="Arial MT" w:hint="default"/>
      </w:rPr>
    </w:lvl>
    <w:lvl w:ilvl="6">
      <w:start w:val="1"/>
      <w:numFmt w:val="decimal"/>
      <w:lvlText w:val="%1.%2.%3.%4.%5.%6.%7."/>
      <w:lvlJc w:val="left"/>
      <w:pPr>
        <w:ind w:left="1440" w:hanging="1440"/>
      </w:pPr>
      <w:rPr>
        <w:rFonts w:eastAsia="Arial MT" w:hint="default"/>
      </w:rPr>
    </w:lvl>
    <w:lvl w:ilvl="7">
      <w:start w:val="1"/>
      <w:numFmt w:val="decimal"/>
      <w:lvlText w:val="%1.%2.%3.%4.%5.%6.%7.%8."/>
      <w:lvlJc w:val="left"/>
      <w:pPr>
        <w:ind w:left="1800" w:hanging="1800"/>
      </w:pPr>
      <w:rPr>
        <w:rFonts w:eastAsia="Arial MT" w:hint="default"/>
      </w:rPr>
    </w:lvl>
    <w:lvl w:ilvl="8">
      <w:start w:val="1"/>
      <w:numFmt w:val="decimal"/>
      <w:lvlText w:val="%1.%2.%3.%4.%5.%6.%7.%8.%9."/>
      <w:lvlJc w:val="left"/>
      <w:pPr>
        <w:ind w:left="1800" w:hanging="1800"/>
      </w:pPr>
      <w:rPr>
        <w:rFonts w:eastAsia="Arial MT" w:hint="default"/>
      </w:rPr>
    </w:lvl>
  </w:abstractNum>
  <w:abstractNum w:abstractNumId="6" w15:restartNumberingAfterBreak="0">
    <w:nsid w:val="16D6465A"/>
    <w:multiLevelType w:val="hybridMultilevel"/>
    <w:tmpl w:val="1B90D2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0F08ED"/>
    <w:multiLevelType w:val="hybridMultilevel"/>
    <w:tmpl w:val="1096CA4E"/>
    <w:lvl w:ilvl="0" w:tplc="B2A279A4">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664F1D"/>
    <w:multiLevelType w:val="hybridMultilevel"/>
    <w:tmpl w:val="C4D229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71794B"/>
    <w:multiLevelType w:val="hybridMultilevel"/>
    <w:tmpl w:val="8312D8B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F721BB"/>
    <w:multiLevelType w:val="hybridMultilevel"/>
    <w:tmpl w:val="6F1845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F75151C"/>
    <w:multiLevelType w:val="hybridMultilevel"/>
    <w:tmpl w:val="8A844D4C"/>
    <w:lvl w:ilvl="0" w:tplc="C256DA8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99C0389"/>
    <w:multiLevelType w:val="hybridMultilevel"/>
    <w:tmpl w:val="9E3853A8"/>
    <w:lvl w:ilvl="0" w:tplc="16481C4A">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8E6108"/>
    <w:multiLevelType w:val="multilevel"/>
    <w:tmpl w:val="A704DCF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BE7E78"/>
    <w:multiLevelType w:val="hybridMultilevel"/>
    <w:tmpl w:val="0F9084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1C74FF4"/>
    <w:multiLevelType w:val="multilevel"/>
    <w:tmpl w:val="4CF4B6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432245E"/>
    <w:multiLevelType w:val="hybridMultilevel"/>
    <w:tmpl w:val="294819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E827F3"/>
    <w:multiLevelType w:val="hybridMultilevel"/>
    <w:tmpl w:val="0FA23ACC"/>
    <w:lvl w:ilvl="0" w:tplc="F5E27D02">
      <w:start w:val="1"/>
      <w:numFmt w:val="decimal"/>
      <w:lvlText w:val="%1."/>
      <w:lvlJc w:val="left"/>
      <w:pPr>
        <w:ind w:left="1210" w:hanging="360"/>
      </w:pPr>
      <w:rPr>
        <w:rFonts w:hint="default"/>
        <w:i/>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18" w15:restartNumberingAfterBreak="0">
    <w:nsid w:val="3CA9B2C0"/>
    <w:multiLevelType w:val="hybridMultilevel"/>
    <w:tmpl w:val="A5ECE844"/>
    <w:lvl w:ilvl="0" w:tplc="13F87E68">
      <w:start w:val="1"/>
      <w:numFmt w:val="decimal"/>
      <w:lvlText w:val="%1."/>
      <w:lvlJc w:val="left"/>
      <w:pPr>
        <w:ind w:left="720" w:hanging="360"/>
      </w:pPr>
    </w:lvl>
    <w:lvl w:ilvl="1" w:tplc="C82CEBA8">
      <w:start w:val="1"/>
      <w:numFmt w:val="lowerLetter"/>
      <w:lvlText w:val="%2."/>
      <w:lvlJc w:val="left"/>
      <w:pPr>
        <w:ind w:left="1440" w:hanging="360"/>
      </w:pPr>
    </w:lvl>
    <w:lvl w:ilvl="2" w:tplc="2DA8CABE">
      <w:start w:val="1"/>
      <w:numFmt w:val="lowerRoman"/>
      <w:lvlText w:val="%3."/>
      <w:lvlJc w:val="right"/>
      <w:pPr>
        <w:ind w:left="2160" w:hanging="180"/>
      </w:pPr>
    </w:lvl>
    <w:lvl w:ilvl="3" w:tplc="86F875CE">
      <w:start w:val="1"/>
      <w:numFmt w:val="decimal"/>
      <w:lvlText w:val="%4."/>
      <w:lvlJc w:val="left"/>
      <w:pPr>
        <w:ind w:left="2880" w:hanging="360"/>
      </w:pPr>
    </w:lvl>
    <w:lvl w:ilvl="4" w:tplc="E22A0E4A">
      <w:start w:val="1"/>
      <w:numFmt w:val="lowerLetter"/>
      <w:lvlText w:val="%5."/>
      <w:lvlJc w:val="left"/>
      <w:pPr>
        <w:ind w:left="3600" w:hanging="360"/>
      </w:pPr>
    </w:lvl>
    <w:lvl w:ilvl="5" w:tplc="A56CC984">
      <w:start w:val="1"/>
      <w:numFmt w:val="lowerRoman"/>
      <w:lvlText w:val="%6."/>
      <w:lvlJc w:val="right"/>
      <w:pPr>
        <w:ind w:left="4320" w:hanging="180"/>
      </w:pPr>
    </w:lvl>
    <w:lvl w:ilvl="6" w:tplc="5BDC8162">
      <w:start w:val="1"/>
      <w:numFmt w:val="decimal"/>
      <w:lvlText w:val="%7."/>
      <w:lvlJc w:val="left"/>
      <w:pPr>
        <w:ind w:left="5040" w:hanging="360"/>
      </w:pPr>
    </w:lvl>
    <w:lvl w:ilvl="7" w:tplc="30E2D4C4">
      <w:start w:val="1"/>
      <w:numFmt w:val="lowerLetter"/>
      <w:lvlText w:val="%8."/>
      <w:lvlJc w:val="left"/>
      <w:pPr>
        <w:ind w:left="5760" w:hanging="360"/>
      </w:pPr>
    </w:lvl>
    <w:lvl w:ilvl="8" w:tplc="132CDDF2">
      <w:start w:val="1"/>
      <w:numFmt w:val="lowerRoman"/>
      <w:lvlText w:val="%9."/>
      <w:lvlJc w:val="right"/>
      <w:pPr>
        <w:ind w:left="6480" w:hanging="180"/>
      </w:pPr>
    </w:lvl>
  </w:abstractNum>
  <w:abstractNum w:abstractNumId="19" w15:restartNumberingAfterBreak="0">
    <w:nsid w:val="3D425CE8"/>
    <w:multiLevelType w:val="hybridMultilevel"/>
    <w:tmpl w:val="75187EB0"/>
    <w:lvl w:ilvl="0" w:tplc="5A083DF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BC194E"/>
    <w:multiLevelType w:val="hybridMultilevel"/>
    <w:tmpl w:val="7BBC5F3C"/>
    <w:lvl w:ilvl="0" w:tplc="337C62F2">
      <w:start w:val="1"/>
      <w:numFmt w:val="bullet"/>
      <w:lvlText w:val=""/>
      <w:lvlJc w:val="left"/>
      <w:pPr>
        <w:ind w:left="720" w:hanging="360"/>
      </w:pPr>
      <w:rPr>
        <w:rFonts w:ascii="Symbol" w:eastAsia="Times New Roman"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59344A"/>
    <w:multiLevelType w:val="hybridMultilevel"/>
    <w:tmpl w:val="D2CC7D4A"/>
    <w:lvl w:ilvl="0" w:tplc="A38829C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23E6B12"/>
    <w:multiLevelType w:val="hybridMultilevel"/>
    <w:tmpl w:val="5DE0E4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26F3E15"/>
    <w:multiLevelType w:val="hybridMultilevel"/>
    <w:tmpl w:val="B3369840"/>
    <w:lvl w:ilvl="0" w:tplc="AE206F2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4520393"/>
    <w:multiLevelType w:val="hybridMultilevel"/>
    <w:tmpl w:val="B046F824"/>
    <w:lvl w:ilvl="0" w:tplc="B5F2978E">
      <w:start w:val="1"/>
      <w:numFmt w:val="decimal"/>
      <w:lvlText w:val="%1."/>
      <w:lvlJc w:val="left"/>
      <w:pPr>
        <w:ind w:left="720" w:hanging="36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EF11749"/>
    <w:multiLevelType w:val="hybridMultilevel"/>
    <w:tmpl w:val="57E6A02C"/>
    <w:lvl w:ilvl="0" w:tplc="FFFFFFFF">
      <w:start w:val="1"/>
      <w:numFmt w:val="upperRoman"/>
      <w:pStyle w:val="Ttulo1"/>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9146559"/>
    <w:multiLevelType w:val="hybridMultilevel"/>
    <w:tmpl w:val="7286F3B4"/>
    <w:lvl w:ilvl="0" w:tplc="EF0A043A">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964725D"/>
    <w:multiLevelType w:val="hybridMultilevel"/>
    <w:tmpl w:val="892845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45464C"/>
    <w:multiLevelType w:val="hybridMultilevel"/>
    <w:tmpl w:val="10C6C52E"/>
    <w:lvl w:ilvl="0" w:tplc="F4CAA07C">
      <w:start w:val="1"/>
      <w:numFmt w:val="lowerRoman"/>
      <w:lvlText w:val="(%1)"/>
      <w:lvlJc w:val="left"/>
      <w:pPr>
        <w:ind w:left="1080" w:hanging="72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F6664AE"/>
    <w:multiLevelType w:val="hybridMultilevel"/>
    <w:tmpl w:val="A5AE98A8"/>
    <w:lvl w:ilvl="0" w:tplc="D234D19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14D3B3F"/>
    <w:multiLevelType w:val="hybridMultilevel"/>
    <w:tmpl w:val="529CA5E4"/>
    <w:lvl w:ilvl="0" w:tplc="CCE856E2">
      <w:start w:val="1"/>
      <w:numFmt w:val="decimal"/>
      <w:lvlText w:val="%1."/>
      <w:lvlJc w:val="left"/>
      <w:pPr>
        <w:ind w:left="720" w:hanging="360"/>
      </w:pPr>
    </w:lvl>
    <w:lvl w:ilvl="1" w:tplc="B39862A6">
      <w:start w:val="1"/>
      <w:numFmt w:val="lowerLetter"/>
      <w:lvlText w:val="%2."/>
      <w:lvlJc w:val="left"/>
      <w:pPr>
        <w:ind w:left="1440" w:hanging="360"/>
      </w:pPr>
    </w:lvl>
    <w:lvl w:ilvl="2" w:tplc="FBD4A6AC">
      <w:start w:val="1"/>
      <w:numFmt w:val="lowerRoman"/>
      <w:lvlText w:val="%3."/>
      <w:lvlJc w:val="right"/>
      <w:pPr>
        <w:ind w:left="2160" w:hanging="180"/>
      </w:pPr>
    </w:lvl>
    <w:lvl w:ilvl="3" w:tplc="C1A6A7C2">
      <w:start w:val="1"/>
      <w:numFmt w:val="decimal"/>
      <w:lvlText w:val="%4."/>
      <w:lvlJc w:val="left"/>
      <w:pPr>
        <w:ind w:left="2880" w:hanging="360"/>
      </w:pPr>
    </w:lvl>
    <w:lvl w:ilvl="4" w:tplc="330234FE">
      <w:start w:val="1"/>
      <w:numFmt w:val="lowerLetter"/>
      <w:lvlText w:val="%5."/>
      <w:lvlJc w:val="left"/>
      <w:pPr>
        <w:ind w:left="3600" w:hanging="360"/>
      </w:pPr>
    </w:lvl>
    <w:lvl w:ilvl="5" w:tplc="79D68F66">
      <w:start w:val="1"/>
      <w:numFmt w:val="lowerRoman"/>
      <w:lvlText w:val="%6."/>
      <w:lvlJc w:val="right"/>
      <w:pPr>
        <w:ind w:left="4320" w:hanging="180"/>
      </w:pPr>
    </w:lvl>
    <w:lvl w:ilvl="6" w:tplc="CAF0E75C">
      <w:start w:val="1"/>
      <w:numFmt w:val="decimal"/>
      <w:lvlText w:val="%7."/>
      <w:lvlJc w:val="left"/>
      <w:pPr>
        <w:ind w:left="5040" w:hanging="360"/>
      </w:pPr>
    </w:lvl>
    <w:lvl w:ilvl="7" w:tplc="6AB4D4B6">
      <w:start w:val="1"/>
      <w:numFmt w:val="lowerLetter"/>
      <w:lvlText w:val="%8."/>
      <w:lvlJc w:val="left"/>
      <w:pPr>
        <w:ind w:left="5760" w:hanging="360"/>
      </w:pPr>
    </w:lvl>
    <w:lvl w:ilvl="8" w:tplc="ECD0AE1E">
      <w:start w:val="1"/>
      <w:numFmt w:val="lowerRoman"/>
      <w:lvlText w:val="%9."/>
      <w:lvlJc w:val="right"/>
      <w:pPr>
        <w:ind w:left="6480" w:hanging="180"/>
      </w:pPr>
    </w:lvl>
  </w:abstractNum>
  <w:abstractNum w:abstractNumId="32" w15:restartNumberingAfterBreak="0">
    <w:nsid w:val="74676AAA"/>
    <w:multiLevelType w:val="hybridMultilevel"/>
    <w:tmpl w:val="D55E16FC"/>
    <w:lvl w:ilvl="0" w:tplc="12A0FE24">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48C5D17"/>
    <w:multiLevelType w:val="hybridMultilevel"/>
    <w:tmpl w:val="9E408A7A"/>
    <w:lvl w:ilvl="0" w:tplc="175EEEE0">
      <w:start w:val="1"/>
      <w:numFmt w:val="decimal"/>
      <w:lvlText w:val="%1."/>
      <w:lvlJc w:val="left"/>
      <w:pPr>
        <w:ind w:left="372" w:hanging="360"/>
      </w:pPr>
      <w:rPr>
        <w:rFonts w:hint="default"/>
      </w:rPr>
    </w:lvl>
    <w:lvl w:ilvl="1" w:tplc="240A0019" w:tentative="1">
      <w:start w:val="1"/>
      <w:numFmt w:val="lowerLetter"/>
      <w:lvlText w:val="%2."/>
      <w:lvlJc w:val="left"/>
      <w:pPr>
        <w:ind w:left="1092" w:hanging="360"/>
      </w:pPr>
    </w:lvl>
    <w:lvl w:ilvl="2" w:tplc="240A001B" w:tentative="1">
      <w:start w:val="1"/>
      <w:numFmt w:val="lowerRoman"/>
      <w:lvlText w:val="%3."/>
      <w:lvlJc w:val="right"/>
      <w:pPr>
        <w:ind w:left="1812" w:hanging="180"/>
      </w:pPr>
    </w:lvl>
    <w:lvl w:ilvl="3" w:tplc="240A000F" w:tentative="1">
      <w:start w:val="1"/>
      <w:numFmt w:val="decimal"/>
      <w:lvlText w:val="%4."/>
      <w:lvlJc w:val="left"/>
      <w:pPr>
        <w:ind w:left="2532" w:hanging="360"/>
      </w:pPr>
    </w:lvl>
    <w:lvl w:ilvl="4" w:tplc="240A0019" w:tentative="1">
      <w:start w:val="1"/>
      <w:numFmt w:val="lowerLetter"/>
      <w:lvlText w:val="%5."/>
      <w:lvlJc w:val="left"/>
      <w:pPr>
        <w:ind w:left="3252" w:hanging="360"/>
      </w:pPr>
    </w:lvl>
    <w:lvl w:ilvl="5" w:tplc="240A001B" w:tentative="1">
      <w:start w:val="1"/>
      <w:numFmt w:val="lowerRoman"/>
      <w:lvlText w:val="%6."/>
      <w:lvlJc w:val="right"/>
      <w:pPr>
        <w:ind w:left="3972" w:hanging="180"/>
      </w:pPr>
    </w:lvl>
    <w:lvl w:ilvl="6" w:tplc="240A000F" w:tentative="1">
      <w:start w:val="1"/>
      <w:numFmt w:val="decimal"/>
      <w:lvlText w:val="%7."/>
      <w:lvlJc w:val="left"/>
      <w:pPr>
        <w:ind w:left="4692" w:hanging="360"/>
      </w:pPr>
    </w:lvl>
    <w:lvl w:ilvl="7" w:tplc="240A0019" w:tentative="1">
      <w:start w:val="1"/>
      <w:numFmt w:val="lowerLetter"/>
      <w:lvlText w:val="%8."/>
      <w:lvlJc w:val="left"/>
      <w:pPr>
        <w:ind w:left="5412" w:hanging="360"/>
      </w:pPr>
    </w:lvl>
    <w:lvl w:ilvl="8" w:tplc="240A001B" w:tentative="1">
      <w:start w:val="1"/>
      <w:numFmt w:val="lowerRoman"/>
      <w:lvlText w:val="%9."/>
      <w:lvlJc w:val="right"/>
      <w:pPr>
        <w:ind w:left="6132" w:hanging="180"/>
      </w:pPr>
    </w:lvl>
  </w:abstractNum>
  <w:abstractNum w:abstractNumId="34" w15:restartNumberingAfterBreak="0">
    <w:nsid w:val="76805ACF"/>
    <w:multiLevelType w:val="hybridMultilevel"/>
    <w:tmpl w:val="5812220A"/>
    <w:lvl w:ilvl="0" w:tplc="DD5007FA">
      <w:start w:val="3"/>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8FC2F3B"/>
    <w:multiLevelType w:val="hybridMultilevel"/>
    <w:tmpl w:val="720A7F78"/>
    <w:lvl w:ilvl="0" w:tplc="A0C05B06">
      <w:numFmt w:val="bullet"/>
      <w:lvlText w:val=""/>
      <w:lvlJc w:val="left"/>
      <w:pPr>
        <w:ind w:left="720" w:hanging="360"/>
      </w:pPr>
      <w:rPr>
        <w:rFonts w:ascii="Symbol" w:eastAsia="Arial MT"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9BF6E05"/>
    <w:multiLevelType w:val="hybridMultilevel"/>
    <w:tmpl w:val="EDAA1652"/>
    <w:lvl w:ilvl="0" w:tplc="DEB0AE1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C924025"/>
    <w:multiLevelType w:val="hybridMultilevel"/>
    <w:tmpl w:val="80EECF14"/>
    <w:lvl w:ilvl="0" w:tplc="488C859E">
      <w:start w:val="1"/>
      <w:numFmt w:val="decimal"/>
      <w:lvlText w:val="%1."/>
      <w:lvlJc w:val="left"/>
      <w:pPr>
        <w:ind w:left="720" w:hanging="360"/>
      </w:pPr>
      <w:rPr>
        <w:rFonts w:eastAsia="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E07244C"/>
    <w:multiLevelType w:val="hybridMultilevel"/>
    <w:tmpl w:val="290C12DC"/>
    <w:lvl w:ilvl="0" w:tplc="CAB08146">
      <w:start w:val="1"/>
      <w:numFmt w:val="decimal"/>
      <w:pStyle w:val="Ttulo2"/>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33567703">
    <w:abstractNumId w:val="31"/>
  </w:num>
  <w:num w:numId="2" w16cid:durableId="23795468">
    <w:abstractNumId w:val="18"/>
  </w:num>
  <w:num w:numId="3" w16cid:durableId="1328360142">
    <w:abstractNumId w:val="25"/>
  </w:num>
  <w:num w:numId="4" w16cid:durableId="1559321889">
    <w:abstractNumId w:val="15"/>
  </w:num>
  <w:num w:numId="5" w16cid:durableId="2135251646">
    <w:abstractNumId w:val="30"/>
  </w:num>
  <w:num w:numId="6" w16cid:durableId="1108739701">
    <w:abstractNumId w:val="0"/>
  </w:num>
  <w:num w:numId="7" w16cid:durableId="1223299055">
    <w:abstractNumId w:val="21"/>
  </w:num>
  <w:num w:numId="8" w16cid:durableId="1610550363">
    <w:abstractNumId w:val="38"/>
  </w:num>
  <w:num w:numId="9" w16cid:durableId="1517110675">
    <w:abstractNumId w:val="12"/>
  </w:num>
  <w:num w:numId="10" w16cid:durableId="209461837">
    <w:abstractNumId w:val="29"/>
  </w:num>
  <w:num w:numId="11" w16cid:durableId="1302273883">
    <w:abstractNumId w:val="37"/>
  </w:num>
  <w:num w:numId="12" w16cid:durableId="1358192803">
    <w:abstractNumId w:val="32"/>
  </w:num>
  <w:num w:numId="13" w16cid:durableId="285502234">
    <w:abstractNumId w:val="20"/>
  </w:num>
  <w:num w:numId="14" w16cid:durableId="957680121">
    <w:abstractNumId w:val="22"/>
  </w:num>
  <w:num w:numId="15" w16cid:durableId="813256527">
    <w:abstractNumId w:val="8"/>
  </w:num>
  <w:num w:numId="16" w16cid:durableId="909117160">
    <w:abstractNumId w:val="38"/>
  </w:num>
  <w:num w:numId="17" w16cid:durableId="119109096">
    <w:abstractNumId w:val="33"/>
  </w:num>
  <w:num w:numId="18" w16cid:durableId="2003001563">
    <w:abstractNumId w:val="26"/>
  </w:num>
  <w:num w:numId="19" w16cid:durableId="1386415028">
    <w:abstractNumId w:val="17"/>
  </w:num>
  <w:num w:numId="20" w16cid:durableId="369037031">
    <w:abstractNumId w:val="19"/>
  </w:num>
  <w:num w:numId="21" w16cid:durableId="589460923">
    <w:abstractNumId w:val="36"/>
  </w:num>
  <w:num w:numId="22" w16cid:durableId="1823497517">
    <w:abstractNumId w:val="11"/>
  </w:num>
  <w:num w:numId="23" w16cid:durableId="1403404381">
    <w:abstractNumId w:val="4"/>
  </w:num>
  <w:num w:numId="24" w16cid:durableId="73093263">
    <w:abstractNumId w:val="9"/>
  </w:num>
  <w:num w:numId="25" w16cid:durableId="772092142">
    <w:abstractNumId w:val="27"/>
  </w:num>
  <w:num w:numId="26" w16cid:durableId="366833742">
    <w:abstractNumId w:val="34"/>
  </w:num>
  <w:num w:numId="27" w16cid:durableId="1821077605">
    <w:abstractNumId w:val="5"/>
  </w:num>
  <w:num w:numId="28" w16cid:durableId="999239616">
    <w:abstractNumId w:val="14"/>
  </w:num>
  <w:num w:numId="29" w16cid:durableId="165050704">
    <w:abstractNumId w:val="13"/>
  </w:num>
  <w:num w:numId="30" w16cid:durableId="981498195">
    <w:abstractNumId w:val="24"/>
  </w:num>
  <w:num w:numId="31" w16cid:durableId="1499492949">
    <w:abstractNumId w:val="16"/>
  </w:num>
  <w:num w:numId="32" w16cid:durableId="761875801">
    <w:abstractNumId w:val="7"/>
  </w:num>
  <w:num w:numId="33" w16cid:durableId="287590962">
    <w:abstractNumId w:val="35"/>
  </w:num>
  <w:num w:numId="34" w16cid:durableId="2074573357">
    <w:abstractNumId w:val="23"/>
  </w:num>
  <w:num w:numId="35" w16cid:durableId="1359039764">
    <w:abstractNumId w:val="6"/>
  </w:num>
  <w:num w:numId="36" w16cid:durableId="769739590">
    <w:abstractNumId w:val="1"/>
  </w:num>
  <w:num w:numId="37" w16cid:durableId="1330912131">
    <w:abstractNumId w:val="2"/>
  </w:num>
  <w:num w:numId="38" w16cid:durableId="974526126">
    <w:abstractNumId w:val="3"/>
  </w:num>
  <w:num w:numId="39" w16cid:durableId="785127142">
    <w:abstractNumId w:val="10"/>
  </w:num>
  <w:num w:numId="40" w16cid:durableId="779958307">
    <w:abstractNumId w:val="28"/>
  </w:num>
  <w:num w:numId="41" w16cid:durableId="1551914092">
    <w:abstractNumId w:val="38"/>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AA4"/>
    <w:rsid w:val="000003D0"/>
    <w:rsid w:val="00000AFC"/>
    <w:rsid w:val="0000251F"/>
    <w:rsid w:val="000047D9"/>
    <w:rsid w:val="000055F5"/>
    <w:rsid w:val="000058BC"/>
    <w:rsid w:val="00010254"/>
    <w:rsid w:val="0001033B"/>
    <w:rsid w:val="00011645"/>
    <w:rsid w:val="00011F2D"/>
    <w:rsid w:val="000120D9"/>
    <w:rsid w:val="000129DF"/>
    <w:rsid w:val="0001420B"/>
    <w:rsid w:val="0001456C"/>
    <w:rsid w:val="00016868"/>
    <w:rsid w:val="00016C5A"/>
    <w:rsid w:val="00020047"/>
    <w:rsid w:val="00020314"/>
    <w:rsid w:val="000227D0"/>
    <w:rsid w:val="00023345"/>
    <w:rsid w:val="000238E4"/>
    <w:rsid w:val="000254C2"/>
    <w:rsid w:val="00027DFD"/>
    <w:rsid w:val="0003111F"/>
    <w:rsid w:val="000343C9"/>
    <w:rsid w:val="00036094"/>
    <w:rsid w:val="00036E60"/>
    <w:rsid w:val="00037D52"/>
    <w:rsid w:val="0004759B"/>
    <w:rsid w:val="000523C0"/>
    <w:rsid w:val="00053A4A"/>
    <w:rsid w:val="000554A1"/>
    <w:rsid w:val="000554C2"/>
    <w:rsid w:val="00056940"/>
    <w:rsid w:val="0005695D"/>
    <w:rsid w:val="00057F82"/>
    <w:rsid w:val="000614CD"/>
    <w:rsid w:val="00061D6E"/>
    <w:rsid w:val="0006238F"/>
    <w:rsid w:val="00062519"/>
    <w:rsid w:val="00063563"/>
    <w:rsid w:val="000636E1"/>
    <w:rsid w:val="0006434C"/>
    <w:rsid w:val="0006748E"/>
    <w:rsid w:val="000704F7"/>
    <w:rsid w:val="00073C6E"/>
    <w:rsid w:val="00074357"/>
    <w:rsid w:val="000753B9"/>
    <w:rsid w:val="000753F7"/>
    <w:rsid w:val="00075615"/>
    <w:rsid w:val="00075624"/>
    <w:rsid w:val="00080570"/>
    <w:rsid w:val="00080818"/>
    <w:rsid w:val="00081C04"/>
    <w:rsid w:val="00083771"/>
    <w:rsid w:val="000845A8"/>
    <w:rsid w:val="000849E8"/>
    <w:rsid w:val="00084D79"/>
    <w:rsid w:val="000855BE"/>
    <w:rsid w:val="00086FFD"/>
    <w:rsid w:val="0008702C"/>
    <w:rsid w:val="000904B3"/>
    <w:rsid w:val="0009176D"/>
    <w:rsid w:val="00092A03"/>
    <w:rsid w:val="00092D10"/>
    <w:rsid w:val="000965F0"/>
    <w:rsid w:val="000A06ED"/>
    <w:rsid w:val="000A1625"/>
    <w:rsid w:val="000A296A"/>
    <w:rsid w:val="000A3762"/>
    <w:rsid w:val="000A38D9"/>
    <w:rsid w:val="000A3F34"/>
    <w:rsid w:val="000A637F"/>
    <w:rsid w:val="000A6580"/>
    <w:rsid w:val="000B1AB6"/>
    <w:rsid w:val="000B265B"/>
    <w:rsid w:val="000B4B39"/>
    <w:rsid w:val="000B4FB2"/>
    <w:rsid w:val="000B6942"/>
    <w:rsid w:val="000C01B9"/>
    <w:rsid w:val="000C123D"/>
    <w:rsid w:val="000C2815"/>
    <w:rsid w:val="000C480F"/>
    <w:rsid w:val="000C5037"/>
    <w:rsid w:val="000C6638"/>
    <w:rsid w:val="000C69F1"/>
    <w:rsid w:val="000D16C6"/>
    <w:rsid w:val="000D39B0"/>
    <w:rsid w:val="000D69C7"/>
    <w:rsid w:val="000D728B"/>
    <w:rsid w:val="000D7F25"/>
    <w:rsid w:val="000E1200"/>
    <w:rsid w:val="000E222A"/>
    <w:rsid w:val="000E230F"/>
    <w:rsid w:val="000E30F5"/>
    <w:rsid w:val="000E3FBC"/>
    <w:rsid w:val="000E68AA"/>
    <w:rsid w:val="000E7B3A"/>
    <w:rsid w:val="000F254E"/>
    <w:rsid w:val="000F4E1C"/>
    <w:rsid w:val="000F5029"/>
    <w:rsid w:val="00101FFF"/>
    <w:rsid w:val="00103A83"/>
    <w:rsid w:val="00105023"/>
    <w:rsid w:val="001059D6"/>
    <w:rsid w:val="0010628E"/>
    <w:rsid w:val="00107A49"/>
    <w:rsid w:val="00110C06"/>
    <w:rsid w:val="0011160F"/>
    <w:rsid w:val="0011173A"/>
    <w:rsid w:val="00112B34"/>
    <w:rsid w:val="001145D9"/>
    <w:rsid w:val="0011612A"/>
    <w:rsid w:val="00116FE3"/>
    <w:rsid w:val="00121582"/>
    <w:rsid w:val="0012190A"/>
    <w:rsid w:val="00121918"/>
    <w:rsid w:val="00124D23"/>
    <w:rsid w:val="00125FF0"/>
    <w:rsid w:val="001271BC"/>
    <w:rsid w:val="00131B9C"/>
    <w:rsid w:val="00131BF9"/>
    <w:rsid w:val="00132D7D"/>
    <w:rsid w:val="00141464"/>
    <w:rsid w:val="00141A38"/>
    <w:rsid w:val="00142ADA"/>
    <w:rsid w:val="0014550B"/>
    <w:rsid w:val="0014700A"/>
    <w:rsid w:val="00147F53"/>
    <w:rsid w:val="00152B5C"/>
    <w:rsid w:val="001535F4"/>
    <w:rsid w:val="00153626"/>
    <w:rsid w:val="001557EF"/>
    <w:rsid w:val="00155C86"/>
    <w:rsid w:val="00160A62"/>
    <w:rsid w:val="001638C7"/>
    <w:rsid w:val="00163B53"/>
    <w:rsid w:val="00165221"/>
    <w:rsid w:val="00165867"/>
    <w:rsid w:val="00167CC9"/>
    <w:rsid w:val="00170C91"/>
    <w:rsid w:val="0017109E"/>
    <w:rsid w:val="00171B10"/>
    <w:rsid w:val="00175111"/>
    <w:rsid w:val="00175934"/>
    <w:rsid w:val="0017621A"/>
    <w:rsid w:val="00177B5B"/>
    <w:rsid w:val="00177C41"/>
    <w:rsid w:val="0018163F"/>
    <w:rsid w:val="00182207"/>
    <w:rsid w:val="001824E3"/>
    <w:rsid w:val="0018414D"/>
    <w:rsid w:val="00184A62"/>
    <w:rsid w:val="0018609B"/>
    <w:rsid w:val="001925A0"/>
    <w:rsid w:val="001928AD"/>
    <w:rsid w:val="00194536"/>
    <w:rsid w:val="00194DAC"/>
    <w:rsid w:val="001960EA"/>
    <w:rsid w:val="00196BEE"/>
    <w:rsid w:val="001A0217"/>
    <w:rsid w:val="001A1394"/>
    <w:rsid w:val="001A5466"/>
    <w:rsid w:val="001A746C"/>
    <w:rsid w:val="001A75C8"/>
    <w:rsid w:val="001B0B51"/>
    <w:rsid w:val="001B26AC"/>
    <w:rsid w:val="001B4353"/>
    <w:rsid w:val="001B4457"/>
    <w:rsid w:val="001B55E7"/>
    <w:rsid w:val="001C09A6"/>
    <w:rsid w:val="001C43D4"/>
    <w:rsid w:val="001C5250"/>
    <w:rsid w:val="001D15D9"/>
    <w:rsid w:val="001D3C85"/>
    <w:rsid w:val="001E29B0"/>
    <w:rsid w:val="001E765F"/>
    <w:rsid w:val="001E7B62"/>
    <w:rsid w:val="001E7CCF"/>
    <w:rsid w:val="001F0E7C"/>
    <w:rsid w:val="001F2429"/>
    <w:rsid w:val="001F4B73"/>
    <w:rsid w:val="001F4C64"/>
    <w:rsid w:val="001F53AA"/>
    <w:rsid w:val="002023D9"/>
    <w:rsid w:val="0020265F"/>
    <w:rsid w:val="00207A51"/>
    <w:rsid w:val="002154E8"/>
    <w:rsid w:val="00215607"/>
    <w:rsid w:val="00215C02"/>
    <w:rsid w:val="002162DB"/>
    <w:rsid w:val="0021675C"/>
    <w:rsid w:val="00220538"/>
    <w:rsid w:val="00220909"/>
    <w:rsid w:val="00220A4D"/>
    <w:rsid w:val="00221193"/>
    <w:rsid w:val="0022206A"/>
    <w:rsid w:val="00222198"/>
    <w:rsid w:val="00222702"/>
    <w:rsid w:val="002227CC"/>
    <w:rsid w:val="00222947"/>
    <w:rsid w:val="00223E5A"/>
    <w:rsid w:val="00224266"/>
    <w:rsid w:val="00224CD4"/>
    <w:rsid w:val="0022605B"/>
    <w:rsid w:val="002264E8"/>
    <w:rsid w:val="00226FCE"/>
    <w:rsid w:val="00230DCB"/>
    <w:rsid w:val="00230EE9"/>
    <w:rsid w:val="00230F9E"/>
    <w:rsid w:val="0023253E"/>
    <w:rsid w:val="00232925"/>
    <w:rsid w:val="00232C10"/>
    <w:rsid w:val="00233244"/>
    <w:rsid w:val="00234F3F"/>
    <w:rsid w:val="0023508B"/>
    <w:rsid w:val="002358F8"/>
    <w:rsid w:val="00235AAB"/>
    <w:rsid w:val="00237932"/>
    <w:rsid w:val="002408F0"/>
    <w:rsid w:val="002418AB"/>
    <w:rsid w:val="00241924"/>
    <w:rsid w:val="00244546"/>
    <w:rsid w:val="00244AD4"/>
    <w:rsid w:val="00244EFA"/>
    <w:rsid w:val="00245F40"/>
    <w:rsid w:val="00246A17"/>
    <w:rsid w:val="002472A5"/>
    <w:rsid w:val="002509A5"/>
    <w:rsid w:val="002531E2"/>
    <w:rsid w:val="00254E27"/>
    <w:rsid w:val="0025591F"/>
    <w:rsid w:val="002568C0"/>
    <w:rsid w:val="00261327"/>
    <w:rsid w:val="00261BD6"/>
    <w:rsid w:val="00261F5C"/>
    <w:rsid w:val="00262F10"/>
    <w:rsid w:val="00263310"/>
    <w:rsid w:val="00263695"/>
    <w:rsid w:val="00263D27"/>
    <w:rsid w:val="00264D9B"/>
    <w:rsid w:val="00265B06"/>
    <w:rsid w:val="00265DB2"/>
    <w:rsid w:val="00266F9C"/>
    <w:rsid w:val="002670C9"/>
    <w:rsid w:val="00267DDC"/>
    <w:rsid w:val="002701B9"/>
    <w:rsid w:val="00270EE7"/>
    <w:rsid w:val="00273814"/>
    <w:rsid w:val="00273B5D"/>
    <w:rsid w:val="0027593D"/>
    <w:rsid w:val="002760A6"/>
    <w:rsid w:val="00280E93"/>
    <w:rsid w:val="00281D90"/>
    <w:rsid w:val="00282C85"/>
    <w:rsid w:val="00285113"/>
    <w:rsid w:val="002858E9"/>
    <w:rsid w:val="00285CCF"/>
    <w:rsid w:val="002905D8"/>
    <w:rsid w:val="0029109F"/>
    <w:rsid w:val="002916C3"/>
    <w:rsid w:val="00292C38"/>
    <w:rsid w:val="00292CCB"/>
    <w:rsid w:val="00294EDC"/>
    <w:rsid w:val="00295394"/>
    <w:rsid w:val="00295BD1"/>
    <w:rsid w:val="00295EDD"/>
    <w:rsid w:val="0029705D"/>
    <w:rsid w:val="00297F3B"/>
    <w:rsid w:val="002A0EC7"/>
    <w:rsid w:val="002A210A"/>
    <w:rsid w:val="002A2491"/>
    <w:rsid w:val="002A7D7E"/>
    <w:rsid w:val="002B1AE0"/>
    <w:rsid w:val="002B4C38"/>
    <w:rsid w:val="002B5E76"/>
    <w:rsid w:val="002B64AE"/>
    <w:rsid w:val="002B657C"/>
    <w:rsid w:val="002B7553"/>
    <w:rsid w:val="002C1E81"/>
    <w:rsid w:val="002C3BDD"/>
    <w:rsid w:val="002C4C57"/>
    <w:rsid w:val="002D0ABD"/>
    <w:rsid w:val="002D2FA2"/>
    <w:rsid w:val="002D33AD"/>
    <w:rsid w:val="002D3485"/>
    <w:rsid w:val="002D7E91"/>
    <w:rsid w:val="002E0D6E"/>
    <w:rsid w:val="002E24ED"/>
    <w:rsid w:val="002E4355"/>
    <w:rsid w:val="002E4D4E"/>
    <w:rsid w:val="002E5834"/>
    <w:rsid w:val="002E6180"/>
    <w:rsid w:val="002E718A"/>
    <w:rsid w:val="002F1340"/>
    <w:rsid w:val="002F35FD"/>
    <w:rsid w:val="002F3F2A"/>
    <w:rsid w:val="002F40E4"/>
    <w:rsid w:val="002F7FAC"/>
    <w:rsid w:val="00300B40"/>
    <w:rsid w:val="00304AEE"/>
    <w:rsid w:val="003052C3"/>
    <w:rsid w:val="00305B3E"/>
    <w:rsid w:val="00305C2C"/>
    <w:rsid w:val="00306F07"/>
    <w:rsid w:val="00310569"/>
    <w:rsid w:val="0031083B"/>
    <w:rsid w:val="003119B1"/>
    <w:rsid w:val="00317079"/>
    <w:rsid w:val="00320C6B"/>
    <w:rsid w:val="003218FB"/>
    <w:rsid w:val="00321951"/>
    <w:rsid w:val="00323266"/>
    <w:rsid w:val="00323F0E"/>
    <w:rsid w:val="003266B3"/>
    <w:rsid w:val="0033036A"/>
    <w:rsid w:val="0033218B"/>
    <w:rsid w:val="003349DE"/>
    <w:rsid w:val="00334EF6"/>
    <w:rsid w:val="00340684"/>
    <w:rsid w:val="003462CB"/>
    <w:rsid w:val="00350CD9"/>
    <w:rsid w:val="00352FE4"/>
    <w:rsid w:val="003536D3"/>
    <w:rsid w:val="00353C9B"/>
    <w:rsid w:val="003545C4"/>
    <w:rsid w:val="00354FF7"/>
    <w:rsid w:val="003554DD"/>
    <w:rsid w:val="0036272D"/>
    <w:rsid w:val="0036436F"/>
    <w:rsid w:val="00364759"/>
    <w:rsid w:val="003662E4"/>
    <w:rsid w:val="00367032"/>
    <w:rsid w:val="00371F7F"/>
    <w:rsid w:val="003739BE"/>
    <w:rsid w:val="00375AFE"/>
    <w:rsid w:val="003804C0"/>
    <w:rsid w:val="00381566"/>
    <w:rsid w:val="00381CA8"/>
    <w:rsid w:val="0038200C"/>
    <w:rsid w:val="00382B8C"/>
    <w:rsid w:val="00383A5E"/>
    <w:rsid w:val="00383D35"/>
    <w:rsid w:val="00385BBA"/>
    <w:rsid w:val="003931F6"/>
    <w:rsid w:val="0039587D"/>
    <w:rsid w:val="00396780"/>
    <w:rsid w:val="00397DAB"/>
    <w:rsid w:val="003A14C4"/>
    <w:rsid w:val="003A2FDE"/>
    <w:rsid w:val="003A3671"/>
    <w:rsid w:val="003A5603"/>
    <w:rsid w:val="003A6726"/>
    <w:rsid w:val="003A6F74"/>
    <w:rsid w:val="003B1E2B"/>
    <w:rsid w:val="003B3095"/>
    <w:rsid w:val="003B3D83"/>
    <w:rsid w:val="003B6DBD"/>
    <w:rsid w:val="003C1008"/>
    <w:rsid w:val="003C13B4"/>
    <w:rsid w:val="003C1762"/>
    <w:rsid w:val="003C245F"/>
    <w:rsid w:val="003C3FE5"/>
    <w:rsid w:val="003C5BCE"/>
    <w:rsid w:val="003D04FF"/>
    <w:rsid w:val="003D159F"/>
    <w:rsid w:val="003D4690"/>
    <w:rsid w:val="003D4C64"/>
    <w:rsid w:val="003D566B"/>
    <w:rsid w:val="003D5674"/>
    <w:rsid w:val="003D5FAF"/>
    <w:rsid w:val="003D60B5"/>
    <w:rsid w:val="003D62E2"/>
    <w:rsid w:val="003D63E4"/>
    <w:rsid w:val="003E72C0"/>
    <w:rsid w:val="003E7CFA"/>
    <w:rsid w:val="003F1A74"/>
    <w:rsid w:val="003F26B0"/>
    <w:rsid w:val="003F4BD0"/>
    <w:rsid w:val="003F506D"/>
    <w:rsid w:val="00401072"/>
    <w:rsid w:val="0040161B"/>
    <w:rsid w:val="00401649"/>
    <w:rsid w:val="004029D9"/>
    <w:rsid w:val="00402E29"/>
    <w:rsid w:val="004032FD"/>
    <w:rsid w:val="0040375B"/>
    <w:rsid w:val="00405432"/>
    <w:rsid w:val="00405476"/>
    <w:rsid w:val="00406C3E"/>
    <w:rsid w:val="00407A14"/>
    <w:rsid w:val="00412306"/>
    <w:rsid w:val="00412821"/>
    <w:rsid w:val="0041533F"/>
    <w:rsid w:val="00415FE3"/>
    <w:rsid w:val="00416F84"/>
    <w:rsid w:val="0041712A"/>
    <w:rsid w:val="00417C47"/>
    <w:rsid w:val="00421CE0"/>
    <w:rsid w:val="004220AC"/>
    <w:rsid w:val="00422C13"/>
    <w:rsid w:val="0042497F"/>
    <w:rsid w:val="0043096C"/>
    <w:rsid w:val="00434C3C"/>
    <w:rsid w:val="0043586F"/>
    <w:rsid w:val="00436155"/>
    <w:rsid w:val="00437ADB"/>
    <w:rsid w:val="00437EEF"/>
    <w:rsid w:val="0044236F"/>
    <w:rsid w:val="00445B97"/>
    <w:rsid w:val="00445EF5"/>
    <w:rsid w:val="004466A1"/>
    <w:rsid w:val="004506AB"/>
    <w:rsid w:val="00451927"/>
    <w:rsid w:val="004539EA"/>
    <w:rsid w:val="00453F42"/>
    <w:rsid w:val="00455D5E"/>
    <w:rsid w:val="00461721"/>
    <w:rsid w:val="00464BDA"/>
    <w:rsid w:val="004675E4"/>
    <w:rsid w:val="00470810"/>
    <w:rsid w:val="004733C4"/>
    <w:rsid w:val="0047346B"/>
    <w:rsid w:val="00473632"/>
    <w:rsid w:val="00474C4F"/>
    <w:rsid w:val="00475C7C"/>
    <w:rsid w:val="00481C0D"/>
    <w:rsid w:val="00485776"/>
    <w:rsid w:val="00486816"/>
    <w:rsid w:val="00490181"/>
    <w:rsid w:val="004905CF"/>
    <w:rsid w:val="00490F57"/>
    <w:rsid w:val="00491E8D"/>
    <w:rsid w:val="00493795"/>
    <w:rsid w:val="00493ED5"/>
    <w:rsid w:val="004A05A0"/>
    <w:rsid w:val="004A0DE4"/>
    <w:rsid w:val="004A14CE"/>
    <w:rsid w:val="004A356B"/>
    <w:rsid w:val="004A7A39"/>
    <w:rsid w:val="004A7CBC"/>
    <w:rsid w:val="004A7E53"/>
    <w:rsid w:val="004B0222"/>
    <w:rsid w:val="004B6BF6"/>
    <w:rsid w:val="004C01CE"/>
    <w:rsid w:val="004C0991"/>
    <w:rsid w:val="004C21C4"/>
    <w:rsid w:val="004C286B"/>
    <w:rsid w:val="004C47B1"/>
    <w:rsid w:val="004C4D1C"/>
    <w:rsid w:val="004D0C74"/>
    <w:rsid w:val="004D1474"/>
    <w:rsid w:val="004D171A"/>
    <w:rsid w:val="004D1D7B"/>
    <w:rsid w:val="004D28D4"/>
    <w:rsid w:val="004D32D7"/>
    <w:rsid w:val="004D33EF"/>
    <w:rsid w:val="004D492E"/>
    <w:rsid w:val="004D624F"/>
    <w:rsid w:val="004E12CC"/>
    <w:rsid w:val="004E2970"/>
    <w:rsid w:val="004E2D02"/>
    <w:rsid w:val="004E6288"/>
    <w:rsid w:val="004E6963"/>
    <w:rsid w:val="004E6C20"/>
    <w:rsid w:val="004E6DC7"/>
    <w:rsid w:val="004F171F"/>
    <w:rsid w:val="004F2C90"/>
    <w:rsid w:val="004F2C98"/>
    <w:rsid w:val="004F2F21"/>
    <w:rsid w:val="004F41F6"/>
    <w:rsid w:val="004F47D2"/>
    <w:rsid w:val="004F59A5"/>
    <w:rsid w:val="004F6154"/>
    <w:rsid w:val="00501AE4"/>
    <w:rsid w:val="00502390"/>
    <w:rsid w:val="00502C5F"/>
    <w:rsid w:val="0050503E"/>
    <w:rsid w:val="0050590B"/>
    <w:rsid w:val="00505F3C"/>
    <w:rsid w:val="005061ED"/>
    <w:rsid w:val="005077EA"/>
    <w:rsid w:val="00512FC4"/>
    <w:rsid w:val="005153A5"/>
    <w:rsid w:val="0051555D"/>
    <w:rsid w:val="00515982"/>
    <w:rsid w:val="00515BCB"/>
    <w:rsid w:val="00531179"/>
    <w:rsid w:val="00531C48"/>
    <w:rsid w:val="00534942"/>
    <w:rsid w:val="00534AA1"/>
    <w:rsid w:val="00534C3B"/>
    <w:rsid w:val="00540DC1"/>
    <w:rsid w:val="00541A26"/>
    <w:rsid w:val="00542DCC"/>
    <w:rsid w:val="00543761"/>
    <w:rsid w:val="00543F6F"/>
    <w:rsid w:val="00545C7F"/>
    <w:rsid w:val="00551FF7"/>
    <w:rsid w:val="0055221D"/>
    <w:rsid w:val="00552EE6"/>
    <w:rsid w:val="00554363"/>
    <w:rsid w:val="00554576"/>
    <w:rsid w:val="0055675E"/>
    <w:rsid w:val="0056057E"/>
    <w:rsid w:val="0056144D"/>
    <w:rsid w:val="005619C4"/>
    <w:rsid w:val="00562855"/>
    <w:rsid w:val="005656C4"/>
    <w:rsid w:val="00566823"/>
    <w:rsid w:val="00570FDB"/>
    <w:rsid w:val="00572542"/>
    <w:rsid w:val="00572AF9"/>
    <w:rsid w:val="00572B55"/>
    <w:rsid w:val="00574CBB"/>
    <w:rsid w:val="00575033"/>
    <w:rsid w:val="0057788D"/>
    <w:rsid w:val="00581816"/>
    <w:rsid w:val="00582A0D"/>
    <w:rsid w:val="0058421F"/>
    <w:rsid w:val="00584F77"/>
    <w:rsid w:val="00585A97"/>
    <w:rsid w:val="0059597F"/>
    <w:rsid w:val="00596580"/>
    <w:rsid w:val="005A18FF"/>
    <w:rsid w:val="005A299E"/>
    <w:rsid w:val="005A372D"/>
    <w:rsid w:val="005A3F2C"/>
    <w:rsid w:val="005A431E"/>
    <w:rsid w:val="005A4E8B"/>
    <w:rsid w:val="005A51F7"/>
    <w:rsid w:val="005A5B42"/>
    <w:rsid w:val="005B19D2"/>
    <w:rsid w:val="005B22DA"/>
    <w:rsid w:val="005B29EA"/>
    <w:rsid w:val="005B4531"/>
    <w:rsid w:val="005B4B6F"/>
    <w:rsid w:val="005B69ED"/>
    <w:rsid w:val="005B7B50"/>
    <w:rsid w:val="005C0402"/>
    <w:rsid w:val="005C07A6"/>
    <w:rsid w:val="005C082C"/>
    <w:rsid w:val="005C35DE"/>
    <w:rsid w:val="005C3FC0"/>
    <w:rsid w:val="005C47CD"/>
    <w:rsid w:val="005C4938"/>
    <w:rsid w:val="005C4D9D"/>
    <w:rsid w:val="005C5E39"/>
    <w:rsid w:val="005C5F5D"/>
    <w:rsid w:val="005D212B"/>
    <w:rsid w:val="005D5FD9"/>
    <w:rsid w:val="005D663B"/>
    <w:rsid w:val="005D694F"/>
    <w:rsid w:val="005D7117"/>
    <w:rsid w:val="005E30DC"/>
    <w:rsid w:val="005E4B9E"/>
    <w:rsid w:val="005E6247"/>
    <w:rsid w:val="005E6491"/>
    <w:rsid w:val="005E6F6C"/>
    <w:rsid w:val="005F0EC4"/>
    <w:rsid w:val="005F3F6F"/>
    <w:rsid w:val="005F4761"/>
    <w:rsid w:val="005F5469"/>
    <w:rsid w:val="005F61CD"/>
    <w:rsid w:val="00600CF1"/>
    <w:rsid w:val="00601671"/>
    <w:rsid w:val="00601BD5"/>
    <w:rsid w:val="00602838"/>
    <w:rsid w:val="00603C59"/>
    <w:rsid w:val="0060452A"/>
    <w:rsid w:val="00607256"/>
    <w:rsid w:val="0060749D"/>
    <w:rsid w:val="00610752"/>
    <w:rsid w:val="00610F7E"/>
    <w:rsid w:val="006118C6"/>
    <w:rsid w:val="00614744"/>
    <w:rsid w:val="00615722"/>
    <w:rsid w:val="006163B4"/>
    <w:rsid w:val="006165A9"/>
    <w:rsid w:val="00616AEA"/>
    <w:rsid w:val="006174D6"/>
    <w:rsid w:val="00620156"/>
    <w:rsid w:val="00620C04"/>
    <w:rsid w:val="006210F4"/>
    <w:rsid w:val="00621FAE"/>
    <w:rsid w:val="006242FD"/>
    <w:rsid w:val="00624927"/>
    <w:rsid w:val="00624FC3"/>
    <w:rsid w:val="00627247"/>
    <w:rsid w:val="006302D7"/>
    <w:rsid w:val="006302F5"/>
    <w:rsid w:val="0063183E"/>
    <w:rsid w:val="0063370B"/>
    <w:rsid w:val="00634998"/>
    <w:rsid w:val="00635676"/>
    <w:rsid w:val="00635E8E"/>
    <w:rsid w:val="00636286"/>
    <w:rsid w:val="00637020"/>
    <w:rsid w:val="00641086"/>
    <w:rsid w:val="00641956"/>
    <w:rsid w:val="00645B8E"/>
    <w:rsid w:val="0065431E"/>
    <w:rsid w:val="006548F4"/>
    <w:rsid w:val="00654A26"/>
    <w:rsid w:val="00654EA8"/>
    <w:rsid w:val="00654FCF"/>
    <w:rsid w:val="006558C2"/>
    <w:rsid w:val="0065613A"/>
    <w:rsid w:val="00657158"/>
    <w:rsid w:val="00657D54"/>
    <w:rsid w:val="00660346"/>
    <w:rsid w:val="00660832"/>
    <w:rsid w:val="00660A73"/>
    <w:rsid w:val="0066266F"/>
    <w:rsid w:val="00665100"/>
    <w:rsid w:val="006651BE"/>
    <w:rsid w:val="006662EF"/>
    <w:rsid w:val="00666D44"/>
    <w:rsid w:val="006704F6"/>
    <w:rsid w:val="006707C5"/>
    <w:rsid w:val="00673CD6"/>
    <w:rsid w:val="00674950"/>
    <w:rsid w:val="00675DA9"/>
    <w:rsid w:val="00675DDF"/>
    <w:rsid w:val="00677F77"/>
    <w:rsid w:val="00680F27"/>
    <w:rsid w:val="00681963"/>
    <w:rsid w:val="00682AA2"/>
    <w:rsid w:val="00683EAC"/>
    <w:rsid w:val="0068413A"/>
    <w:rsid w:val="0068674D"/>
    <w:rsid w:val="0068677F"/>
    <w:rsid w:val="0069014D"/>
    <w:rsid w:val="006923AE"/>
    <w:rsid w:val="006934AD"/>
    <w:rsid w:val="006947C8"/>
    <w:rsid w:val="00695CD4"/>
    <w:rsid w:val="006A0A8C"/>
    <w:rsid w:val="006A1C11"/>
    <w:rsid w:val="006A6005"/>
    <w:rsid w:val="006B4909"/>
    <w:rsid w:val="006B67E8"/>
    <w:rsid w:val="006B6DDA"/>
    <w:rsid w:val="006B7DD4"/>
    <w:rsid w:val="006C3CBE"/>
    <w:rsid w:val="006C55C8"/>
    <w:rsid w:val="006D59CA"/>
    <w:rsid w:val="006D66E3"/>
    <w:rsid w:val="006D6C2C"/>
    <w:rsid w:val="006D6F66"/>
    <w:rsid w:val="006E0EA6"/>
    <w:rsid w:val="006E359C"/>
    <w:rsid w:val="006E6534"/>
    <w:rsid w:val="006F1711"/>
    <w:rsid w:val="006F1A2B"/>
    <w:rsid w:val="006F1A91"/>
    <w:rsid w:val="006F1C4E"/>
    <w:rsid w:val="006F1C7E"/>
    <w:rsid w:val="006F3F7B"/>
    <w:rsid w:val="006F777C"/>
    <w:rsid w:val="00701207"/>
    <w:rsid w:val="00701336"/>
    <w:rsid w:val="00704B4D"/>
    <w:rsid w:val="00705286"/>
    <w:rsid w:val="00705FDA"/>
    <w:rsid w:val="00706067"/>
    <w:rsid w:val="007063C8"/>
    <w:rsid w:val="007068A3"/>
    <w:rsid w:val="00706EAC"/>
    <w:rsid w:val="00710AE2"/>
    <w:rsid w:val="0071320E"/>
    <w:rsid w:val="007139F8"/>
    <w:rsid w:val="007148C2"/>
    <w:rsid w:val="00720D5D"/>
    <w:rsid w:val="007273DC"/>
    <w:rsid w:val="00730B86"/>
    <w:rsid w:val="00730D12"/>
    <w:rsid w:val="007331C7"/>
    <w:rsid w:val="00734C6E"/>
    <w:rsid w:val="0073607E"/>
    <w:rsid w:val="007371FA"/>
    <w:rsid w:val="00737644"/>
    <w:rsid w:val="0074334F"/>
    <w:rsid w:val="00744137"/>
    <w:rsid w:val="007449F0"/>
    <w:rsid w:val="007462DF"/>
    <w:rsid w:val="00746697"/>
    <w:rsid w:val="00747720"/>
    <w:rsid w:val="0074793D"/>
    <w:rsid w:val="00752860"/>
    <w:rsid w:val="00753D33"/>
    <w:rsid w:val="0075511F"/>
    <w:rsid w:val="0075587D"/>
    <w:rsid w:val="0075649F"/>
    <w:rsid w:val="00756C39"/>
    <w:rsid w:val="007615FA"/>
    <w:rsid w:val="00764C21"/>
    <w:rsid w:val="00764EDA"/>
    <w:rsid w:val="00765715"/>
    <w:rsid w:val="00773E96"/>
    <w:rsid w:val="0077503E"/>
    <w:rsid w:val="00777A1A"/>
    <w:rsid w:val="00782299"/>
    <w:rsid w:val="0078352E"/>
    <w:rsid w:val="0078609B"/>
    <w:rsid w:val="0079187E"/>
    <w:rsid w:val="00791B21"/>
    <w:rsid w:val="00793C3B"/>
    <w:rsid w:val="00793C8E"/>
    <w:rsid w:val="00794170"/>
    <w:rsid w:val="007A230A"/>
    <w:rsid w:val="007A333F"/>
    <w:rsid w:val="007A3E5B"/>
    <w:rsid w:val="007A508C"/>
    <w:rsid w:val="007A6591"/>
    <w:rsid w:val="007A6748"/>
    <w:rsid w:val="007B437A"/>
    <w:rsid w:val="007C0C7A"/>
    <w:rsid w:val="007C1A65"/>
    <w:rsid w:val="007C1D25"/>
    <w:rsid w:val="007C2721"/>
    <w:rsid w:val="007C2783"/>
    <w:rsid w:val="007D11F4"/>
    <w:rsid w:val="007D6D84"/>
    <w:rsid w:val="007E00A5"/>
    <w:rsid w:val="007E48EE"/>
    <w:rsid w:val="007E643A"/>
    <w:rsid w:val="007E76E0"/>
    <w:rsid w:val="007E791B"/>
    <w:rsid w:val="007F1A71"/>
    <w:rsid w:val="007F25FB"/>
    <w:rsid w:val="007F312B"/>
    <w:rsid w:val="007F3319"/>
    <w:rsid w:val="007F38EA"/>
    <w:rsid w:val="007F632D"/>
    <w:rsid w:val="007F674B"/>
    <w:rsid w:val="007F6A39"/>
    <w:rsid w:val="007F78D9"/>
    <w:rsid w:val="008005EC"/>
    <w:rsid w:val="008020C5"/>
    <w:rsid w:val="00802491"/>
    <w:rsid w:val="00802DAE"/>
    <w:rsid w:val="0080402D"/>
    <w:rsid w:val="00804579"/>
    <w:rsid w:val="00804AA5"/>
    <w:rsid w:val="00806709"/>
    <w:rsid w:val="008100CA"/>
    <w:rsid w:val="008117F3"/>
    <w:rsid w:val="008119AC"/>
    <w:rsid w:val="008159A9"/>
    <w:rsid w:val="00816223"/>
    <w:rsid w:val="00816542"/>
    <w:rsid w:val="00823A98"/>
    <w:rsid w:val="0082571B"/>
    <w:rsid w:val="00826B9D"/>
    <w:rsid w:val="00826CA0"/>
    <w:rsid w:val="008271B7"/>
    <w:rsid w:val="008313B6"/>
    <w:rsid w:val="00831C5E"/>
    <w:rsid w:val="00833098"/>
    <w:rsid w:val="0083419F"/>
    <w:rsid w:val="00834EAC"/>
    <w:rsid w:val="00835D93"/>
    <w:rsid w:val="008365F8"/>
    <w:rsid w:val="00836AE5"/>
    <w:rsid w:val="008457E4"/>
    <w:rsid w:val="00845A12"/>
    <w:rsid w:val="00845ECD"/>
    <w:rsid w:val="008510A9"/>
    <w:rsid w:val="00851221"/>
    <w:rsid w:val="00854C7E"/>
    <w:rsid w:val="00857909"/>
    <w:rsid w:val="008600DB"/>
    <w:rsid w:val="0086017E"/>
    <w:rsid w:val="008638A8"/>
    <w:rsid w:val="008679DA"/>
    <w:rsid w:val="00867E3E"/>
    <w:rsid w:val="00871671"/>
    <w:rsid w:val="00872E09"/>
    <w:rsid w:val="008737BC"/>
    <w:rsid w:val="0087456F"/>
    <w:rsid w:val="008747BF"/>
    <w:rsid w:val="00876A5F"/>
    <w:rsid w:val="00876FC5"/>
    <w:rsid w:val="00877092"/>
    <w:rsid w:val="00880BC1"/>
    <w:rsid w:val="00881325"/>
    <w:rsid w:val="00881D82"/>
    <w:rsid w:val="008824C6"/>
    <w:rsid w:val="008830A7"/>
    <w:rsid w:val="00885426"/>
    <w:rsid w:val="008867F6"/>
    <w:rsid w:val="008966DC"/>
    <w:rsid w:val="0089672C"/>
    <w:rsid w:val="008A0F7E"/>
    <w:rsid w:val="008A359B"/>
    <w:rsid w:val="008A39D5"/>
    <w:rsid w:val="008A3EE5"/>
    <w:rsid w:val="008A5364"/>
    <w:rsid w:val="008A626E"/>
    <w:rsid w:val="008A731D"/>
    <w:rsid w:val="008B0325"/>
    <w:rsid w:val="008B15F7"/>
    <w:rsid w:val="008C0958"/>
    <w:rsid w:val="008C17CD"/>
    <w:rsid w:val="008C1B37"/>
    <w:rsid w:val="008C1DEB"/>
    <w:rsid w:val="008C1FD7"/>
    <w:rsid w:val="008C3244"/>
    <w:rsid w:val="008C4621"/>
    <w:rsid w:val="008C46F0"/>
    <w:rsid w:val="008C4F85"/>
    <w:rsid w:val="008C59A3"/>
    <w:rsid w:val="008C5BE3"/>
    <w:rsid w:val="008C5F27"/>
    <w:rsid w:val="008D0B93"/>
    <w:rsid w:val="008D19A0"/>
    <w:rsid w:val="008D45A6"/>
    <w:rsid w:val="008D7FBC"/>
    <w:rsid w:val="008E04FE"/>
    <w:rsid w:val="008E192B"/>
    <w:rsid w:val="008E2964"/>
    <w:rsid w:val="008E303B"/>
    <w:rsid w:val="008E442D"/>
    <w:rsid w:val="008E4E08"/>
    <w:rsid w:val="008E5AB7"/>
    <w:rsid w:val="008F1E2F"/>
    <w:rsid w:val="008F3F77"/>
    <w:rsid w:val="008F44AE"/>
    <w:rsid w:val="008F5A11"/>
    <w:rsid w:val="008F61D8"/>
    <w:rsid w:val="008F6D12"/>
    <w:rsid w:val="00900188"/>
    <w:rsid w:val="00904126"/>
    <w:rsid w:val="00907625"/>
    <w:rsid w:val="009076C8"/>
    <w:rsid w:val="00911A68"/>
    <w:rsid w:val="00912669"/>
    <w:rsid w:val="009134A5"/>
    <w:rsid w:val="00914928"/>
    <w:rsid w:val="00915521"/>
    <w:rsid w:val="0091615A"/>
    <w:rsid w:val="00917CC7"/>
    <w:rsid w:val="00924974"/>
    <w:rsid w:val="0092526D"/>
    <w:rsid w:val="00925C22"/>
    <w:rsid w:val="009263CB"/>
    <w:rsid w:val="00927F65"/>
    <w:rsid w:val="0093084E"/>
    <w:rsid w:val="00930986"/>
    <w:rsid w:val="00931285"/>
    <w:rsid w:val="00931CFA"/>
    <w:rsid w:val="009327F1"/>
    <w:rsid w:val="00932F4D"/>
    <w:rsid w:val="009332AA"/>
    <w:rsid w:val="00933ED2"/>
    <w:rsid w:val="00935C61"/>
    <w:rsid w:val="00937A4B"/>
    <w:rsid w:val="0094135F"/>
    <w:rsid w:val="00944AAF"/>
    <w:rsid w:val="00947011"/>
    <w:rsid w:val="00947D7E"/>
    <w:rsid w:val="009501E6"/>
    <w:rsid w:val="00952292"/>
    <w:rsid w:val="00960954"/>
    <w:rsid w:val="00961C4F"/>
    <w:rsid w:val="00962BA3"/>
    <w:rsid w:val="009630C9"/>
    <w:rsid w:val="00967172"/>
    <w:rsid w:val="00971656"/>
    <w:rsid w:val="00973D8D"/>
    <w:rsid w:val="00974C7E"/>
    <w:rsid w:val="00980610"/>
    <w:rsid w:val="009808FC"/>
    <w:rsid w:val="00980EEF"/>
    <w:rsid w:val="0098619E"/>
    <w:rsid w:val="00990F37"/>
    <w:rsid w:val="00992599"/>
    <w:rsid w:val="009930AC"/>
    <w:rsid w:val="00993E7F"/>
    <w:rsid w:val="00994DD1"/>
    <w:rsid w:val="00994FD2"/>
    <w:rsid w:val="0099547A"/>
    <w:rsid w:val="00997C0E"/>
    <w:rsid w:val="00997E9E"/>
    <w:rsid w:val="009A4A7A"/>
    <w:rsid w:val="009A6728"/>
    <w:rsid w:val="009B1064"/>
    <w:rsid w:val="009B1124"/>
    <w:rsid w:val="009B1DBF"/>
    <w:rsid w:val="009B2164"/>
    <w:rsid w:val="009B31F9"/>
    <w:rsid w:val="009B498B"/>
    <w:rsid w:val="009B4B6B"/>
    <w:rsid w:val="009B5495"/>
    <w:rsid w:val="009B58A8"/>
    <w:rsid w:val="009B662D"/>
    <w:rsid w:val="009B69C0"/>
    <w:rsid w:val="009B6EFA"/>
    <w:rsid w:val="009C23F2"/>
    <w:rsid w:val="009C3B28"/>
    <w:rsid w:val="009C3E01"/>
    <w:rsid w:val="009C5B25"/>
    <w:rsid w:val="009C5E33"/>
    <w:rsid w:val="009C78EC"/>
    <w:rsid w:val="009D1822"/>
    <w:rsid w:val="009D2D30"/>
    <w:rsid w:val="009D3803"/>
    <w:rsid w:val="009D51EE"/>
    <w:rsid w:val="009D6592"/>
    <w:rsid w:val="009E1AA4"/>
    <w:rsid w:val="009E42DC"/>
    <w:rsid w:val="009E6A94"/>
    <w:rsid w:val="009F0EBA"/>
    <w:rsid w:val="009F1A65"/>
    <w:rsid w:val="009F2BD8"/>
    <w:rsid w:val="009F79A4"/>
    <w:rsid w:val="00A01429"/>
    <w:rsid w:val="00A024F6"/>
    <w:rsid w:val="00A02FB1"/>
    <w:rsid w:val="00A108FA"/>
    <w:rsid w:val="00A1189E"/>
    <w:rsid w:val="00A135B7"/>
    <w:rsid w:val="00A1374A"/>
    <w:rsid w:val="00A13FD0"/>
    <w:rsid w:val="00A15A13"/>
    <w:rsid w:val="00A16C6B"/>
    <w:rsid w:val="00A207E9"/>
    <w:rsid w:val="00A21609"/>
    <w:rsid w:val="00A2283A"/>
    <w:rsid w:val="00A2436E"/>
    <w:rsid w:val="00A26420"/>
    <w:rsid w:val="00A267DE"/>
    <w:rsid w:val="00A32D95"/>
    <w:rsid w:val="00A331A7"/>
    <w:rsid w:val="00A33996"/>
    <w:rsid w:val="00A35894"/>
    <w:rsid w:val="00A35FA2"/>
    <w:rsid w:val="00A37AF8"/>
    <w:rsid w:val="00A37D77"/>
    <w:rsid w:val="00A425E7"/>
    <w:rsid w:val="00A42EB4"/>
    <w:rsid w:val="00A44AF9"/>
    <w:rsid w:val="00A46030"/>
    <w:rsid w:val="00A461E2"/>
    <w:rsid w:val="00A46286"/>
    <w:rsid w:val="00A468A8"/>
    <w:rsid w:val="00A506FC"/>
    <w:rsid w:val="00A51C25"/>
    <w:rsid w:val="00A525A1"/>
    <w:rsid w:val="00A5289B"/>
    <w:rsid w:val="00A5396B"/>
    <w:rsid w:val="00A53A55"/>
    <w:rsid w:val="00A5404D"/>
    <w:rsid w:val="00A57BFA"/>
    <w:rsid w:val="00A60352"/>
    <w:rsid w:val="00A61991"/>
    <w:rsid w:val="00A63C20"/>
    <w:rsid w:val="00A65460"/>
    <w:rsid w:val="00A65A38"/>
    <w:rsid w:val="00A679D7"/>
    <w:rsid w:val="00A67CFC"/>
    <w:rsid w:val="00A702AC"/>
    <w:rsid w:val="00A70972"/>
    <w:rsid w:val="00A7292F"/>
    <w:rsid w:val="00A73E0C"/>
    <w:rsid w:val="00A74878"/>
    <w:rsid w:val="00A75136"/>
    <w:rsid w:val="00A76375"/>
    <w:rsid w:val="00A7678C"/>
    <w:rsid w:val="00A777C8"/>
    <w:rsid w:val="00A804D6"/>
    <w:rsid w:val="00A8175C"/>
    <w:rsid w:val="00A8196C"/>
    <w:rsid w:val="00A81D3B"/>
    <w:rsid w:val="00A82AC9"/>
    <w:rsid w:val="00A8333B"/>
    <w:rsid w:val="00A83E84"/>
    <w:rsid w:val="00A856D3"/>
    <w:rsid w:val="00A85FD5"/>
    <w:rsid w:val="00A8671D"/>
    <w:rsid w:val="00A877E6"/>
    <w:rsid w:val="00A9096F"/>
    <w:rsid w:val="00A91606"/>
    <w:rsid w:val="00A9288A"/>
    <w:rsid w:val="00A936E7"/>
    <w:rsid w:val="00A93EBF"/>
    <w:rsid w:val="00A94D67"/>
    <w:rsid w:val="00A95CB7"/>
    <w:rsid w:val="00A95F6A"/>
    <w:rsid w:val="00AA06A4"/>
    <w:rsid w:val="00AA30E1"/>
    <w:rsid w:val="00AA31BF"/>
    <w:rsid w:val="00AB0513"/>
    <w:rsid w:val="00AB13E8"/>
    <w:rsid w:val="00AB3A2C"/>
    <w:rsid w:val="00AB4822"/>
    <w:rsid w:val="00AB66AC"/>
    <w:rsid w:val="00AC0C82"/>
    <w:rsid w:val="00AC1DE9"/>
    <w:rsid w:val="00AC3858"/>
    <w:rsid w:val="00AC688D"/>
    <w:rsid w:val="00AC6C92"/>
    <w:rsid w:val="00AC7C5E"/>
    <w:rsid w:val="00AD03AA"/>
    <w:rsid w:val="00AD0B1A"/>
    <w:rsid w:val="00AD278F"/>
    <w:rsid w:val="00AD564B"/>
    <w:rsid w:val="00AD5D1E"/>
    <w:rsid w:val="00AD5E8F"/>
    <w:rsid w:val="00AD636B"/>
    <w:rsid w:val="00AE02F1"/>
    <w:rsid w:val="00AE0391"/>
    <w:rsid w:val="00AE15AC"/>
    <w:rsid w:val="00AE19B4"/>
    <w:rsid w:val="00AE21FE"/>
    <w:rsid w:val="00AE3479"/>
    <w:rsid w:val="00AE354A"/>
    <w:rsid w:val="00AE3AC5"/>
    <w:rsid w:val="00AE5B62"/>
    <w:rsid w:val="00AE6168"/>
    <w:rsid w:val="00AE6917"/>
    <w:rsid w:val="00AF0AFC"/>
    <w:rsid w:val="00AF0C7B"/>
    <w:rsid w:val="00AF270D"/>
    <w:rsid w:val="00AF3399"/>
    <w:rsid w:val="00AF46AE"/>
    <w:rsid w:val="00AF7574"/>
    <w:rsid w:val="00B000A0"/>
    <w:rsid w:val="00B00C4D"/>
    <w:rsid w:val="00B03AB7"/>
    <w:rsid w:val="00B066FD"/>
    <w:rsid w:val="00B10B2B"/>
    <w:rsid w:val="00B11942"/>
    <w:rsid w:val="00B11A7A"/>
    <w:rsid w:val="00B154DB"/>
    <w:rsid w:val="00B20189"/>
    <w:rsid w:val="00B21953"/>
    <w:rsid w:val="00B22894"/>
    <w:rsid w:val="00B234A9"/>
    <w:rsid w:val="00B23CB7"/>
    <w:rsid w:val="00B264BF"/>
    <w:rsid w:val="00B30D16"/>
    <w:rsid w:val="00B30DC9"/>
    <w:rsid w:val="00B310B2"/>
    <w:rsid w:val="00B315BE"/>
    <w:rsid w:val="00B31DC1"/>
    <w:rsid w:val="00B32F49"/>
    <w:rsid w:val="00B34A26"/>
    <w:rsid w:val="00B376C0"/>
    <w:rsid w:val="00B37CE9"/>
    <w:rsid w:val="00B42235"/>
    <w:rsid w:val="00B435BC"/>
    <w:rsid w:val="00B44EBB"/>
    <w:rsid w:val="00B4513F"/>
    <w:rsid w:val="00B46100"/>
    <w:rsid w:val="00B4665D"/>
    <w:rsid w:val="00B47107"/>
    <w:rsid w:val="00B5177D"/>
    <w:rsid w:val="00B51BA2"/>
    <w:rsid w:val="00B530A0"/>
    <w:rsid w:val="00B54B0A"/>
    <w:rsid w:val="00B54DCC"/>
    <w:rsid w:val="00B60524"/>
    <w:rsid w:val="00B6154D"/>
    <w:rsid w:val="00B616DE"/>
    <w:rsid w:val="00B61793"/>
    <w:rsid w:val="00B63A67"/>
    <w:rsid w:val="00B64334"/>
    <w:rsid w:val="00B670F0"/>
    <w:rsid w:val="00B7378F"/>
    <w:rsid w:val="00B76547"/>
    <w:rsid w:val="00B7795F"/>
    <w:rsid w:val="00B77F91"/>
    <w:rsid w:val="00B8131D"/>
    <w:rsid w:val="00B815C8"/>
    <w:rsid w:val="00B81E76"/>
    <w:rsid w:val="00B82D8B"/>
    <w:rsid w:val="00B837E3"/>
    <w:rsid w:val="00B842BF"/>
    <w:rsid w:val="00B852F9"/>
    <w:rsid w:val="00B9094C"/>
    <w:rsid w:val="00B90D09"/>
    <w:rsid w:val="00B960EA"/>
    <w:rsid w:val="00B97729"/>
    <w:rsid w:val="00BA33E1"/>
    <w:rsid w:val="00BA3469"/>
    <w:rsid w:val="00BA7324"/>
    <w:rsid w:val="00BA73B2"/>
    <w:rsid w:val="00BB020B"/>
    <w:rsid w:val="00BB1EFA"/>
    <w:rsid w:val="00BB2168"/>
    <w:rsid w:val="00BB27A9"/>
    <w:rsid w:val="00BB2D37"/>
    <w:rsid w:val="00BB4860"/>
    <w:rsid w:val="00BB7105"/>
    <w:rsid w:val="00BB7E8E"/>
    <w:rsid w:val="00BC26B0"/>
    <w:rsid w:val="00BC55E4"/>
    <w:rsid w:val="00BC59B0"/>
    <w:rsid w:val="00BC5FCA"/>
    <w:rsid w:val="00BC65D4"/>
    <w:rsid w:val="00BC775E"/>
    <w:rsid w:val="00BC77A8"/>
    <w:rsid w:val="00BC7FB8"/>
    <w:rsid w:val="00BD1E18"/>
    <w:rsid w:val="00BD3B13"/>
    <w:rsid w:val="00BD3D73"/>
    <w:rsid w:val="00BD5A7D"/>
    <w:rsid w:val="00BD6E51"/>
    <w:rsid w:val="00BD7B2A"/>
    <w:rsid w:val="00BE066E"/>
    <w:rsid w:val="00BE08D4"/>
    <w:rsid w:val="00BE6214"/>
    <w:rsid w:val="00BE6E60"/>
    <w:rsid w:val="00BF1320"/>
    <w:rsid w:val="00BF13EA"/>
    <w:rsid w:val="00BF1402"/>
    <w:rsid w:val="00BF183B"/>
    <w:rsid w:val="00BF1A90"/>
    <w:rsid w:val="00BF25AC"/>
    <w:rsid w:val="00BF5085"/>
    <w:rsid w:val="00BF5A7A"/>
    <w:rsid w:val="00BF64B1"/>
    <w:rsid w:val="00BF6E12"/>
    <w:rsid w:val="00BF71EC"/>
    <w:rsid w:val="00BF7BD7"/>
    <w:rsid w:val="00BF7FAD"/>
    <w:rsid w:val="00C00393"/>
    <w:rsid w:val="00C00E71"/>
    <w:rsid w:val="00C0290C"/>
    <w:rsid w:val="00C04102"/>
    <w:rsid w:val="00C05934"/>
    <w:rsid w:val="00C10A67"/>
    <w:rsid w:val="00C10C5D"/>
    <w:rsid w:val="00C139EA"/>
    <w:rsid w:val="00C13C83"/>
    <w:rsid w:val="00C14331"/>
    <w:rsid w:val="00C14735"/>
    <w:rsid w:val="00C15136"/>
    <w:rsid w:val="00C16427"/>
    <w:rsid w:val="00C16629"/>
    <w:rsid w:val="00C1697A"/>
    <w:rsid w:val="00C16C2A"/>
    <w:rsid w:val="00C222AC"/>
    <w:rsid w:val="00C23DD5"/>
    <w:rsid w:val="00C23E84"/>
    <w:rsid w:val="00C23FD8"/>
    <w:rsid w:val="00C2430F"/>
    <w:rsid w:val="00C243FF"/>
    <w:rsid w:val="00C25228"/>
    <w:rsid w:val="00C2659B"/>
    <w:rsid w:val="00C26C28"/>
    <w:rsid w:val="00C311B8"/>
    <w:rsid w:val="00C3528B"/>
    <w:rsid w:val="00C363B0"/>
    <w:rsid w:val="00C3656B"/>
    <w:rsid w:val="00C4145D"/>
    <w:rsid w:val="00C43636"/>
    <w:rsid w:val="00C43DC2"/>
    <w:rsid w:val="00C454F4"/>
    <w:rsid w:val="00C46418"/>
    <w:rsid w:val="00C5046A"/>
    <w:rsid w:val="00C50523"/>
    <w:rsid w:val="00C50A52"/>
    <w:rsid w:val="00C50DEF"/>
    <w:rsid w:val="00C51375"/>
    <w:rsid w:val="00C51DB4"/>
    <w:rsid w:val="00C53500"/>
    <w:rsid w:val="00C55811"/>
    <w:rsid w:val="00C561DC"/>
    <w:rsid w:val="00C562F3"/>
    <w:rsid w:val="00C56E0F"/>
    <w:rsid w:val="00C56FCB"/>
    <w:rsid w:val="00C6134B"/>
    <w:rsid w:val="00C655B5"/>
    <w:rsid w:val="00C70FF5"/>
    <w:rsid w:val="00C7106B"/>
    <w:rsid w:val="00C71283"/>
    <w:rsid w:val="00C74786"/>
    <w:rsid w:val="00C7493A"/>
    <w:rsid w:val="00C761E0"/>
    <w:rsid w:val="00C7766B"/>
    <w:rsid w:val="00C8200C"/>
    <w:rsid w:val="00C83C3B"/>
    <w:rsid w:val="00C84BEF"/>
    <w:rsid w:val="00C861FA"/>
    <w:rsid w:val="00C86DD3"/>
    <w:rsid w:val="00C875AB"/>
    <w:rsid w:val="00C87AE5"/>
    <w:rsid w:val="00C900AE"/>
    <w:rsid w:val="00C9163B"/>
    <w:rsid w:val="00C92335"/>
    <w:rsid w:val="00C936AA"/>
    <w:rsid w:val="00C9380F"/>
    <w:rsid w:val="00C948F3"/>
    <w:rsid w:val="00C95756"/>
    <w:rsid w:val="00CA0DC8"/>
    <w:rsid w:val="00CA1370"/>
    <w:rsid w:val="00CA3C6A"/>
    <w:rsid w:val="00CA5712"/>
    <w:rsid w:val="00CA5BEA"/>
    <w:rsid w:val="00CB07C0"/>
    <w:rsid w:val="00CB4A09"/>
    <w:rsid w:val="00CC23D1"/>
    <w:rsid w:val="00CC419C"/>
    <w:rsid w:val="00CC4E67"/>
    <w:rsid w:val="00CC507D"/>
    <w:rsid w:val="00CC7F98"/>
    <w:rsid w:val="00CD007D"/>
    <w:rsid w:val="00CD101C"/>
    <w:rsid w:val="00CD16E2"/>
    <w:rsid w:val="00CD2278"/>
    <w:rsid w:val="00CD28DD"/>
    <w:rsid w:val="00CD54D7"/>
    <w:rsid w:val="00CD5E28"/>
    <w:rsid w:val="00CD6B6B"/>
    <w:rsid w:val="00CD71AC"/>
    <w:rsid w:val="00CE0575"/>
    <w:rsid w:val="00CE0D30"/>
    <w:rsid w:val="00CE24C7"/>
    <w:rsid w:val="00CE4DCB"/>
    <w:rsid w:val="00CE638A"/>
    <w:rsid w:val="00CF1B46"/>
    <w:rsid w:val="00CF3232"/>
    <w:rsid w:val="00D00AE3"/>
    <w:rsid w:val="00D02D41"/>
    <w:rsid w:val="00D06922"/>
    <w:rsid w:val="00D07968"/>
    <w:rsid w:val="00D13D6C"/>
    <w:rsid w:val="00D14451"/>
    <w:rsid w:val="00D146BC"/>
    <w:rsid w:val="00D14A6C"/>
    <w:rsid w:val="00D15D1E"/>
    <w:rsid w:val="00D15FCA"/>
    <w:rsid w:val="00D20E5E"/>
    <w:rsid w:val="00D23A48"/>
    <w:rsid w:val="00D24630"/>
    <w:rsid w:val="00D2756A"/>
    <w:rsid w:val="00D312F3"/>
    <w:rsid w:val="00D344D2"/>
    <w:rsid w:val="00D37F0E"/>
    <w:rsid w:val="00D40197"/>
    <w:rsid w:val="00D4062F"/>
    <w:rsid w:val="00D40FF6"/>
    <w:rsid w:val="00D42829"/>
    <w:rsid w:val="00D473D4"/>
    <w:rsid w:val="00D47EDE"/>
    <w:rsid w:val="00D50778"/>
    <w:rsid w:val="00D5187B"/>
    <w:rsid w:val="00D52CA0"/>
    <w:rsid w:val="00D544DB"/>
    <w:rsid w:val="00D553B0"/>
    <w:rsid w:val="00D554A8"/>
    <w:rsid w:val="00D56E29"/>
    <w:rsid w:val="00D5756B"/>
    <w:rsid w:val="00D57F6D"/>
    <w:rsid w:val="00D60EB2"/>
    <w:rsid w:val="00D62AF1"/>
    <w:rsid w:val="00D6371F"/>
    <w:rsid w:val="00D638E7"/>
    <w:rsid w:val="00D65226"/>
    <w:rsid w:val="00D665F4"/>
    <w:rsid w:val="00D67316"/>
    <w:rsid w:val="00D67B0F"/>
    <w:rsid w:val="00D67DD6"/>
    <w:rsid w:val="00D71AC6"/>
    <w:rsid w:val="00D727FE"/>
    <w:rsid w:val="00D74EB4"/>
    <w:rsid w:val="00D766C7"/>
    <w:rsid w:val="00D77449"/>
    <w:rsid w:val="00D77650"/>
    <w:rsid w:val="00D80801"/>
    <w:rsid w:val="00D809BD"/>
    <w:rsid w:val="00D81AB6"/>
    <w:rsid w:val="00D81F77"/>
    <w:rsid w:val="00D8714E"/>
    <w:rsid w:val="00D877E4"/>
    <w:rsid w:val="00D879E1"/>
    <w:rsid w:val="00D9257B"/>
    <w:rsid w:val="00D941D8"/>
    <w:rsid w:val="00D9602E"/>
    <w:rsid w:val="00D96219"/>
    <w:rsid w:val="00DA207F"/>
    <w:rsid w:val="00DA2A11"/>
    <w:rsid w:val="00DA49FC"/>
    <w:rsid w:val="00DA7662"/>
    <w:rsid w:val="00DB01A1"/>
    <w:rsid w:val="00DB23D7"/>
    <w:rsid w:val="00DB2CA2"/>
    <w:rsid w:val="00DB3608"/>
    <w:rsid w:val="00DB3B90"/>
    <w:rsid w:val="00DB6CEE"/>
    <w:rsid w:val="00DB72E0"/>
    <w:rsid w:val="00DB75D2"/>
    <w:rsid w:val="00DC2409"/>
    <w:rsid w:val="00DC2AED"/>
    <w:rsid w:val="00DC2BDA"/>
    <w:rsid w:val="00DC6676"/>
    <w:rsid w:val="00DC79B0"/>
    <w:rsid w:val="00DC7D1A"/>
    <w:rsid w:val="00DD21BF"/>
    <w:rsid w:val="00DD47A1"/>
    <w:rsid w:val="00DD5122"/>
    <w:rsid w:val="00DD58DD"/>
    <w:rsid w:val="00DD733B"/>
    <w:rsid w:val="00DE0582"/>
    <w:rsid w:val="00DE0B8D"/>
    <w:rsid w:val="00DE290D"/>
    <w:rsid w:val="00DE7EAD"/>
    <w:rsid w:val="00DE7EC0"/>
    <w:rsid w:val="00DF1616"/>
    <w:rsid w:val="00DF40ED"/>
    <w:rsid w:val="00DF74F1"/>
    <w:rsid w:val="00DF76DB"/>
    <w:rsid w:val="00DF78D7"/>
    <w:rsid w:val="00E01993"/>
    <w:rsid w:val="00E01DD8"/>
    <w:rsid w:val="00E02346"/>
    <w:rsid w:val="00E026A9"/>
    <w:rsid w:val="00E02A8F"/>
    <w:rsid w:val="00E02C6C"/>
    <w:rsid w:val="00E051BA"/>
    <w:rsid w:val="00E10CBE"/>
    <w:rsid w:val="00E10F36"/>
    <w:rsid w:val="00E1107E"/>
    <w:rsid w:val="00E127B7"/>
    <w:rsid w:val="00E14986"/>
    <w:rsid w:val="00E16358"/>
    <w:rsid w:val="00E20102"/>
    <w:rsid w:val="00E20156"/>
    <w:rsid w:val="00E212C9"/>
    <w:rsid w:val="00E23328"/>
    <w:rsid w:val="00E23DED"/>
    <w:rsid w:val="00E2483F"/>
    <w:rsid w:val="00E25E79"/>
    <w:rsid w:val="00E26117"/>
    <w:rsid w:val="00E2663D"/>
    <w:rsid w:val="00E30002"/>
    <w:rsid w:val="00E30BFA"/>
    <w:rsid w:val="00E30E1A"/>
    <w:rsid w:val="00E313C5"/>
    <w:rsid w:val="00E3209D"/>
    <w:rsid w:val="00E330BE"/>
    <w:rsid w:val="00E34229"/>
    <w:rsid w:val="00E35DEE"/>
    <w:rsid w:val="00E367B0"/>
    <w:rsid w:val="00E37706"/>
    <w:rsid w:val="00E37C5C"/>
    <w:rsid w:val="00E404CD"/>
    <w:rsid w:val="00E419F9"/>
    <w:rsid w:val="00E43BA7"/>
    <w:rsid w:val="00E50769"/>
    <w:rsid w:val="00E50800"/>
    <w:rsid w:val="00E521AE"/>
    <w:rsid w:val="00E52C7F"/>
    <w:rsid w:val="00E53004"/>
    <w:rsid w:val="00E54587"/>
    <w:rsid w:val="00E564E7"/>
    <w:rsid w:val="00E60DC4"/>
    <w:rsid w:val="00E611AF"/>
    <w:rsid w:val="00E63CC0"/>
    <w:rsid w:val="00E64B6A"/>
    <w:rsid w:val="00E65DAE"/>
    <w:rsid w:val="00E6651A"/>
    <w:rsid w:val="00E66630"/>
    <w:rsid w:val="00E66FF2"/>
    <w:rsid w:val="00E701DF"/>
    <w:rsid w:val="00E717A8"/>
    <w:rsid w:val="00E75253"/>
    <w:rsid w:val="00E77617"/>
    <w:rsid w:val="00E8420D"/>
    <w:rsid w:val="00E84593"/>
    <w:rsid w:val="00E92038"/>
    <w:rsid w:val="00E93DDB"/>
    <w:rsid w:val="00E97A48"/>
    <w:rsid w:val="00EA1E41"/>
    <w:rsid w:val="00EA2BA9"/>
    <w:rsid w:val="00EA2D46"/>
    <w:rsid w:val="00EA3282"/>
    <w:rsid w:val="00EA51F9"/>
    <w:rsid w:val="00EA750E"/>
    <w:rsid w:val="00EB06B6"/>
    <w:rsid w:val="00EB258E"/>
    <w:rsid w:val="00EB39D1"/>
    <w:rsid w:val="00EB5B37"/>
    <w:rsid w:val="00EB774E"/>
    <w:rsid w:val="00EC0DA2"/>
    <w:rsid w:val="00EC168C"/>
    <w:rsid w:val="00EC28BF"/>
    <w:rsid w:val="00EC2D94"/>
    <w:rsid w:val="00EC434B"/>
    <w:rsid w:val="00EC5D69"/>
    <w:rsid w:val="00EC75A3"/>
    <w:rsid w:val="00EC7ABE"/>
    <w:rsid w:val="00ED0CF2"/>
    <w:rsid w:val="00ED1C61"/>
    <w:rsid w:val="00ED3B72"/>
    <w:rsid w:val="00ED3C1E"/>
    <w:rsid w:val="00ED3CCA"/>
    <w:rsid w:val="00ED72F8"/>
    <w:rsid w:val="00EE00F0"/>
    <w:rsid w:val="00EE0F01"/>
    <w:rsid w:val="00EE29D7"/>
    <w:rsid w:val="00EE2A40"/>
    <w:rsid w:val="00EE40E3"/>
    <w:rsid w:val="00EE41FF"/>
    <w:rsid w:val="00EE49BA"/>
    <w:rsid w:val="00EE6606"/>
    <w:rsid w:val="00EF0023"/>
    <w:rsid w:val="00EF0861"/>
    <w:rsid w:val="00EF1428"/>
    <w:rsid w:val="00EF20ED"/>
    <w:rsid w:val="00EF22CF"/>
    <w:rsid w:val="00EF3C47"/>
    <w:rsid w:val="00EF4D01"/>
    <w:rsid w:val="00EF6A0A"/>
    <w:rsid w:val="00F016F4"/>
    <w:rsid w:val="00F04020"/>
    <w:rsid w:val="00F04380"/>
    <w:rsid w:val="00F05F28"/>
    <w:rsid w:val="00F07ACE"/>
    <w:rsid w:val="00F11B63"/>
    <w:rsid w:val="00F12603"/>
    <w:rsid w:val="00F12609"/>
    <w:rsid w:val="00F133E5"/>
    <w:rsid w:val="00F138A0"/>
    <w:rsid w:val="00F152C2"/>
    <w:rsid w:val="00F1535D"/>
    <w:rsid w:val="00F16705"/>
    <w:rsid w:val="00F20769"/>
    <w:rsid w:val="00F212C3"/>
    <w:rsid w:val="00F2335F"/>
    <w:rsid w:val="00F23C18"/>
    <w:rsid w:val="00F23FEE"/>
    <w:rsid w:val="00F250A9"/>
    <w:rsid w:val="00F26C5F"/>
    <w:rsid w:val="00F303C2"/>
    <w:rsid w:val="00F308A8"/>
    <w:rsid w:val="00F35693"/>
    <w:rsid w:val="00F35A26"/>
    <w:rsid w:val="00F411B9"/>
    <w:rsid w:val="00F41FB7"/>
    <w:rsid w:val="00F43EEE"/>
    <w:rsid w:val="00F43F9B"/>
    <w:rsid w:val="00F44ACF"/>
    <w:rsid w:val="00F4610A"/>
    <w:rsid w:val="00F4690A"/>
    <w:rsid w:val="00F47823"/>
    <w:rsid w:val="00F5096A"/>
    <w:rsid w:val="00F521A1"/>
    <w:rsid w:val="00F52529"/>
    <w:rsid w:val="00F528F4"/>
    <w:rsid w:val="00F534D9"/>
    <w:rsid w:val="00F54FE1"/>
    <w:rsid w:val="00F604DE"/>
    <w:rsid w:val="00F62178"/>
    <w:rsid w:val="00F62403"/>
    <w:rsid w:val="00F63E7F"/>
    <w:rsid w:val="00F65FE6"/>
    <w:rsid w:val="00F66BF3"/>
    <w:rsid w:val="00F67A4B"/>
    <w:rsid w:val="00F72445"/>
    <w:rsid w:val="00F7295B"/>
    <w:rsid w:val="00F72C61"/>
    <w:rsid w:val="00F74211"/>
    <w:rsid w:val="00F74D2D"/>
    <w:rsid w:val="00F7572B"/>
    <w:rsid w:val="00F757B2"/>
    <w:rsid w:val="00F75C10"/>
    <w:rsid w:val="00F76143"/>
    <w:rsid w:val="00F76EC9"/>
    <w:rsid w:val="00F802EC"/>
    <w:rsid w:val="00F83760"/>
    <w:rsid w:val="00F83A49"/>
    <w:rsid w:val="00F84D46"/>
    <w:rsid w:val="00F854BA"/>
    <w:rsid w:val="00F856A4"/>
    <w:rsid w:val="00F87F5B"/>
    <w:rsid w:val="00F91E98"/>
    <w:rsid w:val="00F9205A"/>
    <w:rsid w:val="00F95354"/>
    <w:rsid w:val="00F95A6E"/>
    <w:rsid w:val="00F97028"/>
    <w:rsid w:val="00FA0686"/>
    <w:rsid w:val="00FA0B22"/>
    <w:rsid w:val="00FA3B3D"/>
    <w:rsid w:val="00FA4B96"/>
    <w:rsid w:val="00FA4FFB"/>
    <w:rsid w:val="00FA537D"/>
    <w:rsid w:val="00FA6C45"/>
    <w:rsid w:val="00FB2A89"/>
    <w:rsid w:val="00FB44D6"/>
    <w:rsid w:val="00FC019E"/>
    <w:rsid w:val="00FC037B"/>
    <w:rsid w:val="00FC1165"/>
    <w:rsid w:val="00FC3C68"/>
    <w:rsid w:val="00FD04E1"/>
    <w:rsid w:val="00FD4E8C"/>
    <w:rsid w:val="00FD7B11"/>
    <w:rsid w:val="00FE02E2"/>
    <w:rsid w:val="00FE07D9"/>
    <w:rsid w:val="00FE10B5"/>
    <w:rsid w:val="00FE5E2E"/>
    <w:rsid w:val="00FE7093"/>
    <w:rsid w:val="00FE75C0"/>
    <w:rsid w:val="00FF2098"/>
    <w:rsid w:val="00FF2BBA"/>
    <w:rsid w:val="00FF2EED"/>
    <w:rsid w:val="00FF435A"/>
    <w:rsid w:val="00FF6C59"/>
    <w:rsid w:val="00FF7CCF"/>
    <w:rsid w:val="0464F998"/>
    <w:rsid w:val="04ED1A39"/>
    <w:rsid w:val="054B9FBC"/>
    <w:rsid w:val="05AA1390"/>
    <w:rsid w:val="05AEEB40"/>
    <w:rsid w:val="1110BD2A"/>
    <w:rsid w:val="134C1943"/>
    <w:rsid w:val="1A487FE4"/>
    <w:rsid w:val="1D9030FC"/>
    <w:rsid w:val="1E4D24A2"/>
    <w:rsid w:val="2067A0B4"/>
    <w:rsid w:val="218DB1ED"/>
    <w:rsid w:val="24058D67"/>
    <w:rsid w:val="284F51F9"/>
    <w:rsid w:val="2CC487EF"/>
    <w:rsid w:val="2E2E958E"/>
    <w:rsid w:val="334DE5B6"/>
    <w:rsid w:val="35EA9ED0"/>
    <w:rsid w:val="3DA5BBC0"/>
    <w:rsid w:val="4051FC81"/>
    <w:rsid w:val="4159CFB6"/>
    <w:rsid w:val="461F1D53"/>
    <w:rsid w:val="468AE705"/>
    <w:rsid w:val="48200547"/>
    <w:rsid w:val="4DDDA1B6"/>
    <w:rsid w:val="530A2300"/>
    <w:rsid w:val="588B6696"/>
    <w:rsid w:val="5A7002B0"/>
    <w:rsid w:val="5B0A291E"/>
    <w:rsid w:val="63E8E31D"/>
    <w:rsid w:val="6873D4CB"/>
    <w:rsid w:val="6BA0B93A"/>
    <w:rsid w:val="6BB00462"/>
    <w:rsid w:val="6DC2496D"/>
    <w:rsid w:val="6DF0679E"/>
    <w:rsid w:val="6ECD0716"/>
    <w:rsid w:val="6F6D5A72"/>
    <w:rsid w:val="7423F7C5"/>
    <w:rsid w:val="74468D79"/>
    <w:rsid w:val="74B19F92"/>
    <w:rsid w:val="750FF52C"/>
    <w:rsid w:val="75C79A49"/>
    <w:rsid w:val="77FAAE9C"/>
    <w:rsid w:val="79573D74"/>
    <w:rsid w:val="79739009"/>
    <w:rsid w:val="7AA8246B"/>
    <w:rsid w:val="7FD959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Prrafodelista"/>
    <w:link w:val="Ttulo1Car"/>
    <w:uiPriority w:val="9"/>
    <w:qFormat/>
    <w:rsid w:val="79573D74"/>
    <w:pPr>
      <w:numPr>
        <w:numId w:val="18"/>
      </w:numPr>
      <w:spacing w:line="360" w:lineRule="auto"/>
      <w:jc w:val="center"/>
      <w:outlineLvl w:val="0"/>
    </w:pPr>
    <w:rPr>
      <w:rFonts w:asciiTheme="minorHAnsi" w:eastAsiaTheme="minorEastAsia" w:hAnsiTheme="minorHAnsi" w:cstheme="minorBidi"/>
      <w:b/>
      <w:bCs/>
      <w:sz w:val="22"/>
      <w:szCs w:val="22"/>
      <w:lang w:val="es-ES" w:eastAsia="es-ES"/>
    </w:rPr>
  </w:style>
  <w:style w:type="paragraph" w:styleId="Ttulo2">
    <w:name w:val="heading 2"/>
    <w:basedOn w:val="Prrafodelista"/>
    <w:next w:val="Normal"/>
    <w:link w:val="Ttulo2Car"/>
    <w:uiPriority w:val="9"/>
    <w:unhideWhenUsed/>
    <w:qFormat/>
    <w:rsid w:val="79573D74"/>
    <w:pPr>
      <w:numPr>
        <w:numId w:val="8"/>
      </w:numPr>
      <w:spacing w:line="360" w:lineRule="auto"/>
      <w:jc w:val="both"/>
      <w:outlineLvl w:val="1"/>
    </w:pPr>
    <w:rPr>
      <w:rFonts w:asciiTheme="minorHAnsi" w:eastAsiaTheme="minorEastAsia" w:hAnsiTheme="minorHAnsi" w:cstheme="minorBidi"/>
      <w:b/>
      <w:bCs/>
      <w:sz w:val="22"/>
      <w:szCs w:val="22"/>
      <w:lang w:val="es-ES" w:eastAsia="es-ES"/>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link w:val="Ttulo1"/>
    <w:uiPriority w:val="9"/>
    <w:rsid w:val="79573D74"/>
    <w:rPr>
      <w:rFonts w:asciiTheme="minorHAnsi" w:eastAsiaTheme="minorEastAsia" w:hAnsiTheme="minorHAnsi" w:cstheme="minorBidi"/>
      <w:b/>
      <w:bCs/>
      <w:sz w:val="22"/>
      <w:szCs w:val="22"/>
      <w:lang w:val="es-ES" w:eastAsia="es-ES" w:bidi="ar-SA"/>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iPriority w:val="99"/>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link w:val="Ttulo2"/>
    <w:uiPriority w:val="9"/>
    <w:rsid w:val="79573D74"/>
    <w:rPr>
      <w:rFonts w:asciiTheme="minorHAnsi" w:eastAsiaTheme="minorEastAsia" w:hAnsiTheme="minorHAnsi" w:cstheme="minorBidi"/>
      <w:b/>
      <w:bCs/>
      <w:sz w:val="22"/>
      <w:szCs w:val="22"/>
      <w:lang w:val="es-ES" w:eastAsia="es-ES" w:bidi="ar-SA"/>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0">
    <w:name w:val="Table Grid0"/>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uiPriority w:val="99"/>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6"/>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 w:type="character" w:styleId="Mencinsinresolver">
    <w:name w:val="Unresolved Mention"/>
    <w:basedOn w:val="Fuentedeprrafopredeter"/>
    <w:uiPriority w:val="99"/>
    <w:rsid w:val="00993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6519">
      <w:bodyDiv w:val="1"/>
      <w:marLeft w:val="0"/>
      <w:marRight w:val="0"/>
      <w:marTop w:val="0"/>
      <w:marBottom w:val="0"/>
      <w:divBdr>
        <w:top w:val="none" w:sz="0" w:space="0" w:color="auto"/>
        <w:left w:val="none" w:sz="0" w:space="0" w:color="auto"/>
        <w:bottom w:val="none" w:sz="0" w:space="0" w:color="auto"/>
        <w:right w:val="none" w:sz="0" w:space="0" w:color="auto"/>
      </w:divBdr>
    </w:div>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199981637">
      <w:bodyDiv w:val="1"/>
      <w:marLeft w:val="0"/>
      <w:marRight w:val="0"/>
      <w:marTop w:val="0"/>
      <w:marBottom w:val="0"/>
      <w:divBdr>
        <w:top w:val="none" w:sz="0" w:space="0" w:color="auto"/>
        <w:left w:val="none" w:sz="0" w:space="0" w:color="auto"/>
        <w:bottom w:val="none" w:sz="0" w:space="0" w:color="auto"/>
        <w:right w:val="none" w:sz="0" w:space="0" w:color="auto"/>
      </w:divBdr>
    </w:div>
    <w:div w:id="371422128">
      <w:bodyDiv w:val="1"/>
      <w:marLeft w:val="0"/>
      <w:marRight w:val="0"/>
      <w:marTop w:val="0"/>
      <w:marBottom w:val="0"/>
      <w:divBdr>
        <w:top w:val="none" w:sz="0" w:space="0" w:color="auto"/>
        <w:left w:val="none" w:sz="0" w:space="0" w:color="auto"/>
        <w:bottom w:val="none" w:sz="0" w:space="0" w:color="auto"/>
        <w:right w:val="none" w:sz="0" w:space="0" w:color="auto"/>
      </w:divBdr>
    </w:div>
    <w:div w:id="403189339">
      <w:bodyDiv w:val="1"/>
      <w:marLeft w:val="0"/>
      <w:marRight w:val="0"/>
      <w:marTop w:val="0"/>
      <w:marBottom w:val="0"/>
      <w:divBdr>
        <w:top w:val="none" w:sz="0" w:space="0" w:color="auto"/>
        <w:left w:val="none" w:sz="0" w:space="0" w:color="auto"/>
        <w:bottom w:val="none" w:sz="0" w:space="0" w:color="auto"/>
        <w:right w:val="none" w:sz="0" w:space="0" w:color="auto"/>
      </w:divBdr>
    </w:div>
    <w:div w:id="467475623">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811479786">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71383558">
      <w:bodyDiv w:val="1"/>
      <w:marLeft w:val="0"/>
      <w:marRight w:val="0"/>
      <w:marTop w:val="0"/>
      <w:marBottom w:val="0"/>
      <w:divBdr>
        <w:top w:val="none" w:sz="0" w:space="0" w:color="auto"/>
        <w:left w:val="none" w:sz="0" w:space="0" w:color="auto"/>
        <w:bottom w:val="none" w:sz="0" w:space="0" w:color="auto"/>
        <w:right w:val="none" w:sz="0" w:space="0" w:color="auto"/>
      </w:divBdr>
      <w:divsChild>
        <w:div w:id="336540247">
          <w:marLeft w:val="0"/>
          <w:marRight w:val="0"/>
          <w:marTop w:val="0"/>
          <w:marBottom w:val="0"/>
          <w:divBdr>
            <w:top w:val="none" w:sz="0" w:space="0" w:color="auto"/>
            <w:left w:val="none" w:sz="0" w:space="0" w:color="auto"/>
            <w:bottom w:val="none" w:sz="0" w:space="0" w:color="auto"/>
            <w:right w:val="none" w:sz="0" w:space="0" w:color="auto"/>
          </w:divBdr>
        </w:div>
        <w:div w:id="8256304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231235554">
              <w:marLeft w:val="0"/>
              <w:marRight w:val="0"/>
              <w:marTop w:val="0"/>
              <w:marBottom w:val="0"/>
              <w:divBdr>
                <w:top w:val="none" w:sz="0" w:space="0" w:color="auto"/>
                <w:left w:val="none" w:sz="0" w:space="0" w:color="auto"/>
                <w:bottom w:val="none" w:sz="0" w:space="0" w:color="auto"/>
                <w:right w:val="none" w:sz="0" w:space="0" w:color="auto"/>
              </w:divBdr>
              <w:divsChild>
                <w:div w:id="512302836">
                  <w:marLeft w:val="0"/>
                  <w:marRight w:val="0"/>
                  <w:marTop w:val="0"/>
                  <w:marBottom w:val="0"/>
                  <w:divBdr>
                    <w:top w:val="none" w:sz="0" w:space="0" w:color="auto"/>
                    <w:left w:val="none" w:sz="0" w:space="0" w:color="auto"/>
                    <w:bottom w:val="none" w:sz="0" w:space="0" w:color="auto"/>
                    <w:right w:val="none" w:sz="0" w:space="0" w:color="auto"/>
                  </w:divBdr>
                </w:div>
                <w:div w:id="1027561372">
                  <w:marLeft w:val="0"/>
                  <w:marRight w:val="0"/>
                  <w:marTop w:val="0"/>
                  <w:marBottom w:val="0"/>
                  <w:divBdr>
                    <w:top w:val="none" w:sz="0" w:space="0" w:color="auto"/>
                    <w:left w:val="none" w:sz="0" w:space="0" w:color="auto"/>
                    <w:bottom w:val="none" w:sz="0" w:space="0" w:color="auto"/>
                    <w:right w:val="none" w:sz="0" w:space="0" w:color="auto"/>
                  </w:divBdr>
                </w:div>
                <w:div w:id="2123383159">
                  <w:marLeft w:val="0"/>
                  <w:marRight w:val="0"/>
                  <w:marTop w:val="0"/>
                  <w:marBottom w:val="0"/>
                  <w:divBdr>
                    <w:top w:val="none" w:sz="0" w:space="0" w:color="auto"/>
                    <w:left w:val="none" w:sz="0" w:space="0" w:color="auto"/>
                    <w:bottom w:val="none" w:sz="0" w:space="0" w:color="auto"/>
                    <w:right w:val="none" w:sz="0" w:space="0" w:color="auto"/>
                  </w:divBdr>
                </w:div>
              </w:divsChild>
            </w:div>
            <w:div w:id="520053762">
              <w:marLeft w:val="0"/>
              <w:marRight w:val="0"/>
              <w:marTop w:val="0"/>
              <w:marBottom w:val="0"/>
              <w:divBdr>
                <w:top w:val="none" w:sz="0" w:space="0" w:color="auto"/>
                <w:left w:val="none" w:sz="0" w:space="0" w:color="auto"/>
                <w:bottom w:val="none" w:sz="0" w:space="0" w:color="auto"/>
                <w:right w:val="none" w:sz="0" w:space="0" w:color="auto"/>
              </w:divBdr>
            </w:div>
            <w:div w:id="2129661931">
              <w:marLeft w:val="0"/>
              <w:marRight w:val="0"/>
              <w:marTop w:val="0"/>
              <w:marBottom w:val="0"/>
              <w:divBdr>
                <w:top w:val="none" w:sz="0" w:space="0" w:color="auto"/>
                <w:left w:val="none" w:sz="0" w:space="0" w:color="auto"/>
                <w:bottom w:val="none" w:sz="0" w:space="0" w:color="auto"/>
                <w:right w:val="none" w:sz="0" w:space="0" w:color="auto"/>
              </w:divBdr>
            </w:div>
          </w:divsChild>
        </w:div>
        <w:div w:id="1054699556">
          <w:marLeft w:val="0"/>
          <w:marRight w:val="0"/>
          <w:marTop w:val="0"/>
          <w:marBottom w:val="0"/>
          <w:divBdr>
            <w:top w:val="none" w:sz="0" w:space="0" w:color="auto"/>
            <w:left w:val="none" w:sz="0" w:space="0" w:color="auto"/>
            <w:bottom w:val="none" w:sz="0" w:space="0" w:color="auto"/>
            <w:right w:val="none" w:sz="0" w:space="0" w:color="auto"/>
          </w:divBdr>
        </w:div>
        <w:div w:id="1335836167">
          <w:marLeft w:val="0"/>
          <w:marRight w:val="0"/>
          <w:marTop w:val="0"/>
          <w:marBottom w:val="0"/>
          <w:divBdr>
            <w:top w:val="none" w:sz="0" w:space="0" w:color="auto"/>
            <w:left w:val="none" w:sz="0" w:space="0" w:color="auto"/>
            <w:bottom w:val="none" w:sz="0" w:space="0" w:color="auto"/>
            <w:right w:val="none" w:sz="0" w:space="0" w:color="auto"/>
          </w:divBdr>
        </w:div>
        <w:div w:id="1470778539">
          <w:marLeft w:val="0"/>
          <w:marRight w:val="0"/>
          <w:marTop w:val="0"/>
          <w:marBottom w:val="0"/>
          <w:divBdr>
            <w:top w:val="none" w:sz="0" w:space="0" w:color="auto"/>
            <w:left w:val="none" w:sz="0" w:space="0" w:color="auto"/>
            <w:bottom w:val="none" w:sz="0" w:space="0" w:color="auto"/>
            <w:right w:val="none" w:sz="0" w:space="0" w:color="auto"/>
          </w:divBdr>
        </w:div>
      </w:divsChild>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2prctoptoasis@cendoj.ramajudicial.gov.co" TargetMode="External"/><Relationship Id="rId13" Type="http://schemas.openxmlformats.org/officeDocument/2006/relationships/hyperlink" Target="mailto:notificacionesjudiciales@suramericana.com.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milaortiz27@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istracion@poilgas.com"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2984F-0943-D34C-A9C3-A822EE9D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75</TotalTime>
  <Pages>65</Pages>
  <Words>17659</Words>
  <Characters>97125</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211</cp:revision>
  <cp:lastPrinted>2024-06-24T17:05:00Z</cp:lastPrinted>
  <dcterms:created xsi:type="dcterms:W3CDTF">2024-04-24T19:35:00Z</dcterms:created>
  <dcterms:modified xsi:type="dcterms:W3CDTF">2024-06-24T18:05:00Z</dcterms:modified>
</cp:coreProperties>
</file>