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9495" w14:textId="77777777" w:rsidR="00A61F5F" w:rsidRDefault="00A61F5F" w:rsidP="00A61F5F">
      <w:pPr>
        <w:spacing w:after="0" w:line="360" w:lineRule="auto"/>
        <w:jc w:val="both"/>
        <w:rPr>
          <w:rFonts w:ascii="Arial" w:hAnsi="Arial" w:cs="Arial"/>
          <w:color w:val="000000" w:themeColor="text1"/>
        </w:rPr>
      </w:pPr>
    </w:p>
    <w:p w14:paraId="0F550283" w14:textId="19B871FC" w:rsidR="00C835F7" w:rsidRPr="00A61F5F" w:rsidRDefault="00C835F7"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Señores: </w:t>
      </w:r>
    </w:p>
    <w:p w14:paraId="293BBE87" w14:textId="2B985DD8" w:rsidR="00CF5104" w:rsidRPr="00A61F5F" w:rsidRDefault="00C835F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JUZGADO VEINTE (20) ADMINISTRATIVO MIXTO DEL CIRCUITO JUDICIAL DE CALI </w:t>
      </w:r>
      <w:hyperlink r:id="rId8" w:history="1">
        <w:r w:rsidRPr="00A61F5F">
          <w:rPr>
            <w:rStyle w:val="Hipervnculo"/>
            <w:rFonts w:ascii="Arial" w:hAnsi="Arial" w:cs="Arial"/>
          </w:rPr>
          <w:t>of02admcali@cendoj.ramajudicial.gov.co</w:t>
        </w:r>
      </w:hyperlink>
    </w:p>
    <w:p w14:paraId="1B36CED7" w14:textId="77777777" w:rsidR="00CF5104" w:rsidRPr="00A61F5F" w:rsidRDefault="00CF5104" w:rsidP="00A61F5F">
      <w:pPr>
        <w:spacing w:after="0" w:line="360" w:lineRule="auto"/>
        <w:jc w:val="both"/>
        <w:rPr>
          <w:rFonts w:ascii="Arial" w:hAnsi="Arial" w:cs="Arial"/>
          <w:b/>
          <w:bCs/>
          <w:color w:val="000000" w:themeColor="text1"/>
          <w:lang w:val="it-IT"/>
        </w:rPr>
      </w:pPr>
    </w:p>
    <w:p w14:paraId="20A9BB70" w14:textId="77777777"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PROCESO</w:t>
      </w:r>
      <w:r w:rsidRPr="00A61F5F">
        <w:rPr>
          <w:rFonts w:ascii="Arial" w:hAnsi="Arial" w:cs="Arial"/>
          <w:color w:val="000000" w:themeColor="text1"/>
        </w:rPr>
        <w:t>:</w:t>
      </w:r>
      <w:r w:rsidRPr="00A61F5F">
        <w:rPr>
          <w:rFonts w:ascii="Arial" w:hAnsi="Arial" w:cs="Arial"/>
          <w:color w:val="000000" w:themeColor="text1"/>
        </w:rPr>
        <w:tab/>
      </w:r>
      <w:r w:rsidRPr="00A61F5F">
        <w:rPr>
          <w:rFonts w:ascii="Arial" w:hAnsi="Arial" w:cs="Arial"/>
          <w:color w:val="000000" w:themeColor="text1"/>
        </w:rPr>
        <w:tab/>
        <w:t xml:space="preserve"> REPARACIÓN DIRECTA  </w:t>
      </w:r>
    </w:p>
    <w:p w14:paraId="2A888D68" w14:textId="6C486F9B"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RADICADO</w:t>
      </w:r>
      <w:r w:rsidR="0077763A" w:rsidRPr="00A61F5F">
        <w:rPr>
          <w:rFonts w:ascii="Arial" w:hAnsi="Arial" w:cs="Arial"/>
          <w:color w:val="000000" w:themeColor="text1"/>
        </w:rPr>
        <w:t xml:space="preserve">: </w:t>
      </w:r>
      <w:r w:rsidR="00C94ABB" w:rsidRPr="00A61F5F">
        <w:rPr>
          <w:rFonts w:ascii="Arial" w:hAnsi="Arial" w:cs="Arial"/>
          <w:color w:val="000000" w:themeColor="text1"/>
        </w:rPr>
        <w:t xml:space="preserve">         </w:t>
      </w:r>
      <w:r w:rsidR="0077763A" w:rsidRPr="00A61F5F">
        <w:rPr>
          <w:rFonts w:ascii="Arial" w:hAnsi="Arial" w:cs="Arial"/>
          <w:color w:val="000000" w:themeColor="text1"/>
        </w:rPr>
        <w:tab/>
        <w:t xml:space="preserve"> </w:t>
      </w:r>
      <w:r w:rsidR="00C835F7" w:rsidRPr="00A61F5F">
        <w:rPr>
          <w:rFonts w:ascii="Arial" w:hAnsi="Arial" w:cs="Arial"/>
          <w:color w:val="000000" w:themeColor="text1"/>
        </w:rPr>
        <w:t>76-001-33-33-020-</w:t>
      </w:r>
      <w:r w:rsidR="00C835F7" w:rsidRPr="00A61F5F">
        <w:rPr>
          <w:rFonts w:ascii="Arial" w:hAnsi="Arial" w:cs="Arial"/>
          <w:b/>
          <w:bCs/>
          <w:color w:val="000000" w:themeColor="text1"/>
        </w:rPr>
        <w:t>2024-00127</w:t>
      </w:r>
      <w:r w:rsidR="00C835F7" w:rsidRPr="00A61F5F">
        <w:rPr>
          <w:rFonts w:ascii="Arial" w:hAnsi="Arial" w:cs="Arial"/>
          <w:color w:val="000000" w:themeColor="text1"/>
        </w:rPr>
        <w:t>-00</w:t>
      </w:r>
    </w:p>
    <w:p w14:paraId="53A5A0D4" w14:textId="45DBEFBA"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DEMANDANTE</w:t>
      </w:r>
      <w:r w:rsidRPr="00A61F5F">
        <w:rPr>
          <w:rFonts w:ascii="Arial" w:hAnsi="Arial" w:cs="Arial"/>
          <w:color w:val="000000" w:themeColor="text1"/>
        </w:rPr>
        <w:t xml:space="preserve">: </w:t>
      </w:r>
      <w:r w:rsidRPr="00A61F5F">
        <w:rPr>
          <w:rFonts w:ascii="Arial" w:hAnsi="Arial" w:cs="Arial"/>
          <w:color w:val="000000" w:themeColor="text1"/>
        </w:rPr>
        <w:tab/>
        <w:t xml:space="preserve"> </w:t>
      </w:r>
      <w:r w:rsidR="00C835F7" w:rsidRPr="00A61F5F">
        <w:rPr>
          <w:rFonts w:ascii="Arial" w:hAnsi="Arial" w:cs="Arial"/>
          <w:color w:val="000000" w:themeColor="text1"/>
        </w:rPr>
        <w:t>KATLEIN LEON BUITRAGO Y OTROS.</w:t>
      </w:r>
    </w:p>
    <w:p w14:paraId="6D695015" w14:textId="024BA86B" w:rsidR="00CF5104"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DEMANDADO</w:t>
      </w:r>
      <w:r w:rsidRPr="00A61F5F">
        <w:rPr>
          <w:rFonts w:ascii="Arial" w:hAnsi="Arial" w:cs="Arial"/>
          <w:color w:val="000000" w:themeColor="text1"/>
        </w:rPr>
        <w:t xml:space="preserve">: </w:t>
      </w:r>
      <w:r w:rsidRPr="00A61F5F">
        <w:rPr>
          <w:rFonts w:ascii="Arial" w:hAnsi="Arial" w:cs="Arial"/>
          <w:color w:val="000000" w:themeColor="text1"/>
        </w:rPr>
        <w:tab/>
        <w:t xml:space="preserve"> </w:t>
      </w:r>
      <w:r w:rsidR="00C835F7" w:rsidRPr="00A61F5F">
        <w:rPr>
          <w:rFonts w:ascii="Arial" w:hAnsi="Arial" w:cs="Arial"/>
          <w:color w:val="000000" w:themeColor="text1"/>
        </w:rPr>
        <w:t xml:space="preserve">DISTRITO ESPECIAL DE SANTIAGO DE CALI Y OTROS. </w:t>
      </w:r>
    </w:p>
    <w:p w14:paraId="7C32299D" w14:textId="77777777" w:rsidR="00CF5104" w:rsidRPr="00A61F5F" w:rsidRDefault="00CF5104" w:rsidP="00A61F5F">
      <w:pPr>
        <w:spacing w:after="0" w:line="360" w:lineRule="auto"/>
        <w:jc w:val="both"/>
        <w:rPr>
          <w:rFonts w:ascii="Arial" w:hAnsi="Arial" w:cs="Arial"/>
          <w:b/>
          <w:bCs/>
          <w:color w:val="000000" w:themeColor="text1"/>
        </w:rPr>
      </w:pPr>
    </w:p>
    <w:p w14:paraId="42FDAC39" w14:textId="09A3A0B6" w:rsidR="00C835F7" w:rsidRPr="00A61F5F" w:rsidRDefault="00C835F7" w:rsidP="00A61F5F">
      <w:pPr>
        <w:spacing w:after="0" w:line="360" w:lineRule="auto"/>
        <w:jc w:val="both"/>
        <w:rPr>
          <w:rFonts w:ascii="Arial" w:hAnsi="Arial" w:cs="Arial"/>
          <w:b/>
          <w:bCs/>
          <w:color w:val="000000" w:themeColor="text1"/>
          <w:lang w:val="it-IT"/>
        </w:rPr>
      </w:pPr>
      <w:r w:rsidRPr="00A61F5F">
        <w:rPr>
          <w:rFonts w:ascii="Arial" w:hAnsi="Arial" w:cs="Arial"/>
          <w:b/>
          <w:bCs/>
          <w:color w:val="000000" w:themeColor="text1"/>
          <w:lang w:val="it-IT"/>
        </w:rPr>
        <w:t xml:space="preserve">REFERENCIA: CONTESTACION A LA REFORMA DE LA DEMANDA.  </w:t>
      </w:r>
    </w:p>
    <w:p w14:paraId="25B653B6" w14:textId="77777777" w:rsidR="00C835F7" w:rsidRPr="00A61F5F" w:rsidRDefault="00C835F7" w:rsidP="00A61F5F">
      <w:pPr>
        <w:spacing w:after="0" w:line="360" w:lineRule="auto"/>
        <w:jc w:val="both"/>
        <w:rPr>
          <w:rFonts w:ascii="Arial" w:hAnsi="Arial" w:cs="Arial"/>
          <w:b/>
          <w:color w:val="000000" w:themeColor="text1"/>
        </w:rPr>
      </w:pPr>
    </w:p>
    <w:p w14:paraId="10C76273" w14:textId="5C1E56D6" w:rsidR="00C835F7" w:rsidRPr="00A61F5F" w:rsidRDefault="00C835F7" w:rsidP="00A61F5F">
      <w:pPr>
        <w:spacing w:after="0" w:line="360" w:lineRule="auto"/>
        <w:jc w:val="both"/>
        <w:rPr>
          <w:rFonts w:ascii="Arial" w:hAnsi="Arial" w:cs="Arial"/>
          <w:bCs/>
          <w:color w:val="000000" w:themeColor="text1"/>
        </w:rPr>
      </w:pPr>
      <w:r w:rsidRPr="00A61F5F">
        <w:rPr>
          <w:rFonts w:ascii="Arial" w:hAnsi="Arial" w:cs="Arial"/>
          <w:b/>
          <w:bCs/>
          <w:color w:val="000000" w:themeColor="text1"/>
        </w:rPr>
        <w:t>GUSTAVO ALBERTO HERRERA ÁVILA</w:t>
      </w:r>
      <w:r w:rsidRPr="00A61F5F">
        <w:rPr>
          <w:rFonts w:ascii="Arial" w:hAnsi="Arial" w:cs="Arial"/>
          <w:b/>
          <w:color w:val="000000" w:themeColor="text1"/>
        </w:rPr>
        <w:t xml:space="preserve">, </w:t>
      </w:r>
      <w:r w:rsidRPr="00A61F5F">
        <w:rPr>
          <w:rFonts w:ascii="Arial" w:hAnsi="Arial" w:cs="Arial"/>
          <w:bCs/>
          <w:color w:val="000000" w:themeColor="text1"/>
        </w:rPr>
        <w:t xml:space="preserve">mayor de edad, vecino de Cali, identificado con la cédula de ciudadanía No. 19.395.114 expedida en Bogotá, abogado en ejercicio y portador de la Tarjeta Profesional No. 39.116 del Consejo Superior de la Judicatura, actuando en mi calidad de apoderado general de la compañía </w:t>
      </w:r>
      <w:r w:rsidR="00F93106" w:rsidRPr="00F93106">
        <w:rPr>
          <w:rFonts w:ascii="Arial" w:hAnsi="Arial" w:cs="Arial"/>
          <w:b/>
          <w:bCs/>
          <w:color w:val="000000" w:themeColor="text1"/>
        </w:rPr>
        <w:t>MAPFRE SEGUROS GENERALES DE COLOMBIA S.A.</w:t>
      </w:r>
      <w:r w:rsidR="00F93106">
        <w:rPr>
          <w:rFonts w:ascii="Arial" w:hAnsi="Arial" w:cs="Arial"/>
          <w:b/>
          <w:bCs/>
          <w:color w:val="000000" w:themeColor="text1"/>
        </w:rPr>
        <w:t xml:space="preserve">, </w:t>
      </w:r>
      <w:r w:rsidRPr="00A61F5F">
        <w:rPr>
          <w:rFonts w:ascii="Arial" w:hAnsi="Arial" w:cs="Arial"/>
          <w:bCs/>
          <w:color w:val="000000" w:themeColor="text1"/>
        </w:rPr>
        <w:t xml:space="preserve">sociedad legalmente constituida, identificada con el NIT 891.700.037 – 9 con domicilio principal en la ciudad de Bogotá D.C. y sucursal en Santiago de Cali, conforme se acredita con el certificado de existencia y representación legal anexado, encontrándome dentro del término legal procedo a presentar escrito de </w:t>
      </w:r>
      <w:r w:rsidRPr="00A61F5F">
        <w:rPr>
          <w:rFonts w:ascii="Arial" w:hAnsi="Arial" w:cs="Arial"/>
          <w:b/>
          <w:color w:val="000000" w:themeColor="text1"/>
        </w:rPr>
        <w:t>CONTESTACIÓN DE LA REFORMA DE LA DEMANDA</w:t>
      </w:r>
      <w:r w:rsidRPr="00A61F5F">
        <w:rPr>
          <w:rFonts w:ascii="Arial" w:hAnsi="Arial" w:cs="Arial"/>
          <w:bCs/>
          <w:color w:val="000000" w:themeColor="text1"/>
        </w:rPr>
        <w:t xml:space="preserve"> en los siguientes términos:</w:t>
      </w:r>
    </w:p>
    <w:p w14:paraId="0714A603" w14:textId="77777777" w:rsidR="00CF5104" w:rsidRPr="00A61F5F" w:rsidRDefault="00CF5104" w:rsidP="00A61F5F">
      <w:pPr>
        <w:spacing w:after="0" w:line="360" w:lineRule="auto"/>
        <w:jc w:val="both"/>
        <w:rPr>
          <w:rFonts w:ascii="Arial" w:hAnsi="Arial" w:cs="Arial"/>
          <w:b/>
          <w:color w:val="000000" w:themeColor="text1"/>
        </w:rPr>
      </w:pPr>
    </w:p>
    <w:p w14:paraId="09457760" w14:textId="77777777" w:rsidR="00C835F7" w:rsidRPr="00A61F5F" w:rsidRDefault="00C835F7" w:rsidP="00A61F5F">
      <w:pPr>
        <w:spacing w:after="0" w:line="360" w:lineRule="auto"/>
        <w:jc w:val="both"/>
        <w:rPr>
          <w:rFonts w:ascii="Arial" w:eastAsia="Calibri" w:hAnsi="Arial" w:cs="Arial"/>
          <w:color w:val="000000" w:themeColor="text1"/>
        </w:rPr>
      </w:pPr>
    </w:p>
    <w:p w14:paraId="3E317F95" w14:textId="4AFBED87" w:rsidR="00CF5104" w:rsidRPr="00A61F5F" w:rsidRDefault="00CF5104" w:rsidP="00A61F5F">
      <w:p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OPORTUNIDAD</w:t>
      </w:r>
    </w:p>
    <w:p w14:paraId="0BF83D57" w14:textId="77777777" w:rsidR="00CF5104" w:rsidRPr="00A61F5F" w:rsidRDefault="00CF5104" w:rsidP="00A61F5F">
      <w:pPr>
        <w:pStyle w:val="Default"/>
        <w:spacing w:line="360" w:lineRule="auto"/>
        <w:jc w:val="both"/>
        <w:rPr>
          <w:rFonts w:eastAsia="Arial"/>
          <w:color w:val="000000" w:themeColor="text1"/>
          <w:sz w:val="22"/>
          <w:szCs w:val="22"/>
        </w:rPr>
      </w:pPr>
    </w:p>
    <w:p w14:paraId="748AD83C" w14:textId="06999789" w:rsidR="00CF5104" w:rsidRPr="00A61F5F" w:rsidRDefault="00C835F7"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Teniendo en cuenta que </w:t>
      </w:r>
      <w:r w:rsidR="00317E7E" w:rsidRPr="00A61F5F">
        <w:rPr>
          <w:rFonts w:ascii="Arial" w:hAnsi="Arial" w:cs="Arial"/>
          <w:color w:val="000000" w:themeColor="text1"/>
        </w:rPr>
        <w:t>mediante</w:t>
      </w:r>
      <w:r w:rsidRPr="00A61F5F">
        <w:rPr>
          <w:rFonts w:ascii="Arial" w:hAnsi="Arial" w:cs="Arial"/>
          <w:color w:val="000000" w:themeColor="text1"/>
        </w:rPr>
        <w:t xml:space="preserve"> estado </w:t>
      </w:r>
      <w:r w:rsidR="00317E7E" w:rsidRPr="00A61F5F">
        <w:rPr>
          <w:rFonts w:ascii="Arial" w:hAnsi="Arial" w:cs="Arial"/>
          <w:color w:val="000000" w:themeColor="text1"/>
        </w:rPr>
        <w:t>del 22 de enero de 2025 se notificó el</w:t>
      </w:r>
      <w:r w:rsidRPr="00A61F5F">
        <w:rPr>
          <w:rFonts w:ascii="Arial" w:hAnsi="Arial" w:cs="Arial"/>
          <w:color w:val="000000" w:themeColor="text1"/>
        </w:rPr>
        <w:t xml:space="preserve"> </w:t>
      </w:r>
      <w:r w:rsidR="00317E7E" w:rsidRPr="00A61F5F">
        <w:rPr>
          <w:rFonts w:ascii="Arial" w:hAnsi="Arial" w:cs="Arial"/>
          <w:color w:val="000000" w:themeColor="text1"/>
        </w:rPr>
        <w:t>auto interlocutorio No 01-022 de fecha 21 de enero de 2025</w:t>
      </w:r>
      <w:r w:rsidRPr="00A61F5F">
        <w:rPr>
          <w:rFonts w:ascii="Arial" w:hAnsi="Arial" w:cs="Arial"/>
          <w:color w:val="000000" w:themeColor="text1"/>
        </w:rPr>
        <w:t xml:space="preserve"> por el cual se admite la reforma de la demanda</w:t>
      </w:r>
      <w:r w:rsidR="00317E7E" w:rsidRPr="00A61F5F">
        <w:rPr>
          <w:rFonts w:ascii="Arial" w:hAnsi="Arial" w:cs="Arial"/>
          <w:color w:val="000000" w:themeColor="text1"/>
        </w:rPr>
        <w:t xml:space="preserve">, y por el cual, además, </w:t>
      </w:r>
      <w:r w:rsidRPr="00A61F5F">
        <w:rPr>
          <w:rFonts w:ascii="Arial" w:hAnsi="Arial" w:cs="Arial"/>
          <w:color w:val="000000" w:themeColor="text1"/>
        </w:rPr>
        <w:t xml:space="preserve">se </w:t>
      </w:r>
      <w:r w:rsidR="00317E7E" w:rsidRPr="00A61F5F">
        <w:rPr>
          <w:rFonts w:ascii="Arial" w:hAnsi="Arial" w:cs="Arial"/>
          <w:color w:val="000000" w:themeColor="text1"/>
        </w:rPr>
        <w:t xml:space="preserve">concedió el termino de quince (15) días según lo señalado en el artículo 173, numeral 1 del C.P.A.C.A., en ese orden, el termino para presentar contestación de la reforma de la demanda empezó a computarse </w:t>
      </w:r>
      <w:r w:rsidRPr="00A61F5F">
        <w:rPr>
          <w:rFonts w:ascii="Arial" w:hAnsi="Arial" w:cs="Arial"/>
          <w:color w:val="000000" w:themeColor="text1"/>
        </w:rPr>
        <w:t xml:space="preserve">a partir del </w:t>
      </w:r>
      <w:r w:rsidR="00317E7E" w:rsidRPr="00A61F5F">
        <w:rPr>
          <w:rFonts w:ascii="Arial" w:hAnsi="Arial" w:cs="Arial"/>
          <w:color w:val="000000" w:themeColor="text1"/>
        </w:rPr>
        <w:t>23 de enero de 2025. De allí que el término consagrado para presentar la contestación transcurra los días 23, 24, 27, 28, 29, 30, 31 de enero</w:t>
      </w:r>
      <w:r w:rsidR="005A0007" w:rsidRPr="00A61F5F">
        <w:rPr>
          <w:rFonts w:ascii="Arial" w:hAnsi="Arial" w:cs="Arial"/>
          <w:color w:val="000000" w:themeColor="text1"/>
        </w:rPr>
        <w:t xml:space="preserve">, 03, 04, 05, 06, 07, 10, 11 y </w:t>
      </w:r>
      <w:r w:rsidR="00317E7E" w:rsidRPr="00A61F5F">
        <w:rPr>
          <w:rFonts w:ascii="Arial" w:hAnsi="Arial" w:cs="Arial"/>
          <w:color w:val="000000" w:themeColor="text1"/>
        </w:rPr>
        <w:t>12 de febrero de 2025</w:t>
      </w:r>
      <w:r w:rsidRPr="00A61F5F">
        <w:rPr>
          <w:rFonts w:ascii="Arial" w:hAnsi="Arial" w:cs="Arial"/>
          <w:color w:val="000000" w:themeColor="text1"/>
        </w:rPr>
        <w:t>. En ese orden, se colige que el presente escrito se presenta dentro de la oportunidad procesal pertinente.</w:t>
      </w:r>
    </w:p>
    <w:p w14:paraId="5EBC0AB9" w14:textId="77777777" w:rsidR="005A0007" w:rsidRPr="00A61F5F" w:rsidRDefault="005A0007" w:rsidP="00A61F5F">
      <w:pPr>
        <w:spacing w:after="0" w:line="360" w:lineRule="auto"/>
        <w:jc w:val="both"/>
        <w:rPr>
          <w:rFonts w:ascii="Arial" w:hAnsi="Arial" w:cs="Arial"/>
          <w:color w:val="000000" w:themeColor="text1"/>
        </w:rPr>
      </w:pPr>
    </w:p>
    <w:p w14:paraId="18FB104E" w14:textId="77777777" w:rsidR="005A0007" w:rsidRPr="00A61F5F" w:rsidRDefault="005A0007" w:rsidP="00A61F5F">
      <w:p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 xml:space="preserve">CAPÍTULO I. </w:t>
      </w:r>
    </w:p>
    <w:p w14:paraId="020CE67C" w14:textId="77777777" w:rsidR="005A0007" w:rsidRPr="00A61F5F" w:rsidRDefault="005A0007" w:rsidP="00A61F5F">
      <w:pPr>
        <w:tabs>
          <w:tab w:val="left" w:pos="5626"/>
        </w:tabs>
        <w:spacing w:after="0" w:line="360" w:lineRule="auto"/>
        <w:jc w:val="center"/>
        <w:rPr>
          <w:rFonts w:ascii="Arial" w:hAnsi="Arial" w:cs="Arial"/>
          <w:b/>
          <w:bCs/>
          <w:color w:val="000000" w:themeColor="text1"/>
          <w:u w:val="single"/>
        </w:rPr>
      </w:pPr>
    </w:p>
    <w:p w14:paraId="6105C6A3" w14:textId="34A74BC1" w:rsidR="00CF5104" w:rsidRPr="00A61F5F" w:rsidRDefault="005A0007" w:rsidP="00A61F5F">
      <w:pPr>
        <w:pStyle w:val="Prrafodelista"/>
        <w:numPr>
          <w:ilvl w:val="0"/>
          <w:numId w:val="11"/>
        </w:num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PRONUNCIAMIENTO FRENTE A LOS HECHOS QUE FUERON OBJETO DE REFORMA DE LA DEMANDA</w:t>
      </w:r>
    </w:p>
    <w:p w14:paraId="7B55CEA0" w14:textId="77777777" w:rsidR="005A0007" w:rsidRPr="00A61F5F" w:rsidRDefault="005A0007" w:rsidP="00A61F5F">
      <w:pPr>
        <w:tabs>
          <w:tab w:val="left" w:pos="5626"/>
        </w:tabs>
        <w:spacing w:after="0" w:line="360" w:lineRule="auto"/>
        <w:jc w:val="center"/>
        <w:rPr>
          <w:rFonts w:ascii="Arial" w:hAnsi="Arial" w:cs="Arial"/>
          <w:color w:val="000000" w:themeColor="text1"/>
        </w:rPr>
      </w:pPr>
    </w:p>
    <w:p w14:paraId="7FE061FC" w14:textId="77777777" w:rsidR="00DA16CC" w:rsidRPr="00A61F5F" w:rsidRDefault="00DA16CC" w:rsidP="00A61F5F">
      <w:pPr>
        <w:spacing w:after="0" w:line="360" w:lineRule="auto"/>
        <w:jc w:val="both"/>
        <w:rPr>
          <w:rFonts w:ascii="Arial" w:hAnsi="Arial" w:cs="Arial"/>
          <w:b/>
          <w:bCs/>
          <w:color w:val="000000" w:themeColor="text1"/>
        </w:rPr>
      </w:pPr>
    </w:p>
    <w:p w14:paraId="2C102279" w14:textId="750EEC35" w:rsidR="00C92BF1" w:rsidRPr="00A61F5F" w:rsidRDefault="00DA16CC"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lastRenderedPageBreak/>
        <w:t xml:space="preserve">FRENTE AL HECHO 5. </w:t>
      </w:r>
      <w:r w:rsidRPr="00A61F5F">
        <w:rPr>
          <w:rFonts w:ascii="Arial" w:hAnsi="Arial" w:cs="Arial"/>
          <w:color w:val="000000" w:themeColor="text1"/>
        </w:rPr>
        <w:t xml:space="preserve">A mi representada no le consta de forma directa lo señalado por la demandante, </w:t>
      </w:r>
      <w:r w:rsidR="00C92BF1" w:rsidRPr="00A61F5F">
        <w:rPr>
          <w:rFonts w:ascii="Arial" w:hAnsi="Arial" w:cs="Arial"/>
          <w:color w:val="000000" w:themeColor="text1"/>
        </w:rPr>
        <w:t>en la medida en que las circunstancias alegadas le resultan ajenas, al estar relacionadas exclusivamente con situaciones de índole personal de los accionantes. No obstante, es preciso señalar que corresponde a la parte actora la carga procesal de demostrar sus afirmaciones</w:t>
      </w:r>
      <w:r w:rsidR="007B6F7A" w:rsidRPr="00A61F5F">
        <w:rPr>
          <w:rFonts w:ascii="Arial" w:hAnsi="Arial" w:cs="Arial"/>
          <w:color w:val="000000" w:themeColor="text1"/>
        </w:rPr>
        <w:t xml:space="preserve"> aportando </w:t>
      </w:r>
      <w:r w:rsidR="00C92BF1" w:rsidRPr="00A61F5F">
        <w:rPr>
          <w:rFonts w:ascii="Arial" w:hAnsi="Arial" w:cs="Arial"/>
          <w:color w:val="000000" w:themeColor="text1"/>
        </w:rPr>
        <w:t>los medios probatorios idóneos, pertinentes y conducentes.</w:t>
      </w:r>
    </w:p>
    <w:p w14:paraId="35A634CF" w14:textId="77777777" w:rsidR="00DA16CC" w:rsidRPr="00A61F5F" w:rsidRDefault="00DA16CC" w:rsidP="00A61F5F">
      <w:pPr>
        <w:spacing w:after="0" w:line="360" w:lineRule="auto"/>
        <w:jc w:val="both"/>
        <w:rPr>
          <w:rFonts w:ascii="Arial" w:hAnsi="Arial" w:cs="Arial"/>
          <w:b/>
          <w:bCs/>
          <w:color w:val="000000" w:themeColor="text1"/>
        </w:rPr>
      </w:pPr>
    </w:p>
    <w:p w14:paraId="11586C04" w14:textId="6157FCCB" w:rsidR="000E34BD" w:rsidRPr="00A61F5F"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7. </w:t>
      </w:r>
      <w:r w:rsidR="000E34BD" w:rsidRPr="00A61F5F">
        <w:rPr>
          <w:rFonts w:ascii="Arial" w:hAnsi="Arial" w:cs="Arial"/>
          <w:color w:val="000000" w:themeColor="text1"/>
        </w:rPr>
        <w:t xml:space="preserve">A mi representada no le consta de manera directa lo afirmado por la parte demandante, toda vez que las circunstancias alegadas le son completamente ajenas. En este sentido, recae sobre el extremo demandante la carga de probar que la señora </w:t>
      </w:r>
      <w:r w:rsidR="007D0D53" w:rsidRPr="00A61F5F">
        <w:rPr>
          <w:rFonts w:ascii="Arial" w:hAnsi="Arial" w:cs="Arial"/>
          <w:color w:val="000000" w:themeColor="text1"/>
        </w:rPr>
        <w:t>KATLEIN LEÓN BUITRAGO</w:t>
      </w:r>
      <w:r w:rsidR="000E34BD" w:rsidRPr="00A61F5F">
        <w:rPr>
          <w:rFonts w:ascii="Arial" w:hAnsi="Arial" w:cs="Arial"/>
          <w:color w:val="000000" w:themeColor="text1"/>
        </w:rPr>
        <w:t>, el día 5 de diciembre de 2023, efectivamente transitaba por la Carrera 86 en sentido occidente-oriente de la ciudad de Cali.</w:t>
      </w:r>
    </w:p>
    <w:p w14:paraId="7ED9DFF5" w14:textId="77777777" w:rsidR="000E34BD" w:rsidRPr="00A61F5F" w:rsidRDefault="000E34BD" w:rsidP="00A61F5F">
      <w:pPr>
        <w:spacing w:after="0" w:line="360" w:lineRule="auto"/>
        <w:jc w:val="both"/>
        <w:rPr>
          <w:rFonts w:ascii="Arial" w:hAnsi="Arial" w:cs="Arial"/>
          <w:color w:val="000000" w:themeColor="text1"/>
        </w:rPr>
      </w:pPr>
    </w:p>
    <w:p w14:paraId="08349E70" w14:textId="60AD050A" w:rsidR="000E34BD"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No obstante, como supuesto sustento probatorio de esta afirmación, en el escrito de reforma de la demanda, la parte demandante ha aportado una fotografía, de la cual me es dable señalar que carece de mérito probatorio, por cuanto no tiene la entidad suficiente para acreditar la presencia de la señora </w:t>
      </w:r>
      <w:r w:rsidR="007D0D53" w:rsidRPr="00A61F5F">
        <w:rPr>
          <w:rFonts w:ascii="Arial" w:hAnsi="Arial" w:cs="Arial"/>
          <w:color w:val="000000" w:themeColor="text1"/>
        </w:rPr>
        <w:t xml:space="preserve">KATLEIN LEÓN BUITRAGO </w:t>
      </w:r>
      <w:r w:rsidRPr="00A61F5F">
        <w:rPr>
          <w:rFonts w:ascii="Arial" w:hAnsi="Arial" w:cs="Arial"/>
          <w:color w:val="000000" w:themeColor="text1"/>
        </w:rPr>
        <w:t>en la referida vía en la fecha mencionada. Dicha imagen, extraída de internet, no solo resulta insuficiente para demostrar la ocurrencia de</w:t>
      </w:r>
      <w:r w:rsidR="004801CC" w:rsidRPr="00A61F5F">
        <w:rPr>
          <w:rFonts w:ascii="Arial" w:hAnsi="Arial" w:cs="Arial"/>
          <w:color w:val="000000" w:themeColor="text1"/>
        </w:rPr>
        <w:t xml:space="preserve">l hecho </w:t>
      </w:r>
      <w:r w:rsidRPr="00A61F5F">
        <w:rPr>
          <w:rFonts w:ascii="Arial" w:hAnsi="Arial" w:cs="Arial"/>
          <w:color w:val="000000" w:themeColor="text1"/>
        </w:rPr>
        <w:t xml:space="preserve">alegado, sino que además no guarda correspondencia con la fecha en que sucedieron los hechos de la demanda, ni con el supuesto evento que se pretende probar. En consecuencia, el referido documento resulta ineficaz para generar certeza sobre lo afirmado en este hecho. </w:t>
      </w:r>
    </w:p>
    <w:p w14:paraId="77010AA2" w14:textId="77777777" w:rsidR="00FC0B9F" w:rsidRPr="00A61F5F" w:rsidRDefault="00FC0B9F" w:rsidP="00A61F5F">
      <w:pPr>
        <w:spacing w:after="0" w:line="360" w:lineRule="auto"/>
        <w:jc w:val="both"/>
        <w:rPr>
          <w:rFonts w:ascii="Arial" w:hAnsi="Arial" w:cs="Arial"/>
          <w:color w:val="000000" w:themeColor="text1"/>
        </w:rPr>
      </w:pPr>
    </w:p>
    <w:p w14:paraId="47FB7C0A" w14:textId="2280F52A" w:rsidR="00AD397F" w:rsidRPr="00A61F5F" w:rsidRDefault="00CA52BD"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8. </w:t>
      </w:r>
      <w:r w:rsidRPr="00A61F5F">
        <w:rPr>
          <w:rFonts w:ascii="Arial" w:hAnsi="Arial" w:cs="Arial"/>
          <w:color w:val="000000" w:themeColor="text1"/>
        </w:rPr>
        <w:t xml:space="preserve">A mi representada no le consta de forma directa lo señalado por la demandante, toda vez que las circunstancias aludidas le son ajenas. </w:t>
      </w:r>
      <w:r w:rsidR="00AD397F" w:rsidRPr="00A61F5F">
        <w:rPr>
          <w:rFonts w:ascii="Arial" w:hAnsi="Arial" w:cs="Arial"/>
          <w:color w:val="000000" w:themeColor="text1"/>
        </w:rPr>
        <w:t>En consecuencia, recae sobre los demandantes la carga de demostrar que, el 5 de diciembre de 2023, la señora KATLEIN LEÓN BUITRAGO efectivamente transitaba por la Carrera 86 en sentido occidente-oriente de la ciudad de Cali, así como la existencia de un hueco en dicha vía y la incidencia de este en la pérdida de control de su vehículo.</w:t>
      </w:r>
    </w:p>
    <w:p w14:paraId="15D25571" w14:textId="77777777" w:rsidR="00AD397F" w:rsidRPr="00A61F5F" w:rsidRDefault="00AD397F" w:rsidP="00A61F5F">
      <w:pPr>
        <w:spacing w:after="0" w:line="360" w:lineRule="auto"/>
        <w:jc w:val="both"/>
        <w:rPr>
          <w:rFonts w:ascii="Arial" w:hAnsi="Arial" w:cs="Arial"/>
          <w:color w:val="000000" w:themeColor="text1"/>
        </w:rPr>
      </w:pPr>
    </w:p>
    <w:p w14:paraId="720C234F" w14:textId="48893314" w:rsidR="00CA52BD" w:rsidRPr="00A61F5F" w:rsidRDefault="00AD397F"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Adicionalmente, tal como había sido manifestado </w:t>
      </w:r>
      <w:r w:rsidR="004801CC" w:rsidRPr="00A61F5F">
        <w:rPr>
          <w:rFonts w:ascii="Arial" w:hAnsi="Arial" w:cs="Arial"/>
          <w:color w:val="000000" w:themeColor="text1"/>
        </w:rPr>
        <w:t>anteriormente</w:t>
      </w:r>
      <w:r w:rsidRPr="00A61F5F">
        <w:rPr>
          <w:rFonts w:ascii="Arial" w:hAnsi="Arial" w:cs="Arial"/>
          <w:color w:val="000000" w:themeColor="text1"/>
        </w:rPr>
        <w:t xml:space="preserve"> por el suscrito apoderado, debe tenerse por establecido que la señora KATLEIN LEÓN BUITRAGO se encontraba ejecutando una actividad de naturaleza riesgosa, lo que implicaba para ella un deber objetivo de cuidado, cuya observancia era esencial para la prevención de cualquier siniestro. </w:t>
      </w:r>
    </w:p>
    <w:p w14:paraId="5118CC84" w14:textId="77777777" w:rsidR="00AD397F" w:rsidRPr="00A61F5F" w:rsidRDefault="00AD397F" w:rsidP="00A61F5F">
      <w:pPr>
        <w:spacing w:after="0" w:line="360" w:lineRule="auto"/>
        <w:jc w:val="both"/>
        <w:rPr>
          <w:rFonts w:ascii="Arial" w:hAnsi="Arial" w:cs="Arial"/>
          <w:color w:val="000000" w:themeColor="text1"/>
        </w:rPr>
      </w:pPr>
    </w:p>
    <w:p w14:paraId="3D355C44" w14:textId="77777777" w:rsidR="000E34BD"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El Informe Policial de Accidente de Tránsito No. 001630048, suscrito el 5 de diciembre de 2023, si bien da cuenta de la existencia de múltiples huecos en la vía, ello no implica, por sí mismo, la atribución automática de responsabilidad al ente territorial asegurado. En efecto, dicho informe únicamente plasma las percepciones del agente de tránsito con posterioridad a la ocurrencia del hecho, sin que constituya un medio de prueba concluyente sobre la relación de causalidad entre el estado de la vía y el siniestro objeto de análisis.</w:t>
      </w:r>
    </w:p>
    <w:p w14:paraId="30460E12" w14:textId="77777777" w:rsidR="00AD397F" w:rsidRPr="00A61F5F" w:rsidRDefault="00AD397F" w:rsidP="00A61F5F">
      <w:pPr>
        <w:spacing w:after="0" w:line="360" w:lineRule="auto"/>
        <w:jc w:val="both"/>
        <w:rPr>
          <w:rFonts w:ascii="Arial" w:hAnsi="Arial" w:cs="Arial"/>
          <w:color w:val="000000" w:themeColor="text1"/>
        </w:rPr>
      </w:pPr>
    </w:p>
    <w:p w14:paraId="72720AD5" w14:textId="6BD7A7F5" w:rsidR="000E34BD" w:rsidRPr="00A61F5F" w:rsidRDefault="000E34BD" w:rsidP="00A61F5F">
      <w:pPr>
        <w:spacing w:after="0" w:line="360" w:lineRule="auto"/>
        <w:jc w:val="both"/>
        <w:rPr>
          <w:rFonts w:ascii="Arial" w:hAnsi="Arial" w:cs="Arial"/>
          <w:i/>
          <w:iCs/>
          <w:color w:val="000000" w:themeColor="text1"/>
        </w:rPr>
      </w:pPr>
      <w:r w:rsidRPr="00A61F5F">
        <w:rPr>
          <w:rFonts w:ascii="Arial" w:hAnsi="Arial" w:cs="Arial"/>
          <w:color w:val="000000" w:themeColor="text1"/>
        </w:rPr>
        <w:t>Asimismo, en lo que respecta a lo consignado por el señor Yamid Andrés Flórez Marín, en su calidad de agente de tránsito, dentro del Informe Policial de Accidentes de Tránsito (IPAT) No. 001521364, debe resaltarse que este documento solo contiene una hipótesis sobre la posible forma en que se produjo el accidente del 5 de diciembre de 2023. Sobre este particular, el Honorable Consejo de Estado ha señalado, de manera pacífica y reiterada, en providencias como la proferida dentro del expediente No. 45.661 de 2018, que:</w:t>
      </w:r>
      <w:r w:rsidR="00A61F5F">
        <w:rPr>
          <w:rFonts w:ascii="Arial" w:hAnsi="Arial" w:cs="Arial"/>
          <w:color w:val="000000" w:themeColor="text1"/>
        </w:rPr>
        <w:t xml:space="preserve"> </w:t>
      </w:r>
      <w:r w:rsidRPr="00A61F5F">
        <w:rPr>
          <w:rFonts w:ascii="Arial" w:hAnsi="Arial" w:cs="Arial"/>
          <w:i/>
          <w:iCs/>
          <w:color w:val="000000" w:themeColor="text1"/>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4BA76589" w14:textId="77777777" w:rsidR="00AD397F" w:rsidRPr="00A61F5F" w:rsidRDefault="00AD397F" w:rsidP="00A61F5F">
      <w:pPr>
        <w:spacing w:after="0" w:line="360" w:lineRule="auto"/>
        <w:jc w:val="both"/>
        <w:rPr>
          <w:rFonts w:ascii="Arial" w:hAnsi="Arial" w:cs="Arial"/>
          <w:color w:val="000000" w:themeColor="text1"/>
        </w:rPr>
      </w:pPr>
    </w:p>
    <w:p w14:paraId="34B22901" w14:textId="3F57FE52" w:rsidR="00831C79"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En ese orden de ideas, resulta evidente que la parte demandante ha incumplido con su carga probatoria, en tanto le correspondía acreditar, mediante elementos de convicción idóneos, pertinentes y conducentes, la presunta omisión atribuida al DISTRITO ESPECIAL DE SANTIAGO DE CALI. No obra en el expediente prueba alguna que corrobore lo consignado en el IPAT, lo que impide contrastar su contenido con otros medios de prueba. En consecuencia, dicho informe carece de valor probatorio suficiente para establecer con certeza las circunstancias de modo, tiempo y lugar en que ocurrieron los hechos materia de litigio.</w:t>
      </w:r>
    </w:p>
    <w:p w14:paraId="77116DE8" w14:textId="77777777" w:rsidR="00831C79" w:rsidRPr="00A61F5F" w:rsidRDefault="00831C79" w:rsidP="00A61F5F">
      <w:pPr>
        <w:spacing w:after="0" w:line="360" w:lineRule="auto"/>
        <w:jc w:val="both"/>
        <w:rPr>
          <w:rFonts w:ascii="Arial" w:hAnsi="Arial" w:cs="Arial"/>
          <w:color w:val="000000" w:themeColor="text1"/>
        </w:rPr>
      </w:pPr>
    </w:p>
    <w:p w14:paraId="3C925EAF" w14:textId="3527BC19" w:rsidR="00396E9E" w:rsidRPr="00A61F5F" w:rsidRDefault="00831C79"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FRENTE AL HECHO 9.</w:t>
      </w:r>
      <w:r w:rsidRPr="00A61F5F">
        <w:rPr>
          <w:rFonts w:ascii="Arial" w:hAnsi="Arial" w:cs="Arial"/>
          <w:color w:val="000000" w:themeColor="text1"/>
        </w:rPr>
        <w:t xml:space="preserve"> </w:t>
      </w:r>
      <w:r w:rsidR="00396E9E" w:rsidRPr="00A61F5F">
        <w:rPr>
          <w:rFonts w:ascii="Arial" w:hAnsi="Arial" w:cs="Arial"/>
          <w:color w:val="000000" w:themeColor="text1"/>
        </w:rPr>
        <w:t xml:space="preserve">A mi representada no le consta de forma directa lo señalado por la demandante, dado que las circunstancias alegadas le son ajenas. Por </w:t>
      </w:r>
      <w:r w:rsidR="007D0D53" w:rsidRPr="00A61F5F">
        <w:rPr>
          <w:rFonts w:ascii="Arial" w:hAnsi="Arial" w:cs="Arial"/>
          <w:color w:val="000000" w:themeColor="text1"/>
        </w:rPr>
        <w:t>consiguiente,</w:t>
      </w:r>
      <w:r w:rsidR="00396E9E" w:rsidRPr="00A61F5F">
        <w:rPr>
          <w:rFonts w:ascii="Arial" w:hAnsi="Arial" w:cs="Arial"/>
          <w:color w:val="000000" w:themeColor="text1"/>
        </w:rPr>
        <w:t xml:space="preserve"> en virtud del principio de carga de la prueba, corresponde a la parte demandante demostrar de manera fehaciente la veracidad de sus afirmaciones, lo cual, en el presente caso, se ha intentado sustentar precariamente mediante la aportación de fotografías.</w:t>
      </w:r>
    </w:p>
    <w:p w14:paraId="5647470D" w14:textId="77777777" w:rsidR="00396E9E" w:rsidRPr="00A61F5F" w:rsidRDefault="00396E9E" w:rsidP="00A61F5F">
      <w:pPr>
        <w:spacing w:after="0" w:line="360" w:lineRule="auto"/>
        <w:jc w:val="both"/>
        <w:rPr>
          <w:rFonts w:ascii="Arial" w:hAnsi="Arial" w:cs="Arial"/>
          <w:color w:val="000000" w:themeColor="text1"/>
        </w:rPr>
      </w:pPr>
    </w:p>
    <w:p w14:paraId="077D91A5" w14:textId="76441549" w:rsidR="00396E9E" w:rsidRPr="00A61F5F" w:rsidRDefault="00396E9E" w:rsidP="00A61F5F">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w:t>
      </w:r>
      <w:r w:rsidR="007D0D53" w:rsidRPr="00A61F5F">
        <w:rPr>
          <w:rFonts w:ascii="Arial" w:hAnsi="Arial" w:cs="Arial"/>
          <w:color w:val="000000" w:themeColor="text1"/>
        </w:rPr>
        <w:t>r</w:t>
      </w:r>
      <w:r w:rsidRPr="00A61F5F">
        <w:rPr>
          <w:rFonts w:ascii="Arial" w:hAnsi="Arial" w:cs="Arial"/>
          <w:color w:val="000000" w:themeColor="text1"/>
        </w:rPr>
        <w:t xml:space="preserve">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77492B33" w14:textId="77777777" w:rsidR="00396E9E" w:rsidRPr="00A61F5F" w:rsidRDefault="00396E9E" w:rsidP="00A61F5F">
      <w:pPr>
        <w:spacing w:after="0" w:line="360" w:lineRule="auto"/>
        <w:jc w:val="both"/>
        <w:rPr>
          <w:rFonts w:ascii="Arial" w:hAnsi="Arial" w:cs="Arial"/>
          <w:color w:val="000000" w:themeColor="text1"/>
        </w:rPr>
      </w:pPr>
    </w:p>
    <w:p w14:paraId="051FAEBC" w14:textId="141AD1B0" w:rsidR="00FC0B9F" w:rsidRPr="00A61F5F" w:rsidRDefault="00396E9E"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en los </w:t>
      </w:r>
      <w:r w:rsidR="000371F8" w:rsidRPr="00A61F5F">
        <w:rPr>
          <w:rFonts w:ascii="Arial" w:hAnsi="Arial" w:cs="Arial"/>
          <w:b/>
          <w:bCs/>
          <w:color w:val="000000" w:themeColor="text1"/>
        </w:rPr>
        <w:t xml:space="preserve">HECHOS </w:t>
      </w:r>
      <w:r w:rsidR="00204D5D" w:rsidRPr="00A61F5F">
        <w:rPr>
          <w:rFonts w:ascii="Arial" w:hAnsi="Arial" w:cs="Arial"/>
          <w:b/>
          <w:bCs/>
          <w:color w:val="000000" w:themeColor="text1"/>
        </w:rPr>
        <w:t xml:space="preserve">7, </w:t>
      </w:r>
      <w:r w:rsidR="000371F8" w:rsidRPr="00A61F5F">
        <w:rPr>
          <w:rFonts w:ascii="Arial" w:hAnsi="Arial" w:cs="Arial"/>
          <w:b/>
          <w:bCs/>
          <w:color w:val="000000" w:themeColor="text1"/>
        </w:rPr>
        <w:t>8, 9, 10 Y 11</w:t>
      </w:r>
      <w:r w:rsidR="000371F8" w:rsidRPr="00A61F5F">
        <w:rPr>
          <w:rFonts w:ascii="Arial" w:hAnsi="Arial" w:cs="Arial"/>
          <w:color w:val="000000" w:themeColor="text1"/>
        </w:rPr>
        <w:t xml:space="preserve"> </w:t>
      </w:r>
      <w:r w:rsidRPr="00A61F5F">
        <w:rPr>
          <w:rFonts w:ascii="Arial" w:hAnsi="Arial" w:cs="Arial"/>
          <w:color w:val="000000" w:themeColor="text1"/>
        </w:rPr>
        <w:t>del escrito de reforma de la demanda, resulta evidente que estas no cumplen con los requisitos necesarios para constituir prueba suficiente. En consecuencia, no pueden ser consideradas como elementos de convicción idóneos para demostrar los hechos en que se fundamenta la demanda.</w:t>
      </w:r>
      <w:r w:rsidR="000371F8" w:rsidRPr="00A61F5F">
        <w:rPr>
          <w:rFonts w:ascii="Arial" w:hAnsi="Arial" w:cs="Arial"/>
          <w:color w:val="000000" w:themeColor="text1"/>
        </w:rPr>
        <w:t xml:space="preserve"> Esto según lo previsto </w:t>
      </w:r>
      <w:r w:rsidR="007D0D53" w:rsidRPr="00A61F5F">
        <w:rPr>
          <w:rFonts w:ascii="Arial" w:hAnsi="Arial" w:cs="Arial"/>
          <w:color w:val="000000" w:themeColor="text1"/>
        </w:rPr>
        <w:t>por el</w:t>
      </w:r>
      <w:r w:rsidR="000371F8" w:rsidRPr="00A61F5F">
        <w:rPr>
          <w:rFonts w:ascii="Arial" w:hAnsi="Arial" w:cs="Arial"/>
          <w:color w:val="000000" w:themeColor="text1"/>
        </w:rPr>
        <w:t xml:space="preserve"> Consejo de Estado, Sección Tercera, </w:t>
      </w:r>
      <w:r w:rsidR="00503EF2">
        <w:rPr>
          <w:rFonts w:ascii="Arial" w:hAnsi="Arial" w:cs="Arial"/>
          <w:color w:val="000000" w:themeColor="text1"/>
        </w:rPr>
        <w:t>Sentencia de</w:t>
      </w:r>
      <w:r w:rsidR="001F1996" w:rsidRPr="00A61F5F">
        <w:rPr>
          <w:rFonts w:ascii="Arial" w:hAnsi="Arial" w:cs="Arial"/>
          <w:color w:val="000000" w:themeColor="text1"/>
        </w:rPr>
        <w:t xml:space="preserve"> Unificación </w:t>
      </w:r>
      <w:r w:rsidR="000371F8" w:rsidRPr="00A61F5F">
        <w:rPr>
          <w:rFonts w:ascii="Arial" w:hAnsi="Arial" w:cs="Arial"/>
          <w:color w:val="000000" w:themeColor="text1"/>
        </w:rPr>
        <w:t>de</w:t>
      </w:r>
      <w:r w:rsidR="00503EF2">
        <w:rPr>
          <w:rFonts w:ascii="Arial" w:hAnsi="Arial" w:cs="Arial"/>
          <w:color w:val="000000" w:themeColor="text1"/>
        </w:rPr>
        <w:t>l 28 de agosto de 2014, Radicación</w:t>
      </w:r>
      <w:r w:rsidR="000371F8" w:rsidRPr="00A61F5F">
        <w:rPr>
          <w:rFonts w:ascii="Arial" w:hAnsi="Arial" w:cs="Arial"/>
          <w:color w:val="000000" w:themeColor="text1"/>
        </w:rPr>
        <w:t xml:space="preserve"> 28832, </w:t>
      </w:r>
      <w:r w:rsidR="001F1996" w:rsidRPr="00A61F5F">
        <w:rPr>
          <w:rFonts w:ascii="Arial" w:hAnsi="Arial" w:cs="Arial"/>
          <w:color w:val="000000" w:themeColor="text1"/>
        </w:rPr>
        <w:t xml:space="preserve">en la que </w:t>
      </w:r>
      <w:r w:rsidR="001F1996" w:rsidRPr="00A61F5F">
        <w:rPr>
          <w:rFonts w:ascii="Arial" w:hAnsi="Arial" w:cs="Arial"/>
          <w:color w:val="000000" w:themeColor="text1"/>
        </w:rPr>
        <w:lastRenderedPageBreak/>
        <w:t>se unifican los citeriores en relación con el valor probatorios de la</w:t>
      </w:r>
      <w:r w:rsidR="00A61F5F">
        <w:rPr>
          <w:rFonts w:ascii="Arial" w:hAnsi="Arial" w:cs="Arial"/>
          <w:color w:val="000000" w:themeColor="text1"/>
        </w:rPr>
        <w:t>s</w:t>
      </w:r>
      <w:r w:rsidR="001F1996" w:rsidRPr="00A61F5F">
        <w:rPr>
          <w:rFonts w:ascii="Arial" w:hAnsi="Arial" w:cs="Arial"/>
          <w:color w:val="000000" w:themeColor="text1"/>
        </w:rPr>
        <w:t xml:space="preserve"> fotografías, </w:t>
      </w:r>
      <w:r w:rsidR="000371F8" w:rsidRPr="00A61F5F">
        <w:rPr>
          <w:rFonts w:ascii="Arial" w:hAnsi="Arial" w:cs="Arial"/>
          <w:color w:val="000000" w:themeColor="text1"/>
        </w:rPr>
        <w:t xml:space="preserve">y en las sentencias del 1 de noviembre de 2001 (AP-263), del 3 febrero de 2002 (expediente 12.497), del 25 de julio de 2002 (expediente 13.811) y del 28 de junio de 2006 (expediente 16.630), todas proferidas por la Sección Tercera del Consejo de Estado </w:t>
      </w:r>
      <w:r w:rsidR="001F1996" w:rsidRPr="00A61F5F">
        <w:rPr>
          <w:rFonts w:ascii="Arial" w:hAnsi="Arial" w:cs="Arial"/>
          <w:color w:val="000000" w:themeColor="text1"/>
        </w:rPr>
        <w:t xml:space="preserve">en los que se reitera lo señalado en la sentencia de unificación precitada. </w:t>
      </w:r>
    </w:p>
    <w:p w14:paraId="239031B9" w14:textId="77777777" w:rsidR="005A0007" w:rsidRPr="00A61F5F" w:rsidRDefault="005A0007" w:rsidP="00A61F5F">
      <w:pPr>
        <w:spacing w:after="0" w:line="360" w:lineRule="auto"/>
        <w:jc w:val="both"/>
        <w:rPr>
          <w:rFonts w:ascii="Arial" w:hAnsi="Arial" w:cs="Arial"/>
          <w:color w:val="000000" w:themeColor="text1"/>
        </w:rPr>
      </w:pPr>
    </w:p>
    <w:p w14:paraId="2C9EA51A" w14:textId="3D3B3305" w:rsidR="007D0D53" w:rsidRPr="00A61F5F"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w:t>
      </w:r>
      <w:r w:rsidR="007D0D53" w:rsidRPr="00A61F5F">
        <w:rPr>
          <w:rFonts w:ascii="Arial" w:hAnsi="Arial" w:cs="Arial"/>
          <w:b/>
          <w:bCs/>
          <w:color w:val="000000" w:themeColor="text1"/>
        </w:rPr>
        <w:t>10</w:t>
      </w:r>
      <w:r w:rsidRPr="00A61F5F">
        <w:rPr>
          <w:rFonts w:ascii="Arial" w:hAnsi="Arial" w:cs="Arial"/>
          <w:b/>
          <w:bCs/>
          <w:color w:val="000000" w:themeColor="text1"/>
        </w:rPr>
        <w:t xml:space="preserve">. </w:t>
      </w:r>
      <w:r w:rsidR="007D0D53" w:rsidRPr="00A61F5F">
        <w:rPr>
          <w:rFonts w:ascii="Arial" w:hAnsi="Arial" w:cs="Arial"/>
          <w:color w:val="000000" w:themeColor="text1"/>
        </w:rPr>
        <w:t>A mi representada no le consta de forma directa lo señalado por la demandante, dado que las circunstancias alegadas le son ajenas. Por consiguiente, en virtud del principio de carga de la prueba, corresponde a la parte demandante demostrar de manera fehaciente la veracidad de sus afirmaciones, lo cual, en el presente caso, se ha intentado sustentar precariamente mediante la aportación de una fotografía que carece de mérito probatorio, pues no existe certeza de que corresponda a la vía donde supuestamente ocurrió el accidente, y de la que no es posible determinar su origen, ubicación o época en que fue tomada y que carece  de respaldo respecto a otros medios de prueba que permitan cotejar su veracidad y autenticidad, según lo previsto por el Consejo de Estado, Sección Tercera, en sentencia de unificación de</w:t>
      </w:r>
      <w:r w:rsidR="00737F91">
        <w:rPr>
          <w:rFonts w:ascii="Arial" w:hAnsi="Arial" w:cs="Arial"/>
          <w:color w:val="000000" w:themeColor="text1"/>
        </w:rPr>
        <w:t>l 28 de agosto de 2014, Radicación</w:t>
      </w:r>
      <w:r w:rsidR="007D0D53" w:rsidRPr="00A61F5F">
        <w:rPr>
          <w:rFonts w:ascii="Arial" w:hAnsi="Arial" w:cs="Arial"/>
          <w:color w:val="000000" w:themeColor="text1"/>
        </w:rPr>
        <w:t xml:space="preserve"> 28832</w:t>
      </w:r>
      <w:r w:rsidR="00737F91">
        <w:rPr>
          <w:rFonts w:ascii="Arial" w:hAnsi="Arial" w:cs="Arial"/>
          <w:color w:val="000000" w:themeColor="text1"/>
        </w:rPr>
        <w:t>.</w:t>
      </w:r>
    </w:p>
    <w:p w14:paraId="6AA044F5" w14:textId="068D68D7" w:rsidR="005A0007" w:rsidRPr="00A61F5F" w:rsidRDefault="005A0007" w:rsidP="00A61F5F">
      <w:pPr>
        <w:spacing w:after="0" w:line="360" w:lineRule="auto"/>
        <w:jc w:val="both"/>
        <w:rPr>
          <w:rFonts w:ascii="Arial" w:hAnsi="Arial" w:cs="Arial"/>
          <w:color w:val="000000" w:themeColor="text1"/>
        </w:rPr>
      </w:pPr>
    </w:p>
    <w:p w14:paraId="4CE96BDD" w14:textId="74BD170D" w:rsidR="007D0D53" w:rsidRPr="00A61F5F" w:rsidRDefault="007D0D53"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11. </w:t>
      </w:r>
      <w:r w:rsidRPr="00A61F5F">
        <w:rPr>
          <w:rFonts w:ascii="Arial" w:hAnsi="Arial" w:cs="Arial"/>
          <w:color w:val="000000" w:themeColor="text1"/>
        </w:rPr>
        <w:t>A mi representada no le consta de forma directa lo señalado por la demandante, dado que las circunstancias alegadas le son ajenas. Por consiguiente, en virtud del principio de carga de la prueba, corresponde a la parte demandante demostrar de manera fehaciente la veracidad de sus afirmaciones, lo cual, en el presente caso, se ha intentado sustentar precariamente mediante la aportación de una fotografía que carece de mérito probatorio, pues no existe certeza de que corresponda a la vía donde supuestamente ocurrió el accidente, y de la que no es posible determinar su origen, ubicación o época en que fue tomada y que carece  de respaldo respecto a otros medios de prueba que permitan cotejar su veracidad y autenticidad, según lo previsto por el Consejo de Estado, Sección Tercera, en sentencia de unificación de</w:t>
      </w:r>
      <w:r w:rsidR="00B15D61">
        <w:rPr>
          <w:rFonts w:ascii="Arial" w:hAnsi="Arial" w:cs="Arial"/>
          <w:color w:val="000000" w:themeColor="text1"/>
        </w:rPr>
        <w:t>l 28 de agosto de 2014, Radicación</w:t>
      </w:r>
      <w:r w:rsidRPr="00A61F5F">
        <w:rPr>
          <w:rFonts w:ascii="Arial" w:hAnsi="Arial" w:cs="Arial"/>
          <w:color w:val="000000" w:themeColor="text1"/>
        </w:rPr>
        <w:t xml:space="preserve"> 28832</w:t>
      </w:r>
      <w:r w:rsidR="00B15D61">
        <w:rPr>
          <w:rFonts w:ascii="Arial" w:hAnsi="Arial" w:cs="Arial"/>
          <w:color w:val="000000" w:themeColor="text1"/>
        </w:rPr>
        <w:t>.</w:t>
      </w:r>
    </w:p>
    <w:p w14:paraId="3D8AF3C7" w14:textId="77777777" w:rsidR="005A0007" w:rsidRPr="00A61F5F" w:rsidRDefault="005A0007" w:rsidP="00A61F5F">
      <w:pPr>
        <w:spacing w:after="0" w:line="360" w:lineRule="auto"/>
        <w:jc w:val="both"/>
        <w:rPr>
          <w:rFonts w:ascii="Arial" w:hAnsi="Arial" w:cs="Arial"/>
          <w:color w:val="000000" w:themeColor="text1"/>
        </w:rPr>
      </w:pPr>
    </w:p>
    <w:p w14:paraId="4B8A716C" w14:textId="73D5B55F" w:rsidR="00204D5D"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FRENTE</w:t>
      </w:r>
      <w:r w:rsidR="00CD5083">
        <w:rPr>
          <w:rFonts w:ascii="Arial" w:hAnsi="Arial" w:cs="Arial"/>
          <w:b/>
          <w:bCs/>
          <w:color w:val="000000" w:themeColor="text1"/>
        </w:rPr>
        <w:t xml:space="preserve"> A</w:t>
      </w:r>
      <w:r w:rsidRPr="00A61F5F">
        <w:rPr>
          <w:rFonts w:ascii="Arial" w:hAnsi="Arial" w:cs="Arial"/>
          <w:b/>
          <w:bCs/>
          <w:color w:val="000000" w:themeColor="text1"/>
        </w:rPr>
        <w:t xml:space="preserve"> </w:t>
      </w:r>
      <w:r w:rsidR="00204D5D" w:rsidRPr="00A61F5F">
        <w:rPr>
          <w:rFonts w:ascii="Arial" w:hAnsi="Arial" w:cs="Arial"/>
          <w:b/>
          <w:bCs/>
          <w:color w:val="000000" w:themeColor="text1"/>
        </w:rPr>
        <w:t xml:space="preserve">LOS </w:t>
      </w:r>
      <w:r w:rsidRPr="00A61F5F">
        <w:rPr>
          <w:rFonts w:ascii="Arial" w:hAnsi="Arial" w:cs="Arial"/>
          <w:b/>
          <w:bCs/>
          <w:color w:val="000000" w:themeColor="text1"/>
        </w:rPr>
        <w:t>HECHO</w:t>
      </w:r>
      <w:r w:rsidR="00CD5083">
        <w:rPr>
          <w:rFonts w:ascii="Arial" w:hAnsi="Arial" w:cs="Arial"/>
          <w:b/>
          <w:bCs/>
          <w:color w:val="000000" w:themeColor="text1"/>
        </w:rPr>
        <w:t>S</w:t>
      </w:r>
      <w:r w:rsidRPr="00A61F5F">
        <w:rPr>
          <w:rFonts w:ascii="Arial" w:hAnsi="Arial" w:cs="Arial"/>
          <w:b/>
          <w:bCs/>
          <w:color w:val="000000" w:themeColor="text1"/>
        </w:rPr>
        <w:t xml:space="preserve"> </w:t>
      </w:r>
      <w:r w:rsidR="00204D5D" w:rsidRPr="00A61F5F">
        <w:rPr>
          <w:rFonts w:ascii="Arial" w:hAnsi="Arial" w:cs="Arial"/>
          <w:b/>
          <w:bCs/>
          <w:color w:val="000000" w:themeColor="text1"/>
        </w:rPr>
        <w:t xml:space="preserve">12,13,14,15,16,17 y 18 </w:t>
      </w:r>
      <w:r w:rsidR="00204D5D" w:rsidRPr="00A61F5F">
        <w:rPr>
          <w:rFonts w:ascii="Arial" w:hAnsi="Arial" w:cs="Arial"/>
          <w:color w:val="000000" w:themeColor="text1"/>
        </w:rPr>
        <w:t>de la reforma de la demanda, los cuales en el escrito de demanda inicial corresponden a los</w:t>
      </w:r>
      <w:r w:rsidR="00204D5D" w:rsidRPr="00A61F5F">
        <w:rPr>
          <w:rFonts w:ascii="Arial" w:hAnsi="Arial" w:cs="Arial"/>
          <w:b/>
          <w:bCs/>
          <w:color w:val="000000" w:themeColor="text1"/>
        </w:rPr>
        <w:t xml:space="preserve"> HECHOS 9,10,11,12,13, 14 y 15, </w:t>
      </w:r>
      <w:r w:rsidR="00204D5D" w:rsidRPr="00A61F5F">
        <w:rPr>
          <w:rFonts w:ascii="Arial" w:hAnsi="Arial" w:cs="Arial"/>
          <w:color w:val="000000" w:themeColor="text1"/>
        </w:rPr>
        <w:t>al no a ver sido objeto de reforma, sino únicamente al cambio del número de los hechos, me reitero en lo señalado por el suscrito en el escrito de contestación</w:t>
      </w:r>
      <w:r w:rsidR="00CD5083">
        <w:rPr>
          <w:rFonts w:ascii="Arial" w:hAnsi="Arial" w:cs="Arial"/>
          <w:color w:val="000000" w:themeColor="text1"/>
        </w:rPr>
        <w:t xml:space="preserve"> a la demanda y al</w:t>
      </w:r>
      <w:r w:rsidR="00204D5D" w:rsidRPr="00A61F5F">
        <w:rPr>
          <w:rFonts w:ascii="Arial" w:hAnsi="Arial" w:cs="Arial"/>
          <w:color w:val="000000" w:themeColor="text1"/>
        </w:rPr>
        <w:t xml:space="preserve"> llamamiento en garantía respecto a cada uno de los hechos mencionados. </w:t>
      </w:r>
    </w:p>
    <w:p w14:paraId="43B2F579" w14:textId="77777777" w:rsidR="00A61F5F" w:rsidRDefault="00A61F5F" w:rsidP="00A61F5F">
      <w:pPr>
        <w:spacing w:after="0" w:line="360" w:lineRule="auto"/>
        <w:jc w:val="both"/>
        <w:rPr>
          <w:rFonts w:ascii="Arial" w:hAnsi="Arial" w:cs="Arial"/>
          <w:color w:val="000000" w:themeColor="text1"/>
        </w:rPr>
      </w:pPr>
    </w:p>
    <w:p w14:paraId="219BBE11" w14:textId="77777777" w:rsidR="00A61F5F" w:rsidRPr="00A61F5F" w:rsidRDefault="00A61F5F" w:rsidP="00A61F5F">
      <w:pPr>
        <w:spacing w:after="0" w:line="360" w:lineRule="auto"/>
        <w:jc w:val="both"/>
        <w:rPr>
          <w:rFonts w:ascii="Arial" w:hAnsi="Arial" w:cs="Arial"/>
          <w:color w:val="000000" w:themeColor="text1"/>
        </w:rPr>
      </w:pPr>
    </w:p>
    <w:p w14:paraId="186AC491" w14:textId="77777777" w:rsidR="00204D5D" w:rsidRPr="00A61F5F" w:rsidRDefault="00204D5D" w:rsidP="00A61F5F">
      <w:pPr>
        <w:spacing w:after="0" w:line="360" w:lineRule="auto"/>
        <w:jc w:val="both"/>
        <w:rPr>
          <w:rFonts w:ascii="Arial" w:hAnsi="Arial" w:cs="Arial"/>
          <w:color w:val="000000" w:themeColor="text1"/>
        </w:rPr>
      </w:pPr>
    </w:p>
    <w:p w14:paraId="3A48EB84" w14:textId="77777777" w:rsidR="005A0007" w:rsidRPr="00A61F5F" w:rsidRDefault="005A0007" w:rsidP="00A61F5F">
      <w:pPr>
        <w:spacing w:after="0" w:line="360" w:lineRule="auto"/>
        <w:jc w:val="center"/>
        <w:rPr>
          <w:rFonts w:ascii="Arial" w:hAnsi="Arial" w:cs="Arial"/>
          <w:color w:val="000000" w:themeColor="text1"/>
        </w:rPr>
      </w:pPr>
    </w:p>
    <w:p w14:paraId="3D09EDA4" w14:textId="43C1F104" w:rsidR="005A0007" w:rsidRPr="00A61F5F" w:rsidRDefault="005A0007" w:rsidP="00A61F5F">
      <w:pPr>
        <w:pStyle w:val="Prrafodelista"/>
        <w:numPr>
          <w:ilvl w:val="0"/>
          <w:numId w:val="11"/>
        </w:numPr>
        <w:spacing w:after="0" w:line="360" w:lineRule="auto"/>
        <w:jc w:val="center"/>
        <w:rPr>
          <w:rFonts w:ascii="Arial" w:hAnsi="Arial" w:cs="Arial"/>
          <w:b/>
          <w:bCs/>
          <w:color w:val="000000" w:themeColor="text1"/>
        </w:rPr>
      </w:pPr>
      <w:r w:rsidRPr="00A61F5F">
        <w:rPr>
          <w:rFonts w:ascii="Arial" w:hAnsi="Arial" w:cs="Arial"/>
          <w:b/>
          <w:bCs/>
          <w:color w:val="000000" w:themeColor="text1"/>
        </w:rPr>
        <w:t>PRONUNCIAMIENTO FRENTE AL ACÁPITE DE DECLARACIONES Y CONDENAS</w:t>
      </w:r>
    </w:p>
    <w:p w14:paraId="5D3E8D5C" w14:textId="77777777" w:rsidR="005A0007" w:rsidRPr="00A61F5F" w:rsidRDefault="005A0007" w:rsidP="00A61F5F">
      <w:pPr>
        <w:spacing w:after="0" w:line="360" w:lineRule="auto"/>
        <w:jc w:val="both"/>
        <w:rPr>
          <w:rFonts w:ascii="Arial" w:hAnsi="Arial" w:cs="Arial"/>
          <w:color w:val="000000" w:themeColor="text1"/>
        </w:rPr>
      </w:pPr>
    </w:p>
    <w:p w14:paraId="2572F3BA" w14:textId="4A7CFE71" w:rsidR="005A0007" w:rsidRPr="00A61F5F" w:rsidRDefault="00C559C2" w:rsidP="00A61F5F">
      <w:pPr>
        <w:spacing w:after="0" w:line="360" w:lineRule="auto"/>
        <w:jc w:val="both"/>
        <w:rPr>
          <w:rFonts w:ascii="Arial" w:hAnsi="Arial" w:cs="Arial"/>
          <w:color w:val="000000" w:themeColor="text1"/>
        </w:rPr>
      </w:pPr>
      <w:r w:rsidRPr="00A61F5F">
        <w:rPr>
          <w:rFonts w:ascii="Arial" w:hAnsi="Arial" w:cs="Arial"/>
          <w:color w:val="000000" w:themeColor="text1"/>
        </w:rPr>
        <w:lastRenderedPageBreak/>
        <w:t>Me opongo a la prosperidad de las pretensiones declarativas y condenatorias solicitadas por la parte actora</w:t>
      </w:r>
      <w:r w:rsidR="00754EC7" w:rsidRPr="00A61F5F">
        <w:rPr>
          <w:rFonts w:ascii="Arial" w:hAnsi="Arial" w:cs="Arial"/>
          <w:color w:val="000000" w:themeColor="text1"/>
        </w:rPr>
        <w:t xml:space="preserve"> que fueron objeto de reforma de la demanda, consistentes en la pretensión “4.3). LUCRO CESANTE”, “4.7). INTERESES DE MORA” y “4.8). CONDENA DE INTERESES MORATORIOS A TODOS LOS DEMANDADOS”, </w:t>
      </w:r>
      <w:r w:rsidRPr="00A61F5F">
        <w:rPr>
          <w:rFonts w:ascii="Arial" w:hAnsi="Arial" w:cs="Arial"/>
          <w:color w:val="000000" w:themeColor="text1"/>
        </w:rPr>
        <w:t>por lo que procederé a manifestar mi oposición puntual frente a cada una de las peticiones indemnizatorias, pues sumado a lo anterior, el extremo activo tampoco ha probado la producción de los perjuicios que reclama.</w:t>
      </w:r>
    </w:p>
    <w:p w14:paraId="3145CC30" w14:textId="77777777" w:rsidR="00C559C2" w:rsidRPr="00A61F5F" w:rsidRDefault="00C559C2" w:rsidP="00A61F5F">
      <w:pPr>
        <w:spacing w:after="0" w:line="360" w:lineRule="auto"/>
        <w:jc w:val="both"/>
        <w:rPr>
          <w:rFonts w:ascii="Arial" w:hAnsi="Arial" w:cs="Arial"/>
          <w:color w:val="000000" w:themeColor="text1"/>
        </w:rPr>
      </w:pPr>
    </w:p>
    <w:p w14:paraId="5094C790" w14:textId="77777777" w:rsidR="007648F0" w:rsidRPr="00A61F5F" w:rsidRDefault="00C559C2"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 LA PRETENSIÓN “4.3.” (LUCRO CESANTE). </w:t>
      </w:r>
      <w:r w:rsidR="007648F0" w:rsidRPr="00A61F5F">
        <w:rPr>
          <w:rFonts w:ascii="Arial" w:hAnsi="Arial" w:cs="Arial"/>
          <w:color w:val="000000" w:themeColor="text1"/>
        </w:rPr>
        <w:t>Me opongo a la procedencia de esta pretensión. Aun en gracia de discusión y sin que ello implique aceptación de responsabilidad alguna, resulta necesario objetar la indemnización solicitada por concepto de lucro cesante, pues la determinación de este valor por parte del apoderado de la demandante carece de un análisis riguroso del material probatorio y no se ajusta a las fórmulas utilizadas por el Honorable Consejo de Estado. En efecto, no se ha explicado de manera clara y fundamentada la metodología mediante la cual la parte actora arribó a la suma pretendida, generando incertidumbre respecto a su cálculo y sustento jurídico.</w:t>
      </w:r>
    </w:p>
    <w:p w14:paraId="4FE4FF3B" w14:textId="77777777" w:rsidR="007648F0" w:rsidRPr="00A61F5F" w:rsidRDefault="007648F0" w:rsidP="00A61F5F">
      <w:pPr>
        <w:spacing w:after="0" w:line="360" w:lineRule="auto"/>
        <w:jc w:val="both"/>
        <w:rPr>
          <w:rFonts w:ascii="Arial" w:hAnsi="Arial" w:cs="Arial"/>
          <w:color w:val="000000" w:themeColor="text1"/>
        </w:rPr>
      </w:pPr>
    </w:p>
    <w:p w14:paraId="76B8B122" w14:textId="77777777"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t>En lo que concierne a los perjuicios de índole patrimonial, específicamente en su modalidad de lucro cesante futuro, es menester resaltar que la estimación presentada por la parte demandante no se encuentra respaldada por elementos probatorios que acrediten una pérdida efectiva de ingresos o una expectativa legítima de ganancia frustrada. Por el contrario, los cálculos expuestos parten de una base meramente especulativa, toda vez que en la demanda no obra prueba que demuestre alteraciones concretas en la capacidad productiva de la actora ni el impacto real de estas en su estabilidad económica.</w:t>
      </w:r>
    </w:p>
    <w:p w14:paraId="19FD0772" w14:textId="77777777" w:rsidR="007648F0" w:rsidRPr="00A61F5F" w:rsidRDefault="007648F0" w:rsidP="00A61F5F">
      <w:pPr>
        <w:spacing w:after="0" w:line="360" w:lineRule="auto"/>
        <w:jc w:val="both"/>
        <w:rPr>
          <w:rFonts w:ascii="Arial" w:hAnsi="Arial" w:cs="Arial"/>
          <w:color w:val="000000" w:themeColor="text1"/>
        </w:rPr>
      </w:pPr>
    </w:p>
    <w:p w14:paraId="5E02AEFE" w14:textId="77777777"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Asimismo, no existe prueba que acredite una interrupción en los ingresos percibidos por la demandante en su calidad de operaria de empaque. De hecho, se encuentra plenamente acreditado que la señora KATLEIN LEÓN BUITRAGO continuaba vinculada laboralmente al 13 de febrero de 2024, circunstancia que ha sido confirmada mediante la certificación laboral aportada al proceso. </w:t>
      </w:r>
    </w:p>
    <w:p w14:paraId="19FDC662" w14:textId="77777777" w:rsidR="007648F0" w:rsidRPr="00A61F5F" w:rsidRDefault="007648F0" w:rsidP="00A61F5F">
      <w:pPr>
        <w:spacing w:after="0" w:line="360" w:lineRule="auto"/>
        <w:jc w:val="both"/>
        <w:rPr>
          <w:rFonts w:ascii="Arial" w:hAnsi="Arial" w:cs="Arial"/>
          <w:color w:val="000000" w:themeColor="text1"/>
        </w:rPr>
      </w:pPr>
    </w:p>
    <w:p w14:paraId="2C6EB593" w14:textId="497F06B1" w:rsidR="007648F0" w:rsidRPr="00A61F5F" w:rsidRDefault="007648F0" w:rsidP="00A61F5F">
      <w:pPr>
        <w:spacing w:after="0" w:line="360" w:lineRule="auto"/>
        <w:jc w:val="center"/>
        <w:rPr>
          <w:rFonts w:ascii="Arial" w:hAnsi="Arial" w:cs="Arial"/>
          <w:color w:val="000000" w:themeColor="text1"/>
        </w:rPr>
      </w:pPr>
      <w:r w:rsidRPr="00A61F5F">
        <w:rPr>
          <w:rFonts w:ascii="Arial" w:hAnsi="Arial" w:cs="Arial"/>
          <w:noProof/>
          <w:color w:val="000000" w:themeColor="text1"/>
          <w:lang w:eastAsia="es-CO"/>
        </w:rPr>
        <w:drawing>
          <wp:inline distT="0" distB="0" distL="0" distR="0" wp14:anchorId="2930988E" wp14:editId="26FC39F2">
            <wp:extent cx="5277587" cy="1829055"/>
            <wp:effectExtent l="0" t="0" r="0" b="0"/>
            <wp:docPr id="6853495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49567" name="Imagen 685349567"/>
                    <pic:cNvPicPr/>
                  </pic:nvPicPr>
                  <pic:blipFill>
                    <a:blip r:embed="rId9">
                      <a:extLst>
                        <a:ext uri="{28A0092B-C50C-407E-A947-70E740481C1C}">
                          <a14:useLocalDpi xmlns:a14="http://schemas.microsoft.com/office/drawing/2010/main" val="0"/>
                        </a:ext>
                      </a:extLst>
                    </a:blip>
                    <a:stretch>
                      <a:fillRect/>
                    </a:stretch>
                  </pic:blipFill>
                  <pic:spPr>
                    <a:xfrm>
                      <a:off x="0" y="0"/>
                      <a:ext cx="5277587" cy="1829055"/>
                    </a:xfrm>
                    <a:prstGeom prst="rect">
                      <a:avLst/>
                    </a:prstGeom>
                  </pic:spPr>
                </pic:pic>
              </a:graphicData>
            </a:graphic>
          </wp:inline>
        </w:drawing>
      </w:r>
    </w:p>
    <w:p w14:paraId="02067F3C" w14:textId="77777777" w:rsidR="007648F0" w:rsidRPr="00A61F5F" w:rsidRDefault="007648F0" w:rsidP="00A61F5F">
      <w:pPr>
        <w:spacing w:after="0" w:line="360" w:lineRule="auto"/>
        <w:jc w:val="both"/>
        <w:rPr>
          <w:rFonts w:ascii="Arial" w:hAnsi="Arial" w:cs="Arial"/>
          <w:color w:val="000000" w:themeColor="text1"/>
        </w:rPr>
      </w:pPr>
    </w:p>
    <w:p w14:paraId="26704CAE" w14:textId="37B05054"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Aunado a ello, no se ha demostrado la existencia de una Pérdida de Capacidad Laboral (PCL) superior al 50%, por lo que, conforme a la presunción legal, se entiende que la demandante </w:t>
      </w:r>
      <w:r w:rsidRPr="00A61F5F">
        <w:rPr>
          <w:rFonts w:ascii="Arial" w:hAnsi="Arial" w:cs="Arial"/>
          <w:color w:val="000000" w:themeColor="text1"/>
        </w:rPr>
        <w:lastRenderedPageBreak/>
        <w:t>conserva la aptitud para desempeñar actividades que le permitan generar sus propios ingresos. En consecuencia, la pretensión indemnizatoria por lucro cesante futuro carece de sustento fáctico y jurídico, razón por la cual debe ser desestimada.</w:t>
      </w:r>
    </w:p>
    <w:p w14:paraId="121886A8" w14:textId="77777777" w:rsidR="00C559C2" w:rsidRPr="00A61F5F" w:rsidRDefault="00C559C2" w:rsidP="00A61F5F">
      <w:pPr>
        <w:spacing w:after="0" w:line="360" w:lineRule="auto"/>
        <w:jc w:val="both"/>
        <w:rPr>
          <w:rFonts w:ascii="Arial" w:hAnsi="Arial" w:cs="Arial"/>
          <w:color w:val="000000" w:themeColor="text1"/>
        </w:rPr>
      </w:pPr>
    </w:p>
    <w:p w14:paraId="37EB4CFB" w14:textId="77777777" w:rsidR="001F1996" w:rsidRPr="00A61F5F" w:rsidRDefault="001F1996" w:rsidP="00A61F5F">
      <w:pPr>
        <w:spacing w:after="0" w:line="360" w:lineRule="auto"/>
        <w:jc w:val="center"/>
        <w:rPr>
          <w:rFonts w:ascii="Arial" w:hAnsi="Arial" w:cs="Arial"/>
          <w:color w:val="000000" w:themeColor="text1"/>
        </w:rPr>
      </w:pPr>
    </w:p>
    <w:p w14:paraId="49D6F929" w14:textId="3F6F7116" w:rsidR="001F1996" w:rsidRPr="00A61F5F" w:rsidRDefault="003D17AB" w:rsidP="00A61F5F">
      <w:pPr>
        <w:spacing w:after="0" w:line="360" w:lineRule="auto"/>
        <w:jc w:val="center"/>
        <w:rPr>
          <w:rFonts w:ascii="Arial" w:hAnsi="Arial" w:cs="Arial"/>
          <w:b/>
          <w:bCs/>
          <w:color w:val="000000" w:themeColor="text1"/>
        </w:rPr>
      </w:pPr>
      <w:r w:rsidRPr="00A61F5F">
        <w:rPr>
          <w:rFonts w:ascii="Arial" w:hAnsi="Arial" w:cs="Arial"/>
          <w:b/>
          <w:bCs/>
          <w:color w:val="000000" w:themeColor="text1"/>
        </w:rPr>
        <w:t>CAPITO</w:t>
      </w:r>
      <w:r w:rsidR="00843793">
        <w:rPr>
          <w:rFonts w:ascii="Arial" w:hAnsi="Arial" w:cs="Arial"/>
          <w:b/>
          <w:bCs/>
          <w:color w:val="000000" w:themeColor="text1"/>
        </w:rPr>
        <w:t xml:space="preserve"> III. EXCEPCIONES DE LA DEMANDA-</w:t>
      </w:r>
      <w:r w:rsidRPr="00A61F5F">
        <w:rPr>
          <w:rFonts w:ascii="Arial" w:hAnsi="Arial" w:cs="Arial"/>
          <w:b/>
          <w:bCs/>
          <w:color w:val="000000" w:themeColor="text1"/>
        </w:rPr>
        <w:t>REFORMA DE LA DEMANDA FRENTE AL LUCRO CESANTE.</w:t>
      </w:r>
    </w:p>
    <w:p w14:paraId="085CF377" w14:textId="77777777" w:rsidR="001F1996" w:rsidRPr="00A61F5F" w:rsidRDefault="001F1996" w:rsidP="00A61F5F">
      <w:pPr>
        <w:spacing w:after="0" w:line="360" w:lineRule="auto"/>
        <w:jc w:val="both"/>
        <w:rPr>
          <w:rFonts w:ascii="Arial" w:hAnsi="Arial" w:cs="Arial"/>
          <w:color w:val="000000" w:themeColor="text1"/>
          <w:highlight w:val="yellow"/>
        </w:rPr>
      </w:pPr>
    </w:p>
    <w:p w14:paraId="7D40E85C" w14:textId="77777777" w:rsidR="001F1996" w:rsidRPr="00A61F5F" w:rsidRDefault="001F1996" w:rsidP="00A61F5F">
      <w:pPr>
        <w:spacing w:after="0" w:line="360" w:lineRule="auto"/>
        <w:jc w:val="both"/>
        <w:rPr>
          <w:rFonts w:ascii="Arial" w:hAnsi="Arial" w:cs="Arial"/>
          <w:color w:val="000000" w:themeColor="text1"/>
          <w:highlight w:val="yellow"/>
        </w:rPr>
      </w:pPr>
    </w:p>
    <w:p w14:paraId="5DF6F872" w14:textId="6BD6E4EA" w:rsidR="001F1996" w:rsidRPr="00A61F5F" w:rsidRDefault="006F1CAE" w:rsidP="00A61F5F">
      <w:pPr>
        <w:pStyle w:val="Prrafodelista"/>
        <w:numPr>
          <w:ilvl w:val="0"/>
          <w:numId w:val="12"/>
        </w:numPr>
        <w:spacing w:after="0" w:line="360" w:lineRule="auto"/>
        <w:jc w:val="both"/>
        <w:rPr>
          <w:rFonts w:ascii="Arial" w:hAnsi="Arial" w:cs="Arial"/>
          <w:b/>
          <w:bCs/>
          <w:color w:val="000000" w:themeColor="text1"/>
        </w:rPr>
      </w:pPr>
      <w:r w:rsidRPr="00A61F5F">
        <w:rPr>
          <w:rFonts w:ascii="Arial" w:hAnsi="Arial" w:cs="Arial"/>
          <w:b/>
          <w:bCs/>
          <w:color w:val="000000" w:themeColor="text1"/>
        </w:rPr>
        <w:t xml:space="preserve">CARENCIA DE PRUEBA DE LOS SUPUESTOS PERJUICIOS POR CONCEPTO DE LUCRO CESANTE. </w:t>
      </w:r>
    </w:p>
    <w:p w14:paraId="48307F52" w14:textId="77777777" w:rsidR="00D96A89" w:rsidRPr="00A61F5F" w:rsidRDefault="00D96A89" w:rsidP="00A61F5F">
      <w:pPr>
        <w:pStyle w:val="Prrafodelista"/>
        <w:spacing w:after="0" w:line="360" w:lineRule="auto"/>
        <w:jc w:val="both"/>
        <w:rPr>
          <w:rFonts w:ascii="Arial" w:hAnsi="Arial" w:cs="Arial"/>
          <w:color w:val="000000" w:themeColor="text1"/>
        </w:rPr>
      </w:pPr>
    </w:p>
    <w:p w14:paraId="5D4E3F66" w14:textId="028BD542" w:rsidR="00D96A89" w:rsidRPr="00A61F5F" w:rsidRDefault="002A4922" w:rsidP="00A61F5F">
      <w:pPr>
        <w:spacing w:after="0" w:line="360" w:lineRule="auto"/>
        <w:jc w:val="both"/>
        <w:rPr>
          <w:rFonts w:ascii="Arial" w:hAnsi="Arial" w:cs="Arial"/>
          <w:color w:val="000000" w:themeColor="text1"/>
        </w:rPr>
      </w:pPr>
      <w:r w:rsidRPr="00A61F5F">
        <w:rPr>
          <w:rFonts w:ascii="Arial" w:hAnsi="Arial" w:cs="Arial"/>
          <w:color w:val="000000" w:themeColor="text1"/>
        </w:rPr>
        <w:t>Tal como se manifestó en el escrito de contestación</w:t>
      </w:r>
      <w:r w:rsidR="00843793">
        <w:rPr>
          <w:rFonts w:ascii="Arial" w:hAnsi="Arial" w:cs="Arial"/>
          <w:color w:val="000000" w:themeColor="text1"/>
        </w:rPr>
        <w:t xml:space="preserve"> a la</w:t>
      </w:r>
      <w:r w:rsidRPr="00A61F5F">
        <w:rPr>
          <w:rFonts w:ascii="Arial" w:hAnsi="Arial" w:cs="Arial"/>
          <w:color w:val="000000" w:themeColor="text1"/>
        </w:rPr>
        <w:t xml:space="preserve"> demanda y del llamamiento en garantía presentado por e</w:t>
      </w:r>
      <w:r w:rsidR="00843793">
        <w:rPr>
          <w:rFonts w:ascii="Arial" w:hAnsi="Arial" w:cs="Arial"/>
          <w:color w:val="000000" w:themeColor="text1"/>
        </w:rPr>
        <w:t xml:space="preserve">l suscrito apoderado, reitero </w:t>
      </w:r>
      <w:r w:rsidRPr="00A61F5F">
        <w:rPr>
          <w:rFonts w:ascii="Arial" w:hAnsi="Arial" w:cs="Arial"/>
          <w:color w:val="000000" w:themeColor="text1"/>
        </w:rPr>
        <w:t>los argumentos expuestos frente a la carencia de prueba de los perjuicios por concepto de lucro</w:t>
      </w:r>
      <w:r w:rsidR="00843793">
        <w:rPr>
          <w:rFonts w:ascii="Arial" w:hAnsi="Arial" w:cs="Arial"/>
          <w:color w:val="000000" w:themeColor="text1"/>
        </w:rPr>
        <w:t xml:space="preserve"> cesante alegados por el extremo</w:t>
      </w:r>
      <w:r w:rsidRPr="00A61F5F">
        <w:rPr>
          <w:rFonts w:ascii="Arial" w:hAnsi="Arial" w:cs="Arial"/>
          <w:color w:val="000000" w:themeColor="text1"/>
        </w:rPr>
        <w:t xml:space="preserve"> demandante, señalando que resulta </w:t>
      </w:r>
      <w:r w:rsidR="00D96A89" w:rsidRPr="00A61F5F">
        <w:rPr>
          <w:rFonts w:ascii="Arial" w:hAnsi="Arial" w:cs="Arial"/>
          <w:color w:val="000000" w:themeColor="text1"/>
        </w:rPr>
        <w:t>indispensable, en relación con los perjuicios de carácter patrimonial, que la estimación presentada por la parte actora carece de un sustento probatorio idóneo, al no estar soportada en elementos documentales que permitan acreditar de manera fehaciente la existencia de una ganancia frustrada, una productividad interrumpida o una privación efectiva de ingresos.</w:t>
      </w:r>
    </w:p>
    <w:p w14:paraId="6626B6A1" w14:textId="77777777" w:rsidR="00D96A89" w:rsidRPr="00A61F5F" w:rsidRDefault="00D96A89" w:rsidP="00A61F5F">
      <w:pPr>
        <w:spacing w:after="0" w:line="360" w:lineRule="auto"/>
        <w:jc w:val="both"/>
        <w:rPr>
          <w:rFonts w:ascii="Arial" w:hAnsi="Arial" w:cs="Arial"/>
          <w:color w:val="000000" w:themeColor="text1"/>
        </w:rPr>
      </w:pPr>
    </w:p>
    <w:p w14:paraId="1DE31123" w14:textId="25F87758" w:rsidR="00D96A89"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En efecto, el cálculo de los perjuicios realizado por la parte demandante se fundamenta en una hipótesis que carece de sustento fáctico y probatorio, toda vez que en el escrito de demanda no se allegó prueba alguna que acredite las supuestas afectaciones sufridas y el impacto real de estas en su capacidad productiva.</w:t>
      </w:r>
      <w:r w:rsidR="002A4922" w:rsidRPr="00A61F5F">
        <w:rPr>
          <w:rFonts w:ascii="Arial" w:hAnsi="Arial" w:cs="Arial"/>
          <w:color w:val="000000" w:themeColor="text1"/>
        </w:rPr>
        <w:t xml:space="preserve"> Por el contrario, a través de prueba documental contenida en certificación laboral aportada por la demandante, se acreditó</w:t>
      </w:r>
      <w:r w:rsidRPr="00A61F5F">
        <w:rPr>
          <w:rFonts w:ascii="Arial" w:hAnsi="Arial" w:cs="Arial"/>
          <w:color w:val="000000" w:themeColor="text1"/>
        </w:rPr>
        <w:t xml:space="preserve"> que la señora </w:t>
      </w:r>
      <w:r w:rsidR="002A4922" w:rsidRPr="00A61F5F">
        <w:rPr>
          <w:rFonts w:ascii="Arial" w:hAnsi="Arial" w:cs="Arial"/>
          <w:color w:val="000000" w:themeColor="text1"/>
        </w:rPr>
        <w:t xml:space="preserve">KATLEIN LEÓN </w:t>
      </w:r>
      <w:r w:rsidRPr="00A61F5F">
        <w:rPr>
          <w:rFonts w:ascii="Arial" w:hAnsi="Arial" w:cs="Arial"/>
          <w:color w:val="000000" w:themeColor="text1"/>
        </w:rPr>
        <w:t>continu</w:t>
      </w:r>
      <w:r w:rsidR="002A4922" w:rsidRPr="00A61F5F">
        <w:rPr>
          <w:rFonts w:ascii="Arial" w:hAnsi="Arial" w:cs="Arial"/>
          <w:color w:val="000000" w:themeColor="text1"/>
        </w:rPr>
        <w:t xml:space="preserve">ó la vinculación laboral que </w:t>
      </w:r>
      <w:r w:rsidR="00E5184B" w:rsidRPr="00A61F5F">
        <w:rPr>
          <w:rFonts w:ascii="Arial" w:hAnsi="Arial" w:cs="Arial"/>
          <w:color w:val="000000" w:themeColor="text1"/>
        </w:rPr>
        <w:t>tenía</w:t>
      </w:r>
      <w:r w:rsidR="002A4922" w:rsidRPr="00A61F5F">
        <w:rPr>
          <w:rFonts w:ascii="Arial" w:hAnsi="Arial" w:cs="Arial"/>
          <w:color w:val="000000" w:themeColor="text1"/>
        </w:rPr>
        <w:t xml:space="preserve"> desde el 23 de diciembre de 2021, hasta la fecha en la que se expide la certificación, correspondiente a</w:t>
      </w:r>
      <w:r w:rsidRPr="00A61F5F">
        <w:rPr>
          <w:rFonts w:ascii="Arial" w:hAnsi="Arial" w:cs="Arial"/>
          <w:color w:val="000000" w:themeColor="text1"/>
        </w:rPr>
        <w:t>l 13 de febrero de 2024</w:t>
      </w:r>
      <w:r w:rsidR="002A4922" w:rsidRPr="00A61F5F">
        <w:rPr>
          <w:rFonts w:ascii="Arial" w:hAnsi="Arial" w:cs="Arial"/>
          <w:color w:val="000000" w:themeColor="text1"/>
        </w:rPr>
        <w:t xml:space="preserve">. </w:t>
      </w:r>
    </w:p>
    <w:p w14:paraId="0933F957" w14:textId="77777777" w:rsidR="00E5184B" w:rsidRPr="00A61F5F" w:rsidRDefault="00E5184B" w:rsidP="00A61F5F">
      <w:pPr>
        <w:spacing w:after="0" w:line="360" w:lineRule="auto"/>
        <w:jc w:val="both"/>
        <w:rPr>
          <w:rFonts w:ascii="Arial" w:hAnsi="Arial" w:cs="Arial"/>
          <w:color w:val="000000" w:themeColor="text1"/>
        </w:rPr>
      </w:pPr>
    </w:p>
    <w:p w14:paraId="3D503A89" w14:textId="4EDF6CBF" w:rsidR="002236AF"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Lo anterior permite inferir que la </w:t>
      </w:r>
      <w:r w:rsidR="002A4922" w:rsidRPr="00A61F5F">
        <w:rPr>
          <w:rFonts w:ascii="Arial" w:hAnsi="Arial" w:cs="Arial"/>
          <w:color w:val="000000" w:themeColor="text1"/>
        </w:rPr>
        <w:t xml:space="preserve">supuesta </w:t>
      </w:r>
      <w:r w:rsidRPr="00A61F5F">
        <w:rPr>
          <w:rFonts w:ascii="Arial" w:hAnsi="Arial" w:cs="Arial"/>
          <w:color w:val="000000" w:themeColor="text1"/>
        </w:rPr>
        <w:t>afectación derivada del siniestro no ha generado secuelas permanentes que impliquen una merma definitiva o sustancial en la capacidad laboral de la demandante</w:t>
      </w:r>
      <w:r w:rsidR="002A4922" w:rsidRPr="00A61F5F">
        <w:rPr>
          <w:rFonts w:ascii="Arial" w:hAnsi="Arial" w:cs="Arial"/>
          <w:color w:val="000000" w:themeColor="text1"/>
        </w:rPr>
        <w:t xml:space="preserve"> que le </w:t>
      </w:r>
      <w:r w:rsidR="002236AF" w:rsidRPr="00A61F5F">
        <w:rPr>
          <w:rFonts w:ascii="Arial" w:hAnsi="Arial" w:cs="Arial"/>
          <w:color w:val="000000" w:themeColor="text1"/>
        </w:rPr>
        <w:t>ocasionaran</w:t>
      </w:r>
      <w:r w:rsidR="002A4922" w:rsidRPr="00A61F5F">
        <w:rPr>
          <w:rFonts w:ascii="Arial" w:hAnsi="Arial" w:cs="Arial"/>
          <w:color w:val="000000" w:themeColor="text1"/>
        </w:rPr>
        <w:t xml:space="preserve"> la imposibilidad de ejercer las funciones de su empleo,</w:t>
      </w:r>
      <w:r w:rsidR="002236AF" w:rsidRPr="00A61F5F">
        <w:rPr>
          <w:rFonts w:ascii="Arial" w:hAnsi="Arial" w:cs="Arial"/>
          <w:color w:val="000000" w:themeColor="text1"/>
        </w:rPr>
        <w:t xml:space="preserve"> por el contrario, la demandante continuó laborando con normalidad.</w:t>
      </w:r>
    </w:p>
    <w:p w14:paraId="0FF2B3EA" w14:textId="77777777" w:rsidR="002236AF" w:rsidRPr="00A61F5F" w:rsidRDefault="002236AF" w:rsidP="00A61F5F">
      <w:pPr>
        <w:spacing w:after="0" w:line="360" w:lineRule="auto"/>
        <w:jc w:val="both"/>
        <w:rPr>
          <w:rFonts w:ascii="Arial" w:hAnsi="Arial" w:cs="Arial"/>
          <w:color w:val="000000" w:themeColor="text1"/>
        </w:rPr>
      </w:pPr>
    </w:p>
    <w:p w14:paraId="2B7AC443" w14:textId="1FC7F7F6" w:rsidR="002236AF"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En consecuencia, no se ha acreditado la existencia de una afectación patrimonial derivada de la ocurrencia del accidente ni que dicho evento haya ocasionado una imposibilidad real y efectiva para continuar percibiendo los ingresos provenientes de su actividad económica. Adicionalmente, no obra prueba que permita concluir que, a raíz del accidente, la demandante haya visto disminuida su capacidad para ejecutar las labores que desempeñaba con anterioridad al 5 de diciembre de 2023.</w:t>
      </w:r>
    </w:p>
    <w:p w14:paraId="4D3CCC4A" w14:textId="77777777" w:rsidR="002236AF" w:rsidRPr="00A61F5F" w:rsidRDefault="002236AF" w:rsidP="00843793">
      <w:pPr>
        <w:spacing w:after="0" w:line="360" w:lineRule="auto"/>
        <w:jc w:val="both"/>
        <w:rPr>
          <w:rFonts w:ascii="Arial" w:hAnsi="Arial" w:cs="Arial"/>
          <w:color w:val="000000" w:themeColor="text1"/>
        </w:rPr>
      </w:pPr>
    </w:p>
    <w:p w14:paraId="39B95F10" w14:textId="6FE69C86" w:rsidR="002236AF" w:rsidRPr="00A61F5F" w:rsidRDefault="002236AF" w:rsidP="00843793">
      <w:pPr>
        <w:spacing w:line="360" w:lineRule="auto"/>
        <w:jc w:val="both"/>
        <w:rPr>
          <w:rFonts w:ascii="Arial" w:hAnsi="Arial" w:cs="Arial"/>
          <w:color w:val="000000" w:themeColor="text1"/>
        </w:rPr>
      </w:pPr>
      <w:r w:rsidRPr="00A61F5F">
        <w:rPr>
          <w:rFonts w:ascii="Arial" w:hAnsi="Arial" w:cs="Arial"/>
          <w:color w:val="000000" w:themeColor="text1"/>
        </w:rPr>
        <w:lastRenderedPageBreak/>
        <w:t xml:space="preserve">Frente </w:t>
      </w:r>
      <w:r w:rsidR="00843793">
        <w:rPr>
          <w:rFonts w:ascii="Arial" w:hAnsi="Arial" w:cs="Arial"/>
          <w:color w:val="000000" w:themeColor="text1"/>
        </w:rPr>
        <w:t>al concepto de lucro cesante, el Consejo de Estado lo ha definido</w:t>
      </w:r>
      <w:r w:rsidRPr="00A61F5F">
        <w:rPr>
          <w:rFonts w:ascii="Arial" w:hAnsi="Arial" w:cs="Arial"/>
          <w:color w:val="000000" w:themeColor="text1"/>
        </w:rPr>
        <w:t xml:space="preserve"> en sentencia de unificación como </w:t>
      </w:r>
      <w:r w:rsidRPr="00A61F5F">
        <w:rPr>
          <w:rFonts w:ascii="Arial" w:hAnsi="Arial" w:cs="Arial"/>
          <w:i/>
          <w:iCs/>
          <w:color w:val="000000" w:themeColor="text1"/>
        </w:rPr>
        <w:t xml:space="preserve">“… la </w:t>
      </w:r>
      <w:r w:rsidRPr="00A61F5F">
        <w:rPr>
          <w:rFonts w:ascii="Arial" w:hAnsi="Arial" w:cs="Arial"/>
          <w:b/>
          <w:bCs/>
          <w:i/>
          <w:iCs/>
          <w:color w:val="000000" w:themeColor="text1"/>
        </w:rPr>
        <w:t>ganancia</w:t>
      </w:r>
      <w:r w:rsidRPr="00A61F5F">
        <w:rPr>
          <w:rFonts w:ascii="Arial" w:hAnsi="Arial" w:cs="Arial"/>
          <w:i/>
          <w:iCs/>
          <w:color w:val="000000" w:themeColor="text1"/>
        </w:rPr>
        <w:t xml:space="preserve"> frustrada o el provecho económico </w:t>
      </w:r>
      <w:r w:rsidRPr="00A61F5F">
        <w:rPr>
          <w:rFonts w:ascii="Arial" w:hAnsi="Arial" w:cs="Arial"/>
          <w:b/>
          <w:bCs/>
          <w:i/>
          <w:iCs/>
          <w:color w:val="000000" w:themeColor="text1"/>
        </w:rPr>
        <w:t>que deja de reportarse y que,</w:t>
      </w:r>
      <w:r w:rsidRPr="00A61F5F">
        <w:rPr>
          <w:rFonts w:ascii="Arial" w:hAnsi="Arial" w:cs="Arial"/>
          <w:i/>
          <w:iCs/>
          <w:color w:val="000000" w:themeColor="text1"/>
        </w:rPr>
        <w:t xml:space="preserve"> de no producirse el daño, </w:t>
      </w:r>
      <w:r w:rsidRPr="00A61F5F">
        <w:rPr>
          <w:rFonts w:ascii="Arial" w:hAnsi="Arial" w:cs="Arial"/>
          <w:b/>
          <w:bCs/>
          <w:i/>
          <w:iCs/>
          <w:color w:val="000000" w:themeColor="text1"/>
        </w:rPr>
        <w:t>habría ingresado ya o en el futuro al patrimonio de la víctima</w:t>
      </w:r>
      <w:r w:rsidRPr="00A61F5F">
        <w:rPr>
          <w:rFonts w:ascii="Arial" w:hAnsi="Arial" w:cs="Arial"/>
          <w:i/>
          <w:iCs/>
          <w:color w:val="000000" w:themeColor="text1"/>
        </w:rPr>
        <w:t>. (sic) Pero que (sic) como todo perjuicio, para que proceda su indemnización, debe ser cierto, como quiera que el perjuicio eventual no otorga derecho a reparación alguna”</w:t>
      </w:r>
      <w:r w:rsidRPr="00A61F5F">
        <w:rPr>
          <w:rStyle w:val="Refdenotaalpie"/>
          <w:rFonts w:ascii="Arial" w:hAnsi="Arial" w:cs="Arial"/>
          <w:i/>
          <w:iCs/>
          <w:color w:val="000000" w:themeColor="text1"/>
        </w:rPr>
        <w:footnoteReference w:id="1"/>
      </w:r>
      <w:r w:rsidRPr="00A61F5F">
        <w:rPr>
          <w:rFonts w:ascii="Arial" w:hAnsi="Arial" w:cs="Arial"/>
          <w:i/>
          <w:iCs/>
          <w:color w:val="000000" w:themeColor="text1"/>
        </w:rPr>
        <w:t xml:space="preserve"> </w:t>
      </w:r>
    </w:p>
    <w:p w14:paraId="2CC6B748" w14:textId="33DB3547" w:rsidR="00D96A89"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En este orden de ideas, el daño patrimonial en su modalidad de lucro cesante se configura cuando se acredita la interrupción de una fuente de ingresos o la frustración de una ganancia que, con base en elementos objetivos y verificables, pueda considerarse razonablemente esperada</w:t>
      </w:r>
      <w:r w:rsidR="002236AF" w:rsidRPr="00A61F5F">
        <w:rPr>
          <w:rFonts w:ascii="Arial" w:hAnsi="Arial" w:cs="Arial"/>
          <w:color w:val="000000" w:themeColor="text1"/>
        </w:rPr>
        <w:t>, d</w:t>
      </w:r>
      <w:r w:rsidRPr="00A61F5F">
        <w:rPr>
          <w:rFonts w:ascii="Arial" w:hAnsi="Arial" w:cs="Arial"/>
          <w:color w:val="000000" w:themeColor="text1"/>
        </w:rPr>
        <w:t>icho perjuicio no puede sustentarse en meras conjeturas o expectativas inciertas, sino que debe obedecer a una afectación económica concreta y demostrable, derivada de la actividad productiva habitual de una persona o un bien económicamente activo, ya sea en el ejercicio de una actividad laboral dependiente, liberal o en el marco de una empresa unipersonal.</w:t>
      </w:r>
    </w:p>
    <w:p w14:paraId="086D7389" w14:textId="77777777" w:rsidR="00A61F5F" w:rsidRPr="00A61F5F" w:rsidRDefault="00A61F5F" w:rsidP="00A61F5F">
      <w:pPr>
        <w:spacing w:after="0" w:line="360" w:lineRule="auto"/>
        <w:jc w:val="both"/>
        <w:rPr>
          <w:rFonts w:ascii="Arial" w:hAnsi="Arial" w:cs="Arial"/>
          <w:color w:val="000000" w:themeColor="text1"/>
        </w:rPr>
      </w:pPr>
    </w:p>
    <w:p w14:paraId="3E8655B9" w14:textId="52A332C7" w:rsidR="00816745"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Por lo tanto, </w:t>
      </w:r>
      <w:r w:rsidR="006F1CAE" w:rsidRPr="00A61F5F">
        <w:rPr>
          <w:rFonts w:ascii="Arial" w:hAnsi="Arial" w:cs="Arial"/>
          <w:color w:val="000000" w:themeColor="text1"/>
        </w:rPr>
        <w:t xml:space="preserve">teniendo en cuenta que la demandante a través de certificación laboral probó que al seguir vinculada laboralmente, no ha existido </w:t>
      </w:r>
      <w:r w:rsidR="00843793">
        <w:rPr>
          <w:rFonts w:ascii="Arial" w:hAnsi="Arial" w:cs="Arial"/>
          <w:color w:val="000000" w:themeColor="text1"/>
        </w:rPr>
        <w:t>ninguna ganancia frustrada,</w:t>
      </w:r>
      <w:r w:rsidR="006F1CAE" w:rsidRPr="00A61F5F">
        <w:rPr>
          <w:rFonts w:ascii="Arial" w:hAnsi="Arial" w:cs="Arial"/>
          <w:color w:val="000000" w:themeColor="text1"/>
        </w:rPr>
        <w:t xml:space="preserve"> ni se ha dejado de reportar algún tipo de provecho económico, además de la</w:t>
      </w:r>
      <w:r w:rsidRPr="00A61F5F">
        <w:rPr>
          <w:rFonts w:ascii="Arial" w:hAnsi="Arial" w:cs="Arial"/>
          <w:color w:val="000000" w:themeColor="text1"/>
        </w:rPr>
        <w:t xml:space="preserve"> ausencia de prueba que acredite</w:t>
      </w:r>
      <w:r w:rsidR="006F1CAE" w:rsidRPr="00A61F5F">
        <w:rPr>
          <w:rFonts w:ascii="Arial" w:hAnsi="Arial" w:cs="Arial"/>
          <w:color w:val="000000" w:themeColor="text1"/>
        </w:rPr>
        <w:t xml:space="preserve"> de </w:t>
      </w:r>
      <w:r w:rsidRPr="00A61F5F">
        <w:rPr>
          <w:rFonts w:ascii="Arial" w:hAnsi="Arial" w:cs="Arial"/>
          <w:color w:val="000000" w:themeColor="text1"/>
        </w:rPr>
        <w:t>manera clara, cierta y cuantificable la interrupción de ingresos o la imposibilidad de la demandante para continuar desarrollando su actividad económica, la pretensión indemnizatoria resulta</w:t>
      </w:r>
      <w:r w:rsidR="00843793">
        <w:rPr>
          <w:rFonts w:ascii="Arial" w:hAnsi="Arial" w:cs="Arial"/>
          <w:color w:val="000000" w:themeColor="text1"/>
        </w:rPr>
        <w:t xml:space="preserve"> a todas luces</w:t>
      </w:r>
      <w:r w:rsidRPr="00A61F5F">
        <w:rPr>
          <w:rFonts w:ascii="Arial" w:hAnsi="Arial" w:cs="Arial"/>
          <w:color w:val="000000" w:themeColor="text1"/>
        </w:rPr>
        <w:t xml:space="preserve"> improcedente, toda vez que el daño alegado no reúne los requisitos esenciales de certeza, cuantificación, causalidad directa y afectación personal, lo que impide su reconocimiento en el presente proceso.</w:t>
      </w:r>
    </w:p>
    <w:p w14:paraId="575B08F0" w14:textId="77777777" w:rsidR="001F1996" w:rsidRPr="00A61F5F" w:rsidRDefault="001F1996" w:rsidP="00A61F5F">
      <w:pPr>
        <w:spacing w:after="0" w:line="360" w:lineRule="auto"/>
        <w:jc w:val="both"/>
        <w:rPr>
          <w:rFonts w:ascii="Arial" w:hAnsi="Arial" w:cs="Arial"/>
          <w:color w:val="000000" w:themeColor="text1"/>
        </w:rPr>
      </w:pPr>
    </w:p>
    <w:p w14:paraId="7314761B" w14:textId="0071DA37" w:rsidR="001F2F52" w:rsidRPr="00A61F5F" w:rsidRDefault="003D17AB" w:rsidP="00A61F5F">
      <w:pPr>
        <w:spacing w:after="0" w:line="360" w:lineRule="auto"/>
        <w:jc w:val="center"/>
        <w:rPr>
          <w:rFonts w:ascii="Arial" w:hAnsi="Arial" w:cs="Arial"/>
          <w:b/>
          <w:bCs/>
          <w:color w:val="000000" w:themeColor="text1"/>
        </w:rPr>
      </w:pPr>
      <w:r w:rsidRPr="00A61F5F">
        <w:rPr>
          <w:rFonts w:ascii="Arial" w:hAnsi="Arial" w:cs="Arial"/>
          <w:b/>
          <w:bCs/>
          <w:color w:val="000000" w:themeColor="text1"/>
        </w:rPr>
        <w:t>CAPÍTULO IV</w:t>
      </w:r>
      <w:r w:rsidR="006F1CAE" w:rsidRPr="00A61F5F">
        <w:rPr>
          <w:rFonts w:ascii="Arial" w:hAnsi="Arial" w:cs="Arial"/>
          <w:b/>
          <w:bCs/>
          <w:color w:val="000000" w:themeColor="text1"/>
        </w:rPr>
        <w:t xml:space="preserve">. </w:t>
      </w:r>
      <w:r w:rsidRPr="00A61F5F">
        <w:rPr>
          <w:rFonts w:ascii="Arial" w:hAnsi="Arial" w:cs="Arial"/>
          <w:b/>
          <w:bCs/>
          <w:color w:val="000000" w:themeColor="text1"/>
        </w:rPr>
        <w:t>PRUEBAS</w:t>
      </w:r>
    </w:p>
    <w:p w14:paraId="1C9C3CBF" w14:textId="77777777" w:rsidR="006F1CAE" w:rsidRPr="00A61F5F" w:rsidRDefault="006F1CAE" w:rsidP="00A61F5F">
      <w:pPr>
        <w:spacing w:after="0" w:line="360" w:lineRule="auto"/>
        <w:jc w:val="both"/>
        <w:rPr>
          <w:rFonts w:ascii="Arial" w:hAnsi="Arial" w:cs="Arial"/>
          <w:color w:val="000000" w:themeColor="text1"/>
        </w:rPr>
      </w:pPr>
    </w:p>
    <w:p w14:paraId="277EAF8A" w14:textId="313404D0" w:rsidR="006F1CAE" w:rsidRPr="00A61F5F" w:rsidRDefault="00816745" w:rsidP="00A61F5F">
      <w:pPr>
        <w:spacing w:after="0" w:line="360" w:lineRule="auto"/>
        <w:jc w:val="both"/>
        <w:rPr>
          <w:rFonts w:ascii="Arial" w:hAnsi="Arial" w:cs="Arial"/>
          <w:b/>
          <w:bCs/>
          <w:color w:val="000000" w:themeColor="text1"/>
        </w:rPr>
      </w:pPr>
      <w:r w:rsidRPr="00A61F5F">
        <w:rPr>
          <w:rFonts w:ascii="Arial" w:hAnsi="Arial" w:cs="Arial"/>
          <w:b/>
          <w:bCs/>
          <w:color w:val="000000" w:themeColor="text1"/>
        </w:rPr>
        <w:t>DE LAS PRUEBAS DOCUMENTALES CONTENIDA</w:t>
      </w:r>
      <w:r w:rsidR="00843793">
        <w:rPr>
          <w:rFonts w:ascii="Arial" w:hAnsi="Arial" w:cs="Arial"/>
          <w:b/>
          <w:bCs/>
          <w:color w:val="000000" w:themeColor="text1"/>
        </w:rPr>
        <w:t>S EN LAS FOTOGRAFÍAS APORTADAS CON</w:t>
      </w:r>
      <w:r w:rsidRPr="00A61F5F">
        <w:rPr>
          <w:rFonts w:ascii="Arial" w:hAnsi="Arial" w:cs="Arial"/>
          <w:b/>
          <w:bCs/>
          <w:color w:val="000000" w:themeColor="text1"/>
        </w:rPr>
        <w:t xml:space="preserve"> LA REFORMA DE DEMANDA. </w:t>
      </w:r>
    </w:p>
    <w:p w14:paraId="3C5DE64C" w14:textId="77777777" w:rsidR="00816745" w:rsidRPr="00A61F5F" w:rsidRDefault="00816745" w:rsidP="00A61F5F">
      <w:pPr>
        <w:spacing w:after="0" w:line="360" w:lineRule="auto"/>
        <w:jc w:val="both"/>
        <w:rPr>
          <w:rFonts w:ascii="Arial" w:hAnsi="Arial" w:cs="Arial"/>
          <w:color w:val="000000" w:themeColor="text1"/>
        </w:rPr>
      </w:pPr>
    </w:p>
    <w:p w14:paraId="313DDD41" w14:textId="3C5D9066" w:rsidR="003D17AB" w:rsidRPr="00A61F5F" w:rsidRDefault="00816745"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Ruego al despacho que, al momento de valorar las fotografías aportadas por la parte demandante, estas no sean consideradas como documentos auténticos, toda vez que no hay certeza sobre la persona que las realizó, ni sobre las circunstancias de tiempo, modo y lugar en las que fueron tomadas, por lo que su valor probatorio </w:t>
      </w:r>
      <w:r w:rsidR="00977A9B">
        <w:rPr>
          <w:rFonts w:ascii="Arial" w:hAnsi="Arial" w:cs="Arial"/>
          <w:color w:val="000000" w:themeColor="text1"/>
        </w:rPr>
        <w:t>dependerá de su estricta</w:t>
      </w:r>
      <w:r w:rsidRPr="00A61F5F">
        <w:rPr>
          <w:rFonts w:ascii="Arial" w:hAnsi="Arial" w:cs="Arial"/>
          <w:color w:val="000000" w:themeColor="text1"/>
        </w:rPr>
        <w:t xml:space="preserve"> conexión con los otros medios de prueba. Esto en virtud a la Sentencia </w:t>
      </w:r>
      <w:proofErr w:type="spellStart"/>
      <w:r w:rsidRPr="00A61F5F">
        <w:rPr>
          <w:rFonts w:ascii="Arial" w:hAnsi="Arial" w:cs="Arial"/>
          <w:color w:val="000000" w:themeColor="text1"/>
        </w:rPr>
        <w:t>Nº</w:t>
      </w:r>
      <w:proofErr w:type="spellEnd"/>
      <w:r w:rsidRPr="00A61F5F">
        <w:rPr>
          <w:rFonts w:ascii="Arial" w:hAnsi="Arial" w:cs="Arial"/>
          <w:color w:val="000000" w:themeColor="text1"/>
        </w:rPr>
        <w:t xml:space="preserve"> 25000-23-26-000-2000-00340-01(28832) de</w:t>
      </w:r>
      <w:r w:rsidR="0055080D">
        <w:rPr>
          <w:rFonts w:ascii="Arial" w:hAnsi="Arial" w:cs="Arial"/>
          <w:color w:val="000000" w:themeColor="text1"/>
        </w:rPr>
        <w:t>l</w:t>
      </w:r>
      <w:r w:rsidRPr="00A61F5F">
        <w:rPr>
          <w:rFonts w:ascii="Arial" w:hAnsi="Arial" w:cs="Arial"/>
          <w:color w:val="000000" w:themeColor="text1"/>
        </w:rPr>
        <w:t xml:space="preserve"> Consejo de Estado - Sala Contenciosa Administrativa - SECCIÓN TERCERA, de</w:t>
      </w:r>
      <w:r w:rsidR="0055080D">
        <w:rPr>
          <w:rFonts w:ascii="Arial" w:hAnsi="Arial" w:cs="Arial"/>
          <w:color w:val="000000" w:themeColor="text1"/>
        </w:rPr>
        <w:t>l 28 de a</w:t>
      </w:r>
      <w:r w:rsidRPr="00A61F5F">
        <w:rPr>
          <w:rFonts w:ascii="Arial" w:hAnsi="Arial" w:cs="Arial"/>
          <w:color w:val="000000" w:themeColor="text1"/>
        </w:rPr>
        <w:t xml:space="preserve">gosto de 2014, mediante la cual se unifican los criterios en torno al valor probatorio de las fotografías. </w:t>
      </w:r>
    </w:p>
    <w:p w14:paraId="4A7A23F1" w14:textId="77777777" w:rsidR="003D17AB" w:rsidRPr="00A61F5F" w:rsidRDefault="003D17AB" w:rsidP="00A61F5F">
      <w:pPr>
        <w:spacing w:after="0" w:line="360" w:lineRule="auto"/>
        <w:jc w:val="both"/>
        <w:rPr>
          <w:rFonts w:ascii="Arial" w:hAnsi="Arial" w:cs="Arial"/>
          <w:color w:val="000000" w:themeColor="text1"/>
        </w:rPr>
      </w:pPr>
    </w:p>
    <w:p w14:paraId="4D203FB8" w14:textId="77777777" w:rsidR="003D17AB" w:rsidRPr="00A61F5F" w:rsidRDefault="003D17AB" w:rsidP="00A61F5F">
      <w:pPr>
        <w:spacing w:after="0" w:line="360" w:lineRule="auto"/>
        <w:jc w:val="both"/>
        <w:rPr>
          <w:rFonts w:ascii="Arial" w:hAnsi="Arial" w:cs="Arial"/>
          <w:b/>
          <w:bCs/>
          <w:color w:val="000000" w:themeColor="text1"/>
        </w:rPr>
      </w:pPr>
      <w:r w:rsidRPr="00A61F5F">
        <w:rPr>
          <w:rFonts w:ascii="Arial" w:hAnsi="Arial" w:cs="Arial"/>
          <w:b/>
          <w:bCs/>
          <w:color w:val="000000" w:themeColor="text1"/>
        </w:rPr>
        <w:lastRenderedPageBreak/>
        <w:t>TESTIMONIALES</w:t>
      </w:r>
    </w:p>
    <w:p w14:paraId="32769C0B" w14:textId="77777777" w:rsidR="00816745" w:rsidRPr="00A61F5F" w:rsidRDefault="00816745" w:rsidP="00A61F5F">
      <w:pPr>
        <w:spacing w:after="0" w:line="360" w:lineRule="auto"/>
        <w:jc w:val="both"/>
        <w:rPr>
          <w:rFonts w:ascii="Arial" w:hAnsi="Arial" w:cs="Arial"/>
          <w:b/>
          <w:bCs/>
          <w:color w:val="000000" w:themeColor="text1"/>
        </w:rPr>
      </w:pPr>
    </w:p>
    <w:p w14:paraId="42618493" w14:textId="2E4296D2" w:rsidR="003E6A87" w:rsidRDefault="00A843F6" w:rsidP="00A61F5F">
      <w:pPr>
        <w:spacing w:after="0" w:line="360" w:lineRule="auto"/>
        <w:jc w:val="both"/>
        <w:rPr>
          <w:rFonts w:ascii="Arial" w:hAnsi="Arial" w:cs="Arial"/>
          <w:color w:val="000000" w:themeColor="text1"/>
        </w:rPr>
      </w:pPr>
      <w:r>
        <w:rPr>
          <w:rFonts w:ascii="Arial" w:hAnsi="Arial" w:cs="Arial"/>
          <w:color w:val="000000" w:themeColor="text1"/>
        </w:rPr>
        <w:t>Solicito al despacho</w:t>
      </w:r>
      <w:r w:rsidR="00816745" w:rsidRPr="00A61F5F">
        <w:rPr>
          <w:rFonts w:ascii="Arial" w:hAnsi="Arial" w:cs="Arial"/>
          <w:color w:val="000000" w:themeColor="text1"/>
        </w:rPr>
        <w:t xml:space="preserve">, en consideración </w:t>
      </w:r>
      <w:r>
        <w:rPr>
          <w:rFonts w:ascii="Arial" w:hAnsi="Arial" w:cs="Arial"/>
          <w:color w:val="000000" w:themeColor="text1"/>
        </w:rPr>
        <w:t>a que en la reforma de la demanda se añadieron 2 testigos, adicionales a los 6 presentados inicialmente en el escrito de la demanda,</w:t>
      </w:r>
      <w:r w:rsidR="003E6A87">
        <w:rPr>
          <w:rFonts w:ascii="Arial" w:hAnsi="Arial" w:cs="Arial"/>
          <w:color w:val="000000" w:themeColor="text1"/>
        </w:rPr>
        <w:t xml:space="preserve"> todos como testigos de perjuicios inmateriales,</w:t>
      </w:r>
      <w:r>
        <w:rPr>
          <w:rFonts w:ascii="Arial" w:hAnsi="Arial" w:cs="Arial"/>
          <w:color w:val="000000" w:themeColor="text1"/>
        </w:rPr>
        <w:t xml:space="preserve"> le ruego respetuosamente </w:t>
      </w:r>
      <w:r w:rsidR="003E6A87">
        <w:rPr>
          <w:rFonts w:ascii="Arial" w:hAnsi="Arial" w:cs="Arial"/>
          <w:color w:val="000000" w:themeColor="text1"/>
        </w:rPr>
        <w:t xml:space="preserve">se sirva limitar la recepción de los testigos conforme a lo dispuesto en el artículo 212 del Código General Del Proceso. </w:t>
      </w:r>
    </w:p>
    <w:p w14:paraId="3DA817A2" w14:textId="77777777" w:rsidR="003E6A87" w:rsidRDefault="003E6A87" w:rsidP="00A61F5F">
      <w:pPr>
        <w:spacing w:after="0" w:line="360" w:lineRule="auto"/>
        <w:jc w:val="both"/>
        <w:rPr>
          <w:rFonts w:ascii="Arial" w:hAnsi="Arial" w:cs="Arial"/>
          <w:color w:val="000000" w:themeColor="text1"/>
        </w:rPr>
      </w:pPr>
    </w:p>
    <w:p w14:paraId="0E198D8F" w14:textId="52DFD152" w:rsidR="00695853" w:rsidRDefault="003E6A87" w:rsidP="003E6A87">
      <w:pPr>
        <w:spacing w:after="0" w:line="360" w:lineRule="auto"/>
        <w:jc w:val="both"/>
        <w:rPr>
          <w:rFonts w:ascii="Arial" w:hAnsi="Arial" w:cs="Arial"/>
          <w:color w:val="000000" w:themeColor="text1"/>
        </w:rPr>
      </w:pPr>
      <w:r>
        <w:rPr>
          <w:rFonts w:ascii="Arial" w:hAnsi="Arial" w:cs="Arial"/>
          <w:color w:val="000000" w:themeColor="text1"/>
        </w:rPr>
        <w:t xml:space="preserve">En caso a que el despacho no considere la limitación de los </w:t>
      </w:r>
      <w:r w:rsidR="00A843F6">
        <w:rPr>
          <w:rFonts w:ascii="Arial" w:hAnsi="Arial" w:cs="Arial"/>
          <w:color w:val="000000" w:themeColor="text1"/>
        </w:rPr>
        <w:t>testigos</w:t>
      </w:r>
      <w:r>
        <w:rPr>
          <w:rFonts w:ascii="Arial" w:hAnsi="Arial" w:cs="Arial"/>
          <w:color w:val="000000" w:themeColor="text1"/>
        </w:rPr>
        <w:t xml:space="preserve"> referido anteriormente, y sean decretadas dichas pruebas, solicito </w:t>
      </w:r>
      <w:r w:rsidR="003D17AB" w:rsidRPr="00A61F5F">
        <w:rPr>
          <w:rFonts w:ascii="Arial" w:hAnsi="Arial" w:cs="Arial"/>
          <w:color w:val="000000" w:themeColor="text1"/>
        </w:rPr>
        <w:t>se me permita realizar las preguntas que</w:t>
      </w:r>
      <w:r w:rsidR="00816745" w:rsidRPr="00A61F5F">
        <w:rPr>
          <w:rFonts w:ascii="Arial" w:hAnsi="Arial" w:cs="Arial"/>
          <w:color w:val="000000" w:themeColor="text1"/>
        </w:rPr>
        <w:t xml:space="preserve"> </w:t>
      </w:r>
      <w:r w:rsidR="003D17AB" w:rsidRPr="00A61F5F">
        <w:rPr>
          <w:rFonts w:ascii="Arial" w:hAnsi="Arial" w:cs="Arial"/>
          <w:color w:val="000000" w:themeColor="text1"/>
        </w:rPr>
        <w:t>considere pertinentes, dentro de los parámetros esta</w:t>
      </w:r>
      <w:r w:rsidR="001E3E9F">
        <w:rPr>
          <w:rFonts w:ascii="Arial" w:hAnsi="Arial" w:cs="Arial"/>
          <w:color w:val="000000" w:themeColor="text1"/>
        </w:rPr>
        <w:t>blecidos en la ley para tal fin.</w:t>
      </w:r>
      <w:r w:rsidR="003D17AB" w:rsidRPr="00A61F5F">
        <w:rPr>
          <w:rFonts w:ascii="Arial" w:hAnsi="Arial" w:cs="Arial"/>
          <w:color w:val="000000" w:themeColor="text1"/>
        </w:rPr>
        <w:t xml:space="preserve"> Lo anterior con la finalidad de</w:t>
      </w:r>
      <w:r w:rsidR="00C94ABB" w:rsidRPr="00A61F5F">
        <w:rPr>
          <w:rFonts w:ascii="Arial" w:hAnsi="Arial" w:cs="Arial"/>
          <w:color w:val="000000" w:themeColor="text1"/>
        </w:rPr>
        <w:t xml:space="preserve"> </w:t>
      </w:r>
      <w:r w:rsidR="003D17AB" w:rsidRPr="00A61F5F">
        <w:rPr>
          <w:rFonts w:ascii="Arial" w:hAnsi="Arial" w:cs="Arial"/>
          <w:color w:val="000000" w:themeColor="text1"/>
        </w:rPr>
        <w:t>contribuir con el esclarecimiento de los hechos que requieran apoyo en la declaración de los</w:t>
      </w:r>
      <w:r w:rsidR="00C94ABB" w:rsidRPr="00A61F5F">
        <w:rPr>
          <w:rFonts w:ascii="Arial" w:hAnsi="Arial" w:cs="Arial"/>
          <w:color w:val="000000" w:themeColor="text1"/>
        </w:rPr>
        <w:t xml:space="preserve"> </w:t>
      </w:r>
      <w:r w:rsidR="003D17AB" w:rsidRPr="00A61F5F">
        <w:rPr>
          <w:rFonts w:ascii="Arial" w:hAnsi="Arial" w:cs="Arial"/>
          <w:color w:val="000000" w:themeColor="text1"/>
        </w:rPr>
        <w:t>terceros.</w:t>
      </w:r>
    </w:p>
    <w:p w14:paraId="6E07B092" w14:textId="77777777" w:rsidR="003E6A87" w:rsidRPr="00A61F5F" w:rsidRDefault="003E6A87" w:rsidP="003E6A87">
      <w:pPr>
        <w:spacing w:after="0" w:line="360" w:lineRule="auto"/>
        <w:jc w:val="both"/>
        <w:rPr>
          <w:rFonts w:ascii="Arial" w:hAnsi="Arial" w:cs="Arial"/>
          <w:color w:val="000000" w:themeColor="text1"/>
        </w:rPr>
      </w:pPr>
    </w:p>
    <w:p w14:paraId="2A5DF017" w14:textId="16EEB0AB" w:rsidR="00695853" w:rsidRPr="00A61F5F" w:rsidRDefault="00695853" w:rsidP="00A61F5F">
      <w:pPr>
        <w:tabs>
          <w:tab w:val="left" w:pos="0"/>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CAPÍTULO IV. NOTIFICACIONES.</w:t>
      </w:r>
    </w:p>
    <w:p w14:paraId="70D063B1" w14:textId="77777777" w:rsidR="00695853" w:rsidRPr="00A61F5F" w:rsidRDefault="00695853" w:rsidP="00A61F5F">
      <w:pPr>
        <w:spacing w:after="0" w:line="360" w:lineRule="auto"/>
        <w:jc w:val="both"/>
        <w:rPr>
          <w:rFonts w:ascii="Arial" w:hAnsi="Arial" w:cs="Arial"/>
          <w:color w:val="000000" w:themeColor="text1"/>
        </w:rPr>
      </w:pPr>
    </w:p>
    <w:p w14:paraId="058D6621" w14:textId="466559BD" w:rsidR="00695853" w:rsidRPr="00A61F5F" w:rsidRDefault="005F07F2" w:rsidP="00A61F5F">
      <w:pPr>
        <w:spacing w:after="0" w:line="360" w:lineRule="auto"/>
        <w:jc w:val="both"/>
        <w:rPr>
          <w:rFonts w:ascii="Arial" w:hAnsi="Arial" w:cs="Arial"/>
          <w:color w:val="000000" w:themeColor="text1"/>
        </w:rPr>
      </w:pPr>
      <w:r w:rsidRPr="00A61F5F">
        <w:rPr>
          <w:rFonts w:ascii="Arial" w:hAnsi="Arial" w:cs="Arial"/>
          <w:noProof/>
          <w:color w:val="000000" w:themeColor="text1"/>
          <w:lang w:eastAsia="es-CO"/>
        </w:rPr>
        <w:drawing>
          <wp:anchor distT="0" distB="0" distL="114300" distR="114300" simplePos="0" relativeHeight="251669504" behindDoc="1" locked="0" layoutInCell="1" allowOverlap="0" wp14:anchorId="289C26A1" wp14:editId="171A13F1">
            <wp:simplePos x="0" y="0"/>
            <wp:positionH relativeFrom="column">
              <wp:posOffset>20955</wp:posOffset>
            </wp:positionH>
            <wp:positionV relativeFrom="paragraph">
              <wp:posOffset>390525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0"/>
                    <a:stretch>
                      <a:fillRect/>
                    </a:stretch>
                  </pic:blipFill>
                  <pic:spPr>
                    <a:xfrm>
                      <a:off x="0" y="0"/>
                      <a:ext cx="1874520" cy="1371600"/>
                    </a:xfrm>
                    <a:prstGeom prst="rect">
                      <a:avLst/>
                    </a:prstGeom>
                  </pic:spPr>
                </pic:pic>
              </a:graphicData>
            </a:graphic>
          </wp:anchor>
        </w:drawing>
      </w:r>
      <w:r w:rsidR="00695853" w:rsidRPr="00A61F5F">
        <w:rPr>
          <w:rFonts w:ascii="Arial" w:hAnsi="Arial" w:cs="Arial"/>
          <w:color w:val="000000" w:themeColor="text1"/>
        </w:rPr>
        <w:t xml:space="preserve">Al suscrito en la Avenida 6 A Bis No. 35N–100 Oficina 212 de la ciudad de Cali (V); correo electrónico </w:t>
      </w:r>
      <w:hyperlink r:id="rId11" w:history="1">
        <w:r w:rsidR="00695853" w:rsidRPr="00A61F5F">
          <w:rPr>
            <w:rStyle w:val="Hipervnculo"/>
            <w:rFonts w:ascii="Arial" w:hAnsi="Arial" w:cs="Arial"/>
            <w:color w:val="000000" w:themeColor="text1"/>
          </w:rPr>
          <w:t>notificaciones@gha.com.co</w:t>
        </w:r>
      </w:hyperlink>
      <w:r w:rsidR="0000483F" w:rsidRPr="00A61F5F">
        <w:rPr>
          <w:rFonts w:ascii="Arial" w:hAnsi="Arial" w:cs="Arial"/>
          <w:color w:val="000000" w:themeColor="text1"/>
          <w:u w:val="single" w:color="0563C1"/>
        </w:rPr>
        <w:t xml:space="preserve"> </w:t>
      </w:r>
    </w:p>
    <w:p w14:paraId="1C93B7F6" w14:textId="7AB5F86A" w:rsidR="00695853" w:rsidRPr="00A61F5F" w:rsidRDefault="00695853"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 </w:t>
      </w:r>
    </w:p>
    <w:p w14:paraId="658E53FD" w14:textId="04385EEA" w:rsidR="00660C27" w:rsidRPr="00A61F5F" w:rsidRDefault="00695853"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Cordialmente, </w:t>
      </w:r>
    </w:p>
    <w:p w14:paraId="45CB944E" w14:textId="77777777" w:rsidR="00660C27" w:rsidRPr="00A61F5F" w:rsidRDefault="00660C27" w:rsidP="00A61F5F">
      <w:pPr>
        <w:spacing w:after="0" w:line="360" w:lineRule="auto"/>
        <w:jc w:val="both"/>
        <w:rPr>
          <w:rFonts w:ascii="Arial" w:hAnsi="Arial" w:cs="Arial"/>
          <w:color w:val="000000" w:themeColor="text1"/>
        </w:rPr>
      </w:pPr>
    </w:p>
    <w:p w14:paraId="1D7DBB8C" w14:textId="77777777" w:rsidR="00660C27" w:rsidRPr="00A61F5F" w:rsidRDefault="00660C27" w:rsidP="00A61F5F">
      <w:pPr>
        <w:spacing w:after="0" w:line="360" w:lineRule="auto"/>
        <w:jc w:val="both"/>
        <w:rPr>
          <w:rFonts w:ascii="Arial" w:hAnsi="Arial" w:cs="Arial"/>
          <w:color w:val="000000" w:themeColor="text1"/>
        </w:rPr>
      </w:pPr>
    </w:p>
    <w:p w14:paraId="17E09EA6" w14:textId="77777777" w:rsidR="00B338E6" w:rsidRPr="00A61F5F" w:rsidRDefault="00B338E6" w:rsidP="00A61F5F">
      <w:pPr>
        <w:spacing w:after="0" w:line="360" w:lineRule="auto"/>
        <w:jc w:val="both"/>
        <w:rPr>
          <w:rFonts w:ascii="Arial" w:hAnsi="Arial" w:cs="Arial"/>
          <w:b/>
          <w:color w:val="000000" w:themeColor="text1"/>
        </w:rPr>
      </w:pPr>
    </w:p>
    <w:p w14:paraId="42312DFD" w14:textId="2E05543F" w:rsidR="00695853" w:rsidRPr="00A61F5F" w:rsidRDefault="00695853" w:rsidP="003E6A87">
      <w:pPr>
        <w:spacing w:after="0" w:line="240" w:lineRule="auto"/>
        <w:jc w:val="both"/>
        <w:rPr>
          <w:rFonts w:ascii="Arial" w:hAnsi="Arial" w:cs="Arial"/>
          <w:color w:val="000000" w:themeColor="text1"/>
        </w:rPr>
      </w:pPr>
      <w:r w:rsidRPr="00A61F5F">
        <w:rPr>
          <w:rFonts w:ascii="Arial" w:hAnsi="Arial" w:cs="Arial"/>
          <w:b/>
          <w:color w:val="000000" w:themeColor="text1"/>
        </w:rPr>
        <w:t xml:space="preserve">GUSTAVO ALBERTO HERRERA ÁVILA </w:t>
      </w:r>
    </w:p>
    <w:p w14:paraId="73BE2C8E" w14:textId="77777777" w:rsidR="00695853" w:rsidRPr="00A61F5F" w:rsidRDefault="00695853" w:rsidP="003E6A87">
      <w:pPr>
        <w:spacing w:after="0" w:line="240" w:lineRule="auto"/>
        <w:jc w:val="both"/>
        <w:rPr>
          <w:rFonts w:ascii="Arial" w:hAnsi="Arial" w:cs="Arial"/>
          <w:color w:val="000000" w:themeColor="text1"/>
        </w:rPr>
      </w:pPr>
      <w:r w:rsidRPr="00A61F5F">
        <w:rPr>
          <w:rFonts w:ascii="Arial" w:hAnsi="Arial" w:cs="Arial"/>
          <w:color w:val="000000" w:themeColor="text1"/>
        </w:rPr>
        <w:t xml:space="preserve">C.C.  No. 19.395.114 de Bogotá </w:t>
      </w:r>
    </w:p>
    <w:p w14:paraId="31D8200E" w14:textId="21C0AE27" w:rsidR="00B01CCA" w:rsidRPr="00A61F5F" w:rsidRDefault="00695853" w:rsidP="003E6A87">
      <w:pPr>
        <w:spacing w:after="0" w:line="240" w:lineRule="auto"/>
        <w:jc w:val="both"/>
        <w:rPr>
          <w:rFonts w:ascii="Arial" w:hAnsi="Arial" w:cs="Arial"/>
          <w:color w:val="000000" w:themeColor="text1"/>
        </w:rPr>
      </w:pPr>
      <w:r w:rsidRPr="00A61F5F">
        <w:rPr>
          <w:rFonts w:ascii="Arial" w:hAnsi="Arial" w:cs="Arial"/>
          <w:color w:val="000000" w:themeColor="text1"/>
        </w:rPr>
        <w:t xml:space="preserve">T.P. No. 39.116 del C. S. de la J. </w:t>
      </w:r>
    </w:p>
    <w:sectPr w:rsidR="00B01CCA" w:rsidRPr="00A61F5F" w:rsidSect="005F07F2">
      <w:headerReference w:type="default" r:id="rId12"/>
      <w:footerReference w:type="default" r:id="rId13"/>
      <w:pgSz w:w="12240" w:h="20160" w:code="5"/>
      <w:pgMar w:top="1985" w:right="1304" w:bottom="2835" w:left="1304" w:header="709" w:footer="18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77A8" w14:textId="77777777" w:rsidR="005E2B8F" w:rsidRDefault="005E2B8F" w:rsidP="0025591F">
      <w:r>
        <w:separator/>
      </w:r>
    </w:p>
  </w:endnote>
  <w:endnote w:type="continuationSeparator" w:id="0">
    <w:p w14:paraId="7FAD444D" w14:textId="77777777" w:rsidR="005E2B8F" w:rsidRDefault="005E2B8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B307" w14:textId="4DCC63D8" w:rsidR="001E3E9F" w:rsidRDefault="001E3E9F"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4210431F" wp14:editId="051D8903">
          <wp:simplePos x="0" y="0"/>
          <wp:positionH relativeFrom="page">
            <wp:align>left</wp:align>
          </wp:positionH>
          <wp:positionV relativeFrom="page">
            <wp:align>bottom</wp:align>
          </wp:positionV>
          <wp:extent cx="7767778" cy="1868509"/>
          <wp:effectExtent l="0" t="0" r="5080" b="0"/>
          <wp:wrapNone/>
          <wp:docPr id="1605380214" name="Imagen 16053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001D" w14:textId="5A7B5D13" w:rsidR="001E3E9F" w:rsidRDefault="001E3E9F"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573A1C61" wp14:editId="328A5517">
          <wp:simplePos x="0" y="0"/>
          <wp:positionH relativeFrom="column">
            <wp:posOffset>4491990</wp:posOffset>
          </wp:positionH>
          <wp:positionV relativeFrom="margin">
            <wp:posOffset>9798050</wp:posOffset>
          </wp:positionV>
          <wp:extent cx="1466850" cy="905510"/>
          <wp:effectExtent l="0" t="0" r="0" b="8890"/>
          <wp:wrapNone/>
          <wp:docPr id="1041021388" name="Imagen 10410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4D9331D5" wp14:editId="163FF5A6">
              <wp:simplePos x="0" y="0"/>
              <wp:positionH relativeFrom="margin">
                <wp:posOffset>1896110</wp:posOffset>
              </wp:positionH>
              <wp:positionV relativeFrom="page">
                <wp:posOffset>11315700</wp:posOffset>
              </wp:positionV>
              <wp:extent cx="2727325" cy="8858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D2D19" w14:textId="77777777" w:rsidR="001E3E9F" w:rsidRPr="005F07F2" w:rsidRDefault="001E3E9F"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6200 - 602-6594075</w:t>
                          </w:r>
                        </w:p>
                        <w:p w14:paraId="08C7CC29" w14:textId="77777777" w:rsidR="001E3E9F" w:rsidRPr="004A356B" w:rsidRDefault="001E3E9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31D5" id="Rectángulo 4" o:spid="_x0000_s1026" style="position:absolute;left:0;text-align:left;margin-left:149.3pt;margin-top:891pt;width:2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" filled="f" stroked="f" strokeweight="1pt">
              <v:textbo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498839F1" w14:textId="6ED55310" w:rsidR="001E3E9F" w:rsidRDefault="001E3E9F" w:rsidP="00CF5104">
    <w:pPr>
      <w:ind w:left="7080" w:firstLine="708"/>
      <w:jc w:val="center"/>
      <w:rPr>
        <w:color w:val="222A35" w:themeColor="text2" w:themeShade="80"/>
      </w:rPr>
    </w:pPr>
  </w:p>
  <w:p w14:paraId="0A23B17D" w14:textId="3F4BA863" w:rsidR="001E3E9F" w:rsidRDefault="001E3E9F" w:rsidP="00CF5104">
    <w:pPr>
      <w:tabs>
        <w:tab w:val="right" w:pos="9632"/>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640351D3" wp14:editId="28B7F93A">
              <wp:simplePos x="0" y="0"/>
              <wp:positionH relativeFrom="page">
                <wp:posOffset>199390</wp:posOffset>
              </wp:positionH>
              <wp:positionV relativeFrom="bottomMargin">
                <wp:posOffset>1183640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04DC7" w14:textId="334413C4" w:rsidR="001E3E9F" w:rsidRPr="00A356DE" w:rsidRDefault="001E3E9F"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51D3" id="Rectángulo 5" o:spid="_x0000_s1027" style="position:absolute;margin-left:15.7pt;margin-top:93.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" filled="f" stroked="f" strokeweight="1pt">
              <v:textbox>
                <w:txbxContent>
                  <w:p w14:paraId="58E04DC7" w14:textId="334413C4"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165CC135" w14:textId="1D66B44F" w:rsidR="001E3E9F" w:rsidRPr="00194DAC" w:rsidRDefault="001E3E9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63E59">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63E59">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p>
  <w:p w14:paraId="7F6CDBF3" w14:textId="77777777" w:rsidR="001E3E9F" w:rsidRDefault="001E3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D1BB" w14:textId="77777777" w:rsidR="005E2B8F" w:rsidRDefault="005E2B8F" w:rsidP="0025591F">
      <w:r>
        <w:separator/>
      </w:r>
    </w:p>
  </w:footnote>
  <w:footnote w:type="continuationSeparator" w:id="0">
    <w:p w14:paraId="6EE4279F" w14:textId="77777777" w:rsidR="005E2B8F" w:rsidRDefault="005E2B8F" w:rsidP="0025591F">
      <w:r>
        <w:continuationSeparator/>
      </w:r>
    </w:p>
  </w:footnote>
  <w:footnote w:id="1">
    <w:p w14:paraId="0F00EA34" w14:textId="77777777" w:rsidR="001E3E9F" w:rsidRPr="002236AF" w:rsidRDefault="001E3E9F" w:rsidP="002236AF">
      <w:pPr>
        <w:pStyle w:val="Textonotapie"/>
        <w:jc w:val="both"/>
        <w:rPr>
          <w:b/>
          <w:bCs/>
        </w:rPr>
      </w:pPr>
      <w:r w:rsidRPr="00A61F5F">
        <w:rPr>
          <w:rStyle w:val="Refdenotaalpie"/>
          <w:rFonts w:ascii="Arial" w:hAnsi="Arial" w:cs="Arial"/>
          <w:sz w:val="16"/>
          <w:szCs w:val="16"/>
        </w:rPr>
        <w:footnoteRef/>
      </w:r>
      <w:r w:rsidRPr="00A61F5F">
        <w:rPr>
          <w:rFonts w:ascii="Arial" w:hAnsi="Arial" w:cs="Arial"/>
          <w:sz w:val="16"/>
          <w:szCs w:val="16"/>
        </w:rPr>
        <w:t xml:space="preserve"> </w:t>
      </w:r>
      <w:r w:rsidRPr="002236AF">
        <w:rPr>
          <w:rFonts w:ascii="Arial" w:hAnsi="Arial" w:cs="Arial"/>
          <w:sz w:val="16"/>
          <w:szCs w:val="16"/>
        </w:rPr>
        <w:t>Sentencia de unificación nº 73001-23-31-000-2009-00133-01 de Consejo de Estado - Sala Contenciosa Administrativa - SECCIÓN TERCERA, de 18 de Julio de 2019 (caso SENTENCIA DE UNIFICACION nº 73001-23-31-000-2009-00133-01 de Consejo de Estado (SECCION TERCERA) del 18-07-2019)</w:t>
      </w:r>
    </w:p>
    <w:p w14:paraId="2CFB88B4" w14:textId="31258311" w:rsidR="001E3E9F" w:rsidRDefault="001E3E9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87D" w14:textId="32003A61" w:rsidR="001E3E9F" w:rsidRDefault="001E3E9F">
    <w:pPr>
      <w:pStyle w:val="Encabezado"/>
    </w:pPr>
    <w:r>
      <w:rPr>
        <w:noProof/>
        <w:color w:val="222A35" w:themeColor="text2" w:themeShade="80"/>
        <w:lang w:eastAsia="es-CO"/>
      </w:rPr>
      <w:drawing>
        <wp:anchor distT="0" distB="0" distL="114300" distR="114300" simplePos="0" relativeHeight="251659264" behindDoc="1" locked="0" layoutInCell="1" allowOverlap="1" wp14:anchorId="3E1DC339" wp14:editId="351F2FAF">
          <wp:simplePos x="0" y="0"/>
          <wp:positionH relativeFrom="column">
            <wp:posOffset>-242732</wp:posOffset>
          </wp:positionH>
          <wp:positionV relativeFrom="page">
            <wp:posOffset>456565</wp:posOffset>
          </wp:positionV>
          <wp:extent cx="2635250" cy="796925"/>
          <wp:effectExtent l="0" t="0" r="0" b="0"/>
          <wp:wrapNone/>
          <wp:docPr id="1022168809" name="Imagen 102216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0C3946"/>
    <w:multiLevelType w:val="hybridMultilevel"/>
    <w:tmpl w:val="763C7110"/>
    <w:lvl w:ilvl="0" w:tplc="3ED281B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9B3817"/>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9" w15:restartNumberingAfterBreak="0">
    <w:nsid w:val="481E5B85"/>
    <w:multiLevelType w:val="hybridMultilevel"/>
    <w:tmpl w:val="D1A89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333AE0"/>
    <w:multiLevelType w:val="multilevel"/>
    <w:tmpl w:val="EA4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D270C7"/>
    <w:multiLevelType w:val="hybridMultilevel"/>
    <w:tmpl w:val="E6CE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8967464">
    <w:abstractNumId w:val="2"/>
  </w:num>
  <w:num w:numId="2" w16cid:durableId="315112925">
    <w:abstractNumId w:val="8"/>
  </w:num>
  <w:num w:numId="3" w16cid:durableId="223025786">
    <w:abstractNumId w:val="6"/>
  </w:num>
  <w:num w:numId="4" w16cid:durableId="870189437">
    <w:abstractNumId w:val="1"/>
  </w:num>
  <w:num w:numId="5" w16cid:durableId="226651152">
    <w:abstractNumId w:val="4"/>
  </w:num>
  <w:num w:numId="6" w16cid:durableId="1630699496">
    <w:abstractNumId w:val="3"/>
  </w:num>
  <w:num w:numId="7" w16cid:durableId="1069613670">
    <w:abstractNumId w:val="5"/>
  </w:num>
  <w:num w:numId="8" w16cid:durableId="178376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545158">
    <w:abstractNumId w:val="11"/>
  </w:num>
  <w:num w:numId="10" w16cid:durableId="383719079">
    <w:abstractNumId w:val="10"/>
  </w:num>
  <w:num w:numId="11" w16cid:durableId="646208152">
    <w:abstractNumId w:val="7"/>
  </w:num>
  <w:num w:numId="12" w16cid:durableId="215316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3"/>
    <w:rsid w:val="00000C89"/>
    <w:rsid w:val="0000483F"/>
    <w:rsid w:val="0000778F"/>
    <w:rsid w:val="00010B00"/>
    <w:rsid w:val="00021750"/>
    <w:rsid w:val="00024DA3"/>
    <w:rsid w:val="0002516F"/>
    <w:rsid w:val="00026DD2"/>
    <w:rsid w:val="000279CA"/>
    <w:rsid w:val="0003111F"/>
    <w:rsid w:val="00032FEE"/>
    <w:rsid w:val="000371F8"/>
    <w:rsid w:val="00042D9A"/>
    <w:rsid w:val="000461F9"/>
    <w:rsid w:val="00054D9E"/>
    <w:rsid w:val="000626E4"/>
    <w:rsid w:val="00063E59"/>
    <w:rsid w:val="00067B3F"/>
    <w:rsid w:val="00067FAA"/>
    <w:rsid w:val="00071DC5"/>
    <w:rsid w:val="0007301F"/>
    <w:rsid w:val="00075FC7"/>
    <w:rsid w:val="000856B1"/>
    <w:rsid w:val="000858F7"/>
    <w:rsid w:val="00093D61"/>
    <w:rsid w:val="00093F8B"/>
    <w:rsid w:val="000948A6"/>
    <w:rsid w:val="00094F37"/>
    <w:rsid w:val="000974FD"/>
    <w:rsid w:val="000A3C1D"/>
    <w:rsid w:val="000A4BC5"/>
    <w:rsid w:val="000A6673"/>
    <w:rsid w:val="000A7834"/>
    <w:rsid w:val="000B1E60"/>
    <w:rsid w:val="000B403C"/>
    <w:rsid w:val="000B54D9"/>
    <w:rsid w:val="000B61D5"/>
    <w:rsid w:val="000C08AC"/>
    <w:rsid w:val="000C0BA8"/>
    <w:rsid w:val="000C2815"/>
    <w:rsid w:val="000D189E"/>
    <w:rsid w:val="000D5694"/>
    <w:rsid w:val="000D66F1"/>
    <w:rsid w:val="000E086E"/>
    <w:rsid w:val="000E34BD"/>
    <w:rsid w:val="000F4B04"/>
    <w:rsid w:val="00103F15"/>
    <w:rsid w:val="001106D9"/>
    <w:rsid w:val="00113810"/>
    <w:rsid w:val="00113E17"/>
    <w:rsid w:val="00114EF8"/>
    <w:rsid w:val="00121ADE"/>
    <w:rsid w:val="0012625E"/>
    <w:rsid w:val="00132730"/>
    <w:rsid w:val="001327D6"/>
    <w:rsid w:val="001328B6"/>
    <w:rsid w:val="00137C4F"/>
    <w:rsid w:val="0014105C"/>
    <w:rsid w:val="0014135D"/>
    <w:rsid w:val="001426D2"/>
    <w:rsid w:val="00145B23"/>
    <w:rsid w:val="001540F0"/>
    <w:rsid w:val="0015638F"/>
    <w:rsid w:val="001648CD"/>
    <w:rsid w:val="00164AF4"/>
    <w:rsid w:val="00167125"/>
    <w:rsid w:val="00170F47"/>
    <w:rsid w:val="00181E70"/>
    <w:rsid w:val="00183D20"/>
    <w:rsid w:val="00185B3A"/>
    <w:rsid w:val="00186FEC"/>
    <w:rsid w:val="00191A18"/>
    <w:rsid w:val="001925A0"/>
    <w:rsid w:val="00194DAC"/>
    <w:rsid w:val="00195628"/>
    <w:rsid w:val="00197816"/>
    <w:rsid w:val="001A478D"/>
    <w:rsid w:val="001B44DE"/>
    <w:rsid w:val="001C4A4F"/>
    <w:rsid w:val="001C526B"/>
    <w:rsid w:val="001C7746"/>
    <w:rsid w:val="001C7E67"/>
    <w:rsid w:val="001D37A1"/>
    <w:rsid w:val="001E3E9F"/>
    <w:rsid w:val="001E71DD"/>
    <w:rsid w:val="001F1996"/>
    <w:rsid w:val="001F2F52"/>
    <w:rsid w:val="002022AC"/>
    <w:rsid w:val="00202F32"/>
    <w:rsid w:val="00204D5D"/>
    <w:rsid w:val="0020534F"/>
    <w:rsid w:val="002064AF"/>
    <w:rsid w:val="00214368"/>
    <w:rsid w:val="00216375"/>
    <w:rsid w:val="002236AF"/>
    <w:rsid w:val="00224664"/>
    <w:rsid w:val="00230569"/>
    <w:rsid w:val="00234F3F"/>
    <w:rsid w:val="00254BBC"/>
    <w:rsid w:val="00254E27"/>
    <w:rsid w:val="0025591F"/>
    <w:rsid w:val="00255B7A"/>
    <w:rsid w:val="002606BD"/>
    <w:rsid w:val="00265267"/>
    <w:rsid w:val="00267DDC"/>
    <w:rsid w:val="002719D4"/>
    <w:rsid w:val="00271EA5"/>
    <w:rsid w:val="00272BA9"/>
    <w:rsid w:val="00274B76"/>
    <w:rsid w:val="00275D4F"/>
    <w:rsid w:val="002808BF"/>
    <w:rsid w:val="00281D90"/>
    <w:rsid w:val="00282EE3"/>
    <w:rsid w:val="00293574"/>
    <w:rsid w:val="002956F9"/>
    <w:rsid w:val="002975A0"/>
    <w:rsid w:val="00297D3F"/>
    <w:rsid w:val="002A0CCC"/>
    <w:rsid w:val="002A288D"/>
    <w:rsid w:val="002A3228"/>
    <w:rsid w:val="002A4922"/>
    <w:rsid w:val="002A4F38"/>
    <w:rsid w:val="002A7E31"/>
    <w:rsid w:val="002B582D"/>
    <w:rsid w:val="002B5E76"/>
    <w:rsid w:val="002C3AD3"/>
    <w:rsid w:val="002D2625"/>
    <w:rsid w:val="002D4414"/>
    <w:rsid w:val="002D451F"/>
    <w:rsid w:val="002E55EB"/>
    <w:rsid w:val="002E72AE"/>
    <w:rsid w:val="002F110C"/>
    <w:rsid w:val="002F4F9D"/>
    <w:rsid w:val="00303A3D"/>
    <w:rsid w:val="00310075"/>
    <w:rsid w:val="0031283A"/>
    <w:rsid w:val="00313356"/>
    <w:rsid w:val="00315740"/>
    <w:rsid w:val="00317E7E"/>
    <w:rsid w:val="00321192"/>
    <w:rsid w:val="0032137E"/>
    <w:rsid w:val="0032297A"/>
    <w:rsid w:val="00322FF0"/>
    <w:rsid w:val="0032336F"/>
    <w:rsid w:val="00327595"/>
    <w:rsid w:val="00331CBF"/>
    <w:rsid w:val="00336E3D"/>
    <w:rsid w:val="00337437"/>
    <w:rsid w:val="003378D4"/>
    <w:rsid w:val="00341250"/>
    <w:rsid w:val="003414A1"/>
    <w:rsid w:val="00346818"/>
    <w:rsid w:val="00347367"/>
    <w:rsid w:val="00355C56"/>
    <w:rsid w:val="0035638D"/>
    <w:rsid w:val="0035758F"/>
    <w:rsid w:val="00371B0A"/>
    <w:rsid w:val="00374115"/>
    <w:rsid w:val="003747FA"/>
    <w:rsid w:val="00375AFE"/>
    <w:rsid w:val="003767E4"/>
    <w:rsid w:val="00396E9E"/>
    <w:rsid w:val="003A559D"/>
    <w:rsid w:val="003B1F45"/>
    <w:rsid w:val="003B256D"/>
    <w:rsid w:val="003B5356"/>
    <w:rsid w:val="003B6104"/>
    <w:rsid w:val="003B74F8"/>
    <w:rsid w:val="003C3CFB"/>
    <w:rsid w:val="003C405B"/>
    <w:rsid w:val="003C5BCE"/>
    <w:rsid w:val="003C616D"/>
    <w:rsid w:val="003D17AB"/>
    <w:rsid w:val="003D4991"/>
    <w:rsid w:val="003D4C06"/>
    <w:rsid w:val="003E340F"/>
    <w:rsid w:val="003E6A87"/>
    <w:rsid w:val="003F1060"/>
    <w:rsid w:val="003F26B0"/>
    <w:rsid w:val="003F4092"/>
    <w:rsid w:val="00404144"/>
    <w:rsid w:val="00404ADC"/>
    <w:rsid w:val="004061C9"/>
    <w:rsid w:val="00407A87"/>
    <w:rsid w:val="00411130"/>
    <w:rsid w:val="00416D02"/>
    <w:rsid w:val="00416F84"/>
    <w:rsid w:val="004208BB"/>
    <w:rsid w:val="0042325C"/>
    <w:rsid w:val="0042497F"/>
    <w:rsid w:val="00425B84"/>
    <w:rsid w:val="00427714"/>
    <w:rsid w:val="00436A4E"/>
    <w:rsid w:val="00440E4A"/>
    <w:rsid w:val="00441679"/>
    <w:rsid w:val="0044275F"/>
    <w:rsid w:val="0044320E"/>
    <w:rsid w:val="004472C1"/>
    <w:rsid w:val="004479A5"/>
    <w:rsid w:val="00450DBC"/>
    <w:rsid w:val="004527B5"/>
    <w:rsid w:val="0045419F"/>
    <w:rsid w:val="00457508"/>
    <w:rsid w:val="004602E2"/>
    <w:rsid w:val="004609F7"/>
    <w:rsid w:val="004675A1"/>
    <w:rsid w:val="00470810"/>
    <w:rsid w:val="00472EE0"/>
    <w:rsid w:val="00474614"/>
    <w:rsid w:val="0047686D"/>
    <w:rsid w:val="004801CC"/>
    <w:rsid w:val="004823F3"/>
    <w:rsid w:val="0049146A"/>
    <w:rsid w:val="00495CB1"/>
    <w:rsid w:val="004A0E18"/>
    <w:rsid w:val="004A1D2D"/>
    <w:rsid w:val="004A2512"/>
    <w:rsid w:val="004A31E0"/>
    <w:rsid w:val="004A356B"/>
    <w:rsid w:val="004A502F"/>
    <w:rsid w:val="004C01CE"/>
    <w:rsid w:val="004C0257"/>
    <w:rsid w:val="004C45CA"/>
    <w:rsid w:val="004D4EEE"/>
    <w:rsid w:val="004D4FF9"/>
    <w:rsid w:val="004D65AE"/>
    <w:rsid w:val="004D65BA"/>
    <w:rsid w:val="004D78A8"/>
    <w:rsid w:val="004E7329"/>
    <w:rsid w:val="004F2A01"/>
    <w:rsid w:val="004F43FF"/>
    <w:rsid w:val="004F7CC9"/>
    <w:rsid w:val="00503D33"/>
    <w:rsid w:val="00503EF2"/>
    <w:rsid w:val="00505F3C"/>
    <w:rsid w:val="005070DC"/>
    <w:rsid w:val="00511231"/>
    <w:rsid w:val="00512870"/>
    <w:rsid w:val="00513944"/>
    <w:rsid w:val="005177FC"/>
    <w:rsid w:val="00520332"/>
    <w:rsid w:val="00520350"/>
    <w:rsid w:val="00520EF0"/>
    <w:rsid w:val="0052521B"/>
    <w:rsid w:val="00527368"/>
    <w:rsid w:val="005315DA"/>
    <w:rsid w:val="00531AB7"/>
    <w:rsid w:val="0053790A"/>
    <w:rsid w:val="0053798F"/>
    <w:rsid w:val="00543832"/>
    <w:rsid w:val="00543D91"/>
    <w:rsid w:val="00543F6F"/>
    <w:rsid w:val="0054675C"/>
    <w:rsid w:val="0054689D"/>
    <w:rsid w:val="0055080D"/>
    <w:rsid w:val="005526BD"/>
    <w:rsid w:val="005708A1"/>
    <w:rsid w:val="00576D64"/>
    <w:rsid w:val="00585901"/>
    <w:rsid w:val="00587CB9"/>
    <w:rsid w:val="005A0007"/>
    <w:rsid w:val="005A2A56"/>
    <w:rsid w:val="005A3F2C"/>
    <w:rsid w:val="005A46F5"/>
    <w:rsid w:val="005B0B81"/>
    <w:rsid w:val="005C16F8"/>
    <w:rsid w:val="005D0060"/>
    <w:rsid w:val="005D065A"/>
    <w:rsid w:val="005D1650"/>
    <w:rsid w:val="005D7117"/>
    <w:rsid w:val="005D7C5D"/>
    <w:rsid w:val="005E0CDC"/>
    <w:rsid w:val="005E1A4B"/>
    <w:rsid w:val="005E2B8F"/>
    <w:rsid w:val="005E7E6C"/>
    <w:rsid w:val="005F07F2"/>
    <w:rsid w:val="005F297A"/>
    <w:rsid w:val="005F5FDB"/>
    <w:rsid w:val="0060246A"/>
    <w:rsid w:val="006027DD"/>
    <w:rsid w:val="0060358F"/>
    <w:rsid w:val="00605437"/>
    <w:rsid w:val="00605FA8"/>
    <w:rsid w:val="006150A2"/>
    <w:rsid w:val="006237BA"/>
    <w:rsid w:val="00623C58"/>
    <w:rsid w:val="00624955"/>
    <w:rsid w:val="00625EDA"/>
    <w:rsid w:val="00637020"/>
    <w:rsid w:val="0064170F"/>
    <w:rsid w:val="0064465D"/>
    <w:rsid w:val="00646FE6"/>
    <w:rsid w:val="006520AB"/>
    <w:rsid w:val="0065288D"/>
    <w:rsid w:val="006572AD"/>
    <w:rsid w:val="00660C27"/>
    <w:rsid w:val="00665026"/>
    <w:rsid w:val="0067645C"/>
    <w:rsid w:val="0067732E"/>
    <w:rsid w:val="00686326"/>
    <w:rsid w:val="00691032"/>
    <w:rsid w:val="0069239E"/>
    <w:rsid w:val="00695853"/>
    <w:rsid w:val="00695A38"/>
    <w:rsid w:val="00696BC1"/>
    <w:rsid w:val="006A1CFA"/>
    <w:rsid w:val="006A2713"/>
    <w:rsid w:val="006B05BC"/>
    <w:rsid w:val="006B676C"/>
    <w:rsid w:val="006B7E4C"/>
    <w:rsid w:val="006C6568"/>
    <w:rsid w:val="006D00E2"/>
    <w:rsid w:val="006D011A"/>
    <w:rsid w:val="006D074A"/>
    <w:rsid w:val="006D3ADD"/>
    <w:rsid w:val="006D4A6E"/>
    <w:rsid w:val="006E1CC0"/>
    <w:rsid w:val="006F1CAE"/>
    <w:rsid w:val="006F27A9"/>
    <w:rsid w:val="006F341C"/>
    <w:rsid w:val="006F3F7B"/>
    <w:rsid w:val="00712310"/>
    <w:rsid w:val="00713143"/>
    <w:rsid w:val="0071786F"/>
    <w:rsid w:val="007273A0"/>
    <w:rsid w:val="00730781"/>
    <w:rsid w:val="00730D67"/>
    <w:rsid w:val="0073338B"/>
    <w:rsid w:val="00737F91"/>
    <w:rsid w:val="007407FC"/>
    <w:rsid w:val="00741973"/>
    <w:rsid w:val="00743703"/>
    <w:rsid w:val="0075157F"/>
    <w:rsid w:val="00752389"/>
    <w:rsid w:val="00754984"/>
    <w:rsid w:val="00754EC7"/>
    <w:rsid w:val="00755684"/>
    <w:rsid w:val="007559DE"/>
    <w:rsid w:val="007648F0"/>
    <w:rsid w:val="0077462C"/>
    <w:rsid w:val="0077763A"/>
    <w:rsid w:val="007778F9"/>
    <w:rsid w:val="00777E7A"/>
    <w:rsid w:val="007802B3"/>
    <w:rsid w:val="00781DAD"/>
    <w:rsid w:val="00782A01"/>
    <w:rsid w:val="007868E8"/>
    <w:rsid w:val="00787B6B"/>
    <w:rsid w:val="00790A4B"/>
    <w:rsid w:val="00793C8E"/>
    <w:rsid w:val="00793F54"/>
    <w:rsid w:val="00796367"/>
    <w:rsid w:val="007A0D9D"/>
    <w:rsid w:val="007B3BE7"/>
    <w:rsid w:val="007B4F9B"/>
    <w:rsid w:val="007B6F7A"/>
    <w:rsid w:val="007C1A65"/>
    <w:rsid w:val="007D0D53"/>
    <w:rsid w:val="007D1DE4"/>
    <w:rsid w:val="007E248B"/>
    <w:rsid w:val="007F26B9"/>
    <w:rsid w:val="007F4C85"/>
    <w:rsid w:val="007F59BE"/>
    <w:rsid w:val="007F632D"/>
    <w:rsid w:val="007F64F0"/>
    <w:rsid w:val="007F6A39"/>
    <w:rsid w:val="00800FF8"/>
    <w:rsid w:val="00804B83"/>
    <w:rsid w:val="008162F4"/>
    <w:rsid w:val="00816745"/>
    <w:rsid w:val="00821A7E"/>
    <w:rsid w:val="00825D59"/>
    <w:rsid w:val="00830C17"/>
    <w:rsid w:val="00831C79"/>
    <w:rsid w:val="008325E7"/>
    <w:rsid w:val="008349F8"/>
    <w:rsid w:val="00843793"/>
    <w:rsid w:val="0085099F"/>
    <w:rsid w:val="0085315C"/>
    <w:rsid w:val="00853303"/>
    <w:rsid w:val="0085637F"/>
    <w:rsid w:val="008575E1"/>
    <w:rsid w:val="00860ABE"/>
    <w:rsid w:val="00860EEA"/>
    <w:rsid w:val="00866FD9"/>
    <w:rsid w:val="008813B3"/>
    <w:rsid w:val="008830A7"/>
    <w:rsid w:val="00885901"/>
    <w:rsid w:val="0088636B"/>
    <w:rsid w:val="00890FF0"/>
    <w:rsid w:val="00895692"/>
    <w:rsid w:val="00896C4F"/>
    <w:rsid w:val="008A16DD"/>
    <w:rsid w:val="008A3EE5"/>
    <w:rsid w:val="008B17E9"/>
    <w:rsid w:val="008B3AC5"/>
    <w:rsid w:val="008B5287"/>
    <w:rsid w:val="008B5580"/>
    <w:rsid w:val="008B6370"/>
    <w:rsid w:val="008C7ABA"/>
    <w:rsid w:val="008D3758"/>
    <w:rsid w:val="008D38F8"/>
    <w:rsid w:val="008D7EC3"/>
    <w:rsid w:val="008E1D8D"/>
    <w:rsid w:val="008E3184"/>
    <w:rsid w:val="008E4E08"/>
    <w:rsid w:val="008E757E"/>
    <w:rsid w:val="008F031E"/>
    <w:rsid w:val="008F1666"/>
    <w:rsid w:val="008F1E2F"/>
    <w:rsid w:val="009053AA"/>
    <w:rsid w:val="009067A9"/>
    <w:rsid w:val="00912FB0"/>
    <w:rsid w:val="00933D16"/>
    <w:rsid w:val="00936C23"/>
    <w:rsid w:val="00937AA5"/>
    <w:rsid w:val="009503A9"/>
    <w:rsid w:val="00953BD1"/>
    <w:rsid w:val="00956ADE"/>
    <w:rsid w:val="009576BE"/>
    <w:rsid w:val="00961D68"/>
    <w:rsid w:val="00971676"/>
    <w:rsid w:val="00977A9B"/>
    <w:rsid w:val="0098358E"/>
    <w:rsid w:val="00984890"/>
    <w:rsid w:val="00990398"/>
    <w:rsid w:val="00990F26"/>
    <w:rsid w:val="0099215D"/>
    <w:rsid w:val="009926A8"/>
    <w:rsid w:val="00994D5F"/>
    <w:rsid w:val="009959CD"/>
    <w:rsid w:val="00997C0E"/>
    <w:rsid w:val="009B3224"/>
    <w:rsid w:val="009B517B"/>
    <w:rsid w:val="009B51E9"/>
    <w:rsid w:val="009B5B4E"/>
    <w:rsid w:val="009C33D8"/>
    <w:rsid w:val="009C5E92"/>
    <w:rsid w:val="009D1B6E"/>
    <w:rsid w:val="009E3740"/>
    <w:rsid w:val="009F1CEF"/>
    <w:rsid w:val="009F3A23"/>
    <w:rsid w:val="00A00713"/>
    <w:rsid w:val="00A07F0D"/>
    <w:rsid w:val="00A126DD"/>
    <w:rsid w:val="00A2558A"/>
    <w:rsid w:val="00A269B7"/>
    <w:rsid w:val="00A27755"/>
    <w:rsid w:val="00A30966"/>
    <w:rsid w:val="00A34A54"/>
    <w:rsid w:val="00A356DE"/>
    <w:rsid w:val="00A36219"/>
    <w:rsid w:val="00A41678"/>
    <w:rsid w:val="00A42996"/>
    <w:rsid w:val="00A436B0"/>
    <w:rsid w:val="00A43E7C"/>
    <w:rsid w:val="00A457C0"/>
    <w:rsid w:val="00A4629C"/>
    <w:rsid w:val="00A50C49"/>
    <w:rsid w:val="00A5335E"/>
    <w:rsid w:val="00A53370"/>
    <w:rsid w:val="00A55255"/>
    <w:rsid w:val="00A561DA"/>
    <w:rsid w:val="00A60F43"/>
    <w:rsid w:val="00A6192D"/>
    <w:rsid w:val="00A61B29"/>
    <w:rsid w:val="00A61F5F"/>
    <w:rsid w:val="00A659F6"/>
    <w:rsid w:val="00A66A13"/>
    <w:rsid w:val="00A81507"/>
    <w:rsid w:val="00A843F6"/>
    <w:rsid w:val="00A84EE1"/>
    <w:rsid w:val="00A868EA"/>
    <w:rsid w:val="00A877E6"/>
    <w:rsid w:val="00A92608"/>
    <w:rsid w:val="00AA3C6E"/>
    <w:rsid w:val="00AA6B49"/>
    <w:rsid w:val="00AB13B0"/>
    <w:rsid w:val="00AB20AA"/>
    <w:rsid w:val="00AB3A2C"/>
    <w:rsid w:val="00AC072A"/>
    <w:rsid w:val="00AC359F"/>
    <w:rsid w:val="00AC3723"/>
    <w:rsid w:val="00AD03AA"/>
    <w:rsid w:val="00AD397F"/>
    <w:rsid w:val="00AD3C9E"/>
    <w:rsid w:val="00AE05D0"/>
    <w:rsid w:val="00AE3153"/>
    <w:rsid w:val="00AF1165"/>
    <w:rsid w:val="00AF57D8"/>
    <w:rsid w:val="00B01CCA"/>
    <w:rsid w:val="00B0350A"/>
    <w:rsid w:val="00B06706"/>
    <w:rsid w:val="00B10BEC"/>
    <w:rsid w:val="00B14DC7"/>
    <w:rsid w:val="00B15D61"/>
    <w:rsid w:val="00B1610E"/>
    <w:rsid w:val="00B20189"/>
    <w:rsid w:val="00B217F6"/>
    <w:rsid w:val="00B23924"/>
    <w:rsid w:val="00B2658C"/>
    <w:rsid w:val="00B3010D"/>
    <w:rsid w:val="00B338E6"/>
    <w:rsid w:val="00B46EB5"/>
    <w:rsid w:val="00B53DEF"/>
    <w:rsid w:val="00B54DCC"/>
    <w:rsid w:val="00B55EC0"/>
    <w:rsid w:val="00B6139B"/>
    <w:rsid w:val="00B61F79"/>
    <w:rsid w:val="00B6391C"/>
    <w:rsid w:val="00B6407D"/>
    <w:rsid w:val="00B6529D"/>
    <w:rsid w:val="00B67230"/>
    <w:rsid w:val="00B802BE"/>
    <w:rsid w:val="00B83BF4"/>
    <w:rsid w:val="00B9128B"/>
    <w:rsid w:val="00B95A18"/>
    <w:rsid w:val="00B96872"/>
    <w:rsid w:val="00BA33E1"/>
    <w:rsid w:val="00BA5012"/>
    <w:rsid w:val="00BB67B9"/>
    <w:rsid w:val="00BB7105"/>
    <w:rsid w:val="00BC0D3A"/>
    <w:rsid w:val="00BC5A5B"/>
    <w:rsid w:val="00BD199F"/>
    <w:rsid w:val="00BD5EEB"/>
    <w:rsid w:val="00BD7F4D"/>
    <w:rsid w:val="00BE4A61"/>
    <w:rsid w:val="00BE507D"/>
    <w:rsid w:val="00BE614B"/>
    <w:rsid w:val="00BE6214"/>
    <w:rsid w:val="00BF0093"/>
    <w:rsid w:val="00BF1611"/>
    <w:rsid w:val="00BF1A90"/>
    <w:rsid w:val="00BF2BEB"/>
    <w:rsid w:val="00C01186"/>
    <w:rsid w:val="00C02044"/>
    <w:rsid w:val="00C065D7"/>
    <w:rsid w:val="00C070A0"/>
    <w:rsid w:val="00C11D44"/>
    <w:rsid w:val="00C13A27"/>
    <w:rsid w:val="00C13FB6"/>
    <w:rsid w:val="00C21B6A"/>
    <w:rsid w:val="00C229B3"/>
    <w:rsid w:val="00C328D6"/>
    <w:rsid w:val="00C37A4B"/>
    <w:rsid w:val="00C40EA5"/>
    <w:rsid w:val="00C41B95"/>
    <w:rsid w:val="00C42F09"/>
    <w:rsid w:val="00C53500"/>
    <w:rsid w:val="00C53F66"/>
    <w:rsid w:val="00C559C2"/>
    <w:rsid w:val="00C6065E"/>
    <w:rsid w:val="00C6325B"/>
    <w:rsid w:val="00C64209"/>
    <w:rsid w:val="00C70FF5"/>
    <w:rsid w:val="00C71A38"/>
    <w:rsid w:val="00C72736"/>
    <w:rsid w:val="00C77D7F"/>
    <w:rsid w:val="00C835F7"/>
    <w:rsid w:val="00C92BF1"/>
    <w:rsid w:val="00C943AB"/>
    <w:rsid w:val="00C94ABB"/>
    <w:rsid w:val="00C95B5B"/>
    <w:rsid w:val="00C97353"/>
    <w:rsid w:val="00CA52BD"/>
    <w:rsid w:val="00CA6275"/>
    <w:rsid w:val="00CB287B"/>
    <w:rsid w:val="00CB3F7E"/>
    <w:rsid w:val="00CC4695"/>
    <w:rsid w:val="00CD1477"/>
    <w:rsid w:val="00CD5083"/>
    <w:rsid w:val="00CD6556"/>
    <w:rsid w:val="00CD699B"/>
    <w:rsid w:val="00CD7DC3"/>
    <w:rsid w:val="00CE15F3"/>
    <w:rsid w:val="00CE186A"/>
    <w:rsid w:val="00CF3772"/>
    <w:rsid w:val="00CF3EAA"/>
    <w:rsid w:val="00CF48D0"/>
    <w:rsid w:val="00CF5104"/>
    <w:rsid w:val="00D07409"/>
    <w:rsid w:val="00D176F0"/>
    <w:rsid w:val="00D23013"/>
    <w:rsid w:val="00D23A48"/>
    <w:rsid w:val="00D240EC"/>
    <w:rsid w:val="00D444A5"/>
    <w:rsid w:val="00D4766A"/>
    <w:rsid w:val="00D60E1C"/>
    <w:rsid w:val="00D641A3"/>
    <w:rsid w:val="00D643F9"/>
    <w:rsid w:val="00D666E2"/>
    <w:rsid w:val="00D667DE"/>
    <w:rsid w:val="00D66E4C"/>
    <w:rsid w:val="00D714ED"/>
    <w:rsid w:val="00D7461E"/>
    <w:rsid w:val="00D74D76"/>
    <w:rsid w:val="00D80695"/>
    <w:rsid w:val="00D8333E"/>
    <w:rsid w:val="00D92669"/>
    <w:rsid w:val="00D9466C"/>
    <w:rsid w:val="00D96A89"/>
    <w:rsid w:val="00DA16CC"/>
    <w:rsid w:val="00DB006F"/>
    <w:rsid w:val="00DB0077"/>
    <w:rsid w:val="00DB4644"/>
    <w:rsid w:val="00DB6FB4"/>
    <w:rsid w:val="00DC3741"/>
    <w:rsid w:val="00DD060A"/>
    <w:rsid w:val="00DD1B05"/>
    <w:rsid w:val="00DE2475"/>
    <w:rsid w:val="00DE256A"/>
    <w:rsid w:val="00DE452E"/>
    <w:rsid w:val="00DF1D86"/>
    <w:rsid w:val="00DF3E27"/>
    <w:rsid w:val="00DF4A45"/>
    <w:rsid w:val="00DF5C9D"/>
    <w:rsid w:val="00E002A4"/>
    <w:rsid w:val="00E03C6C"/>
    <w:rsid w:val="00E063BB"/>
    <w:rsid w:val="00E10864"/>
    <w:rsid w:val="00E14E5C"/>
    <w:rsid w:val="00E1713D"/>
    <w:rsid w:val="00E20796"/>
    <w:rsid w:val="00E22681"/>
    <w:rsid w:val="00E22B45"/>
    <w:rsid w:val="00E23DED"/>
    <w:rsid w:val="00E25413"/>
    <w:rsid w:val="00E25F65"/>
    <w:rsid w:val="00E32C28"/>
    <w:rsid w:val="00E347D5"/>
    <w:rsid w:val="00E37773"/>
    <w:rsid w:val="00E4105A"/>
    <w:rsid w:val="00E43BA7"/>
    <w:rsid w:val="00E44795"/>
    <w:rsid w:val="00E44C64"/>
    <w:rsid w:val="00E467B5"/>
    <w:rsid w:val="00E5114B"/>
    <w:rsid w:val="00E5184B"/>
    <w:rsid w:val="00E60E88"/>
    <w:rsid w:val="00E63CC0"/>
    <w:rsid w:val="00E651C3"/>
    <w:rsid w:val="00E65CC5"/>
    <w:rsid w:val="00E66874"/>
    <w:rsid w:val="00E701FD"/>
    <w:rsid w:val="00E77140"/>
    <w:rsid w:val="00E87024"/>
    <w:rsid w:val="00E870B7"/>
    <w:rsid w:val="00E872BE"/>
    <w:rsid w:val="00E9259B"/>
    <w:rsid w:val="00E9385A"/>
    <w:rsid w:val="00E97B13"/>
    <w:rsid w:val="00EA68FF"/>
    <w:rsid w:val="00EA7AFD"/>
    <w:rsid w:val="00EB06B6"/>
    <w:rsid w:val="00EB51C8"/>
    <w:rsid w:val="00EB73D6"/>
    <w:rsid w:val="00EC0A47"/>
    <w:rsid w:val="00EC434B"/>
    <w:rsid w:val="00EC625E"/>
    <w:rsid w:val="00ED7CDF"/>
    <w:rsid w:val="00EE40E3"/>
    <w:rsid w:val="00EE4CE1"/>
    <w:rsid w:val="00EF074B"/>
    <w:rsid w:val="00EF55D1"/>
    <w:rsid w:val="00EF5E6B"/>
    <w:rsid w:val="00F05D2D"/>
    <w:rsid w:val="00F06527"/>
    <w:rsid w:val="00F065D7"/>
    <w:rsid w:val="00F109CF"/>
    <w:rsid w:val="00F130DE"/>
    <w:rsid w:val="00F206E1"/>
    <w:rsid w:val="00F33F3A"/>
    <w:rsid w:val="00F52EE7"/>
    <w:rsid w:val="00F54A5E"/>
    <w:rsid w:val="00F559F1"/>
    <w:rsid w:val="00F56330"/>
    <w:rsid w:val="00F608A8"/>
    <w:rsid w:val="00F62413"/>
    <w:rsid w:val="00F63829"/>
    <w:rsid w:val="00F64F80"/>
    <w:rsid w:val="00F67152"/>
    <w:rsid w:val="00F73161"/>
    <w:rsid w:val="00F74D0B"/>
    <w:rsid w:val="00F76352"/>
    <w:rsid w:val="00F766FB"/>
    <w:rsid w:val="00F843F3"/>
    <w:rsid w:val="00F856D5"/>
    <w:rsid w:val="00F85D82"/>
    <w:rsid w:val="00F9093E"/>
    <w:rsid w:val="00F92190"/>
    <w:rsid w:val="00F928C9"/>
    <w:rsid w:val="00F93106"/>
    <w:rsid w:val="00F94109"/>
    <w:rsid w:val="00F95354"/>
    <w:rsid w:val="00FA4FFB"/>
    <w:rsid w:val="00FB3A09"/>
    <w:rsid w:val="00FB4EA6"/>
    <w:rsid w:val="00FB697B"/>
    <w:rsid w:val="00FC0B9F"/>
    <w:rsid w:val="00FC3420"/>
    <w:rsid w:val="00FC5B02"/>
    <w:rsid w:val="00FC617D"/>
    <w:rsid w:val="00FD160D"/>
    <w:rsid w:val="00FD4386"/>
    <w:rsid w:val="00FE0F90"/>
    <w:rsid w:val="00FE10B5"/>
    <w:rsid w:val="00FE2158"/>
    <w:rsid w:val="00FE2229"/>
    <w:rsid w:val="00FE3DA1"/>
    <w:rsid w:val="00FE4D3C"/>
    <w:rsid w:val="00FE4DCC"/>
    <w:rsid w:val="00FE5E2E"/>
    <w:rsid w:val="00FE6865"/>
    <w:rsid w:val="00FE7BFB"/>
    <w:rsid w:val="00FF3D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B5E5"/>
  <w15:chartTrackingRefBased/>
  <w15:docId w15:val="{1779EE52-D787-4080-AE95-6DA96E95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96"/>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7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69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4D65BA"/>
    <w:pPr>
      <w:spacing w:after="120"/>
    </w:pPr>
    <w:rPr>
      <w:sz w:val="16"/>
      <w:szCs w:val="16"/>
    </w:rPr>
  </w:style>
  <w:style w:type="character" w:customStyle="1" w:styleId="Textoindependiente3Car">
    <w:name w:val="Texto independiente 3 Car"/>
    <w:basedOn w:val="Fuentedeprrafopredeter"/>
    <w:link w:val="Textoindependiente3"/>
    <w:uiPriority w:val="99"/>
    <w:rsid w:val="004D65BA"/>
    <w:rPr>
      <w:sz w:val="16"/>
      <w:szCs w:val="16"/>
    </w:rPr>
  </w:style>
  <w:style w:type="paragraph" w:customStyle="1" w:styleId="Default">
    <w:name w:val="Default"/>
    <w:rsid w:val="0019781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
    <w:basedOn w:val="Normal"/>
    <w:link w:val="PrrafodelistaCar"/>
    <w:uiPriority w:val="1"/>
    <w:qFormat/>
    <w:rsid w:val="0085315C"/>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37C4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37C4F"/>
    <w:pPr>
      <w:spacing w:after="0" w:line="240" w:lineRule="auto"/>
    </w:pPr>
    <w:rPr>
      <w:sz w:val="20"/>
      <w:szCs w:val="20"/>
    </w:rPr>
  </w:style>
  <w:style w:type="character" w:customStyle="1" w:styleId="TextonotapieCar1">
    <w:name w:val="Texto nota pie Car1"/>
    <w:basedOn w:val="Fuentedeprrafopredeter"/>
    <w:uiPriority w:val="99"/>
    <w:semiHidden/>
    <w:rsid w:val="00137C4F"/>
    <w:rPr>
      <w:sz w:val="20"/>
      <w:szCs w:val="20"/>
    </w:rPr>
  </w:style>
  <w:style w:type="character" w:customStyle="1" w:styleId="PrrafodelistaCar">
    <w:name w:val="Párrafo de lista Car"/>
    <w:aliases w:val="Bullets Car,titulo 3 Car,List Paragraph Car,Ha Car"/>
    <w:link w:val="Prrafodelista"/>
    <w:uiPriority w:val="1"/>
    <w:locked/>
    <w:rsid w:val="00137C4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37C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7C4F"/>
    <w:pPr>
      <w:spacing w:after="0" w:line="240" w:lineRule="auto"/>
      <w:jc w:val="both"/>
    </w:pPr>
    <w:rPr>
      <w:vertAlign w:val="superscript"/>
    </w:rPr>
  </w:style>
  <w:style w:type="character" w:customStyle="1" w:styleId="normaltextrun">
    <w:name w:val="normaltextrun"/>
    <w:basedOn w:val="Fuentedeprrafopredeter"/>
    <w:rsid w:val="00804B83"/>
  </w:style>
  <w:style w:type="paragraph" w:customStyle="1" w:styleId="Standard">
    <w:name w:val="Standard"/>
    <w:rsid w:val="00185B3A"/>
    <w:pPr>
      <w:suppressAutoHyphens/>
      <w:autoSpaceDN w:val="0"/>
      <w:spacing w:after="200" w:line="276" w:lineRule="auto"/>
    </w:pPr>
    <w:rPr>
      <w:rFonts w:ascii="Calibri" w:eastAsia="Calibri" w:hAnsi="Calibri" w:cs="Tahoma"/>
    </w:rPr>
  </w:style>
  <w:style w:type="character" w:styleId="Refdecomentario">
    <w:name w:val="annotation reference"/>
    <w:basedOn w:val="Fuentedeprrafopredeter"/>
    <w:uiPriority w:val="99"/>
    <w:semiHidden/>
    <w:unhideWhenUsed/>
    <w:rsid w:val="00DB0077"/>
    <w:rPr>
      <w:sz w:val="16"/>
      <w:szCs w:val="16"/>
    </w:rPr>
  </w:style>
  <w:style w:type="paragraph" w:styleId="Textocomentario">
    <w:name w:val="annotation text"/>
    <w:basedOn w:val="Normal"/>
    <w:link w:val="TextocomentarioCar"/>
    <w:uiPriority w:val="99"/>
    <w:unhideWhenUsed/>
    <w:rsid w:val="00DB0077"/>
    <w:pPr>
      <w:spacing w:line="240" w:lineRule="auto"/>
    </w:pPr>
    <w:rPr>
      <w:sz w:val="20"/>
      <w:szCs w:val="20"/>
    </w:rPr>
  </w:style>
  <w:style w:type="character" w:customStyle="1" w:styleId="TextocomentarioCar">
    <w:name w:val="Texto comentario Car"/>
    <w:basedOn w:val="Fuentedeprrafopredeter"/>
    <w:link w:val="Textocomentario"/>
    <w:uiPriority w:val="99"/>
    <w:rsid w:val="00DB0077"/>
    <w:rPr>
      <w:sz w:val="20"/>
      <w:szCs w:val="20"/>
    </w:rPr>
  </w:style>
  <w:style w:type="paragraph" w:styleId="Asuntodelcomentario">
    <w:name w:val="annotation subject"/>
    <w:basedOn w:val="Textocomentario"/>
    <w:next w:val="Textocomentario"/>
    <w:link w:val="AsuntodelcomentarioCar"/>
    <w:uiPriority w:val="99"/>
    <w:semiHidden/>
    <w:unhideWhenUsed/>
    <w:rsid w:val="00DB0077"/>
    <w:rPr>
      <w:b/>
      <w:bCs/>
    </w:rPr>
  </w:style>
  <w:style w:type="character" w:customStyle="1" w:styleId="AsuntodelcomentarioCar">
    <w:name w:val="Asunto del comentario Car"/>
    <w:basedOn w:val="TextocomentarioCar"/>
    <w:link w:val="Asuntodelcomentario"/>
    <w:uiPriority w:val="99"/>
    <w:semiHidden/>
    <w:rsid w:val="00DB0077"/>
    <w:rPr>
      <w:b/>
      <w:bCs/>
      <w:sz w:val="20"/>
      <w:szCs w:val="20"/>
    </w:rPr>
  </w:style>
  <w:style w:type="character" w:customStyle="1" w:styleId="Ttulo4Car">
    <w:name w:val="Título 4 Car"/>
    <w:basedOn w:val="Fuentedeprrafopredeter"/>
    <w:link w:val="Ttulo4"/>
    <w:uiPriority w:val="9"/>
    <w:semiHidden/>
    <w:rsid w:val="0069585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994D5F"/>
    <w:pPr>
      <w:spacing w:after="0" w:line="240" w:lineRule="auto"/>
    </w:pPr>
  </w:style>
  <w:style w:type="character" w:customStyle="1" w:styleId="footnotedescriptionChar">
    <w:name w:val="footnote description Char"/>
    <w:link w:val="footnotedescription"/>
    <w:locked/>
    <w:rsid w:val="00D8333E"/>
    <w:rPr>
      <w:rFonts w:ascii="Arial" w:eastAsia="Arial" w:hAnsi="Arial" w:cs="Arial"/>
      <w:color w:val="000000"/>
      <w:sz w:val="20"/>
    </w:rPr>
  </w:style>
  <w:style w:type="paragraph" w:customStyle="1" w:styleId="footnotedescription">
    <w:name w:val="footnote description"/>
    <w:next w:val="Normal"/>
    <w:link w:val="footnotedescriptionChar"/>
    <w:rsid w:val="00D8333E"/>
    <w:pPr>
      <w:spacing w:after="0" w:line="254" w:lineRule="auto"/>
    </w:pPr>
    <w:rPr>
      <w:rFonts w:ascii="Arial" w:eastAsia="Arial" w:hAnsi="Arial" w:cs="Arial"/>
      <w:color w:val="000000"/>
      <w:sz w:val="20"/>
    </w:rPr>
  </w:style>
  <w:style w:type="character" w:customStyle="1" w:styleId="footnotemark">
    <w:name w:val="footnote mark"/>
    <w:rsid w:val="00D8333E"/>
    <w:rPr>
      <w:rFonts w:ascii="Arial" w:eastAsia="Arial" w:hAnsi="Arial" w:cs="Arial" w:hint="default"/>
      <w:color w:val="000000"/>
      <w:sz w:val="20"/>
      <w:vertAlign w:val="superscript"/>
    </w:rPr>
  </w:style>
  <w:style w:type="paragraph" w:customStyle="1" w:styleId="Estilo">
    <w:name w:val="Estilo"/>
    <w:rsid w:val="005D165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71786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6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3F"/>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E248B"/>
    <w:rPr>
      <w:color w:val="605E5C"/>
      <w:shd w:val="clear" w:color="auto" w:fill="E1DFDD"/>
    </w:rPr>
  </w:style>
  <w:style w:type="paragraph" w:styleId="NormalWeb">
    <w:name w:val="Normal (Web)"/>
    <w:basedOn w:val="Normal"/>
    <w:uiPriority w:val="99"/>
    <w:semiHidden/>
    <w:unhideWhenUsed/>
    <w:rsid w:val="000E34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236938371">
      <w:bodyDiv w:val="1"/>
      <w:marLeft w:val="0"/>
      <w:marRight w:val="0"/>
      <w:marTop w:val="0"/>
      <w:marBottom w:val="0"/>
      <w:divBdr>
        <w:top w:val="none" w:sz="0" w:space="0" w:color="auto"/>
        <w:left w:val="none" w:sz="0" w:space="0" w:color="auto"/>
        <w:bottom w:val="none" w:sz="0" w:space="0" w:color="auto"/>
        <w:right w:val="none" w:sz="0" w:space="0" w:color="auto"/>
      </w:divBdr>
    </w:div>
    <w:div w:id="310065722">
      <w:bodyDiv w:val="1"/>
      <w:marLeft w:val="0"/>
      <w:marRight w:val="0"/>
      <w:marTop w:val="0"/>
      <w:marBottom w:val="0"/>
      <w:divBdr>
        <w:top w:val="none" w:sz="0" w:space="0" w:color="auto"/>
        <w:left w:val="none" w:sz="0" w:space="0" w:color="auto"/>
        <w:bottom w:val="none" w:sz="0" w:space="0" w:color="auto"/>
        <w:right w:val="none" w:sz="0" w:space="0" w:color="auto"/>
      </w:divBdr>
    </w:div>
    <w:div w:id="327946210">
      <w:bodyDiv w:val="1"/>
      <w:marLeft w:val="0"/>
      <w:marRight w:val="0"/>
      <w:marTop w:val="0"/>
      <w:marBottom w:val="0"/>
      <w:divBdr>
        <w:top w:val="none" w:sz="0" w:space="0" w:color="auto"/>
        <w:left w:val="none" w:sz="0" w:space="0" w:color="auto"/>
        <w:bottom w:val="none" w:sz="0" w:space="0" w:color="auto"/>
        <w:right w:val="none" w:sz="0" w:space="0" w:color="auto"/>
      </w:divBdr>
    </w:div>
    <w:div w:id="457141613">
      <w:bodyDiv w:val="1"/>
      <w:marLeft w:val="0"/>
      <w:marRight w:val="0"/>
      <w:marTop w:val="0"/>
      <w:marBottom w:val="0"/>
      <w:divBdr>
        <w:top w:val="none" w:sz="0" w:space="0" w:color="auto"/>
        <w:left w:val="none" w:sz="0" w:space="0" w:color="auto"/>
        <w:bottom w:val="none" w:sz="0" w:space="0" w:color="auto"/>
        <w:right w:val="none" w:sz="0" w:space="0" w:color="auto"/>
      </w:divBdr>
    </w:div>
    <w:div w:id="479617748">
      <w:bodyDiv w:val="1"/>
      <w:marLeft w:val="0"/>
      <w:marRight w:val="0"/>
      <w:marTop w:val="0"/>
      <w:marBottom w:val="0"/>
      <w:divBdr>
        <w:top w:val="none" w:sz="0" w:space="0" w:color="auto"/>
        <w:left w:val="none" w:sz="0" w:space="0" w:color="auto"/>
        <w:bottom w:val="none" w:sz="0" w:space="0" w:color="auto"/>
        <w:right w:val="none" w:sz="0" w:space="0" w:color="auto"/>
      </w:divBdr>
    </w:div>
    <w:div w:id="556212264">
      <w:bodyDiv w:val="1"/>
      <w:marLeft w:val="0"/>
      <w:marRight w:val="0"/>
      <w:marTop w:val="0"/>
      <w:marBottom w:val="0"/>
      <w:divBdr>
        <w:top w:val="none" w:sz="0" w:space="0" w:color="auto"/>
        <w:left w:val="none" w:sz="0" w:space="0" w:color="auto"/>
        <w:bottom w:val="none" w:sz="0" w:space="0" w:color="auto"/>
        <w:right w:val="none" w:sz="0" w:space="0" w:color="auto"/>
      </w:divBdr>
    </w:div>
    <w:div w:id="602808870">
      <w:bodyDiv w:val="1"/>
      <w:marLeft w:val="0"/>
      <w:marRight w:val="0"/>
      <w:marTop w:val="0"/>
      <w:marBottom w:val="0"/>
      <w:divBdr>
        <w:top w:val="none" w:sz="0" w:space="0" w:color="auto"/>
        <w:left w:val="none" w:sz="0" w:space="0" w:color="auto"/>
        <w:bottom w:val="none" w:sz="0" w:space="0" w:color="auto"/>
        <w:right w:val="none" w:sz="0" w:space="0" w:color="auto"/>
      </w:divBdr>
    </w:div>
    <w:div w:id="619533578">
      <w:bodyDiv w:val="1"/>
      <w:marLeft w:val="0"/>
      <w:marRight w:val="0"/>
      <w:marTop w:val="0"/>
      <w:marBottom w:val="0"/>
      <w:divBdr>
        <w:top w:val="none" w:sz="0" w:space="0" w:color="auto"/>
        <w:left w:val="none" w:sz="0" w:space="0" w:color="auto"/>
        <w:bottom w:val="none" w:sz="0" w:space="0" w:color="auto"/>
        <w:right w:val="none" w:sz="0" w:space="0" w:color="auto"/>
      </w:divBdr>
    </w:div>
    <w:div w:id="635524838">
      <w:bodyDiv w:val="1"/>
      <w:marLeft w:val="0"/>
      <w:marRight w:val="0"/>
      <w:marTop w:val="0"/>
      <w:marBottom w:val="0"/>
      <w:divBdr>
        <w:top w:val="none" w:sz="0" w:space="0" w:color="auto"/>
        <w:left w:val="none" w:sz="0" w:space="0" w:color="auto"/>
        <w:bottom w:val="none" w:sz="0" w:space="0" w:color="auto"/>
        <w:right w:val="none" w:sz="0" w:space="0" w:color="auto"/>
      </w:divBdr>
    </w:div>
    <w:div w:id="656688393">
      <w:bodyDiv w:val="1"/>
      <w:marLeft w:val="0"/>
      <w:marRight w:val="0"/>
      <w:marTop w:val="0"/>
      <w:marBottom w:val="0"/>
      <w:divBdr>
        <w:top w:val="none" w:sz="0" w:space="0" w:color="auto"/>
        <w:left w:val="none" w:sz="0" w:space="0" w:color="auto"/>
        <w:bottom w:val="none" w:sz="0" w:space="0" w:color="auto"/>
        <w:right w:val="none" w:sz="0" w:space="0" w:color="auto"/>
      </w:divBdr>
    </w:div>
    <w:div w:id="683627886">
      <w:bodyDiv w:val="1"/>
      <w:marLeft w:val="0"/>
      <w:marRight w:val="0"/>
      <w:marTop w:val="0"/>
      <w:marBottom w:val="0"/>
      <w:divBdr>
        <w:top w:val="none" w:sz="0" w:space="0" w:color="auto"/>
        <w:left w:val="none" w:sz="0" w:space="0" w:color="auto"/>
        <w:bottom w:val="none" w:sz="0" w:space="0" w:color="auto"/>
        <w:right w:val="none" w:sz="0" w:space="0" w:color="auto"/>
      </w:divBdr>
    </w:div>
    <w:div w:id="706417574">
      <w:bodyDiv w:val="1"/>
      <w:marLeft w:val="0"/>
      <w:marRight w:val="0"/>
      <w:marTop w:val="0"/>
      <w:marBottom w:val="0"/>
      <w:divBdr>
        <w:top w:val="none" w:sz="0" w:space="0" w:color="auto"/>
        <w:left w:val="none" w:sz="0" w:space="0" w:color="auto"/>
        <w:bottom w:val="none" w:sz="0" w:space="0" w:color="auto"/>
        <w:right w:val="none" w:sz="0" w:space="0" w:color="auto"/>
      </w:divBdr>
    </w:div>
    <w:div w:id="717246602">
      <w:bodyDiv w:val="1"/>
      <w:marLeft w:val="0"/>
      <w:marRight w:val="0"/>
      <w:marTop w:val="0"/>
      <w:marBottom w:val="0"/>
      <w:divBdr>
        <w:top w:val="none" w:sz="0" w:space="0" w:color="auto"/>
        <w:left w:val="none" w:sz="0" w:space="0" w:color="auto"/>
        <w:bottom w:val="none" w:sz="0" w:space="0" w:color="auto"/>
        <w:right w:val="none" w:sz="0" w:space="0" w:color="auto"/>
      </w:divBdr>
    </w:div>
    <w:div w:id="77135929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6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04211">
      <w:bodyDiv w:val="1"/>
      <w:marLeft w:val="0"/>
      <w:marRight w:val="0"/>
      <w:marTop w:val="0"/>
      <w:marBottom w:val="0"/>
      <w:divBdr>
        <w:top w:val="none" w:sz="0" w:space="0" w:color="auto"/>
        <w:left w:val="none" w:sz="0" w:space="0" w:color="auto"/>
        <w:bottom w:val="none" w:sz="0" w:space="0" w:color="auto"/>
        <w:right w:val="none" w:sz="0" w:space="0" w:color="auto"/>
      </w:divBdr>
    </w:div>
    <w:div w:id="809060558">
      <w:bodyDiv w:val="1"/>
      <w:marLeft w:val="0"/>
      <w:marRight w:val="0"/>
      <w:marTop w:val="0"/>
      <w:marBottom w:val="0"/>
      <w:divBdr>
        <w:top w:val="none" w:sz="0" w:space="0" w:color="auto"/>
        <w:left w:val="none" w:sz="0" w:space="0" w:color="auto"/>
        <w:bottom w:val="none" w:sz="0" w:space="0" w:color="auto"/>
        <w:right w:val="none" w:sz="0" w:space="0" w:color="auto"/>
      </w:divBdr>
      <w:divsChild>
        <w:div w:id="1263149860">
          <w:marLeft w:val="0"/>
          <w:marRight w:val="0"/>
          <w:marTop w:val="0"/>
          <w:marBottom w:val="0"/>
          <w:divBdr>
            <w:top w:val="none" w:sz="0" w:space="0" w:color="auto"/>
            <w:left w:val="none" w:sz="0" w:space="0" w:color="auto"/>
            <w:bottom w:val="none" w:sz="0" w:space="0" w:color="auto"/>
            <w:right w:val="none" w:sz="0" w:space="0" w:color="auto"/>
          </w:divBdr>
        </w:div>
      </w:divsChild>
    </w:div>
    <w:div w:id="827788208">
      <w:bodyDiv w:val="1"/>
      <w:marLeft w:val="0"/>
      <w:marRight w:val="0"/>
      <w:marTop w:val="0"/>
      <w:marBottom w:val="0"/>
      <w:divBdr>
        <w:top w:val="none" w:sz="0" w:space="0" w:color="auto"/>
        <w:left w:val="none" w:sz="0" w:space="0" w:color="auto"/>
        <w:bottom w:val="none" w:sz="0" w:space="0" w:color="auto"/>
        <w:right w:val="none" w:sz="0" w:space="0" w:color="auto"/>
      </w:divBdr>
    </w:div>
    <w:div w:id="912010127">
      <w:bodyDiv w:val="1"/>
      <w:marLeft w:val="0"/>
      <w:marRight w:val="0"/>
      <w:marTop w:val="0"/>
      <w:marBottom w:val="0"/>
      <w:divBdr>
        <w:top w:val="none" w:sz="0" w:space="0" w:color="auto"/>
        <w:left w:val="none" w:sz="0" w:space="0" w:color="auto"/>
        <w:bottom w:val="none" w:sz="0" w:space="0" w:color="auto"/>
        <w:right w:val="none" w:sz="0" w:space="0" w:color="auto"/>
      </w:divBdr>
    </w:div>
    <w:div w:id="927346593">
      <w:bodyDiv w:val="1"/>
      <w:marLeft w:val="0"/>
      <w:marRight w:val="0"/>
      <w:marTop w:val="0"/>
      <w:marBottom w:val="0"/>
      <w:divBdr>
        <w:top w:val="none" w:sz="0" w:space="0" w:color="auto"/>
        <w:left w:val="none" w:sz="0" w:space="0" w:color="auto"/>
        <w:bottom w:val="none" w:sz="0" w:space="0" w:color="auto"/>
        <w:right w:val="none" w:sz="0" w:space="0" w:color="auto"/>
      </w:divBdr>
    </w:div>
    <w:div w:id="947085816">
      <w:bodyDiv w:val="1"/>
      <w:marLeft w:val="0"/>
      <w:marRight w:val="0"/>
      <w:marTop w:val="0"/>
      <w:marBottom w:val="0"/>
      <w:divBdr>
        <w:top w:val="none" w:sz="0" w:space="0" w:color="auto"/>
        <w:left w:val="none" w:sz="0" w:space="0" w:color="auto"/>
        <w:bottom w:val="none" w:sz="0" w:space="0" w:color="auto"/>
        <w:right w:val="none" w:sz="0" w:space="0" w:color="auto"/>
      </w:divBdr>
    </w:div>
    <w:div w:id="1005397933">
      <w:bodyDiv w:val="1"/>
      <w:marLeft w:val="0"/>
      <w:marRight w:val="0"/>
      <w:marTop w:val="0"/>
      <w:marBottom w:val="0"/>
      <w:divBdr>
        <w:top w:val="none" w:sz="0" w:space="0" w:color="auto"/>
        <w:left w:val="none" w:sz="0" w:space="0" w:color="auto"/>
        <w:bottom w:val="none" w:sz="0" w:space="0" w:color="auto"/>
        <w:right w:val="none" w:sz="0" w:space="0" w:color="auto"/>
      </w:divBdr>
    </w:div>
    <w:div w:id="1110054557">
      <w:bodyDiv w:val="1"/>
      <w:marLeft w:val="0"/>
      <w:marRight w:val="0"/>
      <w:marTop w:val="0"/>
      <w:marBottom w:val="0"/>
      <w:divBdr>
        <w:top w:val="none" w:sz="0" w:space="0" w:color="auto"/>
        <w:left w:val="none" w:sz="0" w:space="0" w:color="auto"/>
        <w:bottom w:val="none" w:sz="0" w:space="0" w:color="auto"/>
        <w:right w:val="none" w:sz="0" w:space="0" w:color="auto"/>
      </w:divBdr>
    </w:div>
    <w:div w:id="1111777627">
      <w:bodyDiv w:val="1"/>
      <w:marLeft w:val="0"/>
      <w:marRight w:val="0"/>
      <w:marTop w:val="0"/>
      <w:marBottom w:val="0"/>
      <w:divBdr>
        <w:top w:val="none" w:sz="0" w:space="0" w:color="auto"/>
        <w:left w:val="none" w:sz="0" w:space="0" w:color="auto"/>
        <w:bottom w:val="none" w:sz="0" w:space="0" w:color="auto"/>
        <w:right w:val="none" w:sz="0" w:space="0" w:color="auto"/>
      </w:divBdr>
    </w:div>
    <w:div w:id="1143547148">
      <w:bodyDiv w:val="1"/>
      <w:marLeft w:val="0"/>
      <w:marRight w:val="0"/>
      <w:marTop w:val="0"/>
      <w:marBottom w:val="0"/>
      <w:divBdr>
        <w:top w:val="none" w:sz="0" w:space="0" w:color="auto"/>
        <w:left w:val="none" w:sz="0" w:space="0" w:color="auto"/>
        <w:bottom w:val="none" w:sz="0" w:space="0" w:color="auto"/>
        <w:right w:val="none" w:sz="0" w:space="0" w:color="auto"/>
      </w:divBdr>
      <w:divsChild>
        <w:div w:id="51288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688985">
      <w:bodyDiv w:val="1"/>
      <w:marLeft w:val="0"/>
      <w:marRight w:val="0"/>
      <w:marTop w:val="0"/>
      <w:marBottom w:val="0"/>
      <w:divBdr>
        <w:top w:val="none" w:sz="0" w:space="0" w:color="auto"/>
        <w:left w:val="none" w:sz="0" w:space="0" w:color="auto"/>
        <w:bottom w:val="none" w:sz="0" w:space="0" w:color="auto"/>
        <w:right w:val="none" w:sz="0" w:space="0" w:color="auto"/>
      </w:divBdr>
    </w:div>
    <w:div w:id="1182087005">
      <w:bodyDiv w:val="1"/>
      <w:marLeft w:val="0"/>
      <w:marRight w:val="0"/>
      <w:marTop w:val="0"/>
      <w:marBottom w:val="0"/>
      <w:divBdr>
        <w:top w:val="none" w:sz="0" w:space="0" w:color="auto"/>
        <w:left w:val="none" w:sz="0" w:space="0" w:color="auto"/>
        <w:bottom w:val="none" w:sz="0" w:space="0" w:color="auto"/>
        <w:right w:val="none" w:sz="0" w:space="0" w:color="auto"/>
      </w:divBdr>
    </w:div>
    <w:div w:id="1350791069">
      <w:bodyDiv w:val="1"/>
      <w:marLeft w:val="0"/>
      <w:marRight w:val="0"/>
      <w:marTop w:val="0"/>
      <w:marBottom w:val="0"/>
      <w:divBdr>
        <w:top w:val="none" w:sz="0" w:space="0" w:color="auto"/>
        <w:left w:val="none" w:sz="0" w:space="0" w:color="auto"/>
        <w:bottom w:val="none" w:sz="0" w:space="0" w:color="auto"/>
        <w:right w:val="none" w:sz="0" w:space="0" w:color="auto"/>
      </w:divBdr>
      <w:divsChild>
        <w:div w:id="1950310529">
          <w:marLeft w:val="0"/>
          <w:marRight w:val="0"/>
          <w:marTop w:val="0"/>
          <w:marBottom w:val="0"/>
          <w:divBdr>
            <w:top w:val="none" w:sz="0" w:space="0" w:color="auto"/>
            <w:left w:val="none" w:sz="0" w:space="0" w:color="auto"/>
            <w:bottom w:val="none" w:sz="0" w:space="0" w:color="auto"/>
            <w:right w:val="none" w:sz="0" w:space="0" w:color="auto"/>
          </w:divBdr>
        </w:div>
      </w:divsChild>
    </w:div>
    <w:div w:id="1485773847">
      <w:bodyDiv w:val="1"/>
      <w:marLeft w:val="0"/>
      <w:marRight w:val="0"/>
      <w:marTop w:val="0"/>
      <w:marBottom w:val="0"/>
      <w:divBdr>
        <w:top w:val="none" w:sz="0" w:space="0" w:color="auto"/>
        <w:left w:val="none" w:sz="0" w:space="0" w:color="auto"/>
        <w:bottom w:val="none" w:sz="0" w:space="0" w:color="auto"/>
        <w:right w:val="none" w:sz="0" w:space="0" w:color="auto"/>
      </w:divBdr>
    </w:div>
    <w:div w:id="1495334980">
      <w:bodyDiv w:val="1"/>
      <w:marLeft w:val="0"/>
      <w:marRight w:val="0"/>
      <w:marTop w:val="0"/>
      <w:marBottom w:val="0"/>
      <w:divBdr>
        <w:top w:val="none" w:sz="0" w:space="0" w:color="auto"/>
        <w:left w:val="none" w:sz="0" w:space="0" w:color="auto"/>
        <w:bottom w:val="none" w:sz="0" w:space="0" w:color="auto"/>
        <w:right w:val="none" w:sz="0" w:space="0" w:color="auto"/>
      </w:divBdr>
    </w:div>
    <w:div w:id="1498957913">
      <w:bodyDiv w:val="1"/>
      <w:marLeft w:val="0"/>
      <w:marRight w:val="0"/>
      <w:marTop w:val="0"/>
      <w:marBottom w:val="0"/>
      <w:divBdr>
        <w:top w:val="none" w:sz="0" w:space="0" w:color="auto"/>
        <w:left w:val="none" w:sz="0" w:space="0" w:color="auto"/>
        <w:bottom w:val="none" w:sz="0" w:space="0" w:color="auto"/>
        <w:right w:val="none" w:sz="0" w:space="0" w:color="auto"/>
      </w:divBdr>
    </w:div>
    <w:div w:id="1512180302">
      <w:bodyDiv w:val="1"/>
      <w:marLeft w:val="0"/>
      <w:marRight w:val="0"/>
      <w:marTop w:val="0"/>
      <w:marBottom w:val="0"/>
      <w:divBdr>
        <w:top w:val="none" w:sz="0" w:space="0" w:color="auto"/>
        <w:left w:val="none" w:sz="0" w:space="0" w:color="auto"/>
        <w:bottom w:val="none" w:sz="0" w:space="0" w:color="auto"/>
        <w:right w:val="none" w:sz="0" w:space="0" w:color="auto"/>
      </w:divBdr>
    </w:div>
    <w:div w:id="1541866486">
      <w:bodyDiv w:val="1"/>
      <w:marLeft w:val="0"/>
      <w:marRight w:val="0"/>
      <w:marTop w:val="0"/>
      <w:marBottom w:val="0"/>
      <w:divBdr>
        <w:top w:val="none" w:sz="0" w:space="0" w:color="auto"/>
        <w:left w:val="none" w:sz="0" w:space="0" w:color="auto"/>
        <w:bottom w:val="none" w:sz="0" w:space="0" w:color="auto"/>
        <w:right w:val="none" w:sz="0" w:space="0" w:color="auto"/>
      </w:divBdr>
    </w:div>
    <w:div w:id="1705788676">
      <w:bodyDiv w:val="1"/>
      <w:marLeft w:val="0"/>
      <w:marRight w:val="0"/>
      <w:marTop w:val="0"/>
      <w:marBottom w:val="0"/>
      <w:divBdr>
        <w:top w:val="none" w:sz="0" w:space="0" w:color="auto"/>
        <w:left w:val="none" w:sz="0" w:space="0" w:color="auto"/>
        <w:bottom w:val="none" w:sz="0" w:space="0" w:color="auto"/>
        <w:right w:val="none" w:sz="0" w:space="0" w:color="auto"/>
      </w:divBdr>
    </w:div>
    <w:div w:id="1763141076">
      <w:bodyDiv w:val="1"/>
      <w:marLeft w:val="0"/>
      <w:marRight w:val="0"/>
      <w:marTop w:val="0"/>
      <w:marBottom w:val="0"/>
      <w:divBdr>
        <w:top w:val="none" w:sz="0" w:space="0" w:color="auto"/>
        <w:left w:val="none" w:sz="0" w:space="0" w:color="auto"/>
        <w:bottom w:val="none" w:sz="0" w:space="0" w:color="auto"/>
        <w:right w:val="none" w:sz="0" w:space="0" w:color="auto"/>
      </w:divBdr>
    </w:div>
    <w:div w:id="1765490985">
      <w:bodyDiv w:val="1"/>
      <w:marLeft w:val="0"/>
      <w:marRight w:val="0"/>
      <w:marTop w:val="0"/>
      <w:marBottom w:val="0"/>
      <w:divBdr>
        <w:top w:val="none" w:sz="0" w:space="0" w:color="auto"/>
        <w:left w:val="none" w:sz="0" w:space="0" w:color="auto"/>
        <w:bottom w:val="none" w:sz="0" w:space="0" w:color="auto"/>
        <w:right w:val="none" w:sz="0" w:space="0" w:color="auto"/>
      </w:divBdr>
    </w:div>
    <w:div w:id="1899634101">
      <w:bodyDiv w:val="1"/>
      <w:marLeft w:val="0"/>
      <w:marRight w:val="0"/>
      <w:marTop w:val="0"/>
      <w:marBottom w:val="0"/>
      <w:divBdr>
        <w:top w:val="none" w:sz="0" w:space="0" w:color="auto"/>
        <w:left w:val="none" w:sz="0" w:space="0" w:color="auto"/>
        <w:bottom w:val="none" w:sz="0" w:space="0" w:color="auto"/>
        <w:right w:val="none" w:sz="0" w:space="0" w:color="auto"/>
      </w:divBdr>
    </w:div>
    <w:div w:id="1935698107">
      <w:bodyDiv w:val="1"/>
      <w:marLeft w:val="0"/>
      <w:marRight w:val="0"/>
      <w:marTop w:val="0"/>
      <w:marBottom w:val="0"/>
      <w:divBdr>
        <w:top w:val="none" w:sz="0" w:space="0" w:color="auto"/>
        <w:left w:val="none" w:sz="0" w:space="0" w:color="auto"/>
        <w:bottom w:val="none" w:sz="0" w:space="0" w:color="auto"/>
        <w:right w:val="none" w:sz="0" w:space="0" w:color="auto"/>
      </w:divBdr>
    </w:div>
    <w:div w:id="2005008443">
      <w:bodyDiv w:val="1"/>
      <w:marLeft w:val="0"/>
      <w:marRight w:val="0"/>
      <w:marTop w:val="0"/>
      <w:marBottom w:val="0"/>
      <w:divBdr>
        <w:top w:val="none" w:sz="0" w:space="0" w:color="auto"/>
        <w:left w:val="none" w:sz="0" w:space="0" w:color="auto"/>
        <w:bottom w:val="none" w:sz="0" w:space="0" w:color="auto"/>
        <w:right w:val="none" w:sz="0" w:space="0" w:color="auto"/>
      </w:divBdr>
    </w:div>
    <w:div w:id="2027175036">
      <w:bodyDiv w:val="1"/>
      <w:marLeft w:val="0"/>
      <w:marRight w:val="0"/>
      <w:marTop w:val="0"/>
      <w:marBottom w:val="0"/>
      <w:divBdr>
        <w:top w:val="none" w:sz="0" w:space="0" w:color="auto"/>
        <w:left w:val="none" w:sz="0" w:space="0" w:color="auto"/>
        <w:bottom w:val="none" w:sz="0" w:space="0" w:color="auto"/>
        <w:right w:val="none" w:sz="0" w:space="0" w:color="auto"/>
      </w:divBdr>
    </w:div>
    <w:div w:id="2054305308">
      <w:bodyDiv w:val="1"/>
      <w:marLeft w:val="0"/>
      <w:marRight w:val="0"/>
      <w:marTop w:val="0"/>
      <w:marBottom w:val="0"/>
      <w:divBdr>
        <w:top w:val="none" w:sz="0" w:space="0" w:color="auto"/>
        <w:left w:val="none" w:sz="0" w:space="0" w:color="auto"/>
        <w:bottom w:val="none" w:sz="0" w:space="0" w:color="auto"/>
        <w:right w:val="none" w:sz="0" w:space="0" w:color="auto"/>
      </w:divBdr>
    </w:div>
    <w:div w:id="2081050382">
      <w:bodyDiv w:val="1"/>
      <w:marLeft w:val="0"/>
      <w:marRight w:val="0"/>
      <w:marTop w:val="0"/>
      <w:marBottom w:val="0"/>
      <w:divBdr>
        <w:top w:val="none" w:sz="0" w:space="0" w:color="auto"/>
        <w:left w:val="none" w:sz="0" w:space="0" w:color="auto"/>
        <w:bottom w:val="none" w:sz="0" w:space="0" w:color="auto"/>
        <w:right w:val="none" w:sz="0" w:space="0" w:color="auto"/>
      </w:divBdr>
    </w:div>
    <w:div w:id="20911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0828-AD08-41A7-9864-E2E907E5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8232</TotalTime>
  <Pages>8</Pages>
  <Words>2960</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76</cp:revision>
  <cp:lastPrinted>2025-02-11T16:28:00Z</cp:lastPrinted>
  <dcterms:created xsi:type="dcterms:W3CDTF">2024-10-31T21:00:00Z</dcterms:created>
  <dcterms:modified xsi:type="dcterms:W3CDTF">2025-02-11T16:43:00Z</dcterms:modified>
</cp:coreProperties>
</file>