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4ECE3" w14:textId="77777777" w:rsidR="0003334E" w:rsidRDefault="00000000">
      <w:pPr>
        <w:pStyle w:val="Textoindependiente"/>
        <w:spacing w:before="81"/>
        <w:ind w:left="2081"/>
      </w:pPr>
      <w:r>
        <w:t>FORMATO</w:t>
      </w:r>
      <w:r>
        <w:rPr>
          <w:spacing w:val="-2"/>
        </w:rPr>
        <w:t xml:space="preserve"> </w:t>
      </w:r>
      <w:r>
        <w:t>PROCESO</w:t>
      </w:r>
      <w:r>
        <w:rPr>
          <w:spacing w:val="-4"/>
        </w:rPr>
        <w:t xml:space="preserve"> </w:t>
      </w:r>
      <w:r>
        <w:t>NUEVO</w:t>
      </w:r>
      <w:r>
        <w:rPr>
          <w:spacing w:val="2"/>
        </w:rPr>
        <w:t xml:space="preserve"> </w:t>
      </w:r>
      <w:r>
        <w:t>–</w:t>
      </w:r>
      <w:r>
        <w:rPr>
          <w:spacing w:val="-3"/>
        </w:rPr>
        <w:t xml:space="preserve"> </w:t>
      </w:r>
      <w:r>
        <w:t>RESUMEN</w:t>
      </w:r>
      <w:r>
        <w:rPr>
          <w:spacing w:val="-5"/>
        </w:rPr>
        <w:t xml:space="preserve"> </w:t>
      </w:r>
      <w:r>
        <w:t>INICIAL</w:t>
      </w:r>
    </w:p>
    <w:p w14:paraId="1CC07451" w14:textId="77777777" w:rsidR="0003334E" w:rsidRDefault="0003334E">
      <w:pPr>
        <w:pStyle w:val="Textoindependiente"/>
        <w:rPr>
          <w:sz w:val="24"/>
        </w:rPr>
      </w:pPr>
    </w:p>
    <w:p w14:paraId="1E3B1594" w14:textId="77777777" w:rsidR="0003334E" w:rsidRDefault="0003334E">
      <w:pPr>
        <w:pStyle w:val="Textoindependiente"/>
        <w:rPr>
          <w:sz w:val="20"/>
        </w:rPr>
      </w:pPr>
    </w:p>
    <w:p w14:paraId="5BB7938C" w14:textId="77777777" w:rsidR="0003334E" w:rsidRDefault="00000000">
      <w:pPr>
        <w:tabs>
          <w:tab w:val="left" w:pos="3862"/>
        </w:tabs>
        <w:spacing w:line="252" w:lineRule="exact"/>
        <w:ind w:left="322"/>
      </w:pPr>
      <w:r>
        <w:rPr>
          <w:rFonts w:ascii="Arial" w:hAnsi="Arial"/>
          <w:b/>
        </w:rPr>
        <w:t>Destinatario:</w:t>
      </w:r>
      <w:r>
        <w:rPr>
          <w:rFonts w:ascii="Arial" w:hAnsi="Arial"/>
          <w:b/>
        </w:rPr>
        <w:tab/>
      </w:r>
      <w:r>
        <w:t>Dirección</w:t>
      </w:r>
      <w:r>
        <w:rPr>
          <w:spacing w:val="-2"/>
        </w:rPr>
        <w:t xml:space="preserve"> </w:t>
      </w:r>
      <w:r>
        <w:t>Asuntos</w:t>
      </w:r>
      <w:r>
        <w:rPr>
          <w:spacing w:val="-3"/>
        </w:rPr>
        <w:t xml:space="preserve"> </w:t>
      </w:r>
      <w:r>
        <w:t>Legales Occidente</w:t>
      </w:r>
    </w:p>
    <w:p w14:paraId="2CA45853" w14:textId="77777777" w:rsidR="0003334E" w:rsidRDefault="00000000">
      <w:pPr>
        <w:tabs>
          <w:tab w:val="left" w:pos="3862"/>
        </w:tabs>
        <w:spacing w:line="252" w:lineRule="exact"/>
        <w:ind w:left="322"/>
      </w:pPr>
      <w:r>
        <w:rPr>
          <w:rFonts w:ascii="Arial" w:hAnsi="Arial"/>
          <w:b/>
        </w:rPr>
        <w:t>Abogado</w:t>
      </w:r>
      <w:r>
        <w:rPr>
          <w:rFonts w:ascii="Arial" w:hAnsi="Arial"/>
          <w:b/>
          <w:spacing w:val="-1"/>
        </w:rPr>
        <w:t xml:space="preserve"> </w:t>
      </w:r>
      <w:r>
        <w:rPr>
          <w:rFonts w:ascii="Arial" w:hAnsi="Arial"/>
          <w:b/>
        </w:rPr>
        <w:t>externo</w:t>
      </w:r>
      <w:r>
        <w:rPr>
          <w:rFonts w:ascii="Arial" w:hAnsi="Arial"/>
          <w:b/>
          <w:spacing w:val="-3"/>
        </w:rPr>
        <w:t xml:space="preserve"> </w:t>
      </w:r>
      <w:r>
        <w:rPr>
          <w:rFonts w:ascii="Arial" w:hAnsi="Arial"/>
          <w:b/>
        </w:rPr>
        <w:t>responsable:</w:t>
      </w:r>
      <w:r>
        <w:rPr>
          <w:rFonts w:ascii="Arial" w:hAnsi="Arial"/>
          <w:b/>
        </w:rPr>
        <w:tab/>
      </w:r>
      <w:r>
        <w:t>Gustavo</w:t>
      </w:r>
      <w:r>
        <w:rPr>
          <w:spacing w:val="-2"/>
        </w:rPr>
        <w:t xml:space="preserve"> </w:t>
      </w:r>
      <w:r>
        <w:t>Alberto</w:t>
      </w:r>
      <w:r>
        <w:rPr>
          <w:spacing w:val="-1"/>
        </w:rPr>
        <w:t xml:space="preserve"> </w:t>
      </w:r>
      <w:r>
        <w:t>Herrera</w:t>
      </w:r>
      <w:r>
        <w:rPr>
          <w:spacing w:val="-6"/>
        </w:rPr>
        <w:t xml:space="preserve"> </w:t>
      </w:r>
      <w:r>
        <w:t>Ávila</w:t>
      </w:r>
    </w:p>
    <w:p w14:paraId="37DD224C" w14:textId="77777777" w:rsidR="0003334E" w:rsidRDefault="0003334E">
      <w:pPr>
        <w:rPr>
          <w:sz w:val="24"/>
        </w:rPr>
      </w:pPr>
    </w:p>
    <w:p w14:paraId="397995A7" w14:textId="77777777" w:rsidR="0003334E" w:rsidRDefault="0003334E">
      <w:pPr>
        <w:spacing w:before="2"/>
        <w:rPr>
          <w:sz w:val="20"/>
        </w:rPr>
      </w:pPr>
    </w:p>
    <w:p w14:paraId="086EEB8F" w14:textId="77777777" w:rsidR="0003334E" w:rsidRDefault="00000000">
      <w:pPr>
        <w:pStyle w:val="Textoindependiente"/>
        <w:ind w:left="322"/>
      </w:pPr>
      <w:r>
        <w:t>Datos</w:t>
      </w:r>
      <w:r>
        <w:rPr>
          <w:spacing w:val="-2"/>
        </w:rPr>
        <w:t xml:space="preserve"> </w:t>
      </w:r>
      <w:r>
        <w:t>generales</w:t>
      </w:r>
      <w:r>
        <w:rPr>
          <w:spacing w:val="-2"/>
        </w:rPr>
        <w:t xml:space="preserve"> </w:t>
      </w:r>
      <w:r>
        <w:t>del proceso</w:t>
      </w:r>
    </w:p>
    <w:p w14:paraId="224F6FCB" w14:textId="77777777" w:rsidR="0003334E" w:rsidRDefault="0003334E">
      <w:pPr>
        <w:pStyle w:val="Textoindependiente"/>
        <w:spacing w:before="9" w:after="1"/>
        <w:rPr>
          <w:sz w:val="21"/>
        </w:rPr>
      </w:pPr>
    </w:p>
    <w:tbl>
      <w:tblPr>
        <w:tblStyle w:val="NormalTable0"/>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3405"/>
        <w:gridCol w:w="1702"/>
        <w:gridCol w:w="2408"/>
      </w:tblGrid>
      <w:tr w:rsidR="0003334E" w14:paraId="37B958B7" w14:textId="77777777">
        <w:trPr>
          <w:trHeight w:val="340"/>
        </w:trPr>
        <w:tc>
          <w:tcPr>
            <w:tcW w:w="2338" w:type="dxa"/>
            <w:shd w:val="clear" w:color="auto" w:fill="00339F"/>
          </w:tcPr>
          <w:p w14:paraId="5C8083FA" w14:textId="77777777" w:rsidR="0003334E" w:rsidRDefault="00000000">
            <w:pPr>
              <w:pStyle w:val="TableParagraph"/>
              <w:spacing w:before="45"/>
              <w:ind w:left="69"/>
              <w:rPr>
                <w:rFonts w:ascii="Arial" w:hAnsi="Arial"/>
                <w:b/>
              </w:rPr>
            </w:pPr>
            <w:r>
              <w:rPr>
                <w:rFonts w:ascii="Arial" w:hAnsi="Arial"/>
                <w:b/>
                <w:color w:val="FFFFFF"/>
              </w:rPr>
              <w:t>Compañía</w:t>
            </w:r>
            <w:r>
              <w:rPr>
                <w:rFonts w:ascii="Arial" w:hAnsi="Arial"/>
                <w:b/>
                <w:color w:val="FFFFFF"/>
                <w:spacing w:val="-1"/>
              </w:rPr>
              <w:t xml:space="preserve"> </w:t>
            </w:r>
            <w:r>
              <w:rPr>
                <w:rFonts w:ascii="Arial" w:hAnsi="Arial"/>
                <w:b/>
                <w:color w:val="FFFFFF"/>
              </w:rPr>
              <w:t>vinculada</w:t>
            </w:r>
          </w:p>
        </w:tc>
        <w:tc>
          <w:tcPr>
            <w:tcW w:w="7515" w:type="dxa"/>
            <w:gridSpan w:val="3"/>
          </w:tcPr>
          <w:p w14:paraId="495407BA" w14:textId="77777777" w:rsidR="0003334E" w:rsidRDefault="00000000">
            <w:pPr>
              <w:pStyle w:val="TableParagraph"/>
              <w:spacing w:before="45"/>
              <w:ind w:left="69"/>
            </w:pPr>
            <w:r>
              <w:rPr>
                <w:color w:val="232323"/>
              </w:rPr>
              <w:t>SEGUROS</w:t>
            </w:r>
            <w:r>
              <w:rPr>
                <w:color w:val="232323"/>
                <w:spacing w:val="-3"/>
              </w:rPr>
              <w:t xml:space="preserve"> </w:t>
            </w:r>
            <w:r>
              <w:rPr>
                <w:color w:val="232323"/>
              </w:rPr>
              <w:t>DE</w:t>
            </w:r>
            <w:r>
              <w:rPr>
                <w:color w:val="232323"/>
                <w:spacing w:val="-3"/>
              </w:rPr>
              <w:t xml:space="preserve"> </w:t>
            </w:r>
            <w:r>
              <w:rPr>
                <w:color w:val="232323"/>
              </w:rPr>
              <w:t>VIDA</w:t>
            </w:r>
            <w:r>
              <w:rPr>
                <w:color w:val="232323"/>
                <w:spacing w:val="-3"/>
              </w:rPr>
              <w:t xml:space="preserve"> </w:t>
            </w:r>
            <w:r>
              <w:rPr>
                <w:color w:val="232323"/>
              </w:rPr>
              <w:t>SURAMERICANA</w:t>
            </w:r>
            <w:r>
              <w:rPr>
                <w:color w:val="232323"/>
                <w:spacing w:val="-3"/>
              </w:rPr>
              <w:t xml:space="preserve"> </w:t>
            </w:r>
            <w:r>
              <w:rPr>
                <w:color w:val="232323"/>
              </w:rPr>
              <w:t>S.A.</w:t>
            </w:r>
          </w:p>
        </w:tc>
      </w:tr>
      <w:tr w:rsidR="0003334E" w14:paraId="76918099" w14:textId="77777777">
        <w:trPr>
          <w:trHeight w:val="338"/>
        </w:trPr>
        <w:tc>
          <w:tcPr>
            <w:tcW w:w="2338" w:type="dxa"/>
            <w:shd w:val="clear" w:color="auto" w:fill="00339F"/>
          </w:tcPr>
          <w:p w14:paraId="5C8D3EC5" w14:textId="77777777" w:rsidR="0003334E" w:rsidRDefault="00000000">
            <w:pPr>
              <w:pStyle w:val="TableParagraph"/>
              <w:spacing w:before="43"/>
              <w:ind w:left="69"/>
              <w:rPr>
                <w:rFonts w:ascii="Arial" w:hAnsi="Arial"/>
                <w:b/>
              </w:rPr>
            </w:pPr>
            <w:r>
              <w:rPr>
                <w:rFonts w:ascii="Arial" w:hAnsi="Arial"/>
                <w:b/>
                <w:color w:val="FFFFFF"/>
              </w:rPr>
              <w:t>Tipo de</w:t>
            </w:r>
            <w:r>
              <w:rPr>
                <w:rFonts w:ascii="Arial" w:hAnsi="Arial"/>
                <w:b/>
                <w:color w:val="FFFFFF"/>
                <w:spacing w:val="-1"/>
              </w:rPr>
              <w:t xml:space="preserve"> </w:t>
            </w:r>
            <w:r>
              <w:rPr>
                <w:rFonts w:ascii="Arial" w:hAnsi="Arial"/>
                <w:b/>
                <w:color w:val="FFFFFF"/>
              </w:rPr>
              <w:t>vinculación</w:t>
            </w:r>
          </w:p>
        </w:tc>
        <w:tc>
          <w:tcPr>
            <w:tcW w:w="7515" w:type="dxa"/>
            <w:gridSpan w:val="3"/>
            <w:tcBorders>
              <w:bottom w:val="single" w:sz="4" w:space="0" w:color="000000"/>
            </w:tcBorders>
          </w:tcPr>
          <w:p w14:paraId="31ADE0B0" w14:textId="77777777" w:rsidR="0003334E" w:rsidRDefault="00000000">
            <w:pPr>
              <w:pStyle w:val="TableParagraph"/>
              <w:spacing w:before="43"/>
              <w:ind w:left="69"/>
            </w:pPr>
            <w:r>
              <w:t>Demandada</w:t>
            </w:r>
          </w:p>
        </w:tc>
      </w:tr>
      <w:tr w:rsidR="0003334E" w14:paraId="1BB84614" w14:textId="77777777">
        <w:trPr>
          <w:trHeight w:val="508"/>
        </w:trPr>
        <w:tc>
          <w:tcPr>
            <w:tcW w:w="2338" w:type="dxa"/>
            <w:shd w:val="clear" w:color="auto" w:fill="00339F"/>
          </w:tcPr>
          <w:p w14:paraId="46FF646B" w14:textId="77777777" w:rsidR="0003334E" w:rsidRDefault="00000000">
            <w:pPr>
              <w:pStyle w:val="TableParagraph"/>
              <w:spacing w:before="129"/>
              <w:ind w:left="69"/>
              <w:rPr>
                <w:rFonts w:ascii="Arial" w:hAnsi="Arial"/>
                <w:b/>
              </w:rPr>
            </w:pPr>
            <w:r>
              <w:rPr>
                <w:rFonts w:ascii="Arial" w:hAnsi="Arial"/>
                <w:b/>
                <w:color w:val="FFFFFF"/>
              </w:rPr>
              <w:t>Jurisdicción</w:t>
            </w:r>
          </w:p>
        </w:tc>
        <w:tc>
          <w:tcPr>
            <w:tcW w:w="3405" w:type="dxa"/>
          </w:tcPr>
          <w:p w14:paraId="4EBC3A02" w14:textId="77777777" w:rsidR="0003334E" w:rsidRDefault="00000000">
            <w:pPr>
              <w:pStyle w:val="TableParagraph"/>
              <w:spacing w:before="129"/>
              <w:ind w:left="69"/>
            </w:pPr>
            <w:r>
              <w:t>Laboral</w:t>
            </w:r>
          </w:p>
        </w:tc>
        <w:tc>
          <w:tcPr>
            <w:tcW w:w="1702" w:type="dxa"/>
            <w:tcBorders>
              <w:top w:val="single" w:sz="4" w:space="0" w:color="000000"/>
            </w:tcBorders>
            <w:shd w:val="clear" w:color="auto" w:fill="00339F"/>
          </w:tcPr>
          <w:p w14:paraId="260A301A" w14:textId="77777777" w:rsidR="0003334E" w:rsidRDefault="00000000">
            <w:pPr>
              <w:pStyle w:val="TableParagraph"/>
              <w:spacing w:line="252" w:lineRule="exact"/>
              <w:ind w:left="68" w:right="753"/>
              <w:rPr>
                <w:rFonts w:ascii="Arial"/>
                <w:b/>
              </w:rPr>
            </w:pPr>
            <w:r>
              <w:rPr>
                <w:rFonts w:ascii="Arial"/>
                <w:b/>
                <w:color w:val="FFFFFF"/>
              </w:rPr>
              <w:t>Tipo</w:t>
            </w:r>
            <w:r>
              <w:rPr>
                <w:rFonts w:ascii="Arial"/>
                <w:b/>
                <w:color w:val="FFFFFF"/>
                <w:spacing w:val="1"/>
              </w:rPr>
              <w:t xml:space="preserve"> </w:t>
            </w:r>
            <w:r>
              <w:rPr>
                <w:rFonts w:ascii="Arial"/>
                <w:b/>
                <w:color w:val="FFFFFF"/>
              </w:rPr>
              <w:t>de</w:t>
            </w:r>
            <w:r>
              <w:rPr>
                <w:rFonts w:ascii="Arial"/>
                <w:b/>
                <w:color w:val="FFFFFF"/>
                <w:spacing w:val="1"/>
              </w:rPr>
              <w:t xml:space="preserve"> </w:t>
            </w:r>
            <w:r>
              <w:rPr>
                <w:rFonts w:ascii="Arial"/>
                <w:b/>
                <w:color w:val="FFFFFF"/>
              </w:rPr>
              <w:t>proceso</w:t>
            </w:r>
          </w:p>
        </w:tc>
        <w:tc>
          <w:tcPr>
            <w:tcW w:w="2408" w:type="dxa"/>
          </w:tcPr>
          <w:p w14:paraId="6FE412F5" w14:textId="77777777" w:rsidR="0003334E" w:rsidRDefault="00000000">
            <w:pPr>
              <w:pStyle w:val="TableParagraph"/>
              <w:spacing w:before="129"/>
              <w:ind w:left="65"/>
            </w:pPr>
            <w:r>
              <w:t>Ordinario</w:t>
            </w:r>
          </w:p>
        </w:tc>
      </w:tr>
      <w:tr w:rsidR="0003334E" w14:paraId="64C746D0" w14:textId="77777777">
        <w:trPr>
          <w:trHeight w:val="340"/>
        </w:trPr>
        <w:tc>
          <w:tcPr>
            <w:tcW w:w="2338" w:type="dxa"/>
            <w:shd w:val="clear" w:color="auto" w:fill="00339F"/>
          </w:tcPr>
          <w:p w14:paraId="07653786" w14:textId="77777777" w:rsidR="0003334E" w:rsidRDefault="00000000">
            <w:pPr>
              <w:pStyle w:val="TableParagraph"/>
              <w:spacing w:before="43"/>
              <w:ind w:left="69"/>
              <w:rPr>
                <w:rFonts w:ascii="Arial"/>
                <w:b/>
              </w:rPr>
            </w:pPr>
            <w:r>
              <w:rPr>
                <w:rFonts w:ascii="Arial"/>
                <w:b/>
                <w:color w:val="FFFFFF"/>
              </w:rPr>
              <w:t>Instancia</w:t>
            </w:r>
          </w:p>
        </w:tc>
        <w:tc>
          <w:tcPr>
            <w:tcW w:w="7515" w:type="dxa"/>
            <w:gridSpan w:val="3"/>
          </w:tcPr>
          <w:p w14:paraId="510FC361" w14:textId="77777777" w:rsidR="0003334E" w:rsidRDefault="00000000">
            <w:pPr>
              <w:pStyle w:val="TableParagraph"/>
              <w:spacing w:before="43"/>
              <w:ind w:left="69"/>
            </w:pPr>
            <w:r>
              <w:t>Única</w:t>
            </w:r>
            <w:r>
              <w:rPr>
                <w:spacing w:val="-2"/>
              </w:rPr>
              <w:t xml:space="preserve"> </w:t>
            </w:r>
            <w:r>
              <w:t>Instancia</w:t>
            </w:r>
          </w:p>
        </w:tc>
      </w:tr>
      <w:tr w:rsidR="0003334E" w14:paraId="729A4075" w14:textId="77777777">
        <w:trPr>
          <w:trHeight w:val="506"/>
        </w:trPr>
        <w:tc>
          <w:tcPr>
            <w:tcW w:w="2338" w:type="dxa"/>
            <w:shd w:val="clear" w:color="auto" w:fill="00339F"/>
          </w:tcPr>
          <w:p w14:paraId="4BF48CF4" w14:textId="77777777" w:rsidR="0003334E" w:rsidRDefault="00000000">
            <w:pPr>
              <w:pStyle w:val="TableParagraph"/>
              <w:spacing w:line="252" w:lineRule="exact"/>
              <w:ind w:left="69" w:right="1009"/>
              <w:rPr>
                <w:rFonts w:ascii="Arial" w:hAnsi="Arial"/>
                <w:b/>
              </w:rPr>
            </w:pPr>
            <w:r>
              <w:rPr>
                <w:rFonts w:ascii="Arial" w:hAnsi="Arial"/>
                <w:b/>
                <w:color w:val="FFFFFF"/>
              </w:rPr>
              <w:t>Fecha de</w:t>
            </w:r>
            <w:r>
              <w:rPr>
                <w:rFonts w:ascii="Arial" w:hAnsi="Arial"/>
                <w:b/>
                <w:color w:val="FFFFFF"/>
                <w:spacing w:val="1"/>
              </w:rPr>
              <w:t xml:space="preserve"> </w:t>
            </w:r>
            <w:r>
              <w:rPr>
                <w:rFonts w:ascii="Arial" w:hAnsi="Arial"/>
                <w:b/>
                <w:color w:val="FFFFFF"/>
              </w:rPr>
              <w:t>notificación</w:t>
            </w:r>
          </w:p>
        </w:tc>
        <w:tc>
          <w:tcPr>
            <w:tcW w:w="7515" w:type="dxa"/>
            <w:gridSpan w:val="3"/>
          </w:tcPr>
          <w:p w14:paraId="7FD03BFC" w14:textId="7AD32BD4" w:rsidR="0003334E" w:rsidRDefault="006823A9">
            <w:pPr>
              <w:pStyle w:val="TableParagraph"/>
              <w:spacing w:line="252" w:lineRule="exact"/>
              <w:ind w:left="69" w:right="63"/>
            </w:pPr>
            <w:r>
              <w:t>11/07/2024</w:t>
            </w:r>
          </w:p>
        </w:tc>
      </w:tr>
      <w:tr w:rsidR="0003334E" w14:paraId="4389C393" w14:textId="77777777">
        <w:trPr>
          <w:trHeight w:val="506"/>
        </w:trPr>
        <w:tc>
          <w:tcPr>
            <w:tcW w:w="2338" w:type="dxa"/>
            <w:shd w:val="clear" w:color="auto" w:fill="00339F"/>
          </w:tcPr>
          <w:p w14:paraId="22A7C9E8" w14:textId="77777777" w:rsidR="0003334E" w:rsidRDefault="00000000">
            <w:pPr>
              <w:pStyle w:val="TableParagraph"/>
              <w:spacing w:line="252" w:lineRule="exact"/>
              <w:ind w:left="69" w:right="948"/>
              <w:rPr>
                <w:rFonts w:ascii="Arial"/>
                <w:b/>
              </w:rPr>
            </w:pPr>
            <w:r>
              <w:rPr>
                <w:rFonts w:ascii="Arial"/>
                <w:b/>
                <w:color w:val="FFFFFF"/>
              </w:rPr>
              <w:t>Abogado</w:t>
            </w:r>
            <w:r>
              <w:rPr>
                <w:rFonts w:ascii="Arial"/>
                <w:b/>
                <w:color w:val="FFFFFF"/>
                <w:spacing w:val="1"/>
              </w:rPr>
              <w:t xml:space="preserve"> </w:t>
            </w:r>
            <w:r>
              <w:rPr>
                <w:rFonts w:ascii="Arial"/>
                <w:b/>
                <w:color w:val="FFFFFF"/>
              </w:rPr>
              <w:t>demandante</w:t>
            </w:r>
          </w:p>
        </w:tc>
        <w:tc>
          <w:tcPr>
            <w:tcW w:w="3405" w:type="dxa"/>
          </w:tcPr>
          <w:p w14:paraId="19F9976F" w14:textId="77777777" w:rsidR="0003334E" w:rsidRDefault="00000000">
            <w:pPr>
              <w:pStyle w:val="TableParagraph"/>
              <w:spacing w:line="252" w:lineRule="exact"/>
              <w:ind w:left="69" w:right="903"/>
            </w:pPr>
            <w:r>
              <w:t>SANDRA MARCELA</w:t>
            </w:r>
            <w:r>
              <w:rPr>
                <w:spacing w:val="1"/>
              </w:rPr>
              <w:t xml:space="preserve"> </w:t>
            </w:r>
            <w:r>
              <w:t>HERNÁNDEZ</w:t>
            </w:r>
            <w:r>
              <w:rPr>
                <w:spacing w:val="-13"/>
              </w:rPr>
              <w:t xml:space="preserve"> </w:t>
            </w:r>
            <w:r>
              <w:t>CUENCA.</w:t>
            </w:r>
          </w:p>
        </w:tc>
        <w:tc>
          <w:tcPr>
            <w:tcW w:w="1702" w:type="dxa"/>
            <w:shd w:val="clear" w:color="auto" w:fill="00339F"/>
          </w:tcPr>
          <w:p w14:paraId="1733421C" w14:textId="77777777" w:rsidR="0003334E" w:rsidRDefault="00000000">
            <w:pPr>
              <w:pStyle w:val="TableParagraph"/>
              <w:spacing w:before="124"/>
              <w:ind w:left="68"/>
              <w:rPr>
                <w:rFonts w:ascii="Arial" w:hAnsi="Arial"/>
                <w:b/>
              </w:rPr>
            </w:pPr>
            <w:r>
              <w:rPr>
                <w:rFonts w:ascii="Arial" w:hAnsi="Arial"/>
                <w:b/>
                <w:color w:val="FFFFFF"/>
              </w:rPr>
              <w:t>Identificación</w:t>
            </w:r>
          </w:p>
        </w:tc>
        <w:tc>
          <w:tcPr>
            <w:tcW w:w="2408" w:type="dxa"/>
          </w:tcPr>
          <w:p w14:paraId="247BFC46" w14:textId="77777777" w:rsidR="0003334E" w:rsidRDefault="00000000">
            <w:pPr>
              <w:pStyle w:val="TableParagraph"/>
              <w:spacing w:before="124"/>
              <w:ind w:left="65"/>
            </w:pPr>
            <w:r>
              <w:t>1.061.713.739</w:t>
            </w:r>
          </w:p>
        </w:tc>
      </w:tr>
    </w:tbl>
    <w:p w14:paraId="1720B672" w14:textId="77777777" w:rsidR="0003334E" w:rsidRDefault="0003334E">
      <w:pPr>
        <w:pStyle w:val="Textoindependiente"/>
        <w:spacing w:before="10"/>
        <w:rPr>
          <w:sz w:val="21"/>
        </w:rPr>
      </w:pPr>
    </w:p>
    <w:p w14:paraId="5D03F74C" w14:textId="77777777" w:rsidR="0003334E" w:rsidRDefault="00000000">
      <w:pPr>
        <w:pStyle w:val="Textoindependiente"/>
        <w:ind w:left="322"/>
      </w:pPr>
      <w:r>
        <w:t>Seguro afectado</w:t>
      </w:r>
    </w:p>
    <w:p w14:paraId="7C330E2D" w14:textId="77777777" w:rsidR="0003334E" w:rsidRDefault="0003334E">
      <w:pPr>
        <w:pStyle w:val="Textoindependiente"/>
        <w:spacing w:after="1"/>
      </w:pPr>
    </w:p>
    <w:tbl>
      <w:tblPr>
        <w:tblStyle w:val="NormalTable0"/>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54"/>
        <w:gridCol w:w="3385"/>
        <w:gridCol w:w="1709"/>
        <w:gridCol w:w="2403"/>
      </w:tblGrid>
      <w:tr w:rsidR="0003334E" w14:paraId="5C023669" w14:textId="77777777" w:rsidTr="7DC00AA6">
        <w:trPr>
          <w:trHeight w:val="340"/>
        </w:trPr>
        <w:tc>
          <w:tcPr>
            <w:tcW w:w="2354" w:type="dxa"/>
            <w:shd w:val="clear" w:color="auto" w:fill="00339F"/>
          </w:tcPr>
          <w:p w14:paraId="4DB3BFF2" w14:textId="77777777" w:rsidR="0003334E" w:rsidRDefault="00000000">
            <w:pPr>
              <w:pStyle w:val="TableParagraph"/>
              <w:spacing w:before="43"/>
              <w:ind w:left="69"/>
              <w:rPr>
                <w:rFonts w:ascii="Arial"/>
                <w:b/>
              </w:rPr>
            </w:pPr>
            <w:r>
              <w:rPr>
                <w:rFonts w:ascii="Arial"/>
                <w:b/>
                <w:color w:val="FFFFFF"/>
              </w:rPr>
              <w:t>Asegurado</w:t>
            </w:r>
            <w:r>
              <w:rPr>
                <w:rFonts w:ascii="Arial"/>
                <w:b/>
                <w:color w:val="FFFFFF"/>
                <w:spacing w:val="-3"/>
              </w:rPr>
              <w:t xml:space="preserve"> </w:t>
            </w:r>
            <w:r>
              <w:rPr>
                <w:rFonts w:ascii="Arial"/>
                <w:b/>
                <w:color w:val="FFFFFF"/>
              </w:rPr>
              <w:t>/</w:t>
            </w:r>
            <w:r>
              <w:rPr>
                <w:rFonts w:ascii="Arial"/>
                <w:b/>
                <w:color w:val="FFFFFF"/>
                <w:spacing w:val="-1"/>
              </w:rPr>
              <w:t xml:space="preserve"> </w:t>
            </w:r>
            <w:r>
              <w:rPr>
                <w:rFonts w:ascii="Arial"/>
                <w:b/>
                <w:color w:val="FFFFFF"/>
              </w:rPr>
              <w:t>afiliado</w:t>
            </w:r>
          </w:p>
        </w:tc>
        <w:tc>
          <w:tcPr>
            <w:tcW w:w="3385" w:type="dxa"/>
          </w:tcPr>
          <w:p w14:paraId="03D77A77" w14:textId="42A61005" w:rsidR="0003334E" w:rsidRDefault="1EEB6B45" w:rsidP="7DC00AA6">
            <w:pPr>
              <w:pStyle w:val="TableParagraph"/>
            </w:pPr>
            <w:r>
              <w:t>CAROLA TAPASCO MEJIA</w:t>
            </w:r>
          </w:p>
        </w:tc>
        <w:tc>
          <w:tcPr>
            <w:tcW w:w="1709" w:type="dxa"/>
            <w:shd w:val="clear" w:color="auto" w:fill="00339F"/>
          </w:tcPr>
          <w:p w14:paraId="7C81C8A5" w14:textId="77777777" w:rsidR="0003334E" w:rsidRDefault="00000000">
            <w:pPr>
              <w:pStyle w:val="TableParagraph"/>
              <w:spacing w:before="43"/>
              <w:ind w:left="69"/>
              <w:rPr>
                <w:rFonts w:ascii="Arial" w:hAnsi="Arial"/>
                <w:b/>
              </w:rPr>
            </w:pPr>
            <w:r>
              <w:rPr>
                <w:rFonts w:ascii="Arial" w:hAnsi="Arial"/>
                <w:b/>
                <w:color w:val="FFFFFF"/>
              </w:rPr>
              <w:t>Identificación</w:t>
            </w:r>
          </w:p>
        </w:tc>
        <w:tc>
          <w:tcPr>
            <w:tcW w:w="2403" w:type="dxa"/>
          </w:tcPr>
          <w:p w14:paraId="19FB6299" w14:textId="11AFCB3F" w:rsidR="0003334E" w:rsidRDefault="559ABD90">
            <w:pPr>
              <w:pStyle w:val="TableParagraph"/>
            </w:pPr>
            <w:r>
              <w:t>31.968.842</w:t>
            </w:r>
          </w:p>
        </w:tc>
      </w:tr>
      <w:tr w:rsidR="0003334E" w14:paraId="753DAE52" w14:textId="77777777" w:rsidTr="7DC00AA6">
        <w:trPr>
          <w:trHeight w:val="338"/>
        </w:trPr>
        <w:tc>
          <w:tcPr>
            <w:tcW w:w="2354" w:type="dxa"/>
            <w:shd w:val="clear" w:color="auto" w:fill="00339F"/>
          </w:tcPr>
          <w:p w14:paraId="5BEE4823" w14:textId="77777777" w:rsidR="0003334E" w:rsidRDefault="00000000">
            <w:pPr>
              <w:pStyle w:val="TableParagraph"/>
              <w:spacing w:before="43"/>
              <w:ind w:left="69"/>
              <w:rPr>
                <w:rFonts w:ascii="Arial"/>
                <w:b/>
              </w:rPr>
            </w:pPr>
            <w:r>
              <w:rPr>
                <w:rFonts w:ascii="Arial"/>
                <w:b/>
                <w:color w:val="FFFFFF"/>
              </w:rPr>
              <w:t>Fecha</w:t>
            </w:r>
            <w:r>
              <w:rPr>
                <w:rFonts w:ascii="Arial"/>
                <w:b/>
                <w:color w:val="FFFFFF"/>
                <w:spacing w:val="-1"/>
              </w:rPr>
              <w:t xml:space="preserve"> </w:t>
            </w:r>
            <w:r>
              <w:rPr>
                <w:rFonts w:ascii="Arial"/>
                <w:b/>
                <w:color w:val="FFFFFF"/>
              </w:rPr>
              <w:t>del</w:t>
            </w:r>
            <w:r>
              <w:rPr>
                <w:rFonts w:ascii="Arial"/>
                <w:b/>
                <w:color w:val="FFFFFF"/>
                <w:spacing w:val="-2"/>
              </w:rPr>
              <w:t xml:space="preserve"> </w:t>
            </w:r>
            <w:r>
              <w:rPr>
                <w:rFonts w:ascii="Arial"/>
                <w:b/>
                <w:color w:val="FFFFFF"/>
              </w:rPr>
              <w:t>siniestro</w:t>
            </w:r>
          </w:p>
        </w:tc>
        <w:tc>
          <w:tcPr>
            <w:tcW w:w="7497" w:type="dxa"/>
            <w:gridSpan w:val="3"/>
          </w:tcPr>
          <w:p w14:paraId="1E0FA097" w14:textId="77777777" w:rsidR="0003334E" w:rsidRDefault="3BA5DA0F" w:rsidP="7DC00AA6">
            <w:pPr>
              <w:pStyle w:val="TableParagraph"/>
              <w:spacing w:before="43"/>
              <w:ind w:left="79"/>
              <w:rPr>
                <w:rFonts w:ascii="Arial"/>
                <w:b/>
                <w:bCs/>
              </w:rPr>
            </w:pPr>
            <w:r w:rsidRPr="7DC00AA6">
              <w:rPr>
                <w:rFonts w:ascii="Arial"/>
                <w:b/>
                <w:bCs/>
              </w:rPr>
              <w:t>N/A</w:t>
            </w:r>
          </w:p>
          <w:p w14:paraId="5F52596E" w14:textId="786475FB" w:rsidR="0003334E" w:rsidRDefault="0003334E">
            <w:pPr>
              <w:pStyle w:val="TableParagraph"/>
              <w:rPr>
                <w:rFonts w:ascii="Times New Roman"/>
              </w:rPr>
            </w:pPr>
          </w:p>
        </w:tc>
      </w:tr>
      <w:tr w:rsidR="0003334E" w14:paraId="234A3999" w14:textId="77777777" w:rsidTr="7DC00AA6">
        <w:trPr>
          <w:trHeight w:val="292"/>
        </w:trPr>
        <w:tc>
          <w:tcPr>
            <w:tcW w:w="2354" w:type="dxa"/>
            <w:shd w:val="clear" w:color="auto" w:fill="00339F"/>
          </w:tcPr>
          <w:p w14:paraId="5A556611" w14:textId="77777777" w:rsidR="0003334E" w:rsidRDefault="00000000">
            <w:pPr>
              <w:pStyle w:val="TableParagraph"/>
              <w:spacing w:before="19"/>
              <w:ind w:left="69"/>
              <w:rPr>
                <w:rFonts w:ascii="Arial" w:hAnsi="Arial"/>
                <w:b/>
              </w:rPr>
            </w:pPr>
            <w:r>
              <w:rPr>
                <w:rFonts w:ascii="Arial" w:hAnsi="Arial"/>
                <w:b/>
                <w:color w:val="FFFFFF"/>
              </w:rPr>
              <w:t>Nro.</w:t>
            </w:r>
            <w:r>
              <w:rPr>
                <w:rFonts w:ascii="Arial" w:hAnsi="Arial"/>
                <w:b/>
                <w:color w:val="FFFFFF"/>
                <w:spacing w:val="1"/>
              </w:rPr>
              <w:t xml:space="preserve"> </w:t>
            </w:r>
            <w:r>
              <w:rPr>
                <w:rFonts w:ascii="Arial" w:hAnsi="Arial"/>
                <w:b/>
                <w:color w:val="FFFFFF"/>
              </w:rPr>
              <w:t>póliza</w:t>
            </w:r>
            <w:r>
              <w:rPr>
                <w:rFonts w:ascii="Arial" w:hAnsi="Arial"/>
                <w:b/>
                <w:color w:val="FFFFFF"/>
                <w:spacing w:val="-3"/>
              </w:rPr>
              <w:t xml:space="preserve"> </w:t>
            </w:r>
            <w:r>
              <w:rPr>
                <w:rFonts w:ascii="Arial" w:hAnsi="Arial"/>
                <w:b/>
                <w:color w:val="FFFFFF"/>
              </w:rPr>
              <w:t>afectada</w:t>
            </w:r>
          </w:p>
        </w:tc>
        <w:tc>
          <w:tcPr>
            <w:tcW w:w="3385" w:type="dxa"/>
          </w:tcPr>
          <w:p w14:paraId="3704459E" w14:textId="77777777" w:rsidR="0003334E" w:rsidRDefault="27AF4CF3" w:rsidP="7DC00AA6">
            <w:pPr>
              <w:pStyle w:val="TableParagraph"/>
              <w:spacing w:before="43"/>
              <w:ind w:left="79"/>
              <w:rPr>
                <w:rFonts w:ascii="Arial"/>
                <w:b/>
                <w:bCs/>
              </w:rPr>
            </w:pPr>
            <w:r w:rsidRPr="7DC00AA6">
              <w:rPr>
                <w:rFonts w:ascii="Arial"/>
                <w:b/>
                <w:bCs/>
              </w:rPr>
              <w:t>N/A</w:t>
            </w:r>
          </w:p>
          <w:p w14:paraId="193971C5" w14:textId="762FE967" w:rsidR="0003334E" w:rsidRDefault="0003334E" w:rsidP="7DC00AA6">
            <w:pPr>
              <w:pStyle w:val="TableParagraph"/>
              <w:rPr>
                <w:rFonts w:ascii="Times New Roman"/>
                <w:sz w:val="20"/>
                <w:szCs w:val="20"/>
              </w:rPr>
            </w:pPr>
          </w:p>
        </w:tc>
        <w:tc>
          <w:tcPr>
            <w:tcW w:w="1709" w:type="dxa"/>
            <w:shd w:val="clear" w:color="auto" w:fill="00339F"/>
          </w:tcPr>
          <w:p w14:paraId="4BCE5301" w14:textId="77777777" w:rsidR="0003334E" w:rsidRDefault="00000000">
            <w:pPr>
              <w:pStyle w:val="TableParagraph"/>
              <w:spacing w:before="19"/>
              <w:ind w:left="69"/>
              <w:rPr>
                <w:rFonts w:ascii="Arial"/>
                <w:b/>
              </w:rPr>
            </w:pPr>
            <w:r>
              <w:rPr>
                <w:rFonts w:ascii="Arial"/>
                <w:b/>
                <w:color w:val="FFFFFF"/>
              </w:rPr>
              <w:t>Ramo</w:t>
            </w:r>
          </w:p>
        </w:tc>
        <w:tc>
          <w:tcPr>
            <w:tcW w:w="2403" w:type="dxa"/>
          </w:tcPr>
          <w:p w14:paraId="45532F4B" w14:textId="77777777" w:rsidR="0003334E" w:rsidRDefault="00000000">
            <w:pPr>
              <w:pStyle w:val="TableParagraph"/>
              <w:spacing w:before="19"/>
              <w:ind w:left="62"/>
            </w:pPr>
            <w:r>
              <w:t>VIDA</w:t>
            </w:r>
          </w:p>
        </w:tc>
      </w:tr>
      <w:tr w:rsidR="0003334E" w14:paraId="5A581800" w14:textId="77777777" w:rsidTr="7DC00AA6">
        <w:trPr>
          <w:trHeight w:val="340"/>
        </w:trPr>
        <w:tc>
          <w:tcPr>
            <w:tcW w:w="2354" w:type="dxa"/>
            <w:shd w:val="clear" w:color="auto" w:fill="00339F"/>
          </w:tcPr>
          <w:p w14:paraId="719064E4" w14:textId="77777777" w:rsidR="0003334E" w:rsidRDefault="00000000">
            <w:pPr>
              <w:pStyle w:val="TableParagraph"/>
              <w:spacing w:before="43"/>
              <w:ind w:left="69"/>
              <w:rPr>
                <w:rFonts w:ascii="Arial"/>
                <w:b/>
              </w:rPr>
            </w:pPr>
            <w:r>
              <w:rPr>
                <w:rFonts w:ascii="Arial"/>
                <w:b/>
                <w:color w:val="FFFFFF"/>
              </w:rPr>
              <w:t>Vigencia</w:t>
            </w:r>
            <w:r>
              <w:rPr>
                <w:rFonts w:ascii="Arial"/>
                <w:b/>
                <w:color w:val="FFFFFF"/>
                <w:spacing w:val="-2"/>
              </w:rPr>
              <w:t xml:space="preserve"> </w:t>
            </w:r>
            <w:r>
              <w:rPr>
                <w:rFonts w:ascii="Arial"/>
                <w:b/>
                <w:color w:val="FFFFFF"/>
              </w:rPr>
              <w:t>afectada</w:t>
            </w:r>
          </w:p>
        </w:tc>
        <w:tc>
          <w:tcPr>
            <w:tcW w:w="7497" w:type="dxa"/>
            <w:gridSpan w:val="3"/>
          </w:tcPr>
          <w:p w14:paraId="6C9DBB7C" w14:textId="77777777" w:rsidR="0003334E" w:rsidRDefault="05601F4D" w:rsidP="7DC00AA6">
            <w:pPr>
              <w:pStyle w:val="TableParagraph"/>
              <w:spacing w:before="43"/>
              <w:ind w:left="79"/>
              <w:rPr>
                <w:rFonts w:ascii="Arial"/>
                <w:b/>
                <w:bCs/>
              </w:rPr>
            </w:pPr>
            <w:r w:rsidRPr="7DC00AA6">
              <w:rPr>
                <w:rFonts w:ascii="Arial"/>
                <w:b/>
                <w:bCs/>
              </w:rPr>
              <w:t>N/A</w:t>
            </w:r>
          </w:p>
          <w:p w14:paraId="4B7B7584" w14:textId="506333F8" w:rsidR="0003334E" w:rsidRDefault="0003334E">
            <w:pPr>
              <w:pStyle w:val="TableParagraph"/>
              <w:rPr>
                <w:rFonts w:ascii="Times New Roman"/>
              </w:rPr>
            </w:pPr>
          </w:p>
        </w:tc>
      </w:tr>
      <w:tr w:rsidR="0003334E" w14:paraId="33AD68A0" w14:textId="77777777" w:rsidTr="7DC00AA6">
        <w:trPr>
          <w:trHeight w:val="340"/>
        </w:trPr>
        <w:tc>
          <w:tcPr>
            <w:tcW w:w="2354" w:type="dxa"/>
            <w:shd w:val="clear" w:color="auto" w:fill="00339F"/>
          </w:tcPr>
          <w:p w14:paraId="009DAA0C" w14:textId="77777777" w:rsidR="0003334E" w:rsidRDefault="00000000">
            <w:pPr>
              <w:pStyle w:val="TableParagraph"/>
              <w:spacing w:before="43"/>
              <w:ind w:left="69"/>
              <w:rPr>
                <w:rFonts w:ascii="Arial"/>
                <w:b/>
              </w:rPr>
            </w:pPr>
            <w:r>
              <w:rPr>
                <w:rFonts w:ascii="Arial"/>
                <w:b/>
                <w:color w:val="FFFFFF"/>
              </w:rPr>
              <w:t>Valor Asegurado</w:t>
            </w:r>
          </w:p>
        </w:tc>
        <w:tc>
          <w:tcPr>
            <w:tcW w:w="3385" w:type="dxa"/>
          </w:tcPr>
          <w:p w14:paraId="6E04AEAC" w14:textId="77777777" w:rsidR="0003334E" w:rsidRDefault="4D0E54F0" w:rsidP="7DC00AA6">
            <w:pPr>
              <w:pStyle w:val="TableParagraph"/>
              <w:spacing w:before="43"/>
              <w:ind w:left="79"/>
              <w:rPr>
                <w:rFonts w:ascii="Arial"/>
                <w:b/>
                <w:bCs/>
              </w:rPr>
            </w:pPr>
            <w:r w:rsidRPr="7DC00AA6">
              <w:rPr>
                <w:rFonts w:ascii="Arial"/>
                <w:b/>
                <w:bCs/>
              </w:rPr>
              <w:t>N/A</w:t>
            </w:r>
          </w:p>
          <w:p w14:paraId="3B912D01" w14:textId="7EF89986" w:rsidR="0003334E" w:rsidRDefault="0003334E">
            <w:pPr>
              <w:pStyle w:val="TableParagraph"/>
              <w:rPr>
                <w:rFonts w:ascii="Times New Roman"/>
              </w:rPr>
            </w:pPr>
          </w:p>
        </w:tc>
        <w:tc>
          <w:tcPr>
            <w:tcW w:w="1709" w:type="dxa"/>
            <w:shd w:val="clear" w:color="auto" w:fill="00339F"/>
          </w:tcPr>
          <w:p w14:paraId="4B78645E" w14:textId="77777777" w:rsidR="0003334E" w:rsidRDefault="00000000">
            <w:pPr>
              <w:pStyle w:val="TableParagraph"/>
              <w:spacing w:before="43"/>
              <w:ind w:left="69"/>
              <w:rPr>
                <w:rFonts w:ascii="Arial"/>
                <w:b/>
              </w:rPr>
            </w:pPr>
            <w:r>
              <w:rPr>
                <w:rFonts w:ascii="Arial"/>
                <w:b/>
                <w:color w:val="FFFFFF"/>
              </w:rPr>
              <w:t>Placa</w:t>
            </w:r>
          </w:p>
        </w:tc>
        <w:tc>
          <w:tcPr>
            <w:tcW w:w="2403" w:type="dxa"/>
          </w:tcPr>
          <w:p w14:paraId="64AF49C1" w14:textId="77777777" w:rsidR="0003334E" w:rsidRDefault="00000000">
            <w:pPr>
              <w:pStyle w:val="TableParagraph"/>
              <w:spacing w:before="43"/>
              <w:ind w:left="79"/>
              <w:rPr>
                <w:rFonts w:ascii="Arial"/>
                <w:b/>
              </w:rPr>
            </w:pPr>
            <w:r>
              <w:rPr>
                <w:rFonts w:ascii="Arial"/>
                <w:b/>
              </w:rPr>
              <w:t>N/A</w:t>
            </w:r>
          </w:p>
        </w:tc>
      </w:tr>
    </w:tbl>
    <w:p w14:paraId="1E93911A" w14:textId="77777777" w:rsidR="0003334E" w:rsidRDefault="0003334E">
      <w:pPr>
        <w:pStyle w:val="Textoindependiente"/>
        <w:spacing w:before="10"/>
        <w:rPr>
          <w:sz w:val="21"/>
        </w:rPr>
      </w:pPr>
    </w:p>
    <w:p w14:paraId="1E325728" w14:textId="77777777" w:rsidR="0003334E" w:rsidRDefault="00000000">
      <w:pPr>
        <w:pStyle w:val="Textoindependiente"/>
        <w:ind w:left="322"/>
      </w:pPr>
      <w:r>
        <w:t>Datos</w:t>
      </w:r>
      <w:r>
        <w:rPr>
          <w:spacing w:val="-2"/>
        </w:rPr>
        <w:t xml:space="preserve"> </w:t>
      </w:r>
      <w:r>
        <w:t>específicos</w:t>
      </w:r>
      <w:r>
        <w:rPr>
          <w:spacing w:val="-2"/>
        </w:rPr>
        <w:t xml:space="preserve"> </w:t>
      </w:r>
      <w:r>
        <w:t>del proceso</w:t>
      </w:r>
    </w:p>
    <w:p w14:paraId="0C4662AA" w14:textId="77777777" w:rsidR="0003334E" w:rsidRDefault="0003334E">
      <w:pPr>
        <w:pStyle w:val="Textoindependiente"/>
        <w:spacing w:after="1"/>
      </w:pPr>
    </w:p>
    <w:tbl>
      <w:tblPr>
        <w:tblStyle w:val="NormalTable0"/>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3829"/>
        <w:gridCol w:w="1277"/>
        <w:gridCol w:w="2408"/>
      </w:tblGrid>
      <w:tr w:rsidR="0003334E" w14:paraId="4982D73E" w14:textId="77777777">
        <w:trPr>
          <w:trHeight w:val="453"/>
        </w:trPr>
        <w:tc>
          <w:tcPr>
            <w:tcW w:w="2338" w:type="dxa"/>
            <w:shd w:val="clear" w:color="auto" w:fill="00339F"/>
          </w:tcPr>
          <w:p w14:paraId="0343D207" w14:textId="77777777" w:rsidR="0003334E" w:rsidRDefault="00000000">
            <w:pPr>
              <w:pStyle w:val="TableParagraph"/>
              <w:spacing w:before="100"/>
              <w:ind w:left="69"/>
              <w:rPr>
                <w:rFonts w:ascii="Arial"/>
                <w:b/>
              </w:rPr>
            </w:pPr>
            <w:r>
              <w:rPr>
                <w:rFonts w:ascii="Arial"/>
                <w:b/>
                <w:color w:val="FFFFFF"/>
              </w:rPr>
              <w:t>Demandantes</w:t>
            </w:r>
          </w:p>
        </w:tc>
        <w:tc>
          <w:tcPr>
            <w:tcW w:w="7514" w:type="dxa"/>
            <w:gridSpan w:val="3"/>
          </w:tcPr>
          <w:p w14:paraId="5BDD07D8" w14:textId="77777777" w:rsidR="0003334E" w:rsidRDefault="00000000">
            <w:pPr>
              <w:pStyle w:val="TableParagraph"/>
              <w:spacing w:before="100"/>
              <w:ind w:left="69"/>
            </w:pPr>
            <w:r>
              <w:t>CAROLA</w:t>
            </w:r>
            <w:r>
              <w:rPr>
                <w:spacing w:val="38"/>
              </w:rPr>
              <w:t xml:space="preserve"> </w:t>
            </w:r>
            <w:r>
              <w:t>TAPASCO</w:t>
            </w:r>
            <w:r>
              <w:rPr>
                <w:spacing w:val="41"/>
              </w:rPr>
              <w:t xml:space="preserve"> </w:t>
            </w:r>
            <w:r>
              <w:t>MEJIA</w:t>
            </w:r>
            <w:r>
              <w:rPr>
                <w:spacing w:val="46"/>
              </w:rPr>
              <w:t xml:space="preserve"> </w:t>
            </w:r>
            <w:r>
              <w:t>(CC</w:t>
            </w:r>
            <w:r>
              <w:rPr>
                <w:spacing w:val="40"/>
              </w:rPr>
              <w:t xml:space="preserve"> </w:t>
            </w:r>
            <w:r>
              <w:t>31.968.842)</w:t>
            </w:r>
          </w:p>
        </w:tc>
      </w:tr>
      <w:tr w:rsidR="0003334E" w14:paraId="482A1683" w14:textId="77777777">
        <w:trPr>
          <w:trHeight w:val="545"/>
        </w:trPr>
        <w:tc>
          <w:tcPr>
            <w:tcW w:w="2338" w:type="dxa"/>
            <w:shd w:val="clear" w:color="auto" w:fill="00339F"/>
          </w:tcPr>
          <w:p w14:paraId="3B8833F9" w14:textId="77777777" w:rsidR="0003334E" w:rsidRDefault="00000000">
            <w:pPr>
              <w:pStyle w:val="TableParagraph"/>
              <w:spacing w:before="146"/>
              <w:ind w:left="69"/>
              <w:rPr>
                <w:rFonts w:ascii="Arial"/>
                <w:b/>
              </w:rPr>
            </w:pPr>
            <w:r>
              <w:rPr>
                <w:rFonts w:ascii="Arial"/>
                <w:b/>
                <w:color w:val="FFFFFF"/>
              </w:rPr>
              <w:t>Demandados</w:t>
            </w:r>
          </w:p>
        </w:tc>
        <w:tc>
          <w:tcPr>
            <w:tcW w:w="7514" w:type="dxa"/>
            <w:gridSpan w:val="3"/>
          </w:tcPr>
          <w:p w14:paraId="733EB81D" w14:textId="77777777" w:rsidR="0003334E" w:rsidRDefault="00000000">
            <w:pPr>
              <w:pStyle w:val="TableParagraph"/>
              <w:spacing w:before="146"/>
              <w:ind w:left="69"/>
            </w:pPr>
            <w:r w:rsidRPr="006823A9">
              <w:t>SEGUROS</w:t>
            </w:r>
            <w:r w:rsidRPr="006823A9">
              <w:rPr>
                <w:spacing w:val="-3"/>
              </w:rPr>
              <w:t xml:space="preserve"> </w:t>
            </w:r>
            <w:r w:rsidRPr="006823A9">
              <w:t>DE</w:t>
            </w:r>
            <w:r w:rsidRPr="006823A9">
              <w:rPr>
                <w:spacing w:val="-3"/>
              </w:rPr>
              <w:t xml:space="preserve"> </w:t>
            </w:r>
            <w:r w:rsidRPr="006823A9">
              <w:t>VIDA</w:t>
            </w:r>
            <w:r w:rsidRPr="006823A9">
              <w:rPr>
                <w:spacing w:val="-3"/>
              </w:rPr>
              <w:t xml:space="preserve"> </w:t>
            </w:r>
            <w:r w:rsidRPr="006823A9">
              <w:t>SURAMERICANA</w:t>
            </w:r>
            <w:r w:rsidRPr="006823A9">
              <w:rPr>
                <w:spacing w:val="-3"/>
              </w:rPr>
              <w:t xml:space="preserve"> </w:t>
            </w:r>
            <w:r w:rsidRPr="006823A9">
              <w:t>S.A.</w:t>
            </w:r>
          </w:p>
        </w:tc>
      </w:tr>
      <w:tr w:rsidR="0003334E" w14:paraId="41163A57" w14:textId="77777777">
        <w:trPr>
          <w:trHeight w:val="760"/>
        </w:trPr>
        <w:tc>
          <w:tcPr>
            <w:tcW w:w="2338" w:type="dxa"/>
            <w:shd w:val="clear" w:color="auto" w:fill="00339F"/>
          </w:tcPr>
          <w:p w14:paraId="11AE81AD" w14:textId="77777777" w:rsidR="0003334E" w:rsidRDefault="00000000">
            <w:pPr>
              <w:pStyle w:val="TableParagraph"/>
              <w:spacing w:before="127"/>
              <w:ind w:left="69" w:right="813"/>
              <w:rPr>
                <w:rFonts w:ascii="Arial"/>
                <w:b/>
              </w:rPr>
            </w:pPr>
            <w:r>
              <w:rPr>
                <w:rFonts w:ascii="Arial"/>
                <w:b/>
                <w:color w:val="FFFFFF"/>
              </w:rPr>
              <w:t>Autoridad de</w:t>
            </w:r>
            <w:r>
              <w:rPr>
                <w:rFonts w:ascii="Arial"/>
                <w:b/>
                <w:color w:val="FFFFFF"/>
                <w:spacing w:val="1"/>
              </w:rPr>
              <w:t xml:space="preserve"> </w:t>
            </w:r>
            <w:r>
              <w:rPr>
                <w:rFonts w:ascii="Arial"/>
                <w:b/>
                <w:color w:val="FFFFFF"/>
              </w:rPr>
              <w:t>conocimiento</w:t>
            </w:r>
          </w:p>
        </w:tc>
        <w:tc>
          <w:tcPr>
            <w:tcW w:w="3829" w:type="dxa"/>
          </w:tcPr>
          <w:p w14:paraId="6EB17468" w14:textId="77777777" w:rsidR="0003334E" w:rsidRDefault="00000000">
            <w:pPr>
              <w:pStyle w:val="TableParagraph"/>
              <w:tabs>
                <w:tab w:val="left" w:pos="1418"/>
                <w:tab w:val="left" w:pos="1958"/>
                <w:tab w:val="left" w:pos="3452"/>
              </w:tabs>
              <w:ind w:left="69"/>
            </w:pPr>
            <w:r>
              <w:t>JUZGADO</w:t>
            </w:r>
            <w:r>
              <w:tab/>
              <w:t>03</w:t>
            </w:r>
            <w:r>
              <w:tab/>
              <w:t>MUNICIPAL</w:t>
            </w:r>
            <w:r>
              <w:tab/>
              <w:t>DE</w:t>
            </w:r>
          </w:p>
          <w:p w14:paraId="28CB9A37" w14:textId="77777777" w:rsidR="0003334E" w:rsidRDefault="00000000">
            <w:pPr>
              <w:pStyle w:val="TableParagraph"/>
              <w:spacing w:line="252" w:lineRule="exact"/>
              <w:ind w:left="69"/>
            </w:pPr>
            <w:r>
              <w:t>PEQUEÑAS</w:t>
            </w:r>
            <w:r>
              <w:rPr>
                <w:spacing w:val="1"/>
              </w:rPr>
              <w:t xml:space="preserve"> </w:t>
            </w:r>
            <w:r>
              <w:t>CAUSAS</w:t>
            </w:r>
            <w:r>
              <w:rPr>
                <w:spacing w:val="1"/>
              </w:rPr>
              <w:t xml:space="preserve"> </w:t>
            </w:r>
            <w:r>
              <w:t>LABORALES</w:t>
            </w:r>
            <w:r>
              <w:rPr>
                <w:spacing w:val="-59"/>
              </w:rPr>
              <w:t xml:space="preserve"> </w:t>
            </w:r>
            <w:r>
              <w:t>DE</w:t>
            </w:r>
            <w:r>
              <w:rPr>
                <w:spacing w:val="-1"/>
              </w:rPr>
              <w:t xml:space="preserve"> </w:t>
            </w:r>
            <w:r>
              <w:t>CALI</w:t>
            </w:r>
          </w:p>
        </w:tc>
        <w:tc>
          <w:tcPr>
            <w:tcW w:w="1277" w:type="dxa"/>
            <w:shd w:val="clear" w:color="auto" w:fill="00339F"/>
          </w:tcPr>
          <w:p w14:paraId="25E80121" w14:textId="77777777" w:rsidR="0003334E" w:rsidRDefault="0003334E">
            <w:pPr>
              <w:pStyle w:val="TableParagraph"/>
              <w:spacing w:before="1"/>
              <w:rPr>
                <w:rFonts w:ascii="Arial"/>
                <w:b/>
              </w:rPr>
            </w:pPr>
          </w:p>
          <w:p w14:paraId="50801DF6" w14:textId="77777777" w:rsidR="0003334E" w:rsidRDefault="00000000">
            <w:pPr>
              <w:pStyle w:val="TableParagraph"/>
              <w:ind w:left="69"/>
              <w:rPr>
                <w:rFonts w:ascii="Arial"/>
                <w:b/>
              </w:rPr>
            </w:pPr>
            <w:r>
              <w:rPr>
                <w:rFonts w:ascii="Arial"/>
                <w:b/>
                <w:color w:val="FFFFFF"/>
              </w:rPr>
              <w:t>Radicado</w:t>
            </w:r>
          </w:p>
        </w:tc>
        <w:tc>
          <w:tcPr>
            <w:tcW w:w="2408" w:type="dxa"/>
          </w:tcPr>
          <w:p w14:paraId="5E0A5170" w14:textId="77777777" w:rsidR="0003334E" w:rsidRDefault="00000000">
            <w:pPr>
              <w:pStyle w:val="TableParagraph"/>
              <w:spacing w:before="127" w:line="252" w:lineRule="exact"/>
              <w:ind w:left="66"/>
            </w:pPr>
            <w:r>
              <w:t>760014105003202400</w:t>
            </w:r>
          </w:p>
          <w:p w14:paraId="4CE3252E" w14:textId="77777777" w:rsidR="0003334E" w:rsidRDefault="00000000">
            <w:pPr>
              <w:pStyle w:val="TableParagraph"/>
              <w:spacing w:line="252" w:lineRule="exact"/>
              <w:ind w:left="66"/>
            </w:pPr>
            <w:r>
              <w:t>26300</w:t>
            </w:r>
          </w:p>
        </w:tc>
      </w:tr>
    </w:tbl>
    <w:p w14:paraId="0CC8F346" w14:textId="77777777" w:rsidR="0003334E" w:rsidRDefault="0003334E">
      <w:pPr>
        <w:spacing w:line="252" w:lineRule="exact"/>
        <w:sectPr w:rsidR="0003334E">
          <w:type w:val="continuous"/>
          <w:pgSz w:w="12240" w:h="20160"/>
          <w:pgMar w:top="1620" w:right="780" w:bottom="280" w:left="1380" w:header="720" w:footer="720" w:gutter="0"/>
          <w:cols w:space="720"/>
        </w:sectPr>
      </w:pPr>
    </w:p>
    <w:tbl>
      <w:tblPr>
        <w:tblStyle w:val="NormalTable0"/>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7514"/>
      </w:tblGrid>
      <w:tr w:rsidR="0003334E" w14:paraId="4960A51C" w14:textId="77777777" w:rsidTr="7DC00AA6">
        <w:trPr>
          <w:trHeight w:val="8095"/>
        </w:trPr>
        <w:tc>
          <w:tcPr>
            <w:tcW w:w="2338" w:type="dxa"/>
            <w:shd w:val="clear" w:color="auto" w:fill="00339F"/>
          </w:tcPr>
          <w:p w14:paraId="14298BD7" w14:textId="77777777" w:rsidR="0003334E" w:rsidRDefault="0003334E">
            <w:pPr>
              <w:pStyle w:val="TableParagraph"/>
              <w:rPr>
                <w:rFonts w:ascii="Arial"/>
                <w:b/>
                <w:sz w:val="24"/>
              </w:rPr>
            </w:pPr>
          </w:p>
          <w:p w14:paraId="18E66E8E" w14:textId="77777777" w:rsidR="0003334E" w:rsidRDefault="0003334E">
            <w:pPr>
              <w:pStyle w:val="TableParagraph"/>
              <w:rPr>
                <w:rFonts w:ascii="Arial"/>
                <w:b/>
                <w:sz w:val="24"/>
              </w:rPr>
            </w:pPr>
          </w:p>
          <w:p w14:paraId="5B2C00F2" w14:textId="77777777" w:rsidR="0003334E" w:rsidRDefault="0003334E">
            <w:pPr>
              <w:pStyle w:val="TableParagraph"/>
              <w:rPr>
                <w:rFonts w:ascii="Arial"/>
                <w:b/>
                <w:sz w:val="24"/>
              </w:rPr>
            </w:pPr>
          </w:p>
          <w:p w14:paraId="422D2911" w14:textId="77777777" w:rsidR="0003334E" w:rsidRDefault="0003334E">
            <w:pPr>
              <w:pStyle w:val="TableParagraph"/>
              <w:rPr>
                <w:rFonts w:ascii="Arial"/>
                <w:b/>
                <w:sz w:val="24"/>
              </w:rPr>
            </w:pPr>
          </w:p>
          <w:p w14:paraId="598D5341" w14:textId="77777777" w:rsidR="0003334E" w:rsidRDefault="0003334E">
            <w:pPr>
              <w:pStyle w:val="TableParagraph"/>
              <w:rPr>
                <w:rFonts w:ascii="Arial"/>
                <w:b/>
                <w:sz w:val="24"/>
              </w:rPr>
            </w:pPr>
          </w:p>
          <w:p w14:paraId="1DBFDBE7" w14:textId="77777777" w:rsidR="0003334E" w:rsidRDefault="0003334E">
            <w:pPr>
              <w:pStyle w:val="TableParagraph"/>
              <w:rPr>
                <w:rFonts w:ascii="Arial"/>
                <w:b/>
                <w:sz w:val="24"/>
              </w:rPr>
            </w:pPr>
          </w:p>
          <w:p w14:paraId="6463E6FC" w14:textId="77777777" w:rsidR="0003334E" w:rsidRDefault="0003334E">
            <w:pPr>
              <w:pStyle w:val="TableParagraph"/>
              <w:rPr>
                <w:rFonts w:ascii="Arial"/>
                <w:b/>
                <w:sz w:val="24"/>
              </w:rPr>
            </w:pPr>
          </w:p>
          <w:p w14:paraId="67A148FB" w14:textId="77777777" w:rsidR="0003334E" w:rsidRDefault="0003334E">
            <w:pPr>
              <w:pStyle w:val="TableParagraph"/>
              <w:rPr>
                <w:rFonts w:ascii="Arial"/>
                <w:b/>
                <w:sz w:val="24"/>
              </w:rPr>
            </w:pPr>
          </w:p>
          <w:p w14:paraId="3179B38E" w14:textId="77777777" w:rsidR="0003334E" w:rsidRDefault="0003334E">
            <w:pPr>
              <w:pStyle w:val="TableParagraph"/>
              <w:rPr>
                <w:rFonts w:ascii="Arial"/>
                <w:b/>
                <w:sz w:val="24"/>
              </w:rPr>
            </w:pPr>
          </w:p>
          <w:p w14:paraId="24EA176B" w14:textId="77777777" w:rsidR="0003334E" w:rsidRDefault="0003334E">
            <w:pPr>
              <w:pStyle w:val="TableParagraph"/>
              <w:rPr>
                <w:rFonts w:ascii="Arial"/>
                <w:b/>
                <w:sz w:val="24"/>
              </w:rPr>
            </w:pPr>
          </w:p>
          <w:p w14:paraId="43912CA0" w14:textId="77777777" w:rsidR="0003334E" w:rsidRDefault="0003334E">
            <w:pPr>
              <w:pStyle w:val="TableParagraph"/>
              <w:rPr>
                <w:rFonts w:ascii="Arial"/>
                <w:b/>
                <w:sz w:val="24"/>
              </w:rPr>
            </w:pPr>
          </w:p>
          <w:p w14:paraId="3369DE47" w14:textId="77777777" w:rsidR="0003334E" w:rsidRDefault="0003334E">
            <w:pPr>
              <w:pStyle w:val="TableParagraph"/>
              <w:rPr>
                <w:rFonts w:ascii="Arial"/>
                <w:b/>
                <w:sz w:val="24"/>
              </w:rPr>
            </w:pPr>
          </w:p>
          <w:p w14:paraId="7F810FB3" w14:textId="77777777" w:rsidR="0003334E" w:rsidRDefault="0003334E">
            <w:pPr>
              <w:pStyle w:val="TableParagraph"/>
              <w:rPr>
                <w:rFonts w:ascii="Arial"/>
                <w:b/>
                <w:sz w:val="24"/>
              </w:rPr>
            </w:pPr>
          </w:p>
          <w:p w14:paraId="154431ED" w14:textId="77777777" w:rsidR="0003334E" w:rsidRDefault="00000000">
            <w:pPr>
              <w:pStyle w:val="TableParagraph"/>
              <w:spacing w:before="207"/>
              <w:ind w:left="69" w:right="862"/>
              <w:rPr>
                <w:rFonts w:ascii="Arial"/>
                <w:b/>
              </w:rPr>
            </w:pPr>
            <w:r>
              <w:rPr>
                <w:rFonts w:ascii="Arial"/>
                <w:b/>
                <w:color w:val="FFFFFF"/>
              </w:rPr>
              <w:t>Pretensiones</w:t>
            </w:r>
            <w:r>
              <w:rPr>
                <w:rFonts w:ascii="Arial"/>
                <w:b/>
                <w:color w:val="FFFFFF"/>
                <w:spacing w:val="-59"/>
              </w:rPr>
              <w:t xml:space="preserve"> </w:t>
            </w:r>
            <w:r>
              <w:rPr>
                <w:rFonts w:ascii="Arial"/>
                <w:b/>
                <w:color w:val="FFFFFF"/>
              </w:rPr>
              <w:t>solicitadas</w:t>
            </w:r>
          </w:p>
        </w:tc>
        <w:tc>
          <w:tcPr>
            <w:tcW w:w="7514" w:type="dxa"/>
          </w:tcPr>
          <w:p w14:paraId="743C1A26" w14:textId="77777777" w:rsidR="0003334E" w:rsidRDefault="00000000">
            <w:pPr>
              <w:pStyle w:val="TableParagraph"/>
              <w:numPr>
                <w:ilvl w:val="0"/>
                <w:numId w:val="2"/>
              </w:numPr>
              <w:tabs>
                <w:tab w:val="left" w:pos="574"/>
              </w:tabs>
              <w:ind w:right="61"/>
              <w:jc w:val="both"/>
            </w:pPr>
            <w:r>
              <w:t>DECLARAR que la señora CAROLA TAPASCO MEJIA, tiene derecho</w:t>
            </w:r>
            <w:r>
              <w:rPr>
                <w:spacing w:val="-59"/>
              </w:rPr>
              <w:t xml:space="preserve"> </w:t>
            </w:r>
            <w:r>
              <w:rPr>
                <w:spacing w:val="-1"/>
              </w:rPr>
              <w:t>al</w:t>
            </w:r>
            <w:r>
              <w:rPr>
                <w:spacing w:val="-13"/>
              </w:rPr>
              <w:t xml:space="preserve"> </w:t>
            </w:r>
            <w:r>
              <w:rPr>
                <w:spacing w:val="-1"/>
              </w:rPr>
              <w:t>reconocimiento</w:t>
            </w:r>
            <w:r>
              <w:rPr>
                <w:spacing w:val="-11"/>
              </w:rPr>
              <w:t xml:space="preserve"> </w:t>
            </w:r>
            <w:r>
              <w:t>de</w:t>
            </w:r>
            <w:r>
              <w:rPr>
                <w:spacing w:val="-14"/>
              </w:rPr>
              <w:t xml:space="preserve"> </w:t>
            </w:r>
            <w:r>
              <w:t>la</w:t>
            </w:r>
            <w:r>
              <w:rPr>
                <w:spacing w:val="-11"/>
              </w:rPr>
              <w:t xml:space="preserve"> </w:t>
            </w:r>
            <w:r>
              <w:t>RELIQUIDACIÓN</w:t>
            </w:r>
            <w:r>
              <w:rPr>
                <w:spacing w:val="-11"/>
              </w:rPr>
              <w:t xml:space="preserve"> </w:t>
            </w:r>
            <w:r>
              <w:t>de</w:t>
            </w:r>
            <w:r>
              <w:rPr>
                <w:spacing w:val="-12"/>
              </w:rPr>
              <w:t xml:space="preserve"> </w:t>
            </w:r>
            <w:r>
              <w:t>la</w:t>
            </w:r>
            <w:r>
              <w:rPr>
                <w:spacing w:val="-14"/>
              </w:rPr>
              <w:t xml:space="preserve"> </w:t>
            </w:r>
            <w:r>
              <w:t>INDEMNIZACIÓN</w:t>
            </w:r>
            <w:r>
              <w:rPr>
                <w:spacing w:val="-12"/>
              </w:rPr>
              <w:t xml:space="preserve"> </w:t>
            </w:r>
            <w:r>
              <w:t>POR</w:t>
            </w:r>
            <w:r>
              <w:rPr>
                <w:spacing w:val="-58"/>
              </w:rPr>
              <w:t xml:space="preserve"> </w:t>
            </w:r>
            <w:r>
              <w:t>INCAPACIDAD PERMANENTE PACIAL, pagada el 07 de septiembre</w:t>
            </w:r>
            <w:r>
              <w:rPr>
                <w:spacing w:val="1"/>
              </w:rPr>
              <w:t xml:space="preserve"> </w:t>
            </w:r>
            <w:r>
              <w:t>del 2023 por medio de cheque emitido y cobrado en el Banco de</w:t>
            </w:r>
            <w:r>
              <w:rPr>
                <w:spacing w:val="1"/>
              </w:rPr>
              <w:t xml:space="preserve"> </w:t>
            </w:r>
            <w:r>
              <w:t>Bogotá.</w:t>
            </w:r>
          </w:p>
          <w:p w14:paraId="40C427D4" w14:textId="77777777" w:rsidR="0003334E" w:rsidRDefault="0003334E">
            <w:pPr>
              <w:pStyle w:val="TableParagraph"/>
              <w:spacing w:before="10"/>
              <w:rPr>
                <w:rFonts w:ascii="Arial"/>
                <w:b/>
                <w:sz w:val="21"/>
              </w:rPr>
            </w:pPr>
          </w:p>
          <w:p w14:paraId="4038CBF4" w14:textId="77777777" w:rsidR="0003334E" w:rsidRDefault="00000000">
            <w:pPr>
              <w:pStyle w:val="TableParagraph"/>
              <w:numPr>
                <w:ilvl w:val="0"/>
                <w:numId w:val="2"/>
              </w:numPr>
              <w:tabs>
                <w:tab w:val="left" w:pos="574"/>
              </w:tabs>
              <w:ind w:right="62"/>
              <w:jc w:val="both"/>
            </w:pPr>
            <w:r>
              <w:t>CONDENAR a SEGUROS DE VIDA SURAMERICANA S.A. al PAGO</w:t>
            </w:r>
            <w:r>
              <w:rPr>
                <w:spacing w:val="1"/>
              </w:rPr>
              <w:t xml:space="preserve"> </w:t>
            </w:r>
            <w:r>
              <w:t>de</w:t>
            </w:r>
            <w:r>
              <w:rPr>
                <w:spacing w:val="1"/>
              </w:rPr>
              <w:t xml:space="preserve"> </w:t>
            </w:r>
            <w:r>
              <w:t>las</w:t>
            </w:r>
            <w:r>
              <w:rPr>
                <w:spacing w:val="1"/>
              </w:rPr>
              <w:t xml:space="preserve"> </w:t>
            </w:r>
            <w:r>
              <w:t>DIFERENCIAS</w:t>
            </w:r>
            <w:r>
              <w:rPr>
                <w:spacing w:val="1"/>
              </w:rPr>
              <w:t xml:space="preserve"> </w:t>
            </w:r>
            <w:r>
              <w:t>generadas</w:t>
            </w:r>
            <w:r>
              <w:rPr>
                <w:spacing w:val="1"/>
              </w:rPr>
              <w:t xml:space="preserve"> </w:t>
            </w:r>
            <w:r>
              <w:t>por</w:t>
            </w:r>
            <w:r>
              <w:rPr>
                <w:spacing w:val="1"/>
              </w:rPr>
              <w:t xml:space="preserve"> </w:t>
            </w:r>
            <w:r>
              <w:t>la</w:t>
            </w:r>
            <w:r>
              <w:rPr>
                <w:spacing w:val="1"/>
              </w:rPr>
              <w:t xml:space="preserve"> </w:t>
            </w:r>
            <w:r>
              <w:t>RELIQUIDACIÓN</w:t>
            </w:r>
            <w:r>
              <w:rPr>
                <w:spacing w:val="1"/>
              </w:rPr>
              <w:t xml:space="preserve"> </w:t>
            </w:r>
            <w:r>
              <w:t>DE</w:t>
            </w:r>
            <w:r>
              <w:rPr>
                <w:spacing w:val="1"/>
              </w:rPr>
              <w:t xml:space="preserve"> </w:t>
            </w:r>
            <w:r>
              <w:t>LA</w:t>
            </w:r>
            <w:r>
              <w:rPr>
                <w:spacing w:val="-59"/>
              </w:rPr>
              <w:t xml:space="preserve"> </w:t>
            </w:r>
            <w:r>
              <w:t>INDEMNIZACION POR INCAPACIDAD PERMANENTE PARCIAL de</w:t>
            </w:r>
            <w:r>
              <w:rPr>
                <w:spacing w:val="1"/>
              </w:rPr>
              <w:t xml:space="preserve"> </w:t>
            </w:r>
            <w:r>
              <w:t>que</w:t>
            </w:r>
            <w:r>
              <w:rPr>
                <w:spacing w:val="1"/>
              </w:rPr>
              <w:t xml:space="preserve"> </w:t>
            </w:r>
            <w:r>
              <w:t>trata</w:t>
            </w:r>
            <w:r>
              <w:rPr>
                <w:spacing w:val="1"/>
              </w:rPr>
              <w:t xml:space="preserve"> </w:t>
            </w:r>
            <w:r>
              <w:t>el</w:t>
            </w:r>
            <w:r>
              <w:rPr>
                <w:spacing w:val="1"/>
              </w:rPr>
              <w:t xml:space="preserve"> </w:t>
            </w:r>
            <w:r>
              <w:t>Articulo</w:t>
            </w:r>
            <w:r>
              <w:rPr>
                <w:spacing w:val="1"/>
              </w:rPr>
              <w:t xml:space="preserve"> </w:t>
            </w:r>
            <w:r>
              <w:t>7</w:t>
            </w:r>
            <w:r>
              <w:rPr>
                <w:spacing w:val="1"/>
              </w:rPr>
              <w:t xml:space="preserve"> </w:t>
            </w:r>
            <w:r>
              <w:t>de</w:t>
            </w:r>
            <w:r>
              <w:rPr>
                <w:spacing w:val="1"/>
              </w:rPr>
              <w:t xml:space="preserve"> </w:t>
            </w:r>
            <w:r>
              <w:t>la</w:t>
            </w:r>
            <w:r>
              <w:rPr>
                <w:spacing w:val="1"/>
              </w:rPr>
              <w:t xml:space="preserve"> </w:t>
            </w:r>
            <w:r>
              <w:t>Ley</w:t>
            </w:r>
            <w:r>
              <w:rPr>
                <w:spacing w:val="1"/>
              </w:rPr>
              <w:t xml:space="preserve"> </w:t>
            </w:r>
            <w:r>
              <w:t>776</w:t>
            </w:r>
            <w:r>
              <w:rPr>
                <w:spacing w:val="1"/>
              </w:rPr>
              <w:t xml:space="preserve"> </w:t>
            </w:r>
            <w:r>
              <w:t>de</w:t>
            </w:r>
            <w:r>
              <w:rPr>
                <w:spacing w:val="1"/>
              </w:rPr>
              <w:t xml:space="preserve"> </w:t>
            </w:r>
            <w:r>
              <w:t>2002,</w:t>
            </w:r>
            <w:r>
              <w:rPr>
                <w:spacing w:val="1"/>
              </w:rPr>
              <w:t xml:space="preserve"> </w:t>
            </w:r>
            <w:r>
              <w:t>a</w:t>
            </w:r>
            <w:r>
              <w:rPr>
                <w:spacing w:val="1"/>
              </w:rPr>
              <w:t xml:space="preserve"> </w:t>
            </w:r>
            <w:r>
              <w:t>favor</w:t>
            </w:r>
            <w:r>
              <w:rPr>
                <w:spacing w:val="1"/>
              </w:rPr>
              <w:t xml:space="preserve"> </w:t>
            </w:r>
            <w:r>
              <w:t>CAROLA</w:t>
            </w:r>
            <w:r>
              <w:rPr>
                <w:spacing w:val="-60"/>
              </w:rPr>
              <w:t xml:space="preserve"> </w:t>
            </w:r>
            <w:r>
              <w:t>TAPASCO</w:t>
            </w:r>
            <w:r>
              <w:rPr>
                <w:spacing w:val="-10"/>
              </w:rPr>
              <w:t xml:space="preserve"> </w:t>
            </w:r>
            <w:r>
              <w:t>MEJIA</w:t>
            </w:r>
            <w:r>
              <w:rPr>
                <w:spacing w:val="-13"/>
              </w:rPr>
              <w:t xml:space="preserve"> </w:t>
            </w:r>
            <w:r>
              <w:t>sobre</w:t>
            </w:r>
            <w:r>
              <w:rPr>
                <w:spacing w:val="-15"/>
              </w:rPr>
              <w:t xml:space="preserve"> </w:t>
            </w:r>
            <w:r>
              <w:t>un</w:t>
            </w:r>
            <w:r>
              <w:rPr>
                <w:spacing w:val="-11"/>
              </w:rPr>
              <w:t xml:space="preserve"> </w:t>
            </w:r>
            <w:r>
              <w:t>porcentaje</w:t>
            </w:r>
            <w:r>
              <w:rPr>
                <w:spacing w:val="-10"/>
              </w:rPr>
              <w:t xml:space="preserve"> </w:t>
            </w:r>
            <w:r>
              <w:t>de</w:t>
            </w:r>
            <w:r>
              <w:rPr>
                <w:spacing w:val="-13"/>
              </w:rPr>
              <w:t xml:space="preserve"> </w:t>
            </w:r>
            <w:r>
              <w:t>pérdida</w:t>
            </w:r>
            <w:r>
              <w:rPr>
                <w:spacing w:val="-13"/>
              </w:rPr>
              <w:t xml:space="preserve"> </w:t>
            </w:r>
            <w:r>
              <w:t>de</w:t>
            </w:r>
            <w:r>
              <w:rPr>
                <w:spacing w:val="-11"/>
              </w:rPr>
              <w:t xml:space="preserve"> </w:t>
            </w:r>
            <w:r>
              <w:t>capacidad</w:t>
            </w:r>
            <w:r>
              <w:rPr>
                <w:spacing w:val="-10"/>
              </w:rPr>
              <w:t xml:space="preserve"> </w:t>
            </w:r>
            <w:r>
              <w:t>laboral</w:t>
            </w:r>
            <w:r>
              <w:rPr>
                <w:spacing w:val="-59"/>
              </w:rPr>
              <w:t xml:space="preserve"> </w:t>
            </w:r>
            <w:r>
              <w:t>del</w:t>
            </w:r>
            <w:r>
              <w:rPr>
                <w:spacing w:val="-6"/>
              </w:rPr>
              <w:t xml:space="preserve"> </w:t>
            </w:r>
            <w:r>
              <w:t>20%</w:t>
            </w:r>
            <w:r>
              <w:rPr>
                <w:spacing w:val="-5"/>
              </w:rPr>
              <w:t xml:space="preserve"> </w:t>
            </w:r>
            <w:r>
              <w:t>conforme</w:t>
            </w:r>
            <w:r>
              <w:rPr>
                <w:spacing w:val="-5"/>
              </w:rPr>
              <w:t xml:space="preserve"> </w:t>
            </w:r>
            <w:r>
              <w:t>el</w:t>
            </w:r>
            <w:r>
              <w:rPr>
                <w:spacing w:val="-5"/>
              </w:rPr>
              <w:t xml:space="preserve"> </w:t>
            </w:r>
            <w:r>
              <w:t>Dictamen</w:t>
            </w:r>
            <w:r>
              <w:rPr>
                <w:spacing w:val="-5"/>
              </w:rPr>
              <w:t xml:space="preserve"> </w:t>
            </w:r>
            <w:r>
              <w:t>No.</w:t>
            </w:r>
            <w:r>
              <w:rPr>
                <w:spacing w:val="-7"/>
              </w:rPr>
              <w:t xml:space="preserve"> </w:t>
            </w:r>
            <w:r>
              <w:t>1310622772-675244</w:t>
            </w:r>
            <w:r>
              <w:rPr>
                <w:spacing w:val="-5"/>
              </w:rPr>
              <w:t xml:space="preserve"> </w:t>
            </w:r>
            <w:r>
              <w:t>del</w:t>
            </w:r>
            <w:r>
              <w:rPr>
                <w:spacing w:val="-5"/>
              </w:rPr>
              <w:t xml:space="preserve"> </w:t>
            </w:r>
            <w:r>
              <w:t>24</w:t>
            </w:r>
            <w:r>
              <w:rPr>
                <w:spacing w:val="-6"/>
              </w:rPr>
              <w:t xml:space="preserve"> </w:t>
            </w:r>
            <w:r>
              <w:t>de</w:t>
            </w:r>
            <w:r>
              <w:rPr>
                <w:spacing w:val="-8"/>
              </w:rPr>
              <w:t xml:space="preserve"> </w:t>
            </w:r>
            <w:r>
              <w:t>julio</w:t>
            </w:r>
            <w:r>
              <w:rPr>
                <w:spacing w:val="-59"/>
              </w:rPr>
              <w:t xml:space="preserve"> </w:t>
            </w:r>
            <w:r>
              <w:t>del 2023 expedido por la JUNTA CALIFICADORA DE LA ARL SURA,</w:t>
            </w:r>
            <w:r>
              <w:rPr>
                <w:spacing w:val="1"/>
              </w:rPr>
              <w:t xml:space="preserve"> </w:t>
            </w:r>
            <w:r>
              <w:t>suma que asciende a la suma de $1.043.632 o el mayor valor que</w:t>
            </w:r>
            <w:r>
              <w:rPr>
                <w:spacing w:val="1"/>
              </w:rPr>
              <w:t xml:space="preserve"> </w:t>
            </w:r>
            <w:r>
              <w:t>resulte</w:t>
            </w:r>
            <w:r>
              <w:rPr>
                <w:spacing w:val="-1"/>
              </w:rPr>
              <w:t xml:space="preserve"> </w:t>
            </w:r>
            <w:r>
              <w:t>probado.</w:t>
            </w:r>
          </w:p>
          <w:p w14:paraId="5DF5249C" w14:textId="77777777" w:rsidR="0003334E" w:rsidRDefault="0003334E">
            <w:pPr>
              <w:pStyle w:val="TableParagraph"/>
              <w:rPr>
                <w:rFonts w:ascii="Arial"/>
                <w:b/>
              </w:rPr>
            </w:pPr>
          </w:p>
          <w:p w14:paraId="208A4DC4" w14:textId="77777777" w:rsidR="0003334E" w:rsidRDefault="00000000">
            <w:pPr>
              <w:pStyle w:val="TableParagraph"/>
              <w:numPr>
                <w:ilvl w:val="0"/>
                <w:numId w:val="2"/>
              </w:numPr>
              <w:tabs>
                <w:tab w:val="left" w:pos="574"/>
              </w:tabs>
              <w:ind w:right="63"/>
              <w:jc w:val="both"/>
            </w:pPr>
            <w:r>
              <w:t>CONDENAR a SEGUROS DE VIDA SURAMERICANA S.A. a pagar</w:t>
            </w:r>
            <w:r>
              <w:rPr>
                <w:spacing w:val="1"/>
              </w:rPr>
              <w:t xml:space="preserve"> </w:t>
            </w:r>
            <w:r>
              <w:t>los</w:t>
            </w:r>
            <w:r>
              <w:rPr>
                <w:spacing w:val="1"/>
              </w:rPr>
              <w:t xml:space="preserve"> </w:t>
            </w:r>
            <w:r>
              <w:t>intereses</w:t>
            </w:r>
            <w:r>
              <w:rPr>
                <w:spacing w:val="1"/>
              </w:rPr>
              <w:t xml:space="preserve"> </w:t>
            </w:r>
            <w:r>
              <w:t>de</w:t>
            </w:r>
            <w:r>
              <w:rPr>
                <w:spacing w:val="1"/>
              </w:rPr>
              <w:t xml:space="preserve"> </w:t>
            </w:r>
            <w:r>
              <w:t>mora</w:t>
            </w:r>
            <w:r>
              <w:rPr>
                <w:spacing w:val="1"/>
              </w:rPr>
              <w:t xml:space="preserve"> </w:t>
            </w:r>
            <w:r>
              <w:t>sobre</w:t>
            </w:r>
            <w:r>
              <w:rPr>
                <w:spacing w:val="1"/>
              </w:rPr>
              <w:t xml:space="preserve"> </w:t>
            </w:r>
            <w:r>
              <w:t>la</w:t>
            </w:r>
            <w:r>
              <w:rPr>
                <w:spacing w:val="1"/>
              </w:rPr>
              <w:t xml:space="preserve"> </w:t>
            </w:r>
            <w:r>
              <w:t>indemnización</w:t>
            </w:r>
            <w:r>
              <w:rPr>
                <w:spacing w:val="1"/>
              </w:rPr>
              <w:t xml:space="preserve"> </w:t>
            </w:r>
            <w:r>
              <w:t>por</w:t>
            </w:r>
            <w:r>
              <w:rPr>
                <w:spacing w:val="1"/>
              </w:rPr>
              <w:t xml:space="preserve"> </w:t>
            </w:r>
            <w:r>
              <w:t>incapacidad</w:t>
            </w:r>
            <w:r>
              <w:rPr>
                <w:spacing w:val="1"/>
              </w:rPr>
              <w:t xml:space="preserve"> </w:t>
            </w:r>
            <w:r>
              <w:t>permanente parcial en favor de CAROLA TAPASCO MEJIA, desde la</w:t>
            </w:r>
            <w:r>
              <w:rPr>
                <w:spacing w:val="1"/>
              </w:rPr>
              <w:t xml:space="preserve"> </w:t>
            </w:r>
            <w:r>
              <w:t>fecha en que debió haber sido reconocida correctamente la misma,</w:t>
            </w:r>
            <w:r>
              <w:rPr>
                <w:spacing w:val="1"/>
              </w:rPr>
              <w:t xml:space="preserve"> </w:t>
            </w:r>
            <w:r>
              <w:t>hasta</w:t>
            </w:r>
            <w:r>
              <w:rPr>
                <w:spacing w:val="1"/>
              </w:rPr>
              <w:t xml:space="preserve"> </w:t>
            </w:r>
            <w:r>
              <w:t>la</w:t>
            </w:r>
            <w:r>
              <w:rPr>
                <w:spacing w:val="1"/>
              </w:rPr>
              <w:t xml:space="preserve"> </w:t>
            </w:r>
            <w:r>
              <w:t>fecha</w:t>
            </w:r>
            <w:r>
              <w:rPr>
                <w:spacing w:val="1"/>
              </w:rPr>
              <w:t xml:space="preserve"> </w:t>
            </w:r>
            <w:r>
              <w:t>de</w:t>
            </w:r>
            <w:r>
              <w:rPr>
                <w:spacing w:val="1"/>
              </w:rPr>
              <w:t xml:space="preserve"> </w:t>
            </w:r>
            <w:r>
              <w:t>pago</w:t>
            </w:r>
            <w:r>
              <w:rPr>
                <w:spacing w:val="1"/>
              </w:rPr>
              <w:t xml:space="preserve"> </w:t>
            </w:r>
            <w:r>
              <w:t>efectivo,</w:t>
            </w:r>
            <w:r>
              <w:rPr>
                <w:spacing w:val="1"/>
              </w:rPr>
              <w:t xml:space="preserve"> </w:t>
            </w:r>
            <w:r>
              <w:t>con</w:t>
            </w:r>
            <w:r>
              <w:rPr>
                <w:spacing w:val="1"/>
              </w:rPr>
              <w:t xml:space="preserve"> </w:t>
            </w:r>
            <w:r>
              <w:t>la</w:t>
            </w:r>
            <w:r>
              <w:rPr>
                <w:spacing w:val="1"/>
              </w:rPr>
              <w:t xml:space="preserve"> </w:t>
            </w:r>
            <w:r>
              <w:t>tasa</w:t>
            </w:r>
            <w:r>
              <w:rPr>
                <w:spacing w:val="1"/>
              </w:rPr>
              <w:t xml:space="preserve"> </w:t>
            </w:r>
            <w:r>
              <w:t>máxima</w:t>
            </w:r>
            <w:r>
              <w:rPr>
                <w:spacing w:val="1"/>
              </w:rPr>
              <w:t xml:space="preserve"> </w:t>
            </w:r>
            <w:r>
              <w:t>de</w:t>
            </w:r>
            <w:r>
              <w:rPr>
                <w:spacing w:val="1"/>
              </w:rPr>
              <w:t xml:space="preserve"> </w:t>
            </w:r>
            <w:r>
              <w:t>la</w:t>
            </w:r>
            <w:r>
              <w:rPr>
                <w:spacing w:val="1"/>
              </w:rPr>
              <w:t xml:space="preserve"> </w:t>
            </w:r>
            <w:r>
              <w:t>Superintendencia</w:t>
            </w:r>
            <w:r>
              <w:rPr>
                <w:spacing w:val="-1"/>
              </w:rPr>
              <w:t xml:space="preserve"> </w:t>
            </w:r>
            <w:r>
              <w:t>Financiera.</w:t>
            </w:r>
          </w:p>
          <w:p w14:paraId="74D60A8D" w14:textId="77777777" w:rsidR="0003334E" w:rsidRDefault="0003334E">
            <w:pPr>
              <w:pStyle w:val="TableParagraph"/>
              <w:spacing w:before="1"/>
              <w:rPr>
                <w:rFonts w:ascii="Arial"/>
                <w:b/>
              </w:rPr>
            </w:pPr>
          </w:p>
          <w:p w14:paraId="525FC5D2" w14:textId="77777777" w:rsidR="0003334E" w:rsidRDefault="00000000">
            <w:pPr>
              <w:pStyle w:val="TableParagraph"/>
              <w:numPr>
                <w:ilvl w:val="0"/>
                <w:numId w:val="2"/>
              </w:numPr>
              <w:tabs>
                <w:tab w:val="left" w:pos="574"/>
              </w:tabs>
              <w:ind w:right="63"/>
              <w:jc w:val="both"/>
            </w:pPr>
            <w:r>
              <w:t>Subsidiariamente,</w:t>
            </w:r>
            <w:r>
              <w:rPr>
                <w:spacing w:val="1"/>
              </w:rPr>
              <w:t xml:space="preserve"> </w:t>
            </w:r>
            <w:r>
              <w:t>CONDENAR</w:t>
            </w:r>
            <w:r>
              <w:rPr>
                <w:spacing w:val="1"/>
              </w:rPr>
              <w:t xml:space="preserve"> </w:t>
            </w:r>
            <w:r>
              <w:t>a</w:t>
            </w:r>
            <w:r>
              <w:rPr>
                <w:spacing w:val="1"/>
              </w:rPr>
              <w:t xml:space="preserve"> </w:t>
            </w:r>
            <w:r>
              <w:t>SEGUROS</w:t>
            </w:r>
            <w:r>
              <w:rPr>
                <w:spacing w:val="1"/>
              </w:rPr>
              <w:t xml:space="preserve"> </w:t>
            </w:r>
            <w:r>
              <w:t>DE</w:t>
            </w:r>
            <w:r>
              <w:rPr>
                <w:spacing w:val="1"/>
              </w:rPr>
              <w:t xml:space="preserve"> </w:t>
            </w:r>
            <w:r>
              <w:t>VIDA</w:t>
            </w:r>
            <w:r>
              <w:rPr>
                <w:spacing w:val="1"/>
              </w:rPr>
              <w:t xml:space="preserve"> </w:t>
            </w:r>
            <w:r>
              <w:t>SURAMERICANA</w:t>
            </w:r>
            <w:r>
              <w:rPr>
                <w:spacing w:val="1"/>
              </w:rPr>
              <w:t xml:space="preserve"> </w:t>
            </w:r>
            <w:r>
              <w:t>S.A.</w:t>
            </w:r>
            <w:r>
              <w:rPr>
                <w:spacing w:val="1"/>
              </w:rPr>
              <w:t xml:space="preserve"> </w:t>
            </w:r>
            <w:r>
              <w:t>al</w:t>
            </w:r>
            <w:r>
              <w:rPr>
                <w:spacing w:val="1"/>
              </w:rPr>
              <w:t xml:space="preserve"> </w:t>
            </w:r>
            <w:r>
              <w:t>pago</w:t>
            </w:r>
            <w:r>
              <w:rPr>
                <w:spacing w:val="1"/>
              </w:rPr>
              <w:t xml:space="preserve"> </w:t>
            </w:r>
            <w:r>
              <w:t>de</w:t>
            </w:r>
            <w:r>
              <w:rPr>
                <w:spacing w:val="1"/>
              </w:rPr>
              <w:t xml:space="preserve"> </w:t>
            </w:r>
            <w:r>
              <w:t>diferencias</w:t>
            </w:r>
            <w:r>
              <w:rPr>
                <w:spacing w:val="1"/>
              </w:rPr>
              <w:t xml:space="preserve"> </w:t>
            </w:r>
            <w:r>
              <w:t>generadas</w:t>
            </w:r>
            <w:r>
              <w:rPr>
                <w:spacing w:val="1"/>
              </w:rPr>
              <w:t xml:space="preserve"> </w:t>
            </w:r>
            <w:r>
              <w:t>por</w:t>
            </w:r>
            <w:r>
              <w:rPr>
                <w:spacing w:val="1"/>
              </w:rPr>
              <w:t xml:space="preserve"> </w:t>
            </w:r>
            <w:r>
              <w:t>la</w:t>
            </w:r>
            <w:r>
              <w:rPr>
                <w:spacing w:val="1"/>
              </w:rPr>
              <w:t xml:space="preserve"> </w:t>
            </w:r>
            <w:r>
              <w:t>reliquidación de la indemnización por incapacidad permanente parcial,</w:t>
            </w:r>
            <w:r>
              <w:rPr>
                <w:spacing w:val="-59"/>
              </w:rPr>
              <w:t xml:space="preserve"> </w:t>
            </w:r>
            <w:r>
              <w:t>debidamente</w:t>
            </w:r>
            <w:r>
              <w:rPr>
                <w:spacing w:val="1"/>
              </w:rPr>
              <w:t xml:space="preserve"> </w:t>
            </w:r>
            <w:r>
              <w:t>indexada</w:t>
            </w:r>
            <w:r>
              <w:rPr>
                <w:spacing w:val="1"/>
              </w:rPr>
              <w:t xml:space="preserve"> </w:t>
            </w:r>
            <w:r>
              <w:t>de</w:t>
            </w:r>
            <w:r>
              <w:rPr>
                <w:spacing w:val="1"/>
              </w:rPr>
              <w:t xml:space="preserve"> </w:t>
            </w:r>
            <w:r>
              <w:t>acuerdo</w:t>
            </w:r>
            <w:r>
              <w:rPr>
                <w:spacing w:val="1"/>
              </w:rPr>
              <w:t xml:space="preserve"> </w:t>
            </w:r>
            <w:r>
              <w:t>con</w:t>
            </w:r>
            <w:r>
              <w:rPr>
                <w:spacing w:val="1"/>
              </w:rPr>
              <w:t xml:space="preserve"> </w:t>
            </w:r>
            <w:r>
              <w:t>el</w:t>
            </w:r>
            <w:r>
              <w:rPr>
                <w:spacing w:val="1"/>
              </w:rPr>
              <w:t xml:space="preserve"> </w:t>
            </w:r>
            <w:r>
              <w:t>índice</w:t>
            </w:r>
            <w:r>
              <w:rPr>
                <w:spacing w:val="1"/>
              </w:rPr>
              <w:t xml:space="preserve"> </w:t>
            </w:r>
            <w:r>
              <w:t>de</w:t>
            </w:r>
            <w:r>
              <w:rPr>
                <w:spacing w:val="1"/>
              </w:rPr>
              <w:t xml:space="preserve"> </w:t>
            </w:r>
            <w:r>
              <w:t>precios</w:t>
            </w:r>
            <w:r>
              <w:rPr>
                <w:spacing w:val="1"/>
              </w:rPr>
              <w:t xml:space="preserve"> </w:t>
            </w:r>
            <w:r>
              <w:t>al</w:t>
            </w:r>
            <w:r>
              <w:rPr>
                <w:spacing w:val="1"/>
              </w:rPr>
              <w:t xml:space="preserve"> </w:t>
            </w:r>
            <w:r>
              <w:t>consumidor certificado por el DANE, en favor de CAROLA TAPASCO</w:t>
            </w:r>
            <w:r>
              <w:rPr>
                <w:spacing w:val="1"/>
              </w:rPr>
              <w:t xml:space="preserve"> </w:t>
            </w:r>
            <w:r>
              <w:t>MEJIA.</w:t>
            </w:r>
          </w:p>
          <w:p w14:paraId="3F34FA35" w14:textId="77777777" w:rsidR="0003334E" w:rsidRDefault="0003334E">
            <w:pPr>
              <w:pStyle w:val="TableParagraph"/>
              <w:spacing w:before="6"/>
              <w:rPr>
                <w:rFonts w:ascii="Arial"/>
                <w:b/>
                <w:sz w:val="20"/>
              </w:rPr>
            </w:pPr>
          </w:p>
          <w:p w14:paraId="6E6F92D3" w14:textId="77777777" w:rsidR="0003334E" w:rsidRDefault="00000000">
            <w:pPr>
              <w:pStyle w:val="TableParagraph"/>
              <w:numPr>
                <w:ilvl w:val="0"/>
                <w:numId w:val="2"/>
              </w:numPr>
              <w:tabs>
                <w:tab w:val="left" w:pos="574"/>
              </w:tabs>
              <w:spacing w:line="252" w:lineRule="exact"/>
              <w:ind w:right="62"/>
              <w:jc w:val="both"/>
            </w:pPr>
            <w:r>
              <w:t>Finalmente, solicita condena en costas y agencias en derecho, así</w:t>
            </w:r>
            <w:r>
              <w:rPr>
                <w:spacing w:val="1"/>
              </w:rPr>
              <w:t xml:space="preserve"> </w:t>
            </w:r>
            <w:r>
              <w:t>como los</w:t>
            </w:r>
            <w:r>
              <w:rPr>
                <w:spacing w:val="-3"/>
              </w:rPr>
              <w:t xml:space="preserve"> </w:t>
            </w:r>
            <w:r>
              <w:t>demás derechos</w:t>
            </w:r>
            <w:r>
              <w:rPr>
                <w:spacing w:val="2"/>
              </w:rPr>
              <w:t xml:space="preserve"> </w:t>
            </w:r>
            <w:r>
              <w:t>bajo</w:t>
            </w:r>
            <w:r>
              <w:rPr>
                <w:spacing w:val="-3"/>
              </w:rPr>
              <w:t xml:space="preserve"> </w:t>
            </w:r>
            <w:r>
              <w:t>las</w:t>
            </w:r>
            <w:r>
              <w:rPr>
                <w:spacing w:val="-2"/>
              </w:rPr>
              <w:t xml:space="preserve"> </w:t>
            </w:r>
            <w:r>
              <w:t>facultades</w:t>
            </w:r>
            <w:r>
              <w:rPr>
                <w:spacing w:val="-3"/>
              </w:rPr>
              <w:t xml:space="preserve"> </w:t>
            </w:r>
            <w:proofErr w:type="spellStart"/>
            <w:r>
              <w:t>últra</w:t>
            </w:r>
            <w:proofErr w:type="spellEnd"/>
            <w:r>
              <w:t xml:space="preserve"> y</w:t>
            </w:r>
            <w:r>
              <w:rPr>
                <w:spacing w:val="-2"/>
              </w:rPr>
              <w:t xml:space="preserve"> </w:t>
            </w:r>
            <w:r>
              <w:t>extra</w:t>
            </w:r>
            <w:r>
              <w:rPr>
                <w:spacing w:val="-1"/>
              </w:rPr>
              <w:t xml:space="preserve"> </w:t>
            </w:r>
            <w:proofErr w:type="spellStart"/>
            <w:r>
              <w:t>petita</w:t>
            </w:r>
            <w:proofErr w:type="spellEnd"/>
            <w:r>
              <w:t>.</w:t>
            </w:r>
          </w:p>
        </w:tc>
      </w:tr>
      <w:tr w:rsidR="0003334E" w14:paraId="5B9547D1" w14:textId="77777777" w:rsidTr="7DC00AA6">
        <w:trPr>
          <w:trHeight w:val="1012"/>
        </w:trPr>
        <w:tc>
          <w:tcPr>
            <w:tcW w:w="2338" w:type="dxa"/>
            <w:shd w:val="clear" w:color="auto" w:fill="00339F"/>
          </w:tcPr>
          <w:p w14:paraId="1BAAF1C6" w14:textId="77777777" w:rsidR="0003334E" w:rsidRDefault="0003334E">
            <w:pPr>
              <w:pStyle w:val="TableParagraph"/>
              <w:spacing w:before="10"/>
              <w:rPr>
                <w:rFonts w:ascii="Arial"/>
                <w:b/>
                <w:sz w:val="21"/>
              </w:rPr>
            </w:pPr>
          </w:p>
          <w:p w14:paraId="080A012A" w14:textId="77777777" w:rsidR="0003334E" w:rsidRDefault="00000000">
            <w:pPr>
              <w:pStyle w:val="TableParagraph"/>
              <w:ind w:left="69" w:right="862"/>
              <w:rPr>
                <w:rFonts w:ascii="Arial"/>
                <w:b/>
              </w:rPr>
            </w:pPr>
            <w:r>
              <w:rPr>
                <w:rFonts w:ascii="Arial"/>
                <w:b/>
                <w:color w:val="FFFFFF"/>
              </w:rPr>
              <w:t>Pretensiones</w:t>
            </w:r>
            <w:r>
              <w:rPr>
                <w:rFonts w:ascii="Arial"/>
                <w:b/>
                <w:color w:val="FFFFFF"/>
                <w:spacing w:val="-59"/>
              </w:rPr>
              <w:t xml:space="preserve"> </w:t>
            </w:r>
            <w:r>
              <w:rPr>
                <w:rFonts w:ascii="Arial"/>
                <w:b/>
                <w:color w:val="FFFFFF"/>
              </w:rPr>
              <w:t>objetivadas</w:t>
            </w:r>
          </w:p>
        </w:tc>
        <w:tc>
          <w:tcPr>
            <w:tcW w:w="7514" w:type="dxa"/>
          </w:tcPr>
          <w:p w14:paraId="02DB5FA2" w14:textId="77777777" w:rsidR="0003334E" w:rsidRDefault="0003334E">
            <w:pPr>
              <w:pStyle w:val="TableParagraph"/>
              <w:spacing w:before="10"/>
              <w:rPr>
                <w:rFonts w:ascii="Arial"/>
                <w:b/>
                <w:sz w:val="21"/>
              </w:rPr>
            </w:pPr>
          </w:p>
          <w:p w14:paraId="2096AD89" w14:textId="47597D77" w:rsidR="0003334E" w:rsidRDefault="4741B6A1" w:rsidP="007A540F">
            <w:pPr>
              <w:pStyle w:val="TableParagraph"/>
              <w:spacing w:line="252" w:lineRule="exact"/>
              <w:ind w:left="177" w:right="463"/>
              <w:jc w:val="both"/>
            </w:pPr>
            <w:r>
              <w:t xml:space="preserve">Se procede a liquidar la IPP teniendo en cuenta que </w:t>
            </w:r>
            <w:r w:rsidR="18A7318B">
              <w:t xml:space="preserve">sobre una PCL del 20% según el dictamen emitido por la ARL SURA, tomando como IBL los salarios del año anterior a la fecha en que se calificó en primera oportunidad la </w:t>
            </w:r>
            <w:r w:rsidR="48CD0C2A">
              <w:t>patología</w:t>
            </w:r>
            <w:r w:rsidR="18A7318B">
              <w:t xml:space="preserve"> de TUNEL DE CARPO, es decir, los salarios en</w:t>
            </w:r>
            <w:r w:rsidR="153E18FC">
              <w:t xml:space="preserve">tre </w:t>
            </w:r>
            <w:r w:rsidR="531FD206">
              <w:t>el 1</w:t>
            </w:r>
            <w:r w:rsidR="00953DC8">
              <w:t>8</w:t>
            </w:r>
            <w:r w:rsidR="153E18FC">
              <w:t>/03/2021 y el 18/03/2022</w:t>
            </w:r>
            <w:r w:rsidR="29B6CB02">
              <w:t xml:space="preserve">, indexando los IBC a junio de 2024, arrojando un total de: </w:t>
            </w:r>
            <w:r w:rsidR="00953DC8">
              <w:t>$14.437.383</w:t>
            </w:r>
          </w:p>
          <w:p w14:paraId="75EF4825" w14:textId="0FBA1462" w:rsidR="0003334E" w:rsidRDefault="0003334E" w:rsidP="007A540F">
            <w:pPr>
              <w:pStyle w:val="TableParagraph"/>
              <w:spacing w:line="252" w:lineRule="exact"/>
              <w:ind w:left="177" w:right="463"/>
              <w:jc w:val="both"/>
            </w:pPr>
          </w:p>
          <w:p w14:paraId="0A5AE1CE" w14:textId="7B8AF82E" w:rsidR="0003334E" w:rsidRDefault="29B6CB02" w:rsidP="007A540F">
            <w:pPr>
              <w:pStyle w:val="TableParagraph"/>
              <w:spacing w:line="252" w:lineRule="exact"/>
              <w:ind w:left="177" w:right="463"/>
              <w:jc w:val="both"/>
            </w:pPr>
            <w:r>
              <w:t>Por otro lado, se indica que no se liquida la IPP teniendo en cuenta la patología de dedo en gatillo, la cual fue calificada por la JRCI como de origen laboral en el dictamen del año 2022, por cuanto en dicho dictamen no se calificó el gr</w:t>
            </w:r>
            <w:r w:rsidR="402988C7">
              <w:t xml:space="preserve">ado de </w:t>
            </w:r>
            <w:r w:rsidR="082F0C51">
              <w:t>PCL,</w:t>
            </w:r>
            <w:r w:rsidR="402988C7">
              <w:t xml:space="preserve"> sino que solamente se calificó el origen</w:t>
            </w:r>
            <w:r w:rsidR="2A6113AD">
              <w:t xml:space="preserve">. </w:t>
            </w:r>
          </w:p>
        </w:tc>
      </w:tr>
    </w:tbl>
    <w:p w14:paraId="08F10EAC" w14:textId="77777777" w:rsidR="0003334E" w:rsidRDefault="0003334E">
      <w:pPr>
        <w:spacing w:line="252" w:lineRule="exact"/>
        <w:sectPr w:rsidR="0003334E">
          <w:pgSz w:w="12240" w:h="20160"/>
          <w:pgMar w:top="1700" w:right="780" w:bottom="280" w:left="1380" w:header="720" w:footer="720" w:gutter="0"/>
          <w:cols w:space="720"/>
        </w:sectPr>
      </w:pPr>
    </w:p>
    <w:tbl>
      <w:tblPr>
        <w:tblStyle w:val="NormalTable0"/>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7514"/>
      </w:tblGrid>
      <w:tr w:rsidR="0003334E" w14:paraId="585FBF14" w14:textId="77777777" w:rsidTr="7DC00AA6">
        <w:trPr>
          <w:trHeight w:val="14814"/>
        </w:trPr>
        <w:tc>
          <w:tcPr>
            <w:tcW w:w="2338" w:type="dxa"/>
            <w:shd w:val="clear" w:color="auto" w:fill="00339F"/>
          </w:tcPr>
          <w:p w14:paraId="22CC859F" w14:textId="77777777" w:rsidR="0003334E" w:rsidRDefault="0003334E">
            <w:pPr>
              <w:pStyle w:val="TableParagraph"/>
              <w:rPr>
                <w:rFonts w:ascii="Arial"/>
                <w:b/>
                <w:sz w:val="24"/>
              </w:rPr>
            </w:pPr>
          </w:p>
          <w:p w14:paraId="1B2EF3E3" w14:textId="77777777" w:rsidR="0003334E" w:rsidRDefault="0003334E">
            <w:pPr>
              <w:pStyle w:val="TableParagraph"/>
              <w:rPr>
                <w:rFonts w:ascii="Arial"/>
                <w:b/>
                <w:sz w:val="24"/>
              </w:rPr>
            </w:pPr>
          </w:p>
          <w:p w14:paraId="734F1E1C" w14:textId="77777777" w:rsidR="0003334E" w:rsidRDefault="0003334E">
            <w:pPr>
              <w:pStyle w:val="TableParagraph"/>
              <w:rPr>
                <w:rFonts w:ascii="Arial"/>
                <w:b/>
                <w:sz w:val="24"/>
              </w:rPr>
            </w:pPr>
          </w:p>
          <w:p w14:paraId="3D42FF6C" w14:textId="77777777" w:rsidR="0003334E" w:rsidRDefault="0003334E">
            <w:pPr>
              <w:pStyle w:val="TableParagraph"/>
              <w:rPr>
                <w:rFonts w:ascii="Arial"/>
                <w:b/>
                <w:sz w:val="24"/>
              </w:rPr>
            </w:pPr>
          </w:p>
          <w:p w14:paraId="4E4DB7C3" w14:textId="77777777" w:rsidR="0003334E" w:rsidRDefault="0003334E">
            <w:pPr>
              <w:pStyle w:val="TableParagraph"/>
              <w:rPr>
                <w:rFonts w:ascii="Arial"/>
                <w:b/>
                <w:sz w:val="24"/>
              </w:rPr>
            </w:pPr>
          </w:p>
          <w:p w14:paraId="168F9267" w14:textId="77777777" w:rsidR="0003334E" w:rsidRDefault="0003334E">
            <w:pPr>
              <w:pStyle w:val="TableParagraph"/>
              <w:rPr>
                <w:rFonts w:ascii="Arial"/>
                <w:b/>
                <w:sz w:val="24"/>
              </w:rPr>
            </w:pPr>
          </w:p>
          <w:p w14:paraId="1CF035BD" w14:textId="77777777" w:rsidR="0003334E" w:rsidRDefault="0003334E">
            <w:pPr>
              <w:pStyle w:val="TableParagraph"/>
              <w:rPr>
                <w:rFonts w:ascii="Arial"/>
                <w:b/>
                <w:sz w:val="24"/>
              </w:rPr>
            </w:pPr>
          </w:p>
          <w:p w14:paraId="464A4F9A" w14:textId="77777777" w:rsidR="0003334E" w:rsidRDefault="0003334E">
            <w:pPr>
              <w:pStyle w:val="TableParagraph"/>
              <w:rPr>
                <w:rFonts w:ascii="Arial"/>
                <w:b/>
                <w:sz w:val="24"/>
              </w:rPr>
            </w:pPr>
          </w:p>
          <w:p w14:paraId="2BDCACC6" w14:textId="77777777" w:rsidR="0003334E" w:rsidRDefault="0003334E">
            <w:pPr>
              <w:pStyle w:val="TableParagraph"/>
              <w:rPr>
                <w:rFonts w:ascii="Arial"/>
                <w:b/>
                <w:sz w:val="24"/>
              </w:rPr>
            </w:pPr>
          </w:p>
          <w:p w14:paraId="4BDCFC00" w14:textId="77777777" w:rsidR="0003334E" w:rsidRDefault="0003334E">
            <w:pPr>
              <w:pStyle w:val="TableParagraph"/>
              <w:rPr>
                <w:rFonts w:ascii="Arial"/>
                <w:b/>
                <w:sz w:val="24"/>
              </w:rPr>
            </w:pPr>
          </w:p>
          <w:p w14:paraId="77BC5E31" w14:textId="77777777" w:rsidR="0003334E" w:rsidRDefault="0003334E">
            <w:pPr>
              <w:pStyle w:val="TableParagraph"/>
              <w:rPr>
                <w:rFonts w:ascii="Arial"/>
                <w:b/>
                <w:sz w:val="24"/>
              </w:rPr>
            </w:pPr>
          </w:p>
          <w:p w14:paraId="107687F9" w14:textId="77777777" w:rsidR="0003334E" w:rsidRDefault="0003334E">
            <w:pPr>
              <w:pStyle w:val="TableParagraph"/>
              <w:rPr>
                <w:rFonts w:ascii="Arial"/>
                <w:b/>
                <w:sz w:val="24"/>
              </w:rPr>
            </w:pPr>
          </w:p>
          <w:p w14:paraId="2E4B0CD6" w14:textId="77777777" w:rsidR="0003334E" w:rsidRDefault="0003334E">
            <w:pPr>
              <w:pStyle w:val="TableParagraph"/>
              <w:rPr>
                <w:rFonts w:ascii="Arial"/>
                <w:b/>
                <w:sz w:val="24"/>
              </w:rPr>
            </w:pPr>
          </w:p>
          <w:p w14:paraId="10383C1F" w14:textId="77777777" w:rsidR="0003334E" w:rsidRDefault="0003334E">
            <w:pPr>
              <w:pStyle w:val="TableParagraph"/>
              <w:rPr>
                <w:rFonts w:ascii="Arial"/>
                <w:b/>
                <w:sz w:val="24"/>
              </w:rPr>
            </w:pPr>
          </w:p>
          <w:p w14:paraId="58672496" w14:textId="77777777" w:rsidR="0003334E" w:rsidRDefault="0003334E">
            <w:pPr>
              <w:pStyle w:val="TableParagraph"/>
              <w:rPr>
                <w:rFonts w:ascii="Arial"/>
                <w:b/>
                <w:sz w:val="24"/>
              </w:rPr>
            </w:pPr>
          </w:p>
          <w:p w14:paraId="07F37898" w14:textId="77777777" w:rsidR="0003334E" w:rsidRDefault="0003334E">
            <w:pPr>
              <w:pStyle w:val="TableParagraph"/>
              <w:rPr>
                <w:rFonts w:ascii="Arial"/>
                <w:b/>
                <w:sz w:val="24"/>
              </w:rPr>
            </w:pPr>
          </w:p>
          <w:p w14:paraId="22661A7D" w14:textId="77777777" w:rsidR="0003334E" w:rsidRDefault="0003334E">
            <w:pPr>
              <w:pStyle w:val="TableParagraph"/>
              <w:rPr>
                <w:rFonts w:ascii="Arial"/>
                <w:b/>
                <w:sz w:val="24"/>
              </w:rPr>
            </w:pPr>
          </w:p>
          <w:p w14:paraId="4212FAE3" w14:textId="77777777" w:rsidR="0003334E" w:rsidRDefault="0003334E">
            <w:pPr>
              <w:pStyle w:val="TableParagraph"/>
              <w:rPr>
                <w:rFonts w:ascii="Arial"/>
                <w:b/>
                <w:sz w:val="24"/>
              </w:rPr>
            </w:pPr>
          </w:p>
          <w:p w14:paraId="6D2FA942" w14:textId="77777777" w:rsidR="0003334E" w:rsidRDefault="0003334E">
            <w:pPr>
              <w:pStyle w:val="TableParagraph"/>
              <w:rPr>
                <w:rFonts w:ascii="Arial"/>
                <w:b/>
                <w:sz w:val="24"/>
              </w:rPr>
            </w:pPr>
          </w:p>
          <w:p w14:paraId="587D3E2A" w14:textId="77777777" w:rsidR="0003334E" w:rsidRDefault="0003334E">
            <w:pPr>
              <w:pStyle w:val="TableParagraph"/>
              <w:rPr>
                <w:rFonts w:ascii="Arial"/>
                <w:b/>
                <w:sz w:val="24"/>
              </w:rPr>
            </w:pPr>
          </w:p>
          <w:p w14:paraId="57C6AE64" w14:textId="77777777" w:rsidR="0003334E" w:rsidRDefault="0003334E">
            <w:pPr>
              <w:pStyle w:val="TableParagraph"/>
              <w:rPr>
                <w:rFonts w:ascii="Arial"/>
                <w:b/>
                <w:sz w:val="24"/>
              </w:rPr>
            </w:pPr>
          </w:p>
          <w:p w14:paraId="7C1D2A0F" w14:textId="77777777" w:rsidR="0003334E" w:rsidRDefault="0003334E">
            <w:pPr>
              <w:pStyle w:val="TableParagraph"/>
              <w:rPr>
                <w:rFonts w:ascii="Arial"/>
                <w:b/>
                <w:sz w:val="24"/>
              </w:rPr>
            </w:pPr>
          </w:p>
          <w:p w14:paraId="05E38BB2" w14:textId="77777777" w:rsidR="0003334E" w:rsidRDefault="0003334E">
            <w:pPr>
              <w:pStyle w:val="TableParagraph"/>
              <w:rPr>
                <w:rFonts w:ascii="Arial"/>
                <w:b/>
                <w:sz w:val="24"/>
              </w:rPr>
            </w:pPr>
          </w:p>
          <w:p w14:paraId="0572E417" w14:textId="77777777" w:rsidR="0003334E" w:rsidRDefault="0003334E">
            <w:pPr>
              <w:pStyle w:val="TableParagraph"/>
              <w:rPr>
                <w:rFonts w:ascii="Arial"/>
                <w:b/>
                <w:sz w:val="24"/>
              </w:rPr>
            </w:pPr>
          </w:p>
          <w:p w14:paraId="23A4F137" w14:textId="77777777" w:rsidR="0003334E" w:rsidRDefault="0003334E">
            <w:pPr>
              <w:pStyle w:val="TableParagraph"/>
              <w:rPr>
                <w:rFonts w:ascii="Arial"/>
                <w:b/>
                <w:sz w:val="24"/>
              </w:rPr>
            </w:pPr>
          </w:p>
          <w:p w14:paraId="09C6A0ED" w14:textId="77777777" w:rsidR="0003334E" w:rsidRDefault="0003334E">
            <w:pPr>
              <w:pStyle w:val="TableParagraph"/>
              <w:rPr>
                <w:rFonts w:ascii="Arial"/>
                <w:b/>
              </w:rPr>
            </w:pPr>
          </w:p>
          <w:p w14:paraId="241864B0" w14:textId="77777777" w:rsidR="0003334E" w:rsidRDefault="00000000">
            <w:pPr>
              <w:pStyle w:val="TableParagraph"/>
              <w:ind w:left="69" w:right="874"/>
              <w:rPr>
                <w:rFonts w:ascii="Arial"/>
                <w:b/>
              </w:rPr>
            </w:pPr>
            <w:r>
              <w:rPr>
                <w:rFonts w:ascii="Arial"/>
                <w:b/>
                <w:color w:val="FFFFFF"/>
              </w:rPr>
              <w:t>Resumen del</w:t>
            </w:r>
            <w:r>
              <w:rPr>
                <w:rFonts w:ascii="Arial"/>
                <w:b/>
                <w:color w:val="FFFFFF"/>
                <w:spacing w:val="-59"/>
              </w:rPr>
              <w:t xml:space="preserve"> </w:t>
            </w:r>
            <w:r>
              <w:rPr>
                <w:rFonts w:ascii="Arial"/>
                <w:b/>
                <w:color w:val="FFFFFF"/>
              </w:rPr>
              <w:t>proceso</w:t>
            </w:r>
          </w:p>
        </w:tc>
        <w:tc>
          <w:tcPr>
            <w:tcW w:w="7514" w:type="dxa"/>
          </w:tcPr>
          <w:p w14:paraId="56DB7D71" w14:textId="77777777" w:rsidR="0003334E" w:rsidRDefault="00000000">
            <w:pPr>
              <w:pStyle w:val="TableParagraph"/>
              <w:ind w:left="69" w:right="62"/>
              <w:jc w:val="both"/>
            </w:pPr>
            <w:r>
              <w:t>Según</w:t>
            </w:r>
            <w:r>
              <w:rPr>
                <w:spacing w:val="-3"/>
              </w:rPr>
              <w:t xml:space="preserve"> </w:t>
            </w:r>
            <w:r>
              <w:t>los</w:t>
            </w:r>
            <w:r>
              <w:rPr>
                <w:spacing w:val="-3"/>
              </w:rPr>
              <w:t xml:space="preserve"> </w:t>
            </w:r>
            <w:r>
              <w:t>hechos</w:t>
            </w:r>
            <w:r>
              <w:rPr>
                <w:spacing w:val="-3"/>
              </w:rPr>
              <w:t xml:space="preserve"> </w:t>
            </w:r>
            <w:r>
              <w:t>de</w:t>
            </w:r>
            <w:r>
              <w:rPr>
                <w:spacing w:val="-3"/>
              </w:rPr>
              <w:t xml:space="preserve"> </w:t>
            </w:r>
            <w:r>
              <w:t>la</w:t>
            </w:r>
            <w:r>
              <w:rPr>
                <w:spacing w:val="-3"/>
              </w:rPr>
              <w:t xml:space="preserve"> </w:t>
            </w:r>
            <w:r>
              <w:t>demanda,</w:t>
            </w:r>
            <w:r>
              <w:rPr>
                <w:spacing w:val="-1"/>
              </w:rPr>
              <w:t xml:space="preserve"> </w:t>
            </w:r>
            <w:r>
              <w:t>la</w:t>
            </w:r>
            <w:r>
              <w:rPr>
                <w:spacing w:val="-2"/>
              </w:rPr>
              <w:t xml:space="preserve"> </w:t>
            </w:r>
            <w:r>
              <w:t>señora</w:t>
            </w:r>
            <w:r>
              <w:rPr>
                <w:spacing w:val="-3"/>
              </w:rPr>
              <w:t xml:space="preserve"> </w:t>
            </w:r>
            <w:r>
              <w:t>CAROLA</w:t>
            </w:r>
            <w:r>
              <w:rPr>
                <w:spacing w:val="-4"/>
              </w:rPr>
              <w:t xml:space="preserve"> </w:t>
            </w:r>
            <w:r>
              <w:t>TAPASCO</w:t>
            </w:r>
            <w:r>
              <w:rPr>
                <w:spacing w:val="-2"/>
              </w:rPr>
              <w:t xml:space="preserve"> </w:t>
            </w:r>
            <w:r>
              <w:t>MEJIA</w:t>
            </w:r>
            <w:r>
              <w:rPr>
                <w:spacing w:val="-3"/>
              </w:rPr>
              <w:t xml:space="preserve"> </w:t>
            </w:r>
            <w:r>
              <w:t>ha</w:t>
            </w:r>
            <w:r>
              <w:rPr>
                <w:spacing w:val="-58"/>
              </w:rPr>
              <w:t xml:space="preserve"> </w:t>
            </w:r>
            <w:r>
              <w:t>laborado desde el 2011 como auxiliar de confecciones, desde el año 2019</w:t>
            </w:r>
            <w:r>
              <w:rPr>
                <w:spacing w:val="1"/>
              </w:rPr>
              <w:t xml:space="preserve"> </w:t>
            </w:r>
            <w:r>
              <w:t>inició</w:t>
            </w:r>
            <w:r>
              <w:rPr>
                <w:spacing w:val="-10"/>
              </w:rPr>
              <w:t xml:space="preserve"> </w:t>
            </w:r>
            <w:r>
              <w:t>a</w:t>
            </w:r>
            <w:r>
              <w:rPr>
                <w:spacing w:val="-10"/>
              </w:rPr>
              <w:t xml:space="preserve"> </w:t>
            </w:r>
            <w:r>
              <w:t>padecer</w:t>
            </w:r>
            <w:r>
              <w:rPr>
                <w:spacing w:val="-9"/>
              </w:rPr>
              <w:t xml:space="preserve"> </w:t>
            </w:r>
            <w:r>
              <w:t>dolor</w:t>
            </w:r>
            <w:r>
              <w:rPr>
                <w:spacing w:val="-12"/>
              </w:rPr>
              <w:t xml:space="preserve"> </w:t>
            </w:r>
            <w:r>
              <w:t>general</w:t>
            </w:r>
            <w:r>
              <w:rPr>
                <w:spacing w:val="-11"/>
              </w:rPr>
              <w:t xml:space="preserve"> </w:t>
            </w:r>
            <w:r>
              <w:t>en</w:t>
            </w:r>
            <w:r>
              <w:rPr>
                <w:spacing w:val="-10"/>
              </w:rPr>
              <w:t xml:space="preserve"> </w:t>
            </w:r>
            <w:r>
              <w:t>ambas</w:t>
            </w:r>
            <w:r>
              <w:rPr>
                <w:spacing w:val="-12"/>
              </w:rPr>
              <w:t xml:space="preserve"> </w:t>
            </w:r>
            <w:r>
              <w:t>manos</w:t>
            </w:r>
            <w:r>
              <w:rPr>
                <w:spacing w:val="-13"/>
              </w:rPr>
              <w:t xml:space="preserve"> </w:t>
            </w:r>
            <w:r>
              <w:t>y</w:t>
            </w:r>
            <w:r>
              <w:rPr>
                <w:spacing w:val="-12"/>
              </w:rPr>
              <w:t xml:space="preserve"> </w:t>
            </w:r>
            <w:r>
              <w:t>especialmente</w:t>
            </w:r>
            <w:r>
              <w:rPr>
                <w:spacing w:val="-10"/>
              </w:rPr>
              <w:t xml:space="preserve"> </w:t>
            </w:r>
            <w:r>
              <w:t>dolor</w:t>
            </w:r>
            <w:r>
              <w:rPr>
                <w:spacing w:val="-11"/>
              </w:rPr>
              <w:t xml:space="preserve"> </w:t>
            </w:r>
            <w:r>
              <w:t>en</w:t>
            </w:r>
            <w:r>
              <w:rPr>
                <w:spacing w:val="-11"/>
              </w:rPr>
              <w:t xml:space="preserve"> </w:t>
            </w:r>
            <w:r>
              <w:t>los</w:t>
            </w:r>
            <w:r>
              <w:rPr>
                <w:spacing w:val="-59"/>
              </w:rPr>
              <w:t xml:space="preserve"> </w:t>
            </w:r>
            <w:r>
              <w:rPr>
                <w:spacing w:val="-1"/>
              </w:rPr>
              <w:t>dedos</w:t>
            </w:r>
            <w:r>
              <w:rPr>
                <w:spacing w:val="-12"/>
              </w:rPr>
              <w:t xml:space="preserve"> </w:t>
            </w:r>
            <w:r>
              <w:t>de</w:t>
            </w:r>
            <w:r>
              <w:rPr>
                <w:spacing w:val="-13"/>
              </w:rPr>
              <w:t xml:space="preserve"> </w:t>
            </w:r>
            <w:r>
              <w:t>su</w:t>
            </w:r>
            <w:r>
              <w:rPr>
                <w:spacing w:val="-15"/>
              </w:rPr>
              <w:t xml:space="preserve"> </w:t>
            </w:r>
            <w:r>
              <w:t>mano</w:t>
            </w:r>
            <w:r>
              <w:rPr>
                <w:spacing w:val="-12"/>
              </w:rPr>
              <w:t xml:space="preserve"> </w:t>
            </w:r>
            <w:r>
              <w:t>derecha,</w:t>
            </w:r>
            <w:r>
              <w:rPr>
                <w:spacing w:val="-11"/>
              </w:rPr>
              <w:t xml:space="preserve"> </w:t>
            </w:r>
            <w:r>
              <w:t>siendo</w:t>
            </w:r>
            <w:r>
              <w:rPr>
                <w:spacing w:val="-13"/>
              </w:rPr>
              <w:t xml:space="preserve"> </w:t>
            </w:r>
            <w:r>
              <w:t>entonces</w:t>
            </w:r>
            <w:r>
              <w:rPr>
                <w:spacing w:val="-11"/>
              </w:rPr>
              <w:t xml:space="preserve"> </w:t>
            </w:r>
            <w:r>
              <w:t>diagnosticada</w:t>
            </w:r>
            <w:r>
              <w:rPr>
                <w:spacing w:val="-12"/>
              </w:rPr>
              <w:t xml:space="preserve"> </w:t>
            </w:r>
            <w:r>
              <w:t>con</w:t>
            </w:r>
            <w:r>
              <w:rPr>
                <w:spacing w:val="-13"/>
              </w:rPr>
              <w:t xml:space="preserve"> </w:t>
            </w:r>
            <w:r>
              <w:t>SINDROME</w:t>
            </w:r>
            <w:r>
              <w:rPr>
                <w:spacing w:val="-59"/>
              </w:rPr>
              <w:t xml:space="preserve"> </w:t>
            </w:r>
            <w:r>
              <w:t>DEL</w:t>
            </w:r>
            <w:r>
              <w:rPr>
                <w:spacing w:val="-5"/>
              </w:rPr>
              <w:t xml:space="preserve"> </w:t>
            </w:r>
            <w:r>
              <w:t>TUNEL</w:t>
            </w:r>
            <w:r>
              <w:rPr>
                <w:spacing w:val="-5"/>
              </w:rPr>
              <w:t xml:space="preserve"> </w:t>
            </w:r>
            <w:r>
              <w:t>DEL</w:t>
            </w:r>
            <w:r>
              <w:rPr>
                <w:spacing w:val="-4"/>
              </w:rPr>
              <w:t xml:space="preserve"> </w:t>
            </w:r>
            <w:r>
              <w:t>CARPO</w:t>
            </w:r>
            <w:r>
              <w:rPr>
                <w:spacing w:val="-4"/>
              </w:rPr>
              <w:t xml:space="preserve"> </w:t>
            </w:r>
            <w:r>
              <w:t>BILATERAL</w:t>
            </w:r>
            <w:r>
              <w:rPr>
                <w:spacing w:val="-5"/>
              </w:rPr>
              <w:t xml:space="preserve"> </w:t>
            </w:r>
            <w:r>
              <w:t>por</w:t>
            </w:r>
            <w:r>
              <w:rPr>
                <w:spacing w:val="-8"/>
              </w:rPr>
              <w:t xml:space="preserve"> </w:t>
            </w:r>
            <w:r>
              <w:t>medicina</w:t>
            </w:r>
            <w:r>
              <w:rPr>
                <w:spacing w:val="-5"/>
              </w:rPr>
              <w:t xml:space="preserve"> </w:t>
            </w:r>
            <w:r>
              <w:t>general</w:t>
            </w:r>
            <w:r>
              <w:rPr>
                <w:spacing w:val="-6"/>
              </w:rPr>
              <w:t xml:space="preserve"> </w:t>
            </w:r>
            <w:r>
              <w:t>y</w:t>
            </w:r>
            <w:r>
              <w:rPr>
                <w:spacing w:val="-6"/>
              </w:rPr>
              <w:t xml:space="preserve"> </w:t>
            </w:r>
            <w:r>
              <w:t>especialistas</w:t>
            </w:r>
            <w:r>
              <w:rPr>
                <w:spacing w:val="-59"/>
              </w:rPr>
              <w:t xml:space="preserve"> </w:t>
            </w:r>
            <w:r>
              <w:t>en</w:t>
            </w:r>
            <w:r>
              <w:rPr>
                <w:spacing w:val="-1"/>
              </w:rPr>
              <w:t xml:space="preserve"> </w:t>
            </w:r>
            <w:r>
              <w:t>fisiatría.</w:t>
            </w:r>
          </w:p>
          <w:p w14:paraId="3D683929" w14:textId="77777777" w:rsidR="0003334E" w:rsidRDefault="0003334E">
            <w:pPr>
              <w:pStyle w:val="TableParagraph"/>
              <w:rPr>
                <w:rFonts w:ascii="Arial"/>
                <w:b/>
              </w:rPr>
            </w:pPr>
          </w:p>
          <w:p w14:paraId="62659CF4" w14:textId="77777777" w:rsidR="0003334E" w:rsidRDefault="00000000">
            <w:pPr>
              <w:pStyle w:val="TableParagraph"/>
              <w:ind w:left="69" w:right="63"/>
              <w:jc w:val="both"/>
            </w:pPr>
            <w:r>
              <w:t>Como</w:t>
            </w:r>
            <w:r>
              <w:rPr>
                <w:spacing w:val="1"/>
              </w:rPr>
              <w:t xml:space="preserve"> </w:t>
            </w:r>
            <w:r>
              <w:t>consecuencia</w:t>
            </w:r>
            <w:r>
              <w:rPr>
                <w:spacing w:val="1"/>
              </w:rPr>
              <w:t xml:space="preserve"> </w:t>
            </w:r>
            <w:r>
              <w:t>de</w:t>
            </w:r>
            <w:r>
              <w:rPr>
                <w:spacing w:val="1"/>
              </w:rPr>
              <w:t xml:space="preserve"> </w:t>
            </w:r>
            <w:r>
              <w:t>lo</w:t>
            </w:r>
            <w:r>
              <w:rPr>
                <w:spacing w:val="1"/>
              </w:rPr>
              <w:t xml:space="preserve"> </w:t>
            </w:r>
            <w:r>
              <w:t>anterior,</w:t>
            </w:r>
            <w:r>
              <w:rPr>
                <w:spacing w:val="1"/>
              </w:rPr>
              <w:t xml:space="preserve"> </w:t>
            </w:r>
            <w:r>
              <w:t>inició</w:t>
            </w:r>
            <w:r>
              <w:rPr>
                <w:spacing w:val="1"/>
              </w:rPr>
              <w:t xml:space="preserve"> </w:t>
            </w:r>
            <w:r>
              <w:t>tramite</w:t>
            </w:r>
            <w:r>
              <w:rPr>
                <w:spacing w:val="1"/>
              </w:rPr>
              <w:t xml:space="preserve"> </w:t>
            </w:r>
            <w:r>
              <w:t>de</w:t>
            </w:r>
            <w:r>
              <w:rPr>
                <w:spacing w:val="1"/>
              </w:rPr>
              <w:t xml:space="preserve"> </w:t>
            </w:r>
            <w:r>
              <w:t>calificación</w:t>
            </w:r>
            <w:r>
              <w:rPr>
                <w:spacing w:val="1"/>
              </w:rPr>
              <w:t xml:space="preserve"> </w:t>
            </w:r>
            <w:r>
              <w:t>ante</w:t>
            </w:r>
            <w:r>
              <w:rPr>
                <w:spacing w:val="1"/>
              </w:rPr>
              <w:t xml:space="preserve"> </w:t>
            </w:r>
            <w:r>
              <w:t>SEGUROS DE VIDA SURAMERICANA S.A., que culminó con Dictamen</w:t>
            </w:r>
            <w:r>
              <w:rPr>
                <w:spacing w:val="1"/>
              </w:rPr>
              <w:t xml:space="preserve"> </w:t>
            </w:r>
            <w:r>
              <w:t>1310622772-675244</w:t>
            </w:r>
            <w:r>
              <w:rPr>
                <w:spacing w:val="-13"/>
              </w:rPr>
              <w:t xml:space="preserve"> </w:t>
            </w:r>
            <w:r>
              <w:t>del</w:t>
            </w:r>
            <w:r>
              <w:rPr>
                <w:spacing w:val="-13"/>
              </w:rPr>
              <w:t xml:space="preserve"> </w:t>
            </w:r>
            <w:r>
              <w:t>24</w:t>
            </w:r>
            <w:r>
              <w:rPr>
                <w:spacing w:val="-11"/>
              </w:rPr>
              <w:t xml:space="preserve"> </w:t>
            </w:r>
            <w:r>
              <w:t>de</w:t>
            </w:r>
            <w:r>
              <w:rPr>
                <w:spacing w:val="-15"/>
              </w:rPr>
              <w:t xml:space="preserve"> </w:t>
            </w:r>
            <w:r>
              <w:t>julio</w:t>
            </w:r>
            <w:r>
              <w:rPr>
                <w:spacing w:val="-10"/>
              </w:rPr>
              <w:t xml:space="preserve"> </w:t>
            </w:r>
            <w:r>
              <w:t>del</w:t>
            </w:r>
            <w:r>
              <w:rPr>
                <w:spacing w:val="-13"/>
              </w:rPr>
              <w:t xml:space="preserve"> </w:t>
            </w:r>
            <w:r>
              <w:t>2023,</w:t>
            </w:r>
            <w:r>
              <w:rPr>
                <w:spacing w:val="-11"/>
              </w:rPr>
              <w:t xml:space="preserve"> </w:t>
            </w:r>
            <w:r>
              <w:t>por</w:t>
            </w:r>
            <w:r>
              <w:rPr>
                <w:spacing w:val="-14"/>
              </w:rPr>
              <w:t xml:space="preserve"> </w:t>
            </w:r>
            <w:r>
              <w:t>medio</w:t>
            </w:r>
            <w:r>
              <w:rPr>
                <w:spacing w:val="-10"/>
              </w:rPr>
              <w:t xml:space="preserve"> </w:t>
            </w:r>
            <w:r>
              <w:t>del</w:t>
            </w:r>
            <w:r>
              <w:rPr>
                <w:spacing w:val="-13"/>
              </w:rPr>
              <w:t xml:space="preserve"> </w:t>
            </w:r>
            <w:r>
              <w:t>cual</w:t>
            </w:r>
            <w:r>
              <w:rPr>
                <w:spacing w:val="-13"/>
              </w:rPr>
              <w:t xml:space="preserve"> </w:t>
            </w:r>
            <w:r>
              <w:t>se</w:t>
            </w:r>
            <w:r>
              <w:rPr>
                <w:spacing w:val="-11"/>
              </w:rPr>
              <w:t xml:space="preserve"> </w:t>
            </w:r>
            <w:r>
              <w:t>le</w:t>
            </w:r>
            <w:r>
              <w:rPr>
                <w:spacing w:val="-10"/>
              </w:rPr>
              <w:t xml:space="preserve"> </w:t>
            </w:r>
            <w:r>
              <w:t>asignó</w:t>
            </w:r>
            <w:r>
              <w:rPr>
                <w:spacing w:val="-59"/>
              </w:rPr>
              <w:t xml:space="preserve"> </w:t>
            </w:r>
            <w:r>
              <w:t>el 20% de PCL, con una fecha de estructuración del 06/02/2020, por la</w:t>
            </w:r>
            <w:r>
              <w:rPr>
                <w:spacing w:val="1"/>
              </w:rPr>
              <w:t xml:space="preserve"> </w:t>
            </w:r>
            <w:r>
              <w:t>enfermedad</w:t>
            </w:r>
            <w:r>
              <w:rPr>
                <w:spacing w:val="40"/>
              </w:rPr>
              <w:t xml:space="preserve"> </w:t>
            </w:r>
            <w:r>
              <w:t>de</w:t>
            </w:r>
            <w:r>
              <w:rPr>
                <w:spacing w:val="40"/>
              </w:rPr>
              <w:t xml:space="preserve"> </w:t>
            </w:r>
            <w:r>
              <w:t>SINDROME</w:t>
            </w:r>
            <w:r>
              <w:rPr>
                <w:spacing w:val="40"/>
              </w:rPr>
              <w:t xml:space="preserve"> </w:t>
            </w:r>
            <w:r>
              <w:t>DEL</w:t>
            </w:r>
            <w:r>
              <w:rPr>
                <w:spacing w:val="40"/>
              </w:rPr>
              <w:t xml:space="preserve"> </w:t>
            </w:r>
            <w:r>
              <w:t>TUNEL</w:t>
            </w:r>
            <w:r>
              <w:rPr>
                <w:spacing w:val="43"/>
              </w:rPr>
              <w:t xml:space="preserve"> </w:t>
            </w:r>
            <w:r>
              <w:t>DEL</w:t>
            </w:r>
            <w:r>
              <w:rPr>
                <w:spacing w:val="43"/>
              </w:rPr>
              <w:t xml:space="preserve"> </w:t>
            </w:r>
            <w:r>
              <w:t>CARPO</w:t>
            </w:r>
            <w:r>
              <w:rPr>
                <w:spacing w:val="42"/>
              </w:rPr>
              <w:t xml:space="preserve"> </w:t>
            </w:r>
            <w:r>
              <w:t>BILATERAL,</w:t>
            </w:r>
          </w:p>
          <w:p w14:paraId="6F432C48" w14:textId="77777777" w:rsidR="0003334E" w:rsidRDefault="00000000">
            <w:pPr>
              <w:pStyle w:val="TableParagraph"/>
              <w:ind w:left="69"/>
              <w:jc w:val="both"/>
            </w:pPr>
            <w:r>
              <w:t>dictamen</w:t>
            </w:r>
            <w:r>
              <w:rPr>
                <w:spacing w:val="-3"/>
              </w:rPr>
              <w:t xml:space="preserve"> </w:t>
            </w:r>
            <w:r>
              <w:t>sobre</w:t>
            </w:r>
            <w:r>
              <w:rPr>
                <w:spacing w:val="-3"/>
              </w:rPr>
              <w:t xml:space="preserve"> </w:t>
            </w:r>
            <w:r>
              <w:t>el</w:t>
            </w:r>
            <w:r>
              <w:rPr>
                <w:spacing w:val="-2"/>
              </w:rPr>
              <w:t xml:space="preserve"> </w:t>
            </w:r>
            <w:r>
              <w:t>cual</w:t>
            </w:r>
            <w:r>
              <w:rPr>
                <w:spacing w:val="-1"/>
              </w:rPr>
              <w:t xml:space="preserve"> </w:t>
            </w:r>
            <w:r>
              <w:t>no</w:t>
            </w:r>
            <w:r>
              <w:rPr>
                <w:spacing w:val="-1"/>
              </w:rPr>
              <w:t xml:space="preserve"> </w:t>
            </w:r>
            <w:r>
              <w:t>se</w:t>
            </w:r>
            <w:r>
              <w:rPr>
                <w:spacing w:val="-1"/>
              </w:rPr>
              <w:t xml:space="preserve"> </w:t>
            </w:r>
            <w:r>
              <w:t>manifestó</w:t>
            </w:r>
            <w:r>
              <w:rPr>
                <w:spacing w:val="-1"/>
              </w:rPr>
              <w:t xml:space="preserve"> </w:t>
            </w:r>
            <w:r>
              <w:t>inconformidad.</w:t>
            </w:r>
          </w:p>
          <w:p w14:paraId="7F06B8B8" w14:textId="77777777" w:rsidR="0003334E" w:rsidRDefault="0003334E">
            <w:pPr>
              <w:pStyle w:val="TableParagraph"/>
              <w:spacing w:before="1"/>
              <w:rPr>
                <w:rFonts w:ascii="Arial"/>
                <w:b/>
              </w:rPr>
            </w:pPr>
          </w:p>
          <w:p w14:paraId="3FE960B5" w14:textId="77777777" w:rsidR="0003334E" w:rsidRDefault="00000000">
            <w:pPr>
              <w:pStyle w:val="TableParagraph"/>
              <w:ind w:left="69" w:right="63"/>
              <w:jc w:val="both"/>
            </w:pPr>
            <w:r>
              <w:t>Que el 17 de agosto del 2023 radicó por correo electrónico, petición ante la</w:t>
            </w:r>
            <w:r>
              <w:rPr>
                <w:spacing w:val="-59"/>
              </w:rPr>
              <w:t xml:space="preserve"> </w:t>
            </w:r>
            <w:r>
              <w:t>ARL SURA, solicitando el reconocimiento y pago de la indemnización por</w:t>
            </w:r>
            <w:r>
              <w:rPr>
                <w:spacing w:val="1"/>
              </w:rPr>
              <w:t xml:space="preserve"> </w:t>
            </w:r>
            <w:r>
              <w:t>incapacidad</w:t>
            </w:r>
            <w:r>
              <w:rPr>
                <w:spacing w:val="-5"/>
              </w:rPr>
              <w:t xml:space="preserve"> </w:t>
            </w:r>
            <w:r>
              <w:t>permanente</w:t>
            </w:r>
            <w:r>
              <w:rPr>
                <w:spacing w:val="-5"/>
              </w:rPr>
              <w:t xml:space="preserve"> </w:t>
            </w:r>
            <w:r>
              <w:t>parcial,</w:t>
            </w:r>
            <w:r>
              <w:rPr>
                <w:spacing w:val="-5"/>
              </w:rPr>
              <w:t xml:space="preserve"> </w:t>
            </w:r>
            <w:r>
              <w:t>a</w:t>
            </w:r>
            <w:r>
              <w:rPr>
                <w:spacing w:val="-4"/>
              </w:rPr>
              <w:t xml:space="preserve"> </w:t>
            </w:r>
            <w:r>
              <w:t>lo</w:t>
            </w:r>
            <w:r>
              <w:rPr>
                <w:spacing w:val="-6"/>
              </w:rPr>
              <w:t xml:space="preserve"> </w:t>
            </w:r>
            <w:r>
              <w:t>que,</w:t>
            </w:r>
            <w:r>
              <w:rPr>
                <w:spacing w:val="-5"/>
              </w:rPr>
              <w:t xml:space="preserve"> </w:t>
            </w:r>
            <w:r>
              <w:t>la</w:t>
            </w:r>
            <w:r>
              <w:rPr>
                <w:spacing w:val="-4"/>
              </w:rPr>
              <w:t xml:space="preserve"> </w:t>
            </w:r>
            <w:r>
              <w:t>demandada</w:t>
            </w:r>
            <w:r>
              <w:rPr>
                <w:spacing w:val="-4"/>
              </w:rPr>
              <w:t xml:space="preserve"> </w:t>
            </w:r>
            <w:r>
              <w:t>ARL</w:t>
            </w:r>
            <w:r>
              <w:rPr>
                <w:spacing w:val="-4"/>
              </w:rPr>
              <w:t xml:space="preserve"> </w:t>
            </w:r>
            <w:r>
              <w:t>SURA</w:t>
            </w:r>
            <w:r>
              <w:rPr>
                <w:spacing w:val="-4"/>
              </w:rPr>
              <w:t xml:space="preserve"> </w:t>
            </w:r>
            <w:r>
              <w:t>liquidó</w:t>
            </w:r>
            <w:r>
              <w:rPr>
                <w:spacing w:val="-59"/>
              </w:rPr>
              <w:t xml:space="preserve"> </w:t>
            </w:r>
            <w:r>
              <w:t>la mencionada indemnización por un valor de $ 9.976.368, misma que fue</w:t>
            </w:r>
            <w:r>
              <w:rPr>
                <w:spacing w:val="1"/>
              </w:rPr>
              <w:t xml:space="preserve"> </w:t>
            </w:r>
            <w:r>
              <w:t>cancelada</w:t>
            </w:r>
            <w:r>
              <w:rPr>
                <w:spacing w:val="-1"/>
              </w:rPr>
              <w:t xml:space="preserve"> </w:t>
            </w:r>
            <w:r>
              <w:t>a</w:t>
            </w:r>
            <w:r>
              <w:rPr>
                <w:spacing w:val="-2"/>
              </w:rPr>
              <w:t xml:space="preserve"> </w:t>
            </w:r>
            <w:r>
              <w:t>través</w:t>
            </w:r>
            <w:r>
              <w:rPr>
                <w:spacing w:val="-2"/>
              </w:rPr>
              <w:t xml:space="preserve"> </w:t>
            </w:r>
            <w:r>
              <w:t>de</w:t>
            </w:r>
            <w:r>
              <w:rPr>
                <w:spacing w:val="-2"/>
              </w:rPr>
              <w:t xml:space="preserve"> </w:t>
            </w:r>
            <w:r>
              <w:t>cheque</w:t>
            </w:r>
            <w:r>
              <w:rPr>
                <w:spacing w:val="1"/>
              </w:rPr>
              <w:t xml:space="preserve"> </w:t>
            </w:r>
            <w:r>
              <w:t>del Banco Bogotá.</w:t>
            </w:r>
          </w:p>
          <w:p w14:paraId="772FCEF3" w14:textId="77777777" w:rsidR="0003334E" w:rsidRDefault="0003334E">
            <w:pPr>
              <w:pStyle w:val="TableParagraph"/>
              <w:spacing w:before="11"/>
              <w:rPr>
                <w:rFonts w:ascii="Arial"/>
                <w:b/>
                <w:sz w:val="21"/>
              </w:rPr>
            </w:pPr>
          </w:p>
          <w:p w14:paraId="00234042" w14:textId="77777777" w:rsidR="0003334E" w:rsidRDefault="00000000">
            <w:pPr>
              <w:pStyle w:val="TableParagraph"/>
              <w:ind w:left="69" w:right="62"/>
              <w:jc w:val="both"/>
            </w:pPr>
            <w:r>
              <w:t>La información recibida por la ARL SURA se limitó solo a indicar el valor a</w:t>
            </w:r>
            <w:r>
              <w:rPr>
                <w:spacing w:val="1"/>
              </w:rPr>
              <w:t xml:space="preserve"> </w:t>
            </w:r>
            <w:r>
              <w:t>pagar y la forma en que la señora TAPASCO podría cobrarlo, sin aportar</w:t>
            </w:r>
            <w:r>
              <w:rPr>
                <w:spacing w:val="1"/>
              </w:rPr>
              <w:t xml:space="preserve"> </w:t>
            </w:r>
            <w:r>
              <w:t>liquidación realizada ni constancia de por qué se cancelaba ese valor,</w:t>
            </w:r>
            <w:r>
              <w:rPr>
                <w:spacing w:val="1"/>
              </w:rPr>
              <w:t xml:space="preserve"> </w:t>
            </w:r>
            <w:r>
              <w:t>omitiendo lo determinado en Decreto 2644 de 1994, que expidió la Tabla</w:t>
            </w:r>
            <w:r>
              <w:rPr>
                <w:spacing w:val="1"/>
              </w:rPr>
              <w:t xml:space="preserve"> </w:t>
            </w:r>
            <w:r>
              <w:t>Única</w:t>
            </w:r>
            <w:r>
              <w:rPr>
                <w:spacing w:val="-6"/>
              </w:rPr>
              <w:t xml:space="preserve"> </w:t>
            </w:r>
            <w:r>
              <w:t>para</w:t>
            </w:r>
            <w:r>
              <w:rPr>
                <w:spacing w:val="-9"/>
              </w:rPr>
              <w:t xml:space="preserve"> </w:t>
            </w:r>
            <w:r>
              <w:t>calcular</w:t>
            </w:r>
            <w:r>
              <w:rPr>
                <w:spacing w:val="-6"/>
              </w:rPr>
              <w:t xml:space="preserve"> </w:t>
            </w:r>
            <w:r>
              <w:t>las</w:t>
            </w:r>
            <w:r>
              <w:rPr>
                <w:spacing w:val="-9"/>
              </w:rPr>
              <w:t xml:space="preserve"> </w:t>
            </w:r>
            <w:r>
              <w:t>indemnizaciones</w:t>
            </w:r>
            <w:r>
              <w:rPr>
                <w:spacing w:val="-6"/>
              </w:rPr>
              <w:t xml:space="preserve"> </w:t>
            </w:r>
            <w:r>
              <w:t>por</w:t>
            </w:r>
            <w:r>
              <w:rPr>
                <w:spacing w:val="-4"/>
              </w:rPr>
              <w:t xml:space="preserve"> </w:t>
            </w:r>
            <w:r>
              <w:t>perdida</w:t>
            </w:r>
            <w:r>
              <w:rPr>
                <w:spacing w:val="-7"/>
              </w:rPr>
              <w:t xml:space="preserve"> </w:t>
            </w:r>
            <w:r>
              <w:t>de</w:t>
            </w:r>
            <w:r>
              <w:rPr>
                <w:spacing w:val="-7"/>
              </w:rPr>
              <w:t xml:space="preserve"> </w:t>
            </w:r>
            <w:r>
              <w:t>la</w:t>
            </w:r>
            <w:r>
              <w:rPr>
                <w:spacing w:val="-9"/>
              </w:rPr>
              <w:t xml:space="preserve"> </w:t>
            </w:r>
            <w:r>
              <w:t>capacidad</w:t>
            </w:r>
            <w:r>
              <w:rPr>
                <w:spacing w:val="-6"/>
              </w:rPr>
              <w:t xml:space="preserve"> </w:t>
            </w:r>
            <w:r>
              <w:t>laboral</w:t>
            </w:r>
            <w:r>
              <w:rPr>
                <w:spacing w:val="-58"/>
              </w:rPr>
              <w:t xml:space="preserve"> </w:t>
            </w:r>
            <w:r>
              <w:t>entre</w:t>
            </w:r>
            <w:r>
              <w:rPr>
                <w:spacing w:val="-3"/>
              </w:rPr>
              <w:t xml:space="preserve"> </w:t>
            </w:r>
            <w:r>
              <w:t>el</w:t>
            </w:r>
            <w:r>
              <w:rPr>
                <w:spacing w:val="-2"/>
              </w:rPr>
              <w:t xml:space="preserve"> </w:t>
            </w:r>
            <w:r>
              <w:t>5%</w:t>
            </w:r>
            <w:r>
              <w:rPr>
                <w:spacing w:val="-2"/>
              </w:rPr>
              <w:t xml:space="preserve"> </w:t>
            </w:r>
            <w:r>
              <w:t>y 49.99% y</w:t>
            </w:r>
            <w:r>
              <w:rPr>
                <w:spacing w:val="-2"/>
              </w:rPr>
              <w:t xml:space="preserve"> </w:t>
            </w:r>
            <w:r>
              <w:t>las</w:t>
            </w:r>
            <w:r>
              <w:rPr>
                <w:spacing w:val="-1"/>
              </w:rPr>
              <w:t xml:space="preserve"> </w:t>
            </w:r>
            <w:r>
              <w:t>prestaciones</w:t>
            </w:r>
            <w:r>
              <w:rPr>
                <w:spacing w:val="-1"/>
              </w:rPr>
              <w:t xml:space="preserve"> </w:t>
            </w:r>
            <w:r>
              <w:t>económicas</w:t>
            </w:r>
            <w:r>
              <w:rPr>
                <w:spacing w:val="-1"/>
              </w:rPr>
              <w:t xml:space="preserve"> </w:t>
            </w:r>
            <w:r>
              <w:t>correspondientes.</w:t>
            </w:r>
          </w:p>
          <w:p w14:paraId="6364E0BE" w14:textId="77777777" w:rsidR="0003334E" w:rsidRDefault="0003334E">
            <w:pPr>
              <w:pStyle w:val="TableParagraph"/>
              <w:rPr>
                <w:rFonts w:ascii="Arial"/>
                <w:b/>
              </w:rPr>
            </w:pPr>
          </w:p>
          <w:p w14:paraId="300EBEC7" w14:textId="77777777" w:rsidR="0003334E" w:rsidRDefault="00000000">
            <w:pPr>
              <w:pStyle w:val="TableParagraph"/>
              <w:ind w:left="69" w:right="66"/>
              <w:jc w:val="both"/>
            </w:pPr>
            <w:r>
              <w:t>Que para verificar si el pago que había realizado la ARL SURA se ajustaba</w:t>
            </w:r>
            <w:r>
              <w:rPr>
                <w:spacing w:val="-59"/>
              </w:rPr>
              <w:t xml:space="preserve"> </w:t>
            </w:r>
            <w:r>
              <w:t>a</w:t>
            </w:r>
            <w:r>
              <w:rPr>
                <w:spacing w:val="-2"/>
              </w:rPr>
              <w:t xml:space="preserve"> </w:t>
            </w:r>
            <w:r>
              <w:t>derecho,</w:t>
            </w:r>
            <w:r>
              <w:rPr>
                <w:spacing w:val="1"/>
              </w:rPr>
              <w:t xml:space="preserve"> </w:t>
            </w:r>
            <w:r>
              <w:t>se</w:t>
            </w:r>
            <w:r>
              <w:rPr>
                <w:spacing w:val="-3"/>
              </w:rPr>
              <w:t xml:space="preserve"> </w:t>
            </w:r>
            <w:r>
              <w:t>procedió</w:t>
            </w:r>
            <w:r>
              <w:rPr>
                <w:spacing w:val="-1"/>
              </w:rPr>
              <w:t xml:space="preserve"> </w:t>
            </w:r>
            <w:r>
              <w:t>con</w:t>
            </w:r>
            <w:r>
              <w:rPr>
                <w:spacing w:val="-1"/>
              </w:rPr>
              <w:t xml:space="preserve"> </w:t>
            </w:r>
            <w:r>
              <w:t>la</w:t>
            </w:r>
            <w:r>
              <w:rPr>
                <w:spacing w:val="-1"/>
              </w:rPr>
              <w:t xml:space="preserve"> </w:t>
            </w:r>
            <w:r>
              <w:t>liquidación</w:t>
            </w:r>
            <w:r>
              <w:rPr>
                <w:spacing w:val="-1"/>
              </w:rPr>
              <w:t xml:space="preserve"> </w:t>
            </w:r>
            <w:r>
              <w:t>de</w:t>
            </w:r>
            <w:r>
              <w:rPr>
                <w:spacing w:val="-1"/>
              </w:rPr>
              <w:t xml:space="preserve"> </w:t>
            </w:r>
            <w:r>
              <w:t>la</w:t>
            </w:r>
            <w:r>
              <w:rPr>
                <w:spacing w:val="-1"/>
              </w:rPr>
              <w:t xml:space="preserve"> </w:t>
            </w:r>
            <w:r>
              <w:t>prestación</w:t>
            </w:r>
            <w:r>
              <w:rPr>
                <w:spacing w:val="-1"/>
              </w:rPr>
              <w:t xml:space="preserve"> </w:t>
            </w:r>
            <w:r>
              <w:t>económica,</w:t>
            </w:r>
            <w:r>
              <w:rPr>
                <w:spacing w:val="-2"/>
              </w:rPr>
              <w:t xml:space="preserve"> </w:t>
            </w:r>
            <w:r>
              <w:t>así:</w:t>
            </w:r>
          </w:p>
          <w:p w14:paraId="40B9B3C8" w14:textId="77777777" w:rsidR="0003334E" w:rsidRDefault="0003334E">
            <w:pPr>
              <w:pStyle w:val="TableParagraph"/>
              <w:rPr>
                <w:rFonts w:ascii="Arial"/>
                <w:b/>
              </w:rPr>
            </w:pPr>
          </w:p>
          <w:p w14:paraId="2F32D12E" w14:textId="77777777" w:rsidR="0003334E" w:rsidRDefault="00000000">
            <w:pPr>
              <w:pStyle w:val="TableParagraph"/>
              <w:numPr>
                <w:ilvl w:val="0"/>
                <w:numId w:val="1"/>
              </w:numPr>
              <w:tabs>
                <w:tab w:val="left" w:pos="789"/>
                <w:tab w:val="left" w:pos="790"/>
              </w:tabs>
              <w:spacing w:before="1" w:line="291" w:lineRule="exact"/>
              <w:ind w:hanging="361"/>
            </w:pPr>
            <w:r>
              <w:rPr>
                <w:rFonts w:ascii="Arial" w:hAnsi="Arial"/>
                <w:b/>
              </w:rPr>
              <w:t>PERIODO</w:t>
            </w:r>
            <w:r>
              <w:t>:</w:t>
            </w:r>
            <w:r>
              <w:rPr>
                <w:spacing w:val="58"/>
              </w:rPr>
              <w:t xml:space="preserve"> </w:t>
            </w:r>
            <w:r>
              <w:t>2023-07</w:t>
            </w:r>
          </w:p>
          <w:p w14:paraId="4B8F9D2A" w14:textId="77777777" w:rsidR="0003334E" w:rsidRDefault="00000000">
            <w:pPr>
              <w:pStyle w:val="TableParagraph"/>
              <w:numPr>
                <w:ilvl w:val="0"/>
                <w:numId w:val="1"/>
              </w:numPr>
              <w:tabs>
                <w:tab w:val="left" w:pos="789"/>
                <w:tab w:val="left" w:pos="790"/>
              </w:tabs>
              <w:spacing w:line="288" w:lineRule="exact"/>
              <w:ind w:hanging="361"/>
            </w:pPr>
            <w:r>
              <w:rPr>
                <w:rFonts w:ascii="Arial" w:hAnsi="Arial"/>
                <w:b/>
              </w:rPr>
              <w:t>SBC/SMMLV</w:t>
            </w:r>
            <w:r>
              <w:t>:</w:t>
            </w:r>
            <w:r>
              <w:rPr>
                <w:spacing w:val="-4"/>
              </w:rPr>
              <w:t xml:space="preserve"> </w:t>
            </w:r>
            <w:r>
              <w:t>$1.160.000</w:t>
            </w:r>
          </w:p>
          <w:p w14:paraId="5F8D2AB9" w14:textId="77777777" w:rsidR="0003334E" w:rsidRDefault="00000000">
            <w:pPr>
              <w:pStyle w:val="TableParagraph"/>
              <w:numPr>
                <w:ilvl w:val="0"/>
                <w:numId w:val="1"/>
              </w:numPr>
              <w:tabs>
                <w:tab w:val="left" w:pos="789"/>
                <w:tab w:val="left" w:pos="790"/>
              </w:tabs>
              <w:spacing w:line="288" w:lineRule="exact"/>
              <w:ind w:hanging="361"/>
            </w:pPr>
            <w:r>
              <w:rPr>
                <w:rFonts w:ascii="Arial" w:hAnsi="Arial"/>
                <w:b/>
              </w:rPr>
              <w:t>INDEMNIZACIÓN</w:t>
            </w:r>
            <w:r>
              <w:rPr>
                <w:rFonts w:ascii="Arial" w:hAnsi="Arial"/>
                <w:b/>
                <w:spacing w:val="-2"/>
              </w:rPr>
              <w:t xml:space="preserve"> </w:t>
            </w:r>
            <w:r>
              <w:rPr>
                <w:rFonts w:ascii="Arial" w:hAnsi="Arial"/>
                <w:b/>
              </w:rPr>
              <w:t>EN</w:t>
            </w:r>
            <w:r>
              <w:rPr>
                <w:rFonts w:ascii="Arial" w:hAnsi="Arial"/>
                <w:b/>
                <w:spacing w:val="-5"/>
              </w:rPr>
              <w:t xml:space="preserve"> </w:t>
            </w:r>
            <w:r>
              <w:rPr>
                <w:rFonts w:ascii="Arial" w:hAnsi="Arial"/>
                <w:b/>
              </w:rPr>
              <w:t>MESES</w:t>
            </w:r>
            <w:r>
              <w:t>: 9.5</w:t>
            </w:r>
          </w:p>
          <w:p w14:paraId="45ACEC93" w14:textId="77777777" w:rsidR="0003334E" w:rsidRDefault="00000000">
            <w:pPr>
              <w:pStyle w:val="TableParagraph"/>
              <w:numPr>
                <w:ilvl w:val="0"/>
                <w:numId w:val="1"/>
              </w:numPr>
              <w:tabs>
                <w:tab w:val="left" w:pos="789"/>
                <w:tab w:val="left" w:pos="790"/>
              </w:tabs>
              <w:spacing w:line="291" w:lineRule="exact"/>
              <w:ind w:hanging="361"/>
            </w:pPr>
            <w:r>
              <w:rPr>
                <w:rFonts w:ascii="Arial" w:hAnsi="Arial"/>
                <w:b/>
              </w:rPr>
              <w:t>TOTAL</w:t>
            </w:r>
            <w:r>
              <w:rPr>
                <w:rFonts w:ascii="Arial" w:hAnsi="Arial"/>
                <w:b/>
                <w:spacing w:val="-3"/>
              </w:rPr>
              <w:t xml:space="preserve"> </w:t>
            </w:r>
            <w:r>
              <w:rPr>
                <w:rFonts w:ascii="Arial" w:hAnsi="Arial"/>
                <w:b/>
              </w:rPr>
              <w:t>SMMLV*9.5</w:t>
            </w:r>
            <w:r>
              <w:t xml:space="preserve">: </w:t>
            </w:r>
            <w:r>
              <w:rPr>
                <w:spacing w:val="1"/>
              </w:rPr>
              <w:t xml:space="preserve"> </w:t>
            </w:r>
            <w:r>
              <w:t>$</w:t>
            </w:r>
            <w:r>
              <w:rPr>
                <w:spacing w:val="-4"/>
              </w:rPr>
              <w:t xml:space="preserve"> </w:t>
            </w:r>
            <w:r>
              <w:t>11.020.000,00</w:t>
            </w:r>
          </w:p>
          <w:p w14:paraId="15FC966D" w14:textId="77777777" w:rsidR="0003334E" w:rsidRDefault="00000000">
            <w:pPr>
              <w:pStyle w:val="TableParagraph"/>
              <w:spacing w:before="245"/>
              <w:ind w:left="69" w:right="60"/>
              <w:jc w:val="both"/>
            </w:pPr>
            <w:r>
              <w:t>En vista de que existe una diferencia entre lo que pagó la ARL SURA por la</w:t>
            </w:r>
            <w:r>
              <w:rPr>
                <w:spacing w:val="-59"/>
              </w:rPr>
              <w:t xml:space="preserve"> </w:t>
            </w:r>
            <w:r>
              <w:t>indemnización por IPP y la liquidación ajustada a la realidad fáctica de la</w:t>
            </w:r>
            <w:r>
              <w:rPr>
                <w:spacing w:val="1"/>
              </w:rPr>
              <w:t xml:space="preserve"> </w:t>
            </w:r>
            <w:r>
              <w:t>demandante, el 12 de septiembre del 2023 se radicó ante la demandada,</w:t>
            </w:r>
            <w:r>
              <w:rPr>
                <w:spacing w:val="1"/>
              </w:rPr>
              <w:t xml:space="preserve"> </w:t>
            </w:r>
            <w:r>
              <w:t>petición</w:t>
            </w:r>
            <w:r>
              <w:rPr>
                <w:spacing w:val="1"/>
              </w:rPr>
              <w:t xml:space="preserve"> </w:t>
            </w:r>
            <w:r>
              <w:t>tendiente</w:t>
            </w:r>
            <w:r>
              <w:rPr>
                <w:spacing w:val="1"/>
              </w:rPr>
              <w:t xml:space="preserve"> </w:t>
            </w:r>
            <w:r>
              <w:t>a</w:t>
            </w:r>
            <w:r>
              <w:rPr>
                <w:spacing w:val="1"/>
              </w:rPr>
              <w:t xml:space="preserve"> </w:t>
            </w:r>
            <w:r>
              <w:t>la</w:t>
            </w:r>
            <w:r>
              <w:rPr>
                <w:spacing w:val="1"/>
              </w:rPr>
              <w:t xml:space="preserve"> </w:t>
            </w:r>
            <w:r>
              <w:t>reliquidación</w:t>
            </w:r>
            <w:r>
              <w:rPr>
                <w:spacing w:val="1"/>
              </w:rPr>
              <w:t xml:space="preserve"> </w:t>
            </w:r>
            <w:r>
              <w:t>de</w:t>
            </w:r>
            <w:r>
              <w:rPr>
                <w:spacing w:val="1"/>
              </w:rPr>
              <w:t xml:space="preserve"> </w:t>
            </w:r>
            <w:r>
              <w:t>la</w:t>
            </w:r>
            <w:r>
              <w:rPr>
                <w:spacing w:val="1"/>
              </w:rPr>
              <w:t xml:space="preserve"> </w:t>
            </w:r>
            <w:r>
              <w:t>prestación</w:t>
            </w:r>
            <w:r>
              <w:rPr>
                <w:spacing w:val="1"/>
              </w:rPr>
              <w:t xml:space="preserve"> </w:t>
            </w:r>
            <w:r>
              <w:t>económica</w:t>
            </w:r>
            <w:r>
              <w:rPr>
                <w:spacing w:val="1"/>
              </w:rPr>
              <w:t xml:space="preserve"> </w:t>
            </w:r>
            <w:r>
              <w:t>ya</w:t>
            </w:r>
            <w:r>
              <w:rPr>
                <w:spacing w:val="1"/>
              </w:rPr>
              <w:t xml:space="preserve"> </w:t>
            </w:r>
            <w:r>
              <w:t>reconocida, para lo cual fue contestado informando la manera en que se</w:t>
            </w:r>
            <w:r>
              <w:rPr>
                <w:spacing w:val="1"/>
              </w:rPr>
              <w:t xml:space="preserve"> </w:t>
            </w:r>
            <w:r>
              <w:t>efectuó</w:t>
            </w:r>
            <w:r>
              <w:rPr>
                <w:spacing w:val="-3"/>
              </w:rPr>
              <w:t xml:space="preserve"> </w:t>
            </w:r>
            <w:r>
              <w:t>la liquidación.</w:t>
            </w:r>
          </w:p>
          <w:p w14:paraId="162390F8" w14:textId="77777777" w:rsidR="0003334E" w:rsidRDefault="0003334E">
            <w:pPr>
              <w:pStyle w:val="TableParagraph"/>
              <w:rPr>
                <w:rFonts w:ascii="Arial"/>
                <w:b/>
              </w:rPr>
            </w:pPr>
          </w:p>
          <w:p w14:paraId="6D7D2480" w14:textId="77777777" w:rsidR="0003334E" w:rsidRDefault="00000000">
            <w:pPr>
              <w:pStyle w:val="TableParagraph"/>
              <w:ind w:left="69" w:right="62"/>
              <w:jc w:val="both"/>
            </w:pPr>
            <w:r>
              <w:t>Que</w:t>
            </w:r>
            <w:r>
              <w:rPr>
                <w:spacing w:val="1"/>
              </w:rPr>
              <w:t xml:space="preserve"> </w:t>
            </w:r>
            <w:r>
              <w:t>una</w:t>
            </w:r>
            <w:r>
              <w:rPr>
                <w:spacing w:val="1"/>
              </w:rPr>
              <w:t xml:space="preserve"> </w:t>
            </w:r>
            <w:r>
              <w:t>vez</w:t>
            </w:r>
            <w:r>
              <w:rPr>
                <w:spacing w:val="1"/>
              </w:rPr>
              <w:t xml:space="preserve"> </w:t>
            </w:r>
            <w:r>
              <w:t>analizada</w:t>
            </w:r>
            <w:r>
              <w:rPr>
                <w:spacing w:val="1"/>
              </w:rPr>
              <w:t xml:space="preserve"> </w:t>
            </w:r>
            <w:r>
              <w:t>la</w:t>
            </w:r>
            <w:r>
              <w:rPr>
                <w:spacing w:val="1"/>
              </w:rPr>
              <w:t xml:space="preserve"> </w:t>
            </w:r>
            <w:r>
              <w:t>liquidación</w:t>
            </w:r>
            <w:r>
              <w:rPr>
                <w:spacing w:val="1"/>
              </w:rPr>
              <w:t xml:space="preserve"> </w:t>
            </w:r>
            <w:r>
              <w:t>realizada</w:t>
            </w:r>
            <w:r>
              <w:rPr>
                <w:spacing w:val="1"/>
              </w:rPr>
              <w:t xml:space="preserve"> </w:t>
            </w:r>
            <w:r>
              <w:t>por</w:t>
            </w:r>
            <w:r>
              <w:rPr>
                <w:spacing w:val="1"/>
              </w:rPr>
              <w:t xml:space="preserve"> </w:t>
            </w:r>
            <w:r>
              <w:t>la</w:t>
            </w:r>
            <w:r>
              <w:rPr>
                <w:spacing w:val="1"/>
              </w:rPr>
              <w:t xml:space="preserve"> </w:t>
            </w:r>
            <w:r>
              <w:t>ARL</w:t>
            </w:r>
            <w:r>
              <w:rPr>
                <w:spacing w:val="1"/>
              </w:rPr>
              <w:t xml:space="preserve"> </w:t>
            </w:r>
            <w:r>
              <w:t>SURA,</w:t>
            </w:r>
            <w:r>
              <w:rPr>
                <w:spacing w:val="1"/>
              </w:rPr>
              <w:t xml:space="preserve"> </w:t>
            </w:r>
            <w:r>
              <w:t>se</w:t>
            </w:r>
            <w:r>
              <w:rPr>
                <w:spacing w:val="-59"/>
              </w:rPr>
              <w:t xml:space="preserve"> </w:t>
            </w:r>
            <w:r>
              <w:t>evidencia una indebida aplicación a lo dispuesto en el art. 7 de la Ley 776</w:t>
            </w:r>
            <w:r>
              <w:rPr>
                <w:spacing w:val="1"/>
              </w:rPr>
              <w:t xml:space="preserve"> </w:t>
            </w:r>
            <w:r>
              <w:t>de</w:t>
            </w:r>
            <w:r>
              <w:rPr>
                <w:spacing w:val="-14"/>
              </w:rPr>
              <w:t xml:space="preserve"> </w:t>
            </w:r>
            <w:r>
              <w:t>2002,</w:t>
            </w:r>
            <w:r>
              <w:rPr>
                <w:spacing w:val="-11"/>
              </w:rPr>
              <w:t xml:space="preserve"> </w:t>
            </w:r>
            <w:r>
              <w:t>el</w:t>
            </w:r>
            <w:r>
              <w:rPr>
                <w:spacing w:val="-14"/>
              </w:rPr>
              <w:t xml:space="preserve"> </w:t>
            </w:r>
            <w:r>
              <w:t>cual</w:t>
            </w:r>
            <w:r>
              <w:rPr>
                <w:spacing w:val="-14"/>
              </w:rPr>
              <w:t xml:space="preserve"> </w:t>
            </w:r>
            <w:r>
              <w:t>establece</w:t>
            </w:r>
            <w:r>
              <w:rPr>
                <w:spacing w:val="-12"/>
              </w:rPr>
              <w:t xml:space="preserve"> </w:t>
            </w:r>
            <w:r>
              <w:t>que</w:t>
            </w:r>
            <w:r>
              <w:rPr>
                <w:spacing w:val="-12"/>
              </w:rPr>
              <w:t xml:space="preserve"> </w:t>
            </w:r>
            <w:r>
              <w:t>el</w:t>
            </w:r>
            <w:r>
              <w:rPr>
                <w:spacing w:val="-14"/>
              </w:rPr>
              <w:t xml:space="preserve"> </w:t>
            </w:r>
            <w:r>
              <w:t>IBL</w:t>
            </w:r>
            <w:r>
              <w:rPr>
                <w:spacing w:val="-13"/>
              </w:rPr>
              <w:t xml:space="preserve"> </w:t>
            </w:r>
            <w:r>
              <w:t>para</w:t>
            </w:r>
            <w:r>
              <w:rPr>
                <w:spacing w:val="-12"/>
              </w:rPr>
              <w:t xml:space="preserve"> </w:t>
            </w:r>
            <w:r>
              <w:t>liquidar</w:t>
            </w:r>
            <w:r>
              <w:rPr>
                <w:spacing w:val="-14"/>
              </w:rPr>
              <w:t xml:space="preserve"> </w:t>
            </w:r>
            <w:r>
              <w:t>una</w:t>
            </w:r>
            <w:r>
              <w:rPr>
                <w:spacing w:val="-12"/>
              </w:rPr>
              <w:t xml:space="preserve"> </w:t>
            </w:r>
            <w:r>
              <w:t>prestación</w:t>
            </w:r>
            <w:r>
              <w:rPr>
                <w:spacing w:val="-14"/>
              </w:rPr>
              <w:t xml:space="preserve"> </w:t>
            </w:r>
            <w:r>
              <w:t>económica</w:t>
            </w:r>
            <w:r>
              <w:rPr>
                <w:spacing w:val="-58"/>
              </w:rPr>
              <w:t xml:space="preserve"> </w:t>
            </w:r>
            <w:r>
              <w:t>generada por una enfermedad laboral, corresponde al promedio del último</w:t>
            </w:r>
            <w:r>
              <w:rPr>
                <w:spacing w:val="1"/>
              </w:rPr>
              <w:t xml:space="preserve"> </w:t>
            </w:r>
            <w:r>
              <w:t>año o FRACCIÓN DE AÑO del Ingreso Base de Cotización (IBC) anterior a</w:t>
            </w:r>
            <w:r>
              <w:rPr>
                <w:spacing w:val="-59"/>
              </w:rPr>
              <w:t xml:space="preserve"> </w:t>
            </w:r>
            <w:r>
              <w:t>la</w:t>
            </w:r>
            <w:r>
              <w:rPr>
                <w:spacing w:val="1"/>
              </w:rPr>
              <w:t xml:space="preserve"> </w:t>
            </w:r>
            <w:r>
              <w:t>fecha</w:t>
            </w:r>
            <w:r>
              <w:rPr>
                <w:spacing w:val="1"/>
              </w:rPr>
              <w:t xml:space="preserve"> </w:t>
            </w:r>
            <w:r>
              <w:t>en</w:t>
            </w:r>
            <w:r>
              <w:rPr>
                <w:spacing w:val="1"/>
              </w:rPr>
              <w:t xml:space="preserve"> </w:t>
            </w:r>
            <w:r>
              <w:t>que</w:t>
            </w:r>
            <w:r>
              <w:rPr>
                <w:spacing w:val="1"/>
              </w:rPr>
              <w:t xml:space="preserve"> </w:t>
            </w:r>
            <w:r>
              <w:t>se</w:t>
            </w:r>
            <w:r>
              <w:rPr>
                <w:spacing w:val="1"/>
              </w:rPr>
              <w:t xml:space="preserve"> </w:t>
            </w:r>
            <w:r>
              <w:t>calificó</w:t>
            </w:r>
            <w:r>
              <w:rPr>
                <w:spacing w:val="1"/>
              </w:rPr>
              <w:t xml:space="preserve"> </w:t>
            </w:r>
            <w:r>
              <w:t>en</w:t>
            </w:r>
            <w:r>
              <w:rPr>
                <w:spacing w:val="1"/>
              </w:rPr>
              <w:t xml:space="preserve"> </w:t>
            </w:r>
            <w:r>
              <w:t>primera</w:t>
            </w:r>
            <w:r>
              <w:rPr>
                <w:spacing w:val="1"/>
              </w:rPr>
              <w:t xml:space="preserve"> </w:t>
            </w:r>
            <w:r>
              <w:t>oportunidad</w:t>
            </w:r>
            <w:r>
              <w:rPr>
                <w:spacing w:val="1"/>
              </w:rPr>
              <w:t xml:space="preserve"> </w:t>
            </w:r>
            <w:r>
              <w:t>del</w:t>
            </w:r>
            <w:r>
              <w:rPr>
                <w:spacing w:val="1"/>
              </w:rPr>
              <w:t xml:space="preserve"> </w:t>
            </w:r>
            <w:r>
              <w:t>origen</w:t>
            </w:r>
            <w:r>
              <w:rPr>
                <w:spacing w:val="1"/>
              </w:rPr>
              <w:t xml:space="preserve"> </w:t>
            </w:r>
            <w:r>
              <w:t>de</w:t>
            </w:r>
            <w:r>
              <w:rPr>
                <w:spacing w:val="1"/>
              </w:rPr>
              <w:t xml:space="preserve"> </w:t>
            </w:r>
            <w:r>
              <w:t>la</w:t>
            </w:r>
            <w:r>
              <w:rPr>
                <w:spacing w:val="1"/>
              </w:rPr>
              <w:t xml:space="preserve"> </w:t>
            </w:r>
            <w:r>
              <w:t>enfermedad.</w:t>
            </w:r>
          </w:p>
          <w:p w14:paraId="74EE3B5B" w14:textId="77777777" w:rsidR="0003334E" w:rsidRDefault="0003334E">
            <w:pPr>
              <w:pStyle w:val="TableParagraph"/>
              <w:spacing w:before="11"/>
              <w:rPr>
                <w:rFonts w:ascii="Arial"/>
                <w:b/>
                <w:sz w:val="21"/>
              </w:rPr>
            </w:pPr>
          </w:p>
          <w:p w14:paraId="726811CF" w14:textId="77777777" w:rsidR="0003334E" w:rsidRDefault="00000000">
            <w:pPr>
              <w:pStyle w:val="TableParagraph"/>
              <w:ind w:left="69" w:right="61"/>
              <w:jc w:val="both"/>
            </w:pPr>
            <w:r>
              <w:t>Que a todas luces existe una errónea interpretación de la norma por parte</w:t>
            </w:r>
            <w:r>
              <w:rPr>
                <w:spacing w:val="1"/>
              </w:rPr>
              <w:t xml:space="preserve"> </w:t>
            </w:r>
            <w:r>
              <w:t>de</w:t>
            </w:r>
            <w:r>
              <w:rPr>
                <w:spacing w:val="-9"/>
              </w:rPr>
              <w:t xml:space="preserve"> </w:t>
            </w:r>
            <w:r>
              <w:t>la</w:t>
            </w:r>
            <w:r>
              <w:rPr>
                <w:spacing w:val="-10"/>
              </w:rPr>
              <w:t xml:space="preserve"> </w:t>
            </w:r>
            <w:r>
              <w:t>demandada</w:t>
            </w:r>
            <w:r>
              <w:rPr>
                <w:spacing w:val="-14"/>
              </w:rPr>
              <w:t xml:space="preserve"> </w:t>
            </w:r>
            <w:r>
              <w:t>al</w:t>
            </w:r>
            <w:r>
              <w:rPr>
                <w:spacing w:val="-9"/>
              </w:rPr>
              <w:t xml:space="preserve"> </w:t>
            </w:r>
            <w:r>
              <w:t>establecer</w:t>
            </w:r>
            <w:r>
              <w:rPr>
                <w:spacing w:val="-8"/>
              </w:rPr>
              <w:t xml:space="preserve"> </w:t>
            </w:r>
            <w:r>
              <w:t>el</w:t>
            </w:r>
            <w:r>
              <w:rPr>
                <w:spacing w:val="-14"/>
              </w:rPr>
              <w:t xml:space="preserve"> </w:t>
            </w:r>
            <w:r>
              <w:t>IBL</w:t>
            </w:r>
            <w:r>
              <w:rPr>
                <w:spacing w:val="-9"/>
              </w:rPr>
              <w:t xml:space="preserve"> </w:t>
            </w:r>
            <w:r>
              <w:t>para</w:t>
            </w:r>
            <w:r>
              <w:rPr>
                <w:spacing w:val="-10"/>
              </w:rPr>
              <w:t xml:space="preserve"> </w:t>
            </w:r>
            <w:r>
              <w:t>la</w:t>
            </w:r>
            <w:r>
              <w:rPr>
                <w:spacing w:val="-11"/>
              </w:rPr>
              <w:t xml:space="preserve"> </w:t>
            </w:r>
            <w:r>
              <w:t>liquidación</w:t>
            </w:r>
            <w:r>
              <w:rPr>
                <w:spacing w:val="-8"/>
              </w:rPr>
              <w:t xml:space="preserve"> </w:t>
            </w:r>
            <w:r>
              <w:t>de</w:t>
            </w:r>
            <w:r>
              <w:rPr>
                <w:spacing w:val="-11"/>
              </w:rPr>
              <w:t xml:space="preserve"> </w:t>
            </w:r>
            <w:r>
              <w:t>la</w:t>
            </w:r>
            <w:r>
              <w:rPr>
                <w:spacing w:val="-11"/>
              </w:rPr>
              <w:t xml:space="preserve"> </w:t>
            </w:r>
            <w:r>
              <w:t>indemnización</w:t>
            </w:r>
            <w:r>
              <w:rPr>
                <w:spacing w:val="-59"/>
              </w:rPr>
              <w:t xml:space="preserve"> </w:t>
            </w:r>
            <w:r>
              <w:t>con un promedio salarial desde marzo del 2021 hasta el 2022, cuando este</w:t>
            </w:r>
            <w:r>
              <w:rPr>
                <w:spacing w:val="-59"/>
              </w:rPr>
              <w:t xml:space="preserve"> </w:t>
            </w:r>
            <w:r>
              <w:t>nunca</w:t>
            </w:r>
            <w:r>
              <w:rPr>
                <w:spacing w:val="1"/>
              </w:rPr>
              <w:t xml:space="preserve"> </w:t>
            </w:r>
            <w:r>
              <w:t>ha</w:t>
            </w:r>
            <w:r>
              <w:rPr>
                <w:spacing w:val="1"/>
              </w:rPr>
              <w:t xml:space="preserve"> </w:t>
            </w:r>
            <w:r>
              <w:t>tenido</w:t>
            </w:r>
            <w:r>
              <w:rPr>
                <w:spacing w:val="1"/>
              </w:rPr>
              <w:t xml:space="preserve"> </w:t>
            </w:r>
            <w:r>
              <w:t>variación</w:t>
            </w:r>
            <w:r>
              <w:rPr>
                <w:spacing w:val="1"/>
              </w:rPr>
              <w:t xml:space="preserve"> </w:t>
            </w:r>
            <w:r>
              <w:t>ya</w:t>
            </w:r>
            <w:r>
              <w:rPr>
                <w:spacing w:val="1"/>
              </w:rPr>
              <w:t xml:space="preserve"> </w:t>
            </w:r>
            <w:r>
              <w:t>que,</w:t>
            </w:r>
            <w:r>
              <w:rPr>
                <w:spacing w:val="1"/>
              </w:rPr>
              <w:t xml:space="preserve"> </w:t>
            </w:r>
            <w:r>
              <w:t>la</w:t>
            </w:r>
            <w:r>
              <w:rPr>
                <w:spacing w:val="1"/>
              </w:rPr>
              <w:t xml:space="preserve"> </w:t>
            </w:r>
            <w:r>
              <w:t>señora</w:t>
            </w:r>
            <w:r>
              <w:rPr>
                <w:spacing w:val="1"/>
              </w:rPr>
              <w:t xml:space="preserve"> </w:t>
            </w:r>
            <w:r>
              <w:t>TAPASCO,</w:t>
            </w:r>
            <w:r>
              <w:rPr>
                <w:spacing w:val="1"/>
              </w:rPr>
              <w:t xml:space="preserve"> </w:t>
            </w:r>
            <w:r>
              <w:t>siempre</w:t>
            </w:r>
            <w:r>
              <w:rPr>
                <w:spacing w:val="1"/>
              </w:rPr>
              <w:t xml:space="preserve"> </w:t>
            </w:r>
            <w:r>
              <w:t>ha</w:t>
            </w:r>
            <w:r>
              <w:rPr>
                <w:spacing w:val="1"/>
              </w:rPr>
              <w:t xml:space="preserve"> </w:t>
            </w:r>
            <w:r>
              <w:t>devengado el salario mínimo establecido por el Gobierno Nacional, por lo</w:t>
            </w:r>
            <w:r>
              <w:rPr>
                <w:spacing w:val="1"/>
              </w:rPr>
              <w:t xml:space="preserve"> </w:t>
            </w:r>
            <w:r>
              <w:t>que,</w:t>
            </w:r>
            <w:r>
              <w:rPr>
                <w:spacing w:val="-9"/>
              </w:rPr>
              <w:t xml:space="preserve"> </w:t>
            </w:r>
            <w:r>
              <w:t>para</w:t>
            </w:r>
            <w:r>
              <w:rPr>
                <w:spacing w:val="-10"/>
              </w:rPr>
              <w:t xml:space="preserve"> </w:t>
            </w:r>
            <w:r>
              <w:t>el</w:t>
            </w:r>
            <w:r>
              <w:rPr>
                <w:spacing w:val="-10"/>
              </w:rPr>
              <w:t xml:space="preserve"> </w:t>
            </w:r>
            <w:r>
              <w:t>pago</w:t>
            </w:r>
            <w:r>
              <w:rPr>
                <w:spacing w:val="-13"/>
              </w:rPr>
              <w:t xml:space="preserve"> </w:t>
            </w:r>
            <w:r>
              <w:t>de</w:t>
            </w:r>
            <w:r>
              <w:rPr>
                <w:spacing w:val="-13"/>
              </w:rPr>
              <w:t xml:space="preserve"> </w:t>
            </w:r>
            <w:r>
              <w:t>la</w:t>
            </w:r>
            <w:r>
              <w:rPr>
                <w:spacing w:val="-9"/>
              </w:rPr>
              <w:t xml:space="preserve"> </w:t>
            </w:r>
            <w:r>
              <w:t>prestación</w:t>
            </w:r>
            <w:r>
              <w:rPr>
                <w:spacing w:val="-11"/>
              </w:rPr>
              <w:t xml:space="preserve"> </w:t>
            </w:r>
            <w:r>
              <w:t>en</w:t>
            </w:r>
            <w:r>
              <w:rPr>
                <w:spacing w:val="-12"/>
              </w:rPr>
              <w:t xml:space="preserve"> </w:t>
            </w:r>
            <w:r>
              <w:t>discusión,</w:t>
            </w:r>
            <w:r>
              <w:rPr>
                <w:spacing w:val="-11"/>
              </w:rPr>
              <w:t xml:space="preserve"> </w:t>
            </w:r>
            <w:r>
              <w:t>debió</w:t>
            </w:r>
            <w:r>
              <w:rPr>
                <w:spacing w:val="-10"/>
              </w:rPr>
              <w:t xml:space="preserve"> </w:t>
            </w:r>
            <w:r>
              <w:t>tomarse</w:t>
            </w:r>
            <w:r>
              <w:rPr>
                <w:spacing w:val="-12"/>
              </w:rPr>
              <w:t xml:space="preserve"> </w:t>
            </w:r>
            <w:r>
              <w:t>el</w:t>
            </w:r>
            <w:r>
              <w:rPr>
                <w:spacing w:val="-11"/>
              </w:rPr>
              <w:t xml:space="preserve"> </w:t>
            </w:r>
            <w:r>
              <w:t>salario</w:t>
            </w:r>
            <w:r>
              <w:rPr>
                <w:spacing w:val="-10"/>
              </w:rPr>
              <w:t xml:space="preserve"> </w:t>
            </w:r>
            <w:r>
              <w:t>que</w:t>
            </w:r>
          </w:p>
          <w:p w14:paraId="3EB8652F" w14:textId="638B7DBC" w:rsidR="7DC00AA6" w:rsidRDefault="7DC00AA6" w:rsidP="7DC00AA6">
            <w:pPr>
              <w:pStyle w:val="TableParagraph"/>
              <w:ind w:left="69" w:right="61"/>
              <w:jc w:val="both"/>
            </w:pPr>
          </w:p>
          <w:p w14:paraId="1D8026DD" w14:textId="77777777" w:rsidR="0003334E" w:rsidRDefault="00000000">
            <w:pPr>
              <w:pStyle w:val="TableParagraph"/>
              <w:spacing w:line="252" w:lineRule="exact"/>
              <w:ind w:left="69" w:right="66"/>
              <w:jc w:val="both"/>
            </w:pPr>
            <w:r>
              <w:t>devengaba al momento de la calificación en primera oportunidad, es decir,</w:t>
            </w:r>
            <w:r>
              <w:rPr>
                <w:spacing w:val="1"/>
              </w:rPr>
              <w:t xml:space="preserve"> </w:t>
            </w:r>
            <w:r>
              <w:t>del</w:t>
            </w:r>
            <w:r>
              <w:rPr>
                <w:spacing w:val="-1"/>
              </w:rPr>
              <w:t xml:space="preserve"> </w:t>
            </w:r>
            <w:r>
              <w:t>año 2023 que</w:t>
            </w:r>
            <w:r>
              <w:rPr>
                <w:spacing w:val="-2"/>
              </w:rPr>
              <w:t xml:space="preserve"> </w:t>
            </w:r>
            <w:r>
              <w:t>tampoco tuvo</w:t>
            </w:r>
            <w:r>
              <w:rPr>
                <w:spacing w:val="-2"/>
              </w:rPr>
              <w:t xml:space="preserve"> </w:t>
            </w:r>
            <w:r>
              <w:t>variación dentro</w:t>
            </w:r>
            <w:r>
              <w:rPr>
                <w:spacing w:val="-2"/>
              </w:rPr>
              <w:t xml:space="preserve"> </w:t>
            </w:r>
            <w:r>
              <w:t>su rango</w:t>
            </w:r>
            <w:r>
              <w:rPr>
                <w:spacing w:val="-2"/>
              </w:rPr>
              <w:t xml:space="preserve"> </w:t>
            </w:r>
            <w:r>
              <w:t>salarial.</w:t>
            </w:r>
          </w:p>
        </w:tc>
      </w:tr>
      <w:tr w:rsidR="0003334E" w14:paraId="792FA73D" w14:textId="77777777" w:rsidTr="7DC00AA6">
        <w:trPr>
          <w:trHeight w:val="558"/>
        </w:trPr>
        <w:tc>
          <w:tcPr>
            <w:tcW w:w="2338" w:type="dxa"/>
            <w:shd w:val="clear" w:color="auto" w:fill="00339F"/>
          </w:tcPr>
          <w:p w14:paraId="6C325773" w14:textId="77777777" w:rsidR="0003334E" w:rsidRDefault="00000000">
            <w:pPr>
              <w:pStyle w:val="TableParagraph"/>
              <w:spacing w:before="26"/>
              <w:ind w:left="69" w:right="446"/>
              <w:rPr>
                <w:rFonts w:ascii="Arial" w:hAnsi="Arial"/>
                <w:b/>
              </w:rPr>
            </w:pPr>
            <w:r>
              <w:rPr>
                <w:rFonts w:ascii="Arial" w:hAnsi="Arial"/>
                <w:b/>
                <w:color w:val="FFFFFF"/>
              </w:rPr>
              <w:t>Calificación de la</w:t>
            </w:r>
            <w:r>
              <w:rPr>
                <w:rFonts w:ascii="Arial" w:hAnsi="Arial"/>
                <w:b/>
                <w:color w:val="FFFFFF"/>
                <w:spacing w:val="-59"/>
              </w:rPr>
              <w:t xml:space="preserve"> </w:t>
            </w:r>
            <w:r>
              <w:rPr>
                <w:rFonts w:ascii="Arial" w:hAnsi="Arial"/>
                <w:b/>
                <w:color w:val="FFFFFF"/>
              </w:rPr>
              <w:t>Contingencia</w:t>
            </w:r>
          </w:p>
        </w:tc>
        <w:tc>
          <w:tcPr>
            <w:tcW w:w="7514" w:type="dxa"/>
          </w:tcPr>
          <w:p w14:paraId="6251DA46" w14:textId="77777777" w:rsidR="0003334E" w:rsidRDefault="00000000">
            <w:pPr>
              <w:pStyle w:val="TableParagraph"/>
              <w:spacing w:before="153"/>
              <w:ind w:left="3113" w:right="3108"/>
              <w:jc w:val="center"/>
              <w:rPr>
                <w:rFonts w:ascii="Arial"/>
                <w:b/>
              </w:rPr>
            </w:pPr>
            <w:r>
              <w:rPr>
                <w:rFonts w:ascii="Arial"/>
                <w:b/>
              </w:rPr>
              <w:t>EVENTUAL.</w:t>
            </w:r>
          </w:p>
        </w:tc>
      </w:tr>
      <w:tr w:rsidR="0003334E" w:rsidRPr="00414F3E" w14:paraId="2B5B7A69" w14:textId="77777777" w:rsidTr="7DC00AA6">
        <w:trPr>
          <w:trHeight w:val="1264"/>
        </w:trPr>
        <w:tc>
          <w:tcPr>
            <w:tcW w:w="2338" w:type="dxa"/>
            <w:shd w:val="clear" w:color="auto" w:fill="00339F"/>
          </w:tcPr>
          <w:p w14:paraId="342FBA02" w14:textId="77777777" w:rsidR="0003334E" w:rsidRPr="00414F3E" w:rsidRDefault="00000000" w:rsidP="00414F3E">
            <w:r w:rsidRPr="00414F3E">
              <w:t>Motivos de la calificación</w:t>
            </w:r>
          </w:p>
        </w:tc>
        <w:tc>
          <w:tcPr>
            <w:tcW w:w="7514" w:type="dxa"/>
          </w:tcPr>
          <w:p w14:paraId="3E651730" w14:textId="69D3C327" w:rsidR="00414F3E" w:rsidRDefault="00414F3E" w:rsidP="7DC00AA6">
            <w:pPr>
              <w:jc w:val="both"/>
            </w:pPr>
            <w:r>
              <w:t>La contingencia se califica como EVENTUAL, toda vez que la actora solicita la reliquidación de la indemnización por incapacidad permanente parcial que fue cancelada por la compañía</w:t>
            </w:r>
            <w:r w:rsidR="18BA4002">
              <w:t xml:space="preserve"> el</w:t>
            </w:r>
            <w:r>
              <w:t xml:space="preserve"> 07/09/2023, por valor de $9.976.368, en</w:t>
            </w:r>
            <w:r w:rsidR="1CC903A1">
              <w:t xml:space="preserve"> </w:t>
            </w:r>
            <w:r>
              <w:t xml:space="preserve">atención al dictamen de PCL No. 1310622772-675244 del 24/07/2023 emitido por Seguros de Vida Suramericana, </w:t>
            </w:r>
            <w:r w:rsidR="6D6D3E23">
              <w:t xml:space="preserve">aduciendo que </w:t>
            </w:r>
            <w:r w:rsidR="09DE6625">
              <w:t>se debe tomar en cuenta para calcular el IBL los salarios del año 2023 indicando que fue en dicha data que se le calificó en primera oportunidad la patología del síndrome del túnel del carpo</w:t>
            </w:r>
            <w:r w:rsidR="180FB547">
              <w:t xml:space="preserve">, sin embargo, dicha tesis o fundamento carece de veracidad ya que la patología enunciada fue calificada en primera oportunidad el 18/03/2022 por la EPS, </w:t>
            </w:r>
            <w:r w:rsidR="4A4AFFD8">
              <w:t>debiéndose</w:t>
            </w:r>
            <w:r w:rsidR="180FB547">
              <w:t xml:space="preserve"> resaltar que en ese </w:t>
            </w:r>
            <w:r w:rsidR="180FB547">
              <w:lastRenderedPageBreak/>
              <w:t xml:space="preserve">mismo dictamen también se calificó la </w:t>
            </w:r>
            <w:r w:rsidR="4A1E2215">
              <w:t>patología</w:t>
            </w:r>
            <w:r w:rsidR="180FB547">
              <w:t xml:space="preserve"> </w:t>
            </w:r>
            <w:r w:rsidR="47C9CD69">
              <w:t>M653 DEDO EN GATILLO DERECHO como de origen laboral</w:t>
            </w:r>
            <w:r w:rsidR="69AD7988">
              <w:t xml:space="preserve">, ultima que no se tuvo en cuenta para el cálculo de la indemnización por IPP. </w:t>
            </w:r>
          </w:p>
          <w:p w14:paraId="46C4C246" w14:textId="19C09287" w:rsidR="00414F3E" w:rsidRDefault="00414F3E" w:rsidP="7DC00AA6">
            <w:pPr>
              <w:jc w:val="both"/>
            </w:pPr>
          </w:p>
          <w:p w14:paraId="79D36583" w14:textId="413E0DED" w:rsidR="00414F3E" w:rsidRPr="00414F3E" w:rsidRDefault="1CC903A1" w:rsidP="7DC00AA6">
            <w:pPr>
              <w:jc w:val="both"/>
            </w:pPr>
            <w:r>
              <w:t xml:space="preserve">Lo primero que debe tomarse en consideración es que la señora CAROLA TAPASCO MEJIA fue calificada </w:t>
            </w:r>
            <w:r w:rsidR="6C12DAF6">
              <w:t xml:space="preserve">en primera oportunidad por la EPS SURA </w:t>
            </w:r>
            <w:r>
              <w:t xml:space="preserve">el </w:t>
            </w:r>
            <w:r w:rsidR="6C12DAF6">
              <w:t>18</w:t>
            </w:r>
            <w:r>
              <w:t>/0</w:t>
            </w:r>
            <w:r w:rsidR="6C12DAF6">
              <w:t>3</w:t>
            </w:r>
            <w:r>
              <w:t>/202</w:t>
            </w:r>
            <w:r w:rsidR="6C12DAF6">
              <w:t xml:space="preserve">2 calificando en primera oportunidad origen Laboral la(s) patología(s) M653 DEDO EN GATILLO DERECHO, G560 SÍNDROME DEL TÚNEL CARPIANO BILATERAL, dictamen que fue controvertido </w:t>
            </w:r>
            <w:r>
              <w:t xml:space="preserve"> por </w:t>
            </w:r>
            <w:r w:rsidR="6C12DAF6">
              <w:t xml:space="preserve">la ARL SURA, razón por la cual mediante dictamen de la Junta Regional de Calificación de Invalidez del Cauca del 26/08/2022 No 31968842-3661 y la Junta Nacional de Calificación de Invalidez del 20/04/2023 No. 31968842-9519, se confirmó origen laboral de los diagnósticos antes referidos, a su vez </w:t>
            </w:r>
            <w:r>
              <w:t>SEGUROS DE VIDA SURAMERICANA – ARL</w:t>
            </w:r>
            <w:r w:rsidR="6C12DAF6">
              <w:t xml:space="preserve"> mediante dictamen del 24 de julio de 2023 emitió dictamen No. 1310622772-975244</w:t>
            </w:r>
            <w:r>
              <w:t>,</w:t>
            </w:r>
            <w:r w:rsidR="6C12DAF6">
              <w:t xml:space="preserve"> en el que se estableció </w:t>
            </w:r>
            <w:r>
              <w:t>el 20% de PCL, asignando una fecha de estructuración del 19 de mayo de 2023</w:t>
            </w:r>
            <w:r w:rsidR="6C12DAF6">
              <w:t xml:space="preserve"> solo sobre el diagnostico G560 SÍNDROME DEL TÚNEL CARPIANO BILATERAL</w:t>
            </w:r>
            <w:r>
              <w:t>, por lo tanto, de conformidad con el artículo 5 de la Ley 1562 de 2012, para liquidar las prestaciones económicas por enfermedad laboral, deberá tenerse en cuenta el promedio o fracción del último año del IBC anterior a la fecha de calificación en primera oportunidad</w:t>
            </w:r>
            <w:r w:rsidR="504300C1">
              <w:t>, situación que aconteció en el presente caso ya que SURA le pagó la IPP  al a demandante sobre el diagnostico G560 tomando los IBC de los años 2021 y 2022 ya que en primera oportunidad dicha patología fue calificada por la EPS en el dictamen con</w:t>
            </w:r>
            <w:r w:rsidR="0100DC52">
              <w:t xml:space="preserve"> data del 18/03/2022, hasta aquí, no habría lugar a que se esgrima una condena en contra de la compañía. No obstante, se observa que la ARL reconoció y pagó la IPP con base en un solo diagnóstico, esto es, el G560 SÍNDROME DEL TÚNEL CARPIANO BILATERAL</w:t>
            </w:r>
            <w:r w:rsidR="1C28E9FA">
              <w:t xml:space="preserve"> y no sobre el diagnostico M653 DEDO EN GATILLO DERECHO, ultimo que fue calificado por la EPS y la JRCI del Valle del Cauca en el año 2022 como de origen laboral. </w:t>
            </w:r>
          </w:p>
          <w:p w14:paraId="4BE260CA" w14:textId="4B68BDB1" w:rsidR="7DC00AA6" w:rsidRDefault="7DC00AA6" w:rsidP="7DC00AA6">
            <w:pPr>
              <w:jc w:val="both"/>
            </w:pPr>
          </w:p>
          <w:p w14:paraId="577E2690" w14:textId="5597D537" w:rsidR="00414F3E" w:rsidRPr="00414F3E" w:rsidRDefault="1CC903A1" w:rsidP="7DC00AA6">
            <w:pPr>
              <w:jc w:val="both"/>
            </w:pPr>
            <w:r>
              <w:t xml:space="preserve">Por lo anterior, </w:t>
            </w:r>
            <w:r w:rsidR="03D501F1">
              <w:t>existe responsabilidad de la ARL en cuanto a la reliquidación de IPP solicitada,</w:t>
            </w:r>
            <w:r w:rsidR="173E9F0D">
              <w:t xml:space="preserve"> no respecto al IBL sino al porcentaje de PCL ya que para el pago de la prestación se tuvo en cuenta únicamente el diagnostico G560 SÍNDROME DEL TÚNEL CARPIANO BILATERAL y no el diagnostico M653 DEDO EN GATILLO DERECHO, ultimo que al ser tenido en cue</w:t>
            </w:r>
            <w:r w:rsidR="0107023F">
              <w:t xml:space="preserve">nta puede aumentar el porcentaje de PCL de la actora, conllevando esto a que la IPP sea superior al monto pagado. Así las cosas, se precisa que dependerá del debate probatorio, especialmente si el Juez decreta como prueba de oficio la </w:t>
            </w:r>
            <w:r w:rsidR="148E2280">
              <w:t>práctica</w:t>
            </w:r>
            <w:r w:rsidR="0107023F">
              <w:t xml:space="preserve"> de un nuevo dictamen en el cual se le califique de manera integral todas las </w:t>
            </w:r>
            <w:r w:rsidR="6AF27EA5">
              <w:t>patologías</w:t>
            </w:r>
            <w:r w:rsidR="5D57AFCB">
              <w:t xml:space="preserve">, desvirtuar o confirmar la </w:t>
            </w:r>
            <w:r w:rsidR="009D551C">
              <w:t>responsabilidad</w:t>
            </w:r>
            <w:r w:rsidR="5D57AFCB">
              <w:t xml:space="preserve"> de la aseguradora. Finalmente, se precisa que de decretarse dicha prueba y una vez nos corran traslado de este o en su defecto, </w:t>
            </w:r>
            <w:r w:rsidR="55A1CED8">
              <w:t>de no decretarse</w:t>
            </w:r>
            <w:r w:rsidR="5D57AFCB">
              <w:t xml:space="preserve">, procederemos </w:t>
            </w:r>
            <w:r w:rsidR="275A476B">
              <w:t xml:space="preserve">a recalificar la contingencia. </w:t>
            </w:r>
          </w:p>
          <w:p w14:paraId="62010149" w14:textId="437326CA" w:rsidR="00414F3E" w:rsidRPr="00414F3E" w:rsidRDefault="00414F3E" w:rsidP="7DC00AA6">
            <w:pPr>
              <w:jc w:val="both"/>
            </w:pPr>
          </w:p>
          <w:p w14:paraId="5E7AE2CB" w14:textId="5B9B27E2" w:rsidR="00414F3E" w:rsidRPr="00414F3E" w:rsidRDefault="00414F3E" w:rsidP="00414F3E">
            <w:pPr>
              <w:jc w:val="both"/>
            </w:pPr>
            <w:r w:rsidRPr="00414F3E">
              <w:t>Lo que precede, sin perjuicio del carácter contingente de los procesos judiciales.</w:t>
            </w:r>
          </w:p>
        </w:tc>
      </w:tr>
    </w:tbl>
    <w:tbl>
      <w:tblPr>
        <w:tblStyle w:val="NormalTable0"/>
        <w:tblpPr w:leftFromText="141" w:rightFromText="141" w:vertAnchor="text" w:horzAnchor="margin" w:tblpY="400"/>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7514"/>
      </w:tblGrid>
      <w:tr w:rsidR="00414F3E" w14:paraId="027E7577" w14:textId="77777777" w:rsidTr="00C4713A">
        <w:trPr>
          <w:trHeight w:val="479"/>
        </w:trPr>
        <w:tc>
          <w:tcPr>
            <w:tcW w:w="2338" w:type="dxa"/>
            <w:shd w:val="clear" w:color="auto" w:fill="00339F"/>
          </w:tcPr>
          <w:p w14:paraId="36D80B98" w14:textId="77777777" w:rsidR="00414F3E" w:rsidRPr="007A540F" w:rsidRDefault="00414F3E" w:rsidP="00C4713A">
            <w:r w:rsidRPr="007A540F">
              <w:lastRenderedPageBreak/>
              <w:t>Observaciones</w:t>
            </w:r>
          </w:p>
        </w:tc>
        <w:tc>
          <w:tcPr>
            <w:tcW w:w="7514" w:type="dxa"/>
          </w:tcPr>
          <w:p w14:paraId="19418B01" w14:textId="77777777" w:rsidR="00414F3E" w:rsidRPr="007A540F" w:rsidRDefault="00414F3E" w:rsidP="00C4713A">
            <w:r w:rsidRPr="007A540F">
              <w:t>Sin observaciones</w:t>
            </w:r>
          </w:p>
        </w:tc>
      </w:tr>
    </w:tbl>
    <w:p w14:paraId="1B1A0AEC" w14:textId="77777777" w:rsidR="00414F3E" w:rsidRDefault="00414F3E">
      <w:pPr>
        <w:pStyle w:val="Textoindependiente"/>
        <w:spacing w:before="93"/>
        <w:ind w:left="322"/>
      </w:pPr>
    </w:p>
    <w:p w14:paraId="51327FD5" w14:textId="486D1060" w:rsidR="0003334E" w:rsidRDefault="00000000">
      <w:pPr>
        <w:pStyle w:val="Textoindependiente"/>
        <w:spacing w:before="93"/>
        <w:ind w:left="322"/>
      </w:pPr>
      <w:r>
        <w:t>Datos abogado</w:t>
      </w:r>
      <w:r>
        <w:rPr>
          <w:spacing w:val="-3"/>
        </w:rPr>
        <w:t xml:space="preserve"> </w:t>
      </w:r>
      <w:r>
        <w:t>interno</w:t>
      </w:r>
    </w:p>
    <w:p w14:paraId="195EE7C5" w14:textId="77777777" w:rsidR="0003334E" w:rsidRDefault="0003334E">
      <w:pPr>
        <w:pStyle w:val="Textoindependiente"/>
        <w:spacing w:after="1"/>
      </w:pPr>
    </w:p>
    <w:tbl>
      <w:tblPr>
        <w:tblStyle w:val="NormalTable0"/>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54"/>
        <w:gridCol w:w="1260"/>
        <w:gridCol w:w="2126"/>
        <w:gridCol w:w="4109"/>
      </w:tblGrid>
      <w:tr w:rsidR="0003334E" w14:paraId="686C7F7C" w14:textId="77777777">
        <w:trPr>
          <w:trHeight w:val="506"/>
        </w:trPr>
        <w:tc>
          <w:tcPr>
            <w:tcW w:w="2354" w:type="dxa"/>
            <w:shd w:val="clear" w:color="auto" w:fill="00339F"/>
          </w:tcPr>
          <w:p w14:paraId="68EE3ECA" w14:textId="77777777" w:rsidR="0003334E" w:rsidRDefault="00000000">
            <w:pPr>
              <w:pStyle w:val="TableParagraph"/>
              <w:spacing w:before="127"/>
              <w:ind w:left="69"/>
              <w:rPr>
                <w:rFonts w:ascii="Arial"/>
                <w:b/>
              </w:rPr>
            </w:pPr>
            <w:r>
              <w:rPr>
                <w:rFonts w:ascii="Arial"/>
                <w:b/>
                <w:color w:val="FFFFFF"/>
              </w:rPr>
              <w:t>Requiere</w:t>
            </w:r>
            <w:r>
              <w:rPr>
                <w:rFonts w:ascii="Arial"/>
                <w:b/>
                <w:color w:val="FFFFFF"/>
                <w:spacing w:val="-1"/>
              </w:rPr>
              <w:t xml:space="preserve"> </w:t>
            </w:r>
            <w:r>
              <w:rPr>
                <w:rFonts w:ascii="Arial"/>
                <w:b/>
                <w:color w:val="FFFFFF"/>
              </w:rPr>
              <w:t>siniestro</w:t>
            </w:r>
          </w:p>
        </w:tc>
        <w:tc>
          <w:tcPr>
            <w:tcW w:w="1260" w:type="dxa"/>
          </w:tcPr>
          <w:p w14:paraId="16EBBD80" w14:textId="77777777" w:rsidR="0003334E" w:rsidRDefault="0003334E">
            <w:pPr>
              <w:pStyle w:val="TableParagraph"/>
              <w:rPr>
                <w:rFonts w:ascii="Times New Roman"/>
              </w:rPr>
            </w:pPr>
          </w:p>
        </w:tc>
        <w:tc>
          <w:tcPr>
            <w:tcW w:w="2126" w:type="dxa"/>
            <w:shd w:val="clear" w:color="auto" w:fill="00339F"/>
          </w:tcPr>
          <w:p w14:paraId="6CD1A37A" w14:textId="77777777" w:rsidR="0003334E" w:rsidRDefault="00000000">
            <w:pPr>
              <w:pStyle w:val="TableParagraph"/>
              <w:tabs>
                <w:tab w:val="left" w:pos="1800"/>
              </w:tabs>
              <w:spacing w:line="252" w:lineRule="exact"/>
              <w:ind w:left="68" w:right="60"/>
              <w:rPr>
                <w:rFonts w:ascii="Arial" w:hAnsi="Arial"/>
                <w:b/>
              </w:rPr>
            </w:pPr>
            <w:r>
              <w:rPr>
                <w:rFonts w:ascii="Arial" w:hAnsi="Arial"/>
                <w:b/>
                <w:color w:val="FFFFFF"/>
              </w:rPr>
              <w:t>Número</w:t>
            </w:r>
            <w:r>
              <w:rPr>
                <w:rFonts w:ascii="Arial" w:hAnsi="Arial"/>
                <w:b/>
                <w:color w:val="FFFFFF"/>
              </w:rPr>
              <w:tab/>
            </w:r>
            <w:r>
              <w:rPr>
                <w:rFonts w:ascii="Arial" w:hAnsi="Arial"/>
                <w:b/>
                <w:color w:val="FFFFFF"/>
                <w:spacing w:val="-2"/>
              </w:rPr>
              <w:t>de</w:t>
            </w:r>
            <w:r>
              <w:rPr>
                <w:rFonts w:ascii="Arial" w:hAnsi="Arial"/>
                <w:b/>
                <w:color w:val="FFFFFF"/>
                <w:spacing w:val="-59"/>
              </w:rPr>
              <w:t xml:space="preserve"> </w:t>
            </w:r>
            <w:r>
              <w:rPr>
                <w:rFonts w:ascii="Arial" w:hAnsi="Arial"/>
                <w:b/>
                <w:color w:val="FFFFFF"/>
              </w:rPr>
              <w:t>siniestro</w:t>
            </w:r>
          </w:p>
        </w:tc>
        <w:tc>
          <w:tcPr>
            <w:tcW w:w="4109" w:type="dxa"/>
          </w:tcPr>
          <w:p w14:paraId="41796034" w14:textId="77777777" w:rsidR="0003334E" w:rsidRDefault="0003334E">
            <w:pPr>
              <w:pStyle w:val="TableParagraph"/>
              <w:rPr>
                <w:rFonts w:ascii="Times New Roman"/>
              </w:rPr>
            </w:pPr>
          </w:p>
        </w:tc>
      </w:tr>
      <w:tr w:rsidR="0003334E" w14:paraId="21759E7E" w14:textId="77777777">
        <w:trPr>
          <w:trHeight w:val="338"/>
        </w:trPr>
        <w:tc>
          <w:tcPr>
            <w:tcW w:w="2354" w:type="dxa"/>
            <w:shd w:val="clear" w:color="auto" w:fill="00339F"/>
          </w:tcPr>
          <w:p w14:paraId="256394A9" w14:textId="77777777" w:rsidR="0003334E" w:rsidRDefault="00000000">
            <w:pPr>
              <w:pStyle w:val="TableParagraph"/>
              <w:spacing w:before="43"/>
              <w:ind w:left="69"/>
              <w:rPr>
                <w:rFonts w:ascii="Arial"/>
                <w:b/>
              </w:rPr>
            </w:pPr>
            <w:r>
              <w:rPr>
                <w:rFonts w:ascii="Arial"/>
                <w:b/>
                <w:color w:val="FFFFFF"/>
              </w:rPr>
              <w:t>Vinculado</w:t>
            </w:r>
          </w:p>
        </w:tc>
        <w:tc>
          <w:tcPr>
            <w:tcW w:w="1260" w:type="dxa"/>
          </w:tcPr>
          <w:p w14:paraId="784ADE59" w14:textId="77777777" w:rsidR="0003334E" w:rsidRDefault="0003334E">
            <w:pPr>
              <w:pStyle w:val="TableParagraph"/>
              <w:rPr>
                <w:rFonts w:ascii="Times New Roman"/>
              </w:rPr>
            </w:pPr>
          </w:p>
        </w:tc>
        <w:tc>
          <w:tcPr>
            <w:tcW w:w="2126" w:type="dxa"/>
            <w:shd w:val="clear" w:color="auto" w:fill="00339F"/>
          </w:tcPr>
          <w:p w14:paraId="6B40FD0E" w14:textId="77777777" w:rsidR="0003334E" w:rsidRDefault="00000000">
            <w:pPr>
              <w:pStyle w:val="TableParagraph"/>
              <w:spacing w:before="43"/>
              <w:ind w:left="68"/>
              <w:rPr>
                <w:rFonts w:ascii="Arial"/>
                <w:b/>
              </w:rPr>
            </w:pPr>
            <w:r>
              <w:rPr>
                <w:rFonts w:ascii="Arial"/>
                <w:b/>
                <w:color w:val="FFFFFF"/>
              </w:rPr>
              <w:t>Asunto</w:t>
            </w:r>
          </w:p>
        </w:tc>
        <w:tc>
          <w:tcPr>
            <w:tcW w:w="4109" w:type="dxa"/>
          </w:tcPr>
          <w:p w14:paraId="373904B0" w14:textId="77777777" w:rsidR="0003334E" w:rsidRDefault="0003334E">
            <w:pPr>
              <w:pStyle w:val="TableParagraph"/>
              <w:rPr>
                <w:rFonts w:ascii="Times New Roman"/>
              </w:rPr>
            </w:pPr>
          </w:p>
        </w:tc>
      </w:tr>
    </w:tbl>
    <w:p w14:paraId="384E1759" w14:textId="77777777" w:rsidR="005C17D9" w:rsidRDefault="005C17D9"/>
    <w:sectPr w:rsidR="005C17D9">
      <w:pgSz w:w="12240" w:h="20160"/>
      <w:pgMar w:top="1700" w:right="780" w:bottom="28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55966" w14:textId="77777777" w:rsidR="0001638F" w:rsidRDefault="0001638F" w:rsidP="00414F3E">
      <w:r>
        <w:separator/>
      </w:r>
    </w:p>
  </w:endnote>
  <w:endnote w:type="continuationSeparator" w:id="0">
    <w:p w14:paraId="5F96C263" w14:textId="77777777" w:rsidR="0001638F" w:rsidRDefault="0001638F" w:rsidP="0041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AA80C" w14:textId="77777777" w:rsidR="0001638F" w:rsidRDefault="0001638F" w:rsidP="00414F3E">
      <w:r>
        <w:separator/>
      </w:r>
    </w:p>
  </w:footnote>
  <w:footnote w:type="continuationSeparator" w:id="0">
    <w:p w14:paraId="6A8282C2" w14:textId="77777777" w:rsidR="0001638F" w:rsidRDefault="0001638F" w:rsidP="00414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A6F50"/>
    <w:multiLevelType w:val="hybridMultilevel"/>
    <w:tmpl w:val="54221FEA"/>
    <w:lvl w:ilvl="0" w:tplc="AEF09FF4">
      <w:numFmt w:val="bullet"/>
      <w:lvlText w:val=""/>
      <w:lvlJc w:val="left"/>
      <w:pPr>
        <w:ind w:left="789" w:hanging="360"/>
      </w:pPr>
      <w:rPr>
        <w:rFonts w:ascii="Symbol" w:eastAsia="Symbol" w:hAnsi="Symbol" w:cs="Symbol" w:hint="default"/>
        <w:w w:val="100"/>
        <w:sz w:val="24"/>
        <w:szCs w:val="24"/>
        <w:lang w:val="es-ES" w:eastAsia="en-US" w:bidi="ar-SA"/>
      </w:rPr>
    </w:lvl>
    <w:lvl w:ilvl="1" w:tplc="C5ACD378">
      <w:numFmt w:val="bullet"/>
      <w:lvlText w:val="•"/>
      <w:lvlJc w:val="left"/>
      <w:pPr>
        <w:ind w:left="1452" w:hanging="360"/>
      </w:pPr>
      <w:rPr>
        <w:rFonts w:hint="default"/>
        <w:lang w:val="es-ES" w:eastAsia="en-US" w:bidi="ar-SA"/>
      </w:rPr>
    </w:lvl>
    <w:lvl w:ilvl="2" w:tplc="500AF798">
      <w:numFmt w:val="bullet"/>
      <w:lvlText w:val="•"/>
      <w:lvlJc w:val="left"/>
      <w:pPr>
        <w:ind w:left="2125" w:hanging="360"/>
      </w:pPr>
      <w:rPr>
        <w:rFonts w:hint="default"/>
        <w:lang w:val="es-ES" w:eastAsia="en-US" w:bidi="ar-SA"/>
      </w:rPr>
    </w:lvl>
    <w:lvl w:ilvl="3" w:tplc="3020C74E">
      <w:numFmt w:val="bullet"/>
      <w:lvlText w:val="•"/>
      <w:lvlJc w:val="left"/>
      <w:pPr>
        <w:ind w:left="2798" w:hanging="360"/>
      </w:pPr>
      <w:rPr>
        <w:rFonts w:hint="default"/>
        <w:lang w:val="es-ES" w:eastAsia="en-US" w:bidi="ar-SA"/>
      </w:rPr>
    </w:lvl>
    <w:lvl w:ilvl="4" w:tplc="B1F0D400">
      <w:numFmt w:val="bullet"/>
      <w:lvlText w:val="•"/>
      <w:lvlJc w:val="left"/>
      <w:pPr>
        <w:ind w:left="3471" w:hanging="360"/>
      </w:pPr>
      <w:rPr>
        <w:rFonts w:hint="default"/>
        <w:lang w:val="es-ES" w:eastAsia="en-US" w:bidi="ar-SA"/>
      </w:rPr>
    </w:lvl>
    <w:lvl w:ilvl="5" w:tplc="8A8EE878">
      <w:numFmt w:val="bullet"/>
      <w:lvlText w:val="•"/>
      <w:lvlJc w:val="left"/>
      <w:pPr>
        <w:ind w:left="4144" w:hanging="360"/>
      </w:pPr>
      <w:rPr>
        <w:rFonts w:hint="default"/>
        <w:lang w:val="es-ES" w:eastAsia="en-US" w:bidi="ar-SA"/>
      </w:rPr>
    </w:lvl>
    <w:lvl w:ilvl="6" w:tplc="CA4E8F8E">
      <w:numFmt w:val="bullet"/>
      <w:lvlText w:val="•"/>
      <w:lvlJc w:val="left"/>
      <w:pPr>
        <w:ind w:left="4817" w:hanging="360"/>
      </w:pPr>
      <w:rPr>
        <w:rFonts w:hint="default"/>
        <w:lang w:val="es-ES" w:eastAsia="en-US" w:bidi="ar-SA"/>
      </w:rPr>
    </w:lvl>
    <w:lvl w:ilvl="7" w:tplc="D5DC09E2">
      <w:numFmt w:val="bullet"/>
      <w:lvlText w:val="•"/>
      <w:lvlJc w:val="left"/>
      <w:pPr>
        <w:ind w:left="5490" w:hanging="360"/>
      </w:pPr>
      <w:rPr>
        <w:rFonts w:hint="default"/>
        <w:lang w:val="es-ES" w:eastAsia="en-US" w:bidi="ar-SA"/>
      </w:rPr>
    </w:lvl>
    <w:lvl w:ilvl="8" w:tplc="993C0F80">
      <w:numFmt w:val="bullet"/>
      <w:lvlText w:val="•"/>
      <w:lvlJc w:val="left"/>
      <w:pPr>
        <w:ind w:left="6163" w:hanging="360"/>
      </w:pPr>
      <w:rPr>
        <w:rFonts w:hint="default"/>
        <w:lang w:val="es-ES" w:eastAsia="en-US" w:bidi="ar-SA"/>
      </w:rPr>
    </w:lvl>
  </w:abstractNum>
  <w:abstractNum w:abstractNumId="1" w15:restartNumberingAfterBreak="0">
    <w:nsid w:val="4158071B"/>
    <w:multiLevelType w:val="hybridMultilevel"/>
    <w:tmpl w:val="7E144242"/>
    <w:lvl w:ilvl="0" w:tplc="618CD2BA">
      <w:start w:val="1"/>
      <w:numFmt w:val="decimal"/>
      <w:lvlText w:val="%1."/>
      <w:lvlJc w:val="left"/>
      <w:pPr>
        <w:ind w:left="573" w:hanging="360"/>
        <w:jc w:val="left"/>
      </w:pPr>
      <w:rPr>
        <w:rFonts w:ascii="Arial MT" w:eastAsia="Arial MT" w:hAnsi="Arial MT" w:cs="Arial MT" w:hint="default"/>
        <w:spacing w:val="-1"/>
        <w:w w:val="100"/>
        <w:sz w:val="22"/>
        <w:szCs w:val="22"/>
        <w:lang w:val="es-ES" w:eastAsia="en-US" w:bidi="ar-SA"/>
      </w:rPr>
    </w:lvl>
    <w:lvl w:ilvl="1" w:tplc="DC707460">
      <w:numFmt w:val="bullet"/>
      <w:lvlText w:val="•"/>
      <w:lvlJc w:val="left"/>
      <w:pPr>
        <w:ind w:left="1272" w:hanging="360"/>
      </w:pPr>
      <w:rPr>
        <w:rFonts w:hint="default"/>
        <w:lang w:val="es-ES" w:eastAsia="en-US" w:bidi="ar-SA"/>
      </w:rPr>
    </w:lvl>
    <w:lvl w:ilvl="2" w:tplc="26469D9E">
      <w:numFmt w:val="bullet"/>
      <w:lvlText w:val="•"/>
      <w:lvlJc w:val="left"/>
      <w:pPr>
        <w:ind w:left="1965" w:hanging="360"/>
      </w:pPr>
      <w:rPr>
        <w:rFonts w:hint="default"/>
        <w:lang w:val="es-ES" w:eastAsia="en-US" w:bidi="ar-SA"/>
      </w:rPr>
    </w:lvl>
    <w:lvl w:ilvl="3" w:tplc="60CE4E90">
      <w:numFmt w:val="bullet"/>
      <w:lvlText w:val="•"/>
      <w:lvlJc w:val="left"/>
      <w:pPr>
        <w:ind w:left="2658" w:hanging="360"/>
      </w:pPr>
      <w:rPr>
        <w:rFonts w:hint="default"/>
        <w:lang w:val="es-ES" w:eastAsia="en-US" w:bidi="ar-SA"/>
      </w:rPr>
    </w:lvl>
    <w:lvl w:ilvl="4" w:tplc="69A0B304">
      <w:numFmt w:val="bullet"/>
      <w:lvlText w:val="•"/>
      <w:lvlJc w:val="left"/>
      <w:pPr>
        <w:ind w:left="3351" w:hanging="360"/>
      </w:pPr>
      <w:rPr>
        <w:rFonts w:hint="default"/>
        <w:lang w:val="es-ES" w:eastAsia="en-US" w:bidi="ar-SA"/>
      </w:rPr>
    </w:lvl>
    <w:lvl w:ilvl="5" w:tplc="32AEA0B2">
      <w:numFmt w:val="bullet"/>
      <w:lvlText w:val="•"/>
      <w:lvlJc w:val="left"/>
      <w:pPr>
        <w:ind w:left="4044" w:hanging="360"/>
      </w:pPr>
      <w:rPr>
        <w:rFonts w:hint="default"/>
        <w:lang w:val="es-ES" w:eastAsia="en-US" w:bidi="ar-SA"/>
      </w:rPr>
    </w:lvl>
    <w:lvl w:ilvl="6" w:tplc="6E8ED40E">
      <w:numFmt w:val="bullet"/>
      <w:lvlText w:val="•"/>
      <w:lvlJc w:val="left"/>
      <w:pPr>
        <w:ind w:left="4737" w:hanging="360"/>
      </w:pPr>
      <w:rPr>
        <w:rFonts w:hint="default"/>
        <w:lang w:val="es-ES" w:eastAsia="en-US" w:bidi="ar-SA"/>
      </w:rPr>
    </w:lvl>
    <w:lvl w:ilvl="7" w:tplc="BDA28152">
      <w:numFmt w:val="bullet"/>
      <w:lvlText w:val="•"/>
      <w:lvlJc w:val="left"/>
      <w:pPr>
        <w:ind w:left="5430" w:hanging="360"/>
      </w:pPr>
      <w:rPr>
        <w:rFonts w:hint="default"/>
        <w:lang w:val="es-ES" w:eastAsia="en-US" w:bidi="ar-SA"/>
      </w:rPr>
    </w:lvl>
    <w:lvl w:ilvl="8" w:tplc="B2E8F3FA">
      <w:numFmt w:val="bullet"/>
      <w:lvlText w:val="•"/>
      <w:lvlJc w:val="left"/>
      <w:pPr>
        <w:ind w:left="6123" w:hanging="360"/>
      </w:pPr>
      <w:rPr>
        <w:rFonts w:hint="default"/>
        <w:lang w:val="es-ES" w:eastAsia="en-US" w:bidi="ar-SA"/>
      </w:rPr>
    </w:lvl>
  </w:abstractNum>
  <w:num w:numId="1" w16cid:durableId="1602109626">
    <w:abstractNumId w:val="0"/>
  </w:num>
  <w:num w:numId="2" w16cid:durableId="993994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3334E"/>
    <w:rsid w:val="0001638F"/>
    <w:rsid w:val="0003334E"/>
    <w:rsid w:val="0021042E"/>
    <w:rsid w:val="00253BBE"/>
    <w:rsid w:val="00380F29"/>
    <w:rsid w:val="003D44DE"/>
    <w:rsid w:val="00414F3E"/>
    <w:rsid w:val="00573909"/>
    <w:rsid w:val="005C17D9"/>
    <w:rsid w:val="00621D97"/>
    <w:rsid w:val="006823A9"/>
    <w:rsid w:val="007A540F"/>
    <w:rsid w:val="00953DC8"/>
    <w:rsid w:val="009D551C"/>
    <w:rsid w:val="00A24E59"/>
    <w:rsid w:val="00A77F40"/>
    <w:rsid w:val="00C4713A"/>
    <w:rsid w:val="00F62281"/>
    <w:rsid w:val="0100DC52"/>
    <w:rsid w:val="0107023F"/>
    <w:rsid w:val="03D501F1"/>
    <w:rsid w:val="040C9068"/>
    <w:rsid w:val="05601F4D"/>
    <w:rsid w:val="082F0C51"/>
    <w:rsid w:val="09DE6625"/>
    <w:rsid w:val="0D1C367B"/>
    <w:rsid w:val="10FAF691"/>
    <w:rsid w:val="148E2280"/>
    <w:rsid w:val="153E18FC"/>
    <w:rsid w:val="173E9F0D"/>
    <w:rsid w:val="180FB547"/>
    <w:rsid w:val="18552264"/>
    <w:rsid w:val="18A7318B"/>
    <w:rsid w:val="18A86C95"/>
    <w:rsid w:val="18BA4002"/>
    <w:rsid w:val="1C28E9FA"/>
    <w:rsid w:val="1CC903A1"/>
    <w:rsid w:val="1E0D8A2F"/>
    <w:rsid w:val="1EEB6B45"/>
    <w:rsid w:val="20BBD204"/>
    <w:rsid w:val="234C4E7C"/>
    <w:rsid w:val="275A476B"/>
    <w:rsid w:val="27AF4CF3"/>
    <w:rsid w:val="29B6CB02"/>
    <w:rsid w:val="2A6113AD"/>
    <w:rsid w:val="2E7AD71E"/>
    <w:rsid w:val="36A6DD85"/>
    <w:rsid w:val="3798E42D"/>
    <w:rsid w:val="37F821AC"/>
    <w:rsid w:val="3A227720"/>
    <w:rsid w:val="3B7400CC"/>
    <w:rsid w:val="3BA5DA0F"/>
    <w:rsid w:val="3F788D12"/>
    <w:rsid w:val="402988C7"/>
    <w:rsid w:val="42D3CF23"/>
    <w:rsid w:val="4718F08A"/>
    <w:rsid w:val="4741B6A1"/>
    <w:rsid w:val="47C9CD69"/>
    <w:rsid w:val="488202FD"/>
    <w:rsid w:val="48CD0C2A"/>
    <w:rsid w:val="4A1E2215"/>
    <w:rsid w:val="4A4AFFD8"/>
    <w:rsid w:val="4D0E54F0"/>
    <w:rsid w:val="4F7EDA2A"/>
    <w:rsid w:val="4FD69965"/>
    <w:rsid w:val="504300C1"/>
    <w:rsid w:val="519B32EA"/>
    <w:rsid w:val="531FD206"/>
    <w:rsid w:val="559ABD90"/>
    <w:rsid w:val="55A1CED8"/>
    <w:rsid w:val="591E638E"/>
    <w:rsid w:val="5D57AFCB"/>
    <w:rsid w:val="60B098B0"/>
    <w:rsid w:val="69556418"/>
    <w:rsid w:val="69AD7988"/>
    <w:rsid w:val="6AF27EA5"/>
    <w:rsid w:val="6C12DAF6"/>
    <w:rsid w:val="6D6D3E23"/>
    <w:rsid w:val="79FB4B03"/>
    <w:rsid w:val="7DC00A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9FE3"/>
  <w15:docId w15:val="{A1A242DB-CD5C-4065-8F43-1B12DD7A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b/>
      <w:b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14F3E"/>
    <w:pPr>
      <w:tabs>
        <w:tab w:val="center" w:pos="4419"/>
        <w:tab w:val="right" w:pos="8838"/>
      </w:tabs>
    </w:pPr>
  </w:style>
  <w:style w:type="character" w:customStyle="1" w:styleId="EncabezadoCar">
    <w:name w:val="Encabezado Car"/>
    <w:basedOn w:val="Fuentedeprrafopredeter"/>
    <w:link w:val="Encabezado"/>
    <w:uiPriority w:val="99"/>
    <w:rsid w:val="00414F3E"/>
    <w:rPr>
      <w:rFonts w:ascii="Arial MT" w:eastAsia="Arial MT" w:hAnsi="Arial MT" w:cs="Arial MT"/>
      <w:lang w:val="es-ES"/>
    </w:rPr>
  </w:style>
  <w:style w:type="paragraph" w:styleId="Piedepgina">
    <w:name w:val="footer"/>
    <w:basedOn w:val="Normal"/>
    <w:link w:val="PiedepginaCar"/>
    <w:uiPriority w:val="99"/>
    <w:unhideWhenUsed/>
    <w:rsid w:val="00414F3E"/>
    <w:pPr>
      <w:tabs>
        <w:tab w:val="center" w:pos="4419"/>
        <w:tab w:val="right" w:pos="8838"/>
      </w:tabs>
    </w:pPr>
  </w:style>
  <w:style w:type="character" w:customStyle="1" w:styleId="PiedepginaCar">
    <w:name w:val="Pie de página Car"/>
    <w:basedOn w:val="Fuentedeprrafopredeter"/>
    <w:link w:val="Piedepgina"/>
    <w:uiPriority w:val="99"/>
    <w:rsid w:val="00414F3E"/>
    <w:rPr>
      <w:rFonts w:ascii="Arial MT" w:eastAsia="Arial MT" w:hAnsi="Arial MT" w:cs="Arial MT"/>
      <w:lang w:val="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953DC8"/>
    <w:rPr>
      <w:b/>
      <w:bCs/>
    </w:rPr>
  </w:style>
  <w:style w:type="character" w:customStyle="1" w:styleId="AsuntodelcomentarioCar">
    <w:name w:val="Asunto del comentario Car"/>
    <w:basedOn w:val="TextocomentarioCar"/>
    <w:link w:val="Asuntodelcomentario"/>
    <w:uiPriority w:val="99"/>
    <w:semiHidden/>
    <w:rsid w:val="00953DC8"/>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F70F4-C6C7-49C3-B860-1978D001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1588</Words>
  <Characters>8737</Characters>
  <Application>Microsoft Office Word</Application>
  <DocSecurity>0</DocSecurity>
  <Lines>72</Lines>
  <Paragraphs>20</Paragraphs>
  <ScaleCrop>false</ScaleCrop>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Yudy Francisca Amaya Barrera</dc:creator>
  <cp:lastModifiedBy>Diego Sebastián Álvarez Urrego</cp:lastModifiedBy>
  <cp:revision>6</cp:revision>
  <dcterms:created xsi:type="dcterms:W3CDTF">2024-07-23T16:06:00Z</dcterms:created>
  <dcterms:modified xsi:type="dcterms:W3CDTF">2024-07-24T20:22:00Z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Microsoft® Word 2016</vt:lpwstr>
  </property>
  <property fmtid="{D5CDD505-2E9C-101B-9397-08002B2CF9AE}" pid="4" name="LastSaved">
    <vt:filetime>2024-07-23T00:00:00Z</vt:filetime>
  </property>
</Properties>
</file>