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rPr>
        <w:t>Señores</w:t>
      </w:r>
      <w:r w:rsidRPr="00D249BF">
        <w:rPr>
          <w:rFonts w:ascii="Arial" w:hAnsi="Arial" w:cs="Arial"/>
          <w:lang w:val="es-CO"/>
        </w:rPr>
        <w:t> </w:t>
      </w:r>
    </w:p>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b/>
          <w:bCs/>
        </w:rPr>
        <w:t>JUZGADO DIECINUEVE (19°) CIVIL MUNICIPAL DE CALI</w:t>
      </w:r>
      <w:r w:rsidRPr="00D249BF">
        <w:rPr>
          <w:rFonts w:ascii="Arial" w:hAnsi="Arial" w:cs="Arial"/>
          <w:lang w:val="es-CO"/>
        </w:rPr>
        <w:t> </w:t>
      </w:r>
    </w:p>
    <w:p w:rsidR="00D249BF" w:rsidRPr="00D249BF" w:rsidRDefault="00D249BF" w:rsidP="0028284E">
      <w:pPr>
        <w:tabs>
          <w:tab w:val="left" w:pos="5626"/>
        </w:tabs>
        <w:spacing w:line="360" w:lineRule="auto"/>
        <w:rPr>
          <w:rFonts w:ascii="Arial" w:hAnsi="Arial" w:cs="Arial"/>
          <w:lang w:val="es-CO"/>
        </w:rPr>
      </w:pPr>
      <w:hyperlink r:id="rId8" w:tgtFrame="_blank" w:history="1">
        <w:r w:rsidRPr="00D249BF">
          <w:rPr>
            <w:rStyle w:val="Hipervnculo"/>
            <w:rFonts w:ascii="Arial" w:hAnsi="Arial" w:cs="Arial"/>
          </w:rPr>
          <w:t>j19cmcali@cendoj.ramajudicial.gov.co</w:t>
        </w:r>
      </w:hyperlink>
      <w:r w:rsidRPr="00D249BF">
        <w:rPr>
          <w:rFonts w:ascii="Arial" w:hAnsi="Arial" w:cs="Arial"/>
          <w:lang w:val="es-CO"/>
        </w:rPr>
        <w:t> </w:t>
      </w:r>
    </w:p>
    <w:p w:rsidR="00D249BF" w:rsidRPr="0028284E" w:rsidRDefault="008B3978" w:rsidP="0028284E">
      <w:pPr>
        <w:tabs>
          <w:tab w:val="left" w:pos="5626"/>
        </w:tabs>
        <w:spacing w:line="360" w:lineRule="auto"/>
        <w:rPr>
          <w:rFonts w:ascii="Arial" w:hAnsi="Arial" w:cs="Arial"/>
          <w:lang w:val="es-CO"/>
        </w:rPr>
      </w:pPr>
      <w:r>
        <w:rPr>
          <w:rFonts w:ascii="Arial" w:hAnsi="Arial" w:cs="Arial"/>
          <w:lang w:val="es-CO"/>
        </w:rPr>
        <w:t>E.S.D</w:t>
      </w:r>
    </w:p>
    <w:p w:rsidR="00D249BF" w:rsidRPr="00D249BF" w:rsidRDefault="00D249BF" w:rsidP="0028284E">
      <w:pPr>
        <w:tabs>
          <w:tab w:val="left" w:pos="5626"/>
        </w:tabs>
        <w:spacing w:line="360" w:lineRule="auto"/>
        <w:rPr>
          <w:rFonts w:ascii="Arial" w:hAnsi="Arial" w:cs="Arial"/>
          <w:lang w:val="es-CO"/>
        </w:rPr>
      </w:pPr>
    </w:p>
    <w:tbl>
      <w:tblPr>
        <w:tblW w:w="89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6915"/>
      </w:tblGrid>
      <w:tr w:rsidR="00D249BF" w:rsidRPr="00D249BF" w:rsidTr="00EB5463">
        <w:trPr>
          <w:trHeight w:val="435"/>
        </w:trPr>
        <w:tc>
          <w:tcPr>
            <w:tcW w:w="2040"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b/>
                <w:bCs/>
                <w:lang w:val="es-CO"/>
              </w:rPr>
              <w:t>REFERENCIA:</w:t>
            </w:r>
            <w:r w:rsidRPr="00D249BF">
              <w:rPr>
                <w:rFonts w:ascii="Arial" w:hAnsi="Arial" w:cs="Arial"/>
                <w:lang w:val="es-CO"/>
              </w:rPr>
              <w:t> </w:t>
            </w:r>
          </w:p>
        </w:tc>
        <w:tc>
          <w:tcPr>
            <w:tcW w:w="6915"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lang w:val="es-CO"/>
              </w:rPr>
              <w:t>VERBAL DE RESPONSABILIDAD CIVIL EXTRACONTRACTUAL </w:t>
            </w:r>
          </w:p>
        </w:tc>
      </w:tr>
      <w:tr w:rsidR="00D249BF" w:rsidRPr="00D249BF" w:rsidTr="00EB5463">
        <w:trPr>
          <w:trHeight w:val="435"/>
        </w:trPr>
        <w:tc>
          <w:tcPr>
            <w:tcW w:w="2040"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b/>
                <w:bCs/>
                <w:lang w:val="es-CO"/>
              </w:rPr>
              <w:t>DEMANDANTE:</w:t>
            </w:r>
            <w:r w:rsidRPr="00D249BF">
              <w:rPr>
                <w:rFonts w:ascii="Arial" w:hAnsi="Arial" w:cs="Arial"/>
                <w:lang w:val="es-CO"/>
              </w:rPr>
              <w:t> </w:t>
            </w:r>
          </w:p>
        </w:tc>
        <w:tc>
          <w:tcPr>
            <w:tcW w:w="6915"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rPr>
              <w:t>LIGIA BENJUMEA DE BOTERO Y OTROS</w:t>
            </w:r>
            <w:r w:rsidRPr="00D249BF">
              <w:rPr>
                <w:rFonts w:ascii="Arial" w:hAnsi="Arial" w:cs="Arial"/>
                <w:lang w:val="es-CO"/>
              </w:rPr>
              <w:t> </w:t>
            </w:r>
          </w:p>
        </w:tc>
      </w:tr>
      <w:tr w:rsidR="00D249BF" w:rsidRPr="00D249BF" w:rsidTr="00EB5463">
        <w:trPr>
          <w:trHeight w:val="435"/>
        </w:trPr>
        <w:tc>
          <w:tcPr>
            <w:tcW w:w="2040"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b/>
                <w:bCs/>
                <w:lang w:val="es-CO"/>
              </w:rPr>
              <w:t>DEMANDADO</w:t>
            </w:r>
            <w:r w:rsidRPr="00D249BF">
              <w:rPr>
                <w:rFonts w:ascii="Arial" w:hAnsi="Arial" w:cs="Arial"/>
                <w:b/>
                <w:bCs/>
                <w:i/>
                <w:iCs/>
                <w:lang w:val="es-CO"/>
              </w:rPr>
              <w:t>:</w:t>
            </w:r>
            <w:r w:rsidRPr="00D249BF">
              <w:rPr>
                <w:rFonts w:ascii="Arial" w:hAnsi="Arial" w:cs="Arial"/>
                <w:i/>
                <w:iCs/>
                <w:lang w:val="es-CO"/>
              </w:rPr>
              <w:t>  </w:t>
            </w:r>
            <w:r w:rsidRPr="00D249BF">
              <w:rPr>
                <w:rFonts w:ascii="Arial" w:hAnsi="Arial" w:cs="Arial"/>
                <w:lang w:val="es-CO"/>
              </w:rPr>
              <w:t> </w:t>
            </w:r>
          </w:p>
        </w:tc>
        <w:tc>
          <w:tcPr>
            <w:tcW w:w="6915"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rPr>
              <w:t>COSMOCENTRO CIUDADELA CENTRO COMERCIAL P.H. Y OTRO</w:t>
            </w:r>
            <w:r w:rsidRPr="00D249BF">
              <w:rPr>
                <w:rFonts w:ascii="Arial" w:hAnsi="Arial" w:cs="Arial"/>
                <w:lang w:val="es-CO"/>
              </w:rPr>
              <w:t> </w:t>
            </w:r>
          </w:p>
        </w:tc>
      </w:tr>
      <w:tr w:rsidR="00D249BF" w:rsidRPr="00D249BF" w:rsidTr="00EB5463">
        <w:trPr>
          <w:trHeight w:val="435"/>
        </w:trPr>
        <w:tc>
          <w:tcPr>
            <w:tcW w:w="2040"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b/>
                <w:bCs/>
                <w:lang w:val="es-CO"/>
              </w:rPr>
              <w:t>RADICACIÓN:</w:t>
            </w:r>
            <w:r w:rsidRPr="00D249BF">
              <w:rPr>
                <w:rFonts w:ascii="Arial" w:hAnsi="Arial" w:cs="Arial"/>
                <w:lang w:val="es-CO"/>
              </w:rPr>
              <w:t> </w:t>
            </w:r>
          </w:p>
        </w:tc>
        <w:tc>
          <w:tcPr>
            <w:tcW w:w="6915" w:type="dxa"/>
            <w:tcBorders>
              <w:top w:val="nil"/>
              <w:left w:val="nil"/>
              <w:bottom w:val="nil"/>
              <w:right w:val="nil"/>
            </w:tcBorders>
            <w:shd w:val="clear" w:color="auto" w:fill="auto"/>
            <w:hideMark/>
          </w:tcPr>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lang w:val="es-MX"/>
              </w:rPr>
              <w:t>7</w:t>
            </w:r>
            <w:r w:rsidRPr="00D249BF">
              <w:rPr>
                <w:rFonts w:ascii="Arial" w:hAnsi="Arial" w:cs="Arial"/>
              </w:rPr>
              <w:t>60014003019-</w:t>
            </w:r>
            <w:r w:rsidRPr="00D249BF">
              <w:rPr>
                <w:rFonts w:ascii="Arial" w:hAnsi="Arial" w:cs="Arial"/>
                <w:b/>
                <w:bCs/>
                <w:u w:val="single"/>
              </w:rPr>
              <w:t>2024-00167</w:t>
            </w:r>
            <w:r w:rsidRPr="00D249BF">
              <w:rPr>
                <w:rFonts w:ascii="Arial" w:hAnsi="Arial" w:cs="Arial"/>
              </w:rPr>
              <w:t>-00</w:t>
            </w:r>
            <w:r w:rsidRPr="00D249BF">
              <w:rPr>
                <w:rFonts w:ascii="Arial" w:hAnsi="Arial" w:cs="Arial"/>
                <w:lang w:val="es-CO"/>
              </w:rPr>
              <w:t> </w:t>
            </w:r>
          </w:p>
        </w:tc>
      </w:tr>
    </w:tbl>
    <w:p w:rsidR="00D249BF" w:rsidRPr="00D249BF" w:rsidRDefault="00D249BF" w:rsidP="0028284E">
      <w:pPr>
        <w:tabs>
          <w:tab w:val="left" w:pos="5626"/>
        </w:tabs>
        <w:spacing w:line="360" w:lineRule="auto"/>
        <w:rPr>
          <w:rFonts w:ascii="Arial" w:hAnsi="Arial" w:cs="Arial"/>
          <w:lang w:val="es-CO"/>
        </w:rPr>
      </w:pPr>
      <w:r w:rsidRPr="00D249BF">
        <w:rPr>
          <w:rFonts w:ascii="Arial" w:hAnsi="Arial" w:cs="Arial"/>
          <w:lang w:val="es-CO"/>
        </w:rPr>
        <w:t> </w:t>
      </w:r>
    </w:p>
    <w:p w:rsidR="00D249BF" w:rsidRPr="0028284E" w:rsidRDefault="00D249BF" w:rsidP="0028284E">
      <w:pPr>
        <w:tabs>
          <w:tab w:val="left" w:pos="5626"/>
        </w:tabs>
        <w:spacing w:line="360" w:lineRule="auto"/>
        <w:rPr>
          <w:rFonts w:ascii="Arial" w:hAnsi="Arial" w:cs="Arial"/>
          <w:b/>
          <w:bCs/>
        </w:rPr>
      </w:pPr>
    </w:p>
    <w:p w:rsidR="00D249BF" w:rsidRPr="00D249BF" w:rsidRDefault="00D249BF" w:rsidP="0028284E">
      <w:pPr>
        <w:tabs>
          <w:tab w:val="left" w:pos="5626"/>
        </w:tabs>
        <w:spacing w:line="360" w:lineRule="auto"/>
        <w:jc w:val="right"/>
        <w:rPr>
          <w:rFonts w:ascii="Arial" w:hAnsi="Arial" w:cs="Arial"/>
          <w:lang w:val="es-CO"/>
        </w:rPr>
      </w:pPr>
      <w:r w:rsidRPr="00D249BF">
        <w:rPr>
          <w:rFonts w:ascii="Arial" w:hAnsi="Arial" w:cs="Arial"/>
          <w:b/>
          <w:bCs/>
        </w:rPr>
        <w:t>ASUNTO: CONTESTACIÓN DE LA DEMANDA</w:t>
      </w:r>
      <w:r w:rsidRPr="00D249BF">
        <w:rPr>
          <w:rFonts w:ascii="Arial" w:hAnsi="Arial" w:cs="Arial"/>
          <w:lang w:val="es-CO"/>
        </w:rPr>
        <w:t> </w:t>
      </w:r>
    </w:p>
    <w:p w:rsidR="00AC4712" w:rsidRPr="0028284E" w:rsidRDefault="00AC4712" w:rsidP="0028284E">
      <w:pPr>
        <w:tabs>
          <w:tab w:val="left" w:pos="5626"/>
        </w:tabs>
        <w:spacing w:line="360" w:lineRule="auto"/>
        <w:rPr>
          <w:rFonts w:ascii="Arial" w:hAnsi="Arial" w:cs="Arial"/>
          <w:b/>
          <w:bCs/>
        </w:rPr>
      </w:pPr>
    </w:p>
    <w:p w:rsidR="00AC4712" w:rsidRPr="00AC4712" w:rsidRDefault="00AC4712" w:rsidP="0028284E">
      <w:pPr>
        <w:tabs>
          <w:tab w:val="left" w:pos="5626"/>
        </w:tabs>
        <w:spacing w:line="360" w:lineRule="auto"/>
        <w:jc w:val="both"/>
        <w:rPr>
          <w:rFonts w:ascii="Arial" w:hAnsi="Arial" w:cs="Arial"/>
        </w:rPr>
      </w:pPr>
      <w:r w:rsidRPr="0028284E">
        <w:rPr>
          <w:rFonts w:ascii="Arial" w:hAnsi="Arial" w:cs="Arial"/>
          <w:b/>
          <w:bCs/>
        </w:rPr>
        <w:t>GUSTAVO ALBERTO HERRERA ÁVILA</w:t>
      </w:r>
      <w:r w:rsidRPr="0028284E">
        <w:rPr>
          <w:rFonts w:ascii="Arial" w:hAnsi="Arial" w:cs="Arial"/>
        </w:rPr>
        <w:t>, mayor de edad, domiciliado y residente en la ciudad de Cali, identificado con la Cédula de Ciudadanía No. 19.395.114 de Bogotá D.C., abogado en ejercicio portador de la Tarjeta Profesional No. 39.116 del Consejo Superior de la Judicatura, actuando en calidad de apodera</w:t>
      </w:r>
      <w:r w:rsidRPr="0028284E">
        <w:rPr>
          <w:rFonts w:ascii="Arial" w:hAnsi="Arial" w:cs="Arial"/>
        </w:rPr>
        <w:t xml:space="preserve">do general de </w:t>
      </w:r>
      <w:r w:rsidRPr="0028284E">
        <w:rPr>
          <w:rFonts w:ascii="Arial" w:hAnsi="Arial" w:cs="Arial"/>
          <w:b/>
          <w:bCs/>
        </w:rPr>
        <w:t xml:space="preserve">CHUBB SEGUROS COLOMBIA S.A </w:t>
      </w:r>
      <w:r w:rsidRPr="0028284E">
        <w:rPr>
          <w:rFonts w:ascii="Arial" w:hAnsi="Arial" w:cs="Arial"/>
        </w:rPr>
        <w:t>persona jurídica identificada con NIT 8</w:t>
      </w:r>
      <w:r w:rsidRPr="0028284E">
        <w:rPr>
          <w:rFonts w:ascii="Arial" w:hAnsi="Arial" w:cs="Arial"/>
        </w:rPr>
        <w:t>60</w:t>
      </w:r>
      <w:r w:rsidRPr="0028284E">
        <w:rPr>
          <w:rFonts w:ascii="Arial" w:hAnsi="Arial" w:cs="Arial"/>
        </w:rPr>
        <w:t>.</w:t>
      </w:r>
      <w:r w:rsidRPr="0028284E">
        <w:rPr>
          <w:rFonts w:ascii="Arial" w:hAnsi="Arial" w:cs="Arial"/>
        </w:rPr>
        <w:t>026</w:t>
      </w:r>
      <w:r w:rsidRPr="0028284E">
        <w:rPr>
          <w:rFonts w:ascii="Arial" w:hAnsi="Arial" w:cs="Arial"/>
        </w:rPr>
        <w:t>.</w:t>
      </w:r>
      <w:r w:rsidRPr="0028284E">
        <w:rPr>
          <w:rFonts w:ascii="Arial" w:hAnsi="Arial" w:cs="Arial"/>
        </w:rPr>
        <w:t>518</w:t>
      </w:r>
      <w:r w:rsidRPr="0028284E">
        <w:rPr>
          <w:rFonts w:ascii="Arial" w:hAnsi="Arial" w:cs="Arial"/>
        </w:rPr>
        <w:t>-</w:t>
      </w:r>
      <w:r w:rsidRPr="0028284E">
        <w:rPr>
          <w:rFonts w:ascii="Arial" w:hAnsi="Arial" w:cs="Arial"/>
        </w:rPr>
        <w:t>6</w:t>
      </w:r>
      <w:r w:rsidRPr="0028284E">
        <w:rPr>
          <w:rFonts w:ascii="Arial" w:hAnsi="Arial" w:cs="Arial"/>
        </w:rPr>
        <w:t xml:space="preserve">, de conformidad con el </w:t>
      </w:r>
      <w:r w:rsidRPr="008E2AD3">
        <w:rPr>
          <w:rFonts w:ascii="Arial" w:hAnsi="Arial" w:cs="Arial"/>
        </w:rPr>
        <w:t xml:space="preserve">certificado adjunto en donde figura inscrito el poder general conferido a través de escritura pública No. </w:t>
      </w:r>
      <w:r w:rsidR="008E2AD3" w:rsidRPr="008E2AD3">
        <w:rPr>
          <w:rFonts w:ascii="Arial" w:hAnsi="Arial" w:cs="Arial"/>
        </w:rPr>
        <w:t>1599</w:t>
      </w:r>
      <w:r w:rsidRPr="008E2AD3">
        <w:rPr>
          <w:rFonts w:ascii="Arial" w:hAnsi="Arial" w:cs="Arial"/>
        </w:rPr>
        <w:t xml:space="preserve"> del </w:t>
      </w:r>
      <w:r w:rsidR="008E2AD3" w:rsidRPr="008E2AD3">
        <w:rPr>
          <w:rFonts w:ascii="Arial" w:hAnsi="Arial" w:cs="Arial"/>
        </w:rPr>
        <w:t>24</w:t>
      </w:r>
      <w:r w:rsidRPr="008E2AD3">
        <w:rPr>
          <w:rFonts w:ascii="Arial" w:hAnsi="Arial" w:cs="Arial"/>
        </w:rPr>
        <w:t xml:space="preserve"> de </w:t>
      </w:r>
      <w:r w:rsidR="008E2AD3" w:rsidRPr="008E2AD3">
        <w:rPr>
          <w:rFonts w:ascii="Arial" w:hAnsi="Arial" w:cs="Arial"/>
        </w:rPr>
        <w:t>noviembre</w:t>
      </w:r>
      <w:r w:rsidRPr="008E2AD3">
        <w:rPr>
          <w:rFonts w:ascii="Arial" w:hAnsi="Arial" w:cs="Arial"/>
        </w:rPr>
        <w:t xml:space="preserve"> de </w:t>
      </w:r>
      <w:r w:rsidR="008E2AD3" w:rsidRPr="008E2AD3">
        <w:rPr>
          <w:rFonts w:ascii="Arial" w:hAnsi="Arial" w:cs="Arial"/>
        </w:rPr>
        <w:t>2016</w:t>
      </w:r>
      <w:r w:rsidRPr="008E2AD3">
        <w:rPr>
          <w:rFonts w:ascii="Arial" w:hAnsi="Arial" w:cs="Arial"/>
        </w:rPr>
        <w:t xml:space="preserve"> en la Notaría </w:t>
      </w:r>
      <w:r w:rsidR="008E2AD3" w:rsidRPr="008E2AD3">
        <w:rPr>
          <w:rFonts w:ascii="Arial" w:hAnsi="Arial" w:cs="Arial"/>
        </w:rPr>
        <w:t>28</w:t>
      </w:r>
      <w:r w:rsidRPr="008E2AD3">
        <w:rPr>
          <w:rFonts w:ascii="Arial" w:hAnsi="Arial" w:cs="Arial"/>
        </w:rPr>
        <w:t xml:space="preserve"> del Circuito de Bogotá D.C., comedidamente procedo a </w:t>
      </w:r>
      <w:r w:rsidRPr="008E2AD3">
        <w:rPr>
          <w:rFonts w:ascii="Arial" w:hAnsi="Arial" w:cs="Arial"/>
          <w:b/>
          <w:bCs/>
          <w:u w:val="single"/>
        </w:rPr>
        <w:t>CONTESTAR LA DEMANDA</w:t>
      </w:r>
      <w:r w:rsidRPr="008E2AD3">
        <w:rPr>
          <w:rFonts w:ascii="Arial" w:hAnsi="Arial" w:cs="Arial"/>
        </w:rPr>
        <w:t xml:space="preserve"> formulada por la señora</w:t>
      </w:r>
      <w:r w:rsidRPr="008E2AD3">
        <w:rPr>
          <w:rFonts w:ascii="Arial" w:hAnsi="Arial" w:cs="Arial"/>
        </w:rPr>
        <w:t xml:space="preserve"> LIGIA BENJUEMA DE BOTERO Y OTROS</w:t>
      </w:r>
      <w:r w:rsidRPr="0028284E">
        <w:rPr>
          <w:rFonts w:ascii="Arial" w:hAnsi="Arial" w:cs="Arial"/>
        </w:rPr>
        <w:t xml:space="preserve">, en contra COSMOCENTRO CIUDADELA CENTRO COMERCIAL P.H. Y OTRO, y acto seguido a </w:t>
      </w:r>
      <w:r w:rsidRPr="0028284E">
        <w:rPr>
          <w:rFonts w:ascii="Arial" w:hAnsi="Arial" w:cs="Arial"/>
          <w:b/>
          <w:bCs/>
          <w:u w:val="single"/>
        </w:rPr>
        <w:t xml:space="preserve">CONTESTAR EL LLAMAMIENTO EN GARANTÍA </w:t>
      </w:r>
      <w:r w:rsidRPr="0028284E">
        <w:rPr>
          <w:rFonts w:ascii="Arial" w:hAnsi="Arial" w:cs="Arial"/>
        </w:rPr>
        <w:t xml:space="preserve">formulado por COSMOCENTRO CIUDADELA CENTRO COMERCIAL P.H., </w:t>
      </w:r>
      <w:r w:rsidRPr="00AC4712">
        <w:rPr>
          <w:rFonts w:ascii="Arial" w:hAnsi="Arial" w:cs="Arial"/>
          <w:lang w:val="es-CO"/>
        </w:rPr>
        <w:t>para que en el momento en que se vaya a definir el litigio se tengan en cuenta lo hechos y precisiones que se hacen en el presente escrito, según las pruebas que se practiquen, anticipando que me opongo a todas y cada una de las pretensiones sometidas a consideración de su Despacho, de conformidad con lo que se consigna a continuación:  </w:t>
      </w:r>
    </w:p>
    <w:p w:rsidR="00AC4712" w:rsidRPr="00AC4712" w:rsidRDefault="00AC4712" w:rsidP="0028284E">
      <w:pPr>
        <w:tabs>
          <w:tab w:val="left" w:pos="5626"/>
        </w:tabs>
        <w:spacing w:line="360" w:lineRule="auto"/>
        <w:jc w:val="both"/>
        <w:rPr>
          <w:rFonts w:ascii="Arial" w:hAnsi="Arial" w:cs="Arial"/>
          <w:lang w:val="es-CO"/>
        </w:rPr>
      </w:pPr>
      <w:r w:rsidRPr="00AC4712">
        <w:rPr>
          <w:rFonts w:ascii="Arial" w:hAnsi="Arial" w:cs="Arial"/>
          <w:lang w:val="es-CO"/>
        </w:rPr>
        <w:t> </w:t>
      </w:r>
    </w:p>
    <w:p w:rsidR="00AC4712" w:rsidRPr="0028284E" w:rsidRDefault="00AC4712" w:rsidP="0028284E">
      <w:pPr>
        <w:tabs>
          <w:tab w:val="left" w:pos="5626"/>
        </w:tabs>
        <w:spacing w:line="360" w:lineRule="auto"/>
        <w:jc w:val="both"/>
        <w:rPr>
          <w:rFonts w:ascii="Arial" w:hAnsi="Arial" w:cs="Arial"/>
          <w:lang w:val="es-CO"/>
        </w:rPr>
      </w:pPr>
      <w:r w:rsidRPr="00AC4712">
        <w:rPr>
          <w:rFonts w:ascii="Arial" w:hAnsi="Arial" w:cs="Arial"/>
          <w:lang w:val="es-CO"/>
        </w:rPr>
        <w:t>Es necesario precisar que el presente escrito se dividirá en dos capítulos</w:t>
      </w:r>
      <w:r w:rsidR="0028284E">
        <w:rPr>
          <w:rFonts w:ascii="Arial" w:hAnsi="Arial" w:cs="Arial"/>
          <w:lang w:val="es-CO"/>
        </w:rPr>
        <w:t>: e</w:t>
      </w:r>
      <w:r w:rsidRPr="00AC4712">
        <w:rPr>
          <w:rFonts w:ascii="Arial" w:hAnsi="Arial" w:cs="Arial"/>
          <w:lang w:val="es-CO"/>
        </w:rPr>
        <w:t>n el primero de ellos se hará la contestación a la demanda la cual da inicio a este proceso</w:t>
      </w:r>
      <w:r w:rsidRPr="0028284E">
        <w:rPr>
          <w:rFonts w:ascii="Arial" w:hAnsi="Arial" w:cs="Arial"/>
          <w:lang w:val="es-CO"/>
        </w:rPr>
        <w:t>,</w:t>
      </w:r>
      <w:r w:rsidRPr="00AC4712">
        <w:rPr>
          <w:rFonts w:ascii="Arial" w:hAnsi="Arial" w:cs="Arial"/>
          <w:lang w:val="es-CO"/>
        </w:rPr>
        <w:t xml:space="preserve"> y en el segundo se hará la contestación al llamamiento en garantía promovido por </w:t>
      </w:r>
      <w:proofErr w:type="spellStart"/>
      <w:r w:rsidRPr="0028284E">
        <w:rPr>
          <w:rFonts w:ascii="Arial" w:hAnsi="Arial" w:cs="Arial"/>
          <w:lang w:val="es-CO"/>
        </w:rPr>
        <w:t>Cosmocentro</w:t>
      </w:r>
      <w:proofErr w:type="spellEnd"/>
      <w:r w:rsidRPr="0028284E">
        <w:rPr>
          <w:rFonts w:ascii="Arial" w:hAnsi="Arial" w:cs="Arial"/>
          <w:lang w:val="es-CO"/>
        </w:rPr>
        <w:t xml:space="preserve"> Centro Comercial </w:t>
      </w:r>
      <w:r w:rsidRPr="00AC4712">
        <w:rPr>
          <w:rFonts w:ascii="Arial" w:hAnsi="Arial" w:cs="Arial"/>
          <w:lang w:val="es-CO"/>
        </w:rPr>
        <w:t>a mi representada.  </w:t>
      </w:r>
    </w:p>
    <w:p w:rsidR="00AC4712" w:rsidRPr="0028284E" w:rsidRDefault="00AC4712" w:rsidP="0028284E">
      <w:pPr>
        <w:tabs>
          <w:tab w:val="left" w:pos="5626"/>
        </w:tabs>
        <w:spacing w:line="360" w:lineRule="auto"/>
        <w:jc w:val="both"/>
        <w:rPr>
          <w:rFonts w:ascii="Arial" w:hAnsi="Arial" w:cs="Arial"/>
          <w:lang w:val="es-CO"/>
        </w:rPr>
      </w:pPr>
    </w:p>
    <w:p w:rsidR="00AC4712" w:rsidRPr="0028284E" w:rsidRDefault="00AC4712" w:rsidP="0028284E">
      <w:pPr>
        <w:pStyle w:val="Ttulo1"/>
        <w:rPr>
          <w:rFonts w:ascii="Arial" w:hAnsi="Arial" w:cs="Arial"/>
        </w:rPr>
      </w:pPr>
      <w:r w:rsidRPr="0028284E">
        <w:rPr>
          <w:rFonts w:ascii="Arial" w:hAnsi="Arial" w:cs="Arial"/>
        </w:rPr>
        <w:t>CAPITULO I:</w:t>
      </w:r>
    </w:p>
    <w:p w:rsidR="00EB5463" w:rsidRPr="0028284E" w:rsidRDefault="00AC4712" w:rsidP="0028284E">
      <w:pPr>
        <w:pStyle w:val="Ttulo2"/>
      </w:pPr>
      <w:r w:rsidRPr="0028284E">
        <w:t>CONTESTACIÓN DE LA DEMANDA</w:t>
      </w:r>
    </w:p>
    <w:p w:rsidR="00EB5463" w:rsidRPr="0028284E" w:rsidRDefault="00EB5463" w:rsidP="0028284E">
      <w:pPr>
        <w:spacing w:line="360" w:lineRule="auto"/>
        <w:rPr>
          <w:rFonts w:ascii="Arial" w:hAnsi="Arial" w:cs="Arial"/>
        </w:rPr>
      </w:pPr>
    </w:p>
    <w:p w:rsidR="00AC4712" w:rsidRPr="0028284E" w:rsidRDefault="00EB5463" w:rsidP="0028284E">
      <w:pPr>
        <w:pStyle w:val="Ttulo3"/>
      </w:pPr>
      <w:r w:rsidRPr="0028284E">
        <w:t>FRENTE A LOS HECHOS DE LA DEMANDA</w:t>
      </w:r>
    </w:p>
    <w:p w:rsidR="00EB5463" w:rsidRPr="0028284E" w:rsidRDefault="00EB5463" w:rsidP="0028284E">
      <w:pPr>
        <w:tabs>
          <w:tab w:val="left" w:pos="5626"/>
        </w:tabs>
        <w:spacing w:line="360" w:lineRule="auto"/>
        <w:jc w:val="both"/>
        <w:rPr>
          <w:rFonts w:ascii="Arial" w:hAnsi="Arial" w:cs="Arial"/>
          <w:b/>
          <w:bCs/>
        </w:rPr>
      </w:pPr>
    </w:p>
    <w:p w:rsidR="004A25CA" w:rsidRPr="004A25CA" w:rsidRDefault="00EB5463" w:rsidP="0028284E">
      <w:pPr>
        <w:tabs>
          <w:tab w:val="left" w:pos="5626"/>
        </w:tabs>
        <w:spacing w:line="360" w:lineRule="auto"/>
        <w:jc w:val="both"/>
        <w:rPr>
          <w:rFonts w:ascii="Arial" w:hAnsi="Arial" w:cs="Arial"/>
        </w:rPr>
      </w:pPr>
      <w:r w:rsidRPr="0028284E">
        <w:rPr>
          <w:rFonts w:ascii="Arial" w:hAnsi="Arial" w:cs="Arial"/>
          <w:b/>
          <w:bCs/>
        </w:rPr>
        <w:t>FRENTE AL HECHO “1”:</w:t>
      </w:r>
      <w:r w:rsidR="008B3978">
        <w:rPr>
          <w:rFonts w:ascii="Arial" w:hAnsi="Arial" w:cs="Arial"/>
          <w:b/>
          <w:bCs/>
        </w:rPr>
        <w:t xml:space="preserve"> </w:t>
      </w:r>
      <w:r w:rsidR="001C64C7">
        <w:rPr>
          <w:rStyle w:val="normaltextrun"/>
          <w:rFonts w:ascii="Arial" w:hAnsi="Arial" w:cs="Arial"/>
          <w:color w:val="000000"/>
          <w:bdr w:val="none" w:sz="0" w:space="0" w:color="auto" w:frame="1"/>
        </w:rPr>
        <w:t>De la redacción sintáctica de este numeral se desprenden varias afirmaciones, frente a las que me pronunciaré de la siguiente manera</w:t>
      </w:r>
      <w:r w:rsidR="001C64C7">
        <w:rPr>
          <w:rStyle w:val="normaltextrun"/>
          <w:rFonts w:ascii="Arial" w:hAnsi="Arial" w:cs="Arial"/>
          <w:color w:val="000000"/>
          <w:shd w:val="clear" w:color="auto" w:fill="FFFFFF"/>
        </w:rPr>
        <w:t>:</w:t>
      </w:r>
      <w:r w:rsidR="004A25CA">
        <w:rPr>
          <w:rStyle w:val="eop"/>
          <w:rFonts w:ascii="Arial" w:hAnsi="Arial" w:cs="Arial"/>
          <w:color w:val="000000"/>
          <w:shd w:val="clear" w:color="auto" w:fill="FFFFFF"/>
        </w:rPr>
        <w:t> </w:t>
      </w:r>
    </w:p>
    <w:p w:rsidR="004A25CA" w:rsidRDefault="004A25CA" w:rsidP="0028284E">
      <w:pPr>
        <w:tabs>
          <w:tab w:val="left" w:pos="5626"/>
        </w:tabs>
        <w:spacing w:line="360" w:lineRule="auto"/>
        <w:jc w:val="both"/>
        <w:rPr>
          <w:rFonts w:ascii="Arial" w:hAnsi="Arial" w:cs="Arial"/>
          <w:b/>
          <w:bCs/>
        </w:rPr>
      </w:pPr>
    </w:p>
    <w:p w:rsidR="00EB5463" w:rsidRDefault="004A25CA" w:rsidP="004A25CA">
      <w:pPr>
        <w:pStyle w:val="Prrafodelista"/>
        <w:numPr>
          <w:ilvl w:val="0"/>
          <w:numId w:val="13"/>
        </w:numPr>
        <w:tabs>
          <w:tab w:val="left" w:pos="5626"/>
        </w:tabs>
        <w:spacing w:line="360" w:lineRule="auto"/>
        <w:jc w:val="both"/>
        <w:rPr>
          <w:rFonts w:ascii="Arial" w:hAnsi="Arial" w:cs="Arial"/>
        </w:rPr>
      </w:pPr>
      <w:r w:rsidRPr="004A25CA">
        <w:rPr>
          <w:rFonts w:ascii="Arial" w:hAnsi="Arial" w:cs="Arial"/>
        </w:rPr>
        <w:t xml:space="preserve">No me consta </w:t>
      </w:r>
      <w:r>
        <w:rPr>
          <w:rFonts w:ascii="Arial" w:hAnsi="Arial" w:cs="Arial"/>
        </w:rPr>
        <w:t xml:space="preserve">las razones por las cuales la señora Ligia Benjumea de Botero se encontraba en las </w:t>
      </w:r>
      <w:r w:rsidR="001529B5">
        <w:rPr>
          <w:rFonts w:ascii="Arial" w:hAnsi="Arial" w:cs="Arial"/>
        </w:rPr>
        <w:t>instalaciones</w:t>
      </w:r>
      <w:r>
        <w:rPr>
          <w:rFonts w:ascii="Arial" w:hAnsi="Arial" w:cs="Arial"/>
        </w:rPr>
        <w:t xml:space="preserve"> del Centro </w:t>
      </w:r>
      <w:r w:rsidR="001529B5">
        <w:rPr>
          <w:rFonts w:ascii="Arial" w:hAnsi="Arial" w:cs="Arial"/>
        </w:rPr>
        <w:t>Comercial</w:t>
      </w:r>
      <w:r>
        <w:rPr>
          <w:rFonts w:ascii="Arial" w:hAnsi="Arial" w:cs="Arial"/>
        </w:rPr>
        <w:t xml:space="preserve">, </w:t>
      </w:r>
      <w:r w:rsidR="001529B5" w:rsidRPr="001529B5">
        <w:rPr>
          <w:rFonts w:ascii="Arial" w:hAnsi="Arial" w:cs="Arial"/>
        </w:rPr>
        <w:t xml:space="preserve">pues se trata de circunstancias totalmente ajenas y desconocidas por </w:t>
      </w:r>
      <w:r w:rsidR="00616FC1">
        <w:rPr>
          <w:rFonts w:ascii="Arial" w:hAnsi="Arial" w:cs="Arial"/>
        </w:rPr>
        <w:t>Chubb Seguros Colombia</w:t>
      </w:r>
      <w:r w:rsidR="001529B5" w:rsidRPr="001529B5">
        <w:rPr>
          <w:rFonts w:ascii="Arial" w:hAnsi="Arial" w:cs="Arial"/>
        </w:rPr>
        <w:t xml:space="preserve"> S.A., comoquiera que ello pertenece a la esfera personal del actor y por tanto, resulta ajeno a mi procurada. En todo caso y sin perjuicio de lo anterior, la parte actora deberá acreditar su dicho debida y suficientemente, conforme a los medios de pruebas útiles, conducentes y pertinentes para el efecto y en las oportunidades procesales previstas para ello. </w:t>
      </w:r>
    </w:p>
    <w:p w:rsidR="001C64C7" w:rsidRDefault="001C64C7" w:rsidP="001C64C7">
      <w:pPr>
        <w:pStyle w:val="Prrafodelista"/>
        <w:tabs>
          <w:tab w:val="left" w:pos="5626"/>
        </w:tabs>
        <w:spacing w:line="360" w:lineRule="auto"/>
        <w:jc w:val="both"/>
        <w:rPr>
          <w:rFonts w:ascii="Arial" w:hAnsi="Arial" w:cs="Arial"/>
        </w:rPr>
      </w:pPr>
    </w:p>
    <w:p w:rsidR="001C64C7" w:rsidRPr="001C64C7" w:rsidRDefault="001C64C7" w:rsidP="001C64C7">
      <w:pPr>
        <w:pStyle w:val="Prrafodelista"/>
        <w:numPr>
          <w:ilvl w:val="0"/>
          <w:numId w:val="13"/>
        </w:numPr>
        <w:tabs>
          <w:tab w:val="left" w:pos="5626"/>
        </w:tabs>
        <w:spacing w:line="360" w:lineRule="auto"/>
        <w:jc w:val="both"/>
        <w:rPr>
          <w:rFonts w:ascii="Arial" w:hAnsi="Arial" w:cs="Arial"/>
        </w:rPr>
      </w:pPr>
      <w:r w:rsidRPr="001C64C7">
        <w:rPr>
          <w:rStyle w:val="normaltextrun"/>
          <w:rFonts w:ascii="Arial" w:hAnsi="Arial" w:cs="Arial"/>
          <w:color w:val="000000"/>
          <w:shd w:val="clear" w:color="auto" w:fill="FFFFFF"/>
        </w:rPr>
        <w:t xml:space="preserve">No me consta </w:t>
      </w:r>
      <w:r w:rsidR="00B874BC">
        <w:rPr>
          <w:rStyle w:val="normaltextrun"/>
          <w:rFonts w:ascii="Arial" w:hAnsi="Arial" w:cs="Arial"/>
          <w:color w:val="000000"/>
          <w:shd w:val="clear" w:color="auto" w:fill="FFFFFF"/>
        </w:rPr>
        <w:t xml:space="preserve">que para el momento de los hechos se estuviese realizando una feria artesanal, o que la misma hubiese reducido el espacio peatonal, </w:t>
      </w:r>
      <w:r w:rsidRPr="001C64C7">
        <w:rPr>
          <w:rStyle w:val="normaltextrun"/>
          <w:rFonts w:ascii="Arial" w:hAnsi="Arial" w:cs="Arial"/>
          <w:color w:val="000000"/>
          <w:shd w:val="clear" w:color="auto" w:fill="FFFFFF"/>
        </w:rPr>
        <w:t xml:space="preserve">y de ello no obra prueba alguna en el expediente. </w:t>
      </w:r>
      <w:r w:rsidR="00405A2C"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p>
    <w:p w:rsidR="004A25CA" w:rsidRPr="0028284E" w:rsidRDefault="004A25CA" w:rsidP="0028284E">
      <w:pPr>
        <w:tabs>
          <w:tab w:val="left" w:pos="5626"/>
        </w:tabs>
        <w:spacing w:line="360" w:lineRule="auto"/>
        <w:jc w:val="both"/>
        <w:rPr>
          <w:rFonts w:ascii="Arial" w:hAnsi="Arial" w:cs="Arial"/>
          <w:b/>
          <w:bCs/>
        </w:rPr>
      </w:pPr>
    </w:p>
    <w:p w:rsidR="00EB5463" w:rsidRDefault="00EB5463" w:rsidP="0028284E">
      <w:pPr>
        <w:tabs>
          <w:tab w:val="left" w:pos="5626"/>
        </w:tabs>
        <w:spacing w:line="360" w:lineRule="auto"/>
        <w:jc w:val="both"/>
        <w:rPr>
          <w:rFonts w:ascii="Arial" w:hAnsi="Arial" w:cs="Arial"/>
        </w:rPr>
      </w:pPr>
      <w:r w:rsidRPr="0028284E">
        <w:rPr>
          <w:rFonts w:ascii="Arial" w:hAnsi="Arial" w:cs="Arial"/>
          <w:b/>
          <w:bCs/>
        </w:rPr>
        <w:t>FRENTE AL HECHO “2”:</w:t>
      </w:r>
      <w:r w:rsidR="008B3978">
        <w:rPr>
          <w:rFonts w:ascii="Arial" w:hAnsi="Arial" w:cs="Arial"/>
          <w:b/>
          <w:bCs/>
        </w:rPr>
        <w:t xml:space="preserve"> </w:t>
      </w:r>
      <w:r w:rsidR="00405A2C">
        <w:rPr>
          <w:rFonts w:ascii="Arial" w:hAnsi="Arial" w:cs="Arial"/>
        </w:rPr>
        <w:t>No me consta</w:t>
      </w:r>
      <w:r w:rsidR="00405A2C" w:rsidRPr="00405A2C">
        <w:rPr>
          <w:rFonts w:ascii="Arial" w:hAnsi="Arial" w:cs="Arial"/>
        </w:rPr>
        <w:t xml:space="preserve"> de manera directa ninguna de las manifestaciones de este 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405A2C" w:rsidRPr="00405A2C">
        <w:rPr>
          <w:rFonts w:ascii="Arial" w:hAnsi="Arial" w:cs="Arial"/>
        </w:rPr>
        <w:t>.</w:t>
      </w:r>
    </w:p>
    <w:p w:rsidR="00405A2C" w:rsidRPr="0028284E" w:rsidRDefault="00405A2C" w:rsidP="0028284E">
      <w:pPr>
        <w:tabs>
          <w:tab w:val="left" w:pos="5626"/>
        </w:tabs>
        <w:spacing w:line="360" w:lineRule="auto"/>
        <w:jc w:val="both"/>
        <w:rPr>
          <w:rFonts w:ascii="Arial" w:hAnsi="Arial" w:cs="Arial"/>
          <w:b/>
          <w:bCs/>
        </w:rPr>
      </w:pPr>
    </w:p>
    <w:p w:rsidR="00EB5463" w:rsidRDefault="00EB5463" w:rsidP="0028284E">
      <w:pPr>
        <w:tabs>
          <w:tab w:val="left" w:pos="5626"/>
        </w:tabs>
        <w:spacing w:line="360" w:lineRule="auto"/>
        <w:jc w:val="both"/>
        <w:rPr>
          <w:rFonts w:ascii="Arial" w:hAnsi="Arial" w:cs="Arial"/>
        </w:rPr>
      </w:pPr>
      <w:r w:rsidRPr="0028284E">
        <w:rPr>
          <w:rFonts w:ascii="Arial" w:hAnsi="Arial" w:cs="Arial"/>
          <w:b/>
          <w:bCs/>
        </w:rPr>
        <w:t>FRENTE AL HECHO “3”:</w:t>
      </w:r>
      <w:r w:rsidR="008B3978">
        <w:rPr>
          <w:rFonts w:ascii="Arial" w:hAnsi="Arial" w:cs="Arial"/>
          <w:b/>
          <w:bCs/>
        </w:rPr>
        <w:t xml:space="preserve"> </w:t>
      </w:r>
      <w:r w:rsidR="00276337">
        <w:rPr>
          <w:rFonts w:ascii="Arial" w:hAnsi="Arial" w:cs="Arial"/>
        </w:rPr>
        <w:t>No me consta</w:t>
      </w:r>
      <w:r w:rsidR="00276337" w:rsidRPr="00405A2C">
        <w:rPr>
          <w:rFonts w:ascii="Arial" w:hAnsi="Arial" w:cs="Arial"/>
        </w:rPr>
        <w:t xml:space="preserve"> de manera directa ninguna de las manifestaciones de este 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405A2C">
        <w:rPr>
          <w:rFonts w:ascii="Arial" w:hAnsi="Arial" w:cs="Arial"/>
        </w:rPr>
        <w:t>.</w:t>
      </w:r>
    </w:p>
    <w:p w:rsidR="00276337" w:rsidRPr="0028284E" w:rsidRDefault="00276337"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AL HECHO “4”:</w:t>
      </w:r>
      <w:r w:rsidR="008B3978">
        <w:rPr>
          <w:rFonts w:ascii="Arial" w:hAnsi="Arial" w:cs="Arial"/>
          <w:b/>
          <w:bCs/>
        </w:rPr>
        <w:t xml:space="preserve"> </w:t>
      </w:r>
      <w:r w:rsidR="00276337">
        <w:rPr>
          <w:rFonts w:ascii="Arial" w:hAnsi="Arial" w:cs="Arial"/>
        </w:rPr>
        <w:t>No me consta</w:t>
      </w:r>
      <w:r w:rsidR="00276337" w:rsidRPr="00405A2C">
        <w:rPr>
          <w:rFonts w:ascii="Arial" w:hAnsi="Arial" w:cs="Arial"/>
        </w:rPr>
        <w:t xml:space="preserve"> de manera directa ninguna de las manifestaciones de este 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405A2C">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AL HECHO “5”:</w:t>
      </w:r>
      <w:r w:rsidR="008B3978">
        <w:rPr>
          <w:rFonts w:ascii="Arial" w:hAnsi="Arial" w:cs="Arial"/>
          <w:b/>
          <w:bCs/>
        </w:rPr>
        <w:t xml:space="preserve"> </w:t>
      </w:r>
      <w:r w:rsidR="00276337">
        <w:rPr>
          <w:rFonts w:ascii="Arial" w:hAnsi="Arial" w:cs="Arial"/>
        </w:rPr>
        <w:t>No me consta</w:t>
      </w:r>
      <w:r w:rsidR="00276337" w:rsidRPr="00405A2C">
        <w:rPr>
          <w:rFonts w:ascii="Arial" w:hAnsi="Arial" w:cs="Arial"/>
        </w:rPr>
        <w:t xml:space="preserve"> de manera directa ninguna de las manifestaciones de este 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405A2C">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276337" w:rsidRPr="008B3978" w:rsidRDefault="00EB5463" w:rsidP="00276337">
      <w:pPr>
        <w:tabs>
          <w:tab w:val="left" w:pos="5626"/>
        </w:tabs>
        <w:spacing w:line="360" w:lineRule="auto"/>
        <w:jc w:val="both"/>
        <w:rPr>
          <w:rFonts w:ascii="Arial" w:hAnsi="Arial" w:cs="Arial"/>
        </w:rPr>
      </w:pPr>
      <w:r w:rsidRPr="0028284E">
        <w:rPr>
          <w:rFonts w:ascii="Arial" w:hAnsi="Arial" w:cs="Arial"/>
          <w:b/>
          <w:bCs/>
        </w:rPr>
        <w:t>FRENTE AL HECHO “6”:</w:t>
      </w:r>
      <w:r w:rsidR="008B3978">
        <w:rPr>
          <w:rFonts w:ascii="Arial" w:hAnsi="Arial" w:cs="Arial"/>
          <w:b/>
          <w:bCs/>
        </w:rPr>
        <w:t xml:space="preserve"> </w:t>
      </w:r>
      <w:r w:rsidR="00276337">
        <w:rPr>
          <w:rFonts w:ascii="Arial" w:hAnsi="Arial" w:cs="Arial"/>
        </w:rPr>
        <w:t>No me consta</w:t>
      </w:r>
      <w:r w:rsidR="00276337" w:rsidRPr="00405A2C">
        <w:rPr>
          <w:rFonts w:ascii="Arial" w:hAnsi="Arial" w:cs="Arial"/>
        </w:rPr>
        <w:t xml:space="preserve"> de manera directa ninguna de las manifestaciones de este </w:t>
      </w:r>
      <w:r w:rsidR="00276337" w:rsidRPr="00405A2C">
        <w:rPr>
          <w:rFonts w:ascii="Arial" w:hAnsi="Arial" w:cs="Arial"/>
        </w:rPr>
        <w:lastRenderedPageBreak/>
        <w:t xml:space="preserve">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405A2C">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276337" w:rsidRPr="008B3978" w:rsidRDefault="00EB5463" w:rsidP="00276337">
      <w:pPr>
        <w:tabs>
          <w:tab w:val="left" w:pos="5626"/>
        </w:tabs>
        <w:spacing w:line="360" w:lineRule="auto"/>
        <w:jc w:val="both"/>
        <w:rPr>
          <w:rFonts w:ascii="Arial" w:hAnsi="Arial" w:cs="Arial"/>
        </w:rPr>
      </w:pPr>
      <w:r w:rsidRPr="0028284E">
        <w:rPr>
          <w:rFonts w:ascii="Arial" w:hAnsi="Arial" w:cs="Arial"/>
          <w:b/>
          <w:bCs/>
        </w:rPr>
        <w:t>FRENTE AL HECHO “7”:</w:t>
      </w:r>
      <w:r w:rsidR="008B3978">
        <w:rPr>
          <w:rFonts w:ascii="Arial" w:hAnsi="Arial" w:cs="Arial"/>
          <w:b/>
          <w:bCs/>
        </w:rPr>
        <w:t xml:space="preserve"> </w:t>
      </w:r>
      <w:r w:rsidR="00276337">
        <w:rPr>
          <w:rFonts w:ascii="Arial" w:hAnsi="Arial" w:cs="Arial"/>
        </w:rPr>
        <w:t>No me consta</w:t>
      </w:r>
      <w:r w:rsidR="00276337" w:rsidRPr="00405A2C">
        <w:rPr>
          <w:rFonts w:ascii="Arial" w:hAnsi="Arial" w:cs="Arial"/>
        </w:rPr>
        <w:t xml:space="preserve"> de manera directa ninguna de las manifestaciones de este 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405A2C">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AL HECHO “8”:</w:t>
      </w:r>
      <w:r w:rsidR="008B3978">
        <w:rPr>
          <w:rFonts w:ascii="Arial" w:hAnsi="Arial" w:cs="Arial"/>
          <w:b/>
          <w:bCs/>
        </w:rPr>
        <w:t xml:space="preserve"> </w:t>
      </w:r>
      <w:r w:rsidR="00276337">
        <w:rPr>
          <w:rFonts w:ascii="Arial" w:hAnsi="Arial" w:cs="Arial"/>
        </w:rPr>
        <w:t>No me consta</w:t>
      </w:r>
      <w:r w:rsidR="00276337" w:rsidRPr="00405A2C">
        <w:rPr>
          <w:rFonts w:ascii="Arial" w:hAnsi="Arial" w:cs="Arial"/>
        </w:rPr>
        <w:t xml:space="preserve"> de manera directa ninguna de las manifestaciones de este hecho, toda vez que tales circunstancias no hacen parte de las labores ordinarias de la compañía aseguradora. </w:t>
      </w:r>
      <w:r w:rsidR="00276337" w:rsidRPr="00405A2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405A2C">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AL HECHO “9”:</w:t>
      </w:r>
      <w:r w:rsidR="008B3978">
        <w:rPr>
          <w:rFonts w:ascii="Arial" w:hAnsi="Arial" w:cs="Arial"/>
          <w:b/>
          <w:bCs/>
        </w:rPr>
        <w:t xml:space="preserve"> </w:t>
      </w:r>
      <w:r w:rsidR="00276337" w:rsidRPr="008F693C">
        <w:rPr>
          <w:rFonts w:ascii="Arial" w:hAnsi="Arial" w:cs="Arial"/>
        </w:rPr>
        <w:t xml:space="preserve">No me consta de manera directa ninguna de las manifestaciones de este hecho, toda vez que tales circunstancias no hacen parte de las labores ordinarias de la compañía aseguradora. </w:t>
      </w:r>
      <w:r w:rsidR="00276337" w:rsidRPr="008F693C">
        <w:rPr>
          <w:rFonts w:ascii="Arial" w:hAnsi="Arial" w:cs="Arial"/>
          <w:color w:val="000000"/>
          <w:shd w:val="clear" w:color="auto" w:fill="FFFFFF"/>
        </w:rPr>
        <w:t>Así las cosas, la parte actora deberá acreditar lo expuesto, a través de los medios probatorios que considere pertinentes, conforme a la carga que le asiste, según el Artículo 167 del Código General del Proceso</w:t>
      </w:r>
      <w:r w:rsidR="00276337" w:rsidRPr="008F693C">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AL HECHO “10”:</w:t>
      </w:r>
      <w:r w:rsidR="008B3978">
        <w:rPr>
          <w:rFonts w:ascii="Arial" w:hAnsi="Arial" w:cs="Arial"/>
        </w:rPr>
        <w:t xml:space="preserve"> </w:t>
      </w:r>
      <w:r w:rsidR="006279E7">
        <w:rPr>
          <w:rFonts w:ascii="Arial" w:hAnsi="Arial" w:cs="Arial"/>
        </w:rPr>
        <w:t xml:space="preserve">No </w:t>
      </w:r>
      <w:r w:rsidR="008F693C">
        <w:rPr>
          <w:rFonts w:ascii="Arial" w:hAnsi="Arial" w:cs="Arial"/>
        </w:rPr>
        <w:t xml:space="preserve">existe esta numeración. </w:t>
      </w:r>
    </w:p>
    <w:p w:rsidR="00EB5463" w:rsidRPr="0028284E" w:rsidRDefault="00EB5463" w:rsidP="0028284E">
      <w:pPr>
        <w:tabs>
          <w:tab w:val="left" w:pos="5626"/>
        </w:tabs>
        <w:spacing w:line="360" w:lineRule="auto"/>
        <w:jc w:val="both"/>
        <w:rPr>
          <w:rFonts w:ascii="Arial" w:hAnsi="Arial" w:cs="Arial"/>
          <w:b/>
          <w:bCs/>
        </w:rPr>
      </w:pPr>
    </w:p>
    <w:p w:rsidR="00EB5463" w:rsidRDefault="00EB5463" w:rsidP="0028284E">
      <w:pPr>
        <w:tabs>
          <w:tab w:val="left" w:pos="5626"/>
        </w:tabs>
        <w:spacing w:line="360" w:lineRule="auto"/>
        <w:jc w:val="both"/>
        <w:rPr>
          <w:rFonts w:ascii="Arial" w:hAnsi="Arial" w:cs="Arial"/>
        </w:rPr>
      </w:pPr>
      <w:r w:rsidRPr="0028284E">
        <w:rPr>
          <w:rFonts w:ascii="Arial" w:hAnsi="Arial" w:cs="Arial"/>
          <w:b/>
          <w:bCs/>
        </w:rPr>
        <w:t xml:space="preserve">FRENTE AL HECHO “11”: </w:t>
      </w:r>
      <w:r w:rsidR="008F693C">
        <w:rPr>
          <w:rFonts w:ascii="Arial" w:hAnsi="Arial" w:cs="Arial"/>
        </w:rPr>
        <w:t xml:space="preserve">Es cierto. </w:t>
      </w:r>
    </w:p>
    <w:p w:rsidR="008B2D86" w:rsidRPr="008B2D86" w:rsidRDefault="008B2D86" w:rsidP="0028284E">
      <w:pPr>
        <w:tabs>
          <w:tab w:val="left" w:pos="5626"/>
        </w:tabs>
        <w:spacing w:line="360" w:lineRule="auto"/>
        <w:jc w:val="both"/>
        <w:rPr>
          <w:rFonts w:ascii="Arial" w:hAnsi="Arial" w:cs="Arial"/>
        </w:rPr>
      </w:pPr>
    </w:p>
    <w:p w:rsidR="00EB5463" w:rsidRPr="0028284E" w:rsidRDefault="00EB5463" w:rsidP="0028284E">
      <w:pPr>
        <w:tabs>
          <w:tab w:val="left" w:pos="5626"/>
        </w:tabs>
        <w:spacing w:line="360" w:lineRule="auto"/>
        <w:jc w:val="both"/>
        <w:rPr>
          <w:rFonts w:ascii="Arial" w:hAnsi="Arial" w:cs="Arial"/>
          <w:b/>
          <w:bCs/>
        </w:rPr>
      </w:pPr>
    </w:p>
    <w:p w:rsidR="00EB5463" w:rsidRPr="0028284E" w:rsidRDefault="00EB5463" w:rsidP="0028284E">
      <w:pPr>
        <w:pStyle w:val="Ttulo3"/>
      </w:pPr>
      <w:r w:rsidRPr="0028284E">
        <w:t>FRENTE A LAS PRETENSIONES DE LA DEMANDA</w:t>
      </w:r>
    </w:p>
    <w:p w:rsidR="00EB5463" w:rsidRPr="0028284E" w:rsidRDefault="00EB5463" w:rsidP="0028284E">
      <w:pPr>
        <w:tabs>
          <w:tab w:val="left" w:pos="5626"/>
        </w:tabs>
        <w:spacing w:line="360" w:lineRule="auto"/>
        <w:jc w:val="both"/>
        <w:rPr>
          <w:rFonts w:ascii="Arial" w:hAnsi="Arial" w:cs="Arial"/>
          <w:b/>
          <w:bCs/>
        </w:rPr>
      </w:pPr>
    </w:p>
    <w:p w:rsidR="008904BF" w:rsidRPr="008904BF" w:rsidRDefault="00EB5463" w:rsidP="008904BF">
      <w:pPr>
        <w:tabs>
          <w:tab w:val="left" w:pos="5626"/>
        </w:tabs>
        <w:spacing w:line="360" w:lineRule="auto"/>
        <w:jc w:val="both"/>
        <w:rPr>
          <w:rFonts w:ascii="Arial" w:hAnsi="Arial" w:cs="Arial"/>
        </w:rPr>
      </w:pPr>
      <w:r w:rsidRPr="0028284E">
        <w:rPr>
          <w:rFonts w:ascii="Arial" w:hAnsi="Arial" w:cs="Arial"/>
          <w:b/>
          <w:bCs/>
        </w:rPr>
        <w:t xml:space="preserve">FRENTE A LA PRETENSIÓN “DECLARAR RESPONSABILIDAD EXTRACONTRACTUAL”: </w:t>
      </w:r>
      <w:r w:rsidR="008B3978">
        <w:rPr>
          <w:rFonts w:ascii="Arial" w:hAnsi="Arial" w:cs="Arial"/>
          <w:b/>
          <w:bCs/>
        </w:rPr>
        <w:t xml:space="preserve">ME OPONGO </w:t>
      </w:r>
      <w:r w:rsidR="008F693C" w:rsidRPr="008F693C">
        <w:rPr>
          <w:rFonts w:ascii="Arial" w:hAnsi="Arial" w:cs="Arial"/>
        </w:rPr>
        <w:t>a esta pretensión declarativa por cuanto carece de fundamentos fácticos y jurídicos que hagan viable su prosperidad</w:t>
      </w:r>
      <w:r w:rsidR="00B31B70">
        <w:rPr>
          <w:rFonts w:ascii="Arial" w:hAnsi="Arial" w:cs="Arial"/>
        </w:rPr>
        <w:t xml:space="preserve">, comoquiera que: </w:t>
      </w:r>
      <w:r w:rsidR="00B31B70" w:rsidRPr="00B31B70">
        <w:rPr>
          <w:rFonts w:ascii="Arial" w:hAnsi="Arial" w:cs="Arial"/>
          <w:b/>
          <w:bCs/>
        </w:rPr>
        <w:t>(i)</w:t>
      </w:r>
      <w:r w:rsidR="00B31B70" w:rsidRPr="00B31B70">
        <w:rPr>
          <w:rFonts w:ascii="Arial" w:hAnsi="Arial" w:cs="Arial"/>
        </w:rPr>
        <w:t xml:space="preserve"> En el plenario no obran pruebas que acrediten que el hecho dañoso </w:t>
      </w:r>
      <w:r w:rsidR="00C96F61">
        <w:rPr>
          <w:rFonts w:ascii="Arial" w:hAnsi="Arial" w:cs="Arial"/>
        </w:rPr>
        <w:t xml:space="preserve">sucedió </w:t>
      </w:r>
      <w:r w:rsidR="00B31B70" w:rsidRPr="00B31B70">
        <w:rPr>
          <w:rFonts w:ascii="Arial" w:hAnsi="Arial" w:cs="Arial"/>
        </w:rPr>
        <w:t>por</w:t>
      </w:r>
      <w:r w:rsidR="00C96F61">
        <w:rPr>
          <w:rFonts w:ascii="Arial" w:hAnsi="Arial" w:cs="Arial"/>
        </w:rPr>
        <w:t xml:space="preserve"> alguna conducta negligente desplegada por </w:t>
      </w:r>
      <w:r w:rsidR="00C23A7C">
        <w:rPr>
          <w:rFonts w:ascii="Arial" w:hAnsi="Arial" w:cs="Arial"/>
        </w:rPr>
        <w:t>Cosmocentro</w:t>
      </w:r>
      <w:r w:rsidR="00B31B70" w:rsidRPr="00B31B70">
        <w:rPr>
          <w:rFonts w:ascii="Arial" w:hAnsi="Arial" w:cs="Arial"/>
        </w:rPr>
        <w:t xml:space="preserve"> (y, por consiguiente, no se ha demostrado la ocurrencia del riesgo asegurado en la póliza expedida por mi mandante). </w:t>
      </w:r>
      <w:r w:rsidR="00B31B70" w:rsidRPr="00B31B70">
        <w:rPr>
          <w:rFonts w:ascii="Arial" w:hAnsi="Arial" w:cs="Arial"/>
          <w:b/>
          <w:bCs/>
        </w:rPr>
        <w:t>(</w:t>
      </w:r>
      <w:proofErr w:type="spellStart"/>
      <w:r w:rsidR="00B31B70" w:rsidRPr="00B31B70">
        <w:rPr>
          <w:rFonts w:ascii="Arial" w:hAnsi="Arial" w:cs="Arial"/>
          <w:b/>
          <w:bCs/>
        </w:rPr>
        <w:t>ii</w:t>
      </w:r>
      <w:proofErr w:type="spellEnd"/>
      <w:r w:rsidR="00B31B70" w:rsidRPr="00B31B70">
        <w:rPr>
          <w:rFonts w:ascii="Arial" w:hAnsi="Arial" w:cs="Arial"/>
          <w:b/>
          <w:bCs/>
        </w:rPr>
        <w:t>)</w:t>
      </w:r>
      <w:r w:rsidR="00B31B70" w:rsidRPr="00B31B70">
        <w:rPr>
          <w:rFonts w:ascii="Arial" w:hAnsi="Arial" w:cs="Arial"/>
        </w:rPr>
        <w:t xml:space="preserve"> No se ha demostrado la existencia de un nexo de causalidad entre la supuesta conducta y el daño deprecado por la accionante</w:t>
      </w:r>
      <w:r w:rsidR="006B007E">
        <w:rPr>
          <w:rFonts w:ascii="Arial" w:hAnsi="Arial" w:cs="Arial"/>
        </w:rPr>
        <w:t xml:space="preserve">. </w:t>
      </w:r>
      <w:r w:rsidR="006B007E">
        <w:rPr>
          <w:rFonts w:ascii="Arial" w:hAnsi="Arial" w:cs="Arial"/>
          <w:b/>
          <w:bCs/>
        </w:rPr>
        <w:t>(</w:t>
      </w:r>
      <w:proofErr w:type="spellStart"/>
      <w:r w:rsidR="006B007E">
        <w:rPr>
          <w:rFonts w:ascii="Arial" w:hAnsi="Arial" w:cs="Arial"/>
          <w:b/>
          <w:bCs/>
        </w:rPr>
        <w:t>iii</w:t>
      </w:r>
      <w:proofErr w:type="spellEnd"/>
      <w:r w:rsidR="006B007E">
        <w:rPr>
          <w:rFonts w:ascii="Arial" w:hAnsi="Arial" w:cs="Arial"/>
          <w:b/>
          <w:bCs/>
        </w:rPr>
        <w:t xml:space="preserve">) </w:t>
      </w:r>
      <w:r w:rsidR="006B007E">
        <w:rPr>
          <w:rFonts w:ascii="Arial" w:hAnsi="Arial" w:cs="Arial"/>
        </w:rPr>
        <w:t xml:space="preserve">Por el contrario, de acuerdo a lo declarado por la misma parte activa en el libelo, se acredita la existencia del hecho exclusivo de la víctima en el evento reprochado por la demandante, comoquiera que </w:t>
      </w:r>
      <w:r w:rsidR="00C96F61">
        <w:rPr>
          <w:rFonts w:ascii="Arial" w:hAnsi="Arial" w:cs="Arial"/>
        </w:rPr>
        <w:t xml:space="preserve">acepta que </w:t>
      </w:r>
      <w:r w:rsidR="00C23A7C">
        <w:rPr>
          <w:rFonts w:ascii="Arial" w:hAnsi="Arial" w:cs="Arial"/>
        </w:rPr>
        <w:t>desde el momento de ingresar al centro comercial</w:t>
      </w:r>
      <w:r w:rsidR="00C96F61">
        <w:rPr>
          <w:rFonts w:ascii="Arial" w:hAnsi="Arial" w:cs="Arial"/>
        </w:rPr>
        <w:t xml:space="preserve"> vislumbrar el desarrollo de la feria</w:t>
      </w:r>
      <w:r w:rsidR="006B007E">
        <w:rPr>
          <w:rFonts w:ascii="Arial" w:hAnsi="Arial" w:cs="Arial"/>
        </w:rPr>
        <w:t xml:space="preserve">. </w:t>
      </w:r>
      <w:r w:rsidR="006B007E">
        <w:rPr>
          <w:rFonts w:ascii="Arial" w:hAnsi="Arial" w:cs="Arial"/>
          <w:b/>
          <w:bCs/>
        </w:rPr>
        <w:t>(</w:t>
      </w:r>
      <w:proofErr w:type="spellStart"/>
      <w:r w:rsidR="006B007E">
        <w:rPr>
          <w:rFonts w:ascii="Arial" w:hAnsi="Arial" w:cs="Arial"/>
          <w:b/>
          <w:bCs/>
        </w:rPr>
        <w:t>iv</w:t>
      </w:r>
      <w:proofErr w:type="spellEnd"/>
      <w:r w:rsidR="006B007E">
        <w:rPr>
          <w:rFonts w:ascii="Arial" w:hAnsi="Arial" w:cs="Arial"/>
          <w:b/>
          <w:bCs/>
        </w:rPr>
        <w:t>)</w:t>
      </w:r>
      <w:r w:rsidR="006B007E">
        <w:rPr>
          <w:rFonts w:ascii="Arial" w:hAnsi="Arial" w:cs="Arial"/>
        </w:rPr>
        <w:t xml:space="preserve"> En cualquier caso, </w:t>
      </w:r>
      <w:r w:rsidR="003E0D74">
        <w:rPr>
          <w:rFonts w:ascii="Arial" w:hAnsi="Arial" w:cs="Arial"/>
        </w:rPr>
        <w:t xml:space="preserve">la parte también </w:t>
      </w:r>
      <w:r w:rsidR="003E0D74">
        <w:rPr>
          <w:rFonts w:ascii="Arial" w:hAnsi="Arial" w:cs="Arial"/>
        </w:rPr>
        <w:lastRenderedPageBreak/>
        <w:t>manifestó que el hecho reprochado se estructuró por la conducta imprudente del señor Raúl Duran Díaz, tercero que para nada implica al centro comercial.</w:t>
      </w:r>
      <w:r w:rsidR="008904BF">
        <w:rPr>
          <w:rFonts w:ascii="Arial" w:hAnsi="Arial" w:cs="Arial"/>
        </w:rPr>
        <w:t xml:space="preserve"> </w:t>
      </w:r>
      <w:r w:rsidR="008904BF" w:rsidRPr="008904BF">
        <w:rPr>
          <w:rFonts w:ascii="Arial" w:hAnsi="Arial" w:cs="Arial"/>
          <w:lang w:val="es-CO"/>
        </w:rPr>
        <w:t>Por lo anterior, la pretensión declarativa inserta en el numeral primero de pretensiones de la demanda no tiene vocación de prosperar.   </w:t>
      </w:r>
    </w:p>
    <w:p w:rsidR="00EB5463" w:rsidRPr="008904BF" w:rsidRDefault="00C96F61" w:rsidP="0028284E">
      <w:pPr>
        <w:tabs>
          <w:tab w:val="left" w:pos="5626"/>
        </w:tabs>
        <w:spacing w:line="360" w:lineRule="auto"/>
        <w:jc w:val="both"/>
        <w:rPr>
          <w:rFonts w:ascii="Arial" w:hAnsi="Arial" w:cs="Arial"/>
          <w:lang w:val="es-CO"/>
        </w:rPr>
      </w:pPr>
      <w:r w:rsidRPr="00C96F61">
        <w:rPr>
          <w:rFonts w:ascii="Arial" w:hAnsi="Arial" w:cs="Arial"/>
          <w:lang w:val="es-CO"/>
        </w:rPr>
        <w:t> </w:t>
      </w:r>
    </w:p>
    <w:p w:rsidR="00EB5463" w:rsidRPr="00B26A43" w:rsidRDefault="00EB5463" w:rsidP="0028284E">
      <w:pPr>
        <w:tabs>
          <w:tab w:val="left" w:pos="5626"/>
        </w:tabs>
        <w:spacing w:line="360" w:lineRule="auto"/>
        <w:jc w:val="both"/>
        <w:rPr>
          <w:rFonts w:ascii="Arial" w:hAnsi="Arial" w:cs="Arial"/>
        </w:rPr>
      </w:pPr>
      <w:r w:rsidRPr="0028284E">
        <w:rPr>
          <w:rFonts w:ascii="Arial" w:hAnsi="Arial" w:cs="Arial"/>
          <w:b/>
          <w:bCs/>
        </w:rPr>
        <w:t xml:space="preserve">FRENTE A LA PRETENSIONES “1. DAÑOS PATROMINIALES” Y “1.1. DAÑOS MATERIALES”: </w:t>
      </w:r>
      <w:r w:rsidR="008B3978">
        <w:rPr>
          <w:rFonts w:ascii="Arial" w:hAnsi="Arial" w:cs="Arial"/>
          <w:b/>
          <w:bCs/>
        </w:rPr>
        <w:t xml:space="preserve">ME OPONGO </w:t>
      </w:r>
      <w:r w:rsidR="00B26A43" w:rsidRPr="00B26A43">
        <w:rPr>
          <w:rFonts w:ascii="Arial" w:hAnsi="Arial" w:cs="Arial"/>
        </w:rPr>
        <w:t>a la</w:t>
      </w:r>
      <w:r w:rsidR="00B26A43">
        <w:rPr>
          <w:rFonts w:ascii="Arial" w:hAnsi="Arial" w:cs="Arial"/>
        </w:rPr>
        <w:t>s</w:t>
      </w:r>
      <w:r w:rsidR="00B26A43" w:rsidRPr="00B26A43">
        <w:rPr>
          <w:rFonts w:ascii="Arial" w:hAnsi="Arial" w:cs="Arial"/>
        </w:rPr>
        <w:t xml:space="preserve"> presente</w:t>
      </w:r>
      <w:r w:rsidR="00B26A43">
        <w:rPr>
          <w:rFonts w:ascii="Arial" w:hAnsi="Arial" w:cs="Arial"/>
        </w:rPr>
        <w:t xml:space="preserve">s </w:t>
      </w:r>
      <w:r w:rsidR="00B26A43" w:rsidRPr="00B26A43">
        <w:rPr>
          <w:rFonts w:ascii="Arial" w:hAnsi="Arial" w:cs="Arial"/>
        </w:rPr>
        <w:t>pretensi</w:t>
      </w:r>
      <w:r w:rsidR="00B26A43">
        <w:rPr>
          <w:rFonts w:ascii="Arial" w:hAnsi="Arial" w:cs="Arial"/>
        </w:rPr>
        <w:t>ones</w:t>
      </w:r>
      <w:r w:rsidR="00B26A43" w:rsidRPr="00B26A43">
        <w:rPr>
          <w:rFonts w:ascii="Arial" w:hAnsi="Arial" w:cs="Arial"/>
        </w:rPr>
        <w:t xml:space="preserve"> debido a que es consecuencial a la anterior pretensión y comoquiera que esta no tiene vocación de prosperidad por resultar improcedente, esta también debe ser desestimada. Sin embargo, procederé a pronunciarme rente a cada petición de la siguiente manera:  </w:t>
      </w:r>
    </w:p>
    <w:p w:rsidR="00EB5463" w:rsidRPr="0028284E" w:rsidRDefault="00EB5463" w:rsidP="0028284E">
      <w:pPr>
        <w:tabs>
          <w:tab w:val="left" w:pos="5626"/>
        </w:tabs>
        <w:spacing w:line="360" w:lineRule="auto"/>
        <w:jc w:val="both"/>
        <w:rPr>
          <w:rFonts w:ascii="Arial" w:hAnsi="Arial" w:cs="Arial"/>
          <w:b/>
          <w:bCs/>
        </w:rPr>
      </w:pPr>
    </w:p>
    <w:p w:rsidR="00B26A43" w:rsidRDefault="00EB5463" w:rsidP="0028284E">
      <w:pPr>
        <w:tabs>
          <w:tab w:val="left" w:pos="5626"/>
        </w:tabs>
        <w:spacing w:line="360" w:lineRule="auto"/>
        <w:jc w:val="both"/>
        <w:rPr>
          <w:rFonts w:ascii="Arial" w:hAnsi="Arial" w:cs="Arial"/>
        </w:rPr>
      </w:pPr>
      <w:r w:rsidRPr="0028284E">
        <w:rPr>
          <w:rFonts w:ascii="Arial" w:hAnsi="Arial" w:cs="Arial"/>
          <w:b/>
          <w:bCs/>
        </w:rPr>
        <w:t xml:space="preserve">FRENTE A LA PRETENSIÓN “a. Daño Emergente”: </w:t>
      </w:r>
      <w:r w:rsidR="008B3978">
        <w:rPr>
          <w:rFonts w:ascii="Arial" w:hAnsi="Arial" w:cs="Arial"/>
          <w:b/>
          <w:bCs/>
        </w:rPr>
        <w:t xml:space="preserve">ME OPONGO </w:t>
      </w:r>
      <w:r w:rsidR="00B26A43" w:rsidRPr="00B26A43">
        <w:rPr>
          <w:rFonts w:ascii="Arial" w:hAnsi="Arial" w:cs="Arial"/>
        </w:rPr>
        <w:t>al reconocimiento y pago de la suma de $</w:t>
      </w:r>
      <w:r w:rsidR="00B26A43">
        <w:rPr>
          <w:rFonts w:ascii="Arial" w:hAnsi="Arial" w:cs="Arial"/>
        </w:rPr>
        <w:t>3.188.116</w:t>
      </w:r>
      <w:r w:rsidR="00B26A43" w:rsidRPr="00B26A43">
        <w:rPr>
          <w:rFonts w:ascii="Arial" w:hAnsi="Arial" w:cs="Arial"/>
        </w:rPr>
        <w:t xml:space="preserve">, por concepto de daño emergente, comoquiera que es inexistente la responsabilidad civil de la pasiva, de manera que no se puede asumir alguna obligación indemnizatoria derivada de estos hechos. Además, resulta improcedente lo solicitado respecto del reconocimiento y pago en favor de la parte demandante de sumas de dinero por concepto de daño emergente, toda vez que no existen pruebas que de manera fehaciente acrediten la merma económica que presuntamente sufrió el demandante, máxime cuando: </w:t>
      </w:r>
      <w:r w:rsidR="00B26A43" w:rsidRPr="00B26A43">
        <w:rPr>
          <w:rFonts w:ascii="Arial" w:hAnsi="Arial" w:cs="Arial"/>
          <w:b/>
          <w:bCs/>
        </w:rPr>
        <w:t>(i)</w:t>
      </w:r>
      <w:r w:rsidR="00B26A43" w:rsidRPr="00B26A43">
        <w:rPr>
          <w:rFonts w:ascii="Arial" w:hAnsi="Arial" w:cs="Arial"/>
        </w:rPr>
        <w:t xml:space="preserve"> Al proceso no se han aportado ningún tipo de constancia de pago sobre los rubros aquí mencionados y; </w:t>
      </w:r>
      <w:r w:rsidR="00B26A43" w:rsidRPr="00B26A43">
        <w:rPr>
          <w:rFonts w:ascii="Arial" w:hAnsi="Arial" w:cs="Arial"/>
          <w:b/>
          <w:bCs/>
        </w:rPr>
        <w:t>(</w:t>
      </w:r>
      <w:proofErr w:type="spellStart"/>
      <w:r w:rsidR="00B26A43" w:rsidRPr="00B26A43">
        <w:rPr>
          <w:rFonts w:ascii="Arial" w:hAnsi="Arial" w:cs="Arial"/>
          <w:b/>
          <w:bCs/>
        </w:rPr>
        <w:t>ii</w:t>
      </w:r>
      <w:proofErr w:type="spellEnd"/>
      <w:r w:rsidR="00B26A43" w:rsidRPr="00B26A43">
        <w:rPr>
          <w:rFonts w:ascii="Arial" w:hAnsi="Arial" w:cs="Arial"/>
          <w:b/>
          <w:bCs/>
        </w:rPr>
        <w:t>)</w:t>
      </w:r>
      <w:r w:rsidR="00B26A43" w:rsidRPr="00B26A43">
        <w:rPr>
          <w:rFonts w:ascii="Arial" w:hAnsi="Arial" w:cs="Arial"/>
        </w:rPr>
        <w:t xml:space="preserve"> Frente a los supuestos </w:t>
      </w:r>
      <w:r w:rsidR="006E1CEA">
        <w:rPr>
          <w:rFonts w:ascii="Arial" w:hAnsi="Arial" w:cs="Arial"/>
        </w:rPr>
        <w:t>pagos por servicios domésticos</w:t>
      </w:r>
      <w:r w:rsidR="00B26A43" w:rsidRPr="00B26A43">
        <w:rPr>
          <w:rFonts w:ascii="Arial" w:hAnsi="Arial" w:cs="Arial"/>
        </w:rPr>
        <w:t xml:space="preserve"> no se existe documentación que deje constancia sobre las razones por las que se solicitaron dichos </w:t>
      </w:r>
      <w:r w:rsidR="006E1CEA">
        <w:rPr>
          <w:rFonts w:ascii="Arial" w:hAnsi="Arial" w:cs="Arial"/>
        </w:rPr>
        <w:t>servicios</w:t>
      </w:r>
      <w:r w:rsidR="00B26A43" w:rsidRPr="00B26A43">
        <w:rPr>
          <w:rFonts w:ascii="Arial" w:hAnsi="Arial" w:cs="Arial"/>
        </w:rPr>
        <w:t xml:space="preserve">, ni </w:t>
      </w:r>
      <w:r w:rsidR="006E1CEA">
        <w:rPr>
          <w:rFonts w:ascii="Arial" w:hAnsi="Arial" w:cs="Arial"/>
        </w:rPr>
        <w:t>la</w:t>
      </w:r>
      <w:r w:rsidR="00B26A43" w:rsidRPr="00B26A43">
        <w:rPr>
          <w:rFonts w:ascii="Arial" w:hAnsi="Arial" w:cs="Arial"/>
        </w:rPr>
        <w:t xml:space="preserve"> relación que estos supuestamente tienen con los hechos materia de análisis. Por lo anterior, esta pretensión deberá negarse. </w:t>
      </w:r>
    </w:p>
    <w:p w:rsidR="00EB5463" w:rsidRPr="0028284E" w:rsidRDefault="00EB5463" w:rsidP="0028284E">
      <w:pPr>
        <w:tabs>
          <w:tab w:val="left" w:pos="5626"/>
        </w:tabs>
        <w:spacing w:line="360" w:lineRule="auto"/>
        <w:jc w:val="both"/>
        <w:rPr>
          <w:rFonts w:ascii="Arial" w:hAnsi="Arial" w:cs="Arial"/>
          <w:b/>
          <w:bCs/>
        </w:rPr>
      </w:pPr>
    </w:p>
    <w:p w:rsidR="00EB5463" w:rsidRDefault="00EB5463" w:rsidP="0028284E">
      <w:pPr>
        <w:tabs>
          <w:tab w:val="left" w:pos="5626"/>
        </w:tabs>
        <w:spacing w:line="360" w:lineRule="auto"/>
        <w:jc w:val="both"/>
        <w:rPr>
          <w:rFonts w:ascii="Arial" w:hAnsi="Arial" w:cs="Arial"/>
        </w:rPr>
      </w:pPr>
      <w:r w:rsidRPr="0028284E">
        <w:rPr>
          <w:rFonts w:ascii="Arial" w:hAnsi="Arial" w:cs="Arial"/>
          <w:b/>
          <w:bCs/>
        </w:rPr>
        <w:t xml:space="preserve">FRENTE A LA PRETENSIÓN “b. LUCRO CESANTE”: </w:t>
      </w:r>
      <w:r w:rsidR="008B3978">
        <w:rPr>
          <w:rFonts w:ascii="Arial" w:hAnsi="Arial" w:cs="Arial"/>
          <w:b/>
          <w:bCs/>
        </w:rPr>
        <w:t xml:space="preserve">ME OPONGO </w:t>
      </w:r>
      <w:r w:rsidR="006E1CEA" w:rsidRPr="006E1CEA">
        <w:rPr>
          <w:rFonts w:ascii="Arial" w:hAnsi="Arial" w:cs="Arial"/>
        </w:rPr>
        <w:t>a</w:t>
      </w:r>
      <w:r w:rsidR="006E1CEA" w:rsidRPr="006E1CEA">
        <w:rPr>
          <w:rFonts w:ascii="Arial" w:hAnsi="Arial" w:cs="Arial"/>
        </w:rPr>
        <w:t>l reconocimiento y pago de la suma de $</w:t>
      </w:r>
      <w:r w:rsidR="006E1CEA">
        <w:rPr>
          <w:rFonts w:ascii="Arial" w:hAnsi="Arial" w:cs="Arial"/>
        </w:rPr>
        <w:t>47</w:t>
      </w:r>
      <w:r w:rsidR="006E1CEA" w:rsidRPr="006E1CEA">
        <w:rPr>
          <w:rFonts w:ascii="Arial" w:hAnsi="Arial" w:cs="Arial"/>
        </w:rPr>
        <w:t>.7</w:t>
      </w:r>
      <w:r w:rsidR="006E1CEA">
        <w:rPr>
          <w:rFonts w:ascii="Arial" w:hAnsi="Arial" w:cs="Arial"/>
        </w:rPr>
        <w:t>18</w:t>
      </w:r>
      <w:r w:rsidR="006E1CEA" w:rsidRPr="006E1CEA">
        <w:rPr>
          <w:rFonts w:ascii="Arial" w:hAnsi="Arial" w:cs="Arial"/>
        </w:rPr>
        <w:t>.</w:t>
      </w:r>
      <w:r w:rsidR="006E1CEA">
        <w:rPr>
          <w:rFonts w:ascii="Arial" w:hAnsi="Arial" w:cs="Arial"/>
        </w:rPr>
        <w:t>910</w:t>
      </w:r>
      <w:r w:rsidR="006E1CEA" w:rsidRPr="006E1CEA">
        <w:rPr>
          <w:rFonts w:ascii="Arial" w:hAnsi="Arial" w:cs="Arial"/>
        </w:rPr>
        <w:t xml:space="preserve">, por concepto de lucro cesante, toda vez que es inexistente la responsabilidad civil de la pasiva, de manera que no se puede asumir alguna obligación indemnizatoria derivada de estos hechos. Además, la pretensión es inviable por lo siguiente: </w:t>
      </w:r>
      <w:r w:rsidR="006E1CEA" w:rsidRPr="006E1CEA">
        <w:rPr>
          <w:rFonts w:ascii="Arial" w:hAnsi="Arial" w:cs="Arial"/>
          <w:b/>
          <w:bCs/>
        </w:rPr>
        <w:t xml:space="preserve">(i) </w:t>
      </w:r>
      <w:r w:rsidR="006E1CEA" w:rsidRPr="006E1CEA">
        <w:rPr>
          <w:rFonts w:ascii="Arial" w:hAnsi="Arial" w:cs="Arial"/>
        </w:rPr>
        <w:t>no obra prueba idónea, pertinente y conducente de la actividad laboral o económica del demandante como tampoco del monto de sus ingresos, por lo que aquí se indica son meras especulaciones</w:t>
      </w:r>
      <w:r w:rsidR="006E1CEA">
        <w:rPr>
          <w:rFonts w:ascii="Arial" w:hAnsi="Arial" w:cs="Arial"/>
        </w:rPr>
        <w:t>, que no se basa en ninguna realidad;</w:t>
      </w:r>
      <w:r w:rsidR="006E1CEA" w:rsidRPr="006E1CEA">
        <w:rPr>
          <w:rFonts w:ascii="Arial" w:hAnsi="Arial" w:cs="Arial"/>
          <w:b/>
          <w:bCs/>
        </w:rPr>
        <w:t xml:space="preserve"> (</w:t>
      </w:r>
      <w:proofErr w:type="spellStart"/>
      <w:r w:rsidR="006E1CEA" w:rsidRPr="006E1CEA">
        <w:rPr>
          <w:rFonts w:ascii="Arial" w:hAnsi="Arial" w:cs="Arial"/>
          <w:b/>
          <w:bCs/>
        </w:rPr>
        <w:t>ii</w:t>
      </w:r>
      <w:proofErr w:type="spellEnd"/>
      <w:r w:rsidR="006E1CEA" w:rsidRPr="006E1CEA">
        <w:rPr>
          <w:rFonts w:ascii="Arial" w:hAnsi="Arial" w:cs="Arial"/>
          <w:b/>
          <w:bCs/>
        </w:rPr>
        <w:t xml:space="preserve">) </w:t>
      </w:r>
      <w:r w:rsidR="006E1CEA" w:rsidRPr="006E1CEA">
        <w:rPr>
          <w:rFonts w:ascii="Arial" w:hAnsi="Arial" w:cs="Arial"/>
        </w:rPr>
        <w:t xml:space="preserve">Según el </w:t>
      </w:r>
      <w:r w:rsidR="006E1CEA">
        <w:rPr>
          <w:rFonts w:ascii="Arial" w:hAnsi="Arial" w:cs="Arial"/>
        </w:rPr>
        <w:t>escrito demandatorio</w:t>
      </w:r>
      <w:r w:rsidR="006E1CEA" w:rsidRPr="006E1CEA">
        <w:rPr>
          <w:rFonts w:ascii="Arial" w:hAnsi="Arial" w:cs="Arial"/>
        </w:rPr>
        <w:t xml:space="preserve">, </w:t>
      </w:r>
      <w:r w:rsidR="006E1CEA">
        <w:rPr>
          <w:rFonts w:ascii="Arial" w:hAnsi="Arial" w:cs="Arial"/>
        </w:rPr>
        <w:t>la</w:t>
      </w:r>
      <w:r w:rsidR="006E1CEA" w:rsidRPr="006E1CEA">
        <w:rPr>
          <w:rFonts w:ascii="Arial" w:hAnsi="Arial" w:cs="Arial"/>
        </w:rPr>
        <w:t xml:space="preserve"> señor</w:t>
      </w:r>
      <w:r w:rsidR="006E1CEA">
        <w:rPr>
          <w:rFonts w:ascii="Arial" w:hAnsi="Arial" w:cs="Arial"/>
        </w:rPr>
        <w:t>a Ligia Benjumea</w:t>
      </w:r>
      <w:r w:rsidR="006E1CEA" w:rsidRPr="006E1CEA">
        <w:rPr>
          <w:rFonts w:ascii="Arial" w:hAnsi="Arial" w:cs="Arial"/>
        </w:rPr>
        <w:t xml:space="preserve">, </w:t>
      </w:r>
      <w:r w:rsidR="006E1CEA">
        <w:rPr>
          <w:rFonts w:ascii="Arial" w:hAnsi="Arial" w:cs="Arial"/>
        </w:rPr>
        <w:t>se dedica</w:t>
      </w:r>
      <w:r w:rsidR="000E429F">
        <w:rPr>
          <w:rFonts w:ascii="Arial" w:hAnsi="Arial" w:cs="Arial"/>
        </w:rPr>
        <w:t>ba</w:t>
      </w:r>
      <w:r w:rsidR="006E1CEA">
        <w:rPr>
          <w:rFonts w:ascii="Arial" w:hAnsi="Arial" w:cs="Arial"/>
        </w:rPr>
        <w:t xml:space="preserve"> a las labores del hogar</w:t>
      </w:r>
      <w:r w:rsidR="006E1CEA" w:rsidRPr="006E1CEA">
        <w:rPr>
          <w:rFonts w:ascii="Arial" w:hAnsi="Arial" w:cs="Arial"/>
        </w:rPr>
        <w:t xml:space="preserve"> </w:t>
      </w:r>
      <w:r w:rsidR="006E1CEA">
        <w:rPr>
          <w:rFonts w:ascii="Arial" w:hAnsi="Arial" w:cs="Arial"/>
        </w:rPr>
        <w:t>para el 201</w:t>
      </w:r>
      <w:r w:rsidR="002B1F0B">
        <w:rPr>
          <w:rFonts w:ascii="Arial" w:hAnsi="Arial" w:cs="Arial"/>
        </w:rPr>
        <w:t>8</w:t>
      </w:r>
      <w:r w:rsidR="006E1CEA">
        <w:rPr>
          <w:rFonts w:ascii="Arial" w:hAnsi="Arial" w:cs="Arial"/>
        </w:rPr>
        <w:t xml:space="preserve">, </w:t>
      </w:r>
      <w:r w:rsidR="006E1CEA" w:rsidRPr="006E1CEA">
        <w:rPr>
          <w:rFonts w:ascii="Arial" w:hAnsi="Arial" w:cs="Arial"/>
        </w:rPr>
        <w:t xml:space="preserve">lo cual implica </w:t>
      </w:r>
      <w:r w:rsidR="000E429F">
        <w:rPr>
          <w:rFonts w:ascii="Arial" w:hAnsi="Arial" w:cs="Arial"/>
        </w:rPr>
        <w:t>una evidente</w:t>
      </w:r>
      <w:r w:rsidR="006E1CEA" w:rsidRPr="006E1CEA">
        <w:rPr>
          <w:rFonts w:ascii="Arial" w:hAnsi="Arial" w:cs="Arial"/>
        </w:rPr>
        <w:t xml:space="preserve"> inexistencia de actividades </w:t>
      </w:r>
      <w:r w:rsidR="006E1CEA">
        <w:rPr>
          <w:rFonts w:ascii="Arial" w:hAnsi="Arial" w:cs="Arial"/>
        </w:rPr>
        <w:t>económicas que se ha</w:t>
      </w:r>
      <w:r w:rsidR="002B1F0B">
        <w:rPr>
          <w:rFonts w:ascii="Arial" w:hAnsi="Arial" w:cs="Arial"/>
        </w:rPr>
        <w:t>yan visto frustradas en razón al acontecimiento de los hechos del 09de julio de 2018</w:t>
      </w:r>
      <w:r w:rsidR="006E1CEA" w:rsidRPr="006E1CEA">
        <w:rPr>
          <w:rFonts w:ascii="Arial" w:hAnsi="Arial" w:cs="Arial"/>
        </w:rPr>
        <w:t>. En consecuencia, las sumas que se solicitan por este concepto no están justificadas y por lo tanto deben ser negadas</w:t>
      </w:r>
      <w:r w:rsidR="006E1CEA" w:rsidRPr="006E1CEA">
        <w:rPr>
          <w:rFonts w:ascii="Arial" w:hAnsi="Arial" w:cs="Arial"/>
          <w:b/>
          <w:bCs/>
        </w:rPr>
        <w:t>. </w:t>
      </w:r>
    </w:p>
    <w:p w:rsidR="00EB5463" w:rsidRPr="0028284E" w:rsidRDefault="00EB5463"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 LA PRETENSIÓN “2. DAÑOS EXTRA PATRIMONIALES”:</w:t>
      </w:r>
      <w:r w:rsidR="008B3978" w:rsidRPr="008B3978">
        <w:rPr>
          <w:rFonts w:ascii="Arial" w:hAnsi="Arial" w:cs="Arial"/>
          <w:b/>
          <w:bCs/>
        </w:rPr>
        <w:t xml:space="preserve"> </w:t>
      </w:r>
      <w:r w:rsidR="008B3978">
        <w:rPr>
          <w:rFonts w:ascii="Arial" w:hAnsi="Arial" w:cs="Arial"/>
          <w:b/>
          <w:bCs/>
        </w:rPr>
        <w:t>ME OPONGO</w:t>
      </w:r>
      <w:r w:rsidR="00FE5752">
        <w:rPr>
          <w:rFonts w:ascii="Arial" w:hAnsi="Arial" w:cs="Arial"/>
        </w:rPr>
        <w:t xml:space="preserve"> </w:t>
      </w:r>
      <w:r w:rsidR="00FE5752" w:rsidRPr="00B26A43">
        <w:rPr>
          <w:rFonts w:ascii="Arial" w:hAnsi="Arial" w:cs="Arial"/>
        </w:rPr>
        <w:t>a la presente</w:t>
      </w:r>
      <w:r w:rsidR="00FE5752">
        <w:rPr>
          <w:rFonts w:ascii="Arial" w:hAnsi="Arial" w:cs="Arial"/>
        </w:rPr>
        <w:t xml:space="preserve"> </w:t>
      </w:r>
      <w:r w:rsidR="00FE5752">
        <w:rPr>
          <w:rFonts w:ascii="Arial" w:hAnsi="Arial" w:cs="Arial"/>
        </w:rPr>
        <w:t>pretensión</w:t>
      </w:r>
      <w:r w:rsidR="00FE5752" w:rsidRPr="00B26A43">
        <w:rPr>
          <w:rFonts w:ascii="Arial" w:hAnsi="Arial" w:cs="Arial"/>
        </w:rPr>
        <w:t xml:space="preserve"> debido a que es consecuencial a la anterior pretensión y comoquiera que esta no tiene vocación de prosperidad por resultar improcedente, esta también debe ser desestimada. Sin embargo, procederé a pronunciarme rente a cada petición de la siguiente manera:  </w:t>
      </w:r>
    </w:p>
    <w:p w:rsidR="00EB5463" w:rsidRPr="0028284E" w:rsidRDefault="00EB5463"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 LA PRETENSIÓN “2.1. DAÑOS MORALES”:</w:t>
      </w:r>
      <w:r w:rsidR="008B3978">
        <w:rPr>
          <w:rFonts w:ascii="Arial" w:hAnsi="Arial" w:cs="Arial"/>
          <w:b/>
          <w:bCs/>
        </w:rPr>
        <w:t xml:space="preserve"> </w:t>
      </w:r>
      <w:r w:rsidR="008B3978">
        <w:rPr>
          <w:rFonts w:ascii="Arial" w:hAnsi="Arial" w:cs="Arial"/>
          <w:b/>
          <w:bCs/>
        </w:rPr>
        <w:t xml:space="preserve">ME OPONGO </w:t>
      </w:r>
      <w:r w:rsidR="008B2D86">
        <w:rPr>
          <w:rFonts w:ascii="Arial" w:hAnsi="Arial" w:cs="Arial"/>
        </w:rPr>
        <w:t>a</w:t>
      </w:r>
      <w:r w:rsidR="008B2D86" w:rsidRPr="008B2D86">
        <w:rPr>
          <w:rFonts w:ascii="Arial" w:hAnsi="Arial" w:cs="Arial"/>
        </w:rPr>
        <w:t xml:space="preserve">l reconocimiento y pago </w:t>
      </w:r>
      <w:r w:rsidR="008B2D86" w:rsidRPr="008B2D86">
        <w:rPr>
          <w:rFonts w:ascii="Arial" w:hAnsi="Arial" w:cs="Arial"/>
        </w:rPr>
        <w:lastRenderedPageBreak/>
        <w:t>de las sumas de dinero solicitadas por la parte demandante por concepto de daños morales, puesto que por un lado no se cumplen con los requisitos necesarios que permitan estructurar la responsabilidad pretendida, y por otro, es evidente que dicha pretensión resultaría totalmente impróspera toda vez que</w:t>
      </w:r>
      <w:r w:rsidR="00FE5752">
        <w:rPr>
          <w:rStyle w:val="normaltextrun"/>
          <w:rFonts w:ascii="Arial" w:hAnsi="Arial" w:cs="Arial"/>
          <w:color w:val="000000"/>
          <w:shd w:val="clear" w:color="auto" w:fill="FFFFFF"/>
        </w:rPr>
        <w:t xml:space="preserve">: </w:t>
      </w:r>
      <w:r w:rsidR="00FE5752">
        <w:rPr>
          <w:rStyle w:val="normaltextrun"/>
          <w:rFonts w:ascii="Arial" w:hAnsi="Arial" w:cs="Arial"/>
          <w:b/>
          <w:bCs/>
          <w:color w:val="000000"/>
          <w:shd w:val="clear" w:color="auto" w:fill="FFFFFF"/>
        </w:rPr>
        <w:t xml:space="preserve">(i) </w:t>
      </w:r>
      <w:r w:rsidR="00FE5752">
        <w:rPr>
          <w:rStyle w:val="normaltextrun"/>
          <w:rFonts w:ascii="Arial" w:hAnsi="Arial" w:cs="Arial"/>
          <w:color w:val="000000"/>
          <w:shd w:val="clear" w:color="auto" w:fill="FFFFFF"/>
        </w:rPr>
        <w:t xml:space="preserve">la parte actora no acredita ni justifica de manera alguna la valoración sobre la tasación de dichas sumas de dinero, pues únicamente se limita solicitar un monto para cada demandante, sin que argumente y/o sustente lo allí pretendido; y; </w:t>
      </w:r>
      <w:r w:rsidR="00FE5752">
        <w:rPr>
          <w:rStyle w:val="normaltextrun"/>
          <w:rFonts w:ascii="Arial" w:hAnsi="Arial" w:cs="Arial"/>
          <w:b/>
          <w:bCs/>
          <w:color w:val="000000"/>
          <w:shd w:val="clear" w:color="auto" w:fill="FFFFFF"/>
        </w:rPr>
        <w:t>(</w:t>
      </w:r>
      <w:proofErr w:type="spellStart"/>
      <w:r w:rsidR="00FE5752">
        <w:rPr>
          <w:rStyle w:val="normaltextrun"/>
          <w:rFonts w:ascii="Arial" w:hAnsi="Arial" w:cs="Arial"/>
          <w:b/>
          <w:bCs/>
          <w:color w:val="000000"/>
          <w:shd w:val="clear" w:color="auto" w:fill="FFFFFF"/>
        </w:rPr>
        <w:t>ii</w:t>
      </w:r>
      <w:proofErr w:type="spellEnd"/>
      <w:r w:rsidR="00FE5752">
        <w:rPr>
          <w:rStyle w:val="normaltextrun"/>
          <w:rFonts w:ascii="Arial" w:hAnsi="Arial" w:cs="Arial"/>
          <w:b/>
          <w:bCs/>
          <w:color w:val="000000"/>
          <w:shd w:val="clear" w:color="auto" w:fill="FFFFFF"/>
        </w:rPr>
        <w:t xml:space="preserve">) </w:t>
      </w:r>
      <w:r w:rsidR="00FE5752">
        <w:rPr>
          <w:rStyle w:val="normaltextrun"/>
          <w:rFonts w:ascii="Arial" w:hAnsi="Arial" w:cs="Arial"/>
          <w:color w:val="000000"/>
          <w:shd w:val="clear" w:color="auto" w:fill="FFFFFF"/>
        </w:rPr>
        <w:t xml:space="preserve">en este caso y frente a este tipo de pretensiones, como requisito necesario para su procedencia, se requiere que, previamente, se haya demostrado la producción y/o generación del daño dentro de los límites de esta esfera, a lo cual, conforme a la valoración probatoria que soporta esta pretensión, resulta carente de sustento en todo sentido, pues del acervo probatorio y la situación fáctica que se presenta en este caso, no es posible advertir si quiera la concreción de la responsabilidad civil que pretende imputar la parte demandante a la parte pasiva dentro del presente proceso. </w:t>
      </w:r>
      <w:r w:rsidR="00FE5752">
        <w:rPr>
          <w:rStyle w:val="normaltextrun"/>
          <w:rFonts w:ascii="Arial" w:hAnsi="Arial" w:cs="Arial"/>
          <w:b/>
          <w:bCs/>
          <w:color w:val="000000"/>
          <w:shd w:val="clear" w:color="auto" w:fill="FFFFFF"/>
        </w:rPr>
        <w:t>(</w:t>
      </w:r>
      <w:proofErr w:type="spellStart"/>
      <w:r w:rsidR="00FE5752">
        <w:rPr>
          <w:rStyle w:val="normaltextrun"/>
          <w:rFonts w:ascii="Arial" w:hAnsi="Arial" w:cs="Arial"/>
          <w:b/>
          <w:bCs/>
          <w:color w:val="000000"/>
          <w:shd w:val="clear" w:color="auto" w:fill="FFFFFF"/>
        </w:rPr>
        <w:t>iii</w:t>
      </w:r>
      <w:proofErr w:type="spellEnd"/>
      <w:r w:rsidR="00FE5752">
        <w:rPr>
          <w:rStyle w:val="normaltextrun"/>
          <w:rFonts w:ascii="Arial" w:hAnsi="Arial" w:cs="Arial"/>
          <w:b/>
          <w:bCs/>
          <w:color w:val="000000"/>
          <w:shd w:val="clear" w:color="auto" w:fill="FFFFFF"/>
        </w:rPr>
        <w:t xml:space="preserve">) </w:t>
      </w:r>
      <w:r w:rsidR="00FE5752">
        <w:rPr>
          <w:rStyle w:val="normaltextrun"/>
          <w:rFonts w:ascii="Arial" w:hAnsi="Arial" w:cs="Arial"/>
          <w:color w:val="000000"/>
          <w:shd w:val="clear" w:color="auto" w:fill="FFFFFF"/>
        </w:rPr>
        <w:t>Se hace énfasis que, de cualquier manera, frente a</w:t>
      </w:r>
      <w:r w:rsidR="00FE5752">
        <w:rPr>
          <w:rStyle w:val="normaltextrun"/>
          <w:rFonts w:ascii="Arial" w:hAnsi="Arial" w:cs="Arial"/>
          <w:color w:val="000000"/>
          <w:shd w:val="clear" w:color="auto" w:fill="FFFFFF"/>
        </w:rPr>
        <w:t>l señor Alberto Hincapié Salazar, en su calidad de yerno de la víctima,</w:t>
      </w:r>
      <w:r w:rsidR="00FE5752">
        <w:rPr>
          <w:rStyle w:val="normaltextrun"/>
          <w:rFonts w:ascii="Arial" w:hAnsi="Arial" w:cs="Arial"/>
          <w:color w:val="000000"/>
          <w:shd w:val="clear" w:color="auto" w:fill="FFFFFF"/>
        </w:rPr>
        <w:t xml:space="preserve"> no existe presunción alguna frente al daño que pretende indemnizarse, según los lineamientos sentados por la Corte Suprema de Justicia. </w:t>
      </w:r>
      <w:r w:rsidR="00FE5752">
        <w:rPr>
          <w:rStyle w:val="normaltextrun"/>
          <w:rFonts w:ascii="Arial" w:hAnsi="Arial" w:cs="Arial"/>
          <w:b/>
          <w:bCs/>
          <w:color w:val="000000"/>
          <w:shd w:val="clear" w:color="auto" w:fill="FFFFFF"/>
        </w:rPr>
        <w:t>(</w:t>
      </w:r>
      <w:proofErr w:type="spellStart"/>
      <w:r w:rsidR="00FE5752">
        <w:rPr>
          <w:rStyle w:val="normaltextrun"/>
          <w:rFonts w:ascii="Arial" w:hAnsi="Arial" w:cs="Arial"/>
          <w:b/>
          <w:bCs/>
          <w:color w:val="000000"/>
          <w:shd w:val="clear" w:color="auto" w:fill="FFFFFF"/>
        </w:rPr>
        <w:t>iv</w:t>
      </w:r>
      <w:proofErr w:type="spellEnd"/>
      <w:r w:rsidR="00FE5752">
        <w:rPr>
          <w:rStyle w:val="normaltextrun"/>
          <w:rFonts w:ascii="Arial" w:hAnsi="Arial" w:cs="Arial"/>
          <w:b/>
          <w:bCs/>
          <w:color w:val="000000"/>
          <w:shd w:val="clear" w:color="auto" w:fill="FFFFFF"/>
        </w:rPr>
        <w:t>)</w:t>
      </w:r>
      <w:r w:rsidR="00FE5752">
        <w:rPr>
          <w:rStyle w:val="normaltextrun"/>
          <w:rFonts w:ascii="Arial" w:hAnsi="Arial" w:cs="Arial"/>
          <w:color w:val="000000"/>
          <w:shd w:val="clear" w:color="auto" w:fill="FFFFFF"/>
        </w:rPr>
        <w:t>. De igual manera, la solicitud realizada se percibe como meramente especulativa y es bastante superior a los montos reconocidos por la Corte Suprema de Justicia en casos</w:t>
      </w:r>
      <w:r w:rsidR="00FE5752">
        <w:rPr>
          <w:rStyle w:val="normaltextrun"/>
          <w:rFonts w:ascii="Arial" w:hAnsi="Arial" w:cs="Arial"/>
          <w:color w:val="000000"/>
          <w:shd w:val="clear" w:color="auto" w:fill="FFFFFF"/>
        </w:rPr>
        <w:t xml:space="preserve"> de perjuicios similares</w:t>
      </w:r>
      <w:r w:rsidR="00FE5752">
        <w:rPr>
          <w:rStyle w:val="normaltextrun"/>
          <w:rFonts w:ascii="Arial" w:hAnsi="Arial" w:cs="Arial"/>
          <w:color w:val="000000"/>
          <w:shd w:val="clear" w:color="auto" w:fill="FFFFFF"/>
        </w:rPr>
        <w:t>. Por lo anterior, esta pretensión deberá negarse.</w:t>
      </w:r>
      <w:r w:rsidR="00FE5752">
        <w:rPr>
          <w:rStyle w:val="eop"/>
          <w:rFonts w:ascii="Arial" w:hAnsi="Arial" w:cs="Arial"/>
          <w:color w:val="000000"/>
          <w:shd w:val="clear" w:color="auto" w:fill="FFFFFF"/>
        </w:rPr>
        <w:t> </w:t>
      </w:r>
    </w:p>
    <w:p w:rsidR="00EB5463" w:rsidRPr="0028284E" w:rsidRDefault="00EB5463" w:rsidP="0028284E">
      <w:pPr>
        <w:tabs>
          <w:tab w:val="left" w:pos="5626"/>
        </w:tabs>
        <w:spacing w:line="360" w:lineRule="auto"/>
        <w:jc w:val="both"/>
        <w:rPr>
          <w:rFonts w:ascii="Arial" w:hAnsi="Arial" w:cs="Arial"/>
          <w:b/>
          <w:bCs/>
        </w:rPr>
      </w:pPr>
    </w:p>
    <w:p w:rsidR="00EB5463" w:rsidRDefault="00EB5463" w:rsidP="0028284E">
      <w:pPr>
        <w:tabs>
          <w:tab w:val="left" w:pos="5626"/>
        </w:tabs>
        <w:spacing w:line="360" w:lineRule="auto"/>
        <w:jc w:val="both"/>
        <w:rPr>
          <w:rFonts w:ascii="Arial" w:hAnsi="Arial" w:cs="Arial"/>
        </w:rPr>
      </w:pPr>
      <w:r w:rsidRPr="0028284E">
        <w:rPr>
          <w:rFonts w:ascii="Arial" w:hAnsi="Arial" w:cs="Arial"/>
          <w:b/>
          <w:bCs/>
        </w:rPr>
        <w:t>FRENTE A LA PRETENSIÓN “2.2. DAÑO A LA SALUD”:</w:t>
      </w:r>
      <w:r w:rsidR="008B3978">
        <w:rPr>
          <w:rFonts w:ascii="Arial" w:hAnsi="Arial" w:cs="Arial"/>
          <w:b/>
          <w:bCs/>
        </w:rPr>
        <w:t xml:space="preserve"> </w:t>
      </w:r>
      <w:r w:rsidR="008B3978">
        <w:rPr>
          <w:rFonts w:ascii="Arial" w:hAnsi="Arial" w:cs="Arial"/>
          <w:b/>
          <w:bCs/>
        </w:rPr>
        <w:t xml:space="preserve">ME OPONGO </w:t>
      </w:r>
      <w:r w:rsidR="00357EBC" w:rsidRPr="00357EBC">
        <w:rPr>
          <w:rFonts w:ascii="Arial" w:hAnsi="Arial" w:cs="Arial"/>
        </w:rPr>
        <w:t xml:space="preserve">a la prosperidad de esta pretensión indemnizatoria incoada por el extremo actor, </w:t>
      </w:r>
      <w:r w:rsidR="00357EBC">
        <w:rPr>
          <w:rFonts w:ascii="Arial" w:hAnsi="Arial" w:cs="Arial"/>
        </w:rPr>
        <w:t>puesto que</w:t>
      </w:r>
      <w:r w:rsidR="00357EBC" w:rsidRPr="00357EBC">
        <w:rPr>
          <w:rFonts w:ascii="Arial" w:hAnsi="Arial" w:cs="Arial"/>
          <w:b/>
          <w:bCs/>
        </w:rPr>
        <w:t xml:space="preserve">: </w:t>
      </w:r>
      <w:r w:rsidR="00357EBC">
        <w:rPr>
          <w:rFonts w:ascii="Arial" w:hAnsi="Arial" w:cs="Arial"/>
          <w:b/>
          <w:bCs/>
        </w:rPr>
        <w:t>(</w:t>
      </w:r>
      <w:r w:rsidR="00357EBC" w:rsidRPr="00357EBC">
        <w:rPr>
          <w:rFonts w:ascii="Arial" w:hAnsi="Arial" w:cs="Arial"/>
          <w:b/>
          <w:bCs/>
        </w:rPr>
        <w:t>i)</w:t>
      </w:r>
      <w:r w:rsidR="00357EBC" w:rsidRPr="00357EBC">
        <w:rPr>
          <w:rFonts w:ascii="Arial" w:hAnsi="Arial" w:cs="Arial"/>
        </w:rPr>
        <w:t xml:space="preserve"> se trata de una tipología de perjuicio que nunca ha sido reconocida por la Sala Civil de la Corte Suprema de Justicia</w:t>
      </w:r>
      <w:r w:rsidR="00357EBC">
        <w:rPr>
          <w:rFonts w:ascii="Arial" w:hAnsi="Arial" w:cs="Arial"/>
        </w:rPr>
        <w:t xml:space="preserve">, </w:t>
      </w:r>
      <w:r w:rsidR="00357EBC" w:rsidRPr="00357EBC">
        <w:rPr>
          <w:rFonts w:ascii="Arial" w:hAnsi="Arial" w:cs="Arial"/>
        </w:rPr>
        <w:t xml:space="preserve">máxime cuando hoy en día dentro de ese rango, se distinguen el daño moral, a la vida de relación y excepcionalmente la lesión a bienes jurídicos de especial protección constitucional o convencional; </w:t>
      </w:r>
      <w:r w:rsidR="00357EBC">
        <w:rPr>
          <w:rFonts w:ascii="Arial" w:hAnsi="Arial" w:cs="Arial"/>
          <w:b/>
          <w:bCs/>
        </w:rPr>
        <w:t>(</w:t>
      </w:r>
      <w:proofErr w:type="spellStart"/>
      <w:r w:rsidR="00357EBC" w:rsidRPr="00357EBC">
        <w:rPr>
          <w:rFonts w:ascii="Arial" w:hAnsi="Arial" w:cs="Arial"/>
          <w:b/>
          <w:bCs/>
        </w:rPr>
        <w:t>ii</w:t>
      </w:r>
      <w:proofErr w:type="spellEnd"/>
      <w:r w:rsidR="00357EBC" w:rsidRPr="00357EBC">
        <w:rPr>
          <w:rFonts w:ascii="Arial" w:hAnsi="Arial" w:cs="Arial"/>
          <w:b/>
          <w:bCs/>
        </w:rPr>
        <w:t>)</w:t>
      </w:r>
      <w:r w:rsidR="00357EBC" w:rsidRPr="00357EBC">
        <w:rPr>
          <w:rFonts w:ascii="Arial" w:hAnsi="Arial" w:cs="Arial"/>
        </w:rPr>
        <w:t xml:space="preserve"> este perjuicio solo es reconocido por el Consejo de Estado, no obstante, el órgano de cierre en esta jurisdicción es la Corte Suprema de Justicia; y </w:t>
      </w:r>
      <w:r w:rsidR="00357EBC">
        <w:rPr>
          <w:rFonts w:ascii="Arial" w:hAnsi="Arial" w:cs="Arial"/>
          <w:b/>
          <w:bCs/>
        </w:rPr>
        <w:t>(</w:t>
      </w:r>
      <w:proofErr w:type="spellStart"/>
      <w:r w:rsidR="00357EBC" w:rsidRPr="00357EBC">
        <w:rPr>
          <w:rFonts w:ascii="Arial" w:hAnsi="Arial" w:cs="Arial"/>
          <w:b/>
          <w:bCs/>
        </w:rPr>
        <w:t>iiI</w:t>
      </w:r>
      <w:proofErr w:type="spellEnd"/>
      <w:r w:rsidR="00357EBC" w:rsidRPr="00357EBC">
        <w:rPr>
          <w:rFonts w:ascii="Arial" w:hAnsi="Arial" w:cs="Arial"/>
          <w:b/>
          <w:bCs/>
        </w:rPr>
        <w:t>)</w:t>
      </w:r>
      <w:r w:rsidR="00357EBC" w:rsidRPr="00357EBC">
        <w:rPr>
          <w:rFonts w:ascii="Arial" w:hAnsi="Arial" w:cs="Arial"/>
        </w:rPr>
        <w:t xml:space="preserve"> la Corte Suprema de Justicia, reconoce es el daño a la vida en relación y no el daño a la salud, por lo cual al reconocer el mismo junto con el daño a la vida en relación (que ya fue solicitado) se estaría incurriendo en una doble indemnización. De manera que </w:t>
      </w:r>
      <w:r w:rsidR="00357EBC">
        <w:rPr>
          <w:rFonts w:ascii="Arial" w:hAnsi="Arial" w:cs="Arial"/>
        </w:rPr>
        <w:t>dicho</w:t>
      </w:r>
      <w:r w:rsidR="00357EBC" w:rsidRPr="00357EBC">
        <w:rPr>
          <w:rFonts w:ascii="Arial" w:hAnsi="Arial" w:cs="Arial"/>
        </w:rPr>
        <w:t xml:space="preserve"> perjuicio no puede ser reconocido en este asunto en los términos solicitados por el extremo actor. </w:t>
      </w:r>
    </w:p>
    <w:p w:rsidR="00357EBC" w:rsidRPr="0028284E" w:rsidRDefault="00357EBC" w:rsidP="0028284E">
      <w:pPr>
        <w:tabs>
          <w:tab w:val="left" w:pos="5626"/>
        </w:tabs>
        <w:spacing w:line="360" w:lineRule="auto"/>
        <w:jc w:val="both"/>
        <w:rPr>
          <w:rFonts w:ascii="Arial" w:hAnsi="Arial" w:cs="Arial"/>
          <w:b/>
          <w:bCs/>
        </w:rPr>
      </w:pPr>
    </w:p>
    <w:p w:rsidR="00EB5463" w:rsidRPr="008B3978" w:rsidRDefault="00EB5463" w:rsidP="0028284E">
      <w:pPr>
        <w:tabs>
          <w:tab w:val="left" w:pos="5626"/>
        </w:tabs>
        <w:spacing w:line="360" w:lineRule="auto"/>
        <w:jc w:val="both"/>
        <w:rPr>
          <w:rFonts w:ascii="Arial" w:hAnsi="Arial" w:cs="Arial"/>
        </w:rPr>
      </w:pPr>
      <w:r w:rsidRPr="0028284E">
        <w:rPr>
          <w:rFonts w:ascii="Arial" w:hAnsi="Arial" w:cs="Arial"/>
          <w:b/>
          <w:bCs/>
        </w:rPr>
        <w:t>FRENTE A LA PRETENSIÓN “2.3. DAÑO A LA VIDA DE RELACIÓN”:</w:t>
      </w:r>
      <w:r w:rsidR="008B3978">
        <w:rPr>
          <w:rFonts w:ascii="Arial" w:hAnsi="Arial" w:cs="Arial"/>
          <w:b/>
          <w:bCs/>
        </w:rPr>
        <w:t xml:space="preserve"> </w:t>
      </w:r>
      <w:r w:rsidR="008B3978">
        <w:rPr>
          <w:rFonts w:ascii="Arial" w:hAnsi="Arial" w:cs="Arial"/>
          <w:b/>
          <w:bCs/>
        </w:rPr>
        <w:t xml:space="preserve">ME OPONGO </w:t>
      </w:r>
      <w:r w:rsidR="008B2D86">
        <w:rPr>
          <w:rFonts w:ascii="Arial" w:hAnsi="Arial" w:cs="Arial"/>
        </w:rPr>
        <w:t>a</w:t>
      </w:r>
      <w:r w:rsidR="008B2D86" w:rsidRPr="008B2D86">
        <w:rPr>
          <w:rFonts w:ascii="Arial" w:hAnsi="Arial" w:cs="Arial"/>
        </w:rPr>
        <w:t xml:space="preserve">l reconocimiento y pago de las sumas de dinero solicitadas por la parte demandante por concepto de daños </w:t>
      </w:r>
      <w:r w:rsidR="008B2D86">
        <w:rPr>
          <w:rFonts w:ascii="Arial" w:hAnsi="Arial" w:cs="Arial"/>
        </w:rPr>
        <w:t>a la vida de relación</w:t>
      </w:r>
      <w:r w:rsidR="008B2D86" w:rsidRPr="008B2D86">
        <w:rPr>
          <w:rFonts w:ascii="Arial" w:hAnsi="Arial" w:cs="Arial"/>
        </w:rPr>
        <w:t>, puesto que por un lado no se cumplen con los requisitos necesarios que permitan estructurar la responsabilidad pretendida, y por otro, es evidente que dicha pretensión resultaría totalmente impróspera toda vez que</w:t>
      </w:r>
      <w:r w:rsidR="008B2D86">
        <w:rPr>
          <w:rStyle w:val="normaltextrun"/>
          <w:rFonts w:ascii="Arial" w:hAnsi="Arial" w:cs="Arial"/>
          <w:color w:val="000000"/>
          <w:shd w:val="clear" w:color="auto" w:fill="FFFFFF"/>
        </w:rPr>
        <w:t xml:space="preserve">: </w:t>
      </w:r>
      <w:r w:rsidR="008B2D86">
        <w:rPr>
          <w:rStyle w:val="normaltextrun"/>
          <w:rFonts w:ascii="Arial" w:hAnsi="Arial" w:cs="Arial"/>
          <w:b/>
          <w:bCs/>
          <w:color w:val="000000"/>
          <w:shd w:val="clear" w:color="auto" w:fill="FFFFFF"/>
        </w:rPr>
        <w:t xml:space="preserve">(i) </w:t>
      </w:r>
      <w:r w:rsidR="008B2D86">
        <w:rPr>
          <w:rStyle w:val="normaltextrun"/>
          <w:rFonts w:ascii="Arial" w:hAnsi="Arial" w:cs="Arial"/>
          <w:color w:val="000000"/>
          <w:shd w:val="clear" w:color="auto" w:fill="FFFFFF"/>
        </w:rPr>
        <w:t xml:space="preserve">la parte actora no acredita ni justifica de manera alguna la valoración sobre la tasación de dichas sumas de dinero, pues únicamente se limita solicitar un monto para cada demandante, sin que argumente y/o sustente lo allí pretendido; y; </w:t>
      </w:r>
      <w:r w:rsidR="008B2D86">
        <w:rPr>
          <w:rStyle w:val="normaltextrun"/>
          <w:rFonts w:ascii="Arial" w:hAnsi="Arial" w:cs="Arial"/>
          <w:b/>
          <w:bCs/>
          <w:color w:val="000000"/>
          <w:shd w:val="clear" w:color="auto" w:fill="FFFFFF"/>
        </w:rPr>
        <w:t>(</w:t>
      </w:r>
      <w:proofErr w:type="spellStart"/>
      <w:r w:rsidR="008B2D86">
        <w:rPr>
          <w:rStyle w:val="normaltextrun"/>
          <w:rFonts w:ascii="Arial" w:hAnsi="Arial" w:cs="Arial"/>
          <w:b/>
          <w:bCs/>
          <w:color w:val="000000"/>
          <w:shd w:val="clear" w:color="auto" w:fill="FFFFFF"/>
        </w:rPr>
        <w:t>ii</w:t>
      </w:r>
      <w:proofErr w:type="spellEnd"/>
      <w:r w:rsidR="008B2D86">
        <w:rPr>
          <w:rStyle w:val="normaltextrun"/>
          <w:rFonts w:ascii="Arial" w:hAnsi="Arial" w:cs="Arial"/>
          <w:b/>
          <w:bCs/>
          <w:color w:val="000000"/>
          <w:shd w:val="clear" w:color="auto" w:fill="FFFFFF"/>
        </w:rPr>
        <w:t xml:space="preserve">) </w:t>
      </w:r>
      <w:r w:rsidR="008B2D86">
        <w:rPr>
          <w:rStyle w:val="normaltextrun"/>
          <w:rFonts w:ascii="Arial" w:hAnsi="Arial" w:cs="Arial"/>
          <w:color w:val="000000"/>
          <w:shd w:val="clear" w:color="auto" w:fill="FFFFFF"/>
        </w:rPr>
        <w:t xml:space="preserve">en este caso y frente a este tipo de pretensiones, como requisito necesario para su procedencia, se requiere que, previamente, se haya demostrado la producción y/o generación del daño dentro de los límites </w:t>
      </w:r>
      <w:r w:rsidR="008B2D86">
        <w:rPr>
          <w:rStyle w:val="normaltextrun"/>
          <w:rFonts w:ascii="Arial" w:hAnsi="Arial" w:cs="Arial"/>
          <w:color w:val="000000"/>
          <w:shd w:val="clear" w:color="auto" w:fill="FFFFFF"/>
        </w:rPr>
        <w:lastRenderedPageBreak/>
        <w:t xml:space="preserve">de esta esfera, a lo cual, conforme a la valoración probatoria que soporta esta pretensión, resulta carente de sustento en todo sentido, pues del acervo probatorio y la situación fáctica que se presenta en este caso, no es posible advertir si quiera la concreción de la responsabilidad civil que pretende imputar la parte demandante a la parte pasiva dentro del presente proceso. </w:t>
      </w:r>
      <w:r w:rsidR="008B2D86">
        <w:rPr>
          <w:rStyle w:val="normaltextrun"/>
          <w:rFonts w:ascii="Arial" w:hAnsi="Arial" w:cs="Arial"/>
          <w:b/>
          <w:bCs/>
          <w:color w:val="000000"/>
          <w:shd w:val="clear" w:color="auto" w:fill="FFFFFF"/>
        </w:rPr>
        <w:t>(</w:t>
      </w:r>
      <w:proofErr w:type="spellStart"/>
      <w:r w:rsidR="008B2D86">
        <w:rPr>
          <w:rStyle w:val="normaltextrun"/>
          <w:rFonts w:ascii="Arial" w:hAnsi="Arial" w:cs="Arial"/>
          <w:b/>
          <w:bCs/>
          <w:color w:val="000000"/>
          <w:shd w:val="clear" w:color="auto" w:fill="FFFFFF"/>
        </w:rPr>
        <w:t>iii</w:t>
      </w:r>
      <w:proofErr w:type="spellEnd"/>
      <w:r w:rsidR="008B2D86">
        <w:rPr>
          <w:rStyle w:val="normaltextrun"/>
          <w:rFonts w:ascii="Arial" w:hAnsi="Arial" w:cs="Arial"/>
          <w:b/>
          <w:bCs/>
          <w:color w:val="000000"/>
          <w:shd w:val="clear" w:color="auto" w:fill="FFFFFF"/>
        </w:rPr>
        <w:t xml:space="preserve">) </w:t>
      </w:r>
      <w:r w:rsidR="008B2D86">
        <w:rPr>
          <w:rStyle w:val="normaltextrun"/>
          <w:rFonts w:ascii="Arial" w:hAnsi="Arial" w:cs="Arial"/>
          <w:color w:val="000000"/>
          <w:shd w:val="clear" w:color="auto" w:fill="FFFFFF"/>
        </w:rPr>
        <w:t xml:space="preserve">Se hace énfasis que, de cualquier manera, frente al señor Alberto Hincapié Salazar, en su calidad de yerno de la víctima, no existe presunción alguna frente al daño que pretende indemnizarse, según los lineamientos sentados por la Corte Suprema de Justicia. </w:t>
      </w:r>
      <w:r w:rsidR="008B2D86">
        <w:rPr>
          <w:rStyle w:val="normaltextrun"/>
          <w:rFonts w:ascii="Arial" w:hAnsi="Arial" w:cs="Arial"/>
          <w:b/>
          <w:bCs/>
          <w:color w:val="000000"/>
          <w:shd w:val="clear" w:color="auto" w:fill="FFFFFF"/>
        </w:rPr>
        <w:t>(</w:t>
      </w:r>
      <w:proofErr w:type="spellStart"/>
      <w:r w:rsidR="008B2D86">
        <w:rPr>
          <w:rStyle w:val="normaltextrun"/>
          <w:rFonts w:ascii="Arial" w:hAnsi="Arial" w:cs="Arial"/>
          <w:b/>
          <w:bCs/>
          <w:color w:val="000000"/>
          <w:shd w:val="clear" w:color="auto" w:fill="FFFFFF"/>
        </w:rPr>
        <w:t>iv</w:t>
      </w:r>
      <w:proofErr w:type="spellEnd"/>
      <w:r w:rsidR="008B2D86">
        <w:rPr>
          <w:rStyle w:val="normaltextrun"/>
          <w:rFonts w:ascii="Arial" w:hAnsi="Arial" w:cs="Arial"/>
          <w:b/>
          <w:bCs/>
          <w:color w:val="000000"/>
          <w:shd w:val="clear" w:color="auto" w:fill="FFFFFF"/>
        </w:rPr>
        <w:t>)</w:t>
      </w:r>
      <w:r w:rsidR="008B2D86">
        <w:rPr>
          <w:rStyle w:val="normaltextrun"/>
          <w:rFonts w:ascii="Arial" w:hAnsi="Arial" w:cs="Arial"/>
          <w:color w:val="000000"/>
          <w:shd w:val="clear" w:color="auto" w:fill="FFFFFF"/>
        </w:rPr>
        <w:t xml:space="preserve">. </w:t>
      </w:r>
      <w:r w:rsidR="00ED2C6A" w:rsidRPr="00ED2C6A">
        <w:rPr>
          <w:rFonts w:ascii="Arial" w:hAnsi="Arial" w:cs="Arial"/>
          <w:color w:val="000000"/>
          <w:shd w:val="clear" w:color="auto" w:fill="FFFFFF"/>
        </w:rPr>
        <w:t>Por lo demás, se recalca que de acuerdo a los parámetros establecidos por la Corte Suprema de Justicia, este perjuicio sólo puede ser reconocido a la víctima directa del daño, pues lo que se busca con este reconocimiento es la reparación de los perjuicios que se hayan ocasionado como resultado de una afectación física directa. Por lo anterior, esta pretensión deberá negarse</w:t>
      </w:r>
      <w:r w:rsidR="008B2D86">
        <w:rPr>
          <w:rStyle w:val="normaltextrun"/>
          <w:rFonts w:ascii="Arial" w:hAnsi="Arial" w:cs="Arial"/>
          <w:color w:val="000000"/>
          <w:shd w:val="clear" w:color="auto" w:fill="FFFFFF"/>
        </w:rPr>
        <w:t>.</w:t>
      </w:r>
      <w:r w:rsidR="008B2D86">
        <w:rPr>
          <w:rStyle w:val="eop"/>
          <w:rFonts w:ascii="Arial" w:hAnsi="Arial" w:cs="Arial"/>
          <w:color w:val="000000"/>
          <w:shd w:val="clear" w:color="auto" w:fill="FFFFFF"/>
        </w:rPr>
        <w:t> </w:t>
      </w:r>
    </w:p>
    <w:p w:rsidR="00EB5463" w:rsidRDefault="00EB5463" w:rsidP="0028284E">
      <w:pPr>
        <w:tabs>
          <w:tab w:val="left" w:pos="5626"/>
        </w:tabs>
        <w:spacing w:line="360" w:lineRule="auto"/>
        <w:jc w:val="both"/>
        <w:rPr>
          <w:rFonts w:ascii="Arial" w:hAnsi="Arial" w:cs="Arial"/>
          <w:b/>
          <w:bCs/>
        </w:rPr>
      </w:pPr>
    </w:p>
    <w:p w:rsidR="00ED2C6A" w:rsidRPr="0028284E" w:rsidRDefault="00ED2C6A" w:rsidP="0028284E">
      <w:pPr>
        <w:tabs>
          <w:tab w:val="left" w:pos="5626"/>
        </w:tabs>
        <w:spacing w:line="360" w:lineRule="auto"/>
        <w:jc w:val="both"/>
        <w:rPr>
          <w:rFonts w:ascii="Arial" w:hAnsi="Arial" w:cs="Arial"/>
          <w:b/>
          <w:bCs/>
        </w:rPr>
      </w:pPr>
    </w:p>
    <w:p w:rsidR="00EB5463" w:rsidRPr="0028284E" w:rsidRDefault="00EB5463" w:rsidP="0028284E">
      <w:pPr>
        <w:pStyle w:val="Ttulo3"/>
      </w:pPr>
      <w:r w:rsidRPr="0028284E">
        <w:t>OBJECIÓN AL JURAMENTO ESTIMATORIO</w:t>
      </w:r>
    </w:p>
    <w:p w:rsidR="00EB5463" w:rsidRDefault="00EB5463" w:rsidP="00932E7D">
      <w:pPr>
        <w:spacing w:line="360" w:lineRule="auto"/>
        <w:jc w:val="both"/>
        <w:rPr>
          <w:rFonts w:ascii="Arial" w:hAnsi="Arial" w:cs="Arial"/>
        </w:rPr>
      </w:pPr>
    </w:p>
    <w:p w:rsidR="00932E7D" w:rsidRPr="00932E7D" w:rsidRDefault="00932E7D" w:rsidP="00932E7D">
      <w:pPr>
        <w:spacing w:line="360" w:lineRule="auto"/>
        <w:jc w:val="both"/>
        <w:rPr>
          <w:rFonts w:ascii="Arial" w:hAnsi="Arial" w:cs="Arial"/>
          <w:lang w:val="es-CO"/>
        </w:rPr>
      </w:pPr>
      <w:r w:rsidRPr="00932E7D">
        <w:rPr>
          <w:rFonts w:ascii="Arial" w:hAnsi="Arial" w:cs="Arial"/>
        </w:rPr>
        <w:t xml:space="preserve">De conformidad con el Art. 206 de la Ley 1564 de 2012, respetuosamente </w:t>
      </w:r>
      <w:r w:rsidRPr="00932E7D">
        <w:rPr>
          <w:rFonts w:ascii="Arial" w:hAnsi="Arial" w:cs="Arial"/>
          <w:b/>
          <w:bCs/>
        </w:rPr>
        <w:t xml:space="preserve">OBJETO </w:t>
      </w:r>
      <w:r w:rsidRPr="00932E7D">
        <w:rPr>
          <w:rFonts w:ascii="Arial" w:hAnsi="Arial" w:cs="Arial"/>
        </w:rPr>
        <w:t>la liquidación de perjuicios realizados por la parte actora, la cual fundamentamos en la inexactitud, excesiva y errada forma de tasarlos. De entrada, debe ser claro para el Despacho que cualquier condena por concepto de indemnización de perjuicios resultaría improcedente, en razón a que no existe fundamento fáctico ni jurídico que permita endilgar responsabilidad a la parte demandada en el presente caso. Ahora bien, en el remoto escenario en que el Despacho llegaré a atribuir responsabilidad a mi representada por los supuestos daños padecidos por el demandante, debe tenerse en cuenta que la estimación de los perjuicios es absolutamente infundada, por las siguientes razones: </w:t>
      </w:r>
      <w:r w:rsidRPr="00932E7D">
        <w:rPr>
          <w:rFonts w:ascii="Arial" w:hAnsi="Arial" w:cs="Arial"/>
          <w:lang w:val="es-CO"/>
        </w:rPr>
        <w:t> </w:t>
      </w:r>
    </w:p>
    <w:p w:rsidR="00932E7D" w:rsidRPr="00932E7D" w:rsidRDefault="00932E7D" w:rsidP="00932E7D">
      <w:pPr>
        <w:spacing w:line="360" w:lineRule="auto"/>
        <w:jc w:val="both"/>
        <w:rPr>
          <w:rFonts w:ascii="Arial" w:hAnsi="Arial" w:cs="Arial"/>
          <w:lang w:val="es-CO"/>
        </w:rPr>
      </w:pPr>
      <w:r w:rsidRPr="00932E7D">
        <w:rPr>
          <w:rFonts w:ascii="Arial" w:hAnsi="Arial" w:cs="Arial"/>
          <w:lang w:val="es-CO"/>
        </w:rPr>
        <w:t> </w:t>
      </w:r>
    </w:p>
    <w:p w:rsidR="00932E7D" w:rsidRPr="00932E7D" w:rsidRDefault="00932E7D" w:rsidP="00932E7D">
      <w:pPr>
        <w:numPr>
          <w:ilvl w:val="0"/>
          <w:numId w:val="14"/>
        </w:numPr>
        <w:spacing w:line="360" w:lineRule="auto"/>
        <w:jc w:val="both"/>
        <w:rPr>
          <w:rFonts w:ascii="Arial" w:hAnsi="Arial" w:cs="Arial"/>
          <w:lang w:val="es-CO"/>
        </w:rPr>
      </w:pPr>
      <w:r w:rsidRPr="00932E7D">
        <w:rPr>
          <w:rFonts w:ascii="Arial" w:hAnsi="Arial" w:cs="Arial"/>
          <w:b/>
          <w:bCs/>
        </w:rPr>
        <w:t>Frente a</w:t>
      </w:r>
      <w:r>
        <w:rPr>
          <w:rFonts w:ascii="Arial" w:hAnsi="Arial" w:cs="Arial"/>
          <w:b/>
          <w:bCs/>
        </w:rPr>
        <w:t>l Daño Emergente:</w:t>
      </w:r>
      <w:r w:rsidRPr="00932E7D">
        <w:rPr>
          <w:rFonts w:ascii="Arial" w:hAnsi="Arial" w:cs="Arial"/>
          <w:b/>
          <w:bCs/>
        </w:rPr>
        <w:t xml:space="preserve"> </w:t>
      </w:r>
      <w:r w:rsidRPr="00932E7D">
        <w:rPr>
          <w:rFonts w:ascii="Arial" w:hAnsi="Arial" w:cs="Arial"/>
        </w:rPr>
        <w:t xml:space="preserve">Este perjuicio es carente de sustento </w:t>
      </w:r>
      <w:r w:rsidRPr="00932E7D">
        <w:rPr>
          <w:rFonts w:ascii="Arial" w:hAnsi="Arial" w:cs="Arial"/>
          <w:lang w:val="es-CO"/>
        </w:rPr>
        <w:t xml:space="preserve">toda vez que </w:t>
      </w:r>
      <w:r w:rsidRPr="00932E7D">
        <w:rPr>
          <w:rFonts w:ascii="Arial" w:hAnsi="Arial" w:cs="Arial"/>
        </w:rPr>
        <w:t xml:space="preserve">no existen pruebas que de manera fehaciente acrediten la merma económica que presuntamente sufrió el demandante, máxime cuando: </w:t>
      </w:r>
      <w:r w:rsidRPr="00932E7D">
        <w:rPr>
          <w:rFonts w:ascii="Arial" w:hAnsi="Arial" w:cs="Arial"/>
          <w:b/>
          <w:bCs/>
        </w:rPr>
        <w:t>(i)</w:t>
      </w:r>
      <w:r w:rsidRPr="00932E7D">
        <w:rPr>
          <w:rFonts w:ascii="Arial" w:hAnsi="Arial" w:cs="Arial"/>
        </w:rPr>
        <w:t xml:space="preserve"> Al proceso no se han aportado ningún tipo de constancia de pago</w:t>
      </w:r>
      <w:r>
        <w:rPr>
          <w:rFonts w:ascii="Arial" w:hAnsi="Arial" w:cs="Arial"/>
        </w:rPr>
        <w:t xml:space="preserve"> efectivo por la parte demandante</w:t>
      </w:r>
      <w:r w:rsidRPr="00932E7D">
        <w:rPr>
          <w:rFonts w:ascii="Arial" w:hAnsi="Arial" w:cs="Arial"/>
        </w:rPr>
        <w:t xml:space="preserve"> sobre los rubros aquí mencionados y; </w:t>
      </w:r>
      <w:r w:rsidRPr="00932E7D">
        <w:rPr>
          <w:rFonts w:ascii="Arial" w:hAnsi="Arial" w:cs="Arial"/>
          <w:b/>
          <w:bCs/>
        </w:rPr>
        <w:t>(</w:t>
      </w:r>
      <w:proofErr w:type="spellStart"/>
      <w:r w:rsidRPr="00932E7D">
        <w:rPr>
          <w:rFonts w:ascii="Arial" w:hAnsi="Arial" w:cs="Arial"/>
          <w:b/>
          <w:bCs/>
        </w:rPr>
        <w:t>ii</w:t>
      </w:r>
      <w:proofErr w:type="spellEnd"/>
      <w:r w:rsidRPr="00932E7D">
        <w:rPr>
          <w:rFonts w:ascii="Arial" w:hAnsi="Arial" w:cs="Arial"/>
          <w:b/>
          <w:bCs/>
        </w:rPr>
        <w:t>)</w:t>
      </w:r>
      <w:r w:rsidRPr="00932E7D">
        <w:rPr>
          <w:rFonts w:ascii="Arial" w:hAnsi="Arial" w:cs="Arial"/>
        </w:rPr>
        <w:t xml:space="preserve"> Frente a los supuestos pagos por servicios domésticos no se existe documentación que deje constancia sobre las razones por las que se solicitaron dichos servicios, ni la relación que estos supuestamente tienen con los hechos materia de análisis. Por lo anterior, esta pretensión deberá negarse.   </w:t>
      </w:r>
      <w:r w:rsidRPr="00932E7D">
        <w:rPr>
          <w:rFonts w:ascii="Arial" w:hAnsi="Arial" w:cs="Arial"/>
          <w:lang w:val="es-CO"/>
        </w:rPr>
        <w:t> </w:t>
      </w:r>
    </w:p>
    <w:p w:rsidR="00932E7D" w:rsidRPr="00932E7D" w:rsidRDefault="00932E7D" w:rsidP="00932E7D">
      <w:pPr>
        <w:spacing w:line="360" w:lineRule="auto"/>
        <w:jc w:val="both"/>
        <w:rPr>
          <w:rFonts w:ascii="Arial" w:hAnsi="Arial" w:cs="Arial"/>
          <w:lang w:val="es-CO"/>
        </w:rPr>
      </w:pPr>
      <w:r w:rsidRPr="00932E7D">
        <w:rPr>
          <w:rFonts w:ascii="Arial" w:hAnsi="Arial" w:cs="Arial"/>
          <w:lang w:val="es-CO"/>
        </w:rPr>
        <w:t>  </w:t>
      </w:r>
    </w:p>
    <w:p w:rsidR="00932E7D" w:rsidRPr="00932E7D" w:rsidRDefault="00932E7D" w:rsidP="00932E7D">
      <w:pPr>
        <w:numPr>
          <w:ilvl w:val="0"/>
          <w:numId w:val="15"/>
        </w:numPr>
        <w:spacing w:line="360" w:lineRule="auto"/>
        <w:jc w:val="both"/>
        <w:rPr>
          <w:rFonts w:ascii="Arial" w:hAnsi="Arial" w:cs="Arial"/>
        </w:rPr>
      </w:pPr>
      <w:r w:rsidRPr="00932E7D">
        <w:rPr>
          <w:rFonts w:ascii="Arial" w:hAnsi="Arial" w:cs="Arial"/>
          <w:b/>
          <w:bCs/>
        </w:rPr>
        <w:t>Frente a</w:t>
      </w:r>
      <w:r w:rsidRPr="00932E7D">
        <w:rPr>
          <w:rFonts w:ascii="Arial" w:hAnsi="Arial" w:cs="Arial"/>
          <w:b/>
          <w:bCs/>
        </w:rPr>
        <w:t>l Lucro Cesante</w:t>
      </w:r>
      <w:r w:rsidRPr="00932E7D">
        <w:rPr>
          <w:rFonts w:ascii="Arial" w:hAnsi="Arial" w:cs="Arial"/>
          <w:b/>
          <w:bCs/>
        </w:rPr>
        <w:t xml:space="preserve"> </w:t>
      </w:r>
      <w:r w:rsidRPr="00932E7D">
        <w:rPr>
          <w:rFonts w:ascii="Arial" w:hAnsi="Arial" w:cs="Arial"/>
        </w:rPr>
        <w:t xml:space="preserve">Este presunto perjuicio se encuentra abocado a su fracaso comoquiera que: </w:t>
      </w:r>
      <w:r>
        <w:rPr>
          <w:rFonts w:ascii="Arial" w:hAnsi="Arial" w:cs="Arial"/>
          <w:b/>
          <w:bCs/>
        </w:rPr>
        <w:t>(</w:t>
      </w:r>
      <w:r w:rsidRPr="00932E7D">
        <w:rPr>
          <w:rFonts w:ascii="Arial" w:hAnsi="Arial" w:cs="Arial"/>
          <w:b/>
          <w:bCs/>
        </w:rPr>
        <w:t xml:space="preserve">i) </w:t>
      </w:r>
      <w:r w:rsidRPr="00932E7D">
        <w:rPr>
          <w:rFonts w:ascii="Arial" w:hAnsi="Arial" w:cs="Arial"/>
        </w:rPr>
        <w:t>no obra prueba idónea, pertinente y conducente de la actividad laboral o económica del demandante como tampoco del monto de sus ingresos, por lo que aquí se indica son meras especulaciones, que no se basa en ninguna realidad;</w:t>
      </w:r>
      <w:r w:rsidRPr="00932E7D">
        <w:rPr>
          <w:rFonts w:ascii="Arial" w:hAnsi="Arial" w:cs="Arial"/>
          <w:b/>
          <w:bCs/>
        </w:rPr>
        <w:t xml:space="preserve"> (</w:t>
      </w:r>
      <w:proofErr w:type="spellStart"/>
      <w:r w:rsidRPr="00932E7D">
        <w:rPr>
          <w:rFonts w:ascii="Arial" w:hAnsi="Arial" w:cs="Arial"/>
          <w:b/>
          <w:bCs/>
        </w:rPr>
        <w:t>ii</w:t>
      </w:r>
      <w:proofErr w:type="spellEnd"/>
      <w:r w:rsidRPr="00932E7D">
        <w:rPr>
          <w:rFonts w:ascii="Arial" w:hAnsi="Arial" w:cs="Arial"/>
          <w:b/>
          <w:bCs/>
        </w:rPr>
        <w:t xml:space="preserve">) </w:t>
      </w:r>
      <w:r w:rsidRPr="00932E7D">
        <w:rPr>
          <w:rFonts w:ascii="Arial" w:hAnsi="Arial" w:cs="Arial"/>
        </w:rPr>
        <w:t xml:space="preserve">Según el escrito demandatorio, la señora Ligia Benjumea, se dedicaba a las labores del hogar para el 2018, lo cual implica una evidente inexistencia de actividades económicas que se hayan visto </w:t>
      </w:r>
      <w:r w:rsidRPr="00932E7D">
        <w:rPr>
          <w:rFonts w:ascii="Arial" w:hAnsi="Arial" w:cs="Arial"/>
        </w:rPr>
        <w:lastRenderedPageBreak/>
        <w:t>frustradas en razón al acontecimiento de los hechos del 09de julio de 2018. En consecuencia, las sumas que se solicitan por este concepto no están justificadas y por lo tanto deben ser negadas. </w:t>
      </w:r>
    </w:p>
    <w:p w:rsidR="00932E7D" w:rsidRPr="00932E7D" w:rsidRDefault="00932E7D" w:rsidP="00932E7D">
      <w:pPr>
        <w:spacing w:line="360" w:lineRule="auto"/>
        <w:jc w:val="both"/>
        <w:rPr>
          <w:rFonts w:ascii="Arial" w:hAnsi="Arial" w:cs="Arial"/>
          <w:lang w:val="es-CO"/>
        </w:rPr>
      </w:pPr>
    </w:p>
    <w:p w:rsidR="00932E7D" w:rsidRPr="00932E7D" w:rsidRDefault="00932E7D" w:rsidP="00932E7D">
      <w:pPr>
        <w:spacing w:line="360" w:lineRule="auto"/>
        <w:jc w:val="both"/>
        <w:rPr>
          <w:rFonts w:ascii="Arial" w:hAnsi="Arial" w:cs="Arial"/>
          <w:lang w:val="es-CO"/>
        </w:rPr>
      </w:pPr>
      <w:r w:rsidRPr="00932E7D">
        <w:rPr>
          <w:rFonts w:ascii="Arial" w:hAnsi="Arial" w:cs="Aria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932E7D">
        <w:rPr>
          <w:rFonts w:ascii="Arial" w:hAnsi="Arial" w:cs="Arial"/>
          <w:lang w:val="es-CO"/>
        </w:rPr>
        <w:t>Esta teoría ha sido ampliamente desarrollada por la Corte Suprema de Justicia, debido a que sobre este particular ha establecido lo que:   </w:t>
      </w:r>
      <w:r w:rsidRPr="00932E7D">
        <w:rPr>
          <w:rFonts w:ascii="Arial" w:hAnsi="Arial" w:cs="Arial"/>
          <w:i/>
          <w:iCs/>
          <w:lang w:val="es-CO"/>
        </w:rPr>
        <w:t xml:space="preserve">“(…) resulta ineludible que el perjuicio reclamado tenga como causa eficiente aquel incumplimiento, </w:t>
      </w:r>
      <w:r w:rsidRPr="00932E7D">
        <w:rPr>
          <w:rFonts w:ascii="Arial" w:hAnsi="Arial" w:cs="Arial"/>
          <w:b/>
          <w:bCs/>
          <w:i/>
          <w:iCs/>
          <w:u w:val="single"/>
          <w:lang w:val="es-CO"/>
        </w:rPr>
        <w:t>y que los mismos sean ciertos y concretos y no meramente hipotéticos o eventuales, teniendo el reclamante la carga de su demostración</w:t>
      </w:r>
      <w:r w:rsidRPr="00932E7D">
        <w:rPr>
          <w:rFonts w:ascii="Arial" w:hAnsi="Arial" w:cs="Arial"/>
          <w:i/>
          <w:iCs/>
          <w:lang w:val="es-CO"/>
        </w:rPr>
        <w:t>, como ha tenido oportunidad de indicarlo, de manera reiterada (…).”</w:t>
      </w:r>
      <w:r>
        <w:rPr>
          <w:rStyle w:val="Refdenotaalpie"/>
          <w:rFonts w:ascii="Arial" w:hAnsi="Arial" w:cs="Arial"/>
          <w:i/>
          <w:iCs/>
          <w:lang w:val="es-CO"/>
        </w:rPr>
        <w:footnoteReference w:id="1"/>
      </w:r>
      <w:r w:rsidRPr="00932E7D">
        <w:rPr>
          <w:rFonts w:ascii="Arial" w:hAnsi="Arial" w:cs="Arial"/>
          <w:lang w:val="es-CO"/>
        </w:rPr>
        <w:t xml:space="preserve"> (Subrayado fuera del texto original)   </w:t>
      </w:r>
    </w:p>
    <w:p w:rsidR="00932E7D" w:rsidRPr="00932E7D" w:rsidRDefault="00932E7D" w:rsidP="00932E7D">
      <w:pPr>
        <w:spacing w:line="360" w:lineRule="auto"/>
        <w:jc w:val="both"/>
        <w:rPr>
          <w:rFonts w:ascii="Arial" w:hAnsi="Arial" w:cs="Arial"/>
          <w:lang w:val="es-CO"/>
        </w:rPr>
      </w:pPr>
      <w:r w:rsidRPr="00932E7D">
        <w:rPr>
          <w:rFonts w:ascii="Arial" w:hAnsi="Arial" w:cs="Arial"/>
          <w:lang w:val="es-CO"/>
        </w:rPr>
        <w:t>   </w:t>
      </w:r>
    </w:p>
    <w:p w:rsidR="00932E7D" w:rsidRPr="00932E7D" w:rsidRDefault="00932E7D" w:rsidP="00932E7D">
      <w:pPr>
        <w:spacing w:line="360" w:lineRule="auto"/>
        <w:jc w:val="both"/>
        <w:rPr>
          <w:rFonts w:ascii="Arial" w:hAnsi="Arial" w:cs="Arial"/>
          <w:lang w:val="es-CO"/>
        </w:rPr>
      </w:pPr>
      <w:r w:rsidRPr="00932E7D">
        <w:rPr>
          <w:rFonts w:ascii="Arial" w:hAnsi="Arial" w:cs="Arial"/>
        </w:rPr>
        <w:t>En efecto, no puede existir reconocimiento del lucro cesante y daño emergente, puesto que no se demostró de manera certera la existencia de los montos pretendidos por la parte demandante. En ese sentido, la demanda adolece de una carga probatoria que además de certera debía ser conducente con el fin de acreditar y el lucro cesante solicitado.</w:t>
      </w:r>
      <w:r w:rsidRPr="00932E7D">
        <w:rPr>
          <w:rFonts w:ascii="Arial" w:hAnsi="Arial" w:cs="Arial"/>
          <w:lang w:val="es-CO"/>
        </w:rPr>
        <w:t>   </w:t>
      </w:r>
    </w:p>
    <w:p w:rsidR="00932E7D" w:rsidRPr="00932E7D" w:rsidRDefault="00932E7D" w:rsidP="00932E7D">
      <w:pPr>
        <w:spacing w:line="360" w:lineRule="auto"/>
        <w:jc w:val="both"/>
        <w:rPr>
          <w:rFonts w:ascii="Arial" w:hAnsi="Arial" w:cs="Arial"/>
          <w:lang w:val="es-CO"/>
        </w:rPr>
      </w:pPr>
      <w:r w:rsidRPr="00932E7D">
        <w:rPr>
          <w:rFonts w:ascii="Arial" w:hAnsi="Arial" w:cs="Arial"/>
          <w:lang w:val="es-CO"/>
        </w:rPr>
        <w:t>   </w:t>
      </w:r>
    </w:p>
    <w:p w:rsidR="00932E7D" w:rsidRPr="00932E7D" w:rsidRDefault="00932E7D" w:rsidP="00932E7D">
      <w:pPr>
        <w:spacing w:line="360" w:lineRule="auto"/>
        <w:jc w:val="both"/>
        <w:rPr>
          <w:rFonts w:ascii="Arial" w:hAnsi="Arial" w:cs="Arial"/>
          <w:lang w:val="es-CO"/>
        </w:rPr>
      </w:pPr>
      <w:r w:rsidRPr="00932E7D">
        <w:rPr>
          <w:rFonts w:ascii="Arial" w:hAnsi="Arial" w:cs="Arial"/>
          <w:lang w:val="es-CO"/>
        </w:rPr>
        <w:t xml:space="preserve">Por las razones antes expuestas, me opongo enfáticamente al juramento estimatorio de la </w:t>
      </w:r>
      <w:r w:rsidRPr="00932E7D">
        <w:rPr>
          <w:rFonts w:ascii="Arial" w:hAnsi="Arial" w:cs="Arial"/>
        </w:rPr>
        <w:t>demanda reformada.</w:t>
      </w:r>
      <w:r w:rsidRPr="00932E7D">
        <w:rPr>
          <w:rFonts w:ascii="Arial" w:hAnsi="Arial" w:cs="Arial"/>
          <w:lang w:val="es-CO"/>
        </w:rPr>
        <w:t>   </w:t>
      </w:r>
    </w:p>
    <w:p w:rsidR="00EB5463" w:rsidRDefault="00EB5463" w:rsidP="0028284E">
      <w:pPr>
        <w:spacing w:line="360" w:lineRule="auto"/>
        <w:rPr>
          <w:rFonts w:ascii="Arial" w:hAnsi="Arial" w:cs="Arial"/>
          <w:lang w:val="es-CO"/>
        </w:rPr>
      </w:pPr>
    </w:p>
    <w:p w:rsidR="00932E7D" w:rsidRPr="0028284E" w:rsidRDefault="00932E7D" w:rsidP="0028284E">
      <w:pPr>
        <w:spacing w:line="360" w:lineRule="auto"/>
        <w:rPr>
          <w:rFonts w:ascii="Arial" w:hAnsi="Arial" w:cs="Arial"/>
        </w:rPr>
      </w:pPr>
    </w:p>
    <w:p w:rsidR="00EB5463" w:rsidRPr="0028284E" w:rsidRDefault="00EB5463" w:rsidP="0028284E">
      <w:pPr>
        <w:pStyle w:val="Ttulo3"/>
      </w:pPr>
      <w:r w:rsidRPr="0028284E">
        <w:t xml:space="preserve">EXCEPCIONES DE FONDO FRENTE A LA DEMANDA: </w:t>
      </w:r>
    </w:p>
    <w:p w:rsidR="00563B7B" w:rsidRPr="0028284E" w:rsidRDefault="00563B7B" w:rsidP="0028284E">
      <w:pPr>
        <w:spacing w:line="360" w:lineRule="auto"/>
        <w:rPr>
          <w:rFonts w:ascii="Arial" w:hAnsi="Arial" w:cs="Arial"/>
        </w:rPr>
      </w:pPr>
    </w:p>
    <w:p w:rsidR="00563B7B" w:rsidRPr="0028284E" w:rsidRDefault="00563B7B" w:rsidP="0028284E">
      <w:pPr>
        <w:pStyle w:val="Ttulo4"/>
        <w:rPr>
          <w:rFonts w:ascii="Arial" w:hAnsi="Arial" w:cs="Arial"/>
        </w:rPr>
      </w:pPr>
      <w:r w:rsidRPr="0028284E">
        <w:rPr>
          <w:rFonts w:ascii="Arial" w:hAnsi="Arial" w:cs="Arial"/>
        </w:rPr>
        <w:t xml:space="preserve">LAS EXCEPCIONES PLANTEADAS POR </w:t>
      </w:r>
      <w:r w:rsidRPr="0028284E">
        <w:rPr>
          <w:rFonts w:ascii="Arial" w:hAnsi="Arial" w:cs="Arial"/>
        </w:rPr>
        <w:t>COSMOCENTRO CIUDADELA CENTRO COMERCIAL P.H.</w:t>
      </w:r>
      <w:r w:rsidRPr="0028284E">
        <w:rPr>
          <w:rFonts w:ascii="Arial" w:hAnsi="Arial" w:cs="Arial"/>
        </w:rPr>
        <w:t>, ENTIDAD QUE EFECTÚA EL LLAMAMIENTO EN GARANTÍA A MI PROCURADA</w:t>
      </w:r>
      <w:r w:rsidRPr="0028284E">
        <w:rPr>
          <w:rFonts w:ascii="Arial" w:hAnsi="Arial" w:cs="Arial"/>
        </w:rPr>
        <w:t>.</w:t>
      </w:r>
    </w:p>
    <w:p w:rsidR="00EB5463" w:rsidRPr="0028284E" w:rsidRDefault="00EB5463" w:rsidP="0028284E">
      <w:pPr>
        <w:tabs>
          <w:tab w:val="left" w:pos="5626"/>
        </w:tabs>
        <w:spacing w:line="360" w:lineRule="auto"/>
        <w:jc w:val="both"/>
        <w:rPr>
          <w:rFonts w:ascii="Arial" w:hAnsi="Arial" w:cs="Arial"/>
          <w:b/>
          <w:bCs/>
        </w:rPr>
      </w:pPr>
    </w:p>
    <w:p w:rsidR="00563B7B" w:rsidRPr="0028284E" w:rsidRDefault="00563B7B" w:rsidP="0028284E">
      <w:pPr>
        <w:tabs>
          <w:tab w:val="left" w:pos="5626"/>
        </w:tabs>
        <w:spacing w:line="360" w:lineRule="auto"/>
        <w:jc w:val="both"/>
        <w:rPr>
          <w:rFonts w:ascii="Arial" w:hAnsi="Arial" w:cs="Arial"/>
        </w:rPr>
      </w:pPr>
      <w:r w:rsidRPr="0028284E">
        <w:rPr>
          <w:rFonts w:ascii="Arial" w:hAnsi="Arial" w:cs="Arial"/>
        </w:rPr>
        <w:t xml:space="preserve">Solicito al Juzgador de instancia, tener como excepciones contra la demanda, todas las planteadas por el </w:t>
      </w:r>
      <w:r w:rsidR="006279E7">
        <w:rPr>
          <w:rFonts w:ascii="Arial" w:hAnsi="Arial" w:cs="Arial"/>
        </w:rPr>
        <w:t>Cosmocentro Ciudadela Centro Comercial P.H.</w:t>
      </w:r>
      <w:r w:rsidRPr="0028284E">
        <w:rPr>
          <w:rFonts w:ascii="Arial" w:hAnsi="Arial" w:cs="Arial"/>
        </w:rPr>
        <w:t>, las cuales coadyuvo, en cuanto favorezcan los intereses de mi procurada, y en ese mismo sentido y tenor las que expongo a continuación:</w:t>
      </w:r>
    </w:p>
    <w:p w:rsidR="00EB5463" w:rsidRPr="0028284E" w:rsidRDefault="00EB5463" w:rsidP="0028284E">
      <w:pPr>
        <w:tabs>
          <w:tab w:val="left" w:pos="5626"/>
        </w:tabs>
        <w:spacing w:line="360" w:lineRule="auto"/>
        <w:jc w:val="both"/>
        <w:rPr>
          <w:rFonts w:ascii="Arial" w:hAnsi="Arial" w:cs="Arial"/>
          <w:b/>
          <w:bCs/>
        </w:rPr>
      </w:pPr>
    </w:p>
    <w:p w:rsidR="00563B7B" w:rsidRPr="0028284E" w:rsidRDefault="00563B7B" w:rsidP="0028284E">
      <w:pPr>
        <w:pStyle w:val="Ttulo4"/>
        <w:rPr>
          <w:rFonts w:ascii="Arial" w:hAnsi="Arial" w:cs="Arial"/>
        </w:rPr>
      </w:pPr>
      <w:r w:rsidRPr="0028284E">
        <w:rPr>
          <w:rFonts w:ascii="Arial" w:hAnsi="Arial" w:cs="Arial"/>
        </w:rPr>
        <w:t>HECHO EXCLUSIVO DE LA VÍCTIMA, COMO CAUSAL EXIMENTE DE RESPONSABILIDAD DE QUIENES INTEGRAN LA PARTE PASIVA DE LA ACCIÓN</w:t>
      </w:r>
      <w:r w:rsidRPr="0028284E">
        <w:rPr>
          <w:rFonts w:ascii="Arial" w:hAnsi="Arial" w:cs="Arial"/>
        </w:rPr>
        <w:t>.</w:t>
      </w:r>
    </w:p>
    <w:p w:rsidR="00563B7B" w:rsidRPr="0028284E" w:rsidRDefault="00563B7B" w:rsidP="0028284E">
      <w:pPr>
        <w:tabs>
          <w:tab w:val="left" w:pos="5626"/>
        </w:tabs>
        <w:spacing w:line="360" w:lineRule="auto"/>
        <w:jc w:val="both"/>
        <w:rPr>
          <w:rFonts w:ascii="Arial" w:hAnsi="Arial" w:cs="Arial"/>
          <w:b/>
          <w:bCs/>
        </w:rPr>
      </w:pPr>
    </w:p>
    <w:p w:rsidR="004926F0"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xml:space="preserve">En el presente caso no podrá imputarse responsabilidad alguna a los </w:t>
      </w:r>
      <w:r>
        <w:rPr>
          <w:rFonts w:ascii="Arial" w:hAnsi="Arial" w:cs="Arial"/>
          <w:lang w:val="es-CO"/>
        </w:rPr>
        <w:t>demandados</w:t>
      </w:r>
      <w:r w:rsidRPr="00DD1C0D">
        <w:rPr>
          <w:rFonts w:ascii="Arial" w:hAnsi="Arial" w:cs="Arial"/>
          <w:lang w:val="es-CO"/>
        </w:rPr>
        <w:t xml:space="preserve"> por los hechos acaecidos el </w:t>
      </w:r>
      <w:r>
        <w:rPr>
          <w:rFonts w:ascii="Arial" w:hAnsi="Arial" w:cs="Arial"/>
          <w:lang w:val="es-CO"/>
        </w:rPr>
        <w:t>09</w:t>
      </w:r>
      <w:r w:rsidRPr="00DD1C0D">
        <w:rPr>
          <w:rFonts w:ascii="Arial" w:hAnsi="Arial" w:cs="Arial"/>
          <w:lang w:val="es-CO"/>
        </w:rPr>
        <w:t xml:space="preserve"> de </w:t>
      </w:r>
      <w:r>
        <w:rPr>
          <w:rFonts w:ascii="Arial" w:hAnsi="Arial" w:cs="Arial"/>
          <w:lang w:val="es-CO"/>
        </w:rPr>
        <w:t>julio</w:t>
      </w:r>
      <w:r w:rsidRPr="00DD1C0D">
        <w:rPr>
          <w:rFonts w:ascii="Arial" w:hAnsi="Arial" w:cs="Arial"/>
          <w:lang w:val="es-CO"/>
        </w:rPr>
        <w:t xml:space="preserve"> de 201</w:t>
      </w:r>
      <w:r>
        <w:rPr>
          <w:rFonts w:ascii="Arial" w:hAnsi="Arial" w:cs="Arial"/>
          <w:lang w:val="es-CO"/>
        </w:rPr>
        <w:t>8,</w:t>
      </w:r>
      <w:r w:rsidRPr="00DD1C0D">
        <w:rPr>
          <w:rFonts w:ascii="Arial" w:hAnsi="Arial" w:cs="Arial"/>
          <w:lang w:val="es-CO"/>
        </w:rPr>
        <w:t xml:space="preserve"> en el accidente en el que se vio involucrad</w:t>
      </w:r>
      <w:r>
        <w:rPr>
          <w:rFonts w:ascii="Arial" w:hAnsi="Arial" w:cs="Arial"/>
          <w:lang w:val="es-CO"/>
        </w:rPr>
        <w:t xml:space="preserve">a la señora Ligia </w:t>
      </w:r>
      <w:r>
        <w:rPr>
          <w:rFonts w:ascii="Arial" w:hAnsi="Arial" w:cs="Arial"/>
          <w:lang w:val="es-CO"/>
        </w:rPr>
        <w:lastRenderedPageBreak/>
        <w:t xml:space="preserve">Benjumea de Botero dentro de las premisas del </w:t>
      </w:r>
      <w:proofErr w:type="spellStart"/>
      <w:r>
        <w:rPr>
          <w:rFonts w:ascii="Arial" w:hAnsi="Arial" w:cs="Arial"/>
          <w:lang w:val="es-CO"/>
        </w:rPr>
        <w:t>Cosmocentro</w:t>
      </w:r>
      <w:proofErr w:type="spellEnd"/>
      <w:r>
        <w:rPr>
          <w:rFonts w:ascii="Arial" w:hAnsi="Arial" w:cs="Arial"/>
          <w:lang w:val="es-CO"/>
        </w:rPr>
        <w:t xml:space="preserve"> Ciudadela Centro Comercial P.H</w:t>
      </w:r>
      <w:r w:rsidRPr="00DD1C0D">
        <w:rPr>
          <w:rFonts w:ascii="Arial" w:hAnsi="Arial" w:cs="Arial"/>
          <w:lang w:val="es-CO"/>
        </w:rPr>
        <w:t xml:space="preserve">. Lo anterior, comoquiera que operó la causal eximente de la responsabilidad relativa al </w:t>
      </w:r>
      <w:r>
        <w:rPr>
          <w:rFonts w:ascii="Arial" w:hAnsi="Arial" w:cs="Arial"/>
          <w:lang w:val="es-CO"/>
        </w:rPr>
        <w:t>h</w:t>
      </w:r>
      <w:r w:rsidRPr="00DD1C0D">
        <w:rPr>
          <w:rFonts w:ascii="Arial" w:hAnsi="Arial" w:cs="Arial"/>
          <w:lang w:val="es-CO"/>
        </w:rPr>
        <w:t>echo exclusivo de la víctima. Bajo esta premisa, a través de esta excepción se le mostrará al Despacho cómo la ocurrencia del accidente de tránsito es atribuible exclusivamente a la irresponsabilidad, imprudencia</w:t>
      </w:r>
      <w:r w:rsidR="004926F0">
        <w:rPr>
          <w:rFonts w:ascii="Arial" w:hAnsi="Arial" w:cs="Arial"/>
          <w:lang w:val="es-CO"/>
        </w:rPr>
        <w:t xml:space="preserve"> y</w:t>
      </w:r>
      <w:r w:rsidRPr="00DD1C0D">
        <w:rPr>
          <w:rFonts w:ascii="Arial" w:hAnsi="Arial" w:cs="Arial"/>
          <w:lang w:val="es-CO"/>
        </w:rPr>
        <w:t xml:space="preserve"> negligencia </w:t>
      </w:r>
      <w:r w:rsidR="004926F0">
        <w:rPr>
          <w:rFonts w:ascii="Arial" w:hAnsi="Arial" w:cs="Arial"/>
          <w:lang w:val="es-CO"/>
        </w:rPr>
        <w:t xml:space="preserve">de la señora Benjumea al momento de desplazarse por estas instalaciones. Ello por cuanto, de acuerdo a lo referido por la misma parte, la señora Ligia Benjumea pudo percatarse inmediatamente que en la sede se estaba realizando una feria, lo que implicaba que tuviese mayor cautela al caminar y desplazarse. Con esto en mente, </w:t>
      </w:r>
      <w:r w:rsidR="005024B6">
        <w:rPr>
          <w:rFonts w:ascii="Arial" w:hAnsi="Arial" w:cs="Arial"/>
          <w:lang w:val="es-CO"/>
        </w:rPr>
        <w:t>decidía</w:t>
      </w:r>
      <w:r w:rsidR="004926F0">
        <w:rPr>
          <w:rFonts w:ascii="Arial" w:hAnsi="Arial" w:cs="Arial"/>
          <w:lang w:val="es-CO"/>
        </w:rPr>
        <w:t xml:space="preserve"> ingresar</w:t>
      </w:r>
      <w:r w:rsidR="005024B6">
        <w:rPr>
          <w:rFonts w:ascii="Arial" w:hAnsi="Arial" w:cs="Arial"/>
          <w:lang w:val="es-CO"/>
        </w:rPr>
        <w:t xml:space="preserve"> </w:t>
      </w:r>
      <w:r w:rsidR="004926F0">
        <w:rPr>
          <w:rFonts w:ascii="Arial" w:hAnsi="Arial" w:cs="Arial"/>
          <w:lang w:val="es-CO"/>
        </w:rPr>
        <w:t xml:space="preserve">y aún con todas las posibilidades de evitar que acaeciera este suceso, </w:t>
      </w:r>
      <w:r w:rsidR="005024B6">
        <w:rPr>
          <w:rFonts w:ascii="Arial" w:hAnsi="Arial" w:cs="Arial"/>
          <w:lang w:val="es-CO"/>
        </w:rPr>
        <w:t xml:space="preserve">ya que contaba con buena visibilidad sobre los stands que se encontraban y conocimiento sobre </w:t>
      </w:r>
      <w:r w:rsidR="006C0D74">
        <w:rPr>
          <w:rFonts w:ascii="Arial" w:hAnsi="Arial" w:cs="Arial"/>
          <w:lang w:val="es-CO"/>
        </w:rPr>
        <w:t xml:space="preserve">la distribución de </w:t>
      </w:r>
      <w:proofErr w:type="spellStart"/>
      <w:r w:rsidR="006C0D74">
        <w:rPr>
          <w:rFonts w:ascii="Arial" w:hAnsi="Arial" w:cs="Arial"/>
          <w:lang w:val="es-CO"/>
        </w:rPr>
        <w:t>Cosmocentro</w:t>
      </w:r>
      <w:proofErr w:type="spellEnd"/>
      <w:r w:rsidR="006C0D74">
        <w:rPr>
          <w:rFonts w:ascii="Arial" w:hAnsi="Arial" w:cs="Arial"/>
          <w:lang w:val="es-CO"/>
        </w:rPr>
        <w:t xml:space="preserve"> Ciudadela Centro Comercial P.H.</w:t>
      </w:r>
      <w:r w:rsidR="00771D54">
        <w:rPr>
          <w:rFonts w:ascii="Arial" w:hAnsi="Arial" w:cs="Arial"/>
          <w:lang w:val="es-CO"/>
        </w:rPr>
        <w:t xml:space="preserve">, </w:t>
      </w:r>
      <w:r w:rsidR="00771D54" w:rsidRPr="00771D54">
        <w:rPr>
          <w:rFonts w:ascii="Arial" w:hAnsi="Arial" w:cs="Arial"/>
        </w:rPr>
        <w:t>actuó de manera imprudente, sin prestar la debida atención y sin tomar las precauciones necesarias para evitar su caída. Por tanto, es claro que su comportamiento negligente fue la causa directa de las lesiones sufridas, exonerando de responsabilidad a los demandados</w:t>
      </w:r>
      <w:r w:rsidR="00771D54">
        <w:rPr>
          <w:rFonts w:ascii="Arial" w:hAnsi="Arial" w:cs="Arial"/>
          <w:lang w:val="es-CO"/>
        </w:rPr>
        <w:t>.</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En ese sentido, la Corte Suprema de Justicia ha indicado con claridad que cuando la conducta imprudente de la víctima, fue suficiente para causar el daño, debe liberarse de toda responsabilidad a los demandados, así: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i/>
          <w:iCs/>
          <w:lang w:val="es-CO"/>
        </w:rPr>
        <w:t>“(…)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006C0D74">
        <w:rPr>
          <w:rStyle w:val="Refdenotaalpie"/>
          <w:rFonts w:ascii="Arial" w:hAnsi="Arial" w:cs="Arial"/>
          <w:i/>
          <w:iCs/>
          <w:lang w:val="es-CO"/>
        </w:rPr>
        <w:footnoteReference w:id="2"/>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lang w:val="es-CO"/>
        </w:rPr>
        <w:t>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i/>
          <w:iCs/>
          <w:lang w:val="es-CO"/>
        </w:rPr>
        <w:t>(…)</w:t>
      </w:r>
      <w:r w:rsidRPr="00DD1C0D">
        <w:rPr>
          <w:rFonts w:ascii="Arial" w:hAnsi="Arial" w:cs="Arial"/>
          <w:lang w:val="es-CO"/>
        </w:rPr>
        <w:t> </w:t>
      </w:r>
      <w:r w:rsidRPr="00DD1C0D">
        <w:rPr>
          <w:rFonts w:ascii="Arial" w:hAnsi="Arial" w:cs="Arial"/>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DD1C0D">
        <w:rPr>
          <w:rFonts w:ascii="Arial" w:hAnsi="Arial" w:cs="Arial"/>
          <w:lang w:val="es-CO"/>
        </w:rPr>
        <w:t>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lang w:val="es-CO"/>
        </w:rPr>
        <w:t>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w:t>
      </w:r>
      <w:r w:rsidRPr="00DD1C0D">
        <w:rPr>
          <w:rFonts w:ascii="Arial" w:hAnsi="Arial" w:cs="Arial"/>
          <w:i/>
          <w:iCs/>
          <w:lang w:val="es-CO"/>
        </w:rPr>
        <w:lastRenderedPageBreak/>
        <w:t xml:space="preserve">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DD1C0D">
        <w:rPr>
          <w:rFonts w:ascii="Arial" w:hAnsi="Arial" w:cs="Arial"/>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DD1C0D">
        <w:rPr>
          <w:rFonts w:ascii="Arial" w:hAnsi="Arial" w:cs="Arial"/>
          <w:i/>
          <w:iCs/>
          <w:lang w:val="es-CO"/>
        </w:rPr>
        <w:t xml:space="preserve">, con lo que se logra explicar, de manera general, que la norma consagrada en el artículo 2357 del código Civil, </w:t>
      </w:r>
      <w:proofErr w:type="spellStart"/>
      <w:r w:rsidRPr="00DD1C0D">
        <w:rPr>
          <w:rFonts w:ascii="Arial" w:hAnsi="Arial" w:cs="Arial"/>
          <w:i/>
          <w:iCs/>
          <w:lang w:val="es-CO"/>
        </w:rPr>
        <w:t>aún</w:t>
      </w:r>
      <w:proofErr w:type="spellEnd"/>
      <w:r w:rsidRPr="00DD1C0D">
        <w:rPr>
          <w:rFonts w:ascii="Arial" w:hAnsi="Arial" w:cs="Arial"/>
          <w:i/>
          <w:iCs/>
          <w:lang w:val="es-CO"/>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Pr="00DD1C0D">
        <w:rPr>
          <w:rFonts w:ascii="Arial" w:hAnsi="Arial" w:cs="Arial"/>
          <w:lang w:val="es-CO"/>
        </w:rPr>
        <w:t>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lang w:val="es-CO"/>
        </w:rPr>
        <w:t>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DD1C0D">
        <w:rPr>
          <w:rFonts w:ascii="Arial" w:hAnsi="Arial" w:cs="Arial"/>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DD1C0D">
        <w:rPr>
          <w:rFonts w:ascii="Arial" w:hAnsi="Arial" w:cs="Arial"/>
          <w:i/>
          <w:iCs/>
          <w:lang w:val="es-CO"/>
        </w:rPr>
        <w:t xml:space="preserve"> (…)”</w:t>
      </w:r>
      <w:r w:rsidR="006C0D74">
        <w:rPr>
          <w:rStyle w:val="Refdenotaalpie"/>
          <w:rFonts w:ascii="Arial" w:hAnsi="Arial" w:cs="Arial"/>
          <w:i/>
          <w:iCs/>
          <w:lang w:val="es-CO"/>
        </w:rPr>
        <w:footnoteReference w:id="3"/>
      </w:r>
      <w:r w:rsidRPr="00DD1C0D">
        <w:rPr>
          <w:rFonts w:ascii="Arial" w:hAnsi="Arial" w:cs="Arial"/>
          <w:i/>
          <w:iCs/>
          <w:lang w:val="es-CO"/>
        </w:rPr>
        <w:t xml:space="preserve"> (</w:t>
      </w:r>
      <w:r w:rsidRPr="00DD1C0D">
        <w:rPr>
          <w:rFonts w:ascii="Arial" w:hAnsi="Arial" w:cs="Arial"/>
          <w:lang w:val="es-CO"/>
        </w:rPr>
        <w:t>Subrayado y negrilla fuera del texto original)  </w:t>
      </w:r>
    </w:p>
    <w:p w:rsidR="00DD1C0D" w:rsidRPr="00DD1C0D" w:rsidRDefault="00DD1C0D" w:rsidP="006C0D74">
      <w:pPr>
        <w:tabs>
          <w:tab w:val="left" w:pos="5626"/>
        </w:tabs>
        <w:spacing w:line="360" w:lineRule="auto"/>
        <w:ind w:left="709" w:right="680"/>
        <w:jc w:val="both"/>
        <w:rPr>
          <w:rFonts w:ascii="Arial" w:hAnsi="Arial" w:cs="Arial"/>
          <w:lang w:val="es-CO"/>
        </w:rPr>
      </w:pP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Por todo lo anterior, la doctrina y jurisprudencia contemporánea</w:t>
      </w:r>
      <w:r w:rsidR="006C0D74">
        <w:rPr>
          <w:rStyle w:val="Refdenotaalpie"/>
          <w:rFonts w:ascii="Arial" w:hAnsi="Arial" w:cs="Arial"/>
          <w:lang w:val="es-CO"/>
        </w:rPr>
        <w:footnoteReference w:id="4"/>
      </w:r>
      <w:r w:rsidRPr="00DD1C0D">
        <w:rPr>
          <w:rFonts w:ascii="Arial" w:hAnsi="Arial" w:cs="Arial"/>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6C0D74">
      <w:pPr>
        <w:tabs>
          <w:tab w:val="left" w:pos="5626"/>
        </w:tabs>
        <w:spacing w:line="360" w:lineRule="auto"/>
        <w:ind w:left="708" w:right="680"/>
        <w:jc w:val="both"/>
        <w:rPr>
          <w:rFonts w:ascii="Arial" w:hAnsi="Arial" w:cs="Arial"/>
          <w:lang w:val="es-CO"/>
        </w:rPr>
      </w:pPr>
      <w:r w:rsidRPr="00DD1C0D">
        <w:rPr>
          <w:rFonts w:ascii="Arial" w:hAnsi="Arial" w:cs="Arial"/>
          <w:i/>
          <w:iCs/>
          <w:lang w:val="es-CO"/>
        </w:rPr>
        <w:t xml:space="preserve">“(…) El régimen de responsabilidad por las actividades peligrosas es singular y está sujeto a directrices específicas en su etiología, ratio y fundamento. Por su virtud, el </w:t>
      </w:r>
      <w:r w:rsidRPr="00DD1C0D">
        <w:rPr>
          <w:rFonts w:ascii="Arial" w:hAnsi="Arial" w:cs="Arial"/>
          <w:i/>
          <w:iCs/>
          <w:lang w:val="es-CO"/>
        </w:rPr>
        <w:lastRenderedPageBreak/>
        <w:t xml:space="preserve">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DD1C0D">
        <w:rPr>
          <w:rFonts w:ascii="Arial" w:hAnsi="Arial" w:cs="Arial"/>
          <w:b/>
          <w:bCs/>
          <w:i/>
          <w:iCs/>
          <w:u w:val="single"/>
          <w:lang w:val="es-CO"/>
        </w:rPr>
        <w:t>la participación de un tercero o de la víctima que al actuar como causa única o exclusiva del quebranto, desde luego, rompe el nexo causal y determina que no le es causalmente atribuible, esto es, que no es autor</w:t>
      </w:r>
      <w:r w:rsidRPr="00DD1C0D">
        <w:rPr>
          <w:rFonts w:ascii="Arial" w:hAnsi="Arial" w:cs="Arial"/>
          <w:i/>
          <w:iCs/>
          <w:lang w:val="es-CO"/>
        </w:rPr>
        <w:t xml:space="preserve"> (…)”</w:t>
      </w:r>
      <w:r w:rsidR="006C0D74">
        <w:rPr>
          <w:rStyle w:val="Refdenotaalpie"/>
          <w:rFonts w:ascii="Arial" w:hAnsi="Arial" w:cs="Arial"/>
          <w:i/>
          <w:iCs/>
          <w:lang w:val="es-CO"/>
        </w:rPr>
        <w:footnoteReference w:id="5"/>
      </w:r>
      <w:r w:rsidRPr="00DD1C0D">
        <w:rPr>
          <w:rFonts w:ascii="Arial" w:hAnsi="Arial" w:cs="Arial"/>
          <w:i/>
          <w:iCs/>
          <w:lang w:val="es-CO"/>
        </w:rPr>
        <w:t xml:space="preserve"> (Subrayado y negrilla fuera del texto)</w:t>
      </w: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En el mismo pronunciamiento del 17 de noviembre de 2020, la corte indicó lo siguiente: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6C0D74">
      <w:pPr>
        <w:tabs>
          <w:tab w:val="left" w:pos="5626"/>
        </w:tabs>
        <w:spacing w:line="360" w:lineRule="auto"/>
        <w:ind w:left="708" w:right="680"/>
        <w:jc w:val="both"/>
        <w:rPr>
          <w:rFonts w:ascii="Arial" w:hAnsi="Arial" w:cs="Arial"/>
          <w:lang w:val="es-CO"/>
        </w:rPr>
      </w:pPr>
      <w:r w:rsidRPr="00DD1C0D">
        <w:rPr>
          <w:rFonts w:ascii="Arial" w:hAnsi="Arial" w:cs="Arial"/>
          <w:i/>
          <w:iCs/>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DD1C0D">
        <w:rPr>
          <w:rFonts w:ascii="Arial" w:hAnsi="Arial" w:cs="Arial"/>
          <w:b/>
          <w:bCs/>
          <w:i/>
          <w:iCs/>
          <w:u w:val="single"/>
        </w:rPr>
        <w:t>a nadie puede atribuirse falta alguna por un hecho que no tiene ninguna relación con su conducta</w:t>
      </w:r>
      <w:r w:rsidRPr="00DD1C0D">
        <w:rPr>
          <w:rFonts w:ascii="Arial" w:hAnsi="Arial" w:cs="Arial"/>
          <w:i/>
          <w:iCs/>
        </w:rPr>
        <w:t xml:space="preserve"> (…)”</w:t>
      </w:r>
      <w:r w:rsidR="006C0D74">
        <w:rPr>
          <w:rStyle w:val="Refdenotaalpie"/>
          <w:rFonts w:ascii="Arial" w:hAnsi="Arial" w:cs="Arial"/>
          <w:i/>
          <w:iCs/>
        </w:rPr>
        <w:footnoteReference w:id="6"/>
      </w:r>
      <w:r w:rsidRPr="00DD1C0D">
        <w:rPr>
          <w:rFonts w:ascii="Arial" w:hAnsi="Arial" w:cs="Arial"/>
          <w:i/>
          <w:iCs/>
        </w:rPr>
        <w:t>(Subrayado y negrilla fuera del texto)</w:t>
      </w:r>
      <w:r w:rsidRPr="00DD1C0D">
        <w:rPr>
          <w:rFonts w:ascii="Arial" w:hAnsi="Arial" w:cs="Arial"/>
        </w:rPr>
        <w:t> </w:t>
      </w: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w:t>
      </w:r>
      <w:r w:rsidR="006C0D74">
        <w:rPr>
          <w:rFonts w:ascii="Arial" w:hAnsi="Arial" w:cs="Arial"/>
          <w:lang w:val="es-CO"/>
        </w:rPr>
        <w:t xml:space="preserve"> la</w:t>
      </w:r>
      <w:r w:rsidRPr="00DD1C0D">
        <w:rPr>
          <w:rFonts w:ascii="Arial" w:hAnsi="Arial" w:cs="Arial"/>
          <w:lang w:val="es-CO"/>
        </w:rPr>
        <w:t xml:space="preserve"> señor</w:t>
      </w:r>
      <w:r w:rsidR="006C0D74">
        <w:rPr>
          <w:rFonts w:ascii="Arial" w:hAnsi="Arial" w:cs="Arial"/>
          <w:lang w:val="es-CO"/>
        </w:rPr>
        <w:t>a</w:t>
      </w:r>
      <w:r w:rsidRPr="00DD1C0D">
        <w:rPr>
          <w:rFonts w:ascii="Arial" w:hAnsi="Arial" w:cs="Arial"/>
          <w:lang w:val="es-CO"/>
        </w:rPr>
        <w:t xml:space="preserve"> </w:t>
      </w:r>
      <w:r w:rsidR="006C0D74">
        <w:rPr>
          <w:rFonts w:ascii="Arial" w:hAnsi="Arial" w:cs="Arial"/>
          <w:lang w:val="es-CO"/>
        </w:rPr>
        <w:t>Ligia Benjumea de Botero</w:t>
      </w:r>
      <w:r w:rsidRPr="00DD1C0D">
        <w:rPr>
          <w:rFonts w:ascii="Arial" w:hAnsi="Arial" w:cs="Arial"/>
          <w:lang w:val="es-CO"/>
        </w:rPr>
        <w:t xml:space="preserve">, fue el único factor relevante y adecuado que incidió en las lesiones por </w:t>
      </w:r>
      <w:r w:rsidR="006C0D74">
        <w:rPr>
          <w:rFonts w:ascii="Arial" w:hAnsi="Arial" w:cs="Arial"/>
          <w:lang w:val="es-CO"/>
        </w:rPr>
        <w:t>ella</w:t>
      </w:r>
      <w:r w:rsidRPr="00DD1C0D">
        <w:rPr>
          <w:rFonts w:ascii="Arial" w:hAnsi="Arial" w:cs="Arial"/>
          <w:lang w:val="es-CO"/>
        </w:rPr>
        <w:t xml:space="preserve"> sufridas. Por tal razón, resulta jurídicamente inviable imputarle responsabilidad a los </w:t>
      </w:r>
      <w:r w:rsidR="006C0D74">
        <w:rPr>
          <w:rFonts w:ascii="Arial" w:hAnsi="Arial" w:cs="Arial"/>
          <w:lang w:val="es-CO"/>
        </w:rPr>
        <w:t>d</w:t>
      </w:r>
      <w:r w:rsidRPr="00DD1C0D">
        <w:rPr>
          <w:rFonts w:ascii="Arial" w:hAnsi="Arial" w:cs="Arial"/>
          <w:lang w:val="es-CO"/>
        </w:rPr>
        <w:t>emandados. Por tanto, deberá el honorable juez proceder a negar las pretensiones de la demanda reformada.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Así las cosas, es necesario analizar los medios de prueba aportados para determinar la incidencia exclusiva del actuar de</w:t>
      </w:r>
      <w:r w:rsidR="00CC6A12">
        <w:rPr>
          <w:rFonts w:ascii="Arial" w:hAnsi="Arial" w:cs="Arial"/>
          <w:lang w:val="es-CO"/>
        </w:rPr>
        <w:t xml:space="preserve"> la</w:t>
      </w:r>
      <w:r w:rsidRPr="00DD1C0D">
        <w:rPr>
          <w:rFonts w:ascii="Arial" w:hAnsi="Arial" w:cs="Arial"/>
          <w:lang w:val="es-CO"/>
        </w:rPr>
        <w:t xml:space="preserve"> señor</w:t>
      </w:r>
      <w:r w:rsidR="00CC6A12">
        <w:rPr>
          <w:rFonts w:ascii="Arial" w:hAnsi="Arial" w:cs="Arial"/>
          <w:lang w:val="es-CO"/>
        </w:rPr>
        <w:t>a Benjumea de Botero</w:t>
      </w:r>
      <w:r w:rsidRPr="00DD1C0D">
        <w:rPr>
          <w:rFonts w:ascii="Arial" w:hAnsi="Arial" w:cs="Arial"/>
          <w:lang w:val="es-CO"/>
        </w:rPr>
        <w:t xml:space="preserve">, en la acusación del accidente: </w:t>
      </w:r>
      <w:r w:rsidRPr="00DD1C0D">
        <w:rPr>
          <w:rFonts w:ascii="Arial" w:hAnsi="Arial" w:cs="Arial"/>
          <w:b/>
          <w:bCs/>
          <w:lang w:val="es-CO"/>
        </w:rPr>
        <w:t>(i)</w:t>
      </w:r>
      <w:r w:rsidRPr="00DD1C0D">
        <w:rPr>
          <w:rFonts w:ascii="Arial" w:hAnsi="Arial" w:cs="Arial"/>
          <w:lang w:val="es-CO"/>
        </w:rPr>
        <w:t xml:space="preserve"> </w:t>
      </w:r>
      <w:r w:rsidR="00CC6A12">
        <w:rPr>
          <w:rFonts w:ascii="Arial" w:hAnsi="Arial" w:cs="Arial"/>
          <w:lang w:val="es-CO"/>
        </w:rPr>
        <w:t xml:space="preserve">El día 09 de julio de 2018, se estaba realizando en </w:t>
      </w:r>
      <w:proofErr w:type="spellStart"/>
      <w:r w:rsidR="00CC6A12">
        <w:rPr>
          <w:rFonts w:ascii="Arial" w:hAnsi="Arial" w:cs="Arial"/>
          <w:lang w:val="es-CO"/>
        </w:rPr>
        <w:t>Cosmocentro</w:t>
      </w:r>
      <w:proofErr w:type="spellEnd"/>
      <w:r w:rsidR="00CC6A12">
        <w:rPr>
          <w:rFonts w:ascii="Arial" w:hAnsi="Arial" w:cs="Arial"/>
          <w:lang w:val="es-CO"/>
        </w:rPr>
        <w:t xml:space="preserve"> Centro Comercial una feria artesanal, la cual cumplía con todos los estándares necesarios de seguridad para su realización, feria que la propiedad podía realizar en vista de su actividad social; </w:t>
      </w:r>
      <w:r w:rsidR="00CC6A12">
        <w:rPr>
          <w:rFonts w:ascii="Arial" w:hAnsi="Arial" w:cs="Arial"/>
          <w:b/>
          <w:bCs/>
          <w:lang w:val="es-CO"/>
        </w:rPr>
        <w:t>(</w:t>
      </w:r>
      <w:proofErr w:type="spellStart"/>
      <w:r w:rsidR="00CC6A12">
        <w:rPr>
          <w:rFonts w:ascii="Arial" w:hAnsi="Arial" w:cs="Arial"/>
          <w:b/>
          <w:bCs/>
          <w:lang w:val="es-CO"/>
        </w:rPr>
        <w:t>ii</w:t>
      </w:r>
      <w:proofErr w:type="spellEnd"/>
      <w:r w:rsidR="00CC6A12">
        <w:rPr>
          <w:rFonts w:ascii="Arial" w:hAnsi="Arial" w:cs="Arial"/>
          <w:b/>
          <w:bCs/>
          <w:lang w:val="es-CO"/>
        </w:rPr>
        <w:t>)</w:t>
      </w:r>
      <w:r w:rsidR="00CC6A12">
        <w:rPr>
          <w:rFonts w:ascii="Arial" w:hAnsi="Arial" w:cs="Arial"/>
          <w:lang w:val="es-CO"/>
        </w:rPr>
        <w:t xml:space="preserve"> La parte demandante no allega ninguna elemento probatorio, que acredite su decir sobre el hecho de que la realización de la </w:t>
      </w:r>
      <w:r w:rsidR="00DC7D76">
        <w:rPr>
          <w:rFonts w:ascii="Arial" w:hAnsi="Arial" w:cs="Arial"/>
          <w:lang w:val="es-CO"/>
        </w:rPr>
        <w:t>feria</w:t>
      </w:r>
      <w:r w:rsidR="00CC6A12">
        <w:rPr>
          <w:rFonts w:ascii="Arial" w:hAnsi="Arial" w:cs="Arial"/>
          <w:lang w:val="es-CO"/>
        </w:rPr>
        <w:t xml:space="preserve"> significó </w:t>
      </w:r>
      <w:r w:rsidR="00DC7D76">
        <w:rPr>
          <w:rFonts w:ascii="Arial" w:hAnsi="Arial" w:cs="Arial"/>
          <w:lang w:val="es-CO"/>
        </w:rPr>
        <w:t xml:space="preserve">un riesgo para sus clientes por una falta de espacio suficiente para transitar; </w:t>
      </w:r>
      <w:r w:rsidR="00DC7D76">
        <w:rPr>
          <w:rFonts w:ascii="Arial" w:hAnsi="Arial" w:cs="Arial"/>
          <w:b/>
          <w:bCs/>
          <w:lang w:val="es-CO"/>
        </w:rPr>
        <w:t>(</w:t>
      </w:r>
      <w:proofErr w:type="spellStart"/>
      <w:r w:rsidR="00DC7D76">
        <w:rPr>
          <w:rFonts w:ascii="Arial" w:hAnsi="Arial" w:cs="Arial"/>
          <w:b/>
          <w:bCs/>
          <w:lang w:val="es-CO"/>
        </w:rPr>
        <w:t>iii</w:t>
      </w:r>
      <w:proofErr w:type="spellEnd"/>
      <w:r w:rsidR="00DC7D76">
        <w:rPr>
          <w:rFonts w:ascii="Arial" w:hAnsi="Arial" w:cs="Arial"/>
          <w:b/>
          <w:bCs/>
          <w:lang w:val="es-CO"/>
        </w:rPr>
        <w:t xml:space="preserve">) </w:t>
      </w:r>
      <w:r w:rsidR="00DC7D76">
        <w:rPr>
          <w:rFonts w:ascii="Arial" w:hAnsi="Arial" w:cs="Arial"/>
          <w:lang w:val="es-CO"/>
        </w:rPr>
        <w:t>Esta falta de material probatorio se torna esencial, toda vez que</w:t>
      </w:r>
      <w:r w:rsidR="007C7C8E">
        <w:rPr>
          <w:rFonts w:ascii="Arial" w:hAnsi="Arial" w:cs="Arial"/>
          <w:lang w:val="es-CO"/>
        </w:rPr>
        <w:t xml:space="preserve"> quién tiene la carga probatorio es la parte demandante, pues la actividad  desarrollada </w:t>
      </w:r>
      <w:r w:rsidR="00DC7D76" w:rsidRPr="00DC7D76">
        <w:rPr>
          <w:rFonts w:ascii="Arial" w:hAnsi="Arial" w:cs="Arial"/>
        </w:rPr>
        <w:t xml:space="preserve">por la propiedad horizontal no envuelve una actividad peligrosa, por lo que la parte demandante </w:t>
      </w:r>
      <w:r w:rsidR="007C7C8E">
        <w:rPr>
          <w:rFonts w:ascii="Arial" w:hAnsi="Arial" w:cs="Arial"/>
        </w:rPr>
        <w:t>debe</w:t>
      </w:r>
      <w:r w:rsidR="00DC7D76" w:rsidRPr="00DC7D76">
        <w:rPr>
          <w:rFonts w:ascii="Arial" w:hAnsi="Arial" w:cs="Arial"/>
        </w:rPr>
        <w:t xml:space="preserve"> probar el elemento de la culpa, sin embargo en esta </w:t>
      </w:r>
      <w:r w:rsidR="00DC7D76" w:rsidRPr="00DC7D76">
        <w:rPr>
          <w:rFonts w:ascii="Arial" w:hAnsi="Arial" w:cs="Arial"/>
        </w:rPr>
        <w:lastRenderedPageBreak/>
        <w:t>instancia procesal, no se evidencia prueba alguna que permita endilgar responsabilidad a la copropiedad</w:t>
      </w:r>
      <w:r w:rsidR="007C7C8E">
        <w:rPr>
          <w:rFonts w:ascii="Arial" w:hAnsi="Arial" w:cs="Arial"/>
        </w:rPr>
        <w:t xml:space="preserve">; </w:t>
      </w:r>
      <w:r w:rsidR="007C7C8E">
        <w:rPr>
          <w:rFonts w:ascii="Arial" w:hAnsi="Arial" w:cs="Arial"/>
          <w:b/>
          <w:bCs/>
        </w:rPr>
        <w:t>(</w:t>
      </w:r>
      <w:proofErr w:type="spellStart"/>
      <w:r w:rsidR="007C7C8E">
        <w:rPr>
          <w:rFonts w:ascii="Arial" w:hAnsi="Arial" w:cs="Arial"/>
          <w:b/>
          <w:bCs/>
        </w:rPr>
        <w:t>iv</w:t>
      </w:r>
      <w:proofErr w:type="spellEnd"/>
      <w:r w:rsidR="007C7C8E">
        <w:rPr>
          <w:rFonts w:ascii="Arial" w:hAnsi="Arial" w:cs="Arial"/>
          <w:b/>
          <w:bCs/>
        </w:rPr>
        <w:t>)</w:t>
      </w:r>
      <w:r w:rsidR="007C7C8E">
        <w:rPr>
          <w:rFonts w:ascii="Arial" w:hAnsi="Arial" w:cs="Arial"/>
        </w:rPr>
        <w:t xml:space="preserve"> Por el contrario, de lo colegido del libelo se establece por confesión de la parte, que para el momento del accidente, la señora Benjumea no solo tenía un vasto conocimiento de la composición de la propiedad horizontal, sino que pudo observar con claridad el desarrollo de la feria, por lo que entendió que debía obrar con mayor grado cautela y cuidado al momento de recorrer el recinto comercial.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En conclusión, tras el análisis fáctico y normativo del caso, encontramos sin lugar a dudas que el comportamiento de</w:t>
      </w:r>
      <w:r w:rsidR="007C7C8E">
        <w:rPr>
          <w:rFonts w:ascii="Arial" w:hAnsi="Arial" w:cs="Arial"/>
          <w:lang w:val="es-CO"/>
        </w:rPr>
        <w:t xml:space="preserve"> la </w:t>
      </w:r>
      <w:r w:rsidRPr="00DD1C0D">
        <w:rPr>
          <w:rFonts w:ascii="Arial" w:hAnsi="Arial" w:cs="Arial"/>
          <w:lang w:val="es-CO"/>
        </w:rPr>
        <w:t>señor</w:t>
      </w:r>
      <w:r w:rsidR="007C7C8E">
        <w:rPr>
          <w:rFonts w:ascii="Arial" w:hAnsi="Arial" w:cs="Arial"/>
          <w:lang w:val="es-CO"/>
        </w:rPr>
        <w:t>a</w:t>
      </w:r>
      <w:r w:rsidRPr="00DD1C0D">
        <w:rPr>
          <w:rFonts w:ascii="Arial" w:hAnsi="Arial" w:cs="Arial"/>
          <w:lang w:val="es-CO"/>
        </w:rPr>
        <w:t xml:space="preserve"> </w:t>
      </w:r>
      <w:r w:rsidR="007C7C8E">
        <w:rPr>
          <w:rFonts w:ascii="Arial" w:hAnsi="Arial" w:cs="Arial"/>
          <w:lang w:val="es-CO"/>
        </w:rPr>
        <w:t>Ligia Benjumea de Botero</w:t>
      </w:r>
      <w:r w:rsidRPr="00DD1C0D">
        <w:rPr>
          <w:rFonts w:ascii="Arial" w:hAnsi="Arial" w:cs="Arial"/>
          <w:lang w:val="es-CO"/>
        </w:rPr>
        <w:t xml:space="preserve"> fue totalmente negligente, imprudente, irresponsable y contrario a</w:t>
      </w:r>
      <w:r w:rsidR="007C7C8E">
        <w:rPr>
          <w:rFonts w:ascii="Arial" w:hAnsi="Arial" w:cs="Arial"/>
          <w:lang w:val="es-CO"/>
        </w:rPr>
        <w:t>l sentido común, por lo que se hizo</w:t>
      </w:r>
      <w:r w:rsidRPr="00DD1C0D">
        <w:rPr>
          <w:rFonts w:ascii="Arial" w:hAnsi="Arial" w:cs="Arial"/>
          <w:lang w:val="es-CO"/>
        </w:rPr>
        <w:t xml:space="preserve"> inevitable la ocurrencia del accidente. En ese sentido, es completamente evidente ante la lógica fáctica de los sucesos ocurridos, que los causantes del accidente fueron justamente las víctimas por su actuar imprudente, irresponsable y negligente. En consecuencia, se deberán negar la totalidad de las pretensiones de la demanda. </w:t>
      </w:r>
    </w:p>
    <w:p w:rsidR="00DD1C0D" w:rsidRPr="00DD1C0D" w:rsidRDefault="00DD1C0D" w:rsidP="00DD1C0D">
      <w:pPr>
        <w:tabs>
          <w:tab w:val="left" w:pos="5626"/>
        </w:tabs>
        <w:spacing w:line="360" w:lineRule="auto"/>
        <w:jc w:val="both"/>
        <w:rPr>
          <w:rFonts w:ascii="Arial" w:hAnsi="Arial" w:cs="Arial"/>
          <w:lang w:val="es-CO"/>
        </w:rPr>
      </w:pPr>
      <w:r w:rsidRPr="00DD1C0D">
        <w:rPr>
          <w:rFonts w:ascii="Arial" w:hAnsi="Arial" w:cs="Arial"/>
          <w:lang w:val="es-CO"/>
        </w:rPr>
        <w:t>  </w:t>
      </w:r>
    </w:p>
    <w:p w:rsidR="007C7C8E" w:rsidRDefault="00DD1C0D" w:rsidP="0028284E">
      <w:pPr>
        <w:tabs>
          <w:tab w:val="left" w:pos="5626"/>
        </w:tabs>
        <w:spacing w:line="360" w:lineRule="auto"/>
        <w:jc w:val="both"/>
        <w:rPr>
          <w:rFonts w:ascii="Arial" w:hAnsi="Arial" w:cs="Arial"/>
          <w:lang w:val="es-CO"/>
        </w:rPr>
      </w:pPr>
      <w:r w:rsidRPr="00DD1C0D">
        <w:rPr>
          <w:rFonts w:ascii="Arial" w:hAnsi="Arial" w:cs="Arial"/>
          <w:lang w:val="es-CO"/>
        </w:rPr>
        <w:t>Por lo anterior, solicito señor Juez se tenga como probada esta excepción. </w:t>
      </w:r>
    </w:p>
    <w:p w:rsidR="00DD1C0D" w:rsidRPr="00932E7D" w:rsidRDefault="00DD1C0D" w:rsidP="0028284E">
      <w:pPr>
        <w:tabs>
          <w:tab w:val="left" w:pos="5626"/>
        </w:tabs>
        <w:spacing w:line="360" w:lineRule="auto"/>
        <w:jc w:val="both"/>
        <w:rPr>
          <w:rFonts w:ascii="Arial" w:hAnsi="Arial" w:cs="Arial"/>
          <w:lang w:val="es-CO"/>
        </w:rPr>
      </w:pPr>
    </w:p>
    <w:p w:rsidR="00563B7B" w:rsidRPr="0028284E" w:rsidRDefault="004346E4" w:rsidP="0028284E">
      <w:pPr>
        <w:pStyle w:val="Ttulo4"/>
        <w:rPr>
          <w:rFonts w:ascii="Arial" w:hAnsi="Arial" w:cs="Arial"/>
        </w:rPr>
      </w:pPr>
      <w:r w:rsidRPr="004346E4">
        <w:rPr>
          <w:rFonts w:ascii="Arial" w:hAnsi="Arial" w:cs="Arial"/>
        </w:rPr>
        <w:t xml:space="preserve">CONFIGURACIÓN DE LA CAUSAL EXONERATIVA DE RESPONSABILIDAD DENOMINADA “HECHO DE UN TERCERO” EN CABEZA DEL </w:t>
      </w:r>
      <w:r>
        <w:rPr>
          <w:rFonts w:ascii="Arial" w:hAnsi="Arial" w:cs="Arial"/>
        </w:rPr>
        <w:t>SEÑOR RAÚL DURAN DÍAZ</w:t>
      </w:r>
      <w:r w:rsidR="00563B7B" w:rsidRPr="0028284E">
        <w:rPr>
          <w:rFonts w:ascii="Arial" w:hAnsi="Arial" w:cs="Arial"/>
        </w:rPr>
        <w:t>.</w:t>
      </w:r>
    </w:p>
    <w:p w:rsidR="00563B7B" w:rsidRDefault="00563B7B" w:rsidP="0028284E">
      <w:pPr>
        <w:tabs>
          <w:tab w:val="left" w:pos="5626"/>
        </w:tabs>
        <w:spacing w:line="360" w:lineRule="auto"/>
        <w:jc w:val="both"/>
        <w:rPr>
          <w:rFonts w:ascii="Arial" w:hAnsi="Arial" w:cs="Arial"/>
          <w:b/>
          <w:bCs/>
        </w:rPr>
      </w:pPr>
    </w:p>
    <w:p w:rsidR="004346E4" w:rsidRDefault="004346E4" w:rsidP="004346E4">
      <w:pPr>
        <w:tabs>
          <w:tab w:val="left" w:pos="5626"/>
        </w:tabs>
        <w:spacing w:line="360" w:lineRule="auto"/>
        <w:jc w:val="both"/>
        <w:rPr>
          <w:rFonts w:ascii="Arial" w:hAnsi="Arial" w:cs="Arial"/>
        </w:rPr>
      </w:pPr>
      <w:r w:rsidRPr="004346E4">
        <w:rPr>
          <w:rFonts w:ascii="Arial" w:hAnsi="Arial" w:cs="Arial"/>
        </w:rPr>
        <w:t xml:space="preserve">En </w:t>
      </w:r>
      <w:r>
        <w:rPr>
          <w:rFonts w:ascii="Arial" w:hAnsi="Arial" w:cs="Arial"/>
        </w:rPr>
        <w:t xml:space="preserve">cualquier caso, en </w:t>
      </w:r>
      <w:r w:rsidRPr="004346E4">
        <w:rPr>
          <w:rFonts w:ascii="Arial" w:hAnsi="Arial" w:cs="Arial"/>
        </w:rPr>
        <w:t xml:space="preserve">el presente caso no podrá imputarse responsabilidad alguna al demandado </w:t>
      </w:r>
      <w:r>
        <w:rPr>
          <w:rFonts w:ascii="Arial" w:hAnsi="Arial" w:cs="Arial"/>
        </w:rPr>
        <w:t xml:space="preserve">Cosmocentro Centro Comercial, </w:t>
      </w:r>
      <w:r w:rsidRPr="004346E4">
        <w:rPr>
          <w:rFonts w:ascii="Arial" w:hAnsi="Arial" w:cs="Arial"/>
        </w:rPr>
        <w:t xml:space="preserve">comoquiera que operó la causal excluyente de la responsabilidad denominada “hecho exclusivo de un tercero”. Lo anterior, puesto que </w:t>
      </w:r>
      <w:r>
        <w:rPr>
          <w:rFonts w:ascii="Arial" w:hAnsi="Arial" w:cs="Arial"/>
        </w:rPr>
        <w:t>de acuerdo a lo narrado por la parte actora, el accidente</w:t>
      </w:r>
      <w:r w:rsidRPr="004346E4">
        <w:rPr>
          <w:rFonts w:ascii="Arial" w:hAnsi="Arial" w:cs="Arial"/>
        </w:rPr>
        <w:t xml:space="preserve"> ocurrido el 09 de julio de 2018 </w:t>
      </w:r>
      <w:r>
        <w:rPr>
          <w:rFonts w:ascii="Arial" w:hAnsi="Arial" w:cs="Arial"/>
        </w:rPr>
        <w:t>tuvo como causal</w:t>
      </w:r>
      <w:r w:rsidRPr="004346E4">
        <w:rPr>
          <w:rFonts w:ascii="Arial" w:hAnsi="Arial" w:cs="Arial"/>
        </w:rPr>
        <w:t xml:space="preserve"> </w:t>
      </w:r>
      <w:r>
        <w:rPr>
          <w:rFonts w:ascii="Arial" w:hAnsi="Arial" w:cs="Arial"/>
        </w:rPr>
        <w:t>determinante</w:t>
      </w:r>
      <w:r w:rsidRPr="004346E4">
        <w:rPr>
          <w:rFonts w:ascii="Arial" w:hAnsi="Arial" w:cs="Arial"/>
        </w:rPr>
        <w:t xml:space="preserve"> </w:t>
      </w:r>
      <w:r>
        <w:rPr>
          <w:rFonts w:ascii="Arial" w:hAnsi="Arial" w:cs="Arial"/>
        </w:rPr>
        <w:t>la impericia, negligencia e imprudencia del señor Raúl Durán Díaz, pues fue este que con un maletín empuja a la señora Benjumea y ocasiona sus lesiones</w:t>
      </w:r>
      <w:r w:rsidRPr="004346E4">
        <w:rPr>
          <w:rFonts w:ascii="Arial" w:hAnsi="Arial" w:cs="Arial"/>
        </w:rPr>
        <w:t xml:space="preserve">. Por lo anterior, como lo ha establecido y decantado la Corte Suprema de Justicia, dentro del caso de marras se observa plenamente la configuración del hecho de un tercero, lo que, consecuentemente, implica la materialización de un eximente de responsabilidad en favor de </w:t>
      </w:r>
      <w:r>
        <w:rPr>
          <w:rFonts w:ascii="Arial" w:hAnsi="Arial" w:cs="Arial"/>
        </w:rPr>
        <w:t>Cosmocentro</w:t>
      </w:r>
      <w:r w:rsidRPr="004346E4">
        <w:rPr>
          <w:rFonts w:ascii="Arial" w:hAnsi="Arial" w:cs="Arial"/>
        </w:rPr>
        <w:t xml:space="preserve"> y, finamente, le negación de la totalidad de las pretensiones y la absolución del extremo demandado de la Liti</w:t>
      </w:r>
      <w:r>
        <w:rPr>
          <w:rFonts w:ascii="Arial" w:hAnsi="Arial" w:cs="Arial"/>
        </w:rPr>
        <w:t xml:space="preserve">s. </w:t>
      </w:r>
    </w:p>
    <w:p w:rsidR="004346E4" w:rsidRPr="004346E4" w:rsidRDefault="004346E4" w:rsidP="004346E4">
      <w:pPr>
        <w:tabs>
          <w:tab w:val="left" w:pos="5626"/>
        </w:tabs>
        <w:spacing w:line="360" w:lineRule="auto"/>
        <w:jc w:val="both"/>
        <w:rPr>
          <w:rFonts w:ascii="Arial" w:hAnsi="Arial" w:cs="Arial"/>
          <w:lang w:val="es-CO"/>
        </w:rPr>
      </w:pPr>
      <w:r w:rsidRPr="004346E4">
        <w:rPr>
          <w:rFonts w:ascii="Arial" w:hAnsi="Arial" w:cs="Arial"/>
          <w:lang w:val="es-CO"/>
        </w:rPr>
        <w:t>  </w:t>
      </w:r>
    </w:p>
    <w:p w:rsidR="004346E4" w:rsidRDefault="004346E4" w:rsidP="004346E4">
      <w:pPr>
        <w:tabs>
          <w:tab w:val="left" w:pos="5626"/>
        </w:tabs>
        <w:spacing w:line="360" w:lineRule="auto"/>
        <w:jc w:val="both"/>
        <w:rPr>
          <w:rFonts w:ascii="Arial" w:hAnsi="Arial" w:cs="Arial"/>
          <w:lang w:val="es-CO"/>
        </w:rPr>
      </w:pPr>
      <w:r w:rsidRPr="004346E4">
        <w:rPr>
          <w:rFonts w:ascii="Arial" w:hAnsi="Arial" w:cs="Arial"/>
        </w:rPr>
        <w:t xml:space="preserve">En responsabilidad civil son muchos autores los que proveen un punto de vista en sus definiciones, sin embargo, quien ofrece mayor precisión es el profesor Javier Tamayo Jaramillo, quien de la causa extraña apunta de forma breve y concisa: </w:t>
      </w:r>
      <w:r w:rsidRPr="004346E4">
        <w:rPr>
          <w:rFonts w:ascii="Arial" w:hAnsi="Arial" w:cs="Arial"/>
          <w:i/>
          <w:iCs/>
        </w:rPr>
        <w:t>“(…) es el efecto irresistible jurídicamente ajeno al demandado</w:t>
      </w:r>
      <w:r w:rsidRPr="004346E4">
        <w:rPr>
          <w:rFonts w:ascii="Arial" w:hAnsi="Arial" w:cs="Arial"/>
        </w:rPr>
        <w:t>” (Tamayo, 2007, p. 17) y en un sentido amplio: “</w:t>
      </w:r>
      <w:r w:rsidRPr="004346E4">
        <w:rPr>
          <w:rFonts w:ascii="Arial" w:hAnsi="Arial" w:cs="Arial"/>
          <w:i/>
          <w:iCs/>
        </w:rPr>
        <w:t>la causa extraña es el efecto irresistible y jurídicamente ajeno al deudor o agente causante del daño y que constituyen causa extraña la fuerza mayor o caso fortuito, el hecho exclusivo de un tercero y el hecho exclusivo de la víctima (…)</w:t>
      </w:r>
      <w:r w:rsidRPr="004346E4">
        <w:rPr>
          <w:rFonts w:ascii="Arial" w:hAnsi="Arial" w:cs="Arial"/>
        </w:rPr>
        <w:t>” (Tamayo, 2007, p. 58).</w:t>
      </w:r>
      <w:r w:rsidRPr="004346E4">
        <w:rPr>
          <w:rFonts w:ascii="Arial" w:hAnsi="Arial" w:cs="Arial"/>
          <w:lang w:val="es-CO"/>
        </w:rPr>
        <w:t>  </w:t>
      </w:r>
    </w:p>
    <w:p w:rsidR="004346E4" w:rsidRDefault="004346E4" w:rsidP="004346E4">
      <w:pPr>
        <w:tabs>
          <w:tab w:val="left" w:pos="5626"/>
        </w:tabs>
        <w:spacing w:line="360" w:lineRule="auto"/>
        <w:jc w:val="both"/>
        <w:rPr>
          <w:rFonts w:ascii="Arial" w:hAnsi="Arial" w:cs="Arial"/>
          <w:lang w:val="es-CO"/>
        </w:rPr>
      </w:pPr>
    </w:p>
    <w:p w:rsidR="004346E4" w:rsidRDefault="004346E4" w:rsidP="004346E4">
      <w:pPr>
        <w:tabs>
          <w:tab w:val="left" w:pos="5626"/>
        </w:tabs>
        <w:spacing w:line="360" w:lineRule="auto"/>
        <w:jc w:val="both"/>
        <w:rPr>
          <w:rFonts w:ascii="Arial" w:hAnsi="Arial" w:cs="Arial"/>
        </w:rPr>
      </w:pPr>
      <w:r w:rsidRPr="004346E4">
        <w:rPr>
          <w:rFonts w:ascii="Arial" w:hAnsi="Arial" w:cs="Arial"/>
        </w:rPr>
        <w:t xml:space="preserve">Dicho esto, es importante anotar que el hecho de un tercero hace parte de las causas extrañas </w:t>
      </w:r>
      <w:r w:rsidRPr="004346E4">
        <w:rPr>
          <w:rFonts w:ascii="Arial" w:hAnsi="Arial" w:cs="Arial"/>
        </w:rPr>
        <w:lastRenderedPageBreak/>
        <w:t xml:space="preserve">mediante las cuales se rompe el vínculo de causalidad entre las presuntas lesiones de la demandante </w:t>
      </w:r>
      <w:r>
        <w:rPr>
          <w:rFonts w:ascii="Arial" w:hAnsi="Arial" w:cs="Arial"/>
        </w:rPr>
        <w:t>Ligia Benjumea de Botero</w:t>
      </w:r>
      <w:r w:rsidRPr="004346E4">
        <w:rPr>
          <w:rFonts w:ascii="Arial" w:hAnsi="Arial" w:cs="Arial"/>
        </w:rPr>
        <w:t xml:space="preserve"> y la conducta del que es señalado de ser responsable. De modo tal, que la conducta del tercero ajeno a las partes, que tenga en carácter de imprevisible, irresistible y que desempeñe un papel exclusivo o esencial en el cumplimiento de los débitos del oferente, reviste la calidad de excusar su responsabilidad. Sobre este tema, la Corte Suprema de Justicia mediante sentencia del 21 de noviembre de 2008, fue enfática al señalar que:</w:t>
      </w:r>
    </w:p>
    <w:p w:rsidR="004346E4" w:rsidRDefault="004346E4" w:rsidP="004346E4">
      <w:pPr>
        <w:tabs>
          <w:tab w:val="left" w:pos="5626"/>
        </w:tabs>
        <w:spacing w:line="360" w:lineRule="auto"/>
        <w:jc w:val="both"/>
        <w:rPr>
          <w:rFonts w:ascii="Arial" w:hAnsi="Arial" w:cs="Arial"/>
        </w:rPr>
      </w:pPr>
    </w:p>
    <w:p w:rsidR="004346E4" w:rsidRPr="00FE3408" w:rsidRDefault="004346E4" w:rsidP="00FE3408">
      <w:pPr>
        <w:tabs>
          <w:tab w:val="left" w:pos="5626"/>
        </w:tabs>
        <w:spacing w:line="360" w:lineRule="auto"/>
        <w:ind w:left="708" w:right="680"/>
        <w:jc w:val="both"/>
        <w:rPr>
          <w:rFonts w:ascii="Arial" w:hAnsi="Arial" w:cs="Arial"/>
          <w:lang w:val="es-CO"/>
        </w:rPr>
      </w:pPr>
      <w:r w:rsidRPr="004346E4">
        <w:rPr>
          <w:rFonts w:ascii="Arial" w:hAnsi="Arial" w:cs="Arial"/>
          <w:i/>
          <w:iCs/>
          <w:lang w:val="es-CO"/>
        </w:rPr>
        <w:t>“(…) cuando un contratante pretende alegar el hecho de un tercero como factor exonerarte de responsabilidad deberá probar que tal hecho fue</w:t>
      </w:r>
      <w:r w:rsidR="00FE3408" w:rsidRPr="00FE3408">
        <w:rPr>
          <w:rFonts w:ascii="Arial" w:hAnsi="Arial" w:cs="Arial"/>
          <w:i/>
          <w:iCs/>
          <w:lang w:val="es-CO"/>
        </w:rPr>
        <w:t xml:space="preserve"> </w:t>
      </w:r>
      <w:r w:rsidRPr="004346E4">
        <w:rPr>
          <w:rFonts w:ascii="Arial" w:hAnsi="Arial" w:cs="Arial"/>
          <w:i/>
          <w:iCs/>
          <w:lang w:val="es-CO"/>
        </w:rPr>
        <w:t>imprevisible e irresistible”</w:t>
      </w:r>
      <w:r w:rsidR="00FE3408">
        <w:rPr>
          <w:rStyle w:val="Refdenotaalpie"/>
          <w:rFonts w:ascii="Arial" w:hAnsi="Arial" w:cs="Arial"/>
          <w:i/>
          <w:iCs/>
          <w:lang w:val="es-CO"/>
        </w:rPr>
        <w:footnoteReference w:id="7"/>
      </w:r>
    </w:p>
    <w:p w:rsidR="00FE3408" w:rsidRPr="004346E4" w:rsidRDefault="00FE3408" w:rsidP="004346E4">
      <w:pPr>
        <w:tabs>
          <w:tab w:val="left" w:pos="5626"/>
        </w:tabs>
        <w:spacing w:line="360" w:lineRule="auto"/>
        <w:jc w:val="both"/>
        <w:rPr>
          <w:rFonts w:ascii="Arial" w:hAnsi="Arial" w:cs="Arial"/>
          <w:lang w:val="es-CO"/>
        </w:rPr>
      </w:pPr>
    </w:p>
    <w:p w:rsidR="004346E4" w:rsidRDefault="004346E4" w:rsidP="004346E4">
      <w:pPr>
        <w:tabs>
          <w:tab w:val="left" w:pos="5626"/>
        </w:tabs>
        <w:spacing w:line="360" w:lineRule="auto"/>
        <w:jc w:val="both"/>
        <w:rPr>
          <w:rFonts w:ascii="Arial" w:hAnsi="Arial" w:cs="Arial"/>
          <w:lang w:val="es-CO"/>
        </w:rPr>
      </w:pPr>
      <w:r w:rsidRPr="004346E4">
        <w:rPr>
          <w:rFonts w:ascii="Arial" w:hAnsi="Arial" w:cs="Arial"/>
          <w:lang w:val="es-CO"/>
        </w:rPr>
        <w:t>Al respecto, es necesario complementar lo dicho con la Corte Suprema de Justicia en distinto pronunciamiento, quien se ha pronunciado sobre el hecho del tercero, así:</w:t>
      </w:r>
    </w:p>
    <w:p w:rsidR="00FE3408" w:rsidRPr="004346E4" w:rsidRDefault="00FE3408" w:rsidP="004346E4">
      <w:pPr>
        <w:tabs>
          <w:tab w:val="left" w:pos="5626"/>
        </w:tabs>
        <w:spacing w:line="360" w:lineRule="auto"/>
        <w:jc w:val="both"/>
        <w:rPr>
          <w:rFonts w:ascii="Arial" w:hAnsi="Arial" w:cs="Arial"/>
          <w:lang w:val="es-CO"/>
        </w:rPr>
      </w:pPr>
    </w:p>
    <w:p w:rsidR="004346E4" w:rsidRPr="004346E4" w:rsidRDefault="004346E4" w:rsidP="00FE3408">
      <w:pPr>
        <w:tabs>
          <w:tab w:val="left" w:pos="5626"/>
        </w:tabs>
        <w:spacing w:line="360" w:lineRule="auto"/>
        <w:ind w:left="708" w:right="680"/>
        <w:jc w:val="both"/>
        <w:rPr>
          <w:rFonts w:ascii="Arial" w:hAnsi="Arial" w:cs="Arial"/>
          <w:i/>
          <w:iCs/>
          <w:lang w:val="es-CO"/>
        </w:rPr>
      </w:pPr>
      <w:r w:rsidRPr="004346E4">
        <w:rPr>
          <w:rFonts w:ascii="Arial" w:hAnsi="Arial" w:cs="Arial"/>
          <w:i/>
          <w:iCs/>
          <w:lang w:val="es-CO"/>
        </w:rPr>
        <w:t>“Se consagraron, de esta forma, el “caso fortuito o fuerza mayor, hecho de un tercero o culpa exclusiva de la víctima” (SC231, 31 de octubre de 1991) como “casuales de exoneración de responsabilidad”, entendidas como defensas que propugnan por eliminar el nexo causal entre la conducta antijurídica achacada al enjuiciado y el daño, con lo cual se evita el surgimiento del deber restaurativo”</w:t>
      </w:r>
      <w:r w:rsidR="00FE3408" w:rsidRPr="00FE3408">
        <w:rPr>
          <w:rStyle w:val="Refdenotaalpie"/>
          <w:rFonts w:ascii="Arial" w:hAnsi="Arial" w:cs="Arial"/>
          <w:i/>
          <w:iCs/>
          <w:lang w:val="es-CO"/>
        </w:rPr>
        <w:footnoteReference w:id="8"/>
      </w:r>
    </w:p>
    <w:p w:rsidR="004346E4" w:rsidRPr="004346E4" w:rsidRDefault="004346E4" w:rsidP="004346E4">
      <w:pPr>
        <w:tabs>
          <w:tab w:val="left" w:pos="5626"/>
        </w:tabs>
        <w:spacing w:line="360" w:lineRule="auto"/>
        <w:jc w:val="both"/>
        <w:rPr>
          <w:rFonts w:ascii="Arial" w:hAnsi="Arial" w:cs="Arial"/>
          <w:lang w:val="es-CO"/>
        </w:rPr>
      </w:pPr>
    </w:p>
    <w:p w:rsidR="004346E4" w:rsidRDefault="00FE3408" w:rsidP="004346E4">
      <w:pPr>
        <w:tabs>
          <w:tab w:val="left" w:pos="5626"/>
        </w:tabs>
        <w:spacing w:line="360" w:lineRule="auto"/>
        <w:jc w:val="both"/>
        <w:rPr>
          <w:rFonts w:ascii="Arial" w:hAnsi="Arial" w:cs="Arial"/>
        </w:rPr>
      </w:pPr>
      <w:r w:rsidRPr="00FE3408">
        <w:rPr>
          <w:rFonts w:ascii="Arial" w:hAnsi="Arial" w:cs="Arial"/>
        </w:rPr>
        <w:t>Así también, en pronunciamiento más reciente, señaló el más alto Tribunal de lo Contencioso Administrativo</w:t>
      </w:r>
      <w:r>
        <w:rPr>
          <w:rStyle w:val="Refdenotaalpie"/>
          <w:rFonts w:ascii="Arial" w:hAnsi="Arial" w:cs="Arial"/>
        </w:rPr>
        <w:footnoteReference w:id="9"/>
      </w:r>
      <w:r w:rsidRPr="00FE3408">
        <w:rPr>
          <w:rFonts w:ascii="Arial" w:hAnsi="Arial" w:cs="Arial"/>
        </w:rPr>
        <w:t xml:space="preserve"> que:</w:t>
      </w:r>
    </w:p>
    <w:p w:rsidR="00FE3408" w:rsidRDefault="00FE3408" w:rsidP="004346E4">
      <w:pPr>
        <w:tabs>
          <w:tab w:val="left" w:pos="5626"/>
        </w:tabs>
        <w:spacing w:line="360" w:lineRule="auto"/>
        <w:jc w:val="both"/>
        <w:rPr>
          <w:rFonts w:ascii="Arial" w:hAnsi="Arial" w:cs="Arial"/>
          <w:lang w:val="es-CO"/>
        </w:rPr>
      </w:pPr>
    </w:p>
    <w:p w:rsidR="00FE3408" w:rsidRDefault="00FE3408" w:rsidP="00FE3408">
      <w:pPr>
        <w:tabs>
          <w:tab w:val="left" w:pos="5626"/>
        </w:tabs>
        <w:spacing w:line="360" w:lineRule="auto"/>
        <w:ind w:left="708" w:right="680"/>
        <w:jc w:val="both"/>
        <w:rPr>
          <w:rFonts w:ascii="Arial" w:hAnsi="Arial" w:cs="Arial"/>
          <w:lang w:val="es-CO"/>
        </w:rPr>
      </w:pPr>
      <w:r w:rsidRPr="00FE3408">
        <w:rPr>
          <w:rFonts w:ascii="Arial" w:hAnsi="Arial" w:cs="Arial"/>
          <w:lang w:val="es-CO"/>
        </w:rPr>
        <w:t xml:space="preserve">“(…) </w:t>
      </w:r>
      <w:r w:rsidRPr="00FE3408">
        <w:rPr>
          <w:rFonts w:ascii="Arial" w:hAnsi="Arial" w:cs="Arial"/>
          <w:b/>
          <w:bCs/>
          <w:u w:val="single"/>
          <w:lang w:val="es-CO"/>
        </w:rPr>
        <w:t>Las tradicionalmente denominadas causales eximentes de responsabilidad (fuerza mayor, caso fortuito, hecho exclusivo y determinante de un tercero</w:t>
      </w:r>
      <w:r w:rsidRPr="00FE3408">
        <w:rPr>
          <w:rFonts w:ascii="Arial" w:hAnsi="Arial" w:cs="Arial"/>
          <w:lang w:val="es-CO"/>
        </w:rPr>
        <w:t xml:space="preserve"> o de la víctima) </w:t>
      </w:r>
      <w:r w:rsidRPr="00FE3408">
        <w:rPr>
          <w:rFonts w:ascii="Arial" w:hAnsi="Arial" w:cs="Arial"/>
          <w:b/>
          <w:bCs/>
          <w:u w:val="single"/>
          <w:lang w:val="es-CO"/>
        </w:rPr>
        <w:t>constituyen diversos eventos que dan lugar a que devenga imposible imputar</w:t>
      </w:r>
      <w:r w:rsidRPr="00FE3408">
        <w:rPr>
          <w:rFonts w:ascii="Arial" w:hAnsi="Arial" w:cs="Arial"/>
          <w:lang w:val="es-CO"/>
        </w:rPr>
        <w:t xml:space="preserve">, desde el punto de vista jurídico, </w:t>
      </w:r>
      <w:r w:rsidRPr="00FE3408">
        <w:rPr>
          <w:rFonts w:ascii="Arial" w:hAnsi="Arial" w:cs="Arial"/>
          <w:b/>
          <w:bCs/>
          <w:u w:val="single"/>
          <w:lang w:val="es-CO"/>
        </w:rPr>
        <w:t>la responsabilidad por los daños</w:t>
      </w:r>
      <w:r w:rsidRPr="00FE3408">
        <w:rPr>
          <w:rFonts w:ascii="Arial" w:hAnsi="Arial" w:cs="Arial"/>
          <w:lang w:val="es-CO"/>
        </w:rPr>
        <w:t xml:space="preserve"> cuya causación da lugar a la iniciación del litigio, a la persona o entidad que obra como demandada dentro del mismo. En relación con todas ellas, </w:t>
      </w:r>
      <w:r w:rsidRPr="00FE3408">
        <w:rPr>
          <w:rFonts w:ascii="Arial" w:hAnsi="Arial" w:cs="Arial"/>
          <w:b/>
          <w:bCs/>
          <w:u w:val="single"/>
          <w:lang w:val="es-CO"/>
        </w:rPr>
        <w:t>tres son los elementos cuya concurrencia tradicionalmente se ha señalado como necesaria para que sea procedente admitir su configuración: (i) su irresistibilidad; (</w:t>
      </w:r>
      <w:proofErr w:type="spellStart"/>
      <w:r w:rsidRPr="00FE3408">
        <w:rPr>
          <w:rFonts w:ascii="Arial" w:hAnsi="Arial" w:cs="Arial"/>
          <w:b/>
          <w:bCs/>
          <w:u w:val="single"/>
          <w:lang w:val="es-CO"/>
        </w:rPr>
        <w:t>ii</w:t>
      </w:r>
      <w:proofErr w:type="spellEnd"/>
      <w:r w:rsidRPr="00FE3408">
        <w:rPr>
          <w:rFonts w:ascii="Arial" w:hAnsi="Arial" w:cs="Arial"/>
          <w:b/>
          <w:bCs/>
          <w:u w:val="single"/>
          <w:lang w:val="es-CO"/>
        </w:rPr>
        <w:t>) su imprevisibilidad y (</w:t>
      </w:r>
      <w:proofErr w:type="spellStart"/>
      <w:r w:rsidRPr="00FE3408">
        <w:rPr>
          <w:rFonts w:ascii="Arial" w:hAnsi="Arial" w:cs="Arial"/>
          <w:b/>
          <w:bCs/>
          <w:u w:val="single"/>
          <w:lang w:val="es-CO"/>
        </w:rPr>
        <w:t>iii</w:t>
      </w:r>
      <w:proofErr w:type="spellEnd"/>
      <w:r w:rsidRPr="00FE3408">
        <w:rPr>
          <w:rFonts w:ascii="Arial" w:hAnsi="Arial" w:cs="Arial"/>
          <w:b/>
          <w:bCs/>
          <w:u w:val="single"/>
          <w:lang w:val="es-CO"/>
        </w:rPr>
        <w:t>) su exterioridad respecto del demandado.</w:t>
      </w:r>
    </w:p>
    <w:p w:rsidR="00FE3408" w:rsidRPr="00FE3408" w:rsidRDefault="00FE3408" w:rsidP="00FE3408">
      <w:pPr>
        <w:tabs>
          <w:tab w:val="left" w:pos="5626"/>
        </w:tabs>
        <w:spacing w:line="360" w:lineRule="auto"/>
        <w:ind w:left="708" w:right="680"/>
        <w:jc w:val="both"/>
        <w:rPr>
          <w:rFonts w:ascii="Arial" w:hAnsi="Arial" w:cs="Arial"/>
          <w:lang w:val="es-CO"/>
        </w:rPr>
      </w:pPr>
    </w:p>
    <w:p w:rsidR="00FE3408" w:rsidRDefault="00FE3408" w:rsidP="00FE3408">
      <w:pPr>
        <w:tabs>
          <w:tab w:val="left" w:pos="5626"/>
        </w:tabs>
        <w:spacing w:line="360" w:lineRule="auto"/>
        <w:ind w:left="708" w:right="680"/>
        <w:jc w:val="both"/>
        <w:rPr>
          <w:rFonts w:ascii="Arial" w:hAnsi="Arial" w:cs="Arial"/>
          <w:lang w:val="es-CO"/>
        </w:rPr>
      </w:pPr>
      <w:r w:rsidRPr="00FE3408">
        <w:rPr>
          <w:rFonts w:ascii="Arial" w:hAnsi="Arial" w:cs="Arial"/>
          <w:lang w:val="es-CO"/>
        </w:rPr>
        <w:t xml:space="preserve">(…) Por otra parte, </w:t>
      </w:r>
      <w:r w:rsidRPr="00FE3408">
        <w:rPr>
          <w:rFonts w:ascii="Arial" w:hAnsi="Arial" w:cs="Arial"/>
          <w:b/>
          <w:bCs/>
          <w:u w:val="single"/>
          <w:lang w:val="es-CO"/>
        </w:rPr>
        <w:t>a efectos de que operen las mencionadas eximentes de responsabilidad</w:t>
      </w:r>
      <w:r w:rsidRPr="00FE3408">
        <w:rPr>
          <w:rFonts w:ascii="Arial" w:hAnsi="Arial" w:cs="Arial"/>
          <w:lang w:val="es-CO"/>
        </w:rPr>
        <w:t xml:space="preserve"> (hecho de la víctima o de un tercero), </w:t>
      </w:r>
      <w:r w:rsidRPr="00FE3408">
        <w:rPr>
          <w:rFonts w:ascii="Arial" w:hAnsi="Arial" w:cs="Arial"/>
          <w:b/>
          <w:bCs/>
          <w:u w:val="single"/>
          <w:lang w:val="es-CO"/>
        </w:rPr>
        <w:t>es necesario aclarar,</w:t>
      </w:r>
      <w:r w:rsidRPr="00FE3408">
        <w:rPr>
          <w:rFonts w:ascii="Arial" w:hAnsi="Arial" w:cs="Arial"/>
          <w:lang w:val="es-CO"/>
        </w:rPr>
        <w:t xml:space="preserve"> en cada caso concreto</w:t>
      </w:r>
      <w:r w:rsidRPr="00FE3408">
        <w:rPr>
          <w:rFonts w:ascii="Arial" w:hAnsi="Arial" w:cs="Arial"/>
          <w:b/>
          <w:bCs/>
          <w:u w:val="single"/>
          <w:lang w:val="es-CO"/>
        </w:rPr>
        <w:t xml:space="preserve">, si el proceder activo u omisivo de aquellos tuvo, o no, </w:t>
      </w:r>
      <w:r w:rsidRPr="00FE3408">
        <w:rPr>
          <w:rFonts w:ascii="Arial" w:hAnsi="Arial" w:cs="Arial"/>
          <w:b/>
          <w:bCs/>
          <w:u w:val="single"/>
          <w:lang w:val="es-CO"/>
        </w:rPr>
        <w:lastRenderedPageBreak/>
        <w:t xml:space="preserve">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w:t>
      </w:r>
      <w:r w:rsidRPr="00FE3408">
        <w:rPr>
          <w:rFonts w:ascii="Arial" w:hAnsi="Arial" w:cs="Arial"/>
          <w:lang w:val="es-CO"/>
        </w:rPr>
        <w:t>(…)” (Subrayado y negrilla por fuera del texto original)</w:t>
      </w:r>
    </w:p>
    <w:p w:rsidR="00FE3408" w:rsidRPr="00FE3408" w:rsidRDefault="00FE3408" w:rsidP="00FE3408">
      <w:pPr>
        <w:tabs>
          <w:tab w:val="left" w:pos="5626"/>
        </w:tabs>
        <w:spacing w:line="360" w:lineRule="auto"/>
        <w:jc w:val="both"/>
        <w:rPr>
          <w:rFonts w:ascii="Arial" w:hAnsi="Arial" w:cs="Arial"/>
          <w:lang w:val="es-CO"/>
        </w:rPr>
      </w:pPr>
    </w:p>
    <w:p w:rsidR="00FE3408" w:rsidRDefault="00FE3408" w:rsidP="00FE3408">
      <w:pPr>
        <w:tabs>
          <w:tab w:val="left" w:pos="5626"/>
        </w:tabs>
        <w:spacing w:line="360" w:lineRule="auto"/>
        <w:jc w:val="both"/>
        <w:rPr>
          <w:rFonts w:ascii="Arial" w:hAnsi="Arial" w:cs="Arial"/>
          <w:lang w:val="es-CO"/>
        </w:rPr>
      </w:pPr>
      <w:r w:rsidRPr="00FE3408">
        <w:rPr>
          <w:rFonts w:ascii="Arial" w:hAnsi="Arial" w:cs="Arial"/>
          <w:lang w:val="es-CO"/>
        </w:rPr>
        <w:t>Por su parte, la doctrina al respecto de hecho del tercero señala que:</w:t>
      </w:r>
    </w:p>
    <w:p w:rsidR="00FE3408" w:rsidRPr="00FE3408" w:rsidRDefault="00FE3408" w:rsidP="00FE3408">
      <w:pPr>
        <w:tabs>
          <w:tab w:val="left" w:pos="5626"/>
        </w:tabs>
        <w:spacing w:line="360" w:lineRule="auto"/>
        <w:jc w:val="both"/>
        <w:rPr>
          <w:rFonts w:ascii="Arial" w:hAnsi="Arial" w:cs="Arial"/>
          <w:lang w:val="es-CO"/>
        </w:rPr>
      </w:pPr>
    </w:p>
    <w:p w:rsidR="00FE3408" w:rsidRPr="00FE3408" w:rsidRDefault="00FE3408" w:rsidP="00FE3408">
      <w:pPr>
        <w:tabs>
          <w:tab w:val="left" w:pos="5626"/>
        </w:tabs>
        <w:spacing w:line="360" w:lineRule="auto"/>
        <w:ind w:left="708" w:right="680"/>
        <w:jc w:val="both"/>
        <w:rPr>
          <w:rFonts w:ascii="Arial" w:hAnsi="Arial" w:cs="Arial"/>
          <w:i/>
          <w:iCs/>
          <w:lang w:val="es-CO"/>
        </w:rPr>
      </w:pPr>
      <w:r w:rsidRPr="00FE3408">
        <w:rPr>
          <w:rFonts w:ascii="Arial" w:hAnsi="Arial" w:cs="Arial"/>
          <w:i/>
          <w:iCs/>
          <w:lang w:val="es-CO"/>
        </w:rPr>
        <w:t>“(…) Esta causa de exoneración parte del supuesto inicial, según el cual, el causante directo del daño es un tercero ajeno a las partes intervinientes en el juicio de responsabilidad (…) jurídicamente solo es tercero alguien extraño, por quien no se debe responder, es decir, no vinculado con el sujeto contra el que se dirige la acción resarcitoria (…)”</w:t>
      </w:r>
      <w:r w:rsidRPr="00FE3408">
        <w:rPr>
          <w:rStyle w:val="Refdenotaalpie"/>
          <w:rFonts w:ascii="Arial" w:hAnsi="Arial" w:cs="Arial"/>
          <w:i/>
          <w:iCs/>
          <w:lang w:val="es-CO"/>
        </w:rPr>
        <w:footnoteReference w:id="10"/>
      </w:r>
    </w:p>
    <w:p w:rsidR="00FE3408" w:rsidRPr="00FE3408" w:rsidRDefault="00FE3408" w:rsidP="00FE3408">
      <w:pPr>
        <w:tabs>
          <w:tab w:val="left" w:pos="5626"/>
        </w:tabs>
        <w:spacing w:line="360" w:lineRule="auto"/>
        <w:jc w:val="both"/>
        <w:rPr>
          <w:rFonts w:ascii="Arial" w:hAnsi="Arial" w:cs="Arial"/>
          <w:lang w:val="es-CO"/>
        </w:rPr>
      </w:pPr>
    </w:p>
    <w:p w:rsidR="00FE3408" w:rsidRPr="00FE3408" w:rsidRDefault="00FE3408" w:rsidP="00FE3408">
      <w:pPr>
        <w:tabs>
          <w:tab w:val="left" w:pos="5626"/>
        </w:tabs>
        <w:spacing w:line="360" w:lineRule="auto"/>
        <w:jc w:val="both"/>
        <w:rPr>
          <w:rFonts w:ascii="Arial" w:hAnsi="Arial" w:cs="Arial"/>
          <w:lang w:val="es-CO"/>
        </w:rPr>
      </w:pPr>
      <w:r w:rsidRPr="00FE3408">
        <w:rPr>
          <w:rFonts w:ascii="Arial" w:hAnsi="Arial" w:cs="Arial"/>
          <w:lang w:val="es-CO"/>
        </w:rPr>
        <w:t>En ese orden de ideas, es claro que el hecho de tercero es aquel elemento de ruptura del nexo causal entre el acto u omisión del agente y el daño que se le imputa. Por tanto, entremos a estudiar cada uno de sus requisitos a la luz del caso concreto:</w:t>
      </w:r>
    </w:p>
    <w:p w:rsidR="00FE3408" w:rsidRDefault="00FE3408" w:rsidP="004346E4">
      <w:pPr>
        <w:tabs>
          <w:tab w:val="left" w:pos="5626"/>
        </w:tabs>
        <w:spacing w:line="360" w:lineRule="auto"/>
        <w:jc w:val="both"/>
        <w:rPr>
          <w:rFonts w:ascii="Arial" w:hAnsi="Arial" w:cs="Arial"/>
          <w:lang w:val="es-CO"/>
        </w:rPr>
      </w:pPr>
    </w:p>
    <w:p w:rsidR="00AA64AA" w:rsidRPr="00AA64AA" w:rsidRDefault="00AA64AA" w:rsidP="00AA64AA">
      <w:pPr>
        <w:pStyle w:val="Prrafodelista"/>
        <w:numPr>
          <w:ilvl w:val="1"/>
          <w:numId w:val="14"/>
        </w:numPr>
        <w:tabs>
          <w:tab w:val="left" w:pos="5626"/>
        </w:tabs>
        <w:spacing w:line="360" w:lineRule="auto"/>
        <w:jc w:val="both"/>
        <w:rPr>
          <w:rFonts w:ascii="Arial" w:hAnsi="Arial" w:cs="Arial"/>
          <w:b/>
          <w:bCs/>
          <w:lang w:val="es-CO"/>
        </w:rPr>
      </w:pPr>
      <w:r>
        <w:rPr>
          <w:rFonts w:ascii="Arial" w:hAnsi="Arial" w:cs="Arial"/>
          <w:b/>
          <w:bCs/>
          <w:u w:val="single"/>
          <w:lang w:val="es-CO"/>
        </w:rPr>
        <w:t>Irresistibilidad</w:t>
      </w:r>
    </w:p>
    <w:p w:rsidR="004346E4" w:rsidRPr="004346E4" w:rsidRDefault="004346E4" w:rsidP="004346E4">
      <w:pPr>
        <w:tabs>
          <w:tab w:val="left" w:pos="5626"/>
        </w:tabs>
        <w:spacing w:line="360" w:lineRule="auto"/>
        <w:jc w:val="both"/>
        <w:rPr>
          <w:rFonts w:ascii="Arial" w:hAnsi="Arial" w:cs="Arial"/>
          <w:lang w:val="es-CO"/>
        </w:rPr>
      </w:pPr>
      <w:r w:rsidRPr="004346E4">
        <w:rPr>
          <w:rFonts w:ascii="Arial" w:hAnsi="Arial" w:cs="Arial"/>
          <w:lang w:val="es-CO"/>
        </w:rPr>
        <w:t>    </w:t>
      </w:r>
    </w:p>
    <w:p w:rsidR="00AA64AA" w:rsidRDefault="00AA64AA" w:rsidP="00AA64AA">
      <w:pPr>
        <w:tabs>
          <w:tab w:val="left" w:pos="5626"/>
        </w:tabs>
        <w:spacing w:line="360" w:lineRule="auto"/>
        <w:jc w:val="both"/>
        <w:rPr>
          <w:rFonts w:ascii="Arial" w:hAnsi="Arial" w:cs="Arial"/>
          <w:lang w:val="es-CO"/>
        </w:rPr>
      </w:pPr>
      <w:r w:rsidRPr="00AA64AA">
        <w:rPr>
          <w:rFonts w:ascii="Arial" w:hAnsi="Arial" w:cs="Arial"/>
          <w:lang w:val="es-CO"/>
        </w:rPr>
        <w:t xml:space="preserve">Resulta importante señalar que para </w:t>
      </w:r>
      <w:r>
        <w:rPr>
          <w:rFonts w:ascii="Arial" w:hAnsi="Arial" w:cs="Arial"/>
          <w:lang w:val="es-CO"/>
        </w:rPr>
        <w:t xml:space="preserve">la propiedad horizontal </w:t>
      </w:r>
      <w:proofErr w:type="spellStart"/>
      <w:r>
        <w:rPr>
          <w:rFonts w:ascii="Arial" w:hAnsi="Arial" w:cs="Arial"/>
          <w:lang w:val="es-CO"/>
        </w:rPr>
        <w:t>Cosmocentro</w:t>
      </w:r>
      <w:proofErr w:type="spellEnd"/>
      <w:r w:rsidRPr="00AA64AA">
        <w:rPr>
          <w:rFonts w:ascii="Arial" w:hAnsi="Arial" w:cs="Arial"/>
          <w:lang w:val="es-CO"/>
        </w:rPr>
        <w:t xml:space="preserve"> era</w:t>
      </w:r>
      <w:r>
        <w:rPr>
          <w:rFonts w:ascii="Arial" w:hAnsi="Arial" w:cs="Arial"/>
          <w:lang w:val="es-CO"/>
        </w:rPr>
        <w:t xml:space="preserve"> </w:t>
      </w:r>
      <w:r w:rsidRPr="00AA64AA">
        <w:rPr>
          <w:rFonts w:ascii="Arial" w:hAnsi="Arial" w:cs="Arial"/>
          <w:lang w:val="es-CO"/>
        </w:rPr>
        <w:t>imposible resistirse a</w:t>
      </w:r>
      <w:r>
        <w:rPr>
          <w:rFonts w:ascii="Arial" w:hAnsi="Arial" w:cs="Arial"/>
          <w:lang w:val="es-CO"/>
        </w:rPr>
        <w:t>l actuar imprudente del señor Raúl Durán Díaz al momento de cuidar y utilizar sus pertenecías, pues en dichos espacios se espera que los actores respeten el espacio público y que se comporten de acuerdo a los estándares de un buen padre de familia</w:t>
      </w:r>
      <w:r w:rsidRPr="00AA64AA">
        <w:rPr>
          <w:rFonts w:ascii="Arial" w:hAnsi="Arial" w:cs="Arial"/>
          <w:lang w:val="es-CO"/>
        </w:rPr>
        <w:t>. Por tanto, es dable concluir que la omisión unilateral de</w:t>
      </w:r>
      <w:r>
        <w:rPr>
          <w:rFonts w:ascii="Arial" w:hAnsi="Arial" w:cs="Arial"/>
          <w:lang w:val="es-CO"/>
        </w:rPr>
        <w:t xml:space="preserve">l señor Durán Díaz en las normas de conducta social, </w:t>
      </w:r>
      <w:r w:rsidRPr="00AA64AA">
        <w:rPr>
          <w:rFonts w:ascii="Arial" w:hAnsi="Arial" w:cs="Arial"/>
          <w:lang w:val="es-CO"/>
        </w:rPr>
        <w:t xml:space="preserve">por no </w:t>
      </w:r>
      <w:r>
        <w:rPr>
          <w:rFonts w:ascii="Arial" w:hAnsi="Arial" w:cs="Arial"/>
          <w:lang w:val="es-CO"/>
        </w:rPr>
        <w:t xml:space="preserve">tener en cuenta a las personas a su alrededor </w:t>
      </w:r>
      <w:r w:rsidR="009D6C83">
        <w:rPr>
          <w:rFonts w:ascii="Arial" w:hAnsi="Arial" w:cs="Arial"/>
          <w:lang w:val="es-CO"/>
        </w:rPr>
        <w:t>en espacios públicos</w:t>
      </w:r>
      <w:r w:rsidRPr="00AA64AA">
        <w:rPr>
          <w:rFonts w:ascii="Arial" w:hAnsi="Arial" w:cs="Arial"/>
          <w:lang w:val="es-CO"/>
        </w:rPr>
        <w:t xml:space="preserve">, se constituyó como una conducta irresistible para </w:t>
      </w:r>
      <w:r w:rsidR="009D6C83">
        <w:rPr>
          <w:rFonts w:ascii="Arial" w:hAnsi="Arial" w:cs="Arial"/>
          <w:lang w:val="es-CO"/>
        </w:rPr>
        <w:t xml:space="preserve">el Centro Comercial </w:t>
      </w:r>
      <w:proofErr w:type="spellStart"/>
      <w:r w:rsidR="009D6C83">
        <w:rPr>
          <w:rFonts w:ascii="Arial" w:hAnsi="Arial" w:cs="Arial"/>
          <w:lang w:val="es-CO"/>
        </w:rPr>
        <w:t>Cosmocentro</w:t>
      </w:r>
      <w:proofErr w:type="spellEnd"/>
      <w:r w:rsidR="009D6C83">
        <w:rPr>
          <w:rFonts w:ascii="Arial" w:hAnsi="Arial" w:cs="Arial"/>
          <w:lang w:val="es-CO"/>
        </w:rPr>
        <w:t xml:space="preserve">. </w:t>
      </w:r>
    </w:p>
    <w:p w:rsidR="009D6C83" w:rsidRDefault="009D6C83" w:rsidP="00AA64AA">
      <w:pPr>
        <w:tabs>
          <w:tab w:val="left" w:pos="5626"/>
        </w:tabs>
        <w:spacing w:line="360" w:lineRule="auto"/>
        <w:jc w:val="both"/>
        <w:rPr>
          <w:rFonts w:ascii="Arial" w:hAnsi="Arial" w:cs="Arial"/>
          <w:lang w:val="es-CO"/>
        </w:rPr>
      </w:pPr>
    </w:p>
    <w:p w:rsidR="009D6C83" w:rsidRPr="009D6C83" w:rsidRDefault="009D6C83" w:rsidP="009D6C83">
      <w:pPr>
        <w:pStyle w:val="Prrafodelista"/>
        <w:numPr>
          <w:ilvl w:val="1"/>
          <w:numId w:val="14"/>
        </w:numPr>
        <w:tabs>
          <w:tab w:val="left" w:pos="5626"/>
        </w:tabs>
        <w:spacing w:line="360" w:lineRule="auto"/>
        <w:jc w:val="both"/>
        <w:rPr>
          <w:rFonts w:ascii="Arial" w:hAnsi="Arial" w:cs="Arial"/>
          <w:b/>
          <w:bCs/>
          <w:u w:val="single"/>
          <w:lang w:val="es-CO"/>
        </w:rPr>
      </w:pPr>
      <w:r>
        <w:rPr>
          <w:rFonts w:ascii="Arial" w:hAnsi="Arial" w:cs="Arial"/>
          <w:b/>
          <w:bCs/>
          <w:u w:val="single"/>
          <w:lang w:val="es-CO"/>
        </w:rPr>
        <w:t>Imprevisibilidad</w:t>
      </w:r>
    </w:p>
    <w:p w:rsidR="009D6C83" w:rsidRDefault="009D6C83" w:rsidP="009D6C83">
      <w:pPr>
        <w:tabs>
          <w:tab w:val="left" w:pos="5626"/>
        </w:tabs>
        <w:spacing w:line="360" w:lineRule="auto"/>
        <w:jc w:val="both"/>
        <w:rPr>
          <w:rFonts w:ascii="Arial" w:hAnsi="Arial" w:cs="Arial"/>
          <w:b/>
          <w:bCs/>
          <w:u w:val="single"/>
          <w:lang w:val="es-CO"/>
        </w:rPr>
      </w:pPr>
    </w:p>
    <w:p w:rsidR="009D6C83" w:rsidRDefault="009D6C83" w:rsidP="009D6C83">
      <w:pPr>
        <w:tabs>
          <w:tab w:val="left" w:pos="5626"/>
        </w:tabs>
        <w:spacing w:line="360" w:lineRule="auto"/>
        <w:jc w:val="both"/>
        <w:rPr>
          <w:rFonts w:ascii="Arial" w:hAnsi="Arial" w:cs="Arial"/>
          <w:lang w:val="es-CO"/>
        </w:rPr>
      </w:pPr>
      <w:r w:rsidRPr="009D6C83">
        <w:rPr>
          <w:rFonts w:ascii="Arial" w:hAnsi="Arial" w:cs="Arial"/>
          <w:lang w:val="es-CO"/>
        </w:rPr>
        <w:t xml:space="preserve">En segundo lugar, es necesario señalar que para </w:t>
      </w:r>
      <w:r>
        <w:rPr>
          <w:rFonts w:ascii="Arial" w:hAnsi="Arial" w:cs="Arial"/>
          <w:lang w:val="es-CO"/>
        </w:rPr>
        <w:t xml:space="preserve">el Centro Comercial </w:t>
      </w:r>
      <w:proofErr w:type="spellStart"/>
      <w:r>
        <w:rPr>
          <w:rFonts w:ascii="Arial" w:hAnsi="Arial" w:cs="Arial"/>
          <w:lang w:val="es-CO"/>
        </w:rPr>
        <w:t>Cosmocentro</w:t>
      </w:r>
      <w:proofErr w:type="spellEnd"/>
      <w:r w:rsidRPr="009D6C83">
        <w:rPr>
          <w:rFonts w:ascii="Arial" w:hAnsi="Arial" w:cs="Arial"/>
          <w:lang w:val="es-CO"/>
        </w:rPr>
        <w:t xml:space="preserve">, era totalmente imposible prever que en el lugar donde ocurrió el </w:t>
      </w:r>
      <w:r>
        <w:rPr>
          <w:rFonts w:ascii="Arial" w:hAnsi="Arial" w:cs="Arial"/>
          <w:lang w:val="es-CO"/>
        </w:rPr>
        <w:t xml:space="preserve">señor Raúl Durán actuaria contrario a la debida diligencia y cuidado que se deben tener en espacios públicos. </w:t>
      </w:r>
      <w:r w:rsidRPr="009D6C83">
        <w:rPr>
          <w:rFonts w:ascii="Arial" w:hAnsi="Arial" w:cs="Arial"/>
          <w:lang w:val="es-CO"/>
        </w:rPr>
        <w:t xml:space="preserve">Lo anterior, puesto que para el momento de la ocurrencia del accidente la </w:t>
      </w:r>
      <w:r>
        <w:rPr>
          <w:rFonts w:ascii="Arial" w:hAnsi="Arial" w:cs="Arial"/>
          <w:lang w:val="es-CO"/>
        </w:rPr>
        <w:t xml:space="preserve">feria se estaba surtiendo siguiendo todos los mecanismos y protocolos de seguridad necesarios para su desarrollo. </w:t>
      </w:r>
    </w:p>
    <w:p w:rsidR="009D6C83" w:rsidRPr="009D6C83" w:rsidRDefault="009D6C83" w:rsidP="009D6C83">
      <w:pPr>
        <w:tabs>
          <w:tab w:val="left" w:pos="5626"/>
        </w:tabs>
        <w:spacing w:line="360" w:lineRule="auto"/>
        <w:jc w:val="both"/>
        <w:rPr>
          <w:rFonts w:ascii="Arial" w:hAnsi="Arial" w:cs="Arial"/>
          <w:lang w:val="es-CO"/>
        </w:rPr>
      </w:pPr>
    </w:p>
    <w:p w:rsidR="009D6C83" w:rsidRDefault="009D6C83" w:rsidP="009D6C83">
      <w:pPr>
        <w:tabs>
          <w:tab w:val="left" w:pos="5626"/>
        </w:tabs>
        <w:spacing w:line="360" w:lineRule="auto"/>
        <w:jc w:val="both"/>
        <w:rPr>
          <w:rFonts w:ascii="Arial" w:hAnsi="Arial" w:cs="Arial"/>
          <w:lang w:val="es-CO"/>
        </w:rPr>
      </w:pPr>
      <w:r w:rsidRPr="009D6C83">
        <w:rPr>
          <w:rFonts w:ascii="Arial" w:hAnsi="Arial" w:cs="Arial"/>
          <w:lang w:val="es-CO"/>
        </w:rPr>
        <w:lastRenderedPageBreak/>
        <w:t xml:space="preserve">Dicho de otra forma, </w:t>
      </w:r>
      <w:r>
        <w:rPr>
          <w:rFonts w:ascii="Arial" w:hAnsi="Arial" w:cs="Arial"/>
          <w:lang w:val="es-CO"/>
        </w:rPr>
        <w:t xml:space="preserve">la propiedad horizontal </w:t>
      </w:r>
      <w:proofErr w:type="spellStart"/>
      <w:r>
        <w:rPr>
          <w:rFonts w:ascii="Arial" w:hAnsi="Arial" w:cs="Arial"/>
          <w:lang w:val="es-CO"/>
        </w:rPr>
        <w:t>Cosmocentro</w:t>
      </w:r>
      <w:proofErr w:type="spellEnd"/>
      <w:r w:rsidRPr="009D6C83">
        <w:rPr>
          <w:rFonts w:ascii="Arial" w:hAnsi="Arial" w:cs="Arial"/>
          <w:lang w:val="es-CO"/>
        </w:rPr>
        <w:t>, basado en las reglas de la experiencia y la buena fe, confió en que</w:t>
      </w:r>
      <w:r>
        <w:rPr>
          <w:rFonts w:ascii="Arial" w:hAnsi="Arial" w:cs="Arial"/>
          <w:lang w:val="es-CO"/>
        </w:rPr>
        <w:t xml:space="preserve"> los usuarios actuarían con diligencia y cuidado en el evento, siguiendo los parámetros de seguridad sentados por la copropiedad y en atención a la demás clientela que se encontraba en el lugar de los hechos. P</w:t>
      </w:r>
      <w:r w:rsidRPr="009D6C83">
        <w:rPr>
          <w:rFonts w:ascii="Arial" w:hAnsi="Arial" w:cs="Arial"/>
          <w:lang w:val="es-CO"/>
        </w:rPr>
        <w:t xml:space="preserve">or esta razón, resultó totalmente imprevisible que, para el momento del accidente, </w:t>
      </w:r>
      <w:r>
        <w:rPr>
          <w:rFonts w:ascii="Arial" w:hAnsi="Arial" w:cs="Arial"/>
          <w:lang w:val="es-CO"/>
        </w:rPr>
        <w:t>el señor Raúl Durán Díaz</w:t>
      </w:r>
      <w:r w:rsidRPr="009D6C83">
        <w:rPr>
          <w:rFonts w:ascii="Arial" w:hAnsi="Arial" w:cs="Arial"/>
          <w:lang w:val="es-CO"/>
        </w:rPr>
        <w:t xml:space="preserve"> hubiese </w:t>
      </w:r>
      <w:r>
        <w:rPr>
          <w:rFonts w:ascii="Arial" w:hAnsi="Arial" w:cs="Arial"/>
          <w:lang w:val="es-CO"/>
        </w:rPr>
        <w:t xml:space="preserve">ido en contra de estos parámetros. </w:t>
      </w:r>
    </w:p>
    <w:p w:rsidR="00BF08EF" w:rsidRDefault="00BF08EF" w:rsidP="009D6C83">
      <w:pPr>
        <w:tabs>
          <w:tab w:val="left" w:pos="5626"/>
        </w:tabs>
        <w:spacing w:line="360" w:lineRule="auto"/>
        <w:jc w:val="both"/>
        <w:rPr>
          <w:rFonts w:ascii="Arial" w:hAnsi="Arial" w:cs="Arial"/>
          <w:lang w:val="es-CO"/>
        </w:rPr>
      </w:pPr>
    </w:p>
    <w:p w:rsidR="00BF08EF" w:rsidRPr="00BF08EF" w:rsidRDefault="00BF08EF" w:rsidP="00BF08EF">
      <w:pPr>
        <w:pStyle w:val="Prrafodelista"/>
        <w:numPr>
          <w:ilvl w:val="1"/>
          <w:numId w:val="14"/>
        </w:numPr>
        <w:tabs>
          <w:tab w:val="left" w:pos="5626"/>
        </w:tabs>
        <w:spacing w:line="360" w:lineRule="auto"/>
        <w:jc w:val="both"/>
        <w:rPr>
          <w:rFonts w:ascii="Arial" w:hAnsi="Arial" w:cs="Arial"/>
          <w:b/>
          <w:bCs/>
          <w:u w:val="single"/>
          <w:lang w:val="es-CO"/>
        </w:rPr>
      </w:pPr>
      <w:r w:rsidRPr="00BF08EF">
        <w:rPr>
          <w:rFonts w:ascii="Arial" w:hAnsi="Arial" w:cs="Arial"/>
          <w:b/>
          <w:bCs/>
          <w:u w:val="single"/>
        </w:rPr>
        <w:t>Emana de un tercero totalmente ajeno.</w:t>
      </w:r>
    </w:p>
    <w:p w:rsidR="00BF08EF" w:rsidRDefault="00BF08EF" w:rsidP="00BF08EF">
      <w:pPr>
        <w:tabs>
          <w:tab w:val="left" w:pos="5626"/>
        </w:tabs>
        <w:spacing w:line="360" w:lineRule="auto"/>
        <w:jc w:val="both"/>
        <w:rPr>
          <w:rFonts w:ascii="Arial" w:hAnsi="Arial" w:cs="Arial"/>
          <w:b/>
          <w:bCs/>
          <w:u w:val="single"/>
          <w:lang w:val="es-CO"/>
        </w:rPr>
      </w:pPr>
    </w:p>
    <w:p w:rsidR="00BF08EF" w:rsidRDefault="00BF08EF" w:rsidP="00BF08EF">
      <w:pPr>
        <w:tabs>
          <w:tab w:val="left" w:pos="5626"/>
        </w:tabs>
        <w:spacing w:line="360" w:lineRule="auto"/>
        <w:jc w:val="both"/>
        <w:rPr>
          <w:rFonts w:ascii="Arial" w:hAnsi="Arial" w:cs="Arial"/>
          <w:lang w:val="es-CO"/>
        </w:rPr>
      </w:pPr>
      <w:r w:rsidRPr="00BF08EF">
        <w:rPr>
          <w:rFonts w:ascii="Arial" w:hAnsi="Arial" w:cs="Arial"/>
          <w:lang w:val="es-CO"/>
        </w:rPr>
        <w:t xml:space="preserve">Como es evidente, el acto de </w:t>
      </w:r>
      <w:r>
        <w:rPr>
          <w:rFonts w:ascii="Arial" w:hAnsi="Arial" w:cs="Arial"/>
          <w:lang w:val="es-CO"/>
        </w:rPr>
        <w:t>empujar a la señora Ligia Benjumea con un maletín,</w:t>
      </w:r>
      <w:r w:rsidRPr="00BF08EF">
        <w:rPr>
          <w:rFonts w:ascii="Arial" w:hAnsi="Arial" w:cs="Arial"/>
          <w:lang w:val="es-CO"/>
        </w:rPr>
        <w:t xml:space="preserve"> </w:t>
      </w:r>
      <w:r w:rsidRPr="00BF08EF">
        <w:rPr>
          <w:rFonts w:ascii="Arial" w:hAnsi="Arial" w:cs="Arial"/>
          <w:lang w:val="es-CO"/>
        </w:rPr>
        <w:t>correspond</w:t>
      </w:r>
      <w:r>
        <w:rPr>
          <w:rFonts w:ascii="Arial" w:hAnsi="Arial" w:cs="Arial"/>
          <w:lang w:val="es-CO"/>
        </w:rPr>
        <w:t>ió</w:t>
      </w:r>
      <w:r w:rsidRPr="00BF08EF">
        <w:rPr>
          <w:rFonts w:ascii="Arial" w:hAnsi="Arial" w:cs="Arial"/>
          <w:lang w:val="es-CO"/>
        </w:rPr>
        <w:t xml:space="preserve"> a</w:t>
      </w:r>
      <w:r>
        <w:rPr>
          <w:rFonts w:ascii="Arial" w:hAnsi="Arial" w:cs="Arial"/>
          <w:lang w:val="es-CO"/>
        </w:rPr>
        <w:t xml:space="preserve">l actor de </w:t>
      </w:r>
      <w:r w:rsidRPr="00BF08EF">
        <w:rPr>
          <w:rFonts w:ascii="Arial" w:hAnsi="Arial" w:cs="Arial"/>
          <w:lang w:val="es-CO"/>
        </w:rPr>
        <w:t>un tercero que nada tenía que ver con</w:t>
      </w:r>
      <w:r>
        <w:rPr>
          <w:rFonts w:ascii="Arial" w:hAnsi="Arial" w:cs="Arial"/>
          <w:lang w:val="es-CO"/>
        </w:rPr>
        <w:t xml:space="preserve"> </w:t>
      </w:r>
      <w:proofErr w:type="spellStart"/>
      <w:r>
        <w:rPr>
          <w:rFonts w:ascii="Arial" w:hAnsi="Arial" w:cs="Arial"/>
          <w:lang w:val="es-CO"/>
        </w:rPr>
        <w:t>Cosmocentro</w:t>
      </w:r>
      <w:proofErr w:type="spellEnd"/>
      <w:r>
        <w:rPr>
          <w:rFonts w:ascii="Arial" w:hAnsi="Arial" w:cs="Arial"/>
          <w:lang w:val="es-CO"/>
        </w:rPr>
        <w:t xml:space="preserve"> Centro Comercial. </w:t>
      </w:r>
      <w:r w:rsidRPr="00BF08EF">
        <w:rPr>
          <w:rFonts w:ascii="Arial" w:hAnsi="Arial" w:cs="Arial"/>
          <w:lang w:val="es-CO"/>
        </w:rPr>
        <w:t xml:space="preserve">Por tanto, </w:t>
      </w:r>
      <w:r>
        <w:rPr>
          <w:rFonts w:ascii="Arial" w:hAnsi="Arial" w:cs="Arial"/>
          <w:lang w:val="es-CO"/>
        </w:rPr>
        <w:t>la falta de precaución del particular que llevo a empujar a la señora Benjumea de Botero</w:t>
      </w:r>
      <w:r w:rsidRPr="00BF08EF">
        <w:rPr>
          <w:rFonts w:ascii="Arial" w:hAnsi="Arial" w:cs="Arial"/>
          <w:lang w:val="es-CO"/>
        </w:rPr>
        <w:t xml:space="preserve"> es exclusivamente atribuible al </w:t>
      </w:r>
      <w:r>
        <w:rPr>
          <w:rFonts w:ascii="Arial" w:hAnsi="Arial" w:cs="Arial"/>
          <w:lang w:val="es-CO"/>
        </w:rPr>
        <w:t>señor Raúl Durán Díaz</w:t>
      </w:r>
      <w:r w:rsidRPr="00BF08EF">
        <w:rPr>
          <w:rFonts w:ascii="Arial" w:hAnsi="Arial" w:cs="Arial"/>
          <w:lang w:val="es-CO"/>
        </w:rPr>
        <w:t>. En tal virtud, tal omisión es totalmente ajena a la esfera de manejo y control de</w:t>
      </w:r>
      <w:r>
        <w:rPr>
          <w:rFonts w:ascii="Arial" w:hAnsi="Arial" w:cs="Arial"/>
          <w:lang w:val="es-CO"/>
        </w:rPr>
        <w:t xml:space="preserve"> </w:t>
      </w:r>
      <w:proofErr w:type="spellStart"/>
      <w:r>
        <w:rPr>
          <w:rFonts w:ascii="Arial" w:hAnsi="Arial" w:cs="Arial"/>
          <w:lang w:val="es-CO"/>
        </w:rPr>
        <w:t>Cosmocentro</w:t>
      </w:r>
      <w:proofErr w:type="spellEnd"/>
      <w:r>
        <w:rPr>
          <w:rFonts w:ascii="Arial" w:hAnsi="Arial" w:cs="Arial"/>
          <w:lang w:val="es-CO"/>
        </w:rPr>
        <w:t xml:space="preserve"> Ciudadela Centro Comercial P.H</w:t>
      </w:r>
      <w:r w:rsidRPr="00BF08EF">
        <w:rPr>
          <w:rFonts w:ascii="Arial" w:hAnsi="Arial" w:cs="Arial"/>
          <w:lang w:val="es-CO"/>
        </w:rPr>
        <w:t>.</w:t>
      </w:r>
    </w:p>
    <w:p w:rsidR="00BF08EF" w:rsidRPr="00BF08EF" w:rsidRDefault="00BF08EF" w:rsidP="00BF08EF">
      <w:pPr>
        <w:tabs>
          <w:tab w:val="left" w:pos="5626"/>
        </w:tabs>
        <w:spacing w:line="360" w:lineRule="auto"/>
        <w:jc w:val="both"/>
        <w:rPr>
          <w:rFonts w:ascii="Arial" w:hAnsi="Arial" w:cs="Arial"/>
          <w:lang w:val="es-CO"/>
        </w:rPr>
      </w:pPr>
    </w:p>
    <w:p w:rsidR="00BF08EF" w:rsidRDefault="00BF08EF" w:rsidP="00BF08EF">
      <w:pPr>
        <w:tabs>
          <w:tab w:val="left" w:pos="5626"/>
        </w:tabs>
        <w:spacing w:line="360" w:lineRule="auto"/>
        <w:jc w:val="both"/>
        <w:rPr>
          <w:rFonts w:ascii="Arial" w:hAnsi="Arial" w:cs="Arial"/>
          <w:lang w:val="es-CO"/>
        </w:rPr>
      </w:pPr>
      <w:r w:rsidRPr="00BF08EF">
        <w:rPr>
          <w:rFonts w:ascii="Arial" w:hAnsi="Arial" w:cs="Arial"/>
          <w:lang w:val="es-CO"/>
        </w:rPr>
        <w:t xml:space="preserve">En conclusión, de todo lo anteriormente explicado, es perfectamente lógico concluir que </w:t>
      </w:r>
      <w:r>
        <w:rPr>
          <w:rFonts w:ascii="Arial" w:hAnsi="Arial" w:cs="Arial"/>
          <w:lang w:val="es-CO"/>
        </w:rPr>
        <w:t xml:space="preserve">cualquier daño supuestamente sufrido por la señora Benjumea, se debió a un actuar totalmente irresistible e imprevisible </w:t>
      </w:r>
      <w:r w:rsidRPr="00BF08EF">
        <w:rPr>
          <w:rFonts w:ascii="Arial" w:hAnsi="Arial" w:cs="Arial"/>
          <w:lang w:val="es-CO"/>
        </w:rPr>
        <w:t xml:space="preserve">para </w:t>
      </w:r>
      <w:proofErr w:type="spellStart"/>
      <w:r>
        <w:rPr>
          <w:rFonts w:ascii="Arial" w:hAnsi="Arial" w:cs="Arial"/>
          <w:lang w:val="es-CO"/>
        </w:rPr>
        <w:t>Cosmocentro</w:t>
      </w:r>
      <w:proofErr w:type="spellEnd"/>
      <w:r>
        <w:rPr>
          <w:rFonts w:ascii="Arial" w:hAnsi="Arial" w:cs="Arial"/>
          <w:lang w:val="es-CO"/>
        </w:rPr>
        <w:t xml:space="preserve">. </w:t>
      </w:r>
      <w:r w:rsidRPr="00BF08EF">
        <w:rPr>
          <w:rFonts w:ascii="Arial" w:hAnsi="Arial" w:cs="Arial"/>
          <w:lang w:val="es-CO"/>
        </w:rPr>
        <w:t>Por tanto, dado que operó la causal excluyente de la responsabilidad denominada “</w:t>
      </w:r>
      <w:r w:rsidR="00771D54" w:rsidRPr="00BF08EF">
        <w:rPr>
          <w:rFonts w:ascii="Arial" w:hAnsi="Arial" w:cs="Arial"/>
          <w:lang w:val="es-CO"/>
        </w:rPr>
        <w:t>hecho exclusivo de un tercero</w:t>
      </w:r>
      <w:r w:rsidRPr="00BF08EF">
        <w:rPr>
          <w:rFonts w:ascii="Arial" w:hAnsi="Arial" w:cs="Arial"/>
          <w:lang w:val="es-CO"/>
        </w:rPr>
        <w:t xml:space="preserve">” en cabeza del </w:t>
      </w:r>
      <w:r>
        <w:rPr>
          <w:rFonts w:ascii="Arial" w:hAnsi="Arial" w:cs="Arial"/>
          <w:lang w:val="es-CO"/>
        </w:rPr>
        <w:t>Raúl Durán Díaz</w:t>
      </w:r>
      <w:r w:rsidRPr="00BF08EF">
        <w:rPr>
          <w:rFonts w:ascii="Arial" w:hAnsi="Arial" w:cs="Arial"/>
          <w:lang w:val="es-CO"/>
        </w:rPr>
        <w:t>, se enervó la responsabilidad de</w:t>
      </w:r>
      <w:r>
        <w:rPr>
          <w:rFonts w:ascii="Arial" w:hAnsi="Arial" w:cs="Arial"/>
          <w:lang w:val="es-CO"/>
        </w:rPr>
        <w:t xml:space="preserve">l centro comercial </w:t>
      </w:r>
      <w:r w:rsidRPr="00BF08EF">
        <w:rPr>
          <w:rFonts w:ascii="Arial" w:hAnsi="Arial" w:cs="Arial"/>
          <w:lang w:val="es-CO"/>
        </w:rPr>
        <w:t>y no podrán ser condenados a indemnizar a los Demandantes.</w:t>
      </w:r>
    </w:p>
    <w:p w:rsidR="00BF08EF" w:rsidRPr="00BF08EF" w:rsidRDefault="00BF08EF" w:rsidP="00BF08EF">
      <w:pPr>
        <w:tabs>
          <w:tab w:val="left" w:pos="5626"/>
        </w:tabs>
        <w:spacing w:line="360" w:lineRule="auto"/>
        <w:jc w:val="both"/>
        <w:rPr>
          <w:rFonts w:ascii="Arial" w:hAnsi="Arial" w:cs="Arial"/>
          <w:lang w:val="es-CO"/>
        </w:rPr>
      </w:pPr>
    </w:p>
    <w:p w:rsidR="00BF08EF" w:rsidRPr="00BF08EF" w:rsidRDefault="00BF08EF" w:rsidP="00BF08EF">
      <w:pPr>
        <w:tabs>
          <w:tab w:val="left" w:pos="5626"/>
        </w:tabs>
        <w:spacing w:line="360" w:lineRule="auto"/>
        <w:jc w:val="both"/>
        <w:rPr>
          <w:rFonts w:ascii="Arial" w:hAnsi="Arial" w:cs="Arial"/>
          <w:lang w:val="es-CO"/>
        </w:rPr>
      </w:pPr>
      <w:r w:rsidRPr="00BF08EF">
        <w:rPr>
          <w:rFonts w:ascii="Arial" w:hAnsi="Arial" w:cs="Arial"/>
          <w:lang w:val="es-CO"/>
        </w:rPr>
        <w:t>Ruego señor Juez declarar probada esta excepción</w:t>
      </w:r>
    </w:p>
    <w:p w:rsidR="00563B7B" w:rsidRDefault="00563B7B" w:rsidP="0028284E">
      <w:pPr>
        <w:tabs>
          <w:tab w:val="left" w:pos="5626"/>
        </w:tabs>
        <w:spacing w:line="360" w:lineRule="auto"/>
        <w:jc w:val="both"/>
        <w:rPr>
          <w:rFonts w:ascii="Arial" w:hAnsi="Arial" w:cs="Arial"/>
          <w:lang w:val="es-CO"/>
        </w:rPr>
      </w:pPr>
    </w:p>
    <w:p w:rsidR="00BF08EF" w:rsidRPr="0028284E" w:rsidRDefault="00BF08EF" w:rsidP="0028284E">
      <w:pPr>
        <w:tabs>
          <w:tab w:val="left" w:pos="5626"/>
        </w:tabs>
        <w:spacing w:line="360" w:lineRule="auto"/>
        <w:jc w:val="both"/>
        <w:rPr>
          <w:rFonts w:ascii="Arial" w:hAnsi="Arial" w:cs="Arial"/>
          <w:b/>
          <w:bCs/>
        </w:rPr>
      </w:pPr>
    </w:p>
    <w:p w:rsidR="00563B7B" w:rsidRPr="00BF08EF" w:rsidRDefault="00563B7B" w:rsidP="0028284E">
      <w:pPr>
        <w:pStyle w:val="Ttulo4"/>
        <w:rPr>
          <w:rFonts w:ascii="Arial" w:hAnsi="Arial" w:cs="Arial"/>
        </w:rPr>
      </w:pPr>
      <w:r w:rsidRPr="00BF08EF">
        <w:rPr>
          <w:rFonts w:ascii="Arial" w:hAnsi="Arial" w:cs="Arial"/>
        </w:rPr>
        <w:t>SUBSIDIARIA - REDUCCIÓN DE LA INDEMNIZACIÓN EN ATENCIÓN A LA CONCURRENCIA DE CULPA </w:t>
      </w:r>
    </w:p>
    <w:p w:rsidR="00563B7B" w:rsidRPr="00BF08EF" w:rsidRDefault="00563B7B" w:rsidP="0028284E">
      <w:pPr>
        <w:tabs>
          <w:tab w:val="left" w:pos="5626"/>
        </w:tabs>
        <w:spacing w:line="360" w:lineRule="auto"/>
        <w:jc w:val="both"/>
        <w:rPr>
          <w:rFonts w:ascii="Arial" w:hAnsi="Arial" w:cs="Arial"/>
          <w:b/>
          <w:bCs/>
        </w:rPr>
      </w:pPr>
    </w:p>
    <w:p w:rsidR="00BF08EF" w:rsidRDefault="007C7C8E" w:rsidP="007C7C8E">
      <w:pPr>
        <w:tabs>
          <w:tab w:val="left" w:pos="5626"/>
        </w:tabs>
        <w:spacing w:line="360" w:lineRule="auto"/>
        <w:jc w:val="both"/>
        <w:rPr>
          <w:rFonts w:ascii="Arial" w:hAnsi="Arial" w:cs="Arial"/>
        </w:rPr>
      </w:pPr>
      <w:r w:rsidRPr="007C7C8E">
        <w:rPr>
          <w:rFonts w:ascii="Arial" w:hAnsi="Arial" w:cs="Arial"/>
        </w:rPr>
        <w:t>Sin perjuicio de las consideraciones anteriores, en virtud de las cuales es evidente que no existe obligación indemnizatoria de la pasiva, por no configurarse su responsabilidad civil por el hecho exclusivo de la víctima</w:t>
      </w:r>
      <w:r w:rsidR="00BF08EF">
        <w:rPr>
          <w:rFonts w:ascii="Arial" w:hAnsi="Arial" w:cs="Arial"/>
        </w:rPr>
        <w:t xml:space="preserve"> o en cualquier caso el hecho de un tercero</w:t>
      </w:r>
      <w:r w:rsidRPr="007C7C8E">
        <w:rPr>
          <w:rFonts w:ascii="Arial" w:hAnsi="Arial" w:cs="Arial"/>
        </w:rPr>
        <w:t xml:space="preserve">, en gracia de discusión, si hipotéticamente se considerara que </w:t>
      </w:r>
      <w:r w:rsidR="00BF08EF">
        <w:rPr>
          <w:rFonts w:ascii="Arial" w:hAnsi="Arial" w:cs="Arial"/>
        </w:rPr>
        <w:t>Cosmocentro Centro Comercial</w:t>
      </w:r>
      <w:r w:rsidRPr="007C7C8E">
        <w:rPr>
          <w:rFonts w:ascii="Arial" w:hAnsi="Arial" w:cs="Arial"/>
        </w:rPr>
        <w:t xml:space="preserve"> desplegó una conducta imprudente, lo cierto es que de todos modos es evidente la incidencia de</w:t>
      </w:r>
      <w:r w:rsidR="00BF08EF">
        <w:rPr>
          <w:rFonts w:ascii="Arial" w:hAnsi="Arial" w:cs="Arial"/>
        </w:rPr>
        <w:t xml:space="preserve">l actuar negligente de la señora Benjumea necesario para el acaecimiento de los hechos que hoy se discuten en este proceso.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rPr>
        <w:t xml:space="preserve">Como primera medida, es menester recordar que la conducta positiva de la víctima en la ocurrencia del hecho,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 de lesionado y actor, y en la secuencia causal de las mismas en la </w:t>
      </w:r>
      <w:r w:rsidRPr="007C7C8E">
        <w:rPr>
          <w:rFonts w:ascii="Arial" w:hAnsi="Arial" w:cs="Arial"/>
        </w:rPr>
        <w:lastRenderedPageBreak/>
        <w:t>generación del daño. Tal entendimiento debe hacerse, claro, considerando aspectos relevantes sobre la forma en que se generó el daño y quién incrementó o disminuyó el riesgo.</w:t>
      </w: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rPr>
        <w:t>En este sentido, debe determinarse si la actuación de quien sufrió el daño fue o no determinante, o se constituyó en motivo exclusivo o concurrente de su mismo padecer. Al respecto, la Corte Suprema de Justicia ha manifestado lo siguiente: </w:t>
      </w: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lang w:val="es-CO"/>
        </w:rPr>
        <w:t> </w:t>
      </w:r>
    </w:p>
    <w:p w:rsidR="007C7C8E" w:rsidRPr="007C7C8E" w:rsidRDefault="007C7C8E" w:rsidP="00FC4CEE">
      <w:pPr>
        <w:tabs>
          <w:tab w:val="left" w:pos="5626"/>
        </w:tabs>
        <w:spacing w:line="360" w:lineRule="auto"/>
        <w:ind w:left="708" w:right="680"/>
        <w:jc w:val="both"/>
        <w:rPr>
          <w:rFonts w:ascii="Arial" w:hAnsi="Arial" w:cs="Arial"/>
          <w:lang w:val="es-CO"/>
        </w:rPr>
      </w:pPr>
      <w:r w:rsidRPr="007C7C8E">
        <w:rPr>
          <w:rFonts w:ascii="Arial" w:hAnsi="Arial" w:cs="Arial"/>
          <w:i/>
          <w:iCs/>
        </w:rPr>
        <w:t>“(…) Por el contrario, si la actividad del lesionado resulta “en todo o en parte” determinante en la causa del perjuicio que ésta haya sufrido, su proceder, si es total, desvirtuará correlativamente, “el nexo causal entre el comportamiento del presunto ofensor y el daño inferido”, dando paso a exonerar por completo al demandado del deber de reparación; en tanto, si es en parte, a reducir el valor de ésta.</w:t>
      </w:r>
      <w:r w:rsidRPr="007C7C8E">
        <w:rPr>
          <w:rFonts w:ascii="Arial" w:hAnsi="Arial" w:cs="Arial"/>
          <w:lang w:val="es-CO"/>
        </w:rPr>
        <w:t> </w:t>
      </w:r>
    </w:p>
    <w:p w:rsidR="007C7C8E" w:rsidRPr="007C7C8E" w:rsidRDefault="007C7C8E" w:rsidP="00FC4CEE">
      <w:pPr>
        <w:tabs>
          <w:tab w:val="left" w:pos="5626"/>
        </w:tabs>
        <w:spacing w:line="360" w:lineRule="auto"/>
        <w:ind w:left="708" w:right="680"/>
        <w:jc w:val="both"/>
        <w:rPr>
          <w:rFonts w:ascii="Arial" w:hAnsi="Arial" w:cs="Arial"/>
          <w:lang w:val="es-CO"/>
        </w:rPr>
      </w:pPr>
      <w:r w:rsidRPr="007C7C8E">
        <w:rPr>
          <w:rFonts w:ascii="Arial" w:hAnsi="Arial" w:cs="Arial"/>
          <w:lang w:val="es-CO"/>
        </w:rPr>
        <w:t> </w:t>
      </w:r>
    </w:p>
    <w:p w:rsidR="007C7C8E" w:rsidRPr="007C7C8E" w:rsidRDefault="007C7C8E" w:rsidP="00FC4CEE">
      <w:pPr>
        <w:tabs>
          <w:tab w:val="left" w:pos="5626"/>
        </w:tabs>
        <w:spacing w:line="360" w:lineRule="auto"/>
        <w:ind w:left="708" w:right="680"/>
        <w:jc w:val="both"/>
        <w:rPr>
          <w:rFonts w:ascii="Arial" w:hAnsi="Arial" w:cs="Arial"/>
          <w:lang w:val="es-CO"/>
        </w:rPr>
      </w:pPr>
      <w:r w:rsidRPr="007C7C8E">
        <w:rPr>
          <w:rFonts w:ascii="Arial" w:hAnsi="Arial" w:cs="Arial"/>
          <w:i/>
          <w:iCs/>
        </w:rPr>
        <w:t>En otras palabras, para que el interpelado pueda liberarse plenamente de la obligación indemnizatoria, se requiere que el proceder de la víctima reúna los requisitos de toda causa extraña, esto es, “que se trate de un evento o acontecimiento exterior al círculo de actividad o de control de aquel a quien se le imputa la responsabilidad”, como causa exclusiva del reclamante o de la víctima</w:t>
      </w:r>
      <w:r w:rsidRPr="007C7C8E">
        <w:rPr>
          <w:rFonts w:ascii="Arial" w:hAnsi="Arial" w:cs="Arial"/>
          <w:lang w:val="es-CO"/>
        </w:rPr>
        <w:t> </w:t>
      </w:r>
    </w:p>
    <w:p w:rsidR="007C7C8E" w:rsidRPr="007C7C8E" w:rsidRDefault="007C7C8E" w:rsidP="00FC4CEE">
      <w:pPr>
        <w:tabs>
          <w:tab w:val="left" w:pos="5626"/>
        </w:tabs>
        <w:spacing w:line="360" w:lineRule="auto"/>
        <w:ind w:left="708" w:right="680"/>
        <w:jc w:val="both"/>
        <w:rPr>
          <w:rFonts w:ascii="Arial" w:hAnsi="Arial" w:cs="Arial"/>
          <w:lang w:val="es-CO"/>
        </w:rPr>
      </w:pPr>
      <w:r w:rsidRPr="007C7C8E">
        <w:rPr>
          <w:rFonts w:ascii="Arial" w:hAnsi="Arial" w:cs="Arial"/>
          <w:lang w:val="es-CO"/>
        </w:rPr>
        <w:t> </w:t>
      </w:r>
    </w:p>
    <w:p w:rsidR="007C7C8E" w:rsidRPr="007C7C8E" w:rsidRDefault="007C7C8E" w:rsidP="00FC4CEE">
      <w:pPr>
        <w:tabs>
          <w:tab w:val="left" w:pos="5626"/>
        </w:tabs>
        <w:spacing w:line="360" w:lineRule="auto"/>
        <w:ind w:left="708" w:right="680"/>
        <w:jc w:val="both"/>
        <w:rPr>
          <w:rFonts w:ascii="Arial" w:hAnsi="Arial" w:cs="Arial"/>
          <w:lang w:val="es-CO"/>
        </w:rPr>
      </w:pPr>
      <w:r w:rsidRPr="007C7C8E">
        <w:rPr>
          <w:rFonts w:ascii="Arial" w:hAnsi="Arial" w:cs="Arial"/>
          <w:b/>
          <w:bCs/>
          <w:i/>
          <w:iCs/>
          <w:u w:val="single"/>
        </w:rPr>
        <w:t>Y de otro, según lo preceptúa el artículo 2357 del Código Civil,</w:t>
      </w:r>
      <w:r w:rsidRPr="007C7C8E">
        <w:rPr>
          <w:rFonts w:ascii="Arial" w:hAnsi="Arial" w:cs="Arial"/>
          <w:b/>
          <w:bCs/>
          <w:i/>
          <w:iCs/>
        </w:rPr>
        <w:t xml:space="preserve"> </w:t>
      </w:r>
      <w:r w:rsidRPr="007C7C8E">
        <w:rPr>
          <w:rFonts w:ascii="Arial" w:hAnsi="Arial" w:cs="Arial"/>
          <w:b/>
          <w:bCs/>
          <w:i/>
          <w:iCs/>
          <w:u w:val="single"/>
        </w:rPr>
        <w:t>cuando en la producción del daño participan de manera</w:t>
      </w:r>
      <w:r w:rsidRPr="007C7C8E">
        <w:rPr>
          <w:rFonts w:ascii="Arial" w:hAnsi="Arial" w:cs="Arial"/>
          <w:b/>
          <w:bCs/>
          <w:i/>
          <w:iCs/>
        </w:rPr>
        <w:t xml:space="preserve"> </w:t>
      </w:r>
      <w:r w:rsidRPr="007C7C8E">
        <w:rPr>
          <w:rFonts w:ascii="Arial" w:hAnsi="Arial" w:cs="Arial"/>
          <w:b/>
          <w:bCs/>
          <w:i/>
          <w:iCs/>
          <w:u w:val="single"/>
        </w:rPr>
        <w:t>simultánea agente y lesionado, circunstancia que no quiebra el</w:t>
      </w:r>
      <w:r w:rsidRPr="007C7C8E">
        <w:rPr>
          <w:rFonts w:ascii="Arial" w:hAnsi="Arial" w:cs="Arial"/>
          <w:b/>
          <w:bCs/>
          <w:i/>
          <w:iCs/>
        </w:rPr>
        <w:t xml:space="preserve"> </w:t>
      </w:r>
      <w:r w:rsidRPr="007C7C8E">
        <w:rPr>
          <w:rFonts w:ascii="Arial" w:hAnsi="Arial" w:cs="Arial"/>
          <w:b/>
          <w:bCs/>
          <w:i/>
          <w:iCs/>
          <w:u w:val="single"/>
        </w:rPr>
        <w:t>“nexo causal”, indiscutiblemente conduce a una disminución</w:t>
      </w:r>
      <w:r w:rsidRPr="007C7C8E">
        <w:rPr>
          <w:rFonts w:ascii="Arial" w:hAnsi="Arial" w:cs="Arial"/>
          <w:b/>
          <w:bCs/>
          <w:i/>
          <w:iCs/>
        </w:rPr>
        <w:t xml:space="preserve"> </w:t>
      </w:r>
      <w:r w:rsidRPr="007C7C8E">
        <w:rPr>
          <w:rFonts w:ascii="Arial" w:hAnsi="Arial" w:cs="Arial"/>
          <w:b/>
          <w:bCs/>
          <w:i/>
          <w:iCs/>
          <w:u w:val="single"/>
        </w:rPr>
        <w:t>proporcional de la condena resarcitoria impuesta</w:t>
      </w:r>
      <w:r w:rsidRPr="007C7C8E">
        <w:rPr>
          <w:rFonts w:ascii="Arial" w:hAnsi="Arial" w:cs="Arial"/>
          <w:b/>
          <w:bCs/>
          <w:i/>
          <w:iCs/>
        </w:rPr>
        <w:t xml:space="preserve"> </w:t>
      </w:r>
      <w:r w:rsidRPr="007C7C8E">
        <w:rPr>
          <w:rFonts w:ascii="Arial" w:hAnsi="Arial" w:cs="Arial"/>
          <w:b/>
          <w:bCs/>
          <w:i/>
          <w:iCs/>
          <w:u w:val="single"/>
        </w:rPr>
        <w:t>eventualmente al demandado, la cual, se estimará dependiendo</w:t>
      </w:r>
      <w:r w:rsidRPr="007C7C8E">
        <w:rPr>
          <w:rFonts w:ascii="Arial" w:hAnsi="Arial" w:cs="Arial"/>
          <w:b/>
          <w:bCs/>
          <w:i/>
          <w:iCs/>
        </w:rPr>
        <w:t xml:space="preserve"> </w:t>
      </w:r>
      <w:r w:rsidRPr="007C7C8E">
        <w:rPr>
          <w:rFonts w:ascii="Arial" w:hAnsi="Arial" w:cs="Arial"/>
          <w:b/>
          <w:bCs/>
          <w:i/>
          <w:iCs/>
          <w:u w:val="single"/>
        </w:rPr>
        <w:t>el grado de incidencia del comportamiento de la propia víctima</w:t>
      </w:r>
      <w:r w:rsidRPr="007C7C8E">
        <w:rPr>
          <w:rFonts w:ascii="Arial" w:hAnsi="Arial" w:cs="Arial"/>
          <w:b/>
          <w:bCs/>
          <w:i/>
          <w:iCs/>
        </w:rPr>
        <w:t xml:space="preserve"> </w:t>
      </w:r>
      <w:r w:rsidRPr="007C7C8E">
        <w:rPr>
          <w:rFonts w:ascii="Arial" w:hAnsi="Arial" w:cs="Arial"/>
          <w:b/>
          <w:bCs/>
          <w:i/>
          <w:iCs/>
          <w:u w:val="single"/>
        </w:rPr>
        <w:t>en la realización del resultado lesivo</w:t>
      </w:r>
      <w:r w:rsidRPr="007C7C8E">
        <w:rPr>
          <w:rFonts w:ascii="Arial" w:hAnsi="Arial" w:cs="Arial"/>
          <w:i/>
          <w:iCs/>
        </w:rPr>
        <w:t xml:space="preserve"> (…)”</w:t>
      </w:r>
      <w:r w:rsidR="00FC4CEE">
        <w:rPr>
          <w:rStyle w:val="Refdenotaalpie"/>
          <w:rFonts w:ascii="Arial" w:hAnsi="Arial" w:cs="Arial"/>
          <w:i/>
          <w:iCs/>
        </w:rPr>
        <w:footnoteReference w:id="11"/>
      </w:r>
      <w:r w:rsidRPr="007C7C8E">
        <w:rPr>
          <w:rFonts w:ascii="Arial" w:hAnsi="Arial" w:cs="Arial"/>
          <w:i/>
          <w:iCs/>
        </w:rPr>
        <w:t>(Subrayado y negrilla fuera del texto original) </w:t>
      </w: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rPr>
        <w:t>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 </w:t>
      </w: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rPr>
        <w:t xml:space="preserve">Expuesto lo anterior, y considerando que en este caso en particular corresponde al demandante probar el daño y la responsabilidad </w:t>
      </w:r>
      <w:r w:rsidR="00FC4CEE">
        <w:rPr>
          <w:rFonts w:ascii="Arial" w:hAnsi="Arial" w:cs="Arial"/>
        </w:rPr>
        <w:t>de la propiedad horizontal</w:t>
      </w:r>
      <w:r w:rsidRPr="007C7C8E">
        <w:rPr>
          <w:rFonts w:ascii="Arial" w:hAnsi="Arial" w:cs="Arial"/>
        </w:rPr>
        <w:t xml:space="preserve">, atendiendo a </w:t>
      </w:r>
      <w:r w:rsidR="00FC4CEE">
        <w:rPr>
          <w:rFonts w:ascii="Arial" w:hAnsi="Arial" w:cs="Arial"/>
        </w:rPr>
        <w:t>que en este caso quién tiene la carga de la prueba es la parte actora. En este sentido,</w:t>
      </w:r>
      <w:r w:rsidRPr="007C7C8E">
        <w:rPr>
          <w:rFonts w:ascii="Arial" w:hAnsi="Arial" w:cs="Arial"/>
        </w:rPr>
        <w:t xml:space="preserve"> es evidente que dentro del plenario no se dispone de pruebas que demuestren de manera concluyente la existencia de una conexión causal entre las acciones de</w:t>
      </w:r>
      <w:r w:rsidR="00FC4CEE">
        <w:rPr>
          <w:rFonts w:ascii="Arial" w:hAnsi="Arial" w:cs="Arial"/>
        </w:rPr>
        <w:t xml:space="preserve">l centro comercial </w:t>
      </w:r>
      <w:r w:rsidRPr="007C7C8E">
        <w:rPr>
          <w:rFonts w:ascii="Arial" w:hAnsi="Arial" w:cs="Arial"/>
        </w:rPr>
        <w:t xml:space="preserve">y el daño alegado, y especialmente considerando que dentro del expediente es claro que la desatención </w:t>
      </w:r>
      <w:r w:rsidR="00FC4CEE">
        <w:rPr>
          <w:rFonts w:ascii="Arial" w:hAnsi="Arial" w:cs="Arial"/>
        </w:rPr>
        <w:t>a la diligencia y cuidado</w:t>
      </w:r>
      <w:r w:rsidRPr="007C7C8E">
        <w:rPr>
          <w:rFonts w:ascii="Arial" w:hAnsi="Arial" w:cs="Arial"/>
        </w:rPr>
        <w:t xml:space="preserve"> por parte de</w:t>
      </w:r>
      <w:r w:rsidR="00FC4CEE">
        <w:rPr>
          <w:rFonts w:ascii="Arial" w:hAnsi="Arial" w:cs="Arial"/>
        </w:rPr>
        <w:t xml:space="preserve"> la </w:t>
      </w:r>
      <w:r w:rsidRPr="007C7C8E">
        <w:rPr>
          <w:rFonts w:ascii="Arial" w:hAnsi="Arial" w:cs="Arial"/>
        </w:rPr>
        <w:t>señor</w:t>
      </w:r>
      <w:r w:rsidR="00FC4CEE">
        <w:rPr>
          <w:rFonts w:ascii="Arial" w:hAnsi="Arial" w:cs="Arial"/>
        </w:rPr>
        <w:t>a Benjumea</w:t>
      </w:r>
      <w:r w:rsidRPr="007C7C8E">
        <w:rPr>
          <w:rFonts w:ascii="Arial" w:hAnsi="Arial" w:cs="Arial"/>
        </w:rPr>
        <w:t xml:space="preserve">, resultaron definitivas para la provocación del daño, resulta evidente que se debe </w:t>
      </w:r>
      <w:r w:rsidRPr="007C7C8E">
        <w:rPr>
          <w:rFonts w:ascii="Arial" w:hAnsi="Arial" w:cs="Arial"/>
        </w:rPr>
        <w:lastRenderedPageBreak/>
        <w:t>eximir de toda responsabilidad a la parte demandada, o en su defecto, disminuir el monto de indemnización en vista de la participación de la víctima en el acaecimiento de los hechos. Todo lo anterior por la compensación de culpas, según el precepto contenido en el artículo 2357 del Código Civil, en el que se preceptúa que la reducción de una indemnización se debe por la participación de la víctima. Es decir, si el que ha sufrido el daño se expuso a él.</w:t>
      </w:r>
      <w:r w:rsidRPr="007C7C8E">
        <w:rPr>
          <w:rFonts w:ascii="Arial" w:hAnsi="Arial" w:cs="Arial"/>
          <w:lang w:val="es-CO"/>
        </w:rPr>
        <w:t> </w:t>
      </w:r>
    </w:p>
    <w:p w:rsidR="007C7C8E" w:rsidRPr="007C7C8E" w:rsidRDefault="007C7C8E" w:rsidP="007C7C8E">
      <w:pPr>
        <w:tabs>
          <w:tab w:val="left" w:pos="5626"/>
        </w:tabs>
        <w:spacing w:line="360" w:lineRule="auto"/>
        <w:jc w:val="both"/>
        <w:rPr>
          <w:rFonts w:ascii="Arial" w:hAnsi="Arial" w:cs="Arial"/>
          <w:lang w:val="es-CO"/>
        </w:rPr>
      </w:pPr>
      <w:r w:rsidRPr="007C7C8E">
        <w:rPr>
          <w:rFonts w:ascii="Arial" w:hAnsi="Arial" w:cs="Arial"/>
          <w:lang w:val="es-CO"/>
        </w:rPr>
        <w:t> </w:t>
      </w:r>
    </w:p>
    <w:p w:rsidR="00563B7B" w:rsidRPr="007C7C8E" w:rsidRDefault="007C7C8E" w:rsidP="0028284E">
      <w:pPr>
        <w:tabs>
          <w:tab w:val="left" w:pos="5626"/>
        </w:tabs>
        <w:spacing w:line="360" w:lineRule="auto"/>
        <w:jc w:val="both"/>
        <w:rPr>
          <w:rFonts w:ascii="Arial" w:hAnsi="Arial" w:cs="Arial"/>
          <w:lang w:val="es-CO"/>
        </w:rPr>
      </w:pPr>
      <w:r w:rsidRPr="007C7C8E">
        <w:rPr>
          <w:rFonts w:ascii="Arial" w:hAnsi="Arial" w:cs="Arial"/>
        </w:rPr>
        <w:t>En conclusión, este honorable despacho debe considerar tan siquiera la concurrencia de culpas en un porcentaje de al menos el noventa por ciento (90%), pues el actuar por parte de</w:t>
      </w:r>
      <w:r w:rsidR="00FC4CEE">
        <w:rPr>
          <w:rFonts w:ascii="Arial" w:hAnsi="Arial" w:cs="Arial"/>
        </w:rPr>
        <w:t xml:space="preserve"> la </w:t>
      </w:r>
      <w:r w:rsidRPr="007C7C8E">
        <w:rPr>
          <w:rFonts w:ascii="Arial" w:hAnsi="Arial" w:cs="Arial"/>
        </w:rPr>
        <w:t>señor</w:t>
      </w:r>
      <w:r w:rsidR="00FC4CEE">
        <w:rPr>
          <w:rFonts w:ascii="Arial" w:hAnsi="Arial" w:cs="Arial"/>
        </w:rPr>
        <w:t>a Ligia Benjumea,</w:t>
      </w:r>
      <w:r w:rsidRPr="007C7C8E">
        <w:rPr>
          <w:rFonts w:ascii="Arial" w:hAnsi="Arial" w:cs="Arial"/>
        </w:rPr>
        <w:t xml:space="preserve"> resultaron definitivas para la provocación del daño. Así, en el remoto e hipotético caso que mi representada esta llamada a efectuar algún tipo de indemnización, deberá la misma verse reducida conforme al porcentaje de participación de la víctima en la ocurrencia del accidente. </w:t>
      </w:r>
      <w:r w:rsidRPr="007C7C8E">
        <w:rPr>
          <w:rFonts w:ascii="Arial" w:hAnsi="Arial" w:cs="Arial"/>
          <w:lang w:val="es-CO"/>
        </w:rPr>
        <w:t> </w:t>
      </w:r>
    </w:p>
    <w:p w:rsidR="006E1317" w:rsidRDefault="006E1317" w:rsidP="0028284E">
      <w:pPr>
        <w:tabs>
          <w:tab w:val="left" w:pos="5626"/>
        </w:tabs>
        <w:spacing w:line="360" w:lineRule="auto"/>
        <w:jc w:val="both"/>
        <w:rPr>
          <w:rFonts w:ascii="Arial" w:hAnsi="Arial" w:cs="Arial"/>
          <w:b/>
          <w:bCs/>
        </w:rPr>
      </w:pPr>
    </w:p>
    <w:p w:rsidR="00562594" w:rsidRDefault="00562594" w:rsidP="00562594">
      <w:pPr>
        <w:pStyle w:val="Ttulo4"/>
      </w:pPr>
      <w:r>
        <w:t xml:space="preserve">AUSENCIA DE MEDIOS PROBATORIOS QUE PERMITAN IMPUTAR RESPONSABILIDAD EN CABEZA DE LOS DEMANDADOS. INCUMPLIMENTO DE LA CARGA DE LA PRUEBA. </w:t>
      </w:r>
    </w:p>
    <w:p w:rsidR="00562594" w:rsidRPr="00562594" w:rsidRDefault="00562594" w:rsidP="00562594"/>
    <w:p w:rsidR="00562594" w:rsidRDefault="00562594" w:rsidP="0028284E">
      <w:pPr>
        <w:tabs>
          <w:tab w:val="left" w:pos="5626"/>
        </w:tabs>
        <w:spacing w:line="360" w:lineRule="auto"/>
        <w:jc w:val="both"/>
        <w:rPr>
          <w:rFonts w:ascii="Arial" w:hAnsi="Arial" w:cs="Arial"/>
        </w:rPr>
      </w:pPr>
      <w:r w:rsidRPr="00562594">
        <w:rPr>
          <w:rFonts w:ascii="Arial" w:hAnsi="Arial" w:cs="Arial"/>
        </w:rPr>
        <w:t xml:space="preserve">Por medio de la presente excepción, se pretende demostrar al despacho que la parte activa del litigio fundamenta su escrito petitorio sin prueba alguna, siquiera sumaria, que permita endilgar responsabilidad civil en cabeza de los demandados. Razón por la que no obran en el expediente más medios probatorios que den cuenta real y fidedigna de las circunstancias de modo, tiempo y lugar en que ocurrieron los hechos del </w:t>
      </w:r>
      <w:r>
        <w:rPr>
          <w:rFonts w:ascii="Arial" w:hAnsi="Arial" w:cs="Arial"/>
        </w:rPr>
        <w:t>09</w:t>
      </w:r>
      <w:r w:rsidRPr="00562594">
        <w:rPr>
          <w:rFonts w:ascii="Arial" w:hAnsi="Arial" w:cs="Arial"/>
        </w:rPr>
        <w:t xml:space="preserve"> de </w:t>
      </w:r>
      <w:r>
        <w:rPr>
          <w:rFonts w:ascii="Arial" w:hAnsi="Arial" w:cs="Arial"/>
        </w:rPr>
        <w:t>julio</w:t>
      </w:r>
      <w:r w:rsidRPr="00562594">
        <w:rPr>
          <w:rFonts w:ascii="Arial" w:hAnsi="Arial" w:cs="Arial"/>
        </w:rPr>
        <w:t xml:space="preserve"> de </w:t>
      </w:r>
      <w:r>
        <w:rPr>
          <w:rFonts w:ascii="Arial" w:hAnsi="Arial" w:cs="Arial"/>
        </w:rPr>
        <w:t>2018</w:t>
      </w:r>
      <w:r w:rsidRPr="00562594">
        <w:rPr>
          <w:rFonts w:ascii="Arial" w:hAnsi="Arial" w:cs="Arial"/>
        </w:rPr>
        <w:t xml:space="preserve">, observándose una total orfandad de elementos que permitan corroborar lo que realmente ocurrió el día de los hechos. Por tal motivo, por la ausencia de medios probatorios que militen dentro del expediente de la referencia, las pretensiones de la demanda se deben desestimar. </w:t>
      </w:r>
    </w:p>
    <w:p w:rsidR="00562594" w:rsidRDefault="00562594" w:rsidP="0028284E">
      <w:pPr>
        <w:tabs>
          <w:tab w:val="left" w:pos="5626"/>
        </w:tabs>
        <w:spacing w:line="360" w:lineRule="auto"/>
        <w:jc w:val="both"/>
        <w:rPr>
          <w:rFonts w:ascii="Arial" w:hAnsi="Arial" w:cs="Arial"/>
        </w:rPr>
      </w:pPr>
    </w:p>
    <w:p w:rsidR="00562594" w:rsidRPr="00562594" w:rsidRDefault="00562594" w:rsidP="0028284E">
      <w:pPr>
        <w:tabs>
          <w:tab w:val="left" w:pos="5626"/>
        </w:tabs>
        <w:spacing w:line="360" w:lineRule="auto"/>
        <w:jc w:val="both"/>
        <w:rPr>
          <w:rFonts w:ascii="Arial" w:hAnsi="Arial" w:cs="Arial"/>
        </w:rPr>
      </w:pPr>
      <w:r w:rsidRPr="00562594">
        <w:rPr>
          <w:rFonts w:ascii="Arial" w:hAnsi="Arial" w:cs="Arial"/>
        </w:rPr>
        <w:t>En los aportes probatorios que entrega la parte demandante, se establecen los siguientes:</w:t>
      </w:r>
    </w:p>
    <w:p w:rsidR="00562594" w:rsidRDefault="00562594" w:rsidP="00562594">
      <w:pPr>
        <w:tabs>
          <w:tab w:val="left" w:pos="5626"/>
        </w:tabs>
        <w:spacing w:line="360" w:lineRule="auto"/>
        <w:jc w:val="center"/>
        <w:rPr>
          <w:rFonts w:ascii="Arial" w:hAnsi="Arial" w:cs="Arial"/>
          <w:b/>
          <w:bCs/>
        </w:rPr>
      </w:pPr>
      <w:r>
        <w:rPr>
          <w:rFonts w:ascii="Arial" w:hAnsi="Arial" w:cs="Arial"/>
          <w:b/>
          <w:bCs/>
          <w:noProof/>
        </w:rPr>
        <w:drawing>
          <wp:inline distT="0" distB="0" distL="0" distR="0">
            <wp:extent cx="3522127" cy="3122449"/>
            <wp:effectExtent l="165100" t="177800" r="161290" b="179705"/>
            <wp:docPr id="607000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0089" name="Imagen 607000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5895" cy="3134654"/>
                    </a:xfrm>
                    <a:prstGeom prst="rect">
                      <a:avLst/>
                    </a:prstGeom>
                    <a:ln>
                      <a:noFill/>
                    </a:ln>
                    <a:effectLst>
                      <a:outerShdw blurRad="190500" algn="tl" rotWithShape="0">
                        <a:srgbClr val="000000">
                          <a:alpha val="70000"/>
                        </a:srgbClr>
                      </a:outerShdw>
                    </a:effectLst>
                  </pic:spPr>
                </pic:pic>
              </a:graphicData>
            </a:graphic>
          </wp:inline>
        </w:drawing>
      </w:r>
    </w:p>
    <w:p w:rsidR="00562594" w:rsidRDefault="00562594" w:rsidP="0028284E">
      <w:pPr>
        <w:tabs>
          <w:tab w:val="left" w:pos="5626"/>
        </w:tabs>
        <w:spacing w:line="360" w:lineRule="auto"/>
        <w:jc w:val="both"/>
        <w:rPr>
          <w:rFonts w:ascii="Arial" w:hAnsi="Arial" w:cs="Arial"/>
        </w:rPr>
      </w:pPr>
      <w:r w:rsidRPr="00562594">
        <w:rPr>
          <w:rFonts w:ascii="Arial" w:hAnsi="Arial" w:cs="Arial"/>
        </w:rPr>
        <w:lastRenderedPageBreak/>
        <w:t xml:space="preserve">Sin embargo, ninguno de los mismos está encaminado a demostrar las razones por las que el accidente producido es imputable </w:t>
      </w:r>
      <w:r>
        <w:rPr>
          <w:rFonts w:ascii="Arial" w:hAnsi="Arial" w:cs="Arial"/>
        </w:rPr>
        <w:t>a la parte pasiva de la acción</w:t>
      </w:r>
      <w:r w:rsidRPr="00562594">
        <w:rPr>
          <w:rFonts w:ascii="Arial" w:hAnsi="Arial" w:cs="Arial"/>
        </w:rPr>
        <w:t xml:space="preserve">, quedando entonces la duda sobre los hechos que ocasionaron </w:t>
      </w:r>
      <w:r>
        <w:rPr>
          <w:rFonts w:ascii="Arial" w:hAnsi="Arial" w:cs="Arial"/>
        </w:rPr>
        <w:t>la caída de la señora Benjumea</w:t>
      </w:r>
      <w:r w:rsidRPr="00562594">
        <w:rPr>
          <w:rFonts w:ascii="Arial" w:hAnsi="Arial" w:cs="Arial"/>
        </w:rPr>
        <w:t xml:space="preserve">, que también pudo haber sido producido por </w:t>
      </w:r>
      <w:r>
        <w:rPr>
          <w:rFonts w:ascii="Arial" w:hAnsi="Arial" w:cs="Arial"/>
        </w:rPr>
        <w:t xml:space="preserve">Raúl Durán Díaz </w:t>
      </w:r>
      <w:r w:rsidRPr="00562594">
        <w:rPr>
          <w:rFonts w:ascii="Arial" w:hAnsi="Arial" w:cs="Arial"/>
        </w:rPr>
        <w:t xml:space="preserve">como </w:t>
      </w:r>
      <w:r>
        <w:rPr>
          <w:rFonts w:ascii="Arial" w:hAnsi="Arial" w:cs="Arial"/>
        </w:rPr>
        <w:t>tercero que se encontraba dentro de las premisas del centro comercial en esa fecha</w:t>
      </w:r>
      <w:r w:rsidRPr="00562594">
        <w:rPr>
          <w:rFonts w:ascii="Arial" w:hAnsi="Arial" w:cs="Arial"/>
        </w:rPr>
        <w:t xml:space="preserve">. Al respecto, no se puede negar que correspondía al demandante probar los fundamentos de sus pedimentos, en específico, demostrar la causa efectiva del evento del </w:t>
      </w:r>
      <w:r w:rsidR="004C7BA5">
        <w:rPr>
          <w:rFonts w:ascii="Arial" w:hAnsi="Arial" w:cs="Arial"/>
        </w:rPr>
        <w:t>09</w:t>
      </w:r>
      <w:r w:rsidRPr="00562594">
        <w:rPr>
          <w:rFonts w:ascii="Arial" w:hAnsi="Arial" w:cs="Arial"/>
        </w:rPr>
        <w:t xml:space="preserve"> de </w:t>
      </w:r>
      <w:r w:rsidR="004C7BA5">
        <w:rPr>
          <w:rFonts w:ascii="Arial" w:hAnsi="Arial" w:cs="Arial"/>
        </w:rPr>
        <w:t>julio</w:t>
      </w:r>
      <w:r w:rsidRPr="00562594">
        <w:rPr>
          <w:rFonts w:ascii="Arial" w:hAnsi="Arial" w:cs="Arial"/>
        </w:rPr>
        <w:t xml:space="preserve"> de </w:t>
      </w:r>
      <w:r w:rsidR="004C7BA5">
        <w:rPr>
          <w:rFonts w:ascii="Arial" w:hAnsi="Arial" w:cs="Arial"/>
        </w:rPr>
        <w:t>2018</w:t>
      </w:r>
      <w:r w:rsidRPr="00562594">
        <w:rPr>
          <w:rFonts w:ascii="Arial" w:hAnsi="Arial" w:cs="Arial"/>
        </w:rPr>
        <w:t xml:space="preserve"> y, en vista de la ausencia probatoria que milita en el libelo genitor, de manera consecuente deberán ser negadas todas y cada una de las pretensiones incoadas en la demanda. Así lo ha dicho la Corte Suprema de Justicia en reiterada jurisprudencia:</w:t>
      </w:r>
    </w:p>
    <w:p w:rsidR="004C7BA5" w:rsidRDefault="004C7BA5" w:rsidP="0028284E">
      <w:pPr>
        <w:tabs>
          <w:tab w:val="left" w:pos="5626"/>
        </w:tabs>
        <w:spacing w:line="360" w:lineRule="auto"/>
        <w:jc w:val="both"/>
        <w:rPr>
          <w:rFonts w:ascii="Arial" w:hAnsi="Arial" w:cs="Arial"/>
        </w:rPr>
      </w:pPr>
    </w:p>
    <w:p w:rsidR="004C7BA5" w:rsidRPr="00562594" w:rsidRDefault="004C7BA5" w:rsidP="004C7BA5">
      <w:pPr>
        <w:tabs>
          <w:tab w:val="left" w:pos="5626"/>
        </w:tabs>
        <w:spacing w:line="360" w:lineRule="auto"/>
        <w:ind w:left="708" w:right="680"/>
        <w:jc w:val="both"/>
        <w:rPr>
          <w:rFonts w:ascii="Arial" w:hAnsi="Arial" w:cs="Arial"/>
        </w:rPr>
      </w:pPr>
      <w:r w:rsidRPr="004C7BA5">
        <w:rPr>
          <w:rFonts w:ascii="Arial" w:hAnsi="Arial" w:cs="Arial"/>
        </w:rPr>
        <w:t>“Ya la relevancia de la carga de la prueba se materializa es en aquellos aspectos que se vislumbran dudosos dentro del pleito</w:t>
      </w:r>
      <w:r w:rsidRPr="004C7BA5">
        <w:rPr>
          <w:rFonts w:ascii="Arial" w:hAnsi="Arial" w:cs="Arial"/>
          <w:b/>
          <w:bCs/>
          <w:u w:val="single"/>
        </w:rPr>
        <w:t>, puesto que la desatención del deber de demostrar, por quien le corresponde hacerlo</w:t>
      </w:r>
      <w:r w:rsidRPr="004C7BA5">
        <w:rPr>
          <w:rFonts w:ascii="Arial" w:hAnsi="Arial" w:cs="Arial"/>
        </w:rPr>
        <w:t>, le acarrea efectos adversos y es al fallador a quien le corresponde advertirlo.” (Subrayado y negrita fuera del texto original)</w:t>
      </w:r>
    </w:p>
    <w:p w:rsidR="00562594" w:rsidRDefault="00562594" w:rsidP="0028284E">
      <w:pPr>
        <w:tabs>
          <w:tab w:val="left" w:pos="5626"/>
        </w:tabs>
        <w:spacing w:line="360" w:lineRule="auto"/>
        <w:jc w:val="both"/>
        <w:rPr>
          <w:rFonts w:ascii="Arial" w:hAnsi="Arial" w:cs="Arial"/>
          <w:b/>
          <w:bCs/>
        </w:rPr>
      </w:pPr>
    </w:p>
    <w:p w:rsidR="004C7BA5" w:rsidRDefault="004C7BA5" w:rsidP="0028284E">
      <w:pPr>
        <w:tabs>
          <w:tab w:val="left" w:pos="5626"/>
        </w:tabs>
        <w:spacing w:line="360" w:lineRule="auto"/>
        <w:jc w:val="both"/>
        <w:rPr>
          <w:rFonts w:ascii="Arial" w:hAnsi="Arial" w:cs="Arial"/>
        </w:rPr>
      </w:pPr>
      <w:r w:rsidRPr="004C7BA5">
        <w:rPr>
          <w:rFonts w:ascii="Arial" w:hAnsi="Arial" w:cs="Arial"/>
        </w:rPr>
        <w:t xml:space="preserve">Siendo así las cosas, es imperante que el despacho reconozca que la parte demandante, en un esfuerzo probatorio que brilla por su ausencia, no logra de forma siquiera sumaria acreditar la responsabilidad que recaería </w:t>
      </w:r>
      <w:r>
        <w:rPr>
          <w:rFonts w:ascii="Arial" w:hAnsi="Arial" w:cs="Arial"/>
        </w:rPr>
        <w:t>Centro Comercial Cosmocentro</w:t>
      </w:r>
      <w:r w:rsidRPr="004C7BA5">
        <w:rPr>
          <w:rFonts w:ascii="Arial" w:hAnsi="Arial" w:cs="Arial"/>
        </w:rPr>
        <w:t xml:space="preserve">. </w:t>
      </w:r>
    </w:p>
    <w:p w:rsidR="004C7BA5" w:rsidRDefault="004C7BA5" w:rsidP="0028284E">
      <w:pPr>
        <w:tabs>
          <w:tab w:val="left" w:pos="5626"/>
        </w:tabs>
        <w:spacing w:line="360" w:lineRule="auto"/>
        <w:jc w:val="both"/>
        <w:rPr>
          <w:rFonts w:ascii="Arial" w:hAnsi="Arial" w:cs="Arial"/>
        </w:rPr>
      </w:pPr>
    </w:p>
    <w:p w:rsidR="004C7BA5" w:rsidRDefault="004C7BA5" w:rsidP="0028284E">
      <w:pPr>
        <w:tabs>
          <w:tab w:val="left" w:pos="5626"/>
        </w:tabs>
        <w:spacing w:line="360" w:lineRule="auto"/>
        <w:jc w:val="both"/>
        <w:rPr>
          <w:rFonts w:ascii="Arial" w:hAnsi="Arial" w:cs="Arial"/>
        </w:rPr>
      </w:pPr>
      <w:r>
        <w:rPr>
          <w:rFonts w:ascii="Arial" w:hAnsi="Arial" w:cs="Arial"/>
        </w:rPr>
        <w:t>Así, l</w:t>
      </w:r>
      <w:r w:rsidRPr="004C7BA5">
        <w:rPr>
          <w:rFonts w:ascii="Arial" w:hAnsi="Arial" w:cs="Arial"/>
        </w:rPr>
        <w:t>a falta de evidencia concreta sobre las circunstancias del incidente del 9 de julio de 2018, junto con la posibilidad de la implicación de un tercero, plantea serias dudas sobre los hechos. Ante esta situación, se enfatiza la obligación del demandante de probar sus afirmaciones, incumplimiento que justifica la negación de todas las solicitudes presentadas en la demanda, según lo establecido por la jurisprudencia de la Corte Suprema de Justicia</w:t>
      </w:r>
    </w:p>
    <w:p w:rsidR="004C7BA5" w:rsidRDefault="004C7BA5" w:rsidP="0028284E">
      <w:pPr>
        <w:tabs>
          <w:tab w:val="left" w:pos="5626"/>
        </w:tabs>
        <w:spacing w:line="360" w:lineRule="auto"/>
        <w:jc w:val="both"/>
        <w:rPr>
          <w:rFonts w:ascii="Arial" w:hAnsi="Arial" w:cs="Arial"/>
        </w:rPr>
      </w:pPr>
    </w:p>
    <w:p w:rsidR="004C7BA5" w:rsidRPr="004C7BA5" w:rsidRDefault="004C7BA5" w:rsidP="0028284E">
      <w:pPr>
        <w:tabs>
          <w:tab w:val="left" w:pos="5626"/>
        </w:tabs>
        <w:spacing w:line="360" w:lineRule="auto"/>
        <w:jc w:val="both"/>
        <w:rPr>
          <w:rFonts w:ascii="Arial" w:hAnsi="Arial" w:cs="Arial"/>
        </w:rPr>
      </w:pPr>
      <w:r w:rsidRPr="004C7BA5">
        <w:rPr>
          <w:rFonts w:ascii="Arial" w:hAnsi="Arial" w:cs="Arial"/>
        </w:rPr>
        <w:t>Por todo lo anterior, solicito declarar probada esta excepción.</w:t>
      </w:r>
    </w:p>
    <w:p w:rsidR="00562594" w:rsidRPr="0028284E" w:rsidRDefault="00562594" w:rsidP="0028284E">
      <w:pPr>
        <w:tabs>
          <w:tab w:val="left" w:pos="5626"/>
        </w:tabs>
        <w:spacing w:line="360" w:lineRule="auto"/>
        <w:jc w:val="both"/>
        <w:rPr>
          <w:rFonts w:ascii="Arial" w:hAnsi="Arial" w:cs="Arial"/>
          <w:b/>
          <w:bCs/>
        </w:rPr>
      </w:pPr>
    </w:p>
    <w:p w:rsidR="00CA326E" w:rsidRPr="0028284E" w:rsidRDefault="00CA326E" w:rsidP="0028284E">
      <w:pPr>
        <w:pStyle w:val="Ttulo4"/>
        <w:rPr>
          <w:rFonts w:ascii="Arial" w:hAnsi="Arial" w:cs="Arial"/>
        </w:rPr>
      </w:pPr>
      <w:r w:rsidRPr="0028284E">
        <w:rPr>
          <w:rFonts w:ascii="Arial" w:hAnsi="Arial" w:cs="Arial"/>
        </w:rPr>
        <w:t>INEXISTENCIA</w:t>
      </w:r>
      <w:r w:rsidRPr="0028284E">
        <w:rPr>
          <w:rFonts w:ascii="Arial" w:hAnsi="Arial" w:cs="Arial"/>
        </w:rPr>
        <w:t xml:space="preserve"> DEL DAÑO EMERGENTE</w:t>
      </w:r>
      <w:r w:rsidRPr="0028284E">
        <w:rPr>
          <w:rFonts w:ascii="Arial" w:hAnsi="Arial" w:cs="Arial"/>
        </w:rPr>
        <w:t xml:space="preserve"> PRETENDIDO. </w:t>
      </w:r>
    </w:p>
    <w:p w:rsidR="00563B7B" w:rsidRPr="0028284E" w:rsidRDefault="00563B7B" w:rsidP="0028284E">
      <w:pPr>
        <w:tabs>
          <w:tab w:val="left" w:pos="5626"/>
        </w:tabs>
        <w:spacing w:line="360" w:lineRule="auto"/>
        <w:jc w:val="both"/>
        <w:rPr>
          <w:rFonts w:ascii="Arial" w:hAnsi="Arial" w:cs="Arial"/>
          <w:b/>
          <w:bCs/>
        </w:rPr>
      </w:pPr>
    </w:p>
    <w:p w:rsid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 xml:space="preserve">Se propone esta excepción, a fin de poner presente al despacho que son improcedentes todas las acciones tendientes a obtener el reconocimiento de perjuicios en la modalidad de daño emergente, comoquiera que no existen supuestos de orden fáctico y jurídico que hagan viable la prosperidad de dichas pretensiones. Los medios de prueba adosados al plenario no logran probar de ninguna manera el valor solicitado en las pretensiones de la demanda, la persona que incurrió en el supuesto gasto, </w:t>
      </w:r>
      <w:r>
        <w:rPr>
          <w:rFonts w:ascii="Arial" w:hAnsi="Arial" w:cs="Arial"/>
          <w:lang w:val="es-CO"/>
        </w:rPr>
        <w:t>el nexo entre el daño sufrido y los gastos suscitad</w:t>
      </w:r>
      <w:r w:rsidRPr="006273EB">
        <w:rPr>
          <w:rFonts w:ascii="Arial" w:hAnsi="Arial" w:cs="Arial"/>
          <w:lang w:val="es-CO"/>
        </w:rPr>
        <w:t>os</w:t>
      </w:r>
      <w:r w:rsidRPr="006273EB">
        <w:rPr>
          <w:rFonts w:ascii="Arial" w:hAnsi="Arial" w:cs="Arial"/>
          <w:lang w:val="es-CO"/>
        </w:rPr>
        <w:t xml:space="preserve"> y, en general, no logran acreditar el valor mismo de las pretensione</w:t>
      </w:r>
      <w:r>
        <w:rPr>
          <w:rFonts w:ascii="Arial" w:hAnsi="Arial" w:cs="Arial"/>
          <w:lang w:val="es-CO"/>
        </w:rPr>
        <w:t xml:space="preserve">s. </w:t>
      </w:r>
    </w:p>
    <w:p w:rsidR="006273EB" w:rsidRPr="006273EB" w:rsidRDefault="006273EB" w:rsidP="006273EB">
      <w:pPr>
        <w:tabs>
          <w:tab w:val="left" w:pos="5626"/>
        </w:tabs>
        <w:spacing w:line="360" w:lineRule="auto"/>
        <w:jc w:val="both"/>
        <w:rPr>
          <w:rFonts w:ascii="Arial" w:hAnsi="Arial" w:cs="Arial"/>
          <w:lang w:val="es-CO"/>
        </w:rPr>
      </w:pPr>
    </w:p>
    <w:p w:rsid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 xml:space="preserve">El daño emergente ha sido desarrollado jurisprudencialmente como la tipología de perjuicios que comprende la pérdida de elementos patrimoniales como consecuencia de los hechos dañosos. Sin </w:t>
      </w:r>
      <w:r w:rsidRPr="006273EB">
        <w:rPr>
          <w:rFonts w:ascii="Arial" w:hAnsi="Arial" w:cs="Arial"/>
          <w:lang w:val="es-CO"/>
        </w:rPr>
        <w:lastRenderedPageBreak/>
        <w:t>embargo, se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rsidR="006273EB" w:rsidRPr="006273EB" w:rsidRDefault="006273EB" w:rsidP="006273EB">
      <w:pPr>
        <w:tabs>
          <w:tab w:val="left" w:pos="5626"/>
        </w:tabs>
        <w:spacing w:line="360" w:lineRule="auto"/>
        <w:jc w:val="both"/>
        <w:rPr>
          <w:rFonts w:ascii="Arial" w:hAnsi="Arial" w:cs="Arial"/>
          <w:lang w:val="es-CO"/>
        </w:rPr>
      </w:pPr>
    </w:p>
    <w:p w:rsid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rsidR="006273EB" w:rsidRPr="006273EB" w:rsidRDefault="006273EB" w:rsidP="006273EB">
      <w:pPr>
        <w:tabs>
          <w:tab w:val="left" w:pos="5626"/>
        </w:tabs>
        <w:spacing w:line="360" w:lineRule="auto"/>
        <w:jc w:val="both"/>
        <w:rPr>
          <w:rFonts w:ascii="Arial" w:hAnsi="Arial" w:cs="Arial"/>
          <w:lang w:val="es-CO"/>
        </w:rPr>
      </w:pPr>
    </w:p>
    <w:p w:rsidR="006273EB" w:rsidRPr="006273EB" w:rsidRDefault="006273EB" w:rsidP="006273EB">
      <w:pPr>
        <w:tabs>
          <w:tab w:val="left" w:pos="5626"/>
        </w:tabs>
        <w:spacing w:line="360" w:lineRule="auto"/>
        <w:ind w:left="708" w:right="680"/>
        <w:jc w:val="both"/>
        <w:rPr>
          <w:rFonts w:ascii="Arial" w:hAnsi="Arial" w:cs="Arial"/>
          <w:i/>
          <w:iCs/>
          <w:lang w:val="es-CO"/>
        </w:rPr>
      </w:pPr>
      <w:r w:rsidRPr="006273EB">
        <w:rPr>
          <w:rFonts w:ascii="Arial" w:hAnsi="Arial" w:cs="Arial"/>
          <w:i/>
          <w:iCs/>
          <w:lang w:val="es-CO"/>
        </w:rPr>
        <w:t>“(…) 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rsidR="006273EB" w:rsidRPr="006273EB" w:rsidRDefault="006273EB" w:rsidP="006273EB">
      <w:pPr>
        <w:tabs>
          <w:tab w:val="left" w:pos="5626"/>
        </w:tabs>
        <w:spacing w:line="360" w:lineRule="auto"/>
        <w:ind w:left="708" w:right="680"/>
        <w:jc w:val="both"/>
        <w:rPr>
          <w:rFonts w:ascii="Arial" w:hAnsi="Arial" w:cs="Arial"/>
          <w:i/>
          <w:iCs/>
          <w:lang w:val="es-CO"/>
        </w:rPr>
      </w:pPr>
    </w:p>
    <w:p w:rsidR="006273EB" w:rsidRDefault="006273EB" w:rsidP="006273EB">
      <w:pPr>
        <w:tabs>
          <w:tab w:val="left" w:pos="5626"/>
        </w:tabs>
        <w:spacing w:line="360" w:lineRule="auto"/>
        <w:ind w:left="708" w:right="680"/>
        <w:jc w:val="both"/>
        <w:rPr>
          <w:rFonts w:ascii="Arial" w:hAnsi="Arial" w:cs="Arial"/>
          <w:lang w:val="es-CO"/>
        </w:rPr>
      </w:pPr>
      <w:r w:rsidRPr="006273EB">
        <w:rPr>
          <w:rFonts w:ascii="Arial" w:hAnsi="Arial" w:cs="Arial"/>
          <w:i/>
          <w:iCs/>
          <w:lang w:val="es-CO"/>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r w:rsidRPr="006273EB">
        <w:rPr>
          <w:rStyle w:val="Refdenotaalpie"/>
          <w:rFonts w:ascii="Arial" w:hAnsi="Arial" w:cs="Arial"/>
          <w:i/>
          <w:iCs/>
          <w:lang w:val="es-CO"/>
        </w:rPr>
        <w:footnoteReference w:id="12"/>
      </w:r>
      <w:r w:rsidRPr="006273EB">
        <w:rPr>
          <w:rFonts w:ascii="Arial" w:hAnsi="Arial" w:cs="Arial"/>
          <w:i/>
          <w:iCs/>
          <w:lang w:val="es-CO"/>
        </w:rPr>
        <w:t>.</w:t>
      </w:r>
    </w:p>
    <w:p w:rsidR="006273EB" w:rsidRPr="006273EB" w:rsidRDefault="006273EB" w:rsidP="006273EB">
      <w:pPr>
        <w:tabs>
          <w:tab w:val="left" w:pos="5626"/>
        </w:tabs>
        <w:spacing w:line="360" w:lineRule="auto"/>
        <w:jc w:val="both"/>
        <w:rPr>
          <w:rFonts w:ascii="Arial" w:hAnsi="Arial" w:cs="Arial"/>
          <w:lang w:val="es-CO"/>
        </w:rPr>
      </w:pPr>
    </w:p>
    <w:p w:rsid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Con fundamento de lo anterior, podemos concluir que el daño emergente comprende la pérdida de elementos patrimoniales, causada por los hechos de los cuales se trata de deducirse la responsabilidad. Lo primero que debe manifestarse frente al supuesto daño emergente que pretende reclamar la demandante a través del presente proceso es que existe un completa orfandad probatoria al respecto. Nótese que la parte activa del litigio simplemente relaciona dineros de lo que pretende por medio de la presente Litis, pero no allega medios de prueba que los respalden, es decir,</w:t>
      </w:r>
      <w:r w:rsidR="009022FC">
        <w:rPr>
          <w:rFonts w:ascii="Arial" w:hAnsi="Arial" w:cs="Arial"/>
          <w:lang w:val="es-CO"/>
        </w:rPr>
        <w:t xml:space="preserve"> no obra en el expediente ninguna prueba que acredite el pago de los montos solicitados o que si quera estos son los montos debidos. </w:t>
      </w:r>
    </w:p>
    <w:p w:rsidR="009022FC" w:rsidRPr="006273EB" w:rsidRDefault="009022FC" w:rsidP="006273EB">
      <w:pPr>
        <w:tabs>
          <w:tab w:val="left" w:pos="5626"/>
        </w:tabs>
        <w:spacing w:line="360" w:lineRule="auto"/>
        <w:jc w:val="both"/>
        <w:rPr>
          <w:rFonts w:ascii="Arial" w:hAnsi="Arial" w:cs="Arial"/>
          <w:lang w:val="es-CO"/>
        </w:rPr>
      </w:pPr>
    </w:p>
    <w:p w:rsid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 xml:space="preserve">En ese orden de ideas,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sumas de dinero a título de daño emergente, sin que pruebe la </w:t>
      </w:r>
      <w:proofErr w:type="spellStart"/>
      <w:r w:rsidRPr="006273EB">
        <w:rPr>
          <w:rFonts w:ascii="Arial" w:hAnsi="Arial" w:cs="Arial"/>
          <w:lang w:val="es-CO"/>
        </w:rPr>
        <w:t>causación</w:t>
      </w:r>
      <w:proofErr w:type="spellEnd"/>
      <w:r w:rsidRPr="006273EB">
        <w:rPr>
          <w:rFonts w:ascii="Arial" w:hAnsi="Arial" w:cs="Arial"/>
          <w:lang w:val="es-CO"/>
        </w:rPr>
        <w:t xml:space="preserve"> de dichos perjuicios. Carga que le asiste por ser el reclamante del daño, según los términos jurisprudenciales de la Corte. </w:t>
      </w:r>
      <w:r w:rsidRPr="006273EB">
        <w:rPr>
          <w:rFonts w:ascii="Arial" w:hAnsi="Arial" w:cs="Arial"/>
          <w:lang w:val="es-CO"/>
        </w:rPr>
        <w:lastRenderedPageBreak/>
        <w:t>Bajo esta misma línea, en otro pronunciamiento también ha indicado que la existencia de los perjuicios en ningún escenario se puede presumir, tal y como se observa a continuación:</w:t>
      </w:r>
    </w:p>
    <w:p w:rsidR="009022FC" w:rsidRPr="006273EB" w:rsidRDefault="009022FC" w:rsidP="006273EB">
      <w:pPr>
        <w:tabs>
          <w:tab w:val="left" w:pos="5626"/>
        </w:tabs>
        <w:spacing w:line="360" w:lineRule="auto"/>
        <w:jc w:val="both"/>
        <w:rPr>
          <w:rFonts w:ascii="Arial" w:hAnsi="Arial" w:cs="Arial"/>
          <w:lang w:val="es-CO"/>
        </w:rPr>
      </w:pPr>
    </w:p>
    <w:p w:rsidR="006273EB" w:rsidRPr="006D4D14" w:rsidRDefault="006273EB" w:rsidP="006D4D14">
      <w:pPr>
        <w:tabs>
          <w:tab w:val="left" w:pos="5626"/>
        </w:tabs>
        <w:spacing w:line="360" w:lineRule="auto"/>
        <w:ind w:left="708" w:right="680"/>
        <w:jc w:val="both"/>
        <w:rPr>
          <w:rFonts w:ascii="Arial" w:hAnsi="Arial" w:cs="Arial"/>
          <w:i/>
          <w:iCs/>
          <w:lang w:val="es-CO"/>
        </w:rPr>
      </w:pPr>
      <w:r w:rsidRPr="006273EB">
        <w:rPr>
          <w:rFonts w:ascii="Arial" w:hAnsi="Arial" w:cs="Arial"/>
          <w:i/>
          <w:iCs/>
          <w:lang w:val="es-CO"/>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y que los mismos sean ciertos </w:t>
      </w:r>
      <w:r w:rsidRPr="006273EB">
        <w:rPr>
          <w:rFonts w:ascii="Arial" w:hAnsi="Arial" w:cs="Arial"/>
          <w:b/>
          <w:bCs/>
          <w:i/>
          <w:iCs/>
          <w:u w:val="single"/>
          <w:lang w:val="es-CO"/>
        </w:rPr>
        <w:t>y concretos y no meramente hipotéticos o eventuales, teniendo el reclamante la carga de su demostración</w:t>
      </w:r>
      <w:r w:rsidRPr="006273EB">
        <w:rPr>
          <w:rFonts w:ascii="Arial" w:hAnsi="Arial" w:cs="Arial"/>
          <w:i/>
          <w:iCs/>
          <w:lang w:val="es-CO"/>
        </w:rPr>
        <w:t>, como ha tenido oportunidad de indicarlo, de manera reiterada (…)”</w:t>
      </w:r>
      <w:r w:rsidR="009022FC" w:rsidRPr="006D4D14">
        <w:rPr>
          <w:rStyle w:val="Refdenotaalpie"/>
          <w:rFonts w:ascii="Arial" w:hAnsi="Arial" w:cs="Arial"/>
          <w:i/>
          <w:iCs/>
          <w:lang w:val="es-CO"/>
        </w:rPr>
        <w:footnoteReference w:id="13"/>
      </w:r>
      <w:r w:rsidRPr="006273EB">
        <w:rPr>
          <w:rFonts w:ascii="Arial" w:hAnsi="Arial" w:cs="Arial"/>
          <w:i/>
          <w:iCs/>
          <w:lang w:val="es-CO"/>
        </w:rPr>
        <w:t xml:space="preserve"> (Negrita y Subrayado fuera del texto original)</w:t>
      </w:r>
    </w:p>
    <w:p w:rsidR="009022FC" w:rsidRPr="006273EB" w:rsidRDefault="009022FC" w:rsidP="006273EB">
      <w:pPr>
        <w:tabs>
          <w:tab w:val="left" w:pos="5626"/>
        </w:tabs>
        <w:spacing w:line="360" w:lineRule="auto"/>
        <w:jc w:val="both"/>
        <w:rPr>
          <w:rFonts w:ascii="Arial" w:hAnsi="Arial" w:cs="Arial"/>
          <w:lang w:val="es-CO"/>
        </w:rPr>
      </w:pPr>
    </w:p>
    <w:p w:rsidR="006273EB" w:rsidRDefault="006273EB" w:rsidP="006D4D14">
      <w:pPr>
        <w:tabs>
          <w:tab w:val="left" w:pos="5626"/>
        </w:tabs>
        <w:spacing w:line="360" w:lineRule="auto"/>
        <w:jc w:val="both"/>
        <w:rPr>
          <w:rFonts w:ascii="Arial" w:hAnsi="Arial" w:cs="Arial"/>
          <w:lang w:val="es-CO"/>
        </w:rPr>
      </w:pPr>
      <w:r w:rsidRPr="006273EB">
        <w:rPr>
          <w:rFonts w:ascii="Arial" w:hAnsi="Arial" w:cs="Arial"/>
          <w:lang w:val="es-CO"/>
        </w:rPr>
        <w:t>Bajo esta misma línea, en otro pronunciamiento también ha indicado que la existencia de</w:t>
      </w:r>
      <w:r w:rsidR="006D4D14">
        <w:rPr>
          <w:rFonts w:ascii="Arial" w:hAnsi="Arial" w:cs="Arial"/>
          <w:lang w:val="es-CO"/>
        </w:rPr>
        <w:t xml:space="preserve"> </w:t>
      </w:r>
      <w:r w:rsidRPr="006273EB">
        <w:rPr>
          <w:rFonts w:ascii="Arial" w:hAnsi="Arial" w:cs="Arial"/>
          <w:lang w:val="es-CO"/>
        </w:rPr>
        <w:t xml:space="preserve">los perjuicios en ningún escenario se puede presumir, tal y como se observa a continuación: “(…) Ya bien lo dijo esta Corte en los albores del siglo XX, al afirmar que “(…) </w:t>
      </w:r>
      <w:r w:rsidRPr="006273EB">
        <w:rPr>
          <w:rFonts w:ascii="Arial" w:hAnsi="Arial" w:cs="Arial"/>
          <w:u w:val="single"/>
          <w:lang w:val="es-CO"/>
        </w:rPr>
        <w:t>la existencia de perjuicios no se presume en ningún caso;</w:t>
      </w:r>
      <w:r w:rsidRPr="006273EB">
        <w:rPr>
          <w:rFonts w:ascii="Arial" w:hAnsi="Arial" w:cs="Arial"/>
          <w:lang w:val="es-CO"/>
        </w:rPr>
        <w:t xml:space="preserve"> [pues] no hay disposición legal que establezca tal presunción (…)”</w:t>
      </w:r>
      <w:r w:rsidR="006D4D14">
        <w:rPr>
          <w:rStyle w:val="Refdenotaalpie"/>
          <w:rFonts w:ascii="Arial" w:hAnsi="Arial" w:cs="Arial"/>
          <w:lang w:val="es-CO"/>
        </w:rPr>
        <w:footnoteReference w:id="14"/>
      </w:r>
      <w:r w:rsidRPr="006273EB">
        <w:rPr>
          <w:rFonts w:ascii="Arial" w:hAnsi="Arial" w:cs="Arial"/>
          <w:lang w:val="es-CO"/>
        </w:rPr>
        <w:t xml:space="preserve"> (Subrayado fuera del texto original).</w:t>
      </w:r>
    </w:p>
    <w:p w:rsidR="006D4D14" w:rsidRPr="006273EB" w:rsidRDefault="006D4D14" w:rsidP="006D4D14">
      <w:pPr>
        <w:tabs>
          <w:tab w:val="left" w:pos="5626"/>
        </w:tabs>
        <w:spacing w:line="360" w:lineRule="auto"/>
        <w:jc w:val="both"/>
        <w:rPr>
          <w:rFonts w:ascii="Arial" w:hAnsi="Arial" w:cs="Arial"/>
          <w:lang w:val="es-CO"/>
        </w:rPr>
      </w:pPr>
    </w:p>
    <w:p w:rsidR="000708C5"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 xml:space="preserve">Ahora, en lo ateniente al daño emergente solicitado en la demanda, debo indicar, tal como se manifestó al momento de oponerme en las pretensiones de la demanda, que </w:t>
      </w:r>
      <w:r w:rsidR="000708C5">
        <w:rPr>
          <w:rFonts w:ascii="Arial" w:hAnsi="Arial" w:cs="Arial"/>
          <w:lang w:val="es-CO"/>
        </w:rPr>
        <w:t xml:space="preserve"> </w:t>
      </w:r>
      <w:r w:rsidR="000708C5" w:rsidRPr="000708C5">
        <w:rPr>
          <w:rFonts w:ascii="Arial" w:hAnsi="Arial" w:cs="Arial"/>
          <w:b/>
          <w:bCs/>
        </w:rPr>
        <w:t>(i)</w:t>
      </w:r>
      <w:r w:rsidR="000708C5" w:rsidRPr="000708C5">
        <w:rPr>
          <w:rFonts w:ascii="Arial" w:hAnsi="Arial" w:cs="Arial"/>
        </w:rPr>
        <w:t xml:space="preserve"> Al proceso no se han aportado ningún tipo de constancia de pago sobre los rubros aquí mencionados y; </w:t>
      </w:r>
      <w:r w:rsidR="000708C5" w:rsidRPr="000708C5">
        <w:rPr>
          <w:rFonts w:ascii="Arial" w:hAnsi="Arial" w:cs="Arial"/>
          <w:b/>
          <w:bCs/>
        </w:rPr>
        <w:t>(</w:t>
      </w:r>
      <w:proofErr w:type="spellStart"/>
      <w:r w:rsidR="000708C5" w:rsidRPr="000708C5">
        <w:rPr>
          <w:rFonts w:ascii="Arial" w:hAnsi="Arial" w:cs="Arial"/>
          <w:b/>
          <w:bCs/>
        </w:rPr>
        <w:t>ii</w:t>
      </w:r>
      <w:proofErr w:type="spellEnd"/>
      <w:r w:rsidR="000708C5" w:rsidRPr="000708C5">
        <w:rPr>
          <w:rFonts w:ascii="Arial" w:hAnsi="Arial" w:cs="Arial"/>
          <w:b/>
          <w:bCs/>
        </w:rPr>
        <w:t>)</w:t>
      </w:r>
      <w:r w:rsidR="000708C5" w:rsidRPr="000708C5">
        <w:rPr>
          <w:rFonts w:ascii="Arial" w:hAnsi="Arial" w:cs="Arial"/>
        </w:rPr>
        <w:t xml:space="preserve"> Frente a los supuestos pagos por servicios domésticos no se existe documentación que deje constancia sobre las razones por las que se solicitaron dichos servicios, ni la relación que estos supuestamente tienen con los hechos materia de análisis.</w:t>
      </w:r>
    </w:p>
    <w:p w:rsidR="006D4D14" w:rsidRDefault="006D4D14" w:rsidP="006273EB">
      <w:pPr>
        <w:tabs>
          <w:tab w:val="left" w:pos="5626"/>
        </w:tabs>
        <w:spacing w:line="360" w:lineRule="auto"/>
        <w:jc w:val="both"/>
        <w:rPr>
          <w:rFonts w:ascii="Arial" w:hAnsi="Arial" w:cs="Arial"/>
          <w:lang w:val="es-CO"/>
        </w:rPr>
      </w:pPr>
    </w:p>
    <w:p w:rsidR="000708C5" w:rsidRDefault="000708C5" w:rsidP="006273EB">
      <w:pPr>
        <w:tabs>
          <w:tab w:val="left" w:pos="5626"/>
        </w:tabs>
        <w:spacing w:line="360" w:lineRule="auto"/>
        <w:jc w:val="both"/>
        <w:rPr>
          <w:rFonts w:ascii="Arial" w:hAnsi="Arial" w:cs="Arial"/>
          <w:lang w:val="es-CO"/>
        </w:rPr>
      </w:pPr>
      <w:r w:rsidRPr="000708C5">
        <w:rPr>
          <w:rFonts w:ascii="Arial" w:hAnsi="Arial" w:cs="Arial"/>
          <w:lang w:val="es-CO"/>
        </w:rPr>
        <w:t>Así, en el expediente no se encuentran pruebas pertinentes y útiles que respalden las erogaciones mencionadas en estos conceptos, por lo que se debe observar que la demanda no cumple con la carga probatoria necesaria para demostrar el daño emergente de manera certera y conducente. Según la jurisprudencia, quien afirma un hecho tiene la obligación de probarlo. Por lo tanto, la parte que demanda un derecho debe alegar y demostrar los hechos que lo fundamentan. Es absolutamente imperativo que se presenten pruebas procesales utilizando los medios de convicción regulares y oportunamente incorporados al expediente. No se puede otorgar a nadie el privilegio de que su mera afirmación sea considerada prueba suficiente de lo que sostiene. Por lo tanto, la falta de pruebas pertinentes y útiles en el expediente impide el reconocimiento de las erogaciones reclamadas, y la demanda, al no cumplir con la carga probatoria requerida, no puede prosperar.</w:t>
      </w:r>
    </w:p>
    <w:p w:rsidR="000708C5" w:rsidRDefault="000708C5" w:rsidP="006273EB">
      <w:pPr>
        <w:tabs>
          <w:tab w:val="left" w:pos="5626"/>
        </w:tabs>
        <w:spacing w:line="360" w:lineRule="auto"/>
        <w:jc w:val="both"/>
        <w:rPr>
          <w:rFonts w:ascii="Arial" w:hAnsi="Arial" w:cs="Arial"/>
          <w:lang w:val="es-CO"/>
        </w:rPr>
      </w:pPr>
    </w:p>
    <w:p w:rsid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 xml:space="preserve">En conclusión, es claro que los demandantes tenían entre sus mandatos como parte actora, toda la carga probatoria sobre los perjuicios deprecados en la demanda. Por lo tanto, cada uno de los daños </w:t>
      </w:r>
      <w:r w:rsidRPr="006273EB">
        <w:rPr>
          <w:rFonts w:ascii="Arial" w:hAnsi="Arial" w:cs="Arial"/>
          <w:lang w:val="es-CO"/>
        </w:rPr>
        <w:lastRenderedPageBreak/>
        <w:t>por los cuales está exigiendo una indemnización deberán estar claramente probados a través de los medios idóneos que la Ley consagra en estos casos. Lo que no sucede en el presente toda vez que se solicita un daño emergente bajo una completa carencia de medios de prueba.</w:t>
      </w:r>
    </w:p>
    <w:p w:rsidR="000708C5" w:rsidRPr="006273EB" w:rsidRDefault="000708C5" w:rsidP="006273EB">
      <w:pPr>
        <w:tabs>
          <w:tab w:val="left" w:pos="5626"/>
        </w:tabs>
        <w:spacing w:line="360" w:lineRule="auto"/>
        <w:jc w:val="both"/>
        <w:rPr>
          <w:rFonts w:ascii="Arial" w:hAnsi="Arial" w:cs="Arial"/>
          <w:lang w:val="es-CO"/>
        </w:rPr>
      </w:pPr>
    </w:p>
    <w:p w:rsidR="006273EB" w:rsidRPr="006273EB" w:rsidRDefault="006273EB" w:rsidP="006273EB">
      <w:pPr>
        <w:tabs>
          <w:tab w:val="left" w:pos="5626"/>
        </w:tabs>
        <w:spacing w:line="360" w:lineRule="auto"/>
        <w:jc w:val="both"/>
        <w:rPr>
          <w:rFonts w:ascii="Arial" w:hAnsi="Arial" w:cs="Arial"/>
          <w:lang w:val="es-CO"/>
        </w:rPr>
      </w:pPr>
      <w:r w:rsidRPr="006273EB">
        <w:rPr>
          <w:rFonts w:ascii="Arial" w:hAnsi="Arial" w:cs="Arial"/>
          <w:lang w:val="es-CO"/>
        </w:rPr>
        <w:t>Por todo lo expuesto, solicito declarar debidamente probada esta excepción.</w:t>
      </w:r>
    </w:p>
    <w:p w:rsidR="00CA326E" w:rsidRPr="006273EB" w:rsidRDefault="00CA326E" w:rsidP="0028284E">
      <w:pPr>
        <w:tabs>
          <w:tab w:val="left" w:pos="5626"/>
        </w:tabs>
        <w:spacing w:line="360" w:lineRule="auto"/>
        <w:jc w:val="both"/>
        <w:rPr>
          <w:rFonts w:ascii="Arial" w:hAnsi="Arial" w:cs="Arial"/>
          <w:lang w:val="es-CO"/>
        </w:rPr>
      </w:pPr>
    </w:p>
    <w:p w:rsidR="006273EB" w:rsidRPr="0028284E" w:rsidRDefault="006273EB" w:rsidP="0028284E">
      <w:pPr>
        <w:tabs>
          <w:tab w:val="left" w:pos="5626"/>
        </w:tabs>
        <w:spacing w:line="360" w:lineRule="auto"/>
        <w:jc w:val="both"/>
        <w:rPr>
          <w:rFonts w:ascii="Arial" w:hAnsi="Arial" w:cs="Arial"/>
          <w:b/>
          <w:bCs/>
        </w:rPr>
      </w:pPr>
    </w:p>
    <w:p w:rsidR="00563B7B" w:rsidRPr="0028284E" w:rsidRDefault="00563B7B" w:rsidP="0028284E">
      <w:pPr>
        <w:pStyle w:val="Ttulo4"/>
        <w:rPr>
          <w:rFonts w:ascii="Arial" w:hAnsi="Arial" w:cs="Arial"/>
        </w:rPr>
      </w:pPr>
      <w:r w:rsidRPr="0028284E">
        <w:rPr>
          <w:rFonts w:ascii="Arial" w:hAnsi="Arial" w:cs="Arial"/>
        </w:rPr>
        <w:t>INEXISTENCIA DEL LUCRO CESANTE PRETENDIDO</w:t>
      </w:r>
      <w:r w:rsidRPr="0028284E">
        <w:rPr>
          <w:rFonts w:ascii="Arial" w:hAnsi="Arial" w:cs="Arial"/>
        </w:rPr>
        <w:t>.</w:t>
      </w:r>
    </w:p>
    <w:p w:rsidR="00AE063F" w:rsidRDefault="00AE063F" w:rsidP="00AE063F">
      <w:pPr>
        <w:spacing w:line="360" w:lineRule="auto"/>
        <w:jc w:val="both"/>
        <w:rPr>
          <w:rFonts w:ascii="Arial" w:hAnsi="Arial" w:cs="Arial"/>
        </w:rPr>
      </w:pPr>
    </w:p>
    <w:p w:rsidR="00AE063F" w:rsidRPr="00AE063F" w:rsidRDefault="00AE063F" w:rsidP="00AE063F">
      <w:pPr>
        <w:spacing w:line="360" w:lineRule="auto"/>
        <w:jc w:val="both"/>
        <w:rPr>
          <w:rFonts w:ascii="Arial" w:hAnsi="Arial" w:cs="Arial"/>
        </w:rPr>
      </w:pPr>
      <w:r w:rsidRPr="00AE063F">
        <w:rPr>
          <w:rFonts w:ascii="Arial" w:hAnsi="Arial" w:cs="Arial"/>
        </w:rPr>
        <w:t>Sin perjuicio de lo expuesto, es notorio que la solicitud del pago del perjuicio denominado lucro cesante es a todas luces improcedente, toda vez que</w:t>
      </w:r>
      <w:r w:rsidR="005E528B">
        <w:rPr>
          <w:rFonts w:ascii="Arial" w:hAnsi="Arial" w:cs="Arial"/>
        </w:rPr>
        <w:t xml:space="preserve">: </w:t>
      </w:r>
      <w:r w:rsidR="005E528B">
        <w:rPr>
          <w:rFonts w:ascii="Arial" w:hAnsi="Arial" w:cs="Arial"/>
          <w:b/>
          <w:bCs/>
        </w:rPr>
        <w:t>(</w:t>
      </w:r>
      <w:r w:rsidR="005E528B" w:rsidRPr="006E1CEA">
        <w:rPr>
          <w:rFonts w:ascii="Arial" w:hAnsi="Arial" w:cs="Arial"/>
          <w:b/>
          <w:bCs/>
        </w:rPr>
        <w:t xml:space="preserve">i) </w:t>
      </w:r>
      <w:r w:rsidR="005E528B" w:rsidRPr="006E1CEA">
        <w:rPr>
          <w:rFonts w:ascii="Arial" w:hAnsi="Arial" w:cs="Arial"/>
        </w:rPr>
        <w:t>no obra prueba idónea, pertinente y conducente de la actividad laboral o económica del demandante como tampoco del monto de sus ingresos, por lo que aquí se indica son meras especulaciones</w:t>
      </w:r>
      <w:r w:rsidR="005E528B">
        <w:rPr>
          <w:rFonts w:ascii="Arial" w:hAnsi="Arial" w:cs="Arial"/>
        </w:rPr>
        <w:t>, que no se basa en ninguna realidad</w:t>
      </w:r>
      <w:r w:rsidR="005E528B" w:rsidRPr="00AE063F">
        <w:rPr>
          <w:rFonts w:ascii="Arial" w:hAnsi="Arial" w:cs="Arial"/>
          <w:b/>
          <w:bCs/>
        </w:rPr>
        <w:t xml:space="preserve"> </w:t>
      </w:r>
      <w:r w:rsidRPr="00AE063F">
        <w:rPr>
          <w:rFonts w:ascii="Arial" w:hAnsi="Arial" w:cs="Arial"/>
          <w:b/>
          <w:bCs/>
        </w:rPr>
        <w:t>(</w:t>
      </w:r>
      <w:proofErr w:type="spellStart"/>
      <w:r w:rsidRPr="00AE063F">
        <w:rPr>
          <w:rFonts w:ascii="Arial" w:hAnsi="Arial" w:cs="Arial"/>
          <w:b/>
          <w:bCs/>
        </w:rPr>
        <w:t>ii</w:t>
      </w:r>
      <w:proofErr w:type="spellEnd"/>
      <w:r w:rsidRPr="00AE063F">
        <w:rPr>
          <w:rFonts w:ascii="Arial" w:hAnsi="Arial" w:cs="Arial"/>
          <w:b/>
          <w:bCs/>
        </w:rPr>
        <w:t xml:space="preserve">) </w:t>
      </w:r>
      <w:r w:rsidRPr="00AE063F">
        <w:rPr>
          <w:rFonts w:ascii="Arial" w:hAnsi="Arial" w:cs="Arial"/>
        </w:rPr>
        <w:t xml:space="preserve">Según el escrito demandatorio, </w:t>
      </w:r>
      <w:r>
        <w:rPr>
          <w:rFonts w:ascii="Arial" w:hAnsi="Arial" w:cs="Arial"/>
        </w:rPr>
        <w:t>l</w:t>
      </w:r>
      <w:r w:rsidRPr="00AE063F">
        <w:rPr>
          <w:rFonts w:ascii="Arial" w:hAnsi="Arial" w:cs="Arial"/>
        </w:rPr>
        <w:t>a parte activa de la litis soporta sus pretensiones sobre un ingreso mensual de $781.</w:t>
      </w:r>
      <w:r>
        <w:rPr>
          <w:rFonts w:ascii="Arial" w:hAnsi="Arial" w:cs="Arial"/>
        </w:rPr>
        <w:t>242</w:t>
      </w:r>
      <w:r w:rsidRPr="00AE063F">
        <w:rPr>
          <w:rFonts w:ascii="Arial" w:hAnsi="Arial" w:cs="Arial"/>
        </w:rPr>
        <w:t>,</w:t>
      </w:r>
      <w:r>
        <w:rPr>
          <w:rFonts w:ascii="Arial" w:hAnsi="Arial" w:cs="Arial"/>
        </w:rPr>
        <w:t xml:space="preserve"> </w:t>
      </w:r>
      <w:r w:rsidRPr="00AE063F">
        <w:rPr>
          <w:rFonts w:ascii="Arial" w:hAnsi="Arial" w:cs="Arial"/>
        </w:rPr>
        <w:t>valor este que no se encuentra acreditado en curso del presente trámite</w:t>
      </w:r>
      <w:r>
        <w:rPr>
          <w:rFonts w:ascii="Arial" w:hAnsi="Arial" w:cs="Arial"/>
        </w:rPr>
        <w:t>, menos aun cuando la misma parte establece que para esta fecha la señora Ligia Benjumea</w:t>
      </w:r>
      <w:r w:rsidRPr="00AE063F">
        <w:rPr>
          <w:rFonts w:ascii="Arial" w:hAnsi="Arial" w:cs="Arial"/>
        </w:rPr>
        <w:t xml:space="preserve"> se dedicaba a las labores del hogar, lo cual implica una evidente inexistencia de actividades económicas que se hayan visto frustradas en razón al acontecimiento de los hechos del 09</w:t>
      </w:r>
      <w:r>
        <w:rPr>
          <w:rFonts w:ascii="Arial" w:hAnsi="Arial" w:cs="Arial"/>
        </w:rPr>
        <w:t xml:space="preserve"> </w:t>
      </w:r>
      <w:r w:rsidRPr="00AE063F">
        <w:rPr>
          <w:rFonts w:ascii="Arial" w:hAnsi="Arial" w:cs="Arial"/>
        </w:rPr>
        <w:t xml:space="preserve">de julio de 2018. De esta manera, no existen supuestos de orden fáctico y jurídico que hagan viable la prosperidad de dichas pretensiones.   </w:t>
      </w:r>
    </w:p>
    <w:p w:rsidR="00AE063F" w:rsidRPr="00AE063F" w:rsidRDefault="00AE063F" w:rsidP="00AE063F">
      <w:pPr>
        <w:spacing w:line="360" w:lineRule="auto"/>
        <w:jc w:val="both"/>
        <w:rPr>
          <w:rFonts w:ascii="Arial" w:hAnsi="Arial" w:cs="Arial"/>
        </w:rPr>
      </w:pPr>
    </w:p>
    <w:p w:rsidR="005E528B" w:rsidRPr="005E528B" w:rsidRDefault="005E528B" w:rsidP="005E528B">
      <w:pPr>
        <w:spacing w:line="360" w:lineRule="auto"/>
        <w:jc w:val="both"/>
        <w:rPr>
          <w:rFonts w:ascii="Arial" w:hAnsi="Arial" w:cs="Arial"/>
          <w:lang w:val="es-CO"/>
        </w:rPr>
      </w:pPr>
      <w:r w:rsidRPr="005E528B">
        <w:rPr>
          <w:rFonts w:ascii="Arial" w:hAnsi="Arial" w:cs="Arial"/>
          <w:lang w:val="es-CO"/>
        </w:rPr>
        <w:t>Recientemente indicó el Consejo de Estado</w:t>
      </w:r>
      <w:r>
        <w:rPr>
          <w:rStyle w:val="Refdenotaalpie"/>
          <w:rFonts w:ascii="Arial" w:hAnsi="Arial" w:cs="Arial"/>
          <w:lang w:val="es-CO"/>
        </w:rPr>
        <w:footnoteReference w:id="15"/>
      </w:r>
      <w:r w:rsidRPr="005E528B">
        <w:rPr>
          <w:rFonts w:ascii="Arial" w:hAnsi="Arial" w:cs="Arial"/>
          <w:lang w:val="es-CO"/>
        </w:rPr>
        <w:t>, unificando criterios jurisprudenciales para la liquidación de perjuicios, que no es procedente reconocer ninguna indemnización que se fundamente en meras presunciones:  </w:t>
      </w:r>
    </w:p>
    <w:p w:rsidR="005E528B" w:rsidRPr="005E528B" w:rsidRDefault="005E528B" w:rsidP="005E528B">
      <w:pPr>
        <w:spacing w:line="360" w:lineRule="auto"/>
        <w:ind w:right="680"/>
        <w:jc w:val="both"/>
        <w:rPr>
          <w:rFonts w:ascii="Arial" w:hAnsi="Arial" w:cs="Arial"/>
          <w:lang w:val="es-CO"/>
        </w:rPr>
      </w:pPr>
      <w:r w:rsidRPr="005E528B">
        <w:rPr>
          <w:rFonts w:ascii="Arial" w:hAnsi="Arial" w:cs="Arial"/>
          <w:lang w:val="es-CO"/>
        </w:rPr>
        <w:t> </w:t>
      </w:r>
    </w:p>
    <w:p w:rsidR="005E528B" w:rsidRPr="005E528B" w:rsidRDefault="005E528B" w:rsidP="005E528B">
      <w:pPr>
        <w:spacing w:line="360" w:lineRule="auto"/>
        <w:ind w:left="708" w:right="675"/>
        <w:jc w:val="both"/>
        <w:rPr>
          <w:rFonts w:ascii="Arial" w:hAnsi="Arial" w:cs="Arial"/>
          <w:lang w:val="es-CO"/>
        </w:rPr>
      </w:pPr>
      <w:r w:rsidRPr="005E528B">
        <w:rPr>
          <w:rFonts w:ascii="Arial" w:hAnsi="Arial" w:cs="Arial"/>
          <w:i/>
          <w:iCs/>
          <w:lang w:val="es-CO"/>
        </w:rPr>
        <w:t xml:space="preserve">... a juicio de la Sala, resulta mejor, con miras a un adecuado ejercicio de la labor de impartir justicia, </w:t>
      </w:r>
      <w:r w:rsidRPr="005E528B">
        <w:rPr>
          <w:rFonts w:ascii="Arial" w:hAnsi="Arial" w:cs="Arial"/>
          <w:b/>
          <w:bCs/>
          <w:i/>
          <w:iCs/>
          <w:lang w:val="es-CO"/>
        </w:rPr>
        <w:t>soslayar el uso de presunciones de orden jurisprudencial que lleven a reconocer de oficio perjuicios de este tipo</w:t>
      </w:r>
      <w:r w:rsidRPr="005E528B">
        <w:rPr>
          <w:rFonts w:ascii="Arial" w:hAnsi="Arial" w:cs="Arial"/>
          <w:i/>
          <w:iCs/>
          <w:lang w:val="es-CO"/>
        </w:rPr>
        <w:t xml:space="preserve">, pues evitarlas y, por tanto, decidir con sustento en hechos o supuestos efectivamente probados garantiza de manera efectiva y eficaz el principio de congruencia de las sentencias. </w:t>
      </w:r>
      <w:r w:rsidRPr="005E528B">
        <w:rPr>
          <w:rFonts w:ascii="Arial" w:hAnsi="Arial" w:cs="Arial"/>
          <w:lang w:val="es-CO"/>
        </w:rPr>
        <w:t>(Énfasis propio).  </w:t>
      </w:r>
    </w:p>
    <w:p w:rsidR="00AE063F" w:rsidRPr="00AE063F" w:rsidRDefault="00AE063F" w:rsidP="005E528B">
      <w:pPr>
        <w:spacing w:line="360" w:lineRule="auto"/>
        <w:ind w:right="680"/>
        <w:jc w:val="both"/>
        <w:rPr>
          <w:rFonts w:ascii="Arial" w:hAnsi="Arial" w:cs="Arial"/>
        </w:rPr>
      </w:pPr>
    </w:p>
    <w:p w:rsidR="00AE063F" w:rsidRPr="00AE063F" w:rsidRDefault="00AE063F" w:rsidP="00AE063F">
      <w:pPr>
        <w:spacing w:line="360" w:lineRule="auto"/>
        <w:jc w:val="both"/>
        <w:rPr>
          <w:rFonts w:ascii="Arial" w:hAnsi="Arial" w:cs="Arial"/>
        </w:rPr>
      </w:pPr>
      <w:r w:rsidRPr="00AE063F">
        <w:rPr>
          <w:rFonts w:ascii="Arial" w:hAnsi="Arial" w:cs="Arial"/>
        </w:rPr>
        <w:t xml:space="preserve">  </w:t>
      </w:r>
      <w:r w:rsidR="005E528B" w:rsidRPr="005E528B">
        <w:rPr>
          <w:rFonts w:ascii="Arial" w:hAnsi="Arial" w:cs="Arial"/>
        </w:rPr>
        <w:t xml:space="preserve">Así, debe anotarse que </w:t>
      </w:r>
      <w:r w:rsidR="005E528B" w:rsidRPr="005E528B">
        <w:rPr>
          <w:rFonts w:ascii="Arial" w:hAnsi="Arial" w:cs="Arial"/>
          <w:b/>
          <w:bCs/>
        </w:rPr>
        <w:t xml:space="preserve">es inoperante cualquier presunción </w:t>
      </w:r>
      <w:r w:rsidR="005E528B" w:rsidRPr="005E528B">
        <w:rPr>
          <w:rFonts w:ascii="Arial" w:hAnsi="Arial" w:cs="Arial"/>
        </w:rPr>
        <w:t xml:space="preserve">que pretenda aplicarse para inferir, </w:t>
      </w:r>
      <w:r w:rsidR="005E528B" w:rsidRPr="005E528B">
        <w:rPr>
          <w:rFonts w:ascii="Arial" w:hAnsi="Arial" w:cs="Arial"/>
          <w:i/>
          <w:iCs/>
        </w:rPr>
        <w:t>verbi gracia</w:t>
      </w:r>
      <w:r w:rsidR="005E528B" w:rsidRPr="005E528B">
        <w:rPr>
          <w:rFonts w:ascii="Arial" w:hAnsi="Arial" w:cs="Arial"/>
        </w:rPr>
        <w:t>, que las condiciones de género o de edad del demandante permitían considerarlo, sin estar ello probado, que ejercía alguna labor, como pretende afirmarse. Por el contrario, en la sentencia arriba referida, respecto a tales presunciones se manifestó:  </w:t>
      </w:r>
    </w:p>
    <w:p w:rsidR="005E528B" w:rsidRPr="005E528B" w:rsidRDefault="005E528B" w:rsidP="005E528B">
      <w:pPr>
        <w:spacing w:line="360" w:lineRule="auto"/>
        <w:jc w:val="both"/>
        <w:rPr>
          <w:rFonts w:ascii="Arial" w:hAnsi="Arial" w:cs="Arial"/>
        </w:rPr>
      </w:pPr>
    </w:p>
    <w:p w:rsidR="005E528B" w:rsidRPr="005E528B" w:rsidRDefault="005E528B" w:rsidP="005E528B">
      <w:pPr>
        <w:spacing w:line="360" w:lineRule="auto"/>
        <w:ind w:left="708" w:right="680"/>
        <w:jc w:val="both"/>
        <w:rPr>
          <w:rFonts w:ascii="Arial" w:hAnsi="Arial" w:cs="Arial"/>
          <w:lang w:val="es-CO"/>
        </w:rPr>
      </w:pPr>
      <w:r w:rsidRPr="005E528B">
        <w:rPr>
          <w:rFonts w:ascii="Arial" w:hAnsi="Arial" w:cs="Arial"/>
          <w:i/>
          <w:iCs/>
        </w:rPr>
        <w:t>Aplicada así la “presunción” acabada de mencionar</w:t>
      </w:r>
      <w:r>
        <w:rPr>
          <w:rStyle w:val="Refdenotaalpie"/>
          <w:rFonts w:ascii="Arial" w:hAnsi="Arial" w:cs="Arial"/>
          <w:i/>
          <w:iCs/>
        </w:rPr>
        <w:footnoteReference w:id="16"/>
      </w:r>
      <w:r w:rsidRPr="005E528B">
        <w:rPr>
          <w:rFonts w:ascii="Arial" w:hAnsi="Arial" w:cs="Arial"/>
          <w:i/>
          <w:iCs/>
        </w:rPr>
        <w:t xml:space="preserve">, lo que se debía identificar no </w:t>
      </w:r>
      <w:r w:rsidRPr="005E528B">
        <w:rPr>
          <w:rFonts w:ascii="Arial" w:hAnsi="Arial" w:cs="Arial"/>
          <w:i/>
          <w:iCs/>
        </w:rPr>
        <w:lastRenderedPageBreak/>
        <w:t xml:space="preserve">era si el afectado desempeñaba una “actividad productiva” al tiempo de la detención, sino si se encontraba para entonces en una edad “productiva” –entendida como tal aquella en que se alcanza la mayoría de edad y que se mantiene mientras no sobrevenga una incapacidad laboral o cognitiva-, para liquidar el perjuicio material conforme al valor del salario mínimo; pero, </w:t>
      </w:r>
      <w:r w:rsidRPr="005E528B">
        <w:rPr>
          <w:rFonts w:ascii="Arial" w:hAnsi="Arial" w:cs="Arial"/>
          <w:b/>
          <w:bCs/>
          <w:i/>
          <w:iCs/>
          <w:u w:val="single"/>
        </w:rPr>
        <w:t>entendida así la regla de experiencia, como fundamento de la regla de la jurisprudencia, se puede incurrir –a no dudarlo- en el desatino de indemnizar un perjuicio inexistente, incierto o eventual, lo cual sucede –por ejemplo- si el afectado, pese a encontrarse en una “edad productiva”, es improductivo, porque por un acto volitivo decide no trabajar y depender de los ingresos que le proporcionan otros, evento en el cual no hay un perjuicio material cierto e indemnizable.</w:t>
      </w:r>
      <w:r w:rsidRPr="005E528B">
        <w:rPr>
          <w:rFonts w:ascii="Arial" w:hAnsi="Arial" w:cs="Arial"/>
          <w:b/>
          <w:bCs/>
          <w:i/>
          <w:iCs/>
        </w:rPr>
        <w:t xml:space="preserve"> </w:t>
      </w:r>
      <w:r w:rsidRPr="005E528B">
        <w:rPr>
          <w:rFonts w:ascii="Arial" w:hAnsi="Arial" w:cs="Arial"/>
        </w:rPr>
        <w:t>(Énfasis propio).</w:t>
      </w:r>
      <w:r w:rsidRPr="005E528B">
        <w:rPr>
          <w:rFonts w:ascii="Arial" w:hAnsi="Arial" w:cs="Arial"/>
          <w:lang w:val="es-CO"/>
        </w:rPr>
        <w:t>  </w:t>
      </w:r>
    </w:p>
    <w:p w:rsidR="005E528B" w:rsidRPr="005E528B" w:rsidRDefault="005E528B" w:rsidP="005E528B">
      <w:pPr>
        <w:spacing w:line="360" w:lineRule="auto"/>
        <w:jc w:val="both"/>
        <w:rPr>
          <w:rFonts w:ascii="Arial" w:hAnsi="Arial" w:cs="Arial"/>
          <w:lang w:val="es-CO"/>
        </w:rPr>
      </w:pPr>
      <w:r w:rsidRPr="005E528B">
        <w:rPr>
          <w:rFonts w:ascii="Arial" w:hAnsi="Arial" w:cs="Arial"/>
          <w:lang w:val="es-CO"/>
        </w:rPr>
        <w:t>  </w:t>
      </w:r>
    </w:p>
    <w:p w:rsidR="005E528B" w:rsidRPr="005E528B" w:rsidRDefault="005E528B" w:rsidP="005E528B">
      <w:pPr>
        <w:spacing w:line="360" w:lineRule="auto"/>
        <w:jc w:val="both"/>
        <w:rPr>
          <w:rFonts w:ascii="Arial" w:hAnsi="Arial" w:cs="Arial"/>
          <w:lang w:val="es-CO"/>
        </w:rPr>
      </w:pPr>
      <w:r w:rsidRPr="005E528B">
        <w:rPr>
          <w:rFonts w:ascii="Arial" w:hAnsi="Arial" w:cs="Arial"/>
        </w:rPr>
        <w:t>Y más adelante concluyó:</w:t>
      </w:r>
      <w:r w:rsidRPr="005E528B">
        <w:rPr>
          <w:rFonts w:ascii="Arial" w:hAnsi="Arial" w:cs="Arial"/>
          <w:lang w:val="es-CO"/>
        </w:rPr>
        <w:t>  </w:t>
      </w:r>
    </w:p>
    <w:p w:rsidR="005E528B" w:rsidRPr="005E528B" w:rsidRDefault="005E528B" w:rsidP="005E528B">
      <w:pPr>
        <w:spacing w:line="360" w:lineRule="auto"/>
        <w:jc w:val="both"/>
        <w:rPr>
          <w:rFonts w:ascii="Arial" w:hAnsi="Arial" w:cs="Arial"/>
          <w:lang w:val="es-CO"/>
        </w:rPr>
      </w:pPr>
      <w:r w:rsidRPr="005E528B">
        <w:rPr>
          <w:rFonts w:ascii="Arial" w:hAnsi="Arial" w:cs="Arial"/>
          <w:lang w:val="es-CO"/>
        </w:rPr>
        <w:t>  </w:t>
      </w:r>
    </w:p>
    <w:p w:rsidR="005E528B" w:rsidRPr="005E528B" w:rsidRDefault="005E528B" w:rsidP="005E528B">
      <w:pPr>
        <w:spacing w:line="360" w:lineRule="auto"/>
        <w:ind w:left="708" w:right="680"/>
        <w:jc w:val="both"/>
        <w:rPr>
          <w:rFonts w:ascii="Arial" w:hAnsi="Arial" w:cs="Arial"/>
          <w:lang w:val="es-CO"/>
        </w:rPr>
      </w:pPr>
      <w:r w:rsidRPr="005E528B">
        <w:rPr>
          <w:rFonts w:ascii="Arial" w:hAnsi="Arial" w:cs="Arial"/>
          <w:i/>
          <w:iCs/>
        </w:rPr>
        <w:t xml:space="preserve">… a juicio de la Sala, resulta mejor, con miras a un adecuado ejercicio de la labor de impartir justicia, </w:t>
      </w:r>
      <w:r w:rsidRPr="005E528B">
        <w:rPr>
          <w:rFonts w:ascii="Arial" w:hAnsi="Arial" w:cs="Arial"/>
          <w:b/>
          <w:bCs/>
          <w:i/>
          <w:iCs/>
          <w:u w:val="single"/>
        </w:rPr>
        <w:t>soslayar el uso de presunciones de orden jurisprudencial</w:t>
      </w:r>
      <w:r w:rsidRPr="005E528B">
        <w:rPr>
          <w:rFonts w:ascii="Arial" w:hAnsi="Arial" w:cs="Arial"/>
          <w:b/>
          <w:bCs/>
          <w:i/>
          <w:iCs/>
        </w:rPr>
        <w:t xml:space="preserve"> </w:t>
      </w:r>
      <w:r w:rsidRPr="005E528B">
        <w:rPr>
          <w:rFonts w:ascii="Arial" w:hAnsi="Arial" w:cs="Arial"/>
          <w:b/>
          <w:bCs/>
          <w:i/>
          <w:iCs/>
          <w:u w:val="single"/>
        </w:rPr>
        <w:t>que lleven a reconocer de oficio perjuicios de este tipo</w:t>
      </w:r>
      <w:r w:rsidRPr="005E528B">
        <w:rPr>
          <w:rFonts w:ascii="Arial" w:hAnsi="Arial" w:cs="Arial"/>
          <w:i/>
          <w:iCs/>
        </w:rPr>
        <w:t xml:space="preserve">, pues evitarlas y, por tanto, decidir con sustento en hechos o supuestos efectivamente probados garantiza de manera efectiva y eficaz el principio de congruencia de las sentencias. </w:t>
      </w:r>
      <w:r w:rsidRPr="005E528B">
        <w:rPr>
          <w:rFonts w:ascii="Arial" w:hAnsi="Arial" w:cs="Arial"/>
        </w:rPr>
        <w:t>(Énfasis propio).</w:t>
      </w:r>
      <w:r w:rsidRPr="005E528B">
        <w:rPr>
          <w:rFonts w:ascii="Arial" w:hAnsi="Arial" w:cs="Arial"/>
          <w:lang w:val="es-CO"/>
        </w:rPr>
        <w:t>  </w:t>
      </w:r>
    </w:p>
    <w:p w:rsidR="005E528B" w:rsidRPr="005E528B" w:rsidRDefault="005E528B" w:rsidP="005E528B">
      <w:pPr>
        <w:spacing w:line="360" w:lineRule="auto"/>
        <w:jc w:val="both"/>
        <w:rPr>
          <w:rFonts w:ascii="Arial" w:hAnsi="Arial" w:cs="Arial"/>
          <w:lang w:val="es-CO"/>
        </w:rPr>
      </w:pPr>
      <w:r w:rsidRPr="005E528B">
        <w:rPr>
          <w:rFonts w:ascii="Arial" w:hAnsi="Arial" w:cs="Arial"/>
          <w:lang w:val="es-CO"/>
        </w:rPr>
        <w:t> </w:t>
      </w:r>
    </w:p>
    <w:p w:rsidR="005E528B" w:rsidRDefault="005E528B" w:rsidP="005E528B">
      <w:pPr>
        <w:spacing w:line="360" w:lineRule="auto"/>
        <w:jc w:val="both"/>
        <w:rPr>
          <w:rFonts w:ascii="Arial" w:hAnsi="Arial" w:cs="Arial"/>
          <w:lang w:val="es-CO"/>
        </w:rPr>
      </w:pPr>
      <w:r w:rsidRPr="005E528B">
        <w:rPr>
          <w:rFonts w:ascii="Arial" w:hAnsi="Arial" w:cs="Arial"/>
        </w:rPr>
        <w:t>En el caso concreto, se tiene que la parte actora pretende el reconocimiento de sumas exageradas e infundadas, por concepto de lucro cesante, sin ningún fundamento jurídico,</w:t>
      </w:r>
      <w:r>
        <w:rPr>
          <w:rFonts w:ascii="Arial" w:hAnsi="Arial" w:cs="Arial"/>
        </w:rPr>
        <w:t xml:space="preserve"> concepción que se vuelve aún más absurda cuando la parte actora confiesa que la señora Ligia Benjumea se dedica a labores del hogar, y que para la época no deviene ingresos</w:t>
      </w:r>
      <w:r w:rsidRPr="005E528B">
        <w:rPr>
          <w:rFonts w:ascii="Arial" w:hAnsi="Arial" w:cs="Arial"/>
        </w:rPr>
        <w:t xml:space="preserve">. </w:t>
      </w:r>
      <w:r>
        <w:rPr>
          <w:rFonts w:ascii="Arial" w:hAnsi="Arial" w:cs="Arial"/>
        </w:rPr>
        <w:t xml:space="preserve">De esta manera, se debe concluir que la señora Ligia Benjumea de Botero no realiza ninguna actividad económica, y por tanto, no puede pretenderse la reparación de un daño que no se ha sufrido. </w:t>
      </w:r>
      <w:r w:rsidRPr="005E528B">
        <w:rPr>
          <w:rFonts w:ascii="Arial" w:hAnsi="Arial" w:cs="Arial"/>
          <w:lang w:val="es-CO"/>
        </w:rPr>
        <w:t> </w:t>
      </w:r>
    </w:p>
    <w:p w:rsidR="005E528B" w:rsidRDefault="005E528B" w:rsidP="005E528B">
      <w:pPr>
        <w:spacing w:line="360" w:lineRule="auto"/>
        <w:jc w:val="both"/>
        <w:rPr>
          <w:rFonts w:ascii="Arial" w:hAnsi="Arial" w:cs="Arial"/>
          <w:lang w:val="es-CO"/>
        </w:rPr>
      </w:pPr>
    </w:p>
    <w:p w:rsidR="005E528B" w:rsidRPr="005E528B" w:rsidRDefault="005E528B" w:rsidP="005E528B">
      <w:pPr>
        <w:spacing w:line="360" w:lineRule="auto"/>
        <w:jc w:val="both"/>
        <w:rPr>
          <w:rFonts w:ascii="Arial" w:hAnsi="Arial" w:cs="Arial"/>
          <w:lang w:val="es-CO"/>
        </w:rPr>
      </w:pPr>
      <w:r w:rsidRPr="005E528B">
        <w:rPr>
          <w:rFonts w:ascii="Arial" w:hAnsi="Arial" w:cs="Arial"/>
        </w:rPr>
        <w:t>Si se parte de la definición misma de lucro cesante descrita en el artículo 1614 del Código Civil como “</w:t>
      </w:r>
      <w:r w:rsidRPr="005E528B">
        <w:rPr>
          <w:rFonts w:ascii="Arial" w:hAnsi="Arial" w:cs="Arial"/>
          <w:i/>
          <w:iCs/>
        </w:rPr>
        <w:t>la ganancia o provecho que deja de reportarse a consecuencia de no haberse cumplido la obligación, o cumplido imperfectamente, o retardado su cumplimiento”</w:t>
      </w:r>
      <w:r w:rsidRPr="005E528B">
        <w:rPr>
          <w:rFonts w:ascii="Arial" w:hAnsi="Arial" w:cs="Arial"/>
        </w:rPr>
        <w:t xml:space="preserve">, se tiene que en el caso que nos ocupa no se es posible hablar de la materialización de este perjuicio, habida cuenta de que no se identifica ingreso que haya dejado de reportarse por parte el demandante como consecuencia del accidente presuntamente ocurrido el </w:t>
      </w:r>
      <w:r>
        <w:rPr>
          <w:rFonts w:ascii="Arial" w:hAnsi="Arial" w:cs="Arial"/>
        </w:rPr>
        <w:t>09</w:t>
      </w:r>
      <w:r w:rsidRPr="005E528B">
        <w:rPr>
          <w:rFonts w:ascii="Arial" w:hAnsi="Arial" w:cs="Arial"/>
        </w:rPr>
        <w:t xml:space="preserve"> de </w:t>
      </w:r>
      <w:r>
        <w:rPr>
          <w:rFonts w:ascii="Arial" w:hAnsi="Arial" w:cs="Arial"/>
        </w:rPr>
        <w:t>julio</w:t>
      </w:r>
      <w:r w:rsidRPr="005E528B">
        <w:rPr>
          <w:rFonts w:ascii="Arial" w:hAnsi="Arial" w:cs="Arial"/>
        </w:rPr>
        <w:t xml:space="preserve"> de 2018, así como tampoco obra al interior del plenario </w:t>
      </w:r>
      <w:r w:rsidR="00A35E56">
        <w:rPr>
          <w:rFonts w:ascii="Arial" w:hAnsi="Arial" w:cs="Arial"/>
        </w:rPr>
        <w:t>prueba que</w:t>
      </w:r>
      <w:r w:rsidRPr="005E528B">
        <w:rPr>
          <w:rFonts w:ascii="Arial" w:hAnsi="Arial" w:cs="Arial"/>
        </w:rPr>
        <w:t xml:space="preserve"> permita acreditar que como consecuencia del referido accidente </w:t>
      </w:r>
      <w:r w:rsidR="00A35E56">
        <w:rPr>
          <w:rFonts w:ascii="Arial" w:hAnsi="Arial" w:cs="Arial"/>
        </w:rPr>
        <w:t>la señora Benjumea</w:t>
      </w:r>
      <w:r w:rsidRPr="005E528B">
        <w:rPr>
          <w:rFonts w:ascii="Arial" w:hAnsi="Arial" w:cs="Arial"/>
        </w:rPr>
        <w:t xml:space="preserve"> no </w:t>
      </w:r>
      <w:r w:rsidR="005E1ED4">
        <w:rPr>
          <w:rFonts w:ascii="Arial" w:hAnsi="Arial" w:cs="Arial"/>
        </w:rPr>
        <w:t>ha</w:t>
      </w:r>
      <w:r w:rsidRPr="005E528B">
        <w:rPr>
          <w:rFonts w:ascii="Arial" w:hAnsi="Arial" w:cs="Arial"/>
        </w:rPr>
        <w:t xml:space="preserve"> podido continuar en ejercicio de alguna actividad laboral. </w:t>
      </w:r>
    </w:p>
    <w:p w:rsidR="005E528B" w:rsidRPr="005E528B" w:rsidRDefault="005E528B" w:rsidP="005E528B">
      <w:pPr>
        <w:spacing w:line="360" w:lineRule="auto"/>
        <w:jc w:val="both"/>
        <w:rPr>
          <w:rFonts w:ascii="Arial" w:hAnsi="Arial" w:cs="Arial"/>
          <w:lang w:val="es-CO"/>
        </w:rPr>
      </w:pPr>
      <w:r w:rsidRPr="005E528B">
        <w:rPr>
          <w:rFonts w:ascii="Arial" w:hAnsi="Arial" w:cs="Arial"/>
          <w:lang w:val="es-CO"/>
        </w:rPr>
        <w:t>    </w:t>
      </w:r>
    </w:p>
    <w:p w:rsidR="00563B7B" w:rsidRDefault="00A35E56" w:rsidP="0028284E">
      <w:pPr>
        <w:spacing w:line="360" w:lineRule="auto"/>
        <w:jc w:val="both"/>
        <w:rPr>
          <w:rFonts w:ascii="Arial" w:hAnsi="Arial" w:cs="Arial"/>
        </w:rPr>
      </w:pPr>
      <w:r w:rsidRPr="00A35E56">
        <w:rPr>
          <w:rFonts w:ascii="Arial" w:hAnsi="Arial" w:cs="Arial"/>
        </w:rPr>
        <w:t xml:space="preserve">En este orden de ideas, es claro que en ningún caso procede el reconocimiento solicitado por la </w:t>
      </w:r>
      <w:r w:rsidRPr="00A35E56">
        <w:rPr>
          <w:rFonts w:ascii="Arial" w:hAnsi="Arial" w:cs="Arial"/>
        </w:rPr>
        <w:lastRenderedPageBreak/>
        <w:t>parte demandante, toda vez que los supuestos perjuicios en los que se fundamentan las pretensiones de la demanda fueron calculados, estimados o valorados de forma completamente equivocada.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w:t>
      </w:r>
    </w:p>
    <w:p w:rsidR="00BA5384" w:rsidRDefault="00BA5384" w:rsidP="0028284E">
      <w:pPr>
        <w:spacing w:line="360" w:lineRule="auto"/>
        <w:jc w:val="both"/>
        <w:rPr>
          <w:rFonts w:ascii="Arial" w:hAnsi="Arial" w:cs="Arial"/>
        </w:rPr>
      </w:pPr>
    </w:p>
    <w:p w:rsidR="00BE3C7F" w:rsidRPr="0028284E" w:rsidRDefault="00BE3C7F" w:rsidP="0028284E">
      <w:pPr>
        <w:spacing w:line="360" w:lineRule="auto"/>
        <w:jc w:val="both"/>
        <w:rPr>
          <w:rFonts w:ascii="Arial" w:hAnsi="Arial" w:cs="Arial"/>
        </w:rPr>
      </w:pPr>
    </w:p>
    <w:p w:rsidR="00563B7B" w:rsidRPr="0028284E" w:rsidRDefault="00CA326E" w:rsidP="0028284E">
      <w:pPr>
        <w:pStyle w:val="Ttulo4"/>
        <w:rPr>
          <w:rFonts w:ascii="Arial" w:hAnsi="Arial" w:cs="Arial"/>
        </w:rPr>
      </w:pPr>
      <w:r w:rsidRPr="0028284E">
        <w:rPr>
          <w:rFonts w:ascii="Arial" w:hAnsi="Arial" w:cs="Arial"/>
        </w:rPr>
        <w:t>EXCESIVA TASACIÓN DE LOS PERJUICIOS MORALES INVOCADOS EN LA DEMANDA. </w:t>
      </w:r>
    </w:p>
    <w:p w:rsidR="00563B7B" w:rsidRDefault="00563B7B" w:rsidP="0028284E">
      <w:pPr>
        <w:tabs>
          <w:tab w:val="left" w:pos="5626"/>
        </w:tabs>
        <w:spacing w:line="360" w:lineRule="auto"/>
        <w:jc w:val="both"/>
        <w:rPr>
          <w:rFonts w:ascii="Arial" w:hAnsi="Arial" w:cs="Arial"/>
          <w:b/>
          <w:bCs/>
        </w:rPr>
      </w:pPr>
    </w:p>
    <w:p w:rsidR="00BE3C7F" w:rsidRPr="00CE0D95" w:rsidRDefault="00BE3C7F" w:rsidP="00BE3C7F">
      <w:pPr>
        <w:tabs>
          <w:tab w:val="left" w:pos="5626"/>
        </w:tabs>
        <w:spacing w:line="360" w:lineRule="auto"/>
        <w:jc w:val="both"/>
        <w:rPr>
          <w:rFonts w:ascii="Arial" w:hAnsi="Arial" w:cs="Arial"/>
        </w:rPr>
      </w:pPr>
      <w:r w:rsidRPr="00BE3C7F">
        <w:rPr>
          <w:rFonts w:ascii="Arial" w:hAnsi="Arial" w:cs="Arial"/>
          <w:lang w:val="es-CO"/>
        </w:rPr>
        <w:t>Por medio de la presente excepción se pretende demostrar al Honorable Despacho que el extremo procesal activo no acredita, argumenta, explica ni justifica de manera alguna la valoración sobre la tasación de las sumas de dinero pretendidas bajo el concepto de daño</w:t>
      </w:r>
      <w:r>
        <w:rPr>
          <w:rFonts w:ascii="Arial" w:hAnsi="Arial" w:cs="Arial"/>
          <w:lang w:val="es-CO"/>
        </w:rPr>
        <w:t xml:space="preserve"> </w:t>
      </w:r>
      <w:r w:rsidRPr="00BE3C7F">
        <w:rPr>
          <w:rFonts w:ascii="Arial" w:hAnsi="Arial" w:cs="Arial"/>
          <w:lang w:val="es-CO"/>
        </w:rPr>
        <w:t xml:space="preserve">moral. Lo anterior, pues únicamente se limita a solicitar un monto a favor de los demandantes, sin que se argumente y/o sustente lo allí pretendido. </w:t>
      </w:r>
      <w:r w:rsidR="00CE0D95">
        <w:rPr>
          <w:rFonts w:ascii="Arial" w:hAnsi="Arial" w:cs="Arial"/>
          <w:lang w:val="es-CO"/>
        </w:rPr>
        <w:t>A</w:t>
      </w:r>
      <w:r w:rsidR="00CE0D95" w:rsidRPr="00CE0D95">
        <w:rPr>
          <w:rFonts w:ascii="Arial" w:hAnsi="Arial" w:cs="Arial"/>
        </w:rPr>
        <w:t>demás, las sumas reclamadas por concepto de daño moral son desproporcionadas y no se ajustan a los criterios jurisprudenciales establecidos por la Sala Civil de la Corte Suprema de Justicia, situación que cobra particular relevancia en el caso del señor Alberto Hincapié Salazar, yerno de la víctima, quien enfrenta una carga probatoria más exigente al tener que demostrar no solo los vínculos afectivos con la señora Benjumea, sino también la afectación personal sufrida a raíz de los hechos descritos en la demanda.</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Se advierte que, dentro de la de la demanda se solicitan las siguientes sumas de dinero: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Para </w:t>
      </w:r>
      <w:r>
        <w:rPr>
          <w:rFonts w:ascii="Arial" w:hAnsi="Arial" w:cs="Arial"/>
          <w:lang w:val="es-CO"/>
        </w:rPr>
        <w:t>LIGIA BENJUMEA DE BOTERO</w:t>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Pr>
          <w:rFonts w:ascii="Arial" w:hAnsi="Arial" w:cs="Arial"/>
          <w:lang w:val="es-CO"/>
        </w:rPr>
        <w:t>30</w:t>
      </w:r>
      <w:r w:rsidRPr="00BE3C7F">
        <w:rPr>
          <w:rFonts w:ascii="Arial" w:hAnsi="Arial" w:cs="Arial"/>
          <w:lang w:val="es-CO"/>
        </w:rPr>
        <w:t xml:space="preserve"> SMLMV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Para </w:t>
      </w:r>
      <w:r w:rsidR="00CE0D95">
        <w:rPr>
          <w:rFonts w:ascii="Arial" w:hAnsi="Arial" w:cs="Arial"/>
          <w:lang w:val="es-CO"/>
        </w:rPr>
        <w:t>JOSÉ ALEJANDRO BOTERO BENJUMEA</w:t>
      </w:r>
      <w:r w:rsidRPr="00BE3C7F">
        <w:rPr>
          <w:rFonts w:ascii="Arial" w:hAnsi="Arial" w:cs="Arial"/>
          <w:lang w:val="es-CO"/>
        </w:rPr>
        <w:t>:</w:t>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00CE0D95">
        <w:rPr>
          <w:rFonts w:ascii="Arial" w:hAnsi="Arial" w:cs="Arial"/>
          <w:lang w:val="es-CO"/>
        </w:rPr>
        <w:t>10</w:t>
      </w:r>
      <w:r w:rsidRPr="00BE3C7F">
        <w:rPr>
          <w:rFonts w:ascii="Arial" w:hAnsi="Arial" w:cs="Arial"/>
          <w:lang w:val="es-CO"/>
        </w:rPr>
        <w:t xml:space="preserve"> SMLMV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Para </w:t>
      </w:r>
      <w:r w:rsidR="00CE0D95">
        <w:rPr>
          <w:rFonts w:ascii="Arial" w:hAnsi="Arial" w:cs="Arial"/>
          <w:lang w:val="es-CO"/>
        </w:rPr>
        <w:t>ANA MARÍA BOTERO BENJUMEA</w:t>
      </w:r>
      <w:r w:rsidRPr="00BE3C7F">
        <w:rPr>
          <w:rFonts w:ascii="Arial" w:hAnsi="Arial" w:cs="Arial"/>
          <w:lang w:val="es-CO"/>
        </w:rPr>
        <w:t xml:space="preserve">: </w:t>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t>10 SMLMV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Para </w:t>
      </w:r>
      <w:r w:rsidR="00CE0D95">
        <w:rPr>
          <w:rFonts w:ascii="Arial" w:hAnsi="Arial" w:cs="Arial"/>
          <w:lang w:val="es-CO"/>
        </w:rPr>
        <w:t>ALBERTO HINCAPIE SALAZAR</w:t>
      </w:r>
      <w:r w:rsidRPr="00BE3C7F">
        <w:rPr>
          <w:rFonts w:ascii="Arial" w:hAnsi="Arial" w:cs="Arial"/>
          <w:lang w:val="es-CO"/>
        </w:rPr>
        <w:t>:</w:t>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t>10 SMLMV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Para </w:t>
      </w:r>
      <w:r w:rsidR="00CE0D95">
        <w:rPr>
          <w:rFonts w:ascii="Arial" w:hAnsi="Arial" w:cs="Arial"/>
          <w:lang w:val="es-CO"/>
        </w:rPr>
        <w:t>JUAN MANUEL HINCAPIE BOTERO</w:t>
      </w:r>
      <w:r w:rsidRPr="00BE3C7F">
        <w:rPr>
          <w:rFonts w:ascii="Arial" w:hAnsi="Arial" w:cs="Arial"/>
          <w:lang w:val="es-CO"/>
        </w:rPr>
        <w:t xml:space="preserve">: </w:t>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t>10 SMLMV </w:t>
      </w:r>
    </w:p>
    <w:p w:rsid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Para </w:t>
      </w:r>
      <w:r w:rsidR="00CE0D95">
        <w:rPr>
          <w:rFonts w:ascii="Arial" w:hAnsi="Arial" w:cs="Arial"/>
          <w:lang w:val="es-CO"/>
        </w:rPr>
        <w:t>MARIA JULIANA HINCAPIE BOTERO</w:t>
      </w:r>
      <w:r w:rsidRPr="00BE3C7F">
        <w:rPr>
          <w:rFonts w:ascii="Arial" w:hAnsi="Arial" w:cs="Arial"/>
          <w:lang w:val="es-CO"/>
        </w:rPr>
        <w:t>:</w:t>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Pr="00BE3C7F">
        <w:rPr>
          <w:rFonts w:ascii="Arial" w:hAnsi="Arial" w:cs="Arial"/>
          <w:lang w:val="es-CO"/>
        </w:rPr>
        <w:tab/>
      </w:r>
      <w:r w:rsidR="00CE0D95">
        <w:rPr>
          <w:rFonts w:ascii="Arial" w:hAnsi="Arial" w:cs="Arial"/>
          <w:lang w:val="es-CO"/>
        </w:rPr>
        <w:t>1</w:t>
      </w:r>
      <w:r w:rsidRPr="00BE3C7F">
        <w:rPr>
          <w:rFonts w:ascii="Arial" w:hAnsi="Arial" w:cs="Arial"/>
          <w:lang w:val="es-CO"/>
        </w:rPr>
        <w:t>0 SMLMV </w:t>
      </w:r>
    </w:p>
    <w:p w:rsidR="00CE0D95" w:rsidRPr="00BE3C7F" w:rsidRDefault="00CE0D95" w:rsidP="00BE3C7F">
      <w:pPr>
        <w:tabs>
          <w:tab w:val="left" w:pos="5626"/>
        </w:tabs>
        <w:spacing w:line="360" w:lineRule="auto"/>
        <w:jc w:val="both"/>
        <w:rPr>
          <w:rFonts w:ascii="Arial" w:hAnsi="Arial" w:cs="Arial"/>
          <w:lang w:val="es-CO"/>
        </w:rPr>
      </w:pPr>
      <w:r>
        <w:rPr>
          <w:rFonts w:ascii="Arial" w:hAnsi="Arial" w:cs="Arial"/>
          <w:lang w:val="es-CO"/>
        </w:rPr>
        <w:t>Para JOSE GABRIEL HINCAPIE BOTERO:</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10 SMLMV</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CE0D95" w:rsidRDefault="00BE3C7F" w:rsidP="00BE3C7F">
      <w:pPr>
        <w:tabs>
          <w:tab w:val="left" w:pos="5626"/>
        </w:tabs>
        <w:spacing w:line="360" w:lineRule="auto"/>
        <w:jc w:val="both"/>
        <w:rPr>
          <w:rFonts w:ascii="Arial" w:hAnsi="Arial" w:cs="Arial"/>
        </w:rPr>
      </w:pPr>
      <w:r w:rsidRPr="00BE3C7F">
        <w:rPr>
          <w:rFonts w:ascii="Arial" w:hAnsi="Arial" w:cs="Arial"/>
          <w:lang w:val="es-CO"/>
        </w:rPr>
        <w:t xml:space="preserve">Resulta pertinente recordar al despacho que </w:t>
      </w:r>
      <w:r w:rsidR="00CE0D95">
        <w:rPr>
          <w:rFonts w:ascii="Arial" w:hAnsi="Arial" w:cs="Arial"/>
          <w:lang w:val="es-CO"/>
        </w:rPr>
        <w:t xml:space="preserve">el señor Alberto Hincapié </w:t>
      </w:r>
      <w:proofErr w:type="spellStart"/>
      <w:r w:rsidR="00CE0D95">
        <w:rPr>
          <w:rFonts w:ascii="Arial" w:hAnsi="Arial" w:cs="Arial"/>
          <w:lang w:val="es-CO"/>
        </w:rPr>
        <w:t>Salazr</w:t>
      </w:r>
      <w:proofErr w:type="spellEnd"/>
      <w:r w:rsidR="00CE0D95">
        <w:rPr>
          <w:rFonts w:ascii="Arial" w:hAnsi="Arial" w:cs="Arial"/>
          <w:lang w:val="es-CO"/>
        </w:rPr>
        <w:t>,</w:t>
      </w:r>
      <w:r w:rsidRPr="00BE3C7F">
        <w:rPr>
          <w:rFonts w:ascii="Arial" w:hAnsi="Arial" w:cs="Arial"/>
          <w:lang w:val="es-CO"/>
        </w:rPr>
        <w:t xml:space="preserve"> </w:t>
      </w:r>
      <w:r w:rsidR="00CE0D95">
        <w:rPr>
          <w:rFonts w:ascii="Arial" w:hAnsi="Arial" w:cs="Arial"/>
          <w:lang w:val="es-CO"/>
        </w:rPr>
        <w:t>quién</w:t>
      </w:r>
      <w:r w:rsidRPr="00BE3C7F">
        <w:rPr>
          <w:rFonts w:ascii="Arial" w:hAnsi="Arial" w:cs="Arial"/>
          <w:lang w:val="es-CO"/>
        </w:rPr>
        <w:t xml:space="preserve"> solicitan la cantidad de 10 SMLMV </w:t>
      </w:r>
      <w:r w:rsidR="00CE0D95">
        <w:rPr>
          <w:rFonts w:ascii="Arial" w:hAnsi="Arial" w:cs="Arial"/>
          <w:lang w:val="es-CO"/>
        </w:rPr>
        <w:t xml:space="preserve">es el yerno de la señora Ligia Benjumea de Botero, </w:t>
      </w:r>
      <w:r w:rsidRPr="00BE3C7F">
        <w:rPr>
          <w:rFonts w:ascii="Arial" w:hAnsi="Arial" w:cs="Arial"/>
        </w:rPr>
        <w:t>y</w:t>
      </w:r>
      <w:r w:rsidR="00CE0D95">
        <w:rPr>
          <w:rFonts w:ascii="Arial" w:hAnsi="Arial" w:cs="Arial"/>
        </w:rPr>
        <w:t xml:space="preserve"> dentro del expediente,</w:t>
      </w:r>
      <w:r w:rsidRPr="00BE3C7F">
        <w:rPr>
          <w:rFonts w:ascii="Arial" w:hAnsi="Arial" w:cs="Arial"/>
        </w:rPr>
        <w:t xml:space="preserve"> no se encuentra en el expediente ninguna prueba que demuestre </w:t>
      </w:r>
      <w:r w:rsidR="00CE0D95">
        <w:rPr>
          <w:rFonts w:ascii="Arial" w:hAnsi="Arial" w:cs="Arial"/>
        </w:rPr>
        <w:t>el vínculo o relación entre ambos que llevaría a pensar que se es necesario la indemnización del mismo</w:t>
      </w:r>
      <w:r w:rsidRPr="00BE3C7F">
        <w:rPr>
          <w:rFonts w:ascii="Arial" w:hAnsi="Arial" w:cs="Arial"/>
        </w:rPr>
        <w:t>.</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Por lo demás, es evidente que la tasación del daño moral efectuada por el extremo actor en las pretensiones de la demanda (</w:t>
      </w:r>
      <w:r w:rsidR="00CE0D95">
        <w:rPr>
          <w:rFonts w:ascii="Arial" w:hAnsi="Arial" w:cs="Arial"/>
          <w:lang w:val="es-CO"/>
        </w:rPr>
        <w:t>90</w:t>
      </w:r>
      <w:r w:rsidRPr="00BE3C7F">
        <w:rPr>
          <w:rFonts w:ascii="Arial" w:hAnsi="Arial" w:cs="Arial"/>
          <w:lang w:val="es-CO"/>
        </w:rPr>
        <w:t xml:space="preserve"> SMLMV), es a todas luces exorbitante y carece de cualquier </w:t>
      </w:r>
      <w:r w:rsidRPr="00BE3C7F">
        <w:rPr>
          <w:rFonts w:ascii="Arial" w:hAnsi="Arial" w:cs="Arial"/>
          <w:lang w:val="es-CO"/>
        </w:rPr>
        <w:lastRenderedPageBreak/>
        <w:t>sustento normativo y/o jurisprudencial. En ese sentido, es claro que la parte demandante está efectuando una petición que excede con creces los baremos máximos establecido por la jurisprudencia</w:t>
      </w:r>
      <w:r w:rsidR="00CE0D95">
        <w:rPr>
          <w:rStyle w:val="Refdenotaalpie"/>
          <w:rFonts w:ascii="Arial" w:hAnsi="Arial" w:cs="Arial"/>
          <w:lang w:val="es-CO"/>
        </w:rPr>
        <w:footnoteReference w:id="17"/>
      </w:r>
      <w:r w:rsidRPr="00BE3C7F">
        <w:rPr>
          <w:rFonts w:ascii="Arial" w:hAnsi="Arial" w:cs="Arial"/>
          <w:lang w:val="es-CO"/>
        </w:rPr>
        <w:t>, razón por la cual, la suma solicitada no puede ser reconocida, incluso, en el remoto evento en que se llegase a demostrar la presunta responsabilidad endilgada al extremo pasivo.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A continuación relacionamos algunas condenas emitidas por la Sala de Casación Civil de la Corte Suprema de Justicia por concepto de “daño moral”</w:t>
      </w:r>
      <w:r w:rsidR="00CE0D95">
        <w:rPr>
          <w:rStyle w:val="Refdenotaalpie"/>
          <w:rFonts w:ascii="Arial" w:hAnsi="Arial" w:cs="Arial"/>
          <w:lang w:val="es-CO"/>
        </w:rPr>
        <w:footnoteReference w:id="18"/>
      </w: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numPr>
          <w:ilvl w:val="0"/>
          <w:numId w:val="18"/>
        </w:numPr>
        <w:tabs>
          <w:tab w:val="left" w:pos="5626"/>
        </w:tabs>
        <w:spacing w:line="360" w:lineRule="auto"/>
        <w:jc w:val="both"/>
        <w:rPr>
          <w:rFonts w:ascii="Arial" w:hAnsi="Arial" w:cs="Arial"/>
          <w:lang w:val="es-CO"/>
        </w:rPr>
      </w:pPr>
      <w:r w:rsidRPr="00BE3C7F">
        <w:rPr>
          <w:rFonts w:ascii="Arial" w:hAnsi="Arial" w:cs="Arial"/>
          <w:lang w:val="es-CO"/>
        </w:rPr>
        <w:t xml:space="preserve">El valor máximo reconocido, para el evento </w:t>
      </w:r>
      <w:r w:rsidRPr="00BE3C7F">
        <w:rPr>
          <w:rFonts w:ascii="Arial" w:hAnsi="Arial" w:cs="Arial"/>
          <w:b/>
          <w:bCs/>
          <w:u w:val="single"/>
          <w:lang w:val="es-CO"/>
        </w:rPr>
        <w:t>muerte</w:t>
      </w:r>
      <w:r w:rsidRPr="00BE3C7F">
        <w:rPr>
          <w:rFonts w:ascii="Arial" w:hAnsi="Arial" w:cs="Arial"/>
          <w:b/>
          <w:bCs/>
          <w:lang w:val="es-CO"/>
        </w:rPr>
        <w:t xml:space="preserve"> </w:t>
      </w:r>
      <w:r w:rsidRPr="00BE3C7F">
        <w:rPr>
          <w:rFonts w:ascii="Arial" w:hAnsi="Arial" w:cs="Arial"/>
          <w:lang w:val="es-CO"/>
        </w:rPr>
        <w:t>a familiares en primer grado, por la CSJ (2016)</w:t>
      </w:r>
      <w:r w:rsidR="00CE0D95">
        <w:rPr>
          <w:rStyle w:val="Refdenotaalpie"/>
          <w:rFonts w:ascii="Arial" w:hAnsi="Arial" w:cs="Arial"/>
          <w:lang w:val="es-CO"/>
        </w:rPr>
        <w:footnoteReference w:id="19"/>
      </w:r>
      <w:r w:rsidRPr="00BE3C7F">
        <w:rPr>
          <w:rFonts w:ascii="Arial" w:hAnsi="Arial" w:cs="Arial"/>
          <w:lang w:val="es-CO"/>
        </w:rPr>
        <w:t xml:space="preserve">, es de </w:t>
      </w:r>
      <w:r w:rsidRPr="00BE3C7F">
        <w:rPr>
          <w:rFonts w:ascii="Arial" w:hAnsi="Arial" w:cs="Arial"/>
          <w:b/>
          <w:bCs/>
          <w:u w:val="single"/>
          <w:lang w:val="es-CO"/>
        </w:rPr>
        <w:t>$60 millones</w:t>
      </w:r>
      <w:r w:rsidRPr="00BE3C7F">
        <w:rPr>
          <w:rFonts w:ascii="Arial" w:hAnsi="Arial" w:cs="Arial"/>
          <w:lang w:val="es-CO"/>
        </w:rPr>
        <w:t>; lo reiteró en 2017</w:t>
      </w:r>
      <w:r w:rsidR="00CE0D95">
        <w:rPr>
          <w:rStyle w:val="Refdenotaalpie"/>
          <w:rFonts w:ascii="Arial" w:hAnsi="Arial" w:cs="Arial"/>
          <w:lang w:val="es-CO"/>
        </w:rPr>
        <w:footnoteReference w:id="20"/>
      </w:r>
      <w:r w:rsidRPr="00BE3C7F">
        <w:rPr>
          <w:rFonts w:ascii="Arial" w:hAnsi="Arial" w:cs="Arial"/>
          <w:lang w:val="es-CO"/>
        </w:rPr>
        <w:t>. Se aclara sí que la misma CSJ tiene dicho que en tratándose de perjuicios de esta estirpe, no existen topes máximos y mínimos</w:t>
      </w:r>
      <w:r w:rsidR="00CE0D95">
        <w:rPr>
          <w:rStyle w:val="Refdenotaalpie"/>
          <w:rFonts w:ascii="Arial" w:hAnsi="Arial" w:cs="Arial"/>
          <w:lang w:val="es-CO"/>
        </w:rPr>
        <w:footnoteReference w:id="21"/>
      </w: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numPr>
          <w:ilvl w:val="0"/>
          <w:numId w:val="19"/>
        </w:numPr>
        <w:tabs>
          <w:tab w:val="left" w:pos="5626"/>
        </w:tabs>
        <w:spacing w:line="360" w:lineRule="auto"/>
        <w:jc w:val="both"/>
        <w:rPr>
          <w:rFonts w:ascii="Arial" w:hAnsi="Arial" w:cs="Arial"/>
          <w:lang w:val="es-CO"/>
        </w:rPr>
      </w:pPr>
      <w:r w:rsidRPr="00BE3C7F">
        <w:rPr>
          <w:rFonts w:ascii="Arial" w:hAnsi="Arial" w:cs="Arial"/>
          <w:lang w:val="es-CO"/>
        </w:rPr>
        <w:t>La CSJ el día 06-05-2016</w:t>
      </w:r>
      <w:r w:rsidR="00CE0D95">
        <w:rPr>
          <w:rStyle w:val="Refdenotaalpie"/>
          <w:rFonts w:ascii="Arial" w:hAnsi="Arial" w:cs="Arial"/>
          <w:lang w:val="es-CO"/>
        </w:rPr>
        <w:footnoteReference w:id="22"/>
      </w:r>
      <w:r w:rsidRPr="00BE3C7F">
        <w:rPr>
          <w:rFonts w:ascii="Arial" w:hAnsi="Arial" w:cs="Arial"/>
          <w:lang w:val="es-CO"/>
        </w:rPr>
        <w:t xml:space="preserve">, ordenó pagar </w:t>
      </w:r>
      <w:r w:rsidRPr="00BE3C7F">
        <w:rPr>
          <w:rFonts w:ascii="Arial" w:hAnsi="Arial" w:cs="Arial"/>
          <w:b/>
          <w:bCs/>
          <w:u w:val="single"/>
          <w:lang w:val="es-CO"/>
        </w:rPr>
        <w:t xml:space="preserve">$15 millones </w:t>
      </w:r>
      <w:r w:rsidRPr="00BE3C7F">
        <w:rPr>
          <w:rFonts w:ascii="Arial" w:hAnsi="Arial" w:cs="Arial"/>
          <w:lang w:val="es-CO"/>
        </w:rPr>
        <w:t>por esta especie de daño a la víctima directa, cuyas lesiones fueron: perturbación psíquica permanente y deformación física en el cuerpo de carácter permanente con la colocación de una válvula de drenaje en el cerebro; al momento del accidente contaba con 17 a</w:t>
      </w:r>
      <w:r w:rsidR="00C83805">
        <w:rPr>
          <w:rFonts w:ascii="Arial" w:hAnsi="Arial" w:cs="Arial"/>
          <w:lang w:val="es-CO"/>
        </w:rPr>
        <w:t>ñ</w:t>
      </w:r>
      <w:r w:rsidRPr="00BE3C7F">
        <w:rPr>
          <w:rFonts w:ascii="Arial" w:hAnsi="Arial" w:cs="Arial"/>
          <w:lang w:val="es-CO"/>
        </w:rPr>
        <w:t>os.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numPr>
          <w:ilvl w:val="0"/>
          <w:numId w:val="20"/>
        </w:numPr>
        <w:tabs>
          <w:tab w:val="left" w:pos="5626"/>
        </w:tabs>
        <w:spacing w:line="360" w:lineRule="auto"/>
        <w:jc w:val="both"/>
        <w:rPr>
          <w:rFonts w:ascii="Arial" w:hAnsi="Arial" w:cs="Arial"/>
          <w:lang w:val="es-CO"/>
        </w:rPr>
      </w:pPr>
      <w:r w:rsidRPr="00BE3C7F">
        <w:rPr>
          <w:rFonts w:ascii="Arial" w:hAnsi="Arial" w:cs="Arial"/>
          <w:lang w:val="es-CO"/>
        </w:rPr>
        <w:t>Y en la sentencia SC-21828-2017</w:t>
      </w:r>
      <w:r w:rsidR="00C83805">
        <w:rPr>
          <w:rStyle w:val="Refdenotaalpie"/>
          <w:rFonts w:ascii="Arial" w:hAnsi="Arial" w:cs="Arial"/>
          <w:lang w:val="es-CO"/>
        </w:rPr>
        <w:footnoteReference w:id="23"/>
      </w:r>
      <w:r w:rsidRPr="00BE3C7F">
        <w:rPr>
          <w:rFonts w:ascii="Arial" w:hAnsi="Arial" w:cs="Arial"/>
          <w:lang w:val="es-CO"/>
        </w:rPr>
        <w:t xml:space="preserve">, la CSJ condenó por este rubro, a </w:t>
      </w:r>
      <w:r w:rsidRPr="00BE3C7F">
        <w:rPr>
          <w:rFonts w:ascii="Arial" w:hAnsi="Arial" w:cs="Arial"/>
          <w:b/>
          <w:bCs/>
          <w:u w:val="single"/>
          <w:lang w:val="es-CO"/>
        </w:rPr>
        <w:t>$40 millones</w:t>
      </w:r>
      <w:r w:rsidRPr="00BE3C7F">
        <w:rPr>
          <w:rFonts w:ascii="Arial" w:hAnsi="Arial" w:cs="Arial"/>
          <w:b/>
          <w:bCs/>
          <w:lang w:val="es-CO"/>
        </w:rPr>
        <w:t xml:space="preserve"> </w:t>
      </w:r>
      <w:r w:rsidRPr="00BE3C7F">
        <w:rPr>
          <w:rFonts w:ascii="Arial" w:hAnsi="Arial" w:cs="Arial"/>
          <w:lang w:val="es-CO"/>
        </w:rPr>
        <w:t xml:space="preserve">para la víctima directa, la afectación consistió </w:t>
      </w:r>
      <w:r w:rsidRPr="00BE3C7F">
        <w:rPr>
          <w:rFonts w:ascii="Arial" w:hAnsi="Arial" w:cs="Arial"/>
          <w:b/>
          <w:bCs/>
          <w:u w:val="single"/>
          <w:lang w:val="es-CO"/>
        </w:rPr>
        <w:t>en la extracción del ojo izquierdo</w:t>
      </w:r>
      <w:r w:rsidRPr="00BE3C7F">
        <w:rPr>
          <w:rFonts w:ascii="Arial" w:hAnsi="Arial" w:cs="Arial"/>
          <w:lang w:val="es-CO"/>
        </w:rPr>
        <w:t>, que le dejó como secuela alteración estética del rostro en forma permanente y, desde luego, mermó su capacidad visual.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numPr>
          <w:ilvl w:val="0"/>
          <w:numId w:val="21"/>
        </w:numPr>
        <w:tabs>
          <w:tab w:val="left" w:pos="5626"/>
        </w:tabs>
        <w:spacing w:line="360" w:lineRule="auto"/>
        <w:jc w:val="both"/>
        <w:rPr>
          <w:rFonts w:ascii="Arial" w:hAnsi="Arial" w:cs="Arial"/>
          <w:lang w:val="es-CO"/>
        </w:rPr>
      </w:pPr>
      <w:r w:rsidRPr="00BE3C7F">
        <w:rPr>
          <w:rFonts w:ascii="Arial" w:hAnsi="Arial" w:cs="Arial"/>
          <w:lang w:val="es-CO"/>
        </w:rPr>
        <w:t>La CSJ en sentencia del 18-11-2019</w:t>
      </w:r>
      <w:r w:rsidR="00C83805">
        <w:rPr>
          <w:rStyle w:val="Refdenotaalpie"/>
          <w:rFonts w:ascii="Arial" w:hAnsi="Arial" w:cs="Arial"/>
          <w:lang w:val="es-CO"/>
        </w:rPr>
        <w:footnoteReference w:id="24"/>
      </w:r>
      <w:r w:rsidRPr="00BE3C7F">
        <w:rPr>
          <w:rFonts w:ascii="Arial" w:hAnsi="Arial" w:cs="Arial"/>
          <w:lang w:val="es-CO"/>
        </w:rPr>
        <w:t xml:space="preserve">, reconoció </w:t>
      </w:r>
      <w:r w:rsidRPr="00BE3C7F">
        <w:rPr>
          <w:rFonts w:ascii="Arial" w:hAnsi="Arial" w:cs="Arial"/>
          <w:b/>
          <w:bCs/>
          <w:u w:val="single"/>
          <w:lang w:val="es-CO"/>
        </w:rPr>
        <w:t>$10 millones</w:t>
      </w:r>
      <w:r w:rsidRPr="00BE3C7F">
        <w:rPr>
          <w:rFonts w:ascii="Arial" w:hAnsi="Arial" w:cs="Arial"/>
          <w:b/>
          <w:bCs/>
          <w:lang w:val="es-CO"/>
        </w:rPr>
        <w:t xml:space="preserve"> </w:t>
      </w:r>
      <w:r w:rsidRPr="00BE3C7F">
        <w:rPr>
          <w:rFonts w:ascii="Arial" w:hAnsi="Arial" w:cs="Arial"/>
          <w:lang w:val="es-CO"/>
        </w:rPr>
        <w:t xml:space="preserve">para una mujer que en accidente de tránsito sufrió trauma de tejidos blandos, de cadera y pelvis, traumatismo craneoencefálico, paresia de ojo derecho y depresión con una pérdida de capacidad laboral de </w:t>
      </w:r>
      <w:r w:rsidRPr="00BE3C7F">
        <w:rPr>
          <w:rFonts w:ascii="Arial" w:hAnsi="Arial" w:cs="Arial"/>
          <w:b/>
          <w:bCs/>
          <w:u w:val="single"/>
          <w:lang w:val="es-CO"/>
        </w:rPr>
        <w:t>65.68%</w:t>
      </w:r>
      <w:r w:rsidRPr="00BE3C7F">
        <w:rPr>
          <w:rFonts w:ascii="Arial" w:hAnsi="Arial" w:cs="Arial"/>
          <w:b/>
          <w:bCs/>
          <w:lang w:val="es-CO"/>
        </w:rPr>
        <w:t xml:space="preserve"> </w:t>
      </w:r>
      <w:r w:rsidRPr="00BE3C7F">
        <w:rPr>
          <w:rFonts w:ascii="Arial" w:hAnsi="Arial" w:cs="Arial"/>
          <w:lang w:val="es-CO"/>
        </w:rPr>
        <w:t>dictaminada por la Junta Nacional de Calificación de Invalidez.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BE3C7F">
        <w:rPr>
          <w:rFonts w:ascii="Arial" w:hAnsi="Arial" w:cs="Arial"/>
          <w:i/>
          <w:iCs/>
          <w:lang w:val="es-CO"/>
        </w:rPr>
        <w:t xml:space="preserve">“al </w:t>
      </w:r>
      <w:proofErr w:type="spellStart"/>
      <w:r w:rsidRPr="00BE3C7F">
        <w:rPr>
          <w:rFonts w:ascii="Arial" w:hAnsi="Arial" w:cs="Arial"/>
          <w:i/>
          <w:iCs/>
          <w:lang w:val="es-CO"/>
        </w:rPr>
        <w:t>arbitrium</w:t>
      </w:r>
      <w:proofErr w:type="spellEnd"/>
      <w:r w:rsidRPr="00BE3C7F">
        <w:rPr>
          <w:rFonts w:ascii="Arial" w:hAnsi="Arial" w:cs="Arial"/>
          <w:i/>
          <w:iCs/>
          <w:lang w:val="es-CO"/>
        </w:rPr>
        <w:t xml:space="preserve"> </w:t>
      </w:r>
      <w:proofErr w:type="spellStart"/>
      <w:r w:rsidRPr="00BE3C7F">
        <w:rPr>
          <w:rFonts w:ascii="Arial" w:hAnsi="Arial" w:cs="Arial"/>
          <w:i/>
          <w:iCs/>
          <w:lang w:val="es-CO"/>
        </w:rPr>
        <w:t>judicis</w:t>
      </w:r>
      <w:proofErr w:type="spellEnd"/>
      <w:r w:rsidRPr="00BE3C7F">
        <w:rPr>
          <w:rFonts w:ascii="Arial" w:hAnsi="Arial" w:cs="Arial"/>
          <w:i/>
          <w:iCs/>
          <w:lang w:val="es-CO"/>
        </w:rPr>
        <w:t>”</w:t>
      </w:r>
      <w:r w:rsidRPr="00BE3C7F">
        <w:rPr>
          <w:rFonts w:ascii="Arial" w:hAnsi="Arial" w:cs="Arial"/>
          <w:lang w:val="es-CO"/>
        </w:rPr>
        <w:t xml:space="preserve">, es decir, al recto criterio del fallador, sí deben por lo menos, estar sujetos a su comprobación y acreditación mediante los medios de prueba conducentes para el efecto. En ese sentido, es fundamental que realmente se logre comprobar que, (i) respecto a los perjuicios solicitados por concepto de daño a la vida de relación, esas lesiones personales sean debidamente acreditadas por personal o entidad competente para ello, y que, </w:t>
      </w:r>
      <w:r w:rsidRPr="00BE3C7F">
        <w:rPr>
          <w:rFonts w:ascii="Arial" w:hAnsi="Arial" w:cs="Arial"/>
          <w:lang w:val="es-CO"/>
        </w:rPr>
        <w:lastRenderedPageBreak/>
        <w:t>además exista un respaldo documental óptimo para ello; y, (</w:t>
      </w:r>
      <w:proofErr w:type="spellStart"/>
      <w:r w:rsidRPr="00BE3C7F">
        <w:rPr>
          <w:rFonts w:ascii="Arial" w:hAnsi="Arial" w:cs="Arial"/>
          <w:lang w:val="es-CO"/>
        </w:rPr>
        <w:t>ii</w:t>
      </w:r>
      <w:proofErr w:type="spellEnd"/>
      <w:r w:rsidRPr="00BE3C7F">
        <w:rPr>
          <w:rFonts w:ascii="Arial" w:hAnsi="Arial" w:cs="Arial"/>
          <w:lang w:val="es-CO"/>
        </w:rPr>
        <w:t>) respecto a la indemnización por perjuicios por concepto de perjuicios morales, es necesario que, esos sentimientos que dice la víctima habérsele generado, demuestren que efectivamente fueron producto del hecho dañoso configurativo de este proceso.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i/>
          <w:iCs/>
          <w:lang w:val="es-CO"/>
        </w:rPr>
        <w:t>“Por cierto que las pautas de la jurisprudencia en torno a la tasación de perjuicios extra-patrimoniales, con fundamento el prudente arbitrio del juez, fueron acogidas expresamente por el artículo 25 del Código General del Proceso,(...)».</w:t>
      </w: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lang w:val="es-CO"/>
        </w:rPr>
        <w:t> </w:t>
      </w:r>
      <w:r w:rsidRPr="00BE3C7F">
        <w:rPr>
          <w:rFonts w:ascii="Arial" w:hAnsi="Arial" w:cs="Arial"/>
          <w:lang w:val="es-CO"/>
        </w:rPr>
        <w:br/>
      </w:r>
      <w:r w:rsidRPr="00BE3C7F">
        <w:rPr>
          <w:rFonts w:ascii="Arial" w:hAnsi="Arial" w:cs="Arial"/>
          <w:i/>
          <w:iCs/>
          <w:lang w:val="es-CO"/>
        </w:rPr>
        <w:t xml:space="preserve">Y aunque tal regla está prevista para la cuantía de los procesos, en general, </w:t>
      </w:r>
      <w:r w:rsidRPr="00BE3C7F">
        <w:rPr>
          <w:rFonts w:ascii="Arial" w:hAnsi="Arial" w:cs="Arial"/>
          <w:b/>
          <w:bCs/>
          <w:i/>
          <w:iCs/>
          <w:u w:val="single"/>
          <w:lang w:val="es-CO"/>
        </w:rPr>
        <w:t>permite ver que el sistema procesal es reacio a aceptar pretensiones de indemnización inmaterial por montos exagerados, a voluntad de las partes</w:t>
      </w:r>
      <w:r w:rsidRPr="00BE3C7F">
        <w:rPr>
          <w:rFonts w:ascii="Arial" w:hAnsi="Arial" w:cs="Arial"/>
          <w:i/>
          <w:iCs/>
          <w:u w:val="single"/>
          <w:lang w:val="es-CO"/>
        </w:rPr>
        <w:t>,</w:t>
      </w:r>
      <w:r w:rsidRPr="00BE3C7F">
        <w:rPr>
          <w:rFonts w:ascii="Arial" w:hAnsi="Arial" w:cs="Arial"/>
          <w:i/>
          <w:iCs/>
          <w:lang w:val="es-CO"/>
        </w:rPr>
        <w:t xml:space="preserve"> ya que así se generan distorsiones en las instancias y recursos que razonablemente deben tener los trámites judiciales.</w:t>
      </w:r>
      <w:r w:rsidR="00C83805">
        <w:rPr>
          <w:rStyle w:val="Refdenotaalpie"/>
          <w:rFonts w:ascii="Arial" w:hAnsi="Arial" w:cs="Arial"/>
          <w:i/>
          <w:iCs/>
          <w:lang w:val="es-CO"/>
        </w:rPr>
        <w:footnoteReference w:id="25"/>
      </w:r>
      <w:r w:rsidRPr="00BE3C7F">
        <w:rPr>
          <w:rFonts w:ascii="Arial" w:hAnsi="Arial" w:cs="Arial"/>
          <w:i/>
          <w:iCs/>
          <w:lang w:val="es-CO"/>
        </w:rPr>
        <w:t xml:space="preserve"> </w:t>
      </w:r>
      <w:r w:rsidRPr="00BE3C7F">
        <w:rPr>
          <w:rFonts w:ascii="Arial" w:hAnsi="Arial" w:cs="Arial"/>
          <w:lang w:val="es-CO"/>
        </w:rPr>
        <w:t>(Énfasis propio)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Ha señalado igualmente la Corte</w:t>
      </w:r>
      <w:r w:rsidR="00C83805">
        <w:rPr>
          <w:rStyle w:val="Refdenotaalpie"/>
          <w:rFonts w:ascii="Arial" w:hAnsi="Arial" w:cs="Arial"/>
          <w:lang w:val="es-CO"/>
        </w:rPr>
        <w:footnoteReference w:id="26"/>
      </w:r>
      <w:r w:rsidRPr="00BE3C7F">
        <w:rPr>
          <w:rFonts w:ascii="Arial" w:hAnsi="Arial" w:cs="Arial"/>
          <w:lang w:val="es-CO"/>
        </w:rPr>
        <w:t xml:space="preserve"> que, dentro de la concepción jurídica de los perjuicios extrapatrimoniales, específicamente respecto al daño moral, por ejemplo, no hay una valoración pecuniaria en sentido estricto, ya que al pertenecer a la siquis de cada persona </w:t>
      </w:r>
      <w:r w:rsidRPr="00BE3C7F">
        <w:rPr>
          <w:rFonts w:ascii="Arial" w:hAnsi="Arial" w:cs="Arial"/>
          <w:i/>
          <w:iCs/>
          <w:lang w:val="es-CO"/>
        </w:rPr>
        <w:t>“es inviable de valorar al igual que una mercancía o bien de capital”</w:t>
      </w:r>
      <w:r w:rsidRPr="00BE3C7F">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BE3C7F">
        <w:rPr>
          <w:rFonts w:ascii="Arial" w:hAnsi="Arial" w:cs="Arial"/>
          <w:lang w:val="es-CO"/>
        </w:rPr>
        <w:t>ii</w:t>
      </w:r>
      <w:proofErr w:type="spellEnd"/>
      <w:r w:rsidRPr="00BE3C7F">
        <w:rPr>
          <w:rFonts w:ascii="Arial" w:hAnsi="Arial" w:cs="Arial"/>
          <w:lang w:val="es-CO"/>
        </w:rPr>
        <w:t>) no resulta apropiado que las partes puedan estimar el valor económico de su propio sufrimiento</w:t>
      </w:r>
      <w:r w:rsidRPr="00BE3C7F">
        <w:rPr>
          <w:rFonts w:ascii="Arial" w:hAnsi="Arial" w:cs="Arial"/>
          <w:i/>
          <w:iCs/>
          <w:lang w:val="es-CO"/>
        </w:rPr>
        <w:t>, “ya que eso iría en contravía de la naturaleza especial del perjuicio inmaterial o espiritual, que escapa al ámbito de lo pecuniario”</w:t>
      </w: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De igual manera, no existe ninguna presunción que opere en favor de la parte demandante que permita emitir una condena por la sola enunciación de un aparente perjuicio. Sobre esto, la Corte Suprema de Justicia</w:t>
      </w:r>
      <w:r w:rsidR="00C83805">
        <w:rPr>
          <w:rStyle w:val="Refdenotaalpie"/>
          <w:rFonts w:ascii="Arial" w:hAnsi="Arial" w:cs="Arial"/>
          <w:lang w:val="es-CO"/>
        </w:rPr>
        <w:footnoteReference w:id="27"/>
      </w:r>
      <w:r w:rsidRPr="00BE3C7F">
        <w:rPr>
          <w:rFonts w:ascii="Arial" w:hAnsi="Arial" w:cs="Arial"/>
          <w:lang w:val="es-CO"/>
        </w:rPr>
        <w:t xml:space="preserve"> ha manifestado claramente: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i/>
          <w:iCs/>
          <w:lang w:val="es-CO"/>
        </w:rPr>
        <w:t xml:space="preserve">“Señálese que, con el fin de evitar </w:t>
      </w:r>
      <w:r w:rsidRPr="00BE3C7F">
        <w:rPr>
          <w:rFonts w:ascii="Arial" w:hAnsi="Arial" w:cs="Arial"/>
          <w:b/>
          <w:bCs/>
          <w:i/>
          <w:iCs/>
          <w:u w:val="single"/>
          <w:lang w:val="es-CO"/>
        </w:rPr>
        <w:t>antojadizas intuiciones pergeñadas a la carrera para sustentar condenas excesiva</w:t>
      </w:r>
      <w:r w:rsidRPr="00BE3C7F">
        <w:rPr>
          <w:rFonts w:ascii="Arial" w:hAnsi="Arial" w:cs="Arial"/>
          <w:i/>
          <w:iCs/>
          <w:lang w:val="es-CO"/>
        </w:rPr>
        <w:t xml:space="preserve">s, la determinación del daño en comentario debe atender a las «las condiciones personales de la víctima, apreciadas según los usos sociales, la intensidad de la lesión, la duración del perjuicio» (SC5885, 6 </w:t>
      </w:r>
      <w:proofErr w:type="spellStart"/>
      <w:r w:rsidRPr="00BE3C7F">
        <w:rPr>
          <w:rFonts w:ascii="Arial" w:hAnsi="Arial" w:cs="Arial"/>
          <w:i/>
          <w:iCs/>
          <w:lang w:val="es-CO"/>
        </w:rPr>
        <w:t>may</w:t>
      </w:r>
      <w:proofErr w:type="spellEnd"/>
      <w:r w:rsidRPr="00BE3C7F">
        <w:rPr>
          <w:rFonts w:ascii="Arial" w:hAnsi="Arial" w:cs="Arial"/>
          <w:i/>
          <w:iCs/>
          <w:lang w:val="es-CO"/>
        </w:rPr>
        <w:t xml:space="preserve">. 2016, rad. </w:t>
      </w:r>
      <w:proofErr w:type="spellStart"/>
      <w:r w:rsidRPr="00BE3C7F">
        <w:rPr>
          <w:rFonts w:ascii="Arial" w:hAnsi="Arial" w:cs="Arial"/>
          <w:i/>
          <w:iCs/>
          <w:lang w:val="es-CO"/>
        </w:rPr>
        <w:t>n.°</w:t>
      </w:r>
      <w:proofErr w:type="spellEnd"/>
      <w:r w:rsidRPr="00BE3C7F">
        <w:rPr>
          <w:rFonts w:ascii="Arial" w:hAnsi="Arial" w:cs="Arial"/>
          <w:i/>
          <w:iCs/>
          <w:lang w:val="es-CO"/>
        </w:rPr>
        <w:t xml:space="preserve"> 2004-00032-01), aspectos todos ausentes de prueba en la foliatura. </w:t>
      </w: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i/>
          <w:iCs/>
          <w:lang w:val="es-CO"/>
        </w:rPr>
        <w:lastRenderedPageBreak/>
        <w:t>Incluso, desde el libelo genitor, en que se suplicó́ el pago del daño a la vida de relación sufrido a raíz del accidente de tránsito (folio 26</w:t>
      </w:r>
      <w:r w:rsidRPr="00BE3C7F">
        <w:rPr>
          <w:rFonts w:ascii="Arial" w:hAnsi="Arial" w:cs="Arial"/>
          <w:b/>
          <w:bCs/>
          <w:i/>
          <w:iCs/>
          <w:u w:val="single"/>
          <w:lang w:val="es-CO"/>
        </w:rPr>
        <w:t>), se advierte una falta absoluta de sustrato fáctico para soportar esta pretensión, pues el actor se limitó́ a señalar que encuentra postrado en una silla de ruedas (folio 27), sin mencionar sus condiciones personales -edad, deportes realizados, aficiones, nivel de vida y de sociabilización-, o las actividades sociales, culturales, recreativas o familiares que dejó de realizar después del accidente, que permitieran establecer la existencia del perjuicio causado</w:t>
      </w:r>
      <w:r w:rsidRPr="00BE3C7F">
        <w:rPr>
          <w:rFonts w:ascii="Arial" w:hAnsi="Arial" w:cs="Arial"/>
          <w:i/>
          <w:iCs/>
          <w:lang w:val="es-CO"/>
        </w:rPr>
        <w:t>.(...) </w:t>
      </w: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lang w:val="es-CO"/>
        </w:rPr>
        <w:t>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i/>
          <w:iCs/>
          <w:lang w:val="es-CO"/>
        </w:rPr>
        <w:t xml:space="preserve">En consecuencia, </w:t>
      </w:r>
      <w:r w:rsidRPr="00BE3C7F">
        <w:rPr>
          <w:rFonts w:ascii="Arial" w:hAnsi="Arial" w:cs="Arial"/>
          <w:b/>
          <w:bCs/>
          <w:i/>
          <w:iCs/>
          <w:u w:val="single"/>
          <w:lang w:val="es-CO"/>
        </w:rPr>
        <w:t>ante la ausencia de certeza sobre la forma en que se torpedeó la interacción social del demandante, resulta inviable acceder a una condena por este aspecto</w:t>
      </w:r>
      <w:r w:rsidRPr="00BE3C7F">
        <w:rPr>
          <w:rFonts w:ascii="Arial" w:hAnsi="Arial" w:cs="Arial"/>
          <w:i/>
          <w:iCs/>
          <w:lang w:val="es-CO"/>
        </w:rPr>
        <w:t xml:space="preserve">, ya que para esto habría que hacer juicios hipotéticos que impiden la configuración del deber de reparar”. </w:t>
      </w:r>
      <w:r w:rsidRPr="00BE3C7F">
        <w:rPr>
          <w:rFonts w:ascii="Arial" w:hAnsi="Arial" w:cs="Arial"/>
          <w:lang w:val="es-CO"/>
        </w:rPr>
        <w:t>(Énfasis propio)  </w:t>
      </w:r>
    </w:p>
    <w:p w:rsidR="00BE3C7F" w:rsidRPr="00BE3C7F" w:rsidRDefault="00BE3C7F" w:rsidP="00C83805">
      <w:pPr>
        <w:tabs>
          <w:tab w:val="left" w:pos="5626"/>
        </w:tabs>
        <w:spacing w:line="360" w:lineRule="auto"/>
        <w:ind w:left="708" w:right="680"/>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Pero además de lo anterior, resulta necesario destacar que la suma pretendida resulta abiertamente desproporcionada y contraria los parámetros establecidos por la Corte Suprema de Justicia, teniendo en cuenta que la mentada Corporación ha reconocido una suma igual a </w:t>
      </w:r>
      <w:r w:rsidR="00C83805">
        <w:rPr>
          <w:rFonts w:ascii="Arial" w:hAnsi="Arial" w:cs="Arial"/>
          <w:lang w:val="es-CO"/>
        </w:rPr>
        <w:t>quince</w:t>
      </w:r>
      <w:r w:rsidRPr="00BE3C7F">
        <w:rPr>
          <w:rFonts w:ascii="Arial" w:hAnsi="Arial" w:cs="Arial"/>
          <w:lang w:val="es-CO"/>
        </w:rPr>
        <w:t xml:space="preserve"> millones de pesos ($</w:t>
      </w:r>
      <w:r w:rsidR="00C83805">
        <w:rPr>
          <w:rFonts w:ascii="Arial" w:hAnsi="Arial" w:cs="Arial"/>
          <w:lang w:val="es-CO"/>
        </w:rPr>
        <w:t>15</w:t>
      </w:r>
      <w:r w:rsidRPr="00BE3C7F">
        <w:rPr>
          <w:rFonts w:ascii="Arial" w:hAnsi="Arial" w:cs="Arial"/>
          <w:lang w:val="es-CO"/>
        </w:rPr>
        <w:t>.000.000)</w:t>
      </w:r>
      <w:r w:rsidR="00C83805">
        <w:rPr>
          <w:rStyle w:val="Refdenotaalpie"/>
          <w:rFonts w:ascii="Arial" w:hAnsi="Arial" w:cs="Arial"/>
          <w:lang w:val="es-CO"/>
        </w:rPr>
        <w:footnoteReference w:id="28"/>
      </w:r>
      <w:r w:rsidRPr="00BE3C7F">
        <w:rPr>
          <w:rFonts w:ascii="Arial" w:hAnsi="Arial" w:cs="Arial"/>
          <w:lang w:val="es-CO"/>
        </w:rPr>
        <w:t xml:space="preserve"> por este perjuicio,</w:t>
      </w:r>
      <w:r w:rsidR="00C83805">
        <w:rPr>
          <w:rFonts w:ascii="Arial" w:hAnsi="Arial" w:cs="Arial"/>
          <w:lang w:val="es-CO"/>
        </w:rPr>
        <w:t xml:space="preserve"> como consecuencia </w:t>
      </w:r>
      <w:r w:rsidR="00C83805" w:rsidRPr="00C83805">
        <w:rPr>
          <w:rFonts w:ascii="Arial" w:hAnsi="Arial" w:cs="Arial"/>
          <w:lang w:val="es-CO"/>
        </w:rPr>
        <w:t xml:space="preserve">de la </w:t>
      </w:r>
      <w:r w:rsidR="00C83805" w:rsidRPr="00C83805">
        <w:rPr>
          <w:rFonts w:ascii="Arial" w:hAnsi="Arial" w:cs="Arial"/>
          <w:lang w:val="es-CO"/>
        </w:rPr>
        <w:t>amputación</w:t>
      </w:r>
      <w:r w:rsidR="00C83805" w:rsidRPr="00C83805">
        <w:rPr>
          <w:rFonts w:ascii="Arial" w:hAnsi="Arial" w:cs="Arial"/>
          <w:lang w:val="es-CO"/>
        </w:rPr>
        <w:t xml:space="preserve"> de su miembro inferior izquierdo</w:t>
      </w:r>
      <w:r w:rsidR="00C83805">
        <w:rPr>
          <w:rFonts w:ascii="Arial" w:hAnsi="Arial" w:cs="Arial"/>
          <w:lang w:val="es-CO"/>
        </w:rPr>
        <w:t xml:space="preserve">. </w:t>
      </w:r>
      <w:r w:rsidR="00C83805">
        <w:rPr>
          <w:rFonts w:ascii="Arial" w:hAnsi="Arial" w:cs="Arial"/>
        </w:rPr>
        <w:t>P</w:t>
      </w:r>
      <w:r w:rsidR="00C83805" w:rsidRPr="00C83805">
        <w:rPr>
          <w:rFonts w:ascii="Arial" w:hAnsi="Arial" w:cs="Arial"/>
        </w:rPr>
        <w:t>or lo que resulta evidentemente desproporcionado acceder a las sobrevaloradas pretensiones del extremo actor</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xml:space="preserve">En conclusión, es inviable el reconocimiento del daño moral en la suma pretendida por la parte </w:t>
      </w:r>
      <w:r w:rsidR="00C83805">
        <w:rPr>
          <w:rFonts w:ascii="Arial" w:hAnsi="Arial" w:cs="Arial"/>
          <w:lang w:val="es-CO"/>
        </w:rPr>
        <w:t>d</w:t>
      </w:r>
      <w:r w:rsidRPr="00BE3C7F">
        <w:rPr>
          <w:rFonts w:ascii="Arial" w:hAnsi="Arial" w:cs="Arial"/>
          <w:lang w:val="es-CO"/>
        </w:rPr>
        <w:t xml:space="preserve">emandante, por cuanto la tasación propuesta es equivocada. En tal sentido, no hay lugar al reconocimiento de suma alguna por concepto de daño moral que supere los montos fijados a partir de acuerdo a las sentencias anteriormente mencionados. En consecuencia, la suma solicitada por </w:t>
      </w:r>
      <w:r w:rsidR="00C83805">
        <w:rPr>
          <w:rFonts w:ascii="Arial" w:hAnsi="Arial" w:cs="Arial"/>
          <w:lang w:val="es-CO"/>
        </w:rPr>
        <w:t>la parte d</w:t>
      </w:r>
      <w:r w:rsidRPr="00BE3C7F">
        <w:rPr>
          <w:rFonts w:ascii="Arial" w:hAnsi="Arial" w:cs="Arial"/>
          <w:lang w:val="es-CO"/>
        </w:rPr>
        <w:t>emandante resulta exorbitante y se encuentra por fuera de los lineamientos en mención, en consecuencia corresponderá al arbitrio del juez determinar el valor del daño moral, teniendo en cuenta los elementos probatorios que reposan en el expediente, los cuales no corroboran lo peticionado por la parte demandante y en tal virtud la misma debe ser desestimada.  </w:t>
      </w:r>
    </w:p>
    <w:p w:rsidR="00BE3C7F" w:rsidRPr="00BE3C7F" w:rsidRDefault="00BE3C7F" w:rsidP="00BE3C7F">
      <w:pPr>
        <w:tabs>
          <w:tab w:val="left" w:pos="5626"/>
        </w:tabs>
        <w:spacing w:line="360" w:lineRule="auto"/>
        <w:jc w:val="both"/>
        <w:rPr>
          <w:rFonts w:ascii="Arial" w:hAnsi="Arial" w:cs="Arial"/>
          <w:lang w:val="es-CO"/>
        </w:rPr>
      </w:pPr>
      <w:r w:rsidRPr="00BE3C7F">
        <w:rPr>
          <w:rFonts w:ascii="Arial" w:hAnsi="Arial" w:cs="Arial"/>
          <w:lang w:val="es-CO"/>
        </w:rPr>
        <w:t> </w:t>
      </w:r>
    </w:p>
    <w:p w:rsidR="00BE3C7F" w:rsidRPr="00BE3C7F" w:rsidRDefault="00BE3C7F" w:rsidP="0028284E">
      <w:pPr>
        <w:tabs>
          <w:tab w:val="left" w:pos="5626"/>
        </w:tabs>
        <w:spacing w:line="360" w:lineRule="auto"/>
        <w:jc w:val="both"/>
        <w:rPr>
          <w:rFonts w:ascii="Arial" w:hAnsi="Arial" w:cs="Arial"/>
          <w:lang w:val="es-CO"/>
        </w:rPr>
      </w:pPr>
      <w:r w:rsidRPr="00BE3C7F">
        <w:rPr>
          <w:rFonts w:ascii="Arial" w:hAnsi="Arial" w:cs="Arial"/>
          <w:lang w:val="es-CO"/>
        </w:rPr>
        <w:t>En consecuencia, solicito declarar probada esta excepción.  </w:t>
      </w:r>
    </w:p>
    <w:p w:rsidR="00563B7B" w:rsidRDefault="00563B7B" w:rsidP="0028284E">
      <w:pPr>
        <w:tabs>
          <w:tab w:val="left" w:pos="5626"/>
        </w:tabs>
        <w:spacing w:line="360" w:lineRule="auto"/>
        <w:jc w:val="both"/>
        <w:rPr>
          <w:rFonts w:ascii="Arial" w:hAnsi="Arial" w:cs="Arial"/>
          <w:b/>
          <w:bCs/>
        </w:rPr>
      </w:pPr>
    </w:p>
    <w:p w:rsidR="00C83805" w:rsidRPr="0028284E" w:rsidRDefault="00C83805" w:rsidP="0028284E">
      <w:pPr>
        <w:tabs>
          <w:tab w:val="left" w:pos="5626"/>
        </w:tabs>
        <w:spacing w:line="360" w:lineRule="auto"/>
        <w:jc w:val="both"/>
        <w:rPr>
          <w:rFonts w:ascii="Arial" w:hAnsi="Arial" w:cs="Arial"/>
          <w:b/>
          <w:bCs/>
        </w:rPr>
      </w:pPr>
    </w:p>
    <w:p w:rsidR="00CA326E" w:rsidRPr="0028284E" w:rsidRDefault="00470456" w:rsidP="0028284E">
      <w:pPr>
        <w:pStyle w:val="Ttulo4"/>
        <w:rPr>
          <w:rFonts w:ascii="Arial" w:hAnsi="Arial" w:cs="Arial"/>
        </w:rPr>
      </w:pPr>
      <w:r>
        <w:rPr>
          <w:rFonts w:ascii="Arial" w:hAnsi="Arial" w:cs="Arial"/>
        </w:rPr>
        <w:t xml:space="preserve">IMPROCEDENCIA Y </w:t>
      </w:r>
      <w:r w:rsidR="00CA326E" w:rsidRPr="0028284E">
        <w:rPr>
          <w:rFonts w:ascii="Arial" w:hAnsi="Arial" w:cs="Arial"/>
        </w:rPr>
        <w:t>EXCESIVA TASACIÓN DE LOS PERJUICIOS DE DAÑO A LA VIDA DE RELACIÓN INVOCADOS EN LA DEMANDA.</w:t>
      </w:r>
    </w:p>
    <w:p w:rsidR="00CA326E" w:rsidRDefault="00CA326E" w:rsidP="0028284E">
      <w:pPr>
        <w:spacing w:line="360" w:lineRule="auto"/>
        <w:rPr>
          <w:rFonts w:ascii="Arial" w:hAnsi="Arial" w:cs="Arial"/>
        </w:rPr>
      </w:pP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xml:space="preserve">En relación con el reconocimiento del supuesto daño a la vida en relación de los demandantes, es menester señalar que dentro del plenario no obra ningún medio de prueba que permita entrever alteraciones, cambios o mutaciones en su comportamiento en relación con el demandante. De todas </w:t>
      </w:r>
      <w:r w:rsidRPr="00470456">
        <w:rPr>
          <w:rFonts w:ascii="Arial" w:hAnsi="Arial" w:cs="Arial"/>
          <w:lang w:val="es-CO"/>
        </w:rPr>
        <w:lastRenderedPageBreak/>
        <w:t>maneras, la cuantificación que por este concepto solicita la parte demandante, de 30 SMLMV para l</w:t>
      </w:r>
      <w:r>
        <w:rPr>
          <w:rFonts w:ascii="Arial" w:hAnsi="Arial" w:cs="Arial"/>
          <w:lang w:val="es-CO"/>
        </w:rPr>
        <w:t>a</w:t>
      </w:r>
      <w:r w:rsidRPr="00470456">
        <w:rPr>
          <w:rFonts w:ascii="Arial" w:hAnsi="Arial" w:cs="Arial"/>
          <w:lang w:val="es-CO"/>
        </w:rPr>
        <w:t xml:space="preserve"> señor</w:t>
      </w:r>
      <w:r>
        <w:rPr>
          <w:rFonts w:ascii="Arial" w:hAnsi="Arial" w:cs="Arial"/>
          <w:lang w:val="es-CO"/>
        </w:rPr>
        <w:t>a</w:t>
      </w:r>
      <w:r w:rsidRPr="00470456">
        <w:rPr>
          <w:rFonts w:ascii="Arial" w:hAnsi="Arial" w:cs="Arial"/>
          <w:lang w:val="es-CO"/>
        </w:rPr>
        <w:t xml:space="preserve"> </w:t>
      </w:r>
      <w:r>
        <w:rPr>
          <w:rFonts w:ascii="Arial" w:hAnsi="Arial" w:cs="Arial"/>
          <w:lang w:val="es-CO"/>
        </w:rPr>
        <w:t>Benjumea y 10 SMLMV a los demás demandantes</w:t>
      </w:r>
      <w:r w:rsidRPr="00470456">
        <w:rPr>
          <w:rFonts w:ascii="Arial" w:hAnsi="Arial" w:cs="Arial"/>
          <w:lang w:val="es-CO"/>
        </w:rPr>
        <w:t>, es exorbitante pues, como veremos más adelante, desatiende los baremos jurisprudenciales que, sobre el daño a la vida de relación, se ha referido la Corte Suprema de Justicia. En este contexto, es crucial mencionar que dentro del conjunto probatorio no se ha encontrado ningún documento técnico que respalde la gravedad de la lesión que permita sustentar la mencionada tasación.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xml:space="preserve">La Corte Suprema de Justicia ha definido el daño a la vida en relación como </w:t>
      </w:r>
      <w:r w:rsidRPr="00470456">
        <w:rPr>
          <w:rFonts w:ascii="Arial" w:hAnsi="Arial" w:cs="Arial"/>
          <w:i/>
          <w:iCs/>
          <w:lang w:val="es-CO"/>
        </w:rPr>
        <w:t xml:space="preserve">“la afectación a la «vida exterior, a las relaciones interpersonales» producto de las secuelas que las lesiones dejaron en las condiciones de existencia de la víctima” </w:t>
      </w:r>
      <w:r w:rsidRPr="00470456">
        <w:rPr>
          <w:rFonts w:ascii="Arial" w:hAnsi="Arial" w:cs="Arial"/>
          <w:lang w:val="es-CO"/>
        </w:rPr>
        <w:t>Cabe reseñar que este tipo de daño</w:t>
      </w:r>
      <w:r w:rsidRPr="00470456">
        <w:rPr>
          <w:rFonts w:ascii="Arial" w:hAnsi="Arial" w:cs="Arial"/>
          <w:i/>
          <w:iCs/>
          <w:lang w:val="es-CO"/>
        </w:rPr>
        <w:t xml:space="preserve"> “adquiere trascendencia o se refleja sobre la esfera externa del individuo, situación que también lo diferencia del perjuicio moral propiamente dicho”</w:t>
      </w:r>
      <w:r w:rsidR="006365D3">
        <w:rPr>
          <w:rStyle w:val="Refdenotaalpie"/>
          <w:rFonts w:ascii="Arial" w:hAnsi="Arial" w:cs="Arial"/>
          <w:i/>
          <w:iCs/>
          <w:lang w:val="es-CO"/>
        </w:rPr>
        <w:footnoteReference w:id="29"/>
      </w: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419"/>
        </w:rPr>
        <w:t>En este punto, útil es recordar lo dicho por la Corte Suprema de Justicia</w:t>
      </w:r>
      <w:r w:rsidR="006365D3">
        <w:rPr>
          <w:rStyle w:val="Refdenotaalpie"/>
          <w:rFonts w:ascii="Arial" w:hAnsi="Arial" w:cs="Arial"/>
          <w:lang w:val="es-419"/>
        </w:rPr>
        <w:footnoteReference w:id="30"/>
      </w:r>
      <w:r w:rsidRPr="00470456">
        <w:rPr>
          <w:rFonts w:ascii="Arial" w:hAnsi="Arial" w:cs="Arial"/>
          <w:lang w:val="es-419"/>
        </w:rPr>
        <w:t>, en un caso que negó ese pedimento por falta de acreditacion de las supuestas afectaciones en la orbita externa de la víctima:</w:t>
      </w: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i/>
          <w:iCs/>
          <w:lang w:val="es-419"/>
        </w:rPr>
        <w:t>“(…) En efecto, al observar la demanda aducida y su reforma, integradas en un solo documento, encuentra la Corte que el actor fue quien, desde el comienzo, fusionó tanto el detrimento moral como el de vida de relación, por tanto, el ad-quem, se limitó a pronunciarse alrededor de una sola clase de detrimento; la lectura que brindó a lo expuesto por el demandante refleja, de manera fiel, la forma como se presentó y reclamó la indemnización.</w:t>
      </w: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i/>
          <w:iCs/>
          <w:lang w:val="es-419"/>
        </w:rPr>
        <w:t xml:space="preserve">(…) ”Dado que se trata de detrimentos distintos, que no pueden ser confundidos, al ser reclamados debió indicarse un referente económico  para cada uno de ellos, aspecto que no se hizo; </w:t>
      </w:r>
      <w:r w:rsidRPr="00470456">
        <w:rPr>
          <w:rFonts w:ascii="Arial" w:hAnsi="Arial" w:cs="Arial"/>
          <w:i/>
          <w:iCs/>
          <w:u w:val="single"/>
          <w:lang w:val="es-419"/>
        </w:rPr>
        <w:t>además, su naturaleza, diferente a la del daño moral, comporta una afectación proyectada a la esfera externa de la víctima, sus actividades cotidianas; relaciones con sus más cercanos, amigos, compañeros, etc., a diferencia de los daños morales que implican una congoja; impactan, directamente, su estado anímico, espiritual y su estabilidad emocional, lo que, sin duda, al describirse en el libelo respectivo de qué manera se exteriorizan, deben mostrarse diversos,</w:t>
      </w:r>
      <w:r w:rsidRPr="00470456">
        <w:rPr>
          <w:rFonts w:ascii="Arial" w:hAnsi="Arial" w:cs="Arial"/>
          <w:i/>
          <w:iCs/>
          <w:lang w:val="es-419"/>
        </w:rPr>
        <w:t xml:space="preserve"> empero, como se anunció líneas atrás, su promotor cuando expuso el factum del debate describió unas mismas circunstancias como indicadoras de los dos daños. </w:t>
      </w: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i/>
          <w:iCs/>
          <w:lang w:val="es-419"/>
        </w:rPr>
        <w:t xml:space="preserve">“Y, si, en gracia de discusión, la Corte aceptara que en el escrito incoativo fueron pedidos de manera autónoma e independiente los daños morales y de vida de relación, habría que concluir, prontamente, que </w:t>
      </w:r>
      <w:r w:rsidRPr="00470456">
        <w:rPr>
          <w:rFonts w:ascii="Arial" w:hAnsi="Arial" w:cs="Arial"/>
          <w:i/>
          <w:iCs/>
          <w:u w:val="single"/>
          <w:lang w:val="es-419"/>
        </w:rPr>
        <w:t xml:space="preserve">el impugnante no señaló, puntualmente, de qué forma se le generó el daño a la vida de relación, pues, como </w:t>
      </w:r>
      <w:r w:rsidRPr="00470456">
        <w:rPr>
          <w:rFonts w:ascii="Arial" w:hAnsi="Arial" w:cs="Arial"/>
          <w:i/>
          <w:iCs/>
          <w:u w:val="single"/>
          <w:lang w:val="es-419"/>
        </w:rPr>
        <w:lastRenderedPageBreak/>
        <w:t>atrás se indicó, no hubo señalamiento concreto de la repercusión en el círculo o frente a los vínculos de la actora. Es más, no se apreció o describió, en particular, qué nexos o relaciones se vieron afectadas, sus características o la magnitud de tal incidencia.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r w:rsidRPr="00470456">
        <w:rPr>
          <w:rFonts w:ascii="Arial" w:hAnsi="Arial" w:cs="Arial"/>
          <w:u w:val="single"/>
          <w:lang w:val="es-419"/>
        </w:rPr>
        <w:t>. </w:t>
      </w:r>
      <w:r w:rsidRPr="00470456">
        <w:rPr>
          <w:rFonts w:ascii="Arial" w:hAnsi="Arial" w:cs="Arial"/>
          <w:u w:val="single"/>
          <w:lang w:val="es-CO"/>
        </w:rPr>
        <w:t> </w:t>
      </w: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lang w:val="es-CO"/>
        </w:rPr>
        <w:t>  </w:t>
      </w:r>
    </w:p>
    <w:p w:rsidR="00470456" w:rsidRPr="00470456" w:rsidRDefault="00470456" w:rsidP="006365D3">
      <w:pPr>
        <w:spacing w:line="360" w:lineRule="auto"/>
        <w:ind w:left="708" w:right="680"/>
        <w:jc w:val="both"/>
        <w:rPr>
          <w:rFonts w:ascii="Arial" w:hAnsi="Arial" w:cs="Arial"/>
          <w:lang w:val="es-CO"/>
        </w:rPr>
      </w:pPr>
      <w:r w:rsidRPr="00470456">
        <w:rPr>
          <w:rFonts w:ascii="Arial" w:hAnsi="Arial" w:cs="Arial"/>
          <w:i/>
          <w:iCs/>
          <w:lang w:val="es-419"/>
        </w:rPr>
        <w:t>En suma, al ser un tema que ni siquiera se fundamentó, mal podría reconocerse, habrá de revocarse ese acápite de la sentencia (…)”</w:t>
      </w:r>
      <w:r w:rsidRPr="00470456">
        <w:rPr>
          <w:rFonts w:ascii="Arial" w:hAnsi="Arial" w:cs="Arial"/>
          <w:lang w:val="es-419"/>
        </w:rPr>
        <w:t xml:space="preserve"> (Resaltado fuera de texto). </w:t>
      </w:r>
      <w:r w:rsidRPr="00470456">
        <w:rPr>
          <w:rFonts w:ascii="Arial" w:hAnsi="Arial" w:cs="Arial"/>
          <w:i/>
          <w:iCs/>
          <w:lang w:val="es-419"/>
        </w:rPr>
        <w:t> </w:t>
      </w: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rPr>
        <w:t>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la pérdida de la capacidad de locomoción permanente, como consecuencia de accidente de tránsito por exceso de velocidad del vehículo en el que iba como pasajera</w:t>
      </w:r>
      <w:r w:rsidR="006365D3">
        <w:rPr>
          <w:rStyle w:val="Refdenotaalpie"/>
          <w:rFonts w:ascii="Arial" w:hAnsi="Arial" w:cs="Arial"/>
        </w:rPr>
        <w:footnoteReference w:id="31"/>
      </w:r>
      <w:r w:rsidRPr="00470456">
        <w:rPr>
          <w:rFonts w:ascii="Arial" w:hAnsi="Arial" w:cs="Arial"/>
        </w:rPr>
        <w:t xml:space="preserve">. Nótese que en dicho caso la victima perdió su movilidad de forma definitiva, en cambio en el presente caso no. En otro penoso caso, la Sala Civil de la Corte Suprema de Justicia ordenó el pago de $30.000.000 a la víctima directa por los </w:t>
      </w:r>
      <w:r w:rsidR="006365D3">
        <w:rPr>
          <w:rFonts w:ascii="Arial" w:hAnsi="Arial" w:cs="Arial"/>
        </w:rPr>
        <w:t>daños</w:t>
      </w:r>
      <w:r w:rsidRPr="00470456">
        <w:rPr>
          <w:rFonts w:ascii="Arial" w:hAnsi="Arial" w:cs="Arial"/>
        </w:rPr>
        <w:t xml:space="preserve"> ocasionados por la extracción de su ojo izquierdo.   </w:t>
      </w: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En línea con lo anterior, resaltamos, algunas sentencias de la misma colegiatura con condenas emitidas por concepto de “daño a la vida de relación”: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numPr>
          <w:ilvl w:val="0"/>
          <w:numId w:val="22"/>
        </w:numPr>
        <w:spacing w:line="360" w:lineRule="auto"/>
        <w:jc w:val="both"/>
        <w:rPr>
          <w:rFonts w:ascii="Arial" w:hAnsi="Arial" w:cs="Arial"/>
          <w:lang w:val="es-CO"/>
        </w:rPr>
      </w:pPr>
      <w:r w:rsidRPr="00470456">
        <w:rPr>
          <w:rFonts w:ascii="Arial" w:hAnsi="Arial" w:cs="Arial"/>
          <w:lang w:val="es-CO"/>
        </w:rPr>
        <w:t xml:space="preserve">Esa Magistratura en el fallo SC-5885 del 06-05-2016, fijó </w:t>
      </w:r>
      <w:r w:rsidRPr="00470456">
        <w:rPr>
          <w:rFonts w:ascii="Arial" w:hAnsi="Arial" w:cs="Arial"/>
          <w:b/>
          <w:bCs/>
          <w:u w:val="single"/>
          <w:lang w:val="es-CO"/>
        </w:rPr>
        <w:t>$20 millones</w:t>
      </w:r>
      <w:r w:rsidRPr="00470456">
        <w:rPr>
          <w:rFonts w:ascii="Arial" w:hAnsi="Arial" w:cs="Arial"/>
          <w:b/>
          <w:bCs/>
          <w:lang w:val="es-CO"/>
        </w:rPr>
        <w:t xml:space="preserve"> </w:t>
      </w:r>
      <w:r w:rsidRPr="00470456">
        <w:rPr>
          <w:rFonts w:ascii="Arial" w:hAnsi="Arial" w:cs="Arial"/>
          <w:lang w:val="es-CO"/>
        </w:rPr>
        <w:t>por este perjuicio a la víctima directa, una mujer joven que sufrió perturbación psíquica permanente y deformación física en el cuerpo de carácter permanente con la colocación de una válvula de drenaje en el cerebro; al momento del accidente contaba con 17 años de edad.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numPr>
          <w:ilvl w:val="0"/>
          <w:numId w:val="23"/>
        </w:numPr>
        <w:spacing w:line="360" w:lineRule="auto"/>
        <w:jc w:val="both"/>
        <w:rPr>
          <w:rFonts w:ascii="Arial" w:hAnsi="Arial" w:cs="Arial"/>
          <w:lang w:val="es-CO"/>
        </w:rPr>
      </w:pPr>
      <w:r w:rsidRPr="00470456">
        <w:rPr>
          <w:rFonts w:ascii="Arial" w:hAnsi="Arial" w:cs="Arial"/>
          <w:lang w:val="es-CO"/>
        </w:rPr>
        <w:t xml:space="preserve">La CSJ en sentencia del 21-02-2018 reconoció </w:t>
      </w:r>
      <w:r w:rsidRPr="00470456">
        <w:rPr>
          <w:rFonts w:ascii="Arial" w:hAnsi="Arial" w:cs="Arial"/>
          <w:b/>
          <w:bCs/>
          <w:u w:val="single"/>
          <w:lang w:val="es-CO"/>
        </w:rPr>
        <w:t>$19.531.050</w:t>
      </w:r>
      <w:r w:rsidRPr="00470456">
        <w:rPr>
          <w:rFonts w:ascii="Arial" w:hAnsi="Arial" w:cs="Arial"/>
          <w:b/>
          <w:bCs/>
          <w:lang w:val="es-CO"/>
        </w:rPr>
        <w:t xml:space="preserve"> </w:t>
      </w:r>
      <w:r w:rsidRPr="00470456">
        <w:rPr>
          <w:rFonts w:ascii="Arial" w:hAnsi="Arial" w:cs="Arial"/>
          <w:lang w:val="es-CO"/>
        </w:rPr>
        <w:t xml:space="preserve">para la víctima directa quien por un accidente de tránsito </w:t>
      </w:r>
      <w:r w:rsidRPr="00470456">
        <w:rPr>
          <w:rFonts w:ascii="Arial" w:hAnsi="Arial" w:cs="Arial"/>
          <w:b/>
          <w:bCs/>
          <w:u w:val="single"/>
          <w:lang w:val="es-CO"/>
        </w:rPr>
        <w:t>le fue amputada la pierna derecha</w:t>
      </w:r>
      <w:r w:rsidRPr="00470456">
        <w:rPr>
          <w:rFonts w:ascii="Arial" w:hAnsi="Arial" w:cs="Arial"/>
          <w:b/>
          <w:bCs/>
          <w:lang w:val="es-CO"/>
        </w:rPr>
        <w:t xml:space="preserve"> </w:t>
      </w:r>
      <w:r w:rsidRPr="00470456">
        <w:rPr>
          <w:rFonts w:ascii="Arial" w:hAnsi="Arial" w:cs="Arial"/>
          <w:lang w:val="es-CO"/>
        </w:rPr>
        <w:t>y perdió el 30% de su capacidad laboral.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numPr>
          <w:ilvl w:val="0"/>
          <w:numId w:val="24"/>
        </w:numPr>
        <w:spacing w:line="360" w:lineRule="auto"/>
        <w:jc w:val="both"/>
        <w:rPr>
          <w:rFonts w:ascii="Arial" w:hAnsi="Arial" w:cs="Arial"/>
          <w:lang w:val="es-CO"/>
        </w:rPr>
      </w:pPr>
      <w:r w:rsidRPr="00470456">
        <w:rPr>
          <w:rFonts w:ascii="Arial" w:hAnsi="Arial" w:cs="Arial"/>
          <w:lang w:val="es-CO"/>
        </w:rPr>
        <w:t xml:space="preserve">Y en la sentencia SC-21828-2017, la CSJ condenó por este rubro, a </w:t>
      </w:r>
      <w:r w:rsidRPr="00470456">
        <w:rPr>
          <w:rFonts w:ascii="Arial" w:hAnsi="Arial" w:cs="Arial"/>
          <w:b/>
          <w:bCs/>
          <w:u w:val="single"/>
          <w:lang w:val="es-CO"/>
        </w:rPr>
        <w:t>$30 millones</w:t>
      </w:r>
      <w:r w:rsidRPr="00470456">
        <w:rPr>
          <w:rFonts w:ascii="Arial" w:hAnsi="Arial" w:cs="Arial"/>
          <w:b/>
          <w:bCs/>
          <w:lang w:val="es-CO"/>
        </w:rPr>
        <w:t xml:space="preserve"> </w:t>
      </w:r>
      <w:r w:rsidRPr="00470456">
        <w:rPr>
          <w:rFonts w:ascii="Arial" w:hAnsi="Arial" w:cs="Arial"/>
          <w:lang w:val="es-CO"/>
        </w:rPr>
        <w:t xml:space="preserve">para la víctima directa, la afectación consistió </w:t>
      </w:r>
      <w:r w:rsidRPr="00470456">
        <w:rPr>
          <w:rFonts w:ascii="Arial" w:hAnsi="Arial" w:cs="Arial"/>
          <w:b/>
          <w:bCs/>
          <w:u w:val="single"/>
          <w:lang w:val="es-CO"/>
        </w:rPr>
        <w:t>en la extracción del ojo izquierdo</w:t>
      </w:r>
      <w:r w:rsidRPr="00470456">
        <w:rPr>
          <w:rFonts w:ascii="Arial" w:hAnsi="Arial" w:cs="Arial"/>
          <w:lang w:val="es-CO"/>
        </w:rPr>
        <w:t>, que le dejó como secuela alteración estética del rostro en forma permanente y, desde luego, mermó su capacidad visual.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lastRenderedPageBreak/>
        <w:t>  </w:t>
      </w:r>
    </w:p>
    <w:p w:rsidR="00470456" w:rsidRPr="00470456" w:rsidRDefault="00470456" w:rsidP="00470456">
      <w:pPr>
        <w:numPr>
          <w:ilvl w:val="0"/>
          <w:numId w:val="25"/>
        </w:numPr>
        <w:spacing w:line="360" w:lineRule="auto"/>
        <w:jc w:val="both"/>
        <w:rPr>
          <w:rFonts w:ascii="Arial" w:hAnsi="Arial" w:cs="Arial"/>
          <w:lang w:val="es-CO"/>
        </w:rPr>
      </w:pPr>
      <w:r w:rsidRPr="00470456">
        <w:rPr>
          <w:rFonts w:ascii="Arial" w:hAnsi="Arial" w:cs="Arial"/>
          <w:lang w:val="es-CO"/>
        </w:rPr>
        <w:t xml:space="preserve">La CSJ en sentencia del 18-11-2019, reconoció </w:t>
      </w:r>
      <w:r w:rsidRPr="00470456">
        <w:rPr>
          <w:rFonts w:ascii="Arial" w:hAnsi="Arial" w:cs="Arial"/>
          <w:b/>
          <w:bCs/>
          <w:u w:val="single"/>
          <w:lang w:val="es-CO"/>
        </w:rPr>
        <w:t>$20 millones</w:t>
      </w:r>
      <w:r w:rsidRPr="00470456">
        <w:rPr>
          <w:rFonts w:ascii="Arial" w:hAnsi="Arial" w:cs="Arial"/>
          <w:b/>
          <w:bCs/>
          <w:lang w:val="es-CO"/>
        </w:rPr>
        <w:t xml:space="preserve"> </w:t>
      </w:r>
      <w:r w:rsidRPr="00470456">
        <w:rPr>
          <w:rFonts w:ascii="Arial" w:hAnsi="Arial" w:cs="Arial"/>
          <w:lang w:val="es-CO"/>
        </w:rPr>
        <w:t xml:space="preserve">para una mujer que en accidente de tránsito sufrió trauma de tejidos blandos, de cadera y pelvis, traumatismo craneoencefálico, paresia de ojo derecho y depresión con una pérdida de capacidad laboral de </w:t>
      </w:r>
      <w:r w:rsidRPr="00470456">
        <w:rPr>
          <w:rFonts w:ascii="Arial" w:hAnsi="Arial" w:cs="Arial"/>
          <w:b/>
          <w:bCs/>
          <w:u w:val="single"/>
          <w:lang w:val="es-CO"/>
        </w:rPr>
        <w:t>65.68%</w:t>
      </w:r>
      <w:r w:rsidRPr="00470456">
        <w:rPr>
          <w:rFonts w:ascii="Arial" w:hAnsi="Arial" w:cs="Arial"/>
          <w:b/>
          <w:bCs/>
          <w:lang w:val="es-CO"/>
        </w:rPr>
        <w:t xml:space="preserve"> </w:t>
      </w:r>
      <w:r w:rsidRPr="00470456">
        <w:rPr>
          <w:rFonts w:ascii="Arial" w:hAnsi="Arial" w:cs="Arial"/>
          <w:lang w:val="es-CO"/>
        </w:rPr>
        <w:t>dictaminada por la Junta Nacional de Calificación de Invalidez.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Además, de acuerdo con los criterios jurisprudenciales establecidos por la Sala Civil de la H. Corte Suprema de Justicia para la valoración del daño a la vida de relación en casos de lesiones, es evidente que la solicitud de la parte está totalmente exagerada, especialmente teniendo en cuenta la falta de pruebas que respalden la materialización de este asunto.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Default="00470456" w:rsidP="00470456">
      <w:pPr>
        <w:spacing w:line="360" w:lineRule="auto"/>
        <w:jc w:val="both"/>
        <w:rPr>
          <w:rFonts w:ascii="Arial" w:hAnsi="Arial" w:cs="Arial"/>
          <w:lang w:val="es-CO"/>
        </w:rPr>
      </w:pPr>
      <w:r w:rsidRPr="00470456">
        <w:rPr>
          <w:rFonts w:ascii="Arial" w:hAnsi="Arial" w:cs="Arial"/>
        </w:rPr>
        <w:t xml:space="preserve">En el caso sub judice la parte demandante, desatendiendo los criterios jurisprudenciales, solicita que se le realice el pago de 30 SMLMV </w:t>
      </w:r>
      <w:r w:rsidR="006365D3">
        <w:rPr>
          <w:rFonts w:ascii="Arial" w:hAnsi="Arial" w:cs="Arial"/>
        </w:rPr>
        <w:t xml:space="preserve">para la victima directa y 10 SMLMV para el resto de los </w:t>
      </w:r>
      <w:r w:rsidRPr="00470456">
        <w:rPr>
          <w:rFonts w:ascii="Arial" w:hAnsi="Arial" w:cs="Arial"/>
        </w:rPr>
        <w:t>demandante</w:t>
      </w:r>
      <w:r w:rsidR="006365D3">
        <w:rPr>
          <w:rFonts w:ascii="Arial" w:hAnsi="Arial" w:cs="Arial"/>
        </w:rPr>
        <w:t>s</w:t>
      </w:r>
      <w:r w:rsidRPr="00470456">
        <w:rPr>
          <w:rFonts w:ascii="Arial" w:hAnsi="Arial" w:cs="Arial"/>
        </w:rPr>
        <w:t>, monto que supera ostensiblemente el valor reconocido por la Corte en casos cuya gravedad, dista de las lesiones sufridas por la demandante, máxime, cuando en el acervo probatorio no pruebas que permitan entrever afectación que le impida o dificulte gozar de actividades rutinarias, presupuesto indispensable para que sea reconocida suma pecuniaria por concepto de este perjuicio, por otro lado, la tasación que se hace es absolutamente excesiva, pues en casos cuya gravedad es mayor que las supuestas lesiones sufridas por la demandante, se ha reconocido sumas inferiores a las peticionadas en el presente litigio, como ya se ha demostrado.   </w:t>
      </w: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rPr>
        <w:t>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 ya que, su presunta causación no se encuentra debidamente probada en ninguna de las modalidades por perjuicio extrapatrimonial, además de que resultan abiertamente indebidas e injustificadas a la luz de los presupuestos configurativos que permiten estructurar el origen de este tipo de perjuicios, y que en todo caso, solo pueden ser reconocidos a la víctima directa, por lo que la solicitud de la reparación de este daño por los otros demandantes es a todas luces improcedente.   </w:t>
      </w:r>
      <w:r w:rsidRPr="00470456">
        <w:rPr>
          <w:rFonts w:ascii="Arial" w:hAnsi="Arial" w:cs="Arial"/>
          <w:lang w:val="es-CO"/>
        </w:rPr>
        <w:t> </w:t>
      </w:r>
    </w:p>
    <w:p w:rsidR="00470456" w:rsidRPr="00470456" w:rsidRDefault="00470456" w:rsidP="00470456">
      <w:pPr>
        <w:spacing w:line="360" w:lineRule="auto"/>
        <w:jc w:val="both"/>
        <w:rPr>
          <w:rFonts w:ascii="Arial" w:hAnsi="Arial" w:cs="Arial"/>
          <w:lang w:val="es-CO"/>
        </w:rPr>
      </w:pPr>
      <w:r w:rsidRPr="00470456">
        <w:rPr>
          <w:rFonts w:ascii="Arial" w:hAnsi="Arial" w:cs="Arial"/>
          <w:lang w:val="es-CO"/>
        </w:rPr>
        <w:t>  </w:t>
      </w:r>
    </w:p>
    <w:p w:rsidR="00CA326E" w:rsidRDefault="00470456" w:rsidP="00A16369">
      <w:pPr>
        <w:spacing w:line="360" w:lineRule="auto"/>
        <w:jc w:val="both"/>
        <w:rPr>
          <w:rFonts w:ascii="Arial" w:hAnsi="Arial" w:cs="Arial"/>
          <w:lang w:val="es-CO"/>
        </w:rPr>
      </w:pPr>
      <w:r w:rsidRPr="00470456">
        <w:rPr>
          <w:rFonts w:ascii="Arial" w:hAnsi="Arial" w:cs="Arial"/>
          <w:lang w:val="es-CO"/>
        </w:rPr>
        <w:t>Por todo lo anterior, solicito respetuosamente al Juzgador declarar probada esta excepción.    </w:t>
      </w:r>
    </w:p>
    <w:p w:rsidR="006365D3" w:rsidRPr="006365D3" w:rsidRDefault="006365D3" w:rsidP="00A16369">
      <w:pPr>
        <w:spacing w:line="360" w:lineRule="auto"/>
        <w:jc w:val="both"/>
        <w:rPr>
          <w:rFonts w:ascii="Arial" w:hAnsi="Arial" w:cs="Arial"/>
          <w:lang w:val="es-CO"/>
        </w:rPr>
      </w:pPr>
    </w:p>
    <w:p w:rsidR="00CA326E" w:rsidRPr="0028284E" w:rsidRDefault="00CA326E" w:rsidP="0028284E">
      <w:pPr>
        <w:spacing w:line="360" w:lineRule="auto"/>
        <w:rPr>
          <w:rFonts w:ascii="Arial" w:hAnsi="Arial" w:cs="Arial"/>
        </w:rPr>
      </w:pPr>
    </w:p>
    <w:p w:rsidR="00CA326E" w:rsidRPr="0028284E" w:rsidRDefault="00CA326E" w:rsidP="0028284E">
      <w:pPr>
        <w:pStyle w:val="Ttulo4"/>
        <w:rPr>
          <w:rFonts w:ascii="Arial" w:hAnsi="Arial" w:cs="Arial"/>
        </w:rPr>
      </w:pPr>
      <w:r w:rsidRPr="0028284E">
        <w:rPr>
          <w:rFonts w:ascii="Arial" w:hAnsi="Arial" w:cs="Arial"/>
        </w:rPr>
        <w:t>IMPROCEDENCIA DEL RECONOCIMIENTO DE PERJUICIO POR CONCEPTO DE DAÑO A LA SALUD</w:t>
      </w:r>
    </w:p>
    <w:p w:rsidR="00142F1C" w:rsidRDefault="00142F1C" w:rsidP="0028284E">
      <w:pPr>
        <w:spacing w:line="360" w:lineRule="auto"/>
        <w:jc w:val="both"/>
        <w:rPr>
          <w:rFonts w:ascii="Arial" w:hAnsi="Arial" w:cs="Arial"/>
        </w:rPr>
      </w:pPr>
    </w:p>
    <w:p w:rsidR="002E2E2F" w:rsidRDefault="00BB6054" w:rsidP="002E2E2F">
      <w:pPr>
        <w:spacing w:line="360" w:lineRule="auto"/>
        <w:jc w:val="both"/>
        <w:rPr>
          <w:rFonts w:ascii="Arial" w:hAnsi="Arial" w:cs="Arial"/>
        </w:rPr>
      </w:pPr>
      <w:r w:rsidRPr="00BB6054">
        <w:rPr>
          <w:rFonts w:ascii="Arial" w:hAnsi="Arial" w:cs="Arial"/>
        </w:rPr>
        <w:t xml:space="preserve">En el presente caso no sólo es jurídicamente inadmisible predicar responsabilidad alguna en cabeza de los demandados, sino que además, tampoco es jurídicamente viable imponer condena alguna tendiente al pago por concepto de daño a la salud, toda vez que esta tipología de perjuicio en la </w:t>
      </w:r>
      <w:r w:rsidRPr="00BB6054">
        <w:rPr>
          <w:rFonts w:ascii="Arial" w:hAnsi="Arial" w:cs="Arial"/>
        </w:rPr>
        <w:lastRenderedPageBreak/>
        <w:t xml:space="preserve">jurisdicción civil no constituye un daño resarcible. Lo anterior, tal y como lo ha reconocido la Corte en la sentencia del 05 de agosto de 2014, que contiene la jurisprudencia más reciente de esa corporación respecto de la tipología y la reparación del daño inmaterial, que </w:t>
      </w:r>
      <w:r w:rsidRPr="00BB6054">
        <w:rPr>
          <w:rFonts w:ascii="Arial" w:hAnsi="Arial" w:cs="Arial"/>
        </w:rPr>
        <w:t>establecid</w:t>
      </w:r>
      <w:r>
        <w:rPr>
          <w:rFonts w:ascii="Arial" w:hAnsi="Arial" w:cs="Arial"/>
        </w:rPr>
        <w:t xml:space="preserve">o: </w:t>
      </w:r>
    </w:p>
    <w:p w:rsidR="00BB6054" w:rsidRPr="002E2E2F" w:rsidRDefault="00BB6054" w:rsidP="002E2E2F">
      <w:pPr>
        <w:spacing w:line="360" w:lineRule="auto"/>
        <w:jc w:val="both"/>
        <w:rPr>
          <w:rFonts w:ascii="Arial" w:hAnsi="Arial" w:cs="Arial"/>
          <w:lang w:val="es-CO"/>
        </w:rPr>
      </w:pPr>
    </w:p>
    <w:p w:rsidR="002E2E2F" w:rsidRPr="002E2E2F" w:rsidRDefault="002E2E2F" w:rsidP="002E2E2F">
      <w:pPr>
        <w:spacing w:line="360" w:lineRule="auto"/>
        <w:ind w:left="708" w:right="680"/>
        <w:jc w:val="both"/>
        <w:rPr>
          <w:rFonts w:ascii="Arial" w:hAnsi="Arial" w:cs="Arial"/>
          <w:i/>
          <w:iCs/>
          <w:lang w:val="es-CO"/>
        </w:rPr>
      </w:pPr>
      <w:r w:rsidRPr="002E2E2F">
        <w:rPr>
          <w:rFonts w:ascii="Arial" w:hAnsi="Arial" w:cs="Arial"/>
          <w:i/>
          <w:iCs/>
          <w:lang w:val="es-CO"/>
        </w:rPr>
        <w:t>“De ah</w:t>
      </w:r>
      <w:r w:rsidRPr="002E2E2F">
        <w:rPr>
          <w:rFonts w:ascii="Arial" w:hAnsi="Arial" w:cs="Arial"/>
          <w:i/>
          <w:iCs/>
          <w:lang w:val="es-CO"/>
        </w:rPr>
        <w:t xml:space="preserve">í </w:t>
      </w:r>
      <w:r w:rsidRPr="002E2E2F">
        <w:rPr>
          <w:rFonts w:ascii="Arial" w:hAnsi="Arial" w:cs="Arial"/>
          <w:i/>
          <w:iCs/>
          <w:lang w:val="es-CO"/>
        </w:rPr>
        <w:t>que el da</w:t>
      </w:r>
      <w:r w:rsidRPr="002E2E2F">
        <w:rPr>
          <w:rFonts w:ascii="Arial" w:hAnsi="Arial" w:cs="Arial"/>
          <w:i/>
          <w:iCs/>
          <w:lang w:val="es-CO"/>
        </w:rPr>
        <w:t>ñ</w:t>
      </w:r>
      <w:r w:rsidRPr="002E2E2F">
        <w:rPr>
          <w:rFonts w:ascii="Arial" w:hAnsi="Arial" w:cs="Arial"/>
          <w:i/>
          <w:iCs/>
          <w:lang w:val="es-CO"/>
        </w:rPr>
        <w:t xml:space="preserve">o no patrimonial se puede presentar de varias maneras, a saber: i) mediante la lesión a un sentimiento interior y, por ende, subjetivo (daño moral); </w:t>
      </w:r>
      <w:proofErr w:type="spellStart"/>
      <w:r w:rsidRPr="002E2E2F">
        <w:rPr>
          <w:rFonts w:ascii="Arial" w:hAnsi="Arial" w:cs="Arial"/>
          <w:i/>
          <w:iCs/>
          <w:lang w:val="es-CO"/>
        </w:rPr>
        <w:t>ii</w:t>
      </w:r>
      <w:proofErr w:type="spellEnd"/>
      <w:r w:rsidRPr="002E2E2F">
        <w:rPr>
          <w:rFonts w:ascii="Arial" w:hAnsi="Arial" w:cs="Arial"/>
          <w:i/>
          <w:iCs/>
          <w:lang w:val="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2E2E2F">
        <w:rPr>
          <w:rFonts w:ascii="Arial" w:hAnsi="Arial" w:cs="Arial"/>
          <w:i/>
          <w:iCs/>
          <w:lang w:val="es-CO"/>
        </w:rPr>
        <w:t>iii</w:t>
      </w:r>
      <w:proofErr w:type="spellEnd"/>
      <w:r w:rsidRPr="002E2E2F">
        <w:rPr>
          <w:rFonts w:ascii="Arial" w:hAnsi="Arial" w:cs="Arial"/>
          <w:i/>
          <w:iCs/>
          <w:lang w:val="es-CO"/>
        </w:rPr>
        <w:t xml:space="preserve">) como vulneración a los derechos humanos fundamentales como el buen nombre, la propia imagen, la libertad, la privacidad y la dignidad, que gozan de especial </w:t>
      </w:r>
      <w:r w:rsidRPr="002E2E2F">
        <w:rPr>
          <w:rFonts w:ascii="Arial" w:hAnsi="Arial" w:cs="Arial"/>
          <w:i/>
          <w:iCs/>
          <w:lang w:val="es-CO"/>
        </w:rPr>
        <w:t>protección</w:t>
      </w:r>
      <w:r w:rsidRPr="002E2E2F">
        <w:rPr>
          <w:rFonts w:ascii="Arial" w:hAnsi="Arial" w:cs="Arial"/>
          <w:i/>
          <w:iCs/>
          <w:lang w:val="es-CO"/>
        </w:rPr>
        <w:t xml:space="preserve"> constitucional”</w:t>
      </w:r>
      <w:r>
        <w:rPr>
          <w:rStyle w:val="Refdenotaalpie"/>
          <w:rFonts w:ascii="Arial" w:hAnsi="Arial" w:cs="Arial"/>
          <w:i/>
          <w:iCs/>
          <w:lang w:val="es-CO"/>
        </w:rPr>
        <w:footnoteReference w:id="32"/>
      </w:r>
      <w:r w:rsidRPr="002E2E2F">
        <w:rPr>
          <w:rFonts w:ascii="Arial" w:hAnsi="Arial" w:cs="Arial"/>
          <w:i/>
          <w:iCs/>
          <w:lang w:val="es-CO"/>
        </w:rPr>
        <w:t>.</w:t>
      </w:r>
    </w:p>
    <w:p w:rsidR="002E2E2F" w:rsidRPr="002E2E2F" w:rsidRDefault="002E2E2F" w:rsidP="002E2E2F">
      <w:pPr>
        <w:spacing w:line="360" w:lineRule="auto"/>
        <w:jc w:val="both"/>
        <w:rPr>
          <w:rFonts w:ascii="Arial" w:hAnsi="Arial" w:cs="Arial"/>
          <w:lang w:val="es-CO"/>
        </w:rPr>
      </w:pPr>
    </w:p>
    <w:p w:rsidR="00BB6054" w:rsidRDefault="00BB6054" w:rsidP="002E2E2F">
      <w:pPr>
        <w:spacing w:line="360" w:lineRule="auto"/>
        <w:jc w:val="both"/>
        <w:rPr>
          <w:rFonts w:ascii="Arial" w:hAnsi="Arial" w:cs="Arial"/>
        </w:rPr>
      </w:pPr>
      <w:r w:rsidRPr="00BB6054">
        <w:rPr>
          <w:rFonts w:ascii="Arial" w:hAnsi="Arial" w:cs="Arial"/>
        </w:rPr>
        <w:t>En ella se concret</w:t>
      </w:r>
      <w:r>
        <w:rPr>
          <w:rFonts w:ascii="Arial" w:hAnsi="Arial" w:cs="Arial"/>
        </w:rPr>
        <w:t>ó</w:t>
      </w:r>
      <w:r w:rsidRPr="00BB6054">
        <w:rPr>
          <w:rFonts w:ascii="Arial" w:hAnsi="Arial" w:cs="Arial"/>
        </w:rPr>
        <w:t xml:space="preserve">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w:t>
      </w:r>
      <w:r>
        <w:rPr>
          <w:rFonts w:ascii="Arial" w:hAnsi="Arial" w:cs="Arial"/>
        </w:rPr>
        <w:t xml:space="preserve">. </w:t>
      </w:r>
    </w:p>
    <w:p w:rsidR="00BB6054" w:rsidRDefault="00BB6054" w:rsidP="002E2E2F">
      <w:pPr>
        <w:spacing w:line="360" w:lineRule="auto"/>
        <w:jc w:val="both"/>
        <w:rPr>
          <w:rFonts w:ascii="Arial" w:hAnsi="Arial" w:cs="Arial"/>
        </w:rPr>
      </w:pPr>
    </w:p>
    <w:p w:rsidR="00BB6054" w:rsidRDefault="00BB6054" w:rsidP="002E2E2F">
      <w:pPr>
        <w:spacing w:line="360" w:lineRule="auto"/>
        <w:jc w:val="both"/>
        <w:rPr>
          <w:rFonts w:ascii="Arial" w:hAnsi="Arial" w:cs="Arial"/>
          <w:lang w:val="es-CO"/>
        </w:rPr>
      </w:pPr>
      <w:r w:rsidRPr="00BB6054">
        <w:rPr>
          <w:rFonts w:ascii="Arial" w:hAnsi="Arial" w:cs="Arial"/>
        </w:rPr>
        <w:t>De lo anterior, resulta claro que el daño a la salud no es un perjuicio inmaterial reconocido por la Corte Suprema de Justicia en la Jurisdicción Ordinaria en su especialidad civil. Razón por la cual, NO es un perjuicio susceptible de ser valorado en esta jurisdicción. Como quiera que el presente asunto se tramita ante la jurisdicción civil y no ante la jurisdicción de lo contencioso administrativo, deber</w:t>
      </w:r>
      <w:r>
        <w:rPr>
          <w:rFonts w:ascii="Arial" w:hAnsi="Arial" w:cs="Arial"/>
        </w:rPr>
        <w:t>á</w:t>
      </w:r>
      <w:r w:rsidRPr="00BB6054">
        <w:rPr>
          <w:rFonts w:ascii="Arial" w:hAnsi="Arial" w:cs="Arial"/>
        </w:rPr>
        <w:t xml:space="preserve"> el Despacho desconocer esta pretensión por cuanto esta categoría de perjuicio no es indemnizable en la jurisdicción ordinaria en su especialidad civil.</w:t>
      </w:r>
    </w:p>
    <w:p w:rsidR="00BB6054" w:rsidRDefault="00BB6054" w:rsidP="002E2E2F">
      <w:pPr>
        <w:spacing w:line="360" w:lineRule="auto"/>
        <w:jc w:val="both"/>
        <w:rPr>
          <w:rFonts w:ascii="Arial" w:hAnsi="Arial" w:cs="Arial"/>
          <w:lang w:val="es-CO"/>
        </w:rPr>
      </w:pPr>
    </w:p>
    <w:p w:rsidR="00BB6054" w:rsidRDefault="00BB6054" w:rsidP="002E2E2F">
      <w:pPr>
        <w:spacing w:line="360" w:lineRule="auto"/>
        <w:jc w:val="both"/>
        <w:rPr>
          <w:rFonts w:ascii="Arial" w:hAnsi="Arial" w:cs="Arial"/>
        </w:rPr>
      </w:pPr>
      <w:r w:rsidRPr="00BB6054">
        <w:rPr>
          <w:rFonts w:ascii="Arial" w:hAnsi="Arial" w:cs="Arial"/>
        </w:rPr>
        <w:t>Adicional a lo anterior, el artículo 281 del Código General del Proceso establece el principio de congruencia, al reglar que “</w:t>
      </w:r>
      <w:r w:rsidRPr="00BB6054">
        <w:rPr>
          <w:rFonts w:ascii="Arial" w:hAnsi="Arial" w:cs="Arial"/>
          <w:i/>
          <w:iCs/>
        </w:rPr>
        <w:t>la sentencia deber</w:t>
      </w:r>
      <w:r w:rsidRPr="00BB6054">
        <w:rPr>
          <w:rFonts w:ascii="Arial" w:hAnsi="Arial" w:cs="Arial"/>
          <w:i/>
          <w:iCs/>
        </w:rPr>
        <w:t>á</w:t>
      </w:r>
      <w:r w:rsidRPr="00BB6054">
        <w:rPr>
          <w:rFonts w:ascii="Arial" w:hAnsi="Arial" w:cs="Arial"/>
          <w:i/>
          <w:iCs/>
        </w:rPr>
        <w:t xml:space="preserve"> estar en consonancia con los hechos y las pretensiones aducidos en la demanda y en las demás oportunidades que este código contempla</w:t>
      </w:r>
      <w:r w:rsidRPr="00BB6054">
        <w:rPr>
          <w:rFonts w:ascii="Arial" w:hAnsi="Arial" w:cs="Arial"/>
        </w:rPr>
        <w:t xml:space="preserve">”. Lo cual tiene </w:t>
      </w:r>
      <w:r w:rsidRPr="00BB6054">
        <w:rPr>
          <w:rFonts w:ascii="Arial" w:hAnsi="Arial" w:cs="Arial"/>
        </w:rPr>
        <w:t>íntima</w:t>
      </w:r>
      <w:r w:rsidRPr="00BB6054">
        <w:rPr>
          <w:rFonts w:ascii="Arial" w:hAnsi="Arial" w:cs="Arial"/>
        </w:rPr>
        <w:t xml:space="preserve"> relación con el debido proceso y el derecho de contradicción y de defensa de los demandados al otorgarles la posibilidad de pronunciarse</w:t>
      </w:r>
      <w:r>
        <w:rPr>
          <w:rFonts w:ascii="Arial" w:hAnsi="Arial" w:cs="Arial"/>
        </w:rPr>
        <w:t xml:space="preserve"> </w:t>
      </w:r>
      <w:r w:rsidRPr="00BB6054">
        <w:rPr>
          <w:rFonts w:ascii="Arial" w:hAnsi="Arial" w:cs="Arial"/>
        </w:rPr>
        <w:t xml:space="preserve">sobre las pretensiones concretas del actor. De acuerdo con lo anterior, </w:t>
      </w:r>
      <w:r w:rsidRPr="00BB6054">
        <w:rPr>
          <w:rFonts w:ascii="Arial" w:hAnsi="Arial" w:cs="Arial"/>
        </w:rPr>
        <w:t>aun</w:t>
      </w:r>
      <w:r w:rsidRPr="00BB6054">
        <w:rPr>
          <w:rFonts w:ascii="Arial" w:hAnsi="Arial" w:cs="Arial"/>
        </w:rPr>
        <w:t xml:space="preserve"> cuando la pretensión del demandante es manifiestamente improcedente, lo cierto es que el juez no puede en su sentencia recalificar la equivocada pretensión invocada. </w:t>
      </w:r>
    </w:p>
    <w:p w:rsidR="00BB6054" w:rsidRDefault="00BB6054" w:rsidP="002E2E2F">
      <w:pPr>
        <w:spacing w:line="360" w:lineRule="auto"/>
        <w:jc w:val="both"/>
        <w:rPr>
          <w:rFonts w:ascii="Arial" w:hAnsi="Arial" w:cs="Arial"/>
        </w:rPr>
      </w:pPr>
    </w:p>
    <w:p w:rsidR="00BB6054" w:rsidRDefault="00BB6054" w:rsidP="002E2E2F">
      <w:pPr>
        <w:spacing w:line="360" w:lineRule="auto"/>
        <w:jc w:val="both"/>
        <w:rPr>
          <w:rFonts w:ascii="Arial" w:hAnsi="Arial" w:cs="Arial"/>
        </w:rPr>
      </w:pPr>
      <w:r w:rsidRPr="00BB6054">
        <w:rPr>
          <w:rFonts w:ascii="Arial" w:hAnsi="Arial" w:cs="Arial"/>
        </w:rPr>
        <w:t xml:space="preserve">En conclusión, es claro señor Juez que el daño a la salud no se encuentra reconocido en la jurisdicción ordinaria en su especialidad civil, y como quiera que el presente caso se encuentra cursando ante dicha jurisdicción, es evidente su improcedencia. Ahora bien, en el remoto e improbable evento en que se determine que el Demandado resulte como responsable en este proceso, no habría lugar al reconocimiento de estos perjuicios, puesto que lo que la Demandante </w:t>
      </w:r>
      <w:r w:rsidRPr="00BB6054">
        <w:rPr>
          <w:rFonts w:ascii="Arial" w:hAnsi="Arial" w:cs="Arial"/>
        </w:rPr>
        <w:lastRenderedPageBreak/>
        <w:t>solicita en el escrito de la Demanda es el daño a la salud, y con ocasión del principio de congruencia, no resulta admisible que el H. Juez reformule la equivocada pretensión. Solicito señor Juez, se declare probada esta excepción</w:t>
      </w:r>
    </w:p>
    <w:p w:rsidR="006365D3" w:rsidRPr="002E2E2F" w:rsidRDefault="006365D3" w:rsidP="0028284E">
      <w:pPr>
        <w:spacing w:line="360" w:lineRule="auto"/>
        <w:jc w:val="both"/>
        <w:rPr>
          <w:rFonts w:ascii="Arial" w:hAnsi="Arial" w:cs="Arial"/>
          <w:lang w:val="es-CO"/>
        </w:rPr>
      </w:pPr>
    </w:p>
    <w:p w:rsidR="00142F1C" w:rsidRPr="0028284E" w:rsidRDefault="00142F1C" w:rsidP="0028284E">
      <w:pPr>
        <w:spacing w:line="360" w:lineRule="auto"/>
        <w:jc w:val="both"/>
        <w:rPr>
          <w:rFonts w:ascii="Arial" w:hAnsi="Arial" w:cs="Arial"/>
        </w:rPr>
      </w:pPr>
    </w:p>
    <w:p w:rsidR="00142F1C" w:rsidRPr="0028284E" w:rsidRDefault="00142F1C" w:rsidP="0028284E">
      <w:pPr>
        <w:pStyle w:val="Ttulo4"/>
        <w:rPr>
          <w:rFonts w:ascii="Arial" w:hAnsi="Arial" w:cs="Arial"/>
        </w:rPr>
      </w:pPr>
      <w:r w:rsidRPr="0028284E">
        <w:rPr>
          <w:rFonts w:ascii="Arial" w:hAnsi="Arial" w:cs="Arial"/>
        </w:rPr>
        <w:t xml:space="preserve">ENRIQUECIMIENTO SIN JUSTA CAUSA. </w:t>
      </w:r>
    </w:p>
    <w:p w:rsidR="00142F1C" w:rsidRDefault="00142F1C" w:rsidP="0028284E">
      <w:pPr>
        <w:spacing w:line="360" w:lineRule="auto"/>
        <w:jc w:val="both"/>
        <w:rPr>
          <w:rFonts w:ascii="Arial" w:hAnsi="Arial" w:cs="Arial"/>
        </w:rPr>
      </w:pPr>
    </w:p>
    <w:p w:rsidR="00BB6054" w:rsidRPr="0028284E" w:rsidRDefault="00BB6054" w:rsidP="0028284E">
      <w:pPr>
        <w:spacing w:line="360" w:lineRule="auto"/>
        <w:jc w:val="both"/>
        <w:rPr>
          <w:rFonts w:ascii="Arial" w:hAnsi="Arial" w:cs="Arial"/>
        </w:rPr>
      </w:pPr>
      <w:r w:rsidRPr="00BB6054">
        <w:rPr>
          <w:rFonts w:ascii="Arial" w:hAnsi="Arial" w:cs="Arial"/>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el caso de marras en donde No existe prueba de la responsabilidad en cabeza</w:t>
      </w:r>
      <w:r>
        <w:rPr>
          <w:rFonts w:ascii="Arial" w:hAnsi="Arial" w:cs="Arial"/>
        </w:rPr>
        <w:t xml:space="preserve"> del Centro Comercial Cosmocentro; e</w:t>
      </w:r>
      <w:r w:rsidRPr="00BB6054">
        <w:rPr>
          <w:rFonts w:ascii="Arial" w:hAnsi="Arial" w:cs="Arial"/>
        </w:rPr>
        <w:t>n este sentido, una remota condena en contra de la parte pasiva, generaría a favor del demandante un enriquecimiento sin causa, figura prohibida en nuestro ordenamiento jurídico.  </w:t>
      </w:r>
    </w:p>
    <w:p w:rsidR="00142F1C" w:rsidRPr="0028284E" w:rsidRDefault="00142F1C" w:rsidP="0028284E">
      <w:pPr>
        <w:spacing w:line="360" w:lineRule="auto"/>
        <w:jc w:val="both"/>
        <w:rPr>
          <w:rFonts w:ascii="Arial" w:hAnsi="Arial" w:cs="Arial"/>
        </w:rPr>
      </w:pPr>
    </w:p>
    <w:p w:rsidR="00142F1C" w:rsidRPr="0028284E" w:rsidRDefault="00142F1C" w:rsidP="0028284E">
      <w:pPr>
        <w:pStyle w:val="Ttulo4"/>
        <w:rPr>
          <w:rFonts w:ascii="Arial" w:hAnsi="Arial" w:cs="Arial"/>
        </w:rPr>
      </w:pPr>
      <w:r w:rsidRPr="0028284E">
        <w:rPr>
          <w:rFonts w:ascii="Arial" w:hAnsi="Arial" w:cs="Arial"/>
        </w:rPr>
        <w:t xml:space="preserve">GÉNERICA O INNONIMADA. </w:t>
      </w:r>
    </w:p>
    <w:p w:rsidR="00563B7B" w:rsidRDefault="00563B7B" w:rsidP="0028284E">
      <w:pPr>
        <w:tabs>
          <w:tab w:val="left" w:pos="5626"/>
        </w:tabs>
        <w:spacing w:line="360" w:lineRule="auto"/>
        <w:jc w:val="both"/>
        <w:rPr>
          <w:rFonts w:ascii="Arial" w:hAnsi="Arial" w:cs="Arial"/>
          <w:b/>
          <w:bCs/>
        </w:rPr>
      </w:pPr>
    </w:p>
    <w:p w:rsidR="00BB6054" w:rsidRPr="00BB6054" w:rsidRDefault="00BB6054" w:rsidP="00BB6054">
      <w:pPr>
        <w:tabs>
          <w:tab w:val="left" w:pos="5626"/>
        </w:tabs>
        <w:spacing w:line="360" w:lineRule="auto"/>
        <w:jc w:val="both"/>
        <w:rPr>
          <w:rFonts w:ascii="Arial" w:hAnsi="Arial" w:cs="Arial"/>
          <w:lang w:val="es-CO"/>
        </w:rPr>
      </w:pPr>
      <w:r w:rsidRPr="00BB6054">
        <w:rPr>
          <w:rFonts w:ascii="Arial" w:hAnsi="Arial" w:cs="Arial"/>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 </w:t>
      </w:r>
    </w:p>
    <w:p w:rsidR="00BB6054" w:rsidRPr="00BB6054" w:rsidRDefault="00BB6054" w:rsidP="00BB6054">
      <w:pPr>
        <w:tabs>
          <w:tab w:val="left" w:pos="5626"/>
        </w:tabs>
        <w:spacing w:line="360" w:lineRule="auto"/>
        <w:jc w:val="both"/>
        <w:rPr>
          <w:rFonts w:ascii="Arial" w:hAnsi="Arial" w:cs="Arial"/>
          <w:lang w:val="es-CO"/>
        </w:rPr>
      </w:pPr>
      <w:r w:rsidRPr="00BB6054">
        <w:rPr>
          <w:rFonts w:ascii="Arial" w:hAnsi="Arial" w:cs="Arial"/>
          <w:lang w:val="es-CO"/>
        </w:rPr>
        <w:t> </w:t>
      </w:r>
    </w:p>
    <w:p w:rsidR="00BB6054" w:rsidRPr="00BB6054" w:rsidRDefault="00BB6054" w:rsidP="00BB6054">
      <w:pPr>
        <w:tabs>
          <w:tab w:val="left" w:pos="5626"/>
        </w:tabs>
        <w:spacing w:line="360" w:lineRule="auto"/>
        <w:jc w:val="both"/>
        <w:rPr>
          <w:rFonts w:ascii="Arial" w:hAnsi="Arial" w:cs="Arial"/>
          <w:lang w:val="es-CO"/>
        </w:rPr>
      </w:pPr>
      <w:r w:rsidRPr="00BB6054">
        <w:rPr>
          <w:rFonts w:ascii="Arial" w:hAnsi="Arial" w:cs="Arial"/>
          <w:lang w:val="es-CO"/>
        </w:rPr>
        <w:t>Solicito declarar probada esta excepción </w:t>
      </w:r>
    </w:p>
    <w:p w:rsidR="00BB6054" w:rsidRPr="0028284E" w:rsidRDefault="00BB6054" w:rsidP="0028284E">
      <w:pPr>
        <w:tabs>
          <w:tab w:val="left" w:pos="5626"/>
        </w:tabs>
        <w:spacing w:line="360" w:lineRule="auto"/>
        <w:jc w:val="both"/>
        <w:rPr>
          <w:rFonts w:ascii="Arial" w:hAnsi="Arial" w:cs="Arial"/>
          <w:b/>
          <w:bCs/>
        </w:rPr>
      </w:pPr>
    </w:p>
    <w:p w:rsidR="00563B7B" w:rsidRPr="0028284E" w:rsidRDefault="00563B7B" w:rsidP="0028284E">
      <w:pPr>
        <w:tabs>
          <w:tab w:val="left" w:pos="5626"/>
        </w:tabs>
        <w:spacing w:line="360" w:lineRule="auto"/>
        <w:jc w:val="both"/>
        <w:rPr>
          <w:rFonts w:ascii="Arial" w:hAnsi="Arial" w:cs="Arial"/>
          <w:b/>
          <w:bCs/>
        </w:rPr>
      </w:pPr>
    </w:p>
    <w:p w:rsidR="00FD1508" w:rsidRPr="0028284E" w:rsidRDefault="00FD1508" w:rsidP="0028284E">
      <w:pPr>
        <w:pStyle w:val="Ttulo1"/>
        <w:rPr>
          <w:rFonts w:ascii="Arial" w:hAnsi="Arial" w:cs="Arial"/>
        </w:rPr>
      </w:pPr>
      <w:r w:rsidRPr="0028284E">
        <w:rPr>
          <w:rFonts w:ascii="Arial" w:hAnsi="Arial" w:cs="Arial"/>
        </w:rPr>
        <w:t>CAPITULO II:</w:t>
      </w:r>
    </w:p>
    <w:p w:rsidR="00563B7B" w:rsidRPr="0028284E" w:rsidRDefault="00FD1508" w:rsidP="0028284E">
      <w:pPr>
        <w:pStyle w:val="Ttulo2"/>
      </w:pPr>
      <w:r w:rsidRPr="0028284E">
        <w:t>CONTESTACIÓN AL LLAMAMIENTO EN GARANTÍA</w:t>
      </w:r>
    </w:p>
    <w:p w:rsidR="00FD1508" w:rsidRPr="0028284E" w:rsidRDefault="00FD1508" w:rsidP="0028284E">
      <w:pPr>
        <w:spacing w:line="360" w:lineRule="auto"/>
        <w:rPr>
          <w:rFonts w:ascii="Arial" w:hAnsi="Arial" w:cs="Arial"/>
        </w:rPr>
      </w:pPr>
    </w:p>
    <w:p w:rsidR="00FD1508" w:rsidRPr="0028284E" w:rsidRDefault="00FD1508" w:rsidP="0028284E">
      <w:pPr>
        <w:pStyle w:val="Ttulo3"/>
      </w:pPr>
      <w:r w:rsidRPr="0028284E">
        <w:t xml:space="preserve">FRENTE A LOS HECHOS DEL LLAMAMIENTO </w:t>
      </w:r>
    </w:p>
    <w:p w:rsidR="00EB5463" w:rsidRPr="0028284E" w:rsidRDefault="00EB5463" w:rsidP="0028284E">
      <w:pPr>
        <w:tabs>
          <w:tab w:val="left" w:pos="5626"/>
        </w:tabs>
        <w:spacing w:line="360" w:lineRule="auto"/>
        <w:jc w:val="both"/>
        <w:rPr>
          <w:rFonts w:ascii="Arial" w:hAnsi="Arial" w:cs="Arial"/>
          <w:b/>
          <w:bCs/>
        </w:rPr>
      </w:pPr>
    </w:p>
    <w:p w:rsidR="00BB6054" w:rsidRDefault="00FD1508" w:rsidP="0028284E">
      <w:pPr>
        <w:tabs>
          <w:tab w:val="left" w:pos="5626"/>
        </w:tabs>
        <w:spacing w:line="360" w:lineRule="auto"/>
        <w:jc w:val="both"/>
        <w:rPr>
          <w:rFonts w:ascii="Arial" w:hAnsi="Arial" w:cs="Arial"/>
        </w:rPr>
      </w:pPr>
      <w:r w:rsidRPr="0028284E">
        <w:rPr>
          <w:rFonts w:ascii="Arial" w:hAnsi="Arial" w:cs="Arial"/>
          <w:b/>
          <w:bCs/>
        </w:rPr>
        <w:t>FRENTE AL HECHO “PRIMERO”:</w:t>
      </w:r>
      <w:r w:rsidR="00A9629F">
        <w:rPr>
          <w:rFonts w:ascii="Arial" w:hAnsi="Arial" w:cs="Arial"/>
          <w:b/>
          <w:bCs/>
        </w:rPr>
        <w:t xml:space="preserve"> </w:t>
      </w:r>
      <w:r w:rsidR="00BB6054">
        <w:rPr>
          <w:rFonts w:ascii="Arial" w:hAnsi="Arial" w:cs="Arial"/>
        </w:rPr>
        <w:t xml:space="preserve">Es cierto, </w:t>
      </w:r>
      <w:r w:rsidR="00BB6054" w:rsidRPr="00BB6054">
        <w:rPr>
          <w:rFonts w:ascii="Arial" w:hAnsi="Arial" w:cs="Arial"/>
        </w:rPr>
        <w:t>lo manifestado en este hecho por la apoderada judicial de la entidad llamante en garantía</w:t>
      </w:r>
      <w:r w:rsidR="00BB6054">
        <w:rPr>
          <w:rFonts w:ascii="Arial" w:hAnsi="Arial" w:cs="Arial"/>
        </w:rPr>
        <w:t xml:space="preserve"> d</w:t>
      </w:r>
      <w:r w:rsidR="00BB6054" w:rsidRPr="00BB6054">
        <w:rPr>
          <w:rFonts w:ascii="Arial" w:hAnsi="Arial" w:cs="Arial"/>
        </w:rPr>
        <w:t>e conformidad con lo indicado en libelo demandatorio, así como en las actuaciones procesales surtidas dentro del presente litigi</w:t>
      </w:r>
      <w:r w:rsidR="00BB6054">
        <w:rPr>
          <w:rFonts w:ascii="Arial" w:hAnsi="Arial" w:cs="Arial"/>
        </w:rPr>
        <w:t xml:space="preserve">o. </w:t>
      </w:r>
    </w:p>
    <w:p w:rsidR="00BB6054" w:rsidRDefault="00BB6054" w:rsidP="0028284E">
      <w:pPr>
        <w:tabs>
          <w:tab w:val="left" w:pos="5626"/>
        </w:tabs>
        <w:spacing w:line="360" w:lineRule="auto"/>
        <w:jc w:val="both"/>
        <w:rPr>
          <w:rFonts w:ascii="Arial" w:hAnsi="Arial" w:cs="Arial"/>
        </w:rPr>
      </w:pPr>
    </w:p>
    <w:p w:rsidR="006A2D3B" w:rsidRDefault="00BB6054" w:rsidP="0028284E">
      <w:pPr>
        <w:tabs>
          <w:tab w:val="left" w:pos="5626"/>
        </w:tabs>
        <w:spacing w:line="360" w:lineRule="auto"/>
        <w:jc w:val="both"/>
        <w:rPr>
          <w:rFonts w:ascii="Arial" w:hAnsi="Arial" w:cs="Arial"/>
        </w:rPr>
      </w:pPr>
      <w:r w:rsidRPr="00BB6054">
        <w:rPr>
          <w:rFonts w:ascii="Arial" w:hAnsi="Arial" w:cs="Arial"/>
        </w:rPr>
        <w:t>Sin perjuicio de lo anterior debe manifestarse que no se aportaron al expediente elementos de convicción suficientes que acrediten la responsabilidad que pretende atribuirse a la pasiva de esta acción</w:t>
      </w:r>
      <w:r w:rsidR="006A2D3B">
        <w:rPr>
          <w:rFonts w:ascii="Arial" w:hAnsi="Arial" w:cs="Arial"/>
        </w:rPr>
        <w:t xml:space="preserve">. </w:t>
      </w:r>
      <w:r w:rsidR="006A2D3B" w:rsidRPr="006A2D3B">
        <w:rPr>
          <w:rFonts w:ascii="Arial" w:hAnsi="Arial" w:cs="Arial"/>
        </w:rPr>
        <w:t>Así, se tiene que</w:t>
      </w:r>
      <w:r w:rsidR="00667ACF">
        <w:rPr>
          <w:rFonts w:ascii="Arial" w:hAnsi="Arial" w:cs="Arial"/>
        </w:rPr>
        <w:t xml:space="preserve">: </w:t>
      </w:r>
      <w:r w:rsidR="006A2D3B" w:rsidRPr="006A2D3B">
        <w:rPr>
          <w:rFonts w:ascii="Arial" w:hAnsi="Arial" w:cs="Arial"/>
          <w:b/>
          <w:bCs/>
        </w:rPr>
        <w:t>(i)</w:t>
      </w:r>
      <w:r w:rsidR="006A2D3B" w:rsidRPr="006A2D3B">
        <w:rPr>
          <w:rFonts w:ascii="Arial" w:hAnsi="Arial" w:cs="Arial"/>
        </w:rPr>
        <w:t xml:space="preserve"> No se ha demostrado la existencia de un nexo de causalidad entre la supuesta conducta</w:t>
      </w:r>
      <w:r w:rsidR="006A2D3B">
        <w:rPr>
          <w:rFonts w:ascii="Arial" w:hAnsi="Arial" w:cs="Arial"/>
        </w:rPr>
        <w:t xml:space="preserve"> del centro comercial Cosmocentro</w:t>
      </w:r>
      <w:r w:rsidR="006A2D3B" w:rsidRPr="006A2D3B">
        <w:rPr>
          <w:rFonts w:ascii="Arial" w:hAnsi="Arial" w:cs="Arial"/>
        </w:rPr>
        <w:t xml:space="preserve"> y el daño deprecado por la accionante. </w:t>
      </w:r>
      <w:r w:rsidR="006A2D3B" w:rsidRPr="006A2D3B">
        <w:rPr>
          <w:rFonts w:ascii="Arial" w:hAnsi="Arial" w:cs="Arial"/>
          <w:b/>
          <w:bCs/>
        </w:rPr>
        <w:t>(</w:t>
      </w:r>
      <w:proofErr w:type="spellStart"/>
      <w:r w:rsidR="006A2D3B" w:rsidRPr="006A2D3B">
        <w:rPr>
          <w:rFonts w:ascii="Arial" w:hAnsi="Arial" w:cs="Arial"/>
          <w:b/>
          <w:bCs/>
        </w:rPr>
        <w:t>ii</w:t>
      </w:r>
      <w:proofErr w:type="spellEnd"/>
      <w:r w:rsidR="006A2D3B" w:rsidRPr="006A2D3B">
        <w:rPr>
          <w:rFonts w:ascii="Arial" w:hAnsi="Arial" w:cs="Arial"/>
          <w:b/>
          <w:bCs/>
        </w:rPr>
        <w:t>)</w:t>
      </w:r>
      <w:r w:rsidR="006A2D3B" w:rsidRPr="006A2D3B">
        <w:rPr>
          <w:rFonts w:ascii="Arial" w:hAnsi="Arial" w:cs="Arial"/>
        </w:rPr>
        <w:t xml:space="preserve"> Por el contrario, las pruebas documentales adosadas, </w:t>
      </w:r>
      <w:r w:rsidR="006A2D3B">
        <w:rPr>
          <w:rFonts w:ascii="Arial" w:hAnsi="Arial" w:cs="Arial"/>
        </w:rPr>
        <w:t xml:space="preserve">y de lo confesado por la parte demandante, </w:t>
      </w:r>
      <w:r w:rsidR="006A2D3B" w:rsidRPr="006A2D3B">
        <w:rPr>
          <w:rFonts w:ascii="Arial" w:hAnsi="Arial" w:cs="Arial"/>
        </w:rPr>
        <w:t xml:space="preserve">acreditan la existencia del hecho exclusivo de la víctima en la producción del evento reprochado por </w:t>
      </w:r>
      <w:r w:rsidR="006A2D3B" w:rsidRPr="006A2D3B">
        <w:rPr>
          <w:rFonts w:ascii="Arial" w:hAnsi="Arial" w:cs="Arial"/>
        </w:rPr>
        <w:lastRenderedPageBreak/>
        <w:t xml:space="preserve">el extremo accionante. </w:t>
      </w:r>
      <w:r w:rsidR="006A2D3B">
        <w:rPr>
          <w:rFonts w:ascii="Arial" w:hAnsi="Arial" w:cs="Arial"/>
          <w:b/>
          <w:bCs/>
        </w:rPr>
        <w:t>(</w:t>
      </w:r>
      <w:proofErr w:type="spellStart"/>
      <w:r w:rsidR="006A2D3B">
        <w:rPr>
          <w:rFonts w:ascii="Arial" w:hAnsi="Arial" w:cs="Arial"/>
          <w:b/>
          <w:bCs/>
        </w:rPr>
        <w:t>iii</w:t>
      </w:r>
      <w:proofErr w:type="spellEnd"/>
      <w:r w:rsidR="006A2D3B">
        <w:rPr>
          <w:rFonts w:ascii="Arial" w:hAnsi="Arial" w:cs="Arial"/>
          <w:b/>
          <w:bCs/>
        </w:rPr>
        <w:t xml:space="preserve">) </w:t>
      </w:r>
      <w:r w:rsidR="006A2D3B">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sidR="006A2D3B">
        <w:rPr>
          <w:rFonts w:ascii="Arial" w:hAnsi="Arial" w:cs="Arial"/>
        </w:rPr>
        <w:t xml:space="preserve"> Díaz.  </w:t>
      </w:r>
      <w:r w:rsidR="006A2D3B" w:rsidRPr="006A2D3B">
        <w:rPr>
          <w:rFonts w:ascii="Arial" w:hAnsi="Arial" w:cs="Arial"/>
        </w:rPr>
        <w:t xml:space="preserve">De esto se concluye que no se logra acreditar de forma certera y fehaciente una responsabilidad en cabeza de </w:t>
      </w:r>
      <w:r w:rsidR="006A2D3B">
        <w:rPr>
          <w:rFonts w:ascii="Arial" w:hAnsi="Arial" w:cs="Arial"/>
        </w:rPr>
        <w:t xml:space="preserve">Centro Comercial Cosmocentro </w:t>
      </w:r>
      <w:r w:rsidR="006A2D3B" w:rsidRPr="006A2D3B">
        <w:rPr>
          <w:rFonts w:ascii="Arial" w:hAnsi="Arial" w:cs="Arial"/>
        </w:rPr>
        <w:t>de la acción, por lo que no se ha estructurado el riesgo asegurado. </w:t>
      </w:r>
    </w:p>
    <w:p w:rsidR="00FD1508" w:rsidRPr="0028284E" w:rsidRDefault="00FD1508" w:rsidP="0028284E">
      <w:pPr>
        <w:tabs>
          <w:tab w:val="left" w:pos="5626"/>
        </w:tabs>
        <w:spacing w:line="360" w:lineRule="auto"/>
        <w:jc w:val="both"/>
        <w:rPr>
          <w:rFonts w:ascii="Arial" w:hAnsi="Arial" w:cs="Arial"/>
          <w:b/>
          <w:bCs/>
        </w:rPr>
      </w:pPr>
    </w:p>
    <w:p w:rsidR="00D00D05" w:rsidRPr="00D00D05" w:rsidRDefault="00FD1508" w:rsidP="00D00D05">
      <w:pPr>
        <w:tabs>
          <w:tab w:val="left" w:pos="5626"/>
        </w:tabs>
        <w:spacing w:line="360" w:lineRule="auto"/>
        <w:jc w:val="both"/>
        <w:rPr>
          <w:rFonts w:ascii="Arial" w:hAnsi="Arial" w:cs="Arial"/>
          <w:lang w:val="es-CO"/>
        </w:rPr>
      </w:pPr>
      <w:r w:rsidRPr="0028284E">
        <w:rPr>
          <w:rFonts w:ascii="Arial" w:hAnsi="Arial" w:cs="Arial"/>
          <w:b/>
          <w:bCs/>
        </w:rPr>
        <w:t>FRENTE AL HECHO “SEGUNDO”:</w:t>
      </w:r>
      <w:r w:rsidR="00A9629F">
        <w:rPr>
          <w:rFonts w:ascii="Arial" w:hAnsi="Arial" w:cs="Arial"/>
          <w:b/>
          <w:bCs/>
        </w:rPr>
        <w:t xml:space="preserve"> </w:t>
      </w:r>
      <w:r w:rsidR="00D00D05" w:rsidRPr="00D00D05">
        <w:rPr>
          <w:rFonts w:ascii="Arial" w:hAnsi="Arial" w:cs="Arial"/>
        </w:rPr>
        <w:t xml:space="preserve">Si bien es cierto que </w:t>
      </w:r>
      <w:r w:rsidR="00667ACF">
        <w:rPr>
          <w:rFonts w:ascii="Arial" w:hAnsi="Arial" w:cs="Arial"/>
        </w:rPr>
        <w:t>Cosmocentro Ciudadela Centro Comercial P.H.,</w:t>
      </w:r>
      <w:r w:rsidR="00D00D05" w:rsidRPr="00D00D05">
        <w:rPr>
          <w:rFonts w:ascii="Arial" w:hAnsi="Arial" w:cs="Arial"/>
        </w:rPr>
        <w:t xml:space="preserve"> suscribió un contrato de seguro con </w:t>
      </w:r>
      <w:r w:rsidR="00667ACF">
        <w:rPr>
          <w:rFonts w:ascii="Arial" w:hAnsi="Arial" w:cs="Arial"/>
        </w:rPr>
        <w:t>Chubb Seguros Colombia</w:t>
      </w:r>
      <w:r w:rsidR="00D00D05" w:rsidRPr="00D00D05">
        <w:rPr>
          <w:rFonts w:ascii="Arial" w:hAnsi="Arial" w:cs="Arial"/>
        </w:rPr>
        <w:t xml:space="preserve"> S.A. contenido en la póliza </w:t>
      </w:r>
      <w:r w:rsidR="00D00D05" w:rsidRPr="00D00D05">
        <w:rPr>
          <w:rFonts w:ascii="Arial" w:hAnsi="Arial" w:cs="Arial"/>
          <w:lang w:val="es-CO"/>
        </w:rPr>
        <w:t>No.</w:t>
      </w:r>
      <w:r w:rsidR="00667ACF">
        <w:rPr>
          <w:rFonts w:ascii="Arial" w:hAnsi="Arial" w:cs="Arial"/>
          <w:lang w:val="es-CO"/>
        </w:rPr>
        <w:t xml:space="preserve"> LRCG-277591-1</w:t>
      </w:r>
      <w:r w:rsidR="00D00D05" w:rsidRPr="00D00D05">
        <w:rPr>
          <w:rFonts w:ascii="Arial" w:hAnsi="Arial" w:cs="Arial"/>
          <w:lang w:val="es-CO"/>
        </w:rPr>
        <w:t>, en el cual se amparó la Responsabilidad Civil Extracontractual</w:t>
      </w:r>
      <w:r w:rsidR="00667ACF">
        <w:rPr>
          <w:rFonts w:ascii="Arial" w:hAnsi="Arial" w:cs="Arial"/>
          <w:lang w:val="es-CO"/>
        </w:rPr>
        <w:t xml:space="preserve"> por Lesiones, Muerte y/o Daños Materiales a Terceros</w:t>
      </w:r>
      <w:r w:rsidR="00D00D05" w:rsidRPr="00D00D05">
        <w:rPr>
          <w:rFonts w:ascii="Arial" w:hAnsi="Arial" w:cs="Arial"/>
          <w:lang w:val="es-CO"/>
        </w:rPr>
        <w:t xml:space="preserve">, es </w:t>
      </w:r>
      <w:r w:rsidR="00D00D05" w:rsidRPr="00D00D05">
        <w:rPr>
          <w:rFonts w:ascii="Arial" w:hAnsi="Arial" w:cs="Arial"/>
        </w:rPr>
        <w:t xml:space="preserve">importante aclarar que el mismo no opera de forma automática, pues la existencia de un contrato de seguros no implica </w:t>
      </w:r>
      <w:r w:rsidR="00D00D05" w:rsidRPr="00D00D05">
        <w:rPr>
          <w:rFonts w:ascii="Arial" w:hAnsi="Arial" w:cs="Arial"/>
          <w:i/>
          <w:iCs/>
        </w:rPr>
        <w:t>per se</w:t>
      </w:r>
      <w:r w:rsidR="00D00D05" w:rsidRPr="00D00D05">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00D00D05" w:rsidRPr="00D00D05">
        <w:rPr>
          <w:rFonts w:ascii="Arial" w:hAnsi="Arial" w:cs="Arial"/>
          <w:lang w:val="es-CO"/>
        </w:rPr>
        <w:t> </w:t>
      </w:r>
    </w:p>
    <w:p w:rsidR="00D00D05" w:rsidRPr="00D00D05" w:rsidRDefault="00D00D05" w:rsidP="00D00D05">
      <w:pPr>
        <w:tabs>
          <w:tab w:val="left" w:pos="5626"/>
        </w:tabs>
        <w:spacing w:line="360" w:lineRule="auto"/>
        <w:jc w:val="both"/>
        <w:rPr>
          <w:rFonts w:ascii="Arial" w:hAnsi="Arial" w:cs="Arial"/>
          <w:lang w:val="es-CO"/>
        </w:rPr>
      </w:pPr>
      <w:r w:rsidRPr="00D00D05">
        <w:rPr>
          <w:rFonts w:ascii="Arial" w:hAnsi="Arial" w:cs="Arial"/>
          <w:lang w:val="es-CO"/>
        </w:rPr>
        <w:t> </w:t>
      </w:r>
    </w:p>
    <w:p w:rsidR="00D00D05" w:rsidRPr="00D00D05" w:rsidRDefault="00D00D05" w:rsidP="00D00D05">
      <w:pPr>
        <w:tabs>
          <w:tab w:val="left" w:pos="5626"/>
        </w:tabs>
        <w:spacing w:line="360" w:lineRule="auto"/>
        <w:jc w:val="both"/>
        <w:rPr>
          <w:rFonts w:ascii="Arial" w:hAnsi="Arial" w:cs="Arial"/>
          <w:lang w:val="es-CO"/>
        </w:rPr>
      </w:pPr>
      <w:r w:rsidRPr="00D00D05">
        <w:rPr>
          <w:rFonts w:ascii="Arial" w:hAnsi="Arial" w:cs="Arial"/>
        </w:rPr>
        <w:t xml:space="preserve">En este caso, </w:t>
      </w:r>
      <w:r w:rsidRPr="00D00D05">
        <w:rPr>
          <w:rFonts w:ascii="Arial" w:hAnsi="Arial" w:cs="Arial"/>
          <w:lang w:val="es-CO"/>
        </w:rPr>
        <w:t xml:space="preserve">es patente que no es posible la afectación de la póliza por cuanto: </w:t>
      </w:r>
      <w:r w:rsidR="00667ACF" w:rsidRPr="006A2D3B">
        <w:rPr>
          <w:rFonts w:ascii="Arial" w:hAnsi="Arial" w:cs="Arial"/>
          <w:b/>
          <w:bCs/>
        </w:rPr>
        <w:t>(i)</w:t>
      </w:r>
      <w:r w:rsidR="00667ACF" w:rsidRPr="006A2D3B">
        <w:rPr>
          <w:rFonts w:ascii="Arial" w:hAnsi="Arial" w:cs="Arial"/>
        </w:rPr>
        <w:t xml:space="preserve"> No se ha demostrado la existencia de un nexo de causalidad entre la supuesta conducta</w:t>
      </w:r>
      <w:r w:rsidR="00667ACF">
        <w:rPr>
          <w:rFonts w:ascii="Arial" w:hAnsi="Arial" w:cs="Arial"/>
        </w:rPr>
        <w:t xml:space="preserve"> del centro comercial Cosmocentro</w:t>
      </w:r>
      <w:r w:rsidR="00667ACF" w:rsidRPr="006A2D3B">
        <w:rPr>
          <w:rFonts w:ascii="Arial" w:hAnsi="Arial" w:cs="Arial"/>
        </w:rPr>
        <w:t xml:space="preserve"> y el daño deprecado por la accionante. </w:t>
      </w:r>
      <w:r w:rsidR="00667ACF" w:rsidRPr="006A2D3B">
        <w:rPr>
          <w:rFonts w:ascii="Arial" w:hAnsi="Arial" w:cs="Arial"/>
          <w:b/>
          <w:bCs/>
        </w:rPr>
        <w:t>(</w:t>
      </w:r>
      <w:proofErr w:type="spellStart"/>
      <w:r w:rsidR="00667ACF" w:rsidRPr="006A2D3B">
        <w:rPr>
          <w:rFonts w:ascii="Arial" w:hAnsi="Arial" w:cs="Arial"/>
          <w:b/>
          <w:bCs/>
        </w:rPr>
        <w:t>ii</w:t>
      </w:r>
      <w:proofErr w:type="spellEnd"/>
      <w:r w:rsidR="00667ACF" w:rsidRPr="006A2D3B">
        <w:rPr>
          <w:rFonts w:ascii="Arial" w:hAnsi="Arial" w:cs="Arial"/>
          <w:b/>
          <w:bCs/>
        </w:rPr>
        <w:t>)</w:t>
      </w:r>
      <w:r w:rsidR="00667ACF" w:rsidRPr="006A2D3B">
        <w:rPr>
          <w:rFonts w:ascii="Arial" w:hAnsi="Arial" w:cs="Arial"/>
        </w:rPr>
        <w:t xml:space="preserve"> Por el contrario, las pruebas documentales adosadas, </w:t>
      </w:r>
      <w:r w:rsidR="00667ACF">
        <w:rPr>
          <w:rFonts w:ascii="Arial" w:hAnsi="Arial" w:cs="Arial"/>
        </w:rPr>
        <w:t xml:space="preserve">y de lo confesado por la parte demandante, </w:t>
      </w:r>
      <w:r w:rsidR="00667ACF" w:rsidRPr="006A2D3B">
        <w:rPr>
          <w:rFonts w:ascii="Arial" w:hAnsi="Arial" w:cs="Arial"/>
        </w:rPr>
        <w:t xml:space="preserve">acreditan la existencia del hecho exclusivo de la víctima en la producción del evento reprochado por el extremo accionante. </w:t>
      </w:r>
      <w:r w:rsidR="00667ACF">
        <w:rPr>
          <w:rFonts w:ascii="Arial" w:hAnsi="Arial" w:cs="Arial"/>
          <w:b/>
          <w:bCs/>
        </w:rPr>
        <w:t>(</w:t>
      </w:r>
      <w:proofErr w:type="spellStart"/>
      <w:r w:rsidR="00667ACF">
        <w:rPr>
          <w:rFonts w:ascii="Arial" w:hAnsi="Arial" w:cs="Arial"/>
          <w:b/>
          <w:bCs/>
        </w:rPr>
        <w:t>iii</w:t>
      </w:r>
      <w:proofErr w:type="spellEnd"/>
      <w:r w:rsidR="00667ACF">
        <w:rPr>
          <w:rFonts w:ascii="Arial" w:hAnsi="Arial" w:cs="Arial"/>
          <w:b/>
          <w:bCs/>
        </w:rPr>
        <w:t xml:space="preserve">) </w:t>
      </w:r>
      <w:r w:rsidR="00667ACF">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sidR="00667ACF">
        <w:rPr>
          <w:rFonts w:ascii="Arial" w:hAnsi="Arial" w:cs="Arial"/>
        </w:rPr>
        <w:t xml:space="preserve"> Díaz.  </w:t>
      </w:r>
      <w:r w:rsidR="00667ACF" w:rsidRPr="006A2D3B">
        <w:rPr>
          <w:rFonts w:ascii="Arial" w:hAnsi="Arial" w:cs="Arial"/>
        </w:rPr>
        <w:t xml:space="preserve">De esto se concluye que no se logra acreditar de forma certera y fehaciente una responsabilidad en cabeza de </w:t>
      </w:r>
      <w:r w:rsidR="00667ACF">
        <w:rPr>
          <w:rFonts w:ascii="Arial" w:hAnsi="Arial" w:cs="Arial"/>
        </w:rPr>
        <w:t xml:space="preserve">Centro Comercial Cosmocentro </w:t>
      </w:r>
      <w:r w:rsidR="00667ACF" w:rsidRPr="006A2D3B">
        <w:rPr>
          <w:rFonts w:ascii="Arial" w:hAnsi="Arial" w:cs="Arial"/>
        </w:rPr>
        <w:t>de la acción, por lo que no se ha estructurado el riesgo asegurado</w:t>
      </w:r>
    </w:p>
    <w:p w:rsidR="00FD1508" w:rsidRPr="0028284E" w:rsidRDefault="00FD1508" w:rsidP="0028284E">
      <w:pPr>
        <w:tabs>
          <w:tab w:val="left" w:pos="5626"/>
        </w:tabs>
        <w:spacing w:line="360" w:lineRule="auto"/>
        <w:jc w:val="both"/>
        <w:rPr>
          <w:rFonts w:ascii="Arial" w:hAnsi="Arial" w:cs="Arial"/>
          <w:b/>
          <w:bCs/>
        </w:rPr>
      </w:pPr>
    </w:p>
    <w:p w:rsidR="00667ACF" w:rsidRPr="00D00D05" w:rsidRDefault="00FD1508" w:rsidP="00667ACF">
      <w:pPr>
        <w:tabs>
          <w:tab w:val="left" w:pos="5626"/>
        </w:tabs>
        <w:spacing w:line="360" w:lineRule="auto"/>
        <w:jc w:val="both"/>
        <w:rPr>
          <w:rFonts w:ascii="Arial" w:hAnsi="Arial" w:cs="Arial"/>
          <w:lang w:val="es-CO"/>
        </w:rPr>
      </w:pPr>
      <w:r w:rsidRPr="0028284E">
        <w:rPr>
          <w:rFonts w:ascii="Arial" w:hAnsi="Arial" w:cs="Arial"/>
          <w:b/>
          <w:bCs/>
        </w:rPr>
        <w:t>FRENTE AL HECHO “TERCERO”:</w:t>
      </w:r>
      <w:r w:rsidR="00A9629F">
        <w:rPr>
          <w:rFonts w:ascii="Arial" w:hAnsi="Arial" w:cs="Arial"/>
          <w:b/>
          <w:bCs/>
        </w:rPr>
        <w:t xml:space="preserve"> </w:t>
      </w:r>
      <w:r w:rsidR="00667ACF" w:rsidRPr="00D00D05">
        <w:rPr>
          <w:rFonts w:ascii="Arial" w:hAnsi="Arial" w:cs="Arial"/>
        </w:rPr>
        <w:t xml:space="preserve">Si bien es cierto que la póliza </w:t>
      </w:r>
      <w:r w:rsidR="00667ACF" w:rsidRPr="00D00D05">
        <w:rPr>
          <w:rFonts w:ascii="Arial" w:hAnsi="Arial" w:cs="Arial"/>
          <w:lang w:val="es-CO"/>
        </w:rPr>
        <w:t>No.</w:t>
      </w:r>
      <w:r w:rsidR="00667ACF">
        <w:rPr>
          <w:rFonts w:ascii="Arial" w:hAnsi="Arial" w:cs="Arial"/>
          <w:lang w:val="es-CO"/>
        </w:rPr>
        <w:t xml:space="preserve"> LRCG-277591-1</w:t>
      </w:r>
      <w:r w:rsidR="00667ACF" w:rsidRPr="00D00D05">
        <w:rPr>
          <w:rFonts w:ascii="Arial" w:hAnsi="Arial" w:cs="Arial"/>
          <w:lang w:val="es-CO"/>
        </w:rPr>
        <w:t xml:space="preserve">, </w:t>
      </w:r>
      <w:r w:rsidR="00667ACF">
        <w:rPr>
          <w:rFonts w:ascii="Arial" w:hAnsi="Arial" w:cs="Arial"/>
          <w:lang w:val="es-CO"/>
        </w:rPr>
        <w:t>se encontraba vigente para la fecha de los hechos</w:t>
      </w:r>
      <w:r w:rsidR="00667ACF" w:rsidRPr="00D00D05">
        <w:rPr>
          <w:rFonts w:ascii="Arial" w:hAnsi="Arial" w:cs="Arial"/>
          <w:lang w:val="es-CO"/>
        </w:rPr>
        <w:t xml:space="preserve">, es </w:t>
      </w:r>
      <w:r w:rsidR="00667ACF" w:rsidRPr="00D00D05">
        <w:rPr>
          <w:rFonts w:ascii="Arial" w:hAnsi="Arial" w:cs="Arial"/>
        </w:rPr>
        <w:t xml:space="preserve">importante aclarar que el mismo no opera de forma automática, pues la existencia de un contrato de seguros no implica </w:t>
      </w:r>
      <w:r w:rsidR="00667ACF" w:rsidRPr="00D00D05">
        <w:rPr>
          <w:rFonts w:ascii="Arial" w:hAnsi="Arial" w:cs="Arial"/>
          <w:i/>
          <w:iCs/>
        </w:rPr>
        <w:t>per se</w:t>
      </w:r>
      <w:r w:rsidR="00667ACF" w:rsidRPr="00D00D05">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00667ACF" w:rsidRPr="00D00D05">
        <w:rPr>
          <w:rFonts w:ascii="Arial" w:hAnsi="Arial" w:cs="Arial"/>
          <w:lang w:val="es-CO"/>
        </w:rPr>
        <w:t> </w:t>
      </w:r>
    </w:p>
    <w:p w:rsidR="00667ACF" w:rsidRPr="00D00D05" w:rsidRDefault="00667ACF" w:rsidP="00667ACF">
      <w:pPr>
        <w:tabs>
          <w:tab w:val="left" w:pos="5626"/>
        </w:tabs>
        <w:spacing w:line="360" w:lineRule="auto"/>
        <w:jc w:val="both"/>
        <w:rPr>
          <w:rFonts w:ascii="Arial" w:hAnsi="Arial" w:cs="Arial"/>
          <w:lang w:val="es-CO"/>
        </w:rPr>
      </w:pPr>
      <w:r w:rsidRPr="00D00D05">
        <w:rPr>
          <w:rFonts w:ascii="Arial" w:hAnsi="Arial" w:cs="Arial"/>
          <w:lang w:val="es-CO"/>
        </w:rPr>
        <w:t> </w:t>
      </w:r>
    </w:p>
    <w:p w:rsidR="00FD1508" w:rsidRDefault="00667ACF" w:rsidP="0028284E">
      <w:pPr>
        <w:tabs>
          <w:tab w:val="left" w:pos="5626"/>
        </w:tabs>
        <w:spacing w:line="360" w:lineRule="auto"/>
        <w:jc w:val="both"/>
        <w:rPr>
          <w:rFonts w:ascii="Arial" w:hAnsi="Arial" w:cs="Arial"/>
          <w:lang w:val="es-CO"/>
        </w:rPr>
      </w:pPr>
      <w:r w:rsidRPr="00D00D05">
        <w:rPr>
          <w:rFonts w:ascii="Arial" w:hAnsi="Arial" w:cs="Arial"/>
        </w:rPr>
        <w:t xml:space="preserve">En este caso, </w:t>
      </w:r>
      <w:r w:rsidRPr="00D00D05">
        <w:rPr>
          <w:rFonts w:ascii="Arial" w:hAnsi="Arial" w:cs="Arial"/>
          <w:lang w:val="es-CO"/>
        </w:rPr>
        <w:t xml:space="preserve">es patente que no es posible la afectación de la póliza por cuanto: </w:t>
      </w:r>
      <w:r w:rsidRPr="006A2D3B">
        <w:rPr>
          <w:rFonts w:ascii="Arial" w:hAnsi="Arial" w:cs="Arial"/>
          <w:b/>
          <w:bCs/>
        </w:rPr>
        <w:t>(i)</w:t>
      </w:r>
      <w:r w:rsidRPr="006A2D3B">
        <w:rPr>
          <w:rFonts w:ascii="Arial" w:hAnsi="Arial" w:cs="Arial"/>
        </w:rPr>
        <w:t xml:space="preserve"> No se ha demostrado la existencia de un nexo de causalidad entre la supuesta conducta</w:t>
      </w:r>
      <w:r>
        <w:rPr>
          <w:rFonts w:ascii="Arial" w:hAnsi="Arial" w:cs="Arial"/>
        </w:rPr>
        <w:t xml:space="preserve"> del centro comercial Cosmocentro</w:t>
      </w:r>
      <w:r w:rsidRPr="006A2D3B">
        <w:rPr>
          <w:rFonts w:ascii="Arial" w:hAnsi="Arial" w:cs="Arial"/>
        </w:rPr>
        <w:t xml:space="preserve"> y el daño deprecado por la accionante. </w:t>
      </w:r>
      <w:r w:rsidRPr="006A2D3B">
        <w:rPr>
          <w:rFonts w:ascii="Arial" w:hAnsi="Arial" w:cs="Arial"/>
          <w:b/>
          <w:bCs/>
        </w:rPr>
        <w:t>(</w:t>
      </w:r>
      <w:proofErr w:type="spellStart"/>
      <w:r w:rsidRPr="006A2D3B">
        <w:rPr>
          <w:rFonts w:ascii="Arial" w:hAnsi="Arial" w:cs="Arial"/>
          <w:b/>
          <w:bCs/>
        </w:rPr>
        <w:t>ii</w:t>
      </w:r>
      <w:proofErr w:type="spellEnd"/>
      <w:r w:rsidRPr="006A2D3B">
        <w:rPr>
          <w:rFonts w:ascii="Arial" w:hAnsi="Arial" w:cs="Arial"/>
          <w:b/>
          <w:bCs/>
        </w:rPr>
        <w:t>)</w:t>
      </w:r>
      <w:r w:rsidRPr="006A2D3B">
        <w:rPr>
          <w:rFonts w:ascii="Arial" w:hAnsi="Arial" w:cs="Arial"/>
        </w:rPr>
        <w:t xml:space="preserve"> Por el contrario, las pruebas documentales </w:t>
      </w:r>
      <w:r w:rsidRPr="006A2D3B">
        <w:rPr>
          <w:rFonts w:ascii="Arial" w:hAnsi="Arial" w:cs="Arial"/>
        </w:rPr>
        <w:lastRenderedPageBreak/>
        <w:t xml:space="preserve">adosadas, </w:t>
      </w:r>
      <w:r>
        <w:rPr>
          <w:rFonts w:ascii="Arial" w:hAnsi="Arial" w:cs="Arial"/>
        </w:rPr>
        <w:t xml:space="preserve">y de lo confesado por la parte demandante, </w:t>
      </w:r>
      <w:r w:rsidRPr="006A2D3B">
        <w:rPr>
          <w:rFonts w:ascii="Arial" w:hAnsi="Arial" w:cs="Arial"/>
        </w:rPr>
        <w:t xml:space="preserve">acreditan la existencia del hecho exclusivo de la víctima en la producción del evento reprochado por el extremo accionante. </w:t>
      </w:r>
      <w:r>
        <w:rPr>
          <w:rFonts w:ascii="Arial" w:hAnsi="Arial" w:cs="Arial"/>
          <w:b/>
          <w:bCs/>
        </w:rPr>
        <w:t>(</w:t>
      </w:r>
      <w:proofErr w:type="spellStart"/>
      <w:r>
        <w:rPr>
          <w:rFonts w:ascii="Arial" w:hAnsi="Arial" w:cs="Arial"/>
          <w:b/>
          <w:bCs/>
        </w:rPr>
        <w:t>iii</w:t>
      </w:r>
      <w:proofErr w:type="spellEnd"/>
      <w:r>
        <w:rPr>
          <w:rFonts w:ascii="Arial" w:hAnsi="Arial" w:cs="Arial"/>
          <w:b/>
          <w:bCs/>
        </w:rPr>
        <w:t xml:space="preserve">) </w:t>
      </w:r>
      <w:r>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Pr>
          <w:rFonts w:ascii="Arial" w:hAnsi="Arial" w:cs="Arial"/>
        </w:rPr>
        <w:t xml:space="preserve"> Díaz.  </w:t>
      </w:r>
      <w:r w:rsidRPr="006A2D3B">
        <w:rPr>
          <w:rFonts w:ascii="Arial" w:hAnsi="Arial" w:cs="Arial"/>
        </w:rPr>
        <w:t xml:space="preserve">De esto se concluye que no se logra acreditar de forma certera y fehaciente una responsabilidad en cabeza de </w:t>
      </w:r>
      <w:r>
        <w:rPr>
          <w:rFonts w:ascii="Arial" w:hAnsi="Arial" w:cs="Arial"/>
        </w:rPr>
        <w:t xml:space="preserve">Centro Comercial Cosmocentro </w:t>
      </w:r>
      <w:r w:rsidRPr="006A2D3B">
        <w:rPr>
          <w:rFonts w:ascii="Arial" w:hAnsi="Arial" w:cs="Arial"/>
        </w:rPr>
        <w:t>de la acción, por lo que no se ha estructurado el riesgo asegurado</w:t>
      </w:r>
    </w:p>
    <w:p w:rsidR="00667ACF" w:rsidRPr="00667ACF" w:rsidRDefault="00667ACF" w:rsidP="0028284E">
      <w:pPr>
        <w:tabs>
          <w:tab w:val="left" w:pos="5626"/>
        </w:tabs>
        <w:spacing w:line="360" w:lineRule="auto"/>
        <w:jc w:val="both"/>
        <w:rPr>
          <w:rFonts w:ascii="Arial" w:hAnsi="Arial" w:cs="Arial"/>
          <w:lang w:val="es-CO"/>
        </w:rPr>
      </w:pPr>
    </w:p>
    <w:p w:rsidR="005E1ED4" w:rsidRPr="00D00D05" w:rsidRDefault="00FD1508" w:rsidP="005E1ED4">
      <w:pPr>
        <w:tabs>
          <w:tab w:val="left" w:pos="5626"/>
        </w:tabs>
        <w:spacing w:line="360" w:lineRule="auto"/>
        <w:jc w:val="both"/>
        <w:rPr>
          <w:rFonts w:ascii="Arial" w:hAnsi="Arial" w:cs="Arial"/>
          <w:lang w:val="es-CO"/>
        </w:rPr>
      </w:pPr>
      <w:r w:rsidRPr="0028284E">
        <w:rPr>
          <w:rFonts w:ascii="Arial" w:hAnsi="Arial" w:cs="Arial"/>
          <w:b/>
          <w:bCs/>
        </w:rPr>
        <w:t>FRENTE AL HECHO “CUARTO”:</w:t>
      </w:r>
      <w:r w:rsidR="00A9629F">
        <w:rPr>
          <w:rFonts w:ascii="Arial" w:hAnsi="Arial" w:cs="Arial"/>
          <w:b/>
          <w:bCs/>
        </w:rPr>
        <w:t xml:space="preserve"> </w:t>
      </w:r>
      <w:r w:rsidR="005E1ED4" w:rsidRPr="00D00D05">
        <w:rPr>
          <w:rFonts w:ascii="Arial" w:hAnsi="Arial" w:cs="Arial"/>
        </w:rPr>
        <w:t xml:space="preserve">Si bien es cierto que </w:t>
      </w:r>
      <w:r w:rsidR="005E1ED4">
        <w:rPr>
          <w:rFonts w:ascii="Arial" w:hAnsi="Arial" w:cs="Arial"/>
        </w:rPr>
        <w:t>dentro de</w:t>
      </w:r>
      <w:r w:rsidR="005E1ED4" w:rsidRPr="00D00D05">
        <w:rPr>
          <w:rFonts w:ascii="Arial" w:hAnsi="Arial" w:cs="Arial"/>
        </w:rPr>
        <w:t xml:space="preserve"> póliza </w:t>
      </w:r>
      <w:r w:rsidR="005E1ED4" w:rsidRPr="00D00D05">
        <w:rPr>
          <w:rFonts w:ascii="Arial" w:hAnsi="Arial" w:cs="Arial"/>
          <w:lang w:val="es-CO"/>
        </w:rPr>
        <w:t>No.</w:t>
      </w:r>
      <w:r w:rsidR="005E1ED4">
        <w:rPr>
          <w:rFonts w:ascii="Arial" w:hAnsi="Arial" w:cs="Arial"/>
          <w:lang w:val="es-CO"/>
        </w:rPr>
        <w:t xml:space="preserve"> LRCG-277591-1</w:t>
      </w:r>
      <w:r w:rsidR="005E1ED4" w:rsidRPr="00D00D05">
        <w:rPr>
          <w:rFonts w:ascii="Arial" w:hAnsi="Arial" w:cs="Arial"/>
          <w:lang w:val="es-CO"/>
        </w:rPr>
        <w:t>, se amparó la Responsabilidad Civil Extracontractual</w:t>
      </w:r>
      <w:r w:rsidR="005E1ED4">
        <w:rPr>
          <w:rFonts w:ascii="Arial" w:hAnsi="Arial" w:cs="Arial"/>
          <w:lang w:val="es-CO"/>
        </w:rPr>
        <w:t xml:space="preserve"> por Lesiones, Muerte y/o Daños Materiales a Terceros</w:t>
      </w:r>
      <w:r w:rsidR="005E1ED4" w:rsidRPr="00D00D05">
        <w:rPr>
          <w:rFonts w:ascii="Arial" w:hAnsi="Arial" w:cs="Arial"/>
          <w:lang w:val="es-CO"/>
        </w:rPr>
        <w:t xml:space="preserve">, es </w:t>
      </w:r>
      <w:r w:rsidR="005E1ED4" w:rsidRPr="00D00D05">
        <w:rPr>
          <w:rFonts w:ascii="Arial" w:hAnsi="Arial" w:cs="Arial"/>
        </w:rPr>
        <w:t xml:space="preserve">importante aclarar que el mismo no opera de forma automática, pues la existencia de un contrato de seguros no implica </w:t>
      </w:r>
      <w:r w:rsidR="005E1ED4" w:rsidRPr="00D00D05">
        <w:rPr>
          <w:rFonts w:ascii="Arial" w:hAnsi="Arial" w:cs="Arial"/>
          <w:i/>
          <w:iCs/>
        </w:rPr>
        <w:t>per se</w:t>
      </w:r>
      <w:r w:rsidR="005E1ED4" w:rsidRPr="00D00D05">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005E1ED4" w:rsidRPr="00D00D05">
        <w:rPr>
          <w:rFonts w:ascii="Arial" w:hAnsi="Arial" w:cs="Arial"/>
          <w:lang w:val="es-CO"/>
        </w:rPr>
        <w:t> </w:t>
      </w:r>
    </w:p>
    <w:p w:rsidR="005E1ED4" w:rsidRPr="00D00D05" w:rsidRDefault="005E1ED4" w:rsidP="005E1ED4">
      <w:pPr>
        <w:tabs>
          <w:tab w:val="left" w:pos="5626"/>
        </w:tabs>
        <w:spacing w:line="360" w:lineRule="auto"/>
        <w:jc w:val="both"/>
        <w:rPr>
          <w:rFonts w:ascii="Arial" w:hAnsi="Arial" w:cs="Arial"/>
          <w:lang w:val="es-CO"/>
        </w:rPr>
      </w:pPr>
      <w:r w:rsidRPr="00D00D05">
        <w:rPr>
          <w:rFonts w:ascii="Arial" w:hAnsi="Arial" w:cs="Arial"/>
          <w:lang w:val="es-CO"/>
        </w:rPr>
        <w:t> </w:t>
      </w:r>
    </w:p>
    <w:p w:rsidR="00FD1508" w:rsidRPr="005E1ED4" w:rsidRDefault="005E1ED4" w:rsidP="0028284E">
      <w:pPr>
        <w:tabs>
          <w:tab w:val="left" w:pos="5626"/>
        </w:tabs>
        <w:spacing w:line="360" w:lineRule="auto"/>
        <w:jc w:val="both"/>
        <w:rPr>
          <w:rFonts w:ascii="Arial" w:hAnsi="Arial" w:cs="Arial"/>
          <w:lang w:val="es-CO"/>
        </w:rPr>
      </w:pPr>
      <w:r w:rsidRPr="00D00D05">
        <w:rPr>
          <w:rFonts w:ascii="Arial" w:hAnsi="Arial" w:cs="Arial"/>
        </w:rPr>
        <w:t xml:space="preserve">En este caso, </w:t>
      </w:r>
      <w:r w:rsidRPr="00D00D05">
        <w:rPr>
          <w:rFonts w:ascii="Arial" w:hAnsi="Arial" w:cs="Arial"/>
          <w:lang w:val="es-CO"/>
        </w:rPr>
        <w:t xml:space="preserve">es patente que no es posible la afectación de la póliza por cuanto: </w:t>
      </w:r>
      <w:r w:rsidRPr="006A2D3B">
        <w:rPr>
          <w:rFonts w:ascii="Arial" w:hAnsi="Arial" w:cs="Arial"/>
          <w:b/>
          <w:bCs/>
        </w:rPr>
        <w:t>(i)</w:t>
      </w:r>
      <w:r w:rsidRPr="006A2D3B">
        <w:rPr>
          <w:rFonts w:ascii="Arial" w:hAnsi="Arial" w:cs="Arial"/>
        </w:rPr>
        <w:t xml:space="preserve"> No se ha demostrado la existencia de un nexo de causalidad entre la supuesta conducta</w:t>
      </w:r>
      <w:r>
        <w:rPr>
          <w:rFonts w:ascii="Arial" w:hAnsi="Arial" w:cs="Arial"/>
        </w:rPr>
        <w:t xml:space="preserve"> del centro comercial Cosmocentro</w:t>
      </w:r>
      <w:r w:rsidRPr="006A2D3B">
        <w:rPr>
          <w:rFonts w:ascii="Arial" w:hAnsi="Arial" w:cs="Arial"/>
        </w:rPr>
        <w:t xml:space="preserve"> y el daño deprecado por la accionante. </w:t>
      </w:r>
      <w:r w:rsidRPr="006A2D3B">
        <w:rPr>
          <w:rFonts w:ascii="Arial" w:hAnsi="Arial" w:cs="Arial"/>
          <w:b/>
          <w:bCs/>
        </w:rPr>
        <w:t>(</w:t>
      </w:r>
      <w:proofErr w:type="spellStart"/>
      <w:r w:rsidRPr="006A2D3B">
        <w:rPr>
          <w:rFonts w:ascii="Arial" w:hAnsi="Arial" w:cs="Arial"/>
          <w:b/>
          <w:bCs/>
        </w:rPr>
        <w:t>ii</w:t>
      </w:r>
      <w:proofErr w:type="spellEnd"/>
      <w:r w:rsidRPr="006A2D3B">
        <w:rPr>
          <w:rFonts w:ascii="Arial" w:hAnsi="Arial" w:cs="Arial"/>
          <w:b/>
          <w:bCs/>
        </w:rPr>
        <w:t>)</w:t>
      </w:r>
      <w:r w:rsidRPr="006A2D3B">
        <w:rPr>
          <w:rFonts w:ascii="Arial" w:hAnsi="Arial" w:cs="Arial"/>
        </w:rPr>
        <w:t xml:space="preserve"> Por el contrario, las pruebas documentales adosadas, </w:t>
      </w:r>
      <w:r>
        <w:rPr>
          <w:rFonts w:ascii="Arial" w:hAnsi="Arial" w:cs="Arial"/>
        </w:rPr>
        <w:t xml:space="preserve">y de lo confesado por la parte demandante, </w:t>
      </w:r>
      <w:r w:rsidRPr="006A2D3B">
        <w:rPr>
          <w:rFonts w:ascii="Arial" w:hAnsi="Arial" w:cs="Arial"/>
        </w:rPr>
        <w:t xml:space="preserve">acreditan la existencia del hecho exclusivo de la víctima en la producción del evento reprochado por el extremo accionante. </w:t>
      </w:r>
      <w:r>
        <w:rPr>
          <w:rFonts w:ascii="Arial" w:hAnsi="Arial" w:cs="Arial"/>
          <w:b/>
          <w:bCs/>
        </w:rPr>
        <w:t>(</w:t>
      </w:r>
      <w:proofErr w:type="spellStart"/>
      <w:r>
        <w:rPr>
          <w:rFonts w:ascii="Arial" w:hAnsi="Arial" w:cs="Arial"/>
          <w:b/>
          <w:bCs/>
        </w:rPr>
        <w:t>iii</w:t>
      </w:r>
      <w:proofErr w:type="spellEnd"/>
      <w:r>
        <w:rPr>
          <w:rFonts w:ascii="Arial" w:hAnsi="Arial" w:cs="Arial"/>
          <w:b/>
          <w:bCs/>
        </w:rPr>
        <w:t xml:space="preserve">) </w:t>
      </w:r>
      <w:r>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Pr>
          <w:rFonts w:ascii="Arial" w:hAnsi="Arial" w:cs="Arial"/>
        </w:rPr>
        <w:t xml:space="preserve"> Díaz.  </w:t>
      </w:r>
      <w:r w:rsidRPr="006A2D3B">
        <w:rPr>
          <w:rFonts w:ascii="Arial" w:hAnsi="Arial" w:cs="Arial"/>
        </w:rPr>
        <w:t xml:space="preserve">De esto se concluye que no se logra acreditar de forma certera y fehaciente una responsabilidad en cabeza de </w:t>
      </w:r>
      <w:r>
        <w:rPr>
          <w:rFonts w:ascii="Arial" w:hAnsi="Arial" w:cs="Arial"/>
        </w:rPr>
        <w:t xml:space="preserve">Centro Comercial Cosmocentro </w:t>
      </w:r>
      <w:r w:rsidRPr="006A2D3B">
        <w:rPr>
          <w:rFonts w:ascii="Arial" w:hAnsi="Arial" w:cs="Arial"/>
        </w:rPr>
        <w:t>de la acción, por lo que no se ha estructurado el riesgo asegurado</w:t>
      </w:r>
    </w:p>
    <w:p w:rsidR="00FD1508" w:rsidRPr="0028284E" w:rsidRDefault="00FD1508" w:rsidP="0028284E">
      <w:pPr>
        <w:tabs>
          <w:tab w:val="left" w:pos="5626"/>
        </w:tabs>
        <w:spacing w:line="360" w:lineRule="auto"/>
        <w:jc w:val="both"/>
        <w:rPr>
          <w:rFonts w:ascii="Arial" w:hAnsi="Arial" w:cs="Arial"/>
          <w:b/>
          <w:bCs/>
        </w:rPr>
      </w:pPr>
    </w:p>
    <w:p w:rsidR="005E1ED4" w:rsidRPr="00D00D05" w:rsidRDefault="00FD1508" w:rsidP="005E1ED4">
      <w:pPr>
        <w:tabs>
          <w:tab w:val="left" w:pos="5626"/>
        </w:tabs>
        <w:spacing w:line="360" w:lineRule="auto"/>
        <w:jc w:val="both"/>
        <w:rPr>
          <w:rFonts w:ascii="Arial" w:hAnsi="Arial" w:cs="Arial"/>
          <w:lang w:val="es-CO"/>
        </w:rPr>
      </w:pPr>
      <w:r w:rsidRPr="0028284E">
        <w:rPr>
          <w:rFonts w:ascii="Arial" w:hAnsi="Arial" w:cs="Arial"/>
          <w:b/>
          <w:bCs/>
        </w:rPr>
        <w:t>FRENTE AL HECHO “QUINTO”:</w:t>
      </w:r>
      <w:r w:rsidR="00A9629F">
        <w:rPr>
          <w:rFonts w:ascii="Arial" w:hAnsi="Arial" w:cs="Arial"/>
          <w:b/>
          <w:bCs/>
        </w:rPr>
        <w:t xml:space="preserve"> </w:t>
      </w:r>
      <w:r w:rsidR="005E1ED4" w:rsidRPr="00D00D05">
        <w:rPr>
          <w:rFonts w:ascii="Arial" w:hAnsi="Arial" w:cs="Arial"/>
        </w:rPr>
        <w:t xml:space="preserve">Si bien es cierto que </w:t>
      </w:r>
      <w:r w:rsidR="005E1ED4">
        <w:rPr>
          <w:rFonts w:ascii="Arial" w:hAnsi="Arial" w:cs="Arial"/>
        </w:rPr>
        <w:t>la</w:t>
      </w:r>
      <w:r w:rsidR="005E1ED4" w:rsidRPr="00D00D05">
        <w:rPr>
          <w:rFonts w:ascii="Arial" w:hAnsi="Arial" w:cs="Arial"/>
        </w:rPr>
        <w:t xml:space="preserve"> póliza </w:t>
      </w:r>
      <w:r w:rsidR="005E1ED4" w:rsidRPr="00D00D05">
        <w:rPr>
          <w:rFonts w:ascii="Arial" w:hAnsi="Arial" w:cs="Arial"/>
          <w:lang w:val="es-CO"/>
        </w:rPr>
        <w:t>No.</w:t>
      </w:r>
      <w:r w:rsidR="005E1ED4">
        <w:rPr>
          <w:rFonts w:ascii="Arial" w:hAnsi="Arial" w:cs="Arial"/>
          <w:lang w:val="es-CO"/>
        </w:rPr>
        <w:t xml:space="preserve"> LRCG-277591-1</w:t>
      </w:r>
      <w:r w:rsidR="005E1ED4" w:rsidRPr="00D00D05">
        <w:rPr>
          <w:rFonts w:ascii="Arial" w:hAnsi="Arial" w:cs="Arial"/>
          <w:lang w:val="es-CO"/>
        </w:rPr>
        <w:t xml:space="preserve">, </w:t>
      </w:r>
      <w:r w:rsidR="005E1ED4">
        <w:rPr>
          <w:rFonts w:ascii="Arial" w:hAnsi="Arial" w:cs="Arial"/>
          <w:lang w:val="es-CO"/>
        </w:rPr>
        <w:t xml:space="preserve">se expidió bajo la modalidad de coaseguro, en el que </w:t>
      </w:r>
      <w:r w:rsidR="00616FC1">
        <w:rPr>
          <w:rFonts w:ascii="Arial" w:hAnsi="Arial" w:cs="Arial"/>
          <w:lang w:val="es-CO"/>
        </w:rPr>
        <w:t>Chubb Seguros Colombia</w:t>
      </w:r>
      <w:r w:rsidR="005E1ED4">
        <w:rPr>
          <w:rFonts w:ascii="Arial" w:hAnsi="Arial" w:cs="Arial"/>
          <w:lang w:val="es-CO"/>
        </w:rPr>
        <w:t xml:space="preserve"> S.A. </w:t>
      </w:r>
      <w:r w:rsidR="00F70C86">
        <w:rPr>
          <w:rFonts w:ascii="Arial" w:hAnsi="Arial" w:cs="Arial"/>
          <w:lang w:val="es-CO"/>
        </w:rPr>
        <w:t>fijó</w:t>
      </w:r>
      <w:r w:rsidR="005E1ED4">
        <w:rPr>
          <w:rFonts w:ascii="Arial" w:hAnsi="Arial" w:cs="Arial"/>
          <w:lang w:val="es-CO"/>
        </w:rPr>
        <w:t xml:space="preserve"> como mon</w:t>
      </w:r>
      <w:r w:rsidR="00F70C86">
        <w:rPr>
          <w:rFonts w:ascii="Arial" w:hAnsi="Arial" w:cs="Arial"/>
          <w:lang w:val="es-CO"/>
        </w:rPr>
        <w:t>to de participación el 30%</w:t>
      </w:r>
      <w:r w:rsidR="005E1ED4" w:rsidRPr="00D00D05">
        <w:rPr>
          <w:rFonts w:ascii="Arial" w:hAnsi="Arial" w:cs="Arial"/>
          <w:lang w:val="es-CO"/>
        </w:rPr>
        <w:t xml:space="preserve">, es </w:t>
      </w:r>
      <w:r w:rsidR="005E1ED4" w:rsidRPr="00D00D05">
        <w:rPr>
          <w:rFonts w:ascii="Arial" w:hAnsi="Arial" w:cs="Arial"/>
        </w:rPr>
        <w:t xml:space="preserve">importante aclarar que el mismo no opera de forma automática, pues la existencia de un contrato de seguros no implica </w:t>
      </w:r>
      <w:r w:rsidR="005E1ED4" w:rsidRPr="00D00D05">
        <w:rPr>
          <w:rFonts w:ascii="Arial" w:hAnsi="Arial" w:cs="Arial"/>
          <w:i/>
          <w:iCs/>
        </w:rPr>
        <w:t>per se</w:t>
      </w:r>
      <w:r w:rsidR="005E1ED4" w:rsidRPr="00D00D05">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005E1ED4" w:rsidRPr="00D00D05">
        <w:rPr>
          <w:rFonts w:ascii="Arial" w:hAnsi="Arial" w:cs="Arial"/>
          <w:lang w:val="es-CO"/>
        </w:rPr>
        <w:t> </w:t>
      </w:r>
    </w:p>
    <w:p w:rsidR="005E1ED4" w:rsidRPr="00D00D05" w:rsidRDefault="005E1ED4" w:rsidP="005E1ED4">
      <w:pPr>
        <w:tabs>
          <w:tab w:val="left" w:pos="5626"/>
        </w:tabs>
        <w:spacing w:line="360" w:lineRule="auto"/>
        <w:jc w:val="both"/>
        <w:rPr>
          <w:rFonts w:ascii="Arial" w:hAnsi="Arial" w:cs="Arial"/>
          <w:lang w:val="es-CO"/>
        </w:rPr>
      </w:pPr>
      <w:r w:rsidRPr="00D00D05">
        <w:rPr>
          <w:rFonts w:ascii="Arial" w:hAnsi="Arial" w:cs="Arial"/>
          <w:lang w:val="es-CO"/>
        </w:rPr>
        <w:t> </w:t>
      </w:r>
    </w:p>
    <w:p w:rsidR="00FD1508" w:rsidRPr="00A9629F" w:rsidRDefault="005E1ED4" w:rsidP="005E1ED4">
      <w:pPr>
        <w:tabs>
          <w:tab w:val="left" w:pos="5626"/>
        </w:tabs>
        <w:spacing w:line="360" w:lineRule="auto"/>
        <w:jc w:val="both"/>
        <w:rPr>
          <w:rFonts w:ascii="Arial" w:hAnsi="Arial" w:cs="Arial"/>
        </w:rPr>
      </w:pPr>
      <w:r w:rsidRPr="00D00D05">
        <w:rPr>
          <w:rFonts w:ascii="Arial" w:hAnsi="Arial" w:cs="Arial"/>
        </w:rPr>
        <w:t xml:space="preserve">En este caso, </w:t>
      </w:r>
      <w:r w:rsidRPr="00D00D05">
        <w:rPr>
          <w:rFonts w:ascii="Arial" w:hAnsi="Arial" w:cs="Arial"/>
          <w:lang w:val="es-CO"/>
        </w:rPr>
        <w:t xml:space="preserve">es patente que no es posible la afectación de la póliza por cuanto: </w:t>
      </w:r>
      <w:r w:rsidRPr="006A2D3B">
        <w:rPr>
          <w:rFonts w:ascii="Arial" w:hAnsi="Arial" w:cs="Arial"/>
          <w:b/>
          <w:bCs/>
        </w:rPr>
        <w:t>(i)</w:t>
      </w:r>
      <w:r w:rsidRPr="006A2D3B">
        <w:rPr>
          <w:rFonts w:ascii="Arial" w:hAnsi="Arial" w:cs="Arial"/>
        </w:rPr>
        <w:t xml:space="preserve"> No se ha demostrado la existencia de un nexo de causalidad entre la supuesta conducta</w:t>
      </w:r>
      <w:r>
        <w:rPr>
          <w:rFonts w:ascii="Arial" w:hAnsi="Arial" w:cs="Arial"/>
        </w:rPr>
        <w:t xml:space="preserve"> del centro comercial Cosmocentro</w:t>
      </w:r>
      <w:r w:rsidRPr="006A2D3B">
        <w:rPr>
          <w:rFonts w:ascii="Arial" w:hAnsi="Arial" w:cs="Arial"/>
        </w:rPr>
        <w:t xml:space="preserve"> y el daño deprecado por la accionante. </w:t>
      </w:r>
      <w:r w:rsidRPr="006A2D3B">
        <w:rPr>
          <w:rFonts w:ascii="Arial" w:hAnsi="Arial" w:cs="Arial"/>
          <w:b/>
          <w:bCs/>
        </w:rPr>
        <w:t>(</w:t>
      </w:r>
      <w:proofErr w:type="spellStart"/>
      <w:r w:rsidRPr="006A2D3B">
        <w:rPr>
          <w:rFonts w:ascii="Arial" w:hAnsi="Arial" w:cs="Arial"/>
          <w:b/>
          <w:bCs/>
        </w:rPr>
        <w:t>ii</w:t>
      </w:r>
      <w:proofErr w:type="spellEnd"/>
      <w:r w:rsidRPr="006A2D3B">
        <w:rPr>
          <w:rFonts w:ascii="Arial" w:hAnsi="Arial" w:cs="Arial"/>
          <w:b/>
          <w:bCs/>
        </w:rPr>
        <w:t>)</w:t>
      </w:r>
      <w:r w:rsidRPr="006A2D3B">
        <w:rPr>
          <w:rFonts w:ascii="Arial" w:hAnsi="Arial" w:cs="Arial"/>
        </w:rPr>
        <w:t xml:space="preserve"> Por el contrario, las pruebas documentales </w:t>
      </w:r>
      <w:r w:rsidRPr="006A2D3B">
        <w:rPr>
          <w:rFonts w:ascii="Arial" w:hAnsi="Arial" w:cs="Arial"/>
        </w:rPr>
        <w:lastRenderedPageBreak/>
        <w:t xml:space="preserve">adosadas, </w:t>
      </w:r>
      <w:r>
        <w:rPr>
          <w:rFonts w:ascii="Arial" w:hAnsi="Arial" w:cs="Arial"/>
        </w:rPr>
        <w:t xml:space="preserve">y de lo confesado por la parte demandante, </w:t>
      </w:r>
      <w:r w:rsidRPr="006A2D3B">
        <w:rPr>
          <w:rFonts w:ascii="Arial" w:hAnsi="Arial" w:cs="Arial"/>
        </w:rPr>
        <w:t xml:space="preserve">acreditan la existencia del hecho exclusivo de la víctima en la producción del evento reprochado por el extremo accionante. </w:t>
      </w:r>
      <w:r>
        <w:rPr>
          <w:rFonts w:ascii="Arial" w:hAnsi="Arial" w:cs="Arial"/>
          <w:b/>
          <w:bCs/>
        </w:rPr>
        <w:t>(</w:t>
      </w:r>
      <w:proofErr w:type="spellStart"/>
      <w:r>
        <w:rPr>
          <w:rFonts w:ascii="Arial" w:hAnsi="Arial" w:cs="Arial"/>
          <w:b/>
          <w:bCs/>
        </w:rPr>
        <w:t>iii</w:t>
      </w:r>
      <w:proofErr w:type="spellEnd"/>
      <w:r>
        <w:rPr>
          <w:rFonts w:ascii="Arial" w:hAnsi="Arial" w:cs="Arial"/>
          <w:b/>
          <w:bCs/>
        </w:rPr>
        <w:t xml:space="preserve">) </w:t>
      </w:r>
      <w:r>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Pr>
          <w:rFonts w:ascii="Arial" w:hAnsi="Arial" w:cs="Arial"/>
        </w:rPr>
        <w:t xml:space="preserve"> Díaz.  </w:t>
      </w:r>
      <w:r w:rsidRPr="006A2D3B">
        <w:rPr>
          <w:rFonts w:ascii="Arial" w:hAnsi="Arial" w:cs="Arial"/>
        </w:rPr>
        <w:t xml:space="preserve">De esto se concluye que no se logra acreditar de forma certera y fehaciente una responsabilidad en cabeza de </w:t>
      </w:r>
      <w:r>
        <w:rPr>
          <w:rFonts w:ascii="Arial" w:hAnsi="Arial" w:cs="Arial"/>
        </w:rPr>
        <w:t xml:space="preserve">Centro Comercial Cosmocentro </w:t>
      </w:r>
      <w:r w:rsidRPr="006A2D3B">
        <w:rPr>
          <w:rFonts w:ascii="Arial" w:hAnsi="Arial" w:cs="Arial"/>
        </w:rPr>
        <w:t>de la acción, por lo que no se ha estructurado el riesgo asegurado</w:t>
      </w:r>
      <w:r w:rsidR="00F5342F">
        <w:rPr>
          <w:rFonts w:ascii="Arial" w:hAnsi="Arial" w:cs="Arial"/>
        </w:rPr>
        <w:t>.</w:t>
      </w:r>
    </w:p>
    <w:p w:rsidR="00FD1508" w:rsidRPr="0028284E" w:rsidRDefault="00FD1508" w:rsidP="0028284E">
      <w:pPr>
        <w:tabs>
          <w:tab w:val="left" w:pos="5626"/>
        </w:tabs>
        <w:spacing w:line="360" w:lineRule="auto"/>
        <w:jc w:val="both"/>
        <w:rPr>
          <w:rFonts w:ascii="Arial" w:hAnsi="Arial" w:cs="Arial"/>
          <w:b/>
          <w:bCs/>
        </w:rPr>
      </w:pPr>
    </w:p>
    <w:p w:rsidR="00FD1508" w:rsidRPr="00F5342F" w:rsidRDefault="00FD1508" w:rsidP="0028284E">
      <w:pPr>
        <w:tabs>
          <w:tab w:val="left" w:pos="5626"/>
        </w:tabs>
        <w:spacing w:line="360" w:lineRule="auto"/>
        <w:jc w:val="both"/>
        <w:rPr>
          <w:rFonts w:ascii="Arial" w:hAnsi="Arial" w:cs="Arial"/>
          <w:b/>
          <w:bCs/>
        </w:rPr>
      </w:pPr>
      <w:r w:rsidRPr="0028284E">
        <w:rPr>
          <w:rFonts w:ascii="Arial" w:hAnsi="Arial" w:cs="Arial"/>
          <w:b/>
          <w:bCs/>
        </w:rPr>
        <w:t>FRENTE AL HECHO “SEXTO”:</w:t>
      </w:r>
      <w:r w:rsidR="00F5342F">
        <w:rPr>
          <w:rFonts w:ascii="Arial" w:hAnsi="Arial" w:cs="Arial"/>
        </w:rPr>
        <w:t xml:space="preserve"> </w:t>
      </w:r>
      <w:r w:rsidR="00F5342F" w:rsidRPr="00F5342F">
        <w:rPr>
          <w:rFonts w:ascii="Arial" w:hAnsi="Arial" w:cs="Arial"/>
        </w:rPr>
        <w:t xml:space="preserve">No se admite. Tal como se ha venido reiterando en los pronunciamientos frente a la mayoría de los hechos del llamamiento en garantía, tenemos que para este caso el contrato de seguro </w:t>
      </w:r>
      <w:r w:rsidR="00F5342F" w:rsidRPr="00F5342F">
        <w:rPr>
          <w:rFonts w:ascii="Arial" w:hAnsi="Arial" w:cs="Arial"/>
          <w:b/>
          <w:bCs/>
          <w:u w:val="single"/>
        </w:rPr>
        <w:t>no ofrece cobertura para los hechos objeto de litigio</w:t>
      </w:r>
      <w:r w:rsidR="00F5342F" w:rsidRPr="00F5342F">
        <w:rPr>
          <w:rFonts w:ascii="Arial" w:hAnsi="Arial" w:cs="Arial"/>
        </w:rPr>
        <w:t>, comoquiera que</w:t>
      </w:r>
      <w:r w:rsidR="00F5342F">
        <w:rPr>
          <w:rFonts w:ascii="Arial" w:hAnsi="Arial" w:cs="Arial"/>
        </w:rPr>
        <w:t xml:space="preserve">: </w:t>
      </w:r>
      <w:r w:rsidR="00F5342F" w:rsidRPr="006A2D3B">
        <w:rPr>
          <w:rFonts w:ascii="Arial" w:hAnsi="Arial" w:cs="Arial"/>
          <w:b/>
          <w:bCs/>
        </w:rPr>
        <w:t>(i)</w:t>
      </w:r>
      <w:r w:rsidR="00F5342F" w:rsidRPr="006A2D3B">
        <w:rPr>
          <w:rFonts w:ascii="Arial" w:hAnsi="Arial" w:cs="Arial"/>
        </w:rPr>
        <w:t xml:space="preserve"> No se ha demostrado la existencia de un nexo de causalidad entre la supuesta conducta</w:t>
      </w:r>
      <w:r w:rsidR="00F5342F">
        <w:rPr>
          <w:rFonts w:ascii="Arial" w:hAnsi="Arial" w:cs="Arial"/>
        </w:rPr>
        <w:t xml:space="preserve"> del centro comercial Cosmocentro</w:t>
      </w:r>
      <w:r w:rsidR="00F5342F" w:rsidRPr="006A2D3B">
        <w:rPr>
          <w:rFonts w:ascii="Arial" w:hAnsi="Arial" w:cs="Arial"/>
        </w:rPr>
        <w:t xml:space="preserve"> y el daño deprecado por la accionante. </w:t>
      </w:r>
      <w:r w:rsidR="00F5342F" w:rsidRPr="006A2D3B">
        <w:rPr>
          <w:rFonts w:ascii="Arial" w:hAnsi="Arial" w:cs="Arial"/>
          <w:b/>
          <w:bCs/>
        </w:rPr>
        <w:t>(</w:t>
      </w:r>
      <w:proofErr w:type="spellStart"/>
      <w:r w:rsidR="00F5342F" w:rsidRPr="006A2D3B">
        <w:rPr>
          <w:rFonts w:ascii="Arial" w:hAnsi="Arial" w:cs="Arial"/>
          <w:b/>
          <w:bCs/>
        </w:rPr>
        <w:t>ii</w:t>
      </w:r>
      <w:proofErr w:type="spellEnd"/>
      <w:r w:rsidR="00F5342F" w:rsidRPr="006A2D3B">
        <w:rPr>
          <w:rFonts w:ascii="Arial" w:hAnsi="Arial" w:cs="Arial"/>
          <w:b/>
          <w:bCs/>
        </w:rPr>
        <w:t>)</w:t>
      </w:r>
      <w:r w:rsidR="00F5342F" w:rsidRPr="006A2D3B">
        <w:rPr>
          <w:rFonts w:ascii="Arial" w:hAnsi="Arial" w:cs="Arial"/>
        </w:rPr>
        <w:t xml:space="preserve"> Por el contrario, las pruebas documentales adosadas, </w:t>
      </w:r>
      <w:r w:rsidR="00F5342F">
        <w:rPr>
          <w:rFonts w:ascii="Arial" w:hAnsi="Arial" w:cs="Arial"/>
        </w:rPr>
        <w:t xml:space="preserve">y de lo confesado por la parte demandante, </w:t>
      </w:r>
      <w:r w:rsidR="00F5342F" w:rsidRPr="006A2D3B">
        <w:rPr>
          <w:rFonts w:ascii="Arial" w:hAnsi="Arial" w:cs="Arial"/>
        </w:rPr>
        <w:t xml:space="preserve">acreditan la existencia del hecho exclusivo de la víctima en la producción del evento reprochado por el extremo accionante. </w:t>
      </w:r>
      <w:r w:rsidR="00F5342F">
        <w:rPr>
          <w:rFonts w:ascii="Arial" w:hAnsi="Arial" w:cs="Arial"/>
          <w:b/>
          <w:bCs/>
        </w:rPr>
        <w:t>(</w:t>
      </w:r>
      <w:proofErr w:type="spellStart"/>
      <w:r w:rsidR="00F5342F">
        <w:rPr>
          <w:rFonts w:ascii="Arial" w:hAnsi="Arial" w:cs="Arial"/>
          <w:b/>
          <w:bCs/>
        </w:rPr>
        <w:t>iii</w:t>
      </w:r>
      <w:proofErr w:type="spellEnd"/>
      <w:r w:rsidR="00F5342F">
        <w:rPr>
          <w:rFonts w:ascii="Arial" w:hAnsi="Arial" w:cs="Arial"/>
          <w:b/>
          <w:bCs/>
        </w:rPr>
        <w:t xml:space="preserve">) </w:t>
      </w:r>
      <w:r w:rsidR="00F5342F">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sidR="00F5342F">
        <w:rPr>
          <w:rFonts w:ascii="Arial" w:hAnsi="Arial" w:cs="Arial"/>
        </w:rPr>
        <w:t xml:space="preserve"> Díaz.  </w:t>
      </w:r>
      <w:r w:rsidR="00F5342F" w:rsidRPr="006A2D3B">
        <w:rPr>
          <w:rFonts w:ascii="Arial" w:hAnsi="Arial" w:cs="Arial"/>
        </w:rPr>
        <w:t xml:space="preserve">De esto se concluye que no se logra acreditar de forma certera y fehaciente una responsabilidad en cabeza de </w:t>
      </w:r>
      <w:r w:rsidR="00F5342F">
        <w:rPr>
          <w:rFonts w:ascii="Arial" w:hAnsi="Arial" w:cs="Arial"/>
        </w:rPr>
        <w:t xml:space="preserve">Centro Comercial Cosmocentro </w:t>
      </w:r>
      <w:r w:rsidR="00F5342F" w:rsidRPr="006A2D3B">
        <w:rPr>
          <w:rFonts w:ascii="Arial" w:hAnsi="Arial" w:cs="Arial"/>
        </w:rPr>
        <w:t>de la acción, por lo que no se ha estructurado el riesgo asegurado</w:t>
      </w:r>
      <w:r w:rsidR="00F5342F">
        <w:rPr>
          <w:rFonts w:ascii="Arial" w:hAnsi="Arial" w:cs="Arial"/>
        </w:rPr>
        <w:t>.</w:t>
      </w:r>
    </w:p>
    <w:p w:rsidR="00FD1508" w:rsidRDefault="00FD1508" w:rsidP="0028284E">
      <w:pPr>
        <w:tabs>
          <w:tab w:val="left" w:pos="5626"/>
        </w:tabs>
        <w:spacing w:line="360" w:lineRule="auto"/>
        <w:jc w:val="both"/>
        <w:rPr>
          <w:rFonts w:ascii="Arial" w:hAnsi="Arial" w:cs="Arial"/>
          <w:b/>
          <w:bCs/>
        </w:rPr>
      </w:pPr>
    </w:p>
    <w:p w:rsidR="00F5342F" w:rsidRPr="0028284E" w:rsidRDefault="00F5342F" w:rsidP="0028284E">
      <w:pPr>
        <w:tabs>
          <w:tab w:val="left" w:pos="5626"/>
        </w:tabs>
        <w:spacing w:line="360" w:lineRule="auto"/>
        <w:jc w:val="both"/>
        <w:rPr>
          <w:rFonts w:ascii="Arial" w:hAnsi="Arial" w:cs="Arial"/>
          <w:b/>
          <w:bCs/>
        </w:rPr>
      </w:pPr>
    </w:p>
    <w:p w:rsidR="00FD1508" w:rsidRPr="0028284E" w:rsidRDefault="00FD1508" w:rsidP="0028284E">
      <w:pPr>
        <w:pStyle w:val="Ttulo3"/>
      </w:pPr>
      <w:r w:rsidRPr="0028284E">
        <w:t>FRENTE A LAS PRETENSIONES DEL LLAMAMIENTO</w:t>
      </w:r>
    </w:p>
    <w:p w:rsidR="00FD1508" w:rsidRPr="0028284E" w:rsidRDefault="00FD1508" w:rsidP="0028284E">
      <w:pPr>
        <w:tabs>
          <w:tab w:val="left" w:pos="5626"/>
        </w:tabs>
        <w:spacing w:line="360" w:lineRule="auto"/>
        <w:jc w:val="both"/>
        <w:rPr>
          <w:rFonts w:ascii="Arial" w:hAnsi="Arial" w:cs="Arial"/>
          <w:b/>
          <w:bCs/>
        </w:rPr>
      </w:pPr>
    </w:p>
    <w:p w:rsidR="00FD1508" w:rsidRDefault="00FD1508" w:rsidP="0028284E">
      <w:pPr>
        <w:tabs>
          <w:tab w:val="left" w:pos="5626"/>
        </w:tabs>
        <w:spacing w:line="360" w:lineRule="auto"/>
        <w:jc w:val="both"/>
        <w:rPr>
          <w:rFonts w:ascii="Arial" w:hAnsi="Arial" w:cs="Arial"/>
        </w:rPr>
      </w:pPr>
      <w:r w:rsidRPr="0028284E">
        <w:rPr>
          <w:rFonts w:ascii="Arial" w:hAnsi="Arial" w:cs="Arial"/>
          <w:b/>
          <w:bCs/>
        </w:rPr>
        <w:t>FRENTE A LA PRETENSIÓN “PRIMERA”:</w:t>
      </w:r>
      <w:r w:rsidR="00A9629F">
        <w:rPr>
          <w:rFonts w:ascii="Arial" w:hAnsi="Arial" w:cs="Arial"/>
          <w:b/>
          <w:bCs/>
        </w:rPr>
        <w:t xml:space="preserve"> </w:t>
      </w:r>
      <w:r w:rsidR="00F5342F" w:rsidRPr="00F5342F">
        <w:rPr>
          <w:rFonts w:ascii="Arial" w:hAnsi="Arial" w:cs="Arial"/>
        </w:rPr>
        <w:t>No se hace necesario realizar pronunciamiento alguno respecto de este hecho, bajo el entendido que, mí representada se encuentra actualmente vinculada al proceso de la referencia, y es con ocasión a dicha vinculación que se está dando contestación oportuna a la demanda y al llamamiento en garantía</w:t>
      </w:r>
      <w:r w:rsidR="00F5342F">
        <w:rPr>
          <w:rFonts w:ascii="Arial" w:hAnsi="Arial" w:cs="Arial"/>
        </w:rPr>
        <w:t xml:space="preserve">. </w:t>
      </w:r>
    </w:p>
    <w:p w:rsidR="00F5342F" w:rsidRDefault="00F5342F" w:rsidP="0028284E">
      <w:pPr>
        <w:tabs>
          <w:tab w:val="left" w:pos="5626"/>
        </w:tabs>
        <w:spacing w:line="360" w:lineRule="auto"/>
        <w:jc w:val="both"/>
        <w:rPr>
          <w:rFonts w:ascii="Arial" w:hAnsi="Arial" w:cs="Arial"/>
        </w:rPr>
      </w:pPr>
    </w:p>
    <w:p w:rsidR="00F5342F" w:rsidRPr="00A9629F" w:rsidRDefault="00F5342F" w:rsidP="0028284E">
      <w:pPr>
        <w:tabs>
          <w:tab w:val="left" w:pos="5626"/>
        </w:tabs>
        <w:spacing w:line="360" w:lineRule="auto"/>
        <w:jc w:val="both"/>
        <w:rPr>
          <w:rFonts w:ascii="Arial" w:hAnsi="Arial" w:cs="Arial"/>
        </w:rPr>
      </w:pPr>
      <w:r w:rsidRPr="00F5342F">
        <w:rPr>
          <w:rFonts w:ascii="Arial" w:hAnsi="Arial" w:cs="Arial"/>
        </w:rPr>
        <w:t>Sin perjuicio de ello, se precisa que me opongo a cualquier condena que se pretenda imponer a mi representada en virtud del contrato de seguro, como quiera que la cobertura no opera de manera automática, pues se deberá demostrar la estructuración de la responsabilidad civil que se pretende atribuir; en segundo lugar, que los hechos hubieren ocurrido dentro de la vigencia de la póliza y, en tercer lugar, que no se configure ninguna exclusión o causal legal o convencional de inoperancia del contrato de seguro. Solo de llegarse a cumplir cada uno de los requisitos expuestos, se podría predicar la realización del riesgo asegurado. Así, se evidencia que los presupuestos anteriormente mencionados no han sido acreditados, comoquiera que no obra dentro del plenario prueba que corrobore el acaecimiento del supuesto siniestro y su cuantía, por lo cual no se ha perfeccionado el riesgo asegurado. </w:t>
      </w:r>
    </w:p>
    <w:p w:rsidR="00FD1508" w:rsidRPr="0028284E" w:rsidRDefault="00FD1508" w:rsidP="0028284E">
      <w:pPr>
        <w:tabs>
          <w:tab w:val="left" w:pos="5626"/>
        </w:tabs>
        <w:spacing w:line="360" w:lineRule="auto"/>
        <w:jc w:val="both"/>
        <w:rPr>
          <w:rFonts w:ascii="Arial" w:hAnsi="Arial" w:cs="Arial"/>
          <w:b/>
          <w:bCs/>
        </w:rPr>
      </w:pPr>
    </w:p>
    <w:p w:rsidR="00F5342F" w:rsidRPr="00F5342F" w:rsidRDefault="00FD1508" w:rsidP="00F5342F">
      <w:pPr>
        <w:tabs>
          <w:tab w:val="left" w:pos="5626"/>
        </w:tabs>
        <w:spacing w:line="360" w:lineRule="auto"/>
        <w:jc w:val="both"/>
        <w:rPr>
          <w:rFonts w:ascii="Arial" w:hAnsi="Arial" w:cs="Arial"/>
        </w:rPr>
      </w:pPr>
      <w:r w:rsidRPr="0028284E">
        <w:rPr>
          <w:rFonts w:ascii="Arial" w:hAnsi="Arial" w:cs="Arial"/>
          <w:b/>
          <w:bCs/>
        </w:rPr>
        <w:t>FRENTE A LA PRETENSIÓN “SEGUNDA”:</w:t>
      </w:r>
      <w:r w:rsidR="00A9629F">
        <w:rPr>
          <w:rFonts w:ascii="Arial" w:hAnsi="Arial" w:cs="Arial"/>
          <w:b/>
          <w:bCs/>
        </w:rPr>
        <w:t xml:space="preserve"> ME </w:t>
      </w:r>
      <w:r w:rsidR="00A9629F" w:rsidRPr="00F5342F">
        <w:rPr>
          <w:rFonts w:ascii="Arial" w:hAnsi="Arial" w:cs="Arial"/>
          <w:b/>
          <w:bCs/>
        </w:rPr>
        <w:t>OPONGO</w:t>
      </w:r>
      <w:r w:rsidR="00F5342F" w:rsidRPr="00F5342F">
        <w:rPr>
          <w:rFonts w:ascii="Arial" w:hAnsi="Arial" w:cs="Arial"/>
        </w:rPr>
        <w:t xml:space="preserve"> </w:t>
      </w:r>
      <w:r w:rsidR="00F5342F" w:rsidRPr="00F5342F">
        <w:rPr>
          <w:rFonts w:ascii="Arial" w:hAnsi="Arial" w:cs="Arial"/>
        </w:rPr>
        <w:t xml:space="preserve">a la prosperidad de </w:t>
      </w:r>
      <w:r w:rsidR="009F49DC">
        <w:rPr>
          <w:rFonts w:ascii="Arial" w:hAnsi="Arial" w:cs="Arial"/>
        </w:rPr>
        <w:t>esta pretensión</w:t>
      </w:r>
      <w:r w:rsidR="00F5342F" w:rsidRPr="00F5342F">
        <w:rPr>
          <w:rFonts w:ascii="Arial" w:hAnsi="Arial" w:cs="Arial"/>
        </w:rPr>
        <w:t xml:space="preserve"> por cuanto no se vislumbran los elementos </w:t>
      </w:r>
      <w:r w:rsidR="00F5342F" w:rsidRPr="00F5342F">
        <w:rPr>
          <w:rFonts w:ascii="Arial" w:hAnsi="Arial" w:cs="Arial"/>
          <w:i/>
          <w:iCs/>
        </w:rPr>
        <w:t xml:space="preserve">sine qua non </w:t>
      </w:r>
      <w:r w:rsidR="00F5342F" w:rsidRPr="00F5342F">
        <w:rPr>
          <w:rFonts w:ascii="Arial" w:hAnsi="Arial" w:cs="Arial"/>
        </w:rPr>
        <w:t xml:space="preserve">para predicar, como exigible, la obligación </w:t>
      </w:r>
      <w:r w:rsidR="00F5342F" w:rsidRPr="00F5342F">
        <w:rPr>
          <w:rFonts w:ascii="Arial" w:hAnsi="Arial" w:cs="Arial"/>
        </w:rPr>
        <w:lastRenderedPageBreak/>
        <w:t xml:space="preserve">indemnizatoria de </w:t>
      </w:r>
      <w:r w:rsidR="00616FC1">
        <w:rPr>
          <w:rFonts w:ascii="Arial" w:hAnsi="Arial" w:cs="Arial"/>
        </w:rPr>
        <w:t>Chubb Seguros Colombia</w:t>
      </w:r>
      <w:r w:rsidR="00F5342F">
        <w:rPr>
          <w:rFonts w:ascii="Arial" w:hAnsi="Arial" w:cs="Arial"/>
        </w:rPr>
        <w:t xml:space="preserve"> </w:t>
      </w:r>
      <w:r w:rsidR="009F49DC">
        <w:rPr>
          <w:rFonts w:ascii="Arial" w:hAnsi="Arial" w:cs="Arial"/>
        </w:rPr>
        <w:t xml:space="preserve">S.A. </w:t>
      </w:r>
      <w:r w:rsidR="00F5342F" w:rsidRPr="00F5342F">
        <w:rPr>
          <w:rFonts w:ascii="Arial" w:hAnsi="Arial" w:cs="Arial"/>
        </w:rPr>
        <w:t> </w:t>
      </w:r>
      <w:r w:rsidR="00F5342F" w:rsidRPr="00F5342F">
        <w:rPr>
          <w:rFonts w:ascii="Arial" w:hAnsi="Arial" w:cs="Arial"/>
          <w:lang w:val="es-CO"/>
        </w:rPr>
        <w:t> </w:t>
      </w:r>
    </w:p>
    <w:p w:rsidR="00F5342F" w:rsidRPr="00F5342F" w:rsidRDefault="00F5342F" w:rsidP="00F5342F">
      <w:pPr>
        <w:tabs>
          <w:tab w:val="left" w:pos="5626"/>
        </w:tabs>
        <w:spacing w:line="360" w:lineRule="auto"/>
        <w:jc w:val="both"/>
        <w:rPr>
          <w:rFonts w:ascii="Arial" w:hAnsi="Arial" w:cs="Arial"/>
          <w:lang w:val="es-CO"/>
        </w:rPr>
      </w:pPr>
      <w:r w:rsidRPr="00F5342F">
        <w:rPr>
          <w:rFonts w:ascii="Arial" w:hAnsi="Arial" w:cs="Arial"/>
          <w:lang w:val="es-CO"/>
        </w:rPr>
        <w:t> </w:t>
      </w:r>
    </w:p>
    <w:p w:rsidR="00F5342F" w:rsidRPr="009F49DC" w:rsidRDefault="00F5342F" w:rsidP="0028284E">
      <w:pPr>
        <w:tabs>
          <w:tab w:val="left" w:pos="5626"/>
        </w:tabs>
        <w:spacing w:line="360" w:lineRule="auto"/>
        <w:jc w:val="both"/>
        <w:rPr>
          <w:rFonts w:ascii="Arial" w:hAnsi="Arial" w:cs="Arial"/>
        </w:rPr>
      </w:pPr>
      <w:r w:rsidRPr="00F5342F">
        <w:rPr>
          <w:rFonts w:ascii="Arial" w:hAnsi="Arial" w:cs="Arial"/>
        </w:rPr>
        <w:t xml:space="preserve">Si bien </w:t>
      </w:r>
      <w:r w:rsidR="009F49DC">
        <w:rPr>
          <w:rFonts w:ascii="Arial" w:hAnsi="Arial" w:cs="Arial"/>
        </w:rPr>
        <w:t xml:space="preserve">Cosmocentro Ciudadela Centro Comercial P.H., </w:t>
      </w:r>
      <w:r w:rsidRPr="00F5342F">
        <w:rPr>
          <w:rFonts w:ascii="Arial" w:hAnsi="Arial" w:cs="Arial"/>
        </w:rPr>
        <w:t xml:space="preserve">celebró un contrato de seguro mi prohijada contenido en la póliza No. </w:t>
      </w:r>
      <w:r w:rsidR="009F49DC">
        <w:rPr>
          <w:rFonts w:ascii="Arial" w:hAnsi="Arial" w:cs="Arial"/>
          <w:lang w:val="es-CO"/>
        </w:rPr>
        <w:t>LRCG-277591-1</w:t>
      </w:r>
      <w:r w:rsidR="009F49DC" w:rsidRPr="00D00D05">
        <w:rPr>
          <w:rFonts w:ascii="Arial" w:hAnsi="Arial" w:cs="Arial"/>
          <w:lang w:val="es-CO"/>
        </w:rPr>
        <w:t xml:space="preserve">, </w:t>
      </w:r>
      <w:r w:rsidRPr="00F5342F">
        <w:rPr>
          <w:rFonts w:ascii="Arial" w:hAnsi="Arial" w:cs="Arial"/>
        </w:rPr>
        <w:t xml:space="preserve">lo cierto es que la póliza no puede afectarse </w:t>
      </w:r>
      <w:r w:rsidR="009F49DC">
        <w:rPr>
          <w:rFonts w:ascii="Arial" w:hAnsi="Arial" w:cs="Arial"/>
        </w:rPr>
        <w:t>toda vez</w:t>
      </w:r>
      <w:r w:rsidRPr="00F5342F">
        <w:rPr>
          <w:rFonts w:ascii="Arial" w:hAnsi="Arial" w:cs="Arial"/>
        </w:rPr>
        <w:t xml:space="preserve"> que:</w:t>
      </w:r>
      <w:r w:rsidRPr="00F5342F">
        <w:rPr>
          <w:rFonts w:ascii="Arial" w:hAnsi="Arial" w:cs="Arial"/>
          <w:lang w:val="es-CO"/>
        </w:rPr>
        <w:t> </w:t>
      </w:r>
      <w:r w:rsidR="009F49DC" w:rsidRPr="009F49DC">
        <w:rPr>
          <w:rFonts w:ascii="Arial" w:hAnsi="Arial" w:cs="Arial"/>
          <w:b/>
          <w:bCs/>
        </w:rPr>
        <w:t xml:space="preserve"> </w:t>
      </w:r>
      <w:r w:rsidR="009F49DC">
        <w:rPr>
          <w:rFonts w:ascii="Arial" w:hAnsi="Arial" w:cs="Arial"/>
          <w:b/>
          <w:bCs/>
        </w:rPr>
        <w:t>(</w:t>
      </w:r>
      <w:r w:rsidR="009F49DC" w:rsidRPr="006A2D3B">
        <w:rPr>
          <w:rFonts w:ascii="Arial" w:hAnsi="Arial" w:cs="Arial"/>
          <w:b/>
          <w:bCs/>
        </w:rPr>
        <w:t>i)</w:t>
      </w:r>
      <w:r w:rsidR="009F49DC" w:rsidRPr="006A2D3B">
        <w:rPr>
          <w:rFonts w:ascii="Arial" w:hAnsi="Arial" w:cs="Arial"/>
        </w:rPr>
        <w:t xml:space="preserve"> No se ha demostrado la existencia de un nexo de causalidad entre la supuesta conducta</w:t>
      </w:r>
      <w:r w:rsidR="009F49DC">
        <w:rPr>
          <w:rFonts w:ascii="Arial" w:hAnsi="Arial" w:cs="Arial"/>
        </w:rPr>
        <w:t xml:space="preserve"> del centro comercial Cosmocentro</w:t>
      </w:r>
      <w:r w:rsidR="009F49DC" w:rsidRPr="006A2D3B">
        <w:rPr>
          <w:rFonts w:ascii="Arial" w:hAnsi="Arial" w:cs="Arial"/>
        </w:rPr>
        <w:t xml:space="preserve"> y el daño deprecado por la accionante. </w:t>
      </w:r>
      <w:r w:rsidR="009F49DC" w:rsidRPr="006A2D3B">
        <w:rPr>
          <w:rFonts w:ascii="Arial" w:hAnsi="Arial" w:cs="Arial"/>
          <w:b/>
          <w:bCs/>
        </w:rPr>
        <w:t>(</w:t>
      </w:r>
      <w:proofErr w:type="spellStart"/>
      <w:r w:rsidR="009F49DC" w:rsidRPr="006A2D3B">
        <w:rPr>
          <w:rFonts w:ascii="Arial" w:hAnsi="Arial" w:cs="Arial"/>
          <w:b/>
          <w:bCs/>
        </w:rPr>
        <w:t>ii</w:t>
      </w:r>
      <w:proofErr w:type="spellEnd"/>
      <w:r w:rsidR="009F49DC" w:rsidRPr="006A2D3B">
        <w:rPr>
          <w:rFonts w:ascii="Arial" w:hAnsi="Arial" w:cs="Arial"/>
          <w:b/>
          <w:bCs/>
        </w:rPr>
        <w:t>)</w:t>
      </w:r>
      <w:r w:rsidR="009F49DC" w:rsidRPr="006A2D3B">
        <w:rPr>
          <w:rFonts w:ascii="Arial" w:hAnsi="Arial" w:cs="Arial"/>
        </w:rPr>
        <w:t xml:space="preserve"> Por el contrario, las pruebas documentales adosadas, </w:t>
      </w:r>
      <w:r w:rsidR="009F49DC">
        <w:rPr>
          <w:rFonts w:ascii="Arial" w:hAnsi="Arial" w:cs="Arial"/>
        </w:rPr>
        <w:t xml:space="preserve">y de lo confesado por la parte demandante, </w:t>
      </w:r>
      <w:r w:rsidR="009F49DC" w:rsidRPr="006A2D3B">
        <w:rPr>
          <w:rFonts w:ascii="Arial" w:hAnsi="Arial" w:cs="Arial"/>
        </w:rPr>
        <w:t xml:space="preserve">acreditan la existencia del hecho exclusivo de la víctima en la producción del evento reprochado por el extremo accionante. </w:t>
      </w:r>
      <w:r w:rsidR="009F49DC">
        <w:rPr>
          <w:rFonts w:ascii="Arial" w:hAnsi="Arial" w:cs="Arial"/>
          <w:b/>
          <w:bCs/>
        </w:rPr>
        <w:t>(</w:t>
      </w:r>
      <w:proofErr w:type="spellStart"/>
      <w:r w:rsidR="009F49DC">
        <w:rPr>
          <w:rFonts w:ascii="Arial" w:hAnsi="Arial" w:cs="Arial"/>
          <w:b/>
          <w:bCs/>
        </w:rPr>
        <w:t>iii</w:t>
      </w:r>
      <w:proofErr w:type="spellEnd"/>
      <w:r w:rsidR="009F49DC">
        <w:rPr>
          <w:rFonts w:ascii="Arial" w:hAnsi="Arial" w:cs="Arial"/>
          <w:b/>
          <w:bCs/>
        </w:rPr>
        <w:t xml:space="preserve">) </w:t>
      </w:r>
      <w:r w:rsidR="009F49DC">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sidR="009F49DC">
        <w:rPr>
          <w:rFonts w:ascii="Arial" w:hAnsi="Arial" w:cs="Arial"/>
        </w:rPr>
        <w:t xml:space="preserve"> Díaz.  </w:t>
      </w:r>
      <w:r w:rsidR="009F49DC" w:rsidRPr="006A2D3B">
        <w:rPr>
          <w:rFonts w:ascii="Arial" w:hAnsi="Arial" w:cs="Arial"/>
        </w:rPr>
        <w:t xml:space="preserve">De esto se concluye que no se logra acreditar de forma certera y fehaciente una responsabilidad en cabeza de </w:t>
      </w:r>
      <w:r w:rsidR="009F49DC">
        <w:rPr>
          <w:rFonts w:ascii="Arial" w:hAnsi="Arial" w:cs="Arial"/>
        </w:rPr>
        <w:t xml:space="preserve">Centro Comercial Cosmocentro </w:t>
      </w:r>
      <w:r w:rsidR="009F49DC" w:rsidRPr="006A2D3B">
        <w:rPr>
          <w:rFonts w:ascii="Arial" w:hAnsi="Arial" w:cs="Arial"/>
        </w:rPr>
        <w:t>de la acción, por lo que no se ha estructurado el riesgo asegurado</w:t>
      </w:r>
      <w:r w:rsidR="009F49DC">
        <w:rPr>
          <w:rFonts w:ascii="Arial" w:hAnsi="Arial" w:cs="Arial"/>
        </w:rPr>
        <w:t>.</w:t>
      </w:r>
    </w:p>
    <w:p w:rsidR="00FD1508" w:rsidRPr="0028284E" w:rsidRDefault="00FD1508" w:rsidP="0028284E">
      <w:pPr>
        <w:tabs>
          <w:tab w:val="left" w:pos="5626"/>
        </w:tabs>
        <w:spacing w:line="360" w:lineRule="auto"/>
        <w:jc w:val="both"/>
        <w:rPr>
          <w:rFonts w:ascii="Arial" w:hAnsi="Arial" w:cs="Arial"/>
          <w:b/>
          <w:bCs/>
        </w:rPr>
      </w:pPr>
    </w:p>
    <w:p w:rsidR="009F49DC" w:rsidRPr="00F5342F" w:rsidRDefault="00FD1508" w:rsidP="009F49DC">
      <w:pPr>
        <w:tabs>
          <w:tab w:val="left" w:pos="5626"/>
        </w:tabs>
        <w:spacing w:line="360" w:lineRule="auto"/>
        <w:jc w:val="both"/>
        <w:rPr>
          <w:rFonts w:ascii="Arial" w:hAnsi="Arial" w:cs="Arial"/>
        </w:rPr>
      </w:pPr>
      <w:r w:rsidRPr="0028284E">
        <w:rPr>
          <w:rFonts w:ascii="Arial" w:hAnsi="Arial" w:cs="Arial"/>
          <w:b/>
          <w:bCs/>
        </w:rPr>
        <w:t>FRENTE A LA PRETENSIÓN “SUBSIDIARIA”:</w:t>
      </w:r>
      <w:r w:rsidR="00A9629F">
        <w:rPr>
          <w:rFonts w:ascii="Arial" w:hAnsi="Arial" w:cs="Arial"/>
          <w:b/>
          <w:bCs/>
        </w:rPr>
        <w:t xml:space="preserve"> </w:t>
      </w:r>
      <w:r w:rsidR="009F49DC">
        <w:rPr>
          <w:rFonts w:ascii="Arial" w:hAnsi="Arial" w:cs="Arial"/>
          <w:b/>
          <w:bCs/>
        </w:rPr>
        <w:t xml:space="preserve">ME </w:t>
      </w:r>
      <w:r w:rsidR="009F49DC" w:rsidRPr="00F5342F">
        <w:rPr>
          <w:rFonts w:ascii="Arial" w:hAnsi="Arial" w:cs="Arial"/>
          <w:b/>
          <w:bCs/>
        </w:rPr>
        <w:t>OPONGO</w:t>
      </w:r>
      <w:r w:rsidR="009F49DC" w:rsidRPr="00F5342F">
        <w:rPr>
          <w:rFonts w:ascii="Arial" w:hAnsi="Arial" w:cs="Arial"/>
        </w:rPr>
        <w:t xml:space="preserve"> a la prosperidad de </w:t>
      </w:r>
      <w:r w:rsidR="009F49DC">
        <w:rPr>
          <w:rFonts w:ascii="Arial" w:hAnsi="Arial" w:cs="Arial"/>
        </w:rPr>
        <w:t>esta pretensión</w:t>
      </w:r>
      <w:r w:rsidR="009F49DC" w:rsidRPr="00F5342F">
        <w:rPr>
          <w:rFonts w:ascii="Arial" w:hAnsi="Arial" w:cs="Arial"/>
        </w:rPr>
        <w:t xml:space="preserve"> por cuanto no se vislumbran los elementos </w:t>
      </w:r>
      <w:r w:rsidR="009F49DC" w:rsidRPr="00F5342F">
        <w:rPr>
          <w:rFonts w:ascii="Arial" w:hAnsi="Arial" w:cs="Arial"/>
          <w:i/>
          <w:iCs/>
        </w:rPr>
        <w:t xml:space="preserve">sine qua non </w:t>
      </w:r>
      <w:r w:rsidR="009F49DC" w:rsidRPr="00F5342F">
        <w:rPr>
          <w:rFonts w:ascii="Arial" w:hAnsi="Arial" w:cs="Arial"/>
        </w:rPr>
        <w:t xml:space="preserve">para predicar, como exigible, la obligación indemnizatoria de </w:t>
      </w:r>
      <w:r w:rsidR="00616FC1">
        <w:rPr>
          <w:rFonts w:ascii="Arial" w:hAnsi="Arial" w:cs="Arial"/>
        </w:rPr>
        <w:t>Chubb Seguros Colombia</w:t>
      </w:r>
      <w:r w:rsidR="009F49DC">
        <w:rPr>
          <w:rFonts w:ascii="Arial" w:hAnsi="Arial" w:cs="Arial"/>
        </w:rPr>
        <w:t xml:space="preserve"> S.A. </w:t>
      </w:r>
      <w:r w:rsidR="009F49DC" w:rsidRPr="00F5342F">
        <w:rPr>
          <w:rFonts w:ascii="Arial" w:hAnsi="Arial" w:cs="Arial"/>
        </w:rPr>
        <w:t> </w:t>
      </w:r>
      <w:r w:rsidR="009F49DC" w:rsidRPr="00F5342F">
        <w:rPr>
          <w:rFonts w:ascii="Arial" w:hAnsi="Arial" w:cs="Arial"/>
          <w:lang w:val="es-CO"/>
        </w:rPr>
        <w:t> </w:t>
      </w:r>
    </w:p>
    <w:p w:rsidR="009F49DC" w:rsidRPr="00F5342F" w:rsidRDefault="009F49DC" w:rsidP="009F49DC">
      <w:pPr>
        <w:tabs>
          <w:tab w:val="left" w:pos="5626"/>
        </w:tabs>
        <w:spacing w:line="360" w:lineRule="auto"/>
        <w:jc w:val="both"/>
        <w:rPr>
          <w:rFonts w:ascii="Arial" w:hAnsi="Arial" w:cs="Arial"/>
          <w:lang w:val="es-CO"/>
        </w:rPr>
      </w:pPr>
      <w:r w:rsidRPr="00F5342F">
        <w:rPr>
          <w:rFonts w:ascii="Arial" w:hAnsi="Arial" w:cs="Arial"/>
          <w:lang w:val="es-CO"/>
        </w:rPr>
        <w:t> </w:t>
      </w:r>
    </w:p>
    <w:p w:rsidR="00FD1508" w:rsidRPr="009F49DC" w:rsidRDefault="009F49DC" w:rsidP="0028284E">
      <w:pPr>
        <w:tabs>
          <w:tab w:val="left" w:pos="5626"/>
        </w:tabs>
        <w:spacing w:line="360" w:lineRule="auto"/>
        <w:jc w:val="both"/>
        <w:rPr>
          <w:rFonts w:ascii="Arial" w:hAnsi="Arial" w:cs="Arial"/>
        </w:rPr>
      </w:pPr>
      <w:r w:rsidRPr="00F5342F">
        <w:rPr>
          <w:rFonts w:ascii="Arial" w:hAnsi="Arial" w:cs="Arial"/>
        </w:rPr>
        <w:t xml:space="preserve">Si bien </w:t>
      </w:r>
      <w:r>
        <w:rPr>
          <w:rFonts w:ascii="Arial" w:hAnsi="Arial" w:cs="Arial"/>
        </w:rPr>
        <w:t xml:space="preserve">Cosmocentro Ciudadela Centro Comercial P.H., </w:t>
      </w:r>
      <w:r w:rsidRPr="00F5342F">
        <w:rPr>
          <w:rFonts w:ascii="Arial" w:hAnsi="Arial" w:cs="Arial"/>
        </w:rPr>
        <w:t xml:space="preserve">celebró un contrato de seguro mi prohijada contenido en la póliza No. </w:t>
      </w:r>
      <w:r>
        <w:rPr>
          <w:rFonts w:ascii="Arial" w:hAnsi="Arial" w:cs="Arial"/>
          <w:lang w:val="es-CO"/>
        </w:rPr>
        <w:t>LRCG-277591-1</w:t>
      </w:r>
      <w:r w:rsidRPr="00D00D05">
        <w:rPr>
          <w:rFonts w:ascii="Arial" w:hAnsi="Arial" w:cs="Arial"/>
          <w:lang w:val="es-CO"/>
        </w:rPr>
        <w:t xml:space="preserve">, </w:t>
      </w:r>
      <w:r w:rsidRPr="00F5342F">
        <w:rPr>
          <w:rFonts w:ascii="Arial" w:hAnsi="Arial" w:cs="Arial"/>
        </w:rPr>
        <w:t xml:space="preserve">lo cierto es que la póliza no puede afectarse </w:t>
      </w:r>
      <w:r>
        <w:rPr>
          <w:rFonts w:ascii="Arial" w:hAnsi="Arial" w:cs="Arial"/>
        </w:rPr>
        <w:t>toda vez</w:t>
      </w:r>
      <w:r w:rsidRPr="00F5342F">
        <w:rPr>
          <w:rFonts w:ascii="Arial" w:hAnsi="Arial" w:cs="Arial"/>
        </w:rPr>
        <w:t xml:space="preserve"> que:</w:t>
      </w:r>
      <w:r w:rsidRPr="00F5342F">
        <w:rPr>
          <w:rFonts w:ascii="Arial" w:hAnsi="Arial" w:cs="Arial"/>
          <w:lang w:val="es-CO"/>
        </w:rPr>
        <w:t> </w:t>
      </w:r>
      <w:r w:rsidRPr="009F49DC">
        <w:rPr>
          <w:rFonts w:ascii="Arial" w:hAnsi="Arial" w:cs="Arial"/>
          <w:b/>
          <w:bCs/>
        </w:rPr>
        <w:t xml:space="preserve"> </w:t>
      </w:r>
      <w:r>
        <w:rPr>
          <w:rFonts w:ascii="Arial" w:hAnsi="Arial" w:cs="Arial"/>
          <w:b/>
          <w:bCs/>
        </w:rPr>
        <w:t>(</w:t>
      </w:r>
      <w:r w:rsidRPr="006A2D3B">
        <w:rPr>
          <w:rFonts w:ascii="Arial" w:hAnsi="Arial" w:cs="Arial"/>
          <w:b/>
          <w:bCs/>
        </w:rPr>
        <w:t>i)</w:t>
      </w:r>
      <w:r w:rsidRPr="006A2D3B">
        <w:rPr>
          <w:rFonts w:ascii="Arial" w:hAnsi="Arial" w:cs="Arial"/>
        </w:rPr>
        <w:t xml:space="preserve"> No se ha demostrado la existencia de un nexo de causalidad entre la supuesta conducta</w:t>
      </w:r>
      <w:r>
        <w:rPr>
          <w:rFonts w:ascii="Arial" w:hAnsi="Arial" w:cs="Arial"/>
        </w:rPr>
        <w:t xml:space="preserve"> del centro comercial Cosmocentro</w:t>
      </w:r>
      <w:r w:rsidRPr="006A2D3B">
        <w:rPr>
          <w:rFonts w:ascii="Arial" w:hAnsi="Arial" w:cs="Arial"/>
        </w:rPr>
        <w:t xml:space="preserve"> y el daño deprecado por la accionante. </w:t>
      </w:r>
      <w:r w:rsidRPr="006A2D3B">
        <w:rPr>
          <w:rFonts w:ascii="Arial" w:hAnsi="Arial" w:cs="Arial"/>
          <w:b/>
          <w:bCs/>
        </w:rPr>
        <w:t>(</w:t>
      </w:r>
      <w:proofErr w:type="spellStart"/>
      <w:r w:rsidRPr="006A2D3B">
        <w:rPr>
          <w:rFonts w:ascii="Arial" w:hAnsi="Arial" w:cs="Arial"/>
          <w:b/>
          <w:bCs/>
        </w:rPr>
        <w:t>ii</w:t>
      </w:r>
      <w:proofErr w:type="spellEnd"/>
      <w:r w:rsidRPr="006A2D3B">
        <w:rPr>
          <w:rFonts w:ascii="Arial" w:hAnsi="Arial" w:cs="Arial"/>
          <w:b/>
          <w:bCs/>
        </w:rPr>
        <w:t>)</w:t>
      </w:r>
      <w:r w:rsidRPr="006A2D3B">
        <w:rPr>
          <w:rFonts w:ascii="Arial" w:hAnsi="Arial" w:cs="Arial"/>
        </w:rPr>
        <w:t xml:space="preserve"> Por el contrario, las pruebas documentales adosadas, </w:t>
      </w:r>
      <w:r>
        <w:rPr>
          <w:rFonts w:ascii="Arial" w:hAnsi="Arial" w:cs="Arial"/>
        </w:rPr>
        <w:t xml:space="preserve">y de lo confesado por la parte demandante, </w:t>
      </w:r>
      <w:r w:rsidRPr="006A2D3B">
        <w:rPr>
          <w:rFonts w:ascii="Arial" w:hAnsi="Arial" w:cs="Arial"/>
        </w:rPr>
        <w:t xml:space="preserve">acreditan la existencia del hecho exclusivo de la víctima en la producción del evento reprochado por el extremo accionante. </w:t>
      </w:r>
      <w:r>
        <w:rPr>
          <w:rFonts w:ascii="Arial" w:hAnsi="Arial" w:cs="Arial"/>
          <w:b/>
          <w:bCs/>
        </w:rPr>
        <w:t>(</w:t>
      </w:r>
      <w:proofErr w:type="spellStart"/>
      <w:r>
        <w:rPr>
          <w:rFonts w:ascii="Arial" w:hAnsi="Arial" w:cs="Arial"/>
          <w:b/>
          <w:bCs/>
        </w:rPr>
        <w:t>iii</w:t>
      </w:r>
      <w:proofErr w:type="spellEnd"/>
      <w:r>
        <w:rPr>
          <w:rFonts w:ascii="Arial" w:hAnsi="Arial" w:cs="Arial"/>
          <w:b/>
          <w:bCs/>
        </w:rPr>
        <w:t xml:space="preserve">) </w:t>
      </w:r>
      <w:r>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Pr>
          <w:rFonts w:ascii="Arial" w:hAnsi="Arial" w:cs="Arial"/>
        </w:rPr>
        <w:t xml:space="preserve"> Díaz.  </w:t>
      </w:r>
      <w:r w:rsidRPr="006A2D3B">
        <w:rPr>
          <w:rFonts w:ascii="Arial" w:hAnsi="Arial" w:cs="Arial"/>
        </w:rPr>
        <w:t xml:space="preserve">De esto se concluye que no se logra acreditar de forma certera y fehaciente una responsabilidad en cabeza de </w:t>
      </w:r>
      <w:r>
        <w:rPr>
          <w:rFonts w:ascii="Arial" w:hAnsi="Arial" w:cs="Arial"/>
        </w:rPr>
        <w:t xml:space="preserve">Centro Comercial Cosmocentro </w:t>
      </w:r>
      <w:r w:rsidRPr="006A2D3B">
        <w:rPr>
          <w:rFonts w:ascii="Arial" w:hAnsi="Arial" w:cs="Arial"/>
        </w:rPr>
        <w:t>de la acción, por lo que no se ha estructurado el riesgo asegurado</w:t>
      </w:r>
      <w:r>
        <w:rPr>
          <w:rFonts w:ascii="Arial" w:hAnsi="Arial" w:cs="Arial"/>
        </w:rPr>
        <w:t>.</w:t>
      </w:r>
    </w:p>
    <w:p w:rsidR="00FD1508" w:rsidRPr="0028284E" w:rsidRDefault="00FD1508" w:rsidP="0028284E">
      <w:pPr>
        <w:tabs>
          <w:tab w:val="left" w:pos="5626"/>
        </w:tabs>
        <w:spacing w:line="360" w:lineRule="auto"/>
        <w:jc w:val="both"/>
        <w:rPr>
          <w:rFonts w:ascii="Arial" w:hAnsi="Arial" w:cs="Arial"/>
          <w:b/>
          <w:bCs/>
        </w:rPr>
      </w:pPr>
    </w:p>
    <w:p w:rsidR="00FD1508" w:rsidRPr="0028284E" w:rsidRDefault="00FD1508" w:rsidP="0028284E">
      <w:pPr>
        <w:tabs>
          <w:tab w:val="left" w:pos="5626"/>
        </w:tabs>
        <w:spacing w:line="360" w:lineRule="auto"/>
        <w:jc w:val="both"/>
        <w:rPr>
          <w:rFonts w:ascii="Arial" w:hAnsi="Arial" w:cs="Arial"/>
          <w:b/>
          <w:bCs/>
        </w:rPr>
      </w:pPr>
    </w:p>
    <w:p w:rsidR="00FD1508" w:rsidRPr="0028284E" w:rsidRDefault="00FD1508" w:rsidP="0028284E">
      <w:pPr>
        <w:pStyle w:val="Ttulo3"/>
      </w:pPr>
      <w:r w:rsidRPr="0028284E">
        <w:t xml:space="preserve">EXCEPCIONES </w:t>
      </w:r>
      <w:r w:rsidR="00142F1C" w:rsidRPr="0028284E">
        <w:t>DE FONDO FRENTE AL LLAMAMIENTO EN GARANTÍA</w:t>
      </w:r>
    </w:p>
    <w:p w:rsidR="00FD1508" w:rsidRPr="0028284E" w:rsidRDefault="00FD1508" w:rsidP="0028284E">
      <w:pPr>
        <w:tabs>
          <w:tab w:val="left" w:pos="5626"/>
        </w:tabs>
        <w:spacing w:line="360" w:lineRule="auto"/>
        <w:jc w:val="both"/>
        <w:rPr>
          <w:rFonts w:ascii="Arial" w:hAnsi="Arial" w:cs="Arial"/>
          <w:b/>
          <w:bCs/>
        </w:rPr>
      </w:pPr>
    </w:p>
    <w:p w:rsidR="00142F1C" w:rsidRPr="0028284E" w:rsidRDefault="00142F1C" w:rsidP="0028284E">
      <w:pPr>
        <w:pStyle w:val="Ttulo4"/>
        <w:numPr>
          <w:ilvl w:val="0"/>
          <w:numId w:val="6"/>
        </w:numPr>
        <w:rPr>
          <w:rFonts w:ascii="Arial" w:hAnsi="Arial" w:cs="Arial"/>
          <w:color w:val="000000"/>
          <w:shd w:val="clear" w:color="auto" w:fill="FFFFFF"/>
        </w:rPr>
      </w:pPr>
      <w:r w:rsidRPr="0028284E">
        <w:rPr>
          <w:rFonts w:ascii="Arial" w:hAnsi="Arial" w:cs="Arial"/>
        </w:rPr>
        <w:t xml:space="preserve">INEXISTENCIA DE OBLIGACIÓN INDEMNIZATORIA A CARGO DE </w:t>
      </w:r>
      <w:r w:rsidRPr="0028284E">
        <w:rPr>
          <w:rFonts w:ascii="Arial" w:hAnsi="Arial" w:cs="Arial"/>
        </w:rPr>
        <w:t>CHUBB SEGUR</w:t>
      </w:r>
      <w:r w:rsidR="009F49DC">
        <w:rPr>
          <w:rFonts w:ascii="Arial" w:hAnsi="Arial" w:cs="Arial"/>
        </w:rPr>
        <w:t>O</w:t>
      </w:r>
      <w:r w:rsidRPr="0028284E">
        <w:rPr>
          <w:rFonts w:ascii="Arial" w:hAnsi="Arial" w:cs="Arial"/>
        </w:rPr>
        <w:t xml:space="preserve">S COLOMBIA </w:t>
      </w:r>
      <w:r w:rsidRPr="0028284E">
        <w:rPr>
          <w:rFonts w:ascii="Arial" w:hAnsi="Arial" w:cs="Arial"/>
        </w:rPr>
        <w:t xml:space="preserve">S.A., POR CUANTO NO SE HA REALIZADO EL RIESGO ASEGURADO </w:t>
      </w:r>
      <w:r w:rsidRPr="0028284E">
        <w:rPr>
          <w:rStyle w:val="normaltextrun"/>
          <w:rFonts w:ascii="Arial" w:hAnsi="Arial" w:cs="Arial"/>
          <w:color w:val="000000"/>
          <w:shd w:val="clear" w:color="auto" w:fill="FFFFFF"/>
        </w:rPr>
        <w:t>Y EL INCUMPLIMIENTO DE LAS CARGAS DEL ARTÍCULO 1072 DEL CÓDIGO DE COMERCIO</w:t>
      </w:r>
      <w:r w:rsidRPr="0028284E">
        <w:rPr>
          <w:rStyle w:val="normaltextrun"/>
          <w:rFonts w:ascii="Arial" w:hAnsi="Arial" w:cs="Arial"/>
          <w:color w:val="000000"/>
          <w:shd w:val="clear" w:color="auto" w:fill="FFFFFF"/>
        </w:rPr>
        <w:t xml:space="preserve">. </w:t>
      </w:r>
    </w:p>
    <w:p w:rsidR="009F49DC" w:rsidRDefault="009F49DC" w:rsidP="009F49DC">
      <w:pPr>
        <w:spacing w:line="360" w:lineRule="auto"/>
        <w:jc w:val="both"/>
        <w:rPr>
          <w:rFonts w:ascii="Arial" w:hAnsi="Arial" w:cs="Arial"/>
          <w:lang w:val="es-CO"/>
        </w:rPr>
      </w:pPr>
    </w:p>
    <w:p w:rsidR="009F49DC" w:rsidRPr="009F49DC" w:rsidRDefault="00D94B5E" w:rsidP="009F49DC">
      <w:pPr>
        <w:spacing w:line="360" w:lineRule="auto"/>
        <w:jc w:val="both"/>
        <w:rPr>
          <w:rFonts w:ascii="Arial" w:hAnsi="Arial" w:cs="Arial"/>
          <w:lang w:val="es-CO"/>
        </w:rPr>
      </w:pPr>
      <w:r w:rsidRPr="00D94B5E">
        <w:rPr>
          <w:rFonts w:ascii="Arial" w:hAnsi="Arial" w:cs="Arial"/>
        </w:rPr>
        <w:t xml:space="preserve">En primer lugar, es crucial señalar que la Póliza No. LRCG-277591-1 no se verá afectada por el accidente ocurrido el 09 de julio de 2018, protagonizado por la señora Ligia Benjumea de Botero. Esto se debe a que no se ha establecido un vínculo causal entre la supuesta conducta del centro comercial Cosmocentro y el daño reclamado por la demandante. Por el contrario, tanto las pruebas </w:t>
      </w:r>
      <w:r w:rsidRPr="00D94B5E">
        <w:rPr>
          <w:rFonts w:ascii="Arial" w:hAnsi="Arial" w:cs="Arial"/>
        </w:rPr>
        <w:lastRenderedPageBreak/>
        <w:t xml:space="preserve">documentales presentadas como las declaraciones de la parte demandante confirman que el evento en cuestión fue provocado únicamente por la víctima. </w:t>
      </w:r>
      <w:r>
        <w:rPr>
          <w:rFonts w:ascii="Arial" w:hAnsi="Arial" w:cs="Arial"/>
        </w:rPr>
        <w:t>Por lo demás</w:t>
      </w:r>
      <w:r w:rsidRPr="00D94B5E">
        <w:rPr>
          <w:rFonts w:ascii="Arial" w:hAnsi="Arial" w:cs="Arial"/>
        </w:rPr>
        <w:t>,</w:t>
      </w:r>
      <w:r>
        <w:rPr>
          <w:rFonts w:ascii="Arial" w:hAnsi="Arial" w:cs="Arial"/>
        </w:rPr>
        <w:t xml:space="preserve"> y si fuese a basarse esta honorable despacho en las meras declaraciones de la parte,</w:t>
      </w:r>
      <w:r w:rsidRPr="00D94B5E">
        <w:rPr>
          <w:rFonts w:ascii="Arial" w:hAnsi="Arial" w:cs="Arial"/>
        </w:rPr>
        <w:t xml:space="preserve"> </w:t>
      </w:r>
      <w:r>
        <w:rPr>
          <w:rFonts w:ascii="Arial" w:hAnsi="Arial" w:cs="Arial"/>
        </w:rPr>
        <w:t>se evidencia como que en cualquier caso</w:t>
      </w:r>
      <w:r w:rsidRPr="00D94B5E">
        <w:rPr>
          <w:rFonts w:ascii="Arial" w:hAnsi="Arial" w:cs="Arial"/>
        </w:rPr>
        <w:t xml:space="preserve">, el incidente fue resultado de la imprudencia del señor </w:t>
      </w:r>
      <w:r w:rsidR="005F6A46">
        <w:rPr>
          <w:rFonts w:ascii="Arial" w:hAnsi="Arial" w:cs="Arial"/>
        </w:rPr>
        <w:t>Raúl Duran</w:t>
      </w:r>
      <w:r w:rsidRPr="00D94B5E">
        <w:rPr>
          <w:rFonts w:ascii="Arial" w:hAnsi="Arial" w:cs="Arial"/>
        </w:rPr>
        <w:t xml:space="preserve"> Díaz. En consecuencia, no se ha podido demostrar ni la ocurrencia ni la magnitud del siniestro de acuerdo con lo establecido en el </w:t>
      </w:r>
      <w:r>
        <w:rPr>
          <w:rFonts w:ascii="Arial" w:hAnsi="Arial" w:cs="Arial"/>
        </w:rPr>
        <w:t xml:space="preserve">Art. 1072 del </w:t>
      </w:r>
      <w:proofErr w:type="spellStart"/>
      <w:r>
        <w:rPr>
          <w:rFonts w:ascii="Arial" w:hAnsi="Arial" w:cs="Arial"/>
        </w:rPr>
        <w:t>C.Co</w:t>
      </w:r>
      <w:proofErr w:type="spellEnd"/>
      <w:r>
        <w:rPr>
          <w:rFonts w:ascii="Arial" w:hAnsi="Arial" w:cs="Arial"/>
        </w:rPr>
        <w:t xml:space="preserve">.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rPr>
        <w:t xml:space="preserve">Así entonces, para efectos de solicitudes de indemnización por los riesgos amparados, la carga probatoria gravita sobre la parte demandante. En ese sentido, el artículo 1072 del Código de Comercio, estableció: </w:t>
      </w:r>
      <w:r w:rsidRPr="009F49DC">
        <w:rPr>
          <w:rFonts w:ascii="Arial" w:hAnsi="Arial" w:cs="Arial"/>
          <w:i/>
          <w:iCs/>
        </w:rPr>
        <w:t>“(…) ARTÍCULO 1072. &lt;DEFINICIÓN DE SINIESTRO&gt;. Se denomina siniestro la realización del riesgo asegurado (…)”.</w:t>
      </w: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rPr>
        <w:t xml:space="preserve">“(…) Es asunto averiguado que en virtud del negocio </w:t>
      </w:r>
      <w:proofErr w:type="spellStart"/>
      <w:r w:rsidRPr="009F49DC">
        <w:rPr>
          <w:rFonts w:ascii="Arial" w:hAnsi="Arial" w:cs="Arial"/>
          <w:i/>
          <w:iCs/>
        </w:rPr>
        <w:t>aseguraticio</w:t>
      </w:r>
      <w:proofErr w:type="spellEnd"/>
      <w:r w:rsidRPr="009F49DC">
        <w:rPr>
          <w:rFonts w:ascii="Arial" w:hAnsi="Arial" w:cs="Arial"/>
          <w:i/>
          <w:iCs/>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rPr>
        <w:t>“(…) Luego la obligación del asegurador nace cuando el riesgo asegurado se materializa, y cual si fuera poco, emerge pura y simple.</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rPr>
        <w:t>Pero hay más. Aunque dicha obligación es exigible desde el momento en que ocurrió el siniestro</w:t>
      </w:r>
      <w:r w:rsidRPr="009F49DC">
        <w:rPr>
          <w:rFonts w:ascii="Arial" w:hAnsi="Arial" w:cs="Arial"/>
          <w:i/>
          <w:iCs/>
          <w:u w:val="single"/>
        </w:rPr>
        <w:t xml:space="preserve">, </w:t>
      </w:r>
      <w:r w:rsidRPr="009F49DC">
        <w:rPr>
          <w:rFonts w:ascii="Arial" w:hAnsi="Arial" w:cs="Arial"/>
          <w:b/>
          <w:bCs/>
          <w:i/>
          <w:iCs/>
          <w:u w:val="single"/>
        </w:rPr>
        <w:t>el asegurador, ello es medular, no está obligado a efectuar el pago hasta tanto el asegurado o beneficiario le demuestre que el riesgo se realizó y cuál fue la cuantía de su perdida</w:t>
      </w:r>
      <w:r w:rsidRPr="009F49DC">
        <w:rPr>
          <w:rFonts w:ascii="Arial" w:hAnsi="Arial" w:cs="Arial"/>
          <w:i/>
          <w:iCs/>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rPr>
        <w:t xml:space="preserve">“(…) Se dirá que el asegurado puede acudir al proceso declarativo, y es cierto; pero aunque la obligación haya nacido y sea exigible, la pretensión fracasará si no se </w:t>
      </w:r>
      <w:r w:rsidRPr="009F49DC">
        <w:rPr>
          <w:rFonts w:ascii="Arial" w:hAnsi="Arial" w:cs="Arial"/>
          <w:i/>
          <w:iCs/>
        </w:rPr>
        <w:lastRenderedPageBreak/>
        <w:t>atiende la carga prevista en el artículo 1077 del Código de Comercio, porque sin el cumplimiento de ella el asegurador no debe “efectuar el pago” (C. de CO., art. 1080) (…)”</w:t>
      </w:r>
      <w:r w:rsidR="004C7BA5">
        <w:rPr>
          <w:rStyle w:val="Refdenotaalpie"/>
          <w:rFonts w:ascii="Arial" w:hAnsi="Arial" w:cs="Arial"/>
          <w:i/>
          <w:iCs/>
        </w:rPr>
        <w:footnoteReference w:id="33"/>
      </w:r>
      <w:r w:rsidRPr="009F49DC">
        <w:rPr>
          <w:rFonts w:ascii="Arial" w:hAnsi="Arial" w:cs="Arial"/>
          <w:i/>
          <w:iCs/>
        </w:rPr>
        <w:t xml:space="preserve"> (Subrayado y negrilla fuera del texto original)</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jc w:val="both"/>
        <w:rPr>
          <w:rFonts w:ascii="Arial" w:hAnsi="Arial" w:cs="Arial"/>
          <w:lang w:val="es-CO"/>
        </w:rPr>
      </w:pPr>
      <w:r w:rsidRPr="009F49DC">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lang w:val="es-CO"/>
        </w:rPr>
        <w:t>“(…) 2.1. La efectiva configuración del riesgo amparado, según las previsiones del artículo 1054 del Código de Comercio, “da origen a la obligación del asegurador”.</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lang w:val="es-CO"/>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lang w:val="es-CO"/>
        </w:rPr>
        <w:t>2.3. Pero como es obvio entenderlo, no bastaba con reportar el siniestro, sino que era necesario además “demostrar [su] ocurrencia (…), así como la cuantía de la pérdida, si fuere el caso” (art. 1077, ib.).</w:t>
      </w: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lang w:val="es-CO"/>
        </w:rPr>
        <w:t> </w:t>
      </w:r>
    </w:p>
    <w:p w:rsidR="009F49DC" w:rsidRPr="009F49DC" w:rsidRDefault="009F49DC" w:rsidP="004C7BA5">
      <w:pPr>
        <w:spacing w:line="360" w:lineRule="auto"/>
        <w:ind w:left="708" w:right="680"/>
        <w:jc w:val="both"/>
        <w:rPr>
          <w:rFonts w:ascii="Arial" w:hAnsi="Arial" w:cs="Arial"/>
          <w:lang w:val="es-CO"/>
        </w:rPr>
      </w:pPr>
      <w:r w:rsidRPr="009F49DC">
        <w:rPr>
          <w:rFonts w:ascii="Arial" w:hAnsi="Arial" w:cs="Arial"/>
          <w:i/>
          <w:iCs/>
          <w:lang w:val="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 (…)</w:t>
      </w:r>
      <w:r w:rsidR="004C7BA5">
        <w:rPr>
          <w:rStyle w:val="Refdenotaalpie"/>
          <w:rFonts w:ascii="Arial" w:hAnsi="Arial" w:cs="Arial"/>
          <w:i/>
          <w:iCs/>
          <w:lang w:val="es-CO"/>
        </w:rPr>
        <w:footnoteReference w:id="34"/>
      </w:r>
      <w:r w:rsidRPr="009F49DC">
        <w:rPr>
          <w:rFonts w:ascii="Arial" w:hAnsi="Arial" w:cs="Arial"/>
          <w:i/>
          <w:iCs/>
          <w:lang w:val="es-CO"/>
        </w:rPr>
        <w:t>”.</w:t>
      </w: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rPr>
        <w:t xml:space="preserve">De lo anterior, se infiere que, en todo tipo de seguros, cuando el asegurado quiera hacer efectiva la garantía deberá demostrar la ocurrencia del siniestro.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 </w:t>
      </w:r>
      <w:r w:rsidRPr="009F49DC">
        <w:rPr>
          <w:rFonts w:ascii="Arial" w:hAnsi="Arial" w:cs="Arial"/>
        </w:rPr>
        <w:lastRenderedPageBreak/>
        <w:t>probado este factor, por lo que, en ese sentido, no ha nacido a la vida jurídica la obligación condicional del asegurador.</w:t>
      </w: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rPr>
        <w:t xml:space="preserve">Sin perjuicio de las excepciones anteriores, se formula esta de conformidad con lo estipulado en las condiciones específicas la póliza, toda vez que de la mera lectura podemos concluir que siniestro no se realizó. Se aclara que, mediante el referido contrato de seguro, en virtud de la cual se vinculó a mi procurada al presente litigio, la aseguradora cubre la responsabilidad civil extracontractual atribuible al asegurado nombrado en la carátula de la póliza cuando este sea civilmente responsable de acuerdo con la legislación colombiana y a los términos, estipulaciones, excepciones y limitaciones contempladas en la póliza.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rPr>
        <w:t xml:space="preserve">Dicho lo anterior, es claro que en el presente caso no se ha realizado el siniestro, toda vez que nos encontramos ante una situación en la que: </w:t>
      </w:r>
      <w:r w:rsidRPr="009F49DC">
        <w:rPr>
          <w:rFonts w:ascii="Arial" w:hAnsi="Arial" w:cs="Arial"/>
          <w:b/>
          <w:bCs/>
        </w:rPr>
        <w:t>(</w:t>
      </w:r>
      <w:r w:rsidR="004C7BA5">
        <w:rPr>
          <w:rFonts w:ascii="Arial" w:hAnsi="Arial" w:cs="Arial"/>
          <w:b/>
          <w:bCs/>
          <w:lang w:val="es-CO"/>
        </w:rPr>
        <w:t>(</w:t>
      </w:r>
      <w:r w:rsidR="004C7BA5" w:rsidRPr="006A2D3B">
        <w:rPr>
          <w:rFonts w:ascii="Arial" w:hAnsi="Arial" w:cs="Arial"/>
          <w:b/>
          <w:bCs/>
        </w:rPr>
        <w:t>i)</w:t>
      </w:r>
      <w:r w:rsidR="004C7BA5" w:rsidRPr="006A2D3B">
        <w:rPr>
          <w:rFonts w:ascii="Arial" w:hAnsi="Arial" w:cs="Arial"/>
        </w:rPr>
        <w:t xml:space="preserve"> No se ha demostrado la existencia de un nexo de causalidad entre la supuesta conducta</w:t>
      </w:r>
      <w:r w:rsidR="004C7BA5">
        <w:rPr>
          <w:rFonts w:ascii="Arial" w:hAnsi="Arial" w:cs="Arial"/>
        </w:rPr>
        <w:t xml:space="preserve"> del centro comercial Cosmocentro</w:t>
      </w:r>
      <w:r w:rsidR="004C7BA5" w:rsidRPr="006A2D3B">
        <w:rPr>
          <w:rFonts w:ascii="Arial" w:hAnsi="Arial" w:cs="Arial"/>
        </w:rPr>
        <w:t xml:space="preserve"> y el daño deprecado por la accionante. </w:t>
      </w:r>
      <w:r w:rsidR="004C7BA5" w:rsidRPr="006A2D3B">
        <w:rPr>
          <w:rFonts w:ascii="Arial" w:hAnsi="Arial" w:cs="Arial"/>
          <w:b/>
          <w:bCs/>
        </w:rPr>
        <w:t>(</w:t>
      </w:r>
      <w:proofErr w:type="spellStart"/>
      <w:r w:rsidR="004C7BA5" w:rsidRPr="006A2D3B">
        <w:rPr>
          <w:rFonts w:ascii="Arial" w:hAnsi="Arial" w:cs="Arial"/>
          <w:b/>
          <w:bCs/>
        </w:rPr>
        <w:t>ii</w:t>
      </w:r>
      <w:proofErr w:type="spellEnd"/>
      <w:r w:rsidR="004C7BA5" w:rsidRPr="006A2D3B">
        <w:rPr>
          <w:rFonts w:ascii="Arial" w:hAnsi="Arial" w:cs="Arial"/>
          <w:b/>
          <w:bCs/>
        </w:rPr>
        <w:t>)</w:t>
      </w:r>
      <w:r w:rsidR="004C7BA5" w:rsidRPr="006A2D3B">
        <w:rPr>
          <w:rFonts w:ascii="Arial" w:hAnsi="Arial" w:cs="Arial"/>
        </w:rPr>
        <w:t xml:space="preserve"> Por el contrario, las pruebas documentales adosadas, </w:t>
      </w:r>
      <w:r w:rsidR="004C7BA5">
        <w:rPr>
          <w:rFonts w:ascii="Arial" w:hAnsi="Arial" w:cs="Arial"/>
        </w:rPr>
        <w:t xml:space="preserve">y de lo confesado por la parte demandante, </w:t>
      </w:r>
      <w:r w:rsidR="004C7BA5" w:rsidRPr="006A2D3B">
        <w:rPr>
          <w:rFonts w:ascii="Arial" w:hAnsi="Arial" w:cs="Arial"/>
        </w:rPr>
        <w:t xml:space="preserve">acreditan la existencia del hecho exclusivo de la víctima en la producción del evento reprochado por el extremo accionante. </w:t>
      </w:r>
      <w:r w:rsidR="004C7BA5">
        <w:rPr>
          <w:rFonts w:ascii="Arial" w:hAnsi="Arial" w:cs="Arial"/>
          <w:b/>
          <w:bCs/>
        </w:rPr>
        <w:t>(</w:t>
      </w:r>
      <w:proofErr w:type="spellStart"/>
      <w:r w:rsidR="004C7BA5">
        <w:rPr>
          <w:rFonts w:ascii="Arial" w:hAnsi="Arial" w:cs="Arial"/>
          <w:b/>
          <w:bCs/>
        </w:rPr>
        <w:t>iii</w:t>
      </w:r>
      <w:proofErr w:type="spellEnd"/>
      <w:r w:rsidR="004C7BA5">
        <w:rPr>
          <w:rFonts w:ascii="Arial" w:hAnsi="Arial" w:cs="Arial"/>
          <w:b/>
          <w:bCs/>
        </w:rPr>
        <w:t xml:space="preserve">) </w:t>
      </w:r>
      <w:r w:rsidR="004C7BA5">
        <w:rPr>
          <w:rFonts w:ascii="Arial" w:hAnsi="Arial" w:cs="Arial"/>
        </w:rPr>
        <w:t xml:space="preserve">En cualquier caso, de acuerdo a lo establecido por la parte demandante, el suceso se configuro por el actuar imprudente del señor </w:t>
      </w:r>
      <w:r w:rsidR="005F6A46">
        <w:rPr>
          <w:rFonts w:ascii="Arial" w:hAnsi="Arial" w:cs="Arial"/>
        </w:rPr>
        <w:t>Raúl Duran</w:t>
      </w:r>
      <w:r w:rsidR="004C7BA5">
        <w:rPr>
          <w:rFonts w:ascii="Arial" w:hAnsi="Arial" w:cs="Arial"/>
        </w:rPr>
        <w:t xml:space="preserve"> Díaz</w:t>
      </w:r>
      <w:r w:rsidRPr="009F49DC">
        <w:rPr>
          <w:rFonts w:ascii="Arial" w:hAnsi="Arial" w:cs="Arial"/>
        </w:rPr>
        <w:t>.</w:t>
      </w:r>
      <w:r w:rsidR="004C7BA5">
        <w:rPr>
          <w:rFonts w:ascii="Arial" w:hAnsi="Arial" w:cs="Arial"/>
        </w:rPr>
        <w:t xml:space="preserve"> </w:t>
      </w:r>
      <w:r w:rsidRPr="009F49DC">
        <w:rPr>
          <w:rFonts w:ascii="Arial" w:hAnsi="Arial" w:cs="Arial"/>
        </w:rPr>
        <w:t>Como consecuencia de ello, no ha nacido la obligación condicional por parte de la aseguradora. </w:t>
      </w: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Adicionalmente, se destaca que no existe prueba que respalde la</w:t>
      </w:r>
      <w:r w:rsidR="004C7BA5">
        <w:rPr>
          <w:rFonts w:ascii="Arial" w:hAnsi="Arial" w:cs="Arial"/>
          <w:lang w:val="es-CO"/>
        </w:rPr>
        <w:t>s</w:t>
      </w:r>
      <w:r w:rsidRPr="009F49DC">
        <w:rPr>
          <w:rFonts w:ascii="Arial" w:hAnsi="Arial" w:cs="Arial"/>
          <w:lang w:val="es-CO"/>
        </w:rPr>
        <w:t xml:space="preserve"> afirmaci</w:t>
      </w:r>
      <w:r w:rsidR="004C7BA5">
        <w:rPr>
          <w:rFonts w:ascii="Arial" w:hAnsi="Arial" w:cs="Arial"/>
          <w:lang w:val="es-CO"/>
        </w:rPr>
        <w:t xml:space="preserve">ones realizadas por </w:t>
      </w:r>
      <w:r w:rsidRPr="009F49DC">
        <w:rPr>
          <w:rFonts w:ascii="Arial" w:hAnsi="Arial" w:cs="Arial"/>
          <w:lang w:val="es-CO"/>
        </w:rPr>
        <w:t>la parte actora frente a</w:t>
      </w:r>
      <w:r w:rsidR="004C7BA5">
        <w:rPr>
          <w:rFonts w:ascii="Arial" w:hAnsi="Arial" w:cs="Arial"/>
          <w:lang w:val="es-CO"/>
        </w:rPr>
        <w:t xml:space="preserve"> la supuesta reducción del espacio de movilidad de circulación peatonal, o algún riesgo al que </w:t>
      </w:r>
      <w:proofErr w:type="spellStart"/>
      <w:r w:rsidR="004C7BA5">
        <w:rPr>
          <w:rFonts w:ascii="Arial" w:hAnsi="Arial" w:cs="Arial"/>
          <w:lang w:val="es-CO"/>
        </w:rPr>
        <w:t>Cosmocentro</w:t>
      </w:r>
      <w:proofErr w:type="spellEnd"/>
      <w:r w:rsidR="004C7BA5">
        <w:rPr>
          <w:rFonts w:ascii="Arial" w:hAnsi="Arial" w:cs="Arial"/>
          <w:lang w:val="es-CO"/>
        </w:rPr>
        <w:t xml:space="preserve"> haya expuesto a la señora Benjumea</w:t>
      </w:r>
      <w:r w:rsidRPr="009F49DC">
        <w:rPr>
          <w:rFonts w:ascii="Arial" w:hAnsi="Arial" w:cs="Arial"/>
          <w:lang w:val="es-CO"/>
        </w:rPr>
        <w:t>. En este punto se recalca que es imperativo que la parte demandante presente pruebas concretas que respalden sus alegaciones para que estas puedan ser consideradas de manera más fundamentada en el proceso. </w:t>
      </w:r>
    </w:p>
    <w:p w:rsidR="009F49DC" w:rsidRPr="009F49DC" w:rsidRDefault="009F49DC" w:rsidP="009F49DC">
      <w:pPr>
        <w:spacing w:line="360" w:lineRule="auto"/>
        <w:jc w:val="both"/>
        <w:rPr>
          <w:rFonts w:ascii="Arial" w:hAnsi="Arial" w:cs="Arial"/>
          <w:lang w:val="es-CO"/>
        </w:rPr>
      </w:pPr>
      <w:r w:rsidRPr="009F49DC">
        <w:rPr>
          <w:rFonts w:ascii="Arial" w:hAnsi="Arial" w:cs="Arial"/>
          <w:lang w:val="es-CO"/>
        </w:rPr>
        <w:t> </w:t>
      </w:r>
    </w:p>
    <w:p w:rsidR="009F49DC" w:rsidRPr="009F49DC" w:rsidRDefault="009F49DC" w:rsidP="009F49DC">
      <w:pPr>
        <w:spacing w:line="360" w:lineRule="auto"/>
        <w:jc w:val="both"/>
        <w:rPr>
          <w:rFonts w:ascii="Arial" w:hAnsi="Arial" w:cs="Arial"/>
          <w:lang w:val="es-CO"/>
        </w:rPr>
      </w:pPr>
      <w:r w:rsidRPr="009F49DC">
        <w:rPr>
          <w:rFonts w:ascii="Arial" w:hAnsi="Arial" w:cs="Arial"/>
        </w:rPr>
        <w:t xml:space="preserve">En conclusión, para el caso en estudio debe señalarse que la parte actora no demostró la realización del siniestro, 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y en cambio consta varia </w:t>
      </w:r>
      <w:r w:rsidR="004C7BA5">
        <w:rPr>
          <w:rFonts w:ascii="Arial" w:hAnsi="Arial" w:cs="Arial"/>
        </w:rPr>
        <w:t xml:space="preserve">consideraciones confesadas y manifestadas por la misma parte </w:t>
      </w:r>
      <w:r w:rsidRPr="009F49DC">
        <w:rPr>
          <w:rFonts w:ascii="Arial" w:hAnsi="Arial" w:cs="Arial"/>
        </w:rPr>
        <w:t xml:space="preserve">que demuestra que el accidente tuvo lugar debido </w:t>
      </w:r>
      <w:r w:rsidR="004C7BA5">
        <w:rPr>
          <w:rFonts w:ascii="Arial" w:hAnsi="Arial" w:cs="Arial"/>
        </w:rPr>
        <w:t>a causales externas e imprevisibles por parte del centro comercial</w:t>
      </w:r>
      <w:r w:rsidRPr="009F49DC">
        <w:rPr>
          <w:rFonts w:ascii="Arial" w:hAnsi="Arial" w:cs="Arial"/>
        </w:rPr>
        <w:t>.  De esa forma, como se incumplieron las cargas de que trata el artículo 1072 del Código de Comercio, es claro que no ha nacido la obligación condicional del asegurador.</w:t>
      </w:r>
      <w:r w:rsidRPr="009F49DC">
        <w:rPr>
          <w:rFonts w:ascii="Arial" w:hAnsi="Arial" w:cs="Arial"/>
          <w:lang w:val="es-CO"/>
        </w:rPr>
        <w:t> </w:t>
      </w:r>
    </w:p>
    <w:p w:rsidR="009240D5" w:rsidRDefault="009F49DC" w:rsidP="00B158DE">
      <w:pPr>
        <w:spacing w:line="360" w:lineRule="auto"/>
        <w:jc w:val="both"/>
        <w:rPr>
          <w:rFonts w:ascii="Arial" w:hAnsi="Arial" w:cs="Arial"/>
          <w:lang w:val="es-CO"/>
        </w:rPr>
      </w:pPr>
      <w:r w:rsidRPr="009F49DC">
        <w:rPr>
          <w:rFonts w:ascii="Arial" w:hAnsi="Arial" w:cs="Arial"/>
          <w:lang w:val="es-CO"/>
        </w:rPr>
        <w:t> </w:t>
      </w:r>
    </w:p>
    <w:p w:rsidR="004C7BA5" w:rsidRPr="004C7BA5" w:rsidRDefault="004C7BA5" w:rsidP="00B158DE">
      <w:pPr>
        <w:spacing w:line="360" w:lineRule="auto"/>
        <w:jc w:val="both"/>
        <w:rPr>
          <w:rFonts w:ascii="Arial" w:hAnsi="Arial" w:cs="Arial"/>
          <w:lang w:val="es-CO"/>
        </w:rPr>
      </w:pPr>
    </w:p>
    <w:p w:rsidR="00142F1C" w:rsidRPr="0028284E" w:rsidRDefault="00142F1C" w:rsidP="00B158DE">
      <w:pPr>
        <w:pStyle w:val="Ttulo4"/>
        <w:rPr>
          <w:rFonts w:ascii="Arial" w:hAnsi="Arial" w:cs="Arial"/>
        </w:rPr>
      </w:pPr>
      <w:r w:rsidRPr="0028284E">
        <w:rPr>
          <w:rFonts w:ascii="Arial" w:hAnsi="Arial" w:cs="Arial"/>
        </w:rPr>
        <w:t>EN CUALQUIER CASO, DE NINGUNA FORMA SE PODRÁ EXCEDER EL LÍMITE DEL VALOR ASEGURADO</w:t>
      </w:r>
      <w:r w:rsidRPr="0028284E">
        <w:rPr>
          <w:rFonts w:ascii="Arial" w:hAnsi="Arial" w:cs="Arial"/>
        </w:rPr>
        <w:t>.</w:t>
      </w:r>
    </w:p>
    <w:p w:rsidR="009240D5" w:rsidRDefault="009240D5" w:rsidP="00B158DE">
      <w:pPr>
        <w:spacing w:line="360" w:lineRule="auto"/>
        <w:jc w:val="both"/>
        <w:rPr>
          <w:rFonts w:ascii="Arial" w:hAnsi="Arial" w:cs="Arial"/>
        </w:rPr>
      </w:pPr>
    </w:p>
    <w:p w:rsidR="00E81524" w:rsidRPr="00E81524" w:rsidRDefault="00E81524" w:rsidP="00B158DE">
      <w:pPr>
        <w:spacing w:line="360" w:lineRule="auto"/>
        <w:jc w:val="both"/>
        <w:rPr>
          <w:rFonts w:ascii="Arial" w:hAnsi="Arial" w:cs="Arial"/>
        </w:rPr>
      </w:pPr>
      <w:r w:rsidRPr="00E81524">
        <w:rPr>
          <w:rFonts w:ascii="Arial" w:hAnsi="Arial" w:cs="Arial"/>
        </w:rPr>
        <w:lastRenderedPageBreak/>
        <w:t xml:space="preserve">Sin perjuicio de lo expuesto en las excepciones precedentes, en gracia de discusión y sin que la presente constituya el reconocimiento de obligación de mi representada, se formula esta, en virtud de que contractualmente en la póliza </w:t>
      </w:r>
      <w:r w:rsidR="00FD2150">
        <w:rPr>
          <w:rFonts w:ascii="Arial" w:hAnsi="Arial" w:cs="Arial"/>
          <w:lang w:val="es-CO"/>
        </w:rPr>
        <w:t>de</w:t>
      </w:r>
      <w:r w:rsidR="00FD2150" w:rsidRPr="00D00D05">
        <w:rPr>
          <w:rFonts w:ascii="Arial" w:hAnsi="Arial" w:cs="Arial"/>
          <w:lang w:val="es-CO"/>
        </w:rPr>
        <w:t xml:space="preserve"> Responsabilidad Civil Extracontractual</w:t>
      </w:r>
      <w:r w:rsidR="00FD2150">
        <w:rPr>
          <w:rFonts w:ascii="Arial" w:hAnsi="Arial" w:cs="Arial"/>
          <w:lang w:val="es-CO"/>
        </w:rPr>
        <w:t xml:space="preserve"> por Lesiones, Muerte y/o Daños Materiales a Terceros</w:t>
      </w:r>
      <w:r w:rsidR="00FD2150" w:rsidRPr="00E81524">
        <w:rPr>
          <w:rFonts w:ascii="Arial" w:hAnsi="Arial" w:cs="Arial"/>
        </w:rPr>
        <w:t xml:space="preserve"> </w:t>
      </w:r>
      <w:r w:rsidRPr="00E81524">
        <w:rPr>
          <w:rFonts w:ascii="Arial" w:hAnsi="Arial" w:cs="Arial"/>
        </w:rPr>
        <w:t>No</w:t>
      </w:r>
      <w:r w:rsidR="00FD2150" w:rsidRPr="00FD2150">
        <w:rPr>
          <w:rFonts w:ascii="Arial" w:hAnsi="Arial" w:cs="Arial"/>
        </w:rPr>
        <w:t xml:space="preserve"> </w:t>
      </w:r>
      <w:r w:rsidR="00FD2150" w:rsidRPr="00D94B5E">
        <w:rPr>
          <w:rFonts w:ascii="Arial" w:hAnsi="Arial" w:cs="Arial"/>
        </w:rPr>
        <w:t>LRCG-277591-1</w:t>
      </w:r>
      <w:r w:rsidRPr="00E81524">
        <w:rPr>
          <w:rFonts w:ascii="Arial" w:hAnsi="Arial" w:cs="Arial"/>
        </w:rPr>
        <w:t xml:space="preserve">, utilizada como fundamento para convocar a mi procurada al presente trámite, se estipularon las condiciones de la responsabilidad del asegurador, sus límites, los amparos otorgados, las exclusiones, las sumas aseguradas, etc. </w:t>
      </w:r>
      <w:r w:rsidR="00B158DE" w:rsidRPr="00E81524">
        <w:rPr>
          <w:rFonts w:ascii="Arial" w:hAnsi="Arial" w:cs="Arial"/>
        </w:rPr>
        <w:t>Estipulándose</w:t>
      </w:r>
      <w:r w:rsidRPr="00E81524">
        <w:rPr>
          <w:rFonts w:ascii="Arial" w:hAnsi="Arial" w:cs="Arial"/>
        </w:rPr>
        <w:t xml:space="preserve"> como </w:t>
      </w:r>
      <w:r w:rsidR="00B158DE" w:rsidRPr="00E81524">
        <w:rPr>
          <w:rFonts w:ascii="Arial" w:hAnsi="Arial" w:cs="Arial"/>
        </w:rPr>
        <w:t>límite</w:t>
      </w:r>
      <w:r w:rsidRPr="00E81524">
        <w:rPr>
          <w:rFonts w:ascii="Arial" w:hAnsi="Arial" w:cs="Arial"/>
        </w:rPr>
        <w:t xml:space="preserve"> máximo del valor asegurado determinado en la caratula de la póliza. </w:t>
      </w: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E81524">
        <w:rPr>
          <w:rFonts w:ascii="Arial" w:hAnsi="Arial" w:cs="Arial"/>
          <w:i/>
          <w:iCs/>
        </w:rPr>
        <w:t>“…El asegurador no estará obligado a responder sino hasta concurrencia de la suma asegurada…”.</w:t>
      </w:r>
      <w:r w:rsidRPr="00E81524">
        <w:rPr>
          <w:rFonts w:ascii="Arial" w:hAnsi="Arial" w:cs="Arial"/>
        </w:rPr>
        <w:t xml:space="preserve"> Claro está, sin perjuicio del respectivo deducible pactado, es decir, de aquella porción que de cualquier pérdida le corresponda asumir al asegurado. </w:t>
      </w: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 </w:t>
      </w: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rPr>
        <w:t xml:space="preserve">Ahora bien, es importante señalar que de conformidad con el condicionado aplicable a la póliza No. </w:t>
      </w:r>
      <w:r w:rsidR="00B158DE" w:rsidRPr="00D94B5E">
        <w:rPr>
          <w:rFonts w:ascii="Arial" w:hAnsi="Arial" w:cs="Arial"/>
        </w:rPr>
        <w:t>LRCG-277591-1</w:t>
      </w:r>
      <w:r w:rsidRPr="00E81524">
        <w:rPr>
          <w:rFonts w:ascii="Arial" w:hAnsi="Arial" w:cs="Arial"/>
        </w:rPr>
        <w:t>, el valor señalado en la carátula de la misma es el valor máximo asegurado destinado a indemnizar respecto al amparo de responsabilidad civil extracontractual. </w:t>
      </w: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rPr>
        <w:t>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r w:rsidRPr="00E81524">
        <w:rPr>
          <w:rFonts w:ascii="Arial" w:hAnsi="Arial" w:cs="Arial"/>
          <w:lang w:val="es-CO"/>
        </w:rPr>
        <w:t> </w:t>
      </w:r>
    </w:p>
    <w:p w:rsidR="00B158DE" w:rsidRDefault="00B158DE" w:rsidP="00B158DE">
      <w:pPr>
        <w:spacing w:line="360" w:lineRule="auto"/>
        <w:jc w:val="both"/>
        <w:rPr>
          <w:rFonts w:ascii="Arial" w:hAnsi="Arial" w:cs="Arial"/>
          <w:lang w:val="es-CO"/>
        </w:rPr>
      </w:pPr>
    </w:p>
    <w:p w:rsidR="00361E20" w:rsidRDefault="00361E20" w:rsidP="00B158DE">
      <w:pPr>
        <w:spacing w:line="360" w:lineRule="auto"/>
        <w:jc w:val="both"/>
        <w:rPr>
          <w:rFonts w:ascii="Arial" w:hAnsi="Arial" w:cs="Arial"/>
          <w:lang w:val="es-CO"/>
        </w:rPr>
      </w:pPr>
      <w:r>
        <w:rPr>
          <w:rFonts w:ascii="Arial" w:hAnsi="Arial" w:cs="Arial"/>
          <w:noProof/>
          <w:lang w:val="es-CO"/>
        </w:rPr>
        <w:lastRenderedPageBreak/>
        <w:drawing>
          <wp:inline distT="0" distB="0" distL="0" distR="0">
            <wp:extent cx="6116320" cy="1720215"/>
            <wp:effectExtent l="165100" t="177800" r="170180" b="172085"/>
            <wp:docPr id="6003986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8676" name="Imagen 6003986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720215"/>
                    </a:xfrm>
                    <a:prstGeom prst="rect">
                      <a:avLst/>
                    </a:prstGeom>
                    <a:ln>
                      <a:noFill/>
                    </a:ln>
                    <a:effectLst>
                      <a:outerShdw blurRad="190500" algn="tl" rotWithShape="0">
                        <a:srgbClr val="000000">
                          <a:alpha val="70000"/>
                        </a:srgbClr>
                      </a:outerShdw>
                    </a:effectLst>
                  </pic:spPr>
                </pic:pic>
              </a:graphicData>
            </a:graphic>
          </wp:inline>
        </w:drawing>
      </w:r>
    </w:p>
    <w:p w:rsidR="00E81524" w:rsidRPr="00E81524" w:rsidRDefault="00361E20" w:rsidP="00361E20">
      <w:pPr>
        <w:spacing w:line="360" w:lineRule="auto"/>
        <w:jc w:val="center"/>
        <w:rPr>
          <w:rFonts w:ascii="Arial" w:hAnsi="Arial" w:cs="Arial"/>
          <w:lang w:val="es-CO"/>
        </w:rPr>
      </w:pPr>
      <w:r>
        <w:rPr>
          <w:rFonts w:ascii="Arial" w:hAnsi="Arial" w:cs="Arial"/>
          <w:noProof/>
          <w:lang w:val="es-CO"/>
        </w:rPr>
        <w:drawing>
          <wp:inline distT="0" distB="0" distL="0" distR="0">
            <wp:extent cx="6116320" cy="1784350"/>
            <wp:effectExtent l="177800" t="177800" r="182880" b="184150"/>
            <wp:docPr id="2820425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42519" name="Imagen 2820425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1784350"/>
                    </a:xfrm>
                    <a:prstGeom prst="rect">
                      <a:avLst/>
                    </a:prstGeom>
                    <a:ln>
                      <a:noFill/>
                    </a:ln>
                    <a:effectLst>
                      <a:outerShdw blurRad="190500" algn="tl" rotWithShape="0">
                        <a:srgbClr val="000000">
                          <a:alpha val="70000"/>
                        </a:srgbClr>
                      </a:outerShdw>
                    </a:effectLst>
                  </pic:spPr>
                </pic:pic>
              </a:graphicData>
            </a:graphic>
          </wp:inline>
        </w:drawing>
      </w:r>
    </w:p>
    <w:p w:rsidR="00E81524" w:rsidRPr="00E81524" w:rsidRDefault="00E81524" w:rsidP="00B158DE">
      <w:pPr>
        <w:spacing w:line="360" w:lineRule="auto"/>
        <w:jc w:val="both"/>
        <w:rPr>
          <w:rFonts w:ascii="Arial" w:hAnsi="Arial" w:cs="Arial"/>
          <w:lang w:val="es-CO"/>
        </w:rPr>
      </w:pP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lang w:val="es-CO"/>
        </w:rPr>
        <w:t> </w:t>
      </w:r>
    </w:p>
    <w:p w:rsidR="00E81524" w:rsidRPr="00E81524" w:rsidRDefault="00E81524" w:rsidP="00B158DE">
      <w:pPr>
        <w:spacing w:line="360" w:lineRule="auto"/>
        <w:jc w:val="both"/>
        <w:rPr>
          <w:rFonts w:ascii="Arial" w:hAnsi="Arial" w:cs="Arial"/>
          <w:lang w:val="es-CO"/>
        </w:rPr>
      </w:pPr>
      <w:r w:rsidRPr="00E81524">
        <w:rPr>
          <w:rFonts w:ascii="Arial" w:hAnsi="Arial" w:cs="Arial"/>
        </w:rPr>
        <w:t>Solicito declarar probada esta excepción. </w:t>
      </w:r>
      <w:r w:rsidRPr="00E81524">
        <w:rPr>
          <w:rFonts w:ascii="Arial" w:hAnsi="Arial" w:cs="Arial"/>
          <w:lang w:val="es-CO"/>
        </w:rPr>
        <w:t> </w:t>
      </w:r>
    </w:p>
    <w:p w:rsidR="009240D5" w:rsidRPr="0028284E" w:rsidRDefault="009240D5" w:rsidP="0028284E">
      <w:pPr>
        <w:spacing w:line="360" w:lineRule="auto"/>
        <w:rPr>
          <w:rFonts w:ascii="Arial" w:hAnsi="Arial" w:cs="Arial"/>
        </w:rPr>
      </w:pPr>
    </w:p>
    <w:p w:rsidR="009240D5" w:rsidRPr="0028284E" w:rsidRDefault="009240D5" w:rsidP="0028284E">
      <w:pPr>
        <w:pStyle w:val="Ttulo4"/>
        <w:rPr>
          <w:rFonts w:ascii="Arial" w:hAnsi="Arial" w:cs="Arial"/>
        </w:rPr>
      </w:pPr>
      <w:r w:rsidRPr="0028284E">
        <w:rPr>
          <w:rFonts w:ascii="Arial" w:hAnsi="Arial" w:cs="Arial"/>
        </w:rPr>
        <w:t xml:space="preserve">LA EVENTUAL OBLIGACIÓN DE </w:t>
      </w:r>
      <w:r w:rsidRPr="0028284E">
        <w:rPr>
          <w:rFonts w:ascii="Arial" w:hAnsi="Arial" w:cs="Arial"/>
        </w:rPr>
        <w:t xml:space="preserve">CHUBB </w:t>
      </w:r>
      <w:r w:rsidRPr="0028284E">
        <w:rPr>
          <w:rFonts w:ascii="Arial" w:hAnsi="Arial" w:cs="Arial"/>
        </w:rPr>
        <w:t>SEGUROS</w:t>
      </w:r>
      <w:r w:rsidR="00616FC1">
        <w:rPr>
          <w:rFonts w:ascii="Arial" w:hAnsi="Arial" w:cs="Arial"/>
        </w:rPr>
        <w:t xml:space="preserve"> COLOMBIA</w:t>
      </w:r>
      <w:r w:rsidRPr="0028284E">
        <w:rPr>
          <w:rFonts w:ascii="Arial" w:hAnsi="Arial" w:cs="Arial"/>
        </w:rPr>
        <w:t xml:space="preserve"> S.A. SE CIRCUNSCRIBE EN PROPORCIÓN A LA CUANTÍA DE SU PARTICIPACIÓN PORCENTUAL, DE ACUERDO CON EL COASEGURO CONCERTADO EN LA </w:t>
      </w:r>
      <w:r w:rsidR="00ED3AB3" w:rsidRPr="00361E20">
        <w:t xml:space="preserve">PÓLIZA </w:t>
      </w:r>
      <w:r w:rsidR="00ED3AB3">
        <w:t xml:space="preserve">DE SEGURO DE RESPONSABILIDAD CIVIL POR LESIONES, MUERTE Y/O DAÑOS MATERIALES A TERCEROS No. </w:t>
      </w:r>
      <w:r w:rsidR="00ED3AB3" w:rsidRPr="00361E20">
        <w:t>LRCG-277591-1</w:t>
      </w:r>
      <w:r w:rsidRPr="0028284E">
        <w:rPr>
          <w:rFonts w:ascii="Arial" w:hAnsi="Arial" w:cs="Arial"/>
          <w:lang w:val="es-MX"/>
        </w:rPr>
        <w:t xml:space="preserve"> CON SEGUROS </w:t>
      </w:r>
      <w:r w:rsidRPr="0028284E">
        <w:rPr>
          <w:rFonts w:ascii="Arial" w:hAnsi="Arial" w:cs="Arial"/>
        </w:rPr>
        <w:t>ZURICH SEGUROS S.A</w:t>
      </w:r>
      <w:r w:rsidRPr="0028284E">
        <w:rPr>
          <w:rFonts w:ascii="Arial" w:hAnsi="Arial" w:cs="Arial"/>
        </w:rPr>
        <w:t>.</w:t>
      </w:r>
    </w:p>
    <w:p w:rsidR="009240D5" w:rsidRDefault="009240D5" w:rsidP="0028284E">
      <w:pPr>
        <w:spacing w:line="360" w:lineRule="auto"/>
        <w:rPr>
          <w:rFonts w:ascii="Arial" w:hAnsi="Arial" w:cs="Arial"/>
        </w:rPr>
      </w:pP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xml:space="preserve">Esta excepción se formula teniendo en cuenta que de conformidad con el tenor literal de la precitada Póliza </w:t>
      </w:r>
      <w:r>
        <w:rPr>
          <w:rFonts w:ascii="Arial" w:hAnsi="Arial" w:cs="Arial"/>
          <w:lang w:val="es-CO"/>
        </w:rPr>
        <w:t xml:space="preserve">No. </w:t>
      </w:r>
      <w:r w:rsidRPr="00D94B5E">
        <w:rPr>
          <w:rFonts w:ascii="Arial" w:hAnsi="Arial" w:cs="Arial"/>
        </w:rPr>
        <w:t>LRCG-277591-1</w:t>
      </w:r>
      <w:r w:rsidRPr="00ED3AB3">
        <w:rPr>
          <w:rFonts w:ascii="Arial" w:hAnsi="Arial" w:cs="Arial"/>
          <w:lang w:val="es-CO"/>
        </w:rPr>
        <w:t xml:space="preserve">, en la cual concertó un coaseguro respecto del mismo contrato de seguro con </w:t>
      </w:r>
      <w:proofErr w:type="spellStart"/>
      <w:r>
        <w:rPr>
          <w:rFonts w:ascii="Arial" w:hAnsi="Arial" w:cs="Arial"/>
          <w:lang w:val="es-CO"/>
        </w:rPr>
        <w:t>Zurich</w:t>
      </w:r>
      <w:proofErr w:type="spellEnd"/>
      <w:r>
        <w:rPr>
          <w:rFonts w:ascii="Arial" w:hAnsi="Arial" w:cs="Arial"/>
          <w:lang w:val="es-CO"/>
        </w:rPr>
        <w:t xml:space="preserve"> Colombia Seguros S.A.</w:t>
      </w:r>
      <w:r w:rsidRPr="00ED3AB3">
        <w:rPr>
          <w:rFonts w:ascii="Arial" w:hAnsi="Arial" w:cs="Arial"/>
          <w:lang w:val="es-CO"/>
        </w:rPr>
        <w:t>, así:   </w:t>
      </w:r>
    </w:p>
    <w:p w:rsidR="00ED3AB3" w:rsidRPr="00ED3AB3" w:rsidRDefault="00ED3AB3" w:rsidP="00ED3AB3">
      <w:pPr>
        <w:spacing w:line="360" w:lineRule="auto"/>
        <w:jc w:val="center"/>
        <w:rPr>
          <w:rFonts w:ascii="Arial" w:hAnsi="Arial" w:cs="Arial"/>
          <w:lang w:val="es-CO"/>
        </w:rPr>
      </w:pPr>
      <w:r>
        <w:rPr>
          <w:rFonts w:ascii="Arial" w:hAnsi="Arial" w:cs="Arial"/>
          <w:noProof/>
          <w:lang w:val="es-CO"/>
        </w:rPr>
        <w:lastRenderedPageBreak/>
        <w:drawing>
          <wp:inline distT="0" distB="0" distL="0" distR="0">
            <wp:extent cx="5180841" cy="988849"/>
            <wp:effectExtent l="177800" t="177800" r="179070" b="179705"/>
            <wp:docPr id="163074627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46270" name="Imagen 1630746270"/>
                    <pic:cNvPicPr/>
                  </pic:nvPicPr>
                  <pic:blipFill rotWithShape="1">
                    <a:blip r:embed="rId12">
                      <a:extLst>
                        <a:ext uri="{28A0092B-C50C-407E-A947-70E740481C1C}">
                          <a14:useLocalDpi xmlns:a14="http://schemas.microsoft.com/office/drawing/2010/main" val="0"/>
                        </a:ext>
                      </a:extLst>
                    </a:blip>
                    <a:srcRect t="4536" b="25308"/>
                    <a:stretch/>
                  </pic:blipFill>
                  <pic:spPr bwMode="auto">
                    <a:xfrm>
                      <a:off x="0" y="0"/>
                      <a:ext cx="5181600" cy="9889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En ese sentido, existiendo un coaseguro que implica que el riesgo está distribuido entre mi representada y la compañía de seguros mencionada, debe tenerse en cuenta que en el hipotético evento en que configure la obligación de indemnizar en virtud del contrato de seguro aludido, la responsabilidad de cada una de las aseguradoras está limitada al porcentaje antes señalado, pues de ninguna manera puede predicarse una solidaria entre ellas.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La figura del coaseguro se encuentra regulada en el artículo 1092 del Código de Comercio, norma que establece lo siguiente: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ED3AB3" w:rsidRDefault="00ED3AB3" w:rsidP="00ED3AB3">
      <w:pPr>
        <w:spacing w:line="360" w:lineRule="auto"/>
        <w:ind w:left="708" w:right="680"/>
        <w:jc w:val="both"/>
        <w:rPr>
          <w:rFonts w:ascii="Arial" w:hAnsi="Arial" w:cs="Arial"/>
          <w:lang w:val="es-CO"/>
        </w:rPr>
      </w:pPr>
      <w:r w:rsidRPr="00ED3AB3">
        <w:rPr>
          <w:rFonts w:ascii="Arial" w:hAnsi="Arial" w:cs="Arial"/>
          <w:i/>
          <w:iCs/>
          <w:lang w:val="es-CO"/>
        </w:rPr>
        <w:t xml:space="preserve">"En el caso de pluralidad o de coexistencia de seguros, </w:t>
      </w:r>
      <w:r w:rsidRPr="00ED3AB3">
        <w:rPr>
          <w:rFonts w:ascii="Arial" w:hAnsi="Arial" w:cs="Arial"/>
          <w:i/>
          <w:iCs/>
          <w:u w:val="single"/>
          <w:lang w:val="es-CO"/>
        </w:rPr>
        <w:t>los aseguradores deberán soportar la indemnización debida al asegurado en proporción a la cuantía. de sus respectivos contratos</w:t>
      </w:r>
      <w:r w:rsidRPr="00ED3AB3">
        <w:rPr>
          <w:rFonts w:ascii="Arial" w:hAnsi="Arial" w:cs="Arial"/>
          <w:i/>
          <w:iCs/>
          <w:lang w:val="es-CO"/>
        </w:rPr>
        <w:t>, siempre que el asegurado haya actuado de buena fe. La mala fe en la contratación de éstos produce nulidad." (Subraya fuera del texto).</w:t>
      </w:r>
      <w:r w:rsidRPr="00ED3AB3">
        <w:rPr>
          <w:rFonts w:ascii="Arial" w:hAnsi="Arial" w:cs="Arial"/>
          <w:lang w:val="es-CO"/>
        </w:rPr>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Lo estipulado en la norma transcrita se aplica al coaseguro por estipulación expresa del artículo 1095 del mismo estatuto, la cual consagra: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ED3AB3" w:rsidRDefault="00ED3AB3" w:rsidP="00616FC1">
      <w:pPr>
        <w:spacing w:line="360" w:lineRule="auto"/>
        <w:ind w:left="708" w:right="680"/>
        <w:jc w:val="both"/>
        <w:rPr>
          <w:rFonts w:ascii="Arial" w:hAnsi="Arial" w:cs="Arial"/>
          <w:lang w:val="es-CO"/>
        </w:rPr>
      </w:pPr>
      <w:r w:rsidRPr="00ED3AB3">
        <w:rPr>
          <w:rFonts w:ascii="Arial" w:hAnsi="Arial" w:cs="Arial"/>
          <w:i/>
          <w:iCs/>
          <w:lang w:val="es-CO"/>
        </w:rPr>
        <w:t xml:space="preserve">"Las normas que anteceden se aplicarán igualmente al </w:t>
      </w:r>
      <w:r w:rsidRPr="00ED3AB3">
        <w:rPr>
          <w:rFonts w:ascii="Arial" w:hAnsi="Arial" w:cs="Arial"/>
          <w:i/>
          <w:iCs/>
          <w:u w:val="single"/>
          <w:lang w:val="es-CO"/>
        </w:rPr>
        <w:t>coaseguro en virtud del cual dos o más aseguradores, a petición del asegurado o con su aquiescencia previa acuerdan distribuirse entre ellos determinado seguro</w:t>
      </w:r>
      <w:r w:rsidRPr="00ED3AB3">
        <w:rPr>
          <w:rFonts w:ascii="Arial" w:hAnsi="Arial" w:cs="Arial"/>
          <w:i/>
          <w:iCs/>
          <w:lang w:val="es-CO"/>
        </w:rPr>
        <w:t>." (Subraya fuera del texto). </w:t>
      </w:r>
      <w:r w:rsidRPr="00ED3AB3">
        <w:rPr>
          <w:rFonts w:ascii="Arial" w:hAnsi="Arial" w:cs="Arial"/>
          <w:lang w:val="es-CO"/>
        </w:rPr>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Tomando el Concepto No. 2001036918-2 emitido por la Superintendencia Financiera de Colombia</w:t>
      </w:r>
      <w:r w:rsidR="00616FC1">
        <w:rPr>
          <w:rStyle w:val="Refdenotaalpie"/>
          <w:rFonts w:ascii="Arial" w:hAnsi="Arial" w:cs="Arial"/>
          <w:lang w:val="es-CO"/>
        </w:rPr>
        <w:footnoteReference w:id="35"/>
      </w:r>
      <w:r w:rsidRPr="00ED3AB3">
        <w:rPr>
          <w:rFonts w:ascii="Arial" w:hAnsi="Arial" w:cs="Arial"/>
          <w:lang w:val="es-CO"/>
        </w:rPr>
        <w:t>, el coaseguro: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ED3AB3" w:rsidRDefault="00ED3AB3" w:rsidP="00616FC1">
      <w:pPr>
        <w:spacing w:line="360" w:lineRule="auto"/>
        <w:ind w:left="708" w:right="680"/>
        <w:jc w:val="both"/>
        <w:rPr>
          <w:rFonts w:ascii="Arial" w:hAnsi="Arial" w:cs="Arial"/>
          <w:lang w:val="es-CO"/>
        </w:rPr>
      </w:pPr>
      <w:r w:rsidRPr="00ED3AB3">
        <w:rPr>
          <w:rFonts w:ascii="Arial" w:hAnsi="Arial" w:cs="Arial"/>
          <w:i/>
          <w:iCs/>
          <w:lang w:val="es-CO"/>
        </w:rPr>
        <w:t>"(…) es un conjunto de compañías de seguros, entre las cuales no existen relaciones recíprocas de aseguramiento, pues tales aseguradoras asumen responsabilidades individuales frente a un mismo riesgo, cuya iniciativa nace del asegurado que quiere hacerlas partícipes o de una de éstas con la aceptación del interesado, para efectos de hacer la repartición del riesgo. </w:t>
      </w:r>
      <w:r w:rsidRPr="00ED3AB3">
        <w:rPr>
          <w:rFonts w:ascii="Arial" w:hAnsi="Arial" w:cs="Arial"/>
          <w:lang w:val="es-CO"/>
        </w:rPr>
        <w:t>  </w:t>
      </w:r>
    </w:p>
    <w:p w:rsidR="00ED3AB3" w:rsidRPr="00ED3AB3" w:rsidRDefault="00ED3AB3" w:rsidP="00616FC1">
      <w:pPr>
        <w:spacing w:line="360" w:lineRule="auto"/>
        <w:ind w:left="708" w:right="680"/>
        <w:jc w:val="both"/>
        <w:rPr>
          <w:rFonts w:ascii="Arial" w:hAnsi="Arial" w:cs="Arial"/>
          <w:lang w:val="es-CO"/>
        </w:rPr>
      </w:pPr>
      <w:r w:rsidRPr="00ED3AB3">
        <w:rPr>
          <w:rFonts w:ascii="Arial" w:hAnsi="Arial" w:cs="Arial"/>
          <w:lang w:val="es-CO"/>
        </w:rPr>
        <w:t>  </w:t>
      </w:r>
    </w:p>
    <w:p w:rsidR="00ED3AB3" w:rsidRPr="00ED3AB3" w:rsidRDefault="00ED3AB3" w:rsidP="00616FC1">
      <w:pPr>
        <w:spacing w:line="360" w:lineRule="auto"/>
        <w:ind w:left="708" w:right="680"/>
        <w:jc w:val="both"/>
        <w:rPr>
          <w:rFonts w:ascii="Arial" w:hAnsi="Arial" w:cs="Arial"/>
          <w:lang w:val="es-CO"/>
        </w:rPr>
      </w:pPr>
      <w:r w:rsidRPr="00ED3AB3">
        <w:rPr>
          <w:rFonts w:ascii="Arial" w:hAnsi="Arial" w:cs="Arial"/>
          <w:i/>
          <w:iCs/>
          <w:lang w:val="es-CO"/>
        </w:rPr>
        <w:t>”Es de agregar que la partición de las primas debe guardar proporción con la cuota asignada a cada entidad aseguradora y en igual proporción la indemnización correspondiente en el evento de ocurrir un siniestro". </w:t>
      </w:r>
      <w:r w:rsidRPr="00ED3AB3">
        <w:rPr>
          <w:rFonts w:ascii="Arial" w:hAnsi="Arial" w:cs="Arial"/>
          <w:lang w:val="es-CO"/>
        </w:rPr>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lastRenderedPageBreak/>
        <w:t>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xml:space="preserve">En ese sentido, existiendo un coaseguro, es decir estando distribuido el riesgo entre mi representada y la compañía </w:t>
      </w:r>
      <w:proofErr w:type="spellStart"/>
      <w:r w:rsidR="00616FC1">
        <w:rPr>
          <w:rFonts w:ascii="Arial" w:hAnsi="Arial" w:cs="Arial"/>
          <w:lang w:val="es-CO"/>
        </w:rPr>
        <w:t>Zurich</w:t>
      </w:r>
      <w:proofErr w:type="spellEnd"/>
      <w:r w:rsidR="00616FC1">
        <w:rPr>
          <w:rFonts w:ascii="Arial" w:hAnsi="Arial" w:cs="Arial"/>
          <w:lang w:val="es-CO"/>
        </w:rPr>
        <w:t xml:space="preserve"> Colombia Seguros</w:t>
      </w:r>
      <w:r w:rsidRPr="00ED3AB3">
        <w:rPr>
          <w:rFonts w:ascii="Arial" w:hAnsi="Arial" w:cs="Arial"/>
          <w:lang w:val="es-CO"/>
        </w:rPr>
        <w:t xml:space="preserve"> S.A, debe tenerse en cuenta, sin perjuicio de la inexistente cobertura ya antes alegada respecto la póliza invocada, en el hipotético evento en que configure la obligación de indemnizar en virtud del contrato de seguro mencionado, la responsabilidad de las aseguradoras mencionadas está limitada al porcentaje antes señalado, pues de ninguna manera puede predicarse una solidaria entre ellas.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616FC1" w:rsidRPr="00ED3AB3" w:rsidRDefault="00ED3AB3" w:rsidP="00ED3AB3">
      <w:pPr>
        <w:spacing w:line="360" w:lineRule="auto"/>
        <w:jc w:val="both"/>
        <w:rPr>
          <w:rFonts w:ascii="Arial" w:hAnsi="Arial" w:cs="Arial"/>
          <w:lang w:val="es-CO"/>
        </w:rPr>
      </w:pPr>
      <w:r w:rsidRPr="00ED3AB3">
        <w:rPr>
          <w:rFonts w:ascii="Arial" w:hAnsi="Arial" w:cs="Arial"/>
          <w:lang w:val="es-CO"/>
        </w:rPr>
        <w:t xml:space="preserve">Como consecuencia de lo anterior, que en caso de una eventual condena en contra de mi representada frente a riesgos cubiertos por la Póliza No. </w:t>
      </w:r>
      <w:r w:rsidR="00616FC1" w:rsidRPr="00D94B5E">
        <w:rPr>
          <w:rFonts w:ascii="Arial" w:hAnsi="Arial" w:cs="Arial"/>
        </w:rPr>
        <w:t>LRCG-277591-1</w:t>
      </w:r>
      <w:r w:rsidRPr="00ED3AB3">
        <w:rPr>
          <w:rFonts w:ascii="Arial" w:hAnsi="Arial" w:cs="Arial"/>
          <w:lang w:val="es-CO"/>
        </w:rPr>
        <w:t xml:space="preserve">, el Despacho deberá limitar la cuantía de dicha eventual condena al porcentaje de participación que </w:t>
      </w:r>
      <w:r w:rsidR="00616FC1">
        <w:rPr>
          <w:rFonts w:ascii="Arial" w:hAnsi="Arial" w:cs="Arial"/>
          <w:lang w:val="es-CO"/>
        </w:rPr>
        <w:t>Chubb Seguros Colombia</w:t>
      </w:r>
      <w:r w:rsidRPr="00ED3AB3">
        <w:rPr>
          <w:rFonts w:ascii="Arial" w:hAnsi="Arial" w:cs="Arial"/>
          <w:lang w:val="es-CO"/>
        </w:rPr>
        <w:t xml:space="preserve"> S.A. tiene en virtud del coaseguro, es decir, un (</w:t>
      </w:r>
      <w:r w:rsidR="00616FC1">
        <w:rPr>
          <w:rFonts w:ascii="Arial" w:hAnsi="Arial" w:cs="Arial"/>
          <w:lang w:val="es-CO"/>
        </w:rPr>
        <w:t>30</w:t>
      </w:r>
      <w:r w:rsidRPr="00ED3AB3">
        <w:rPr>
          <w:rFonts w:ascii="Arial" w:hAnsi="Arial" w:cs="Arial"/>
          <w:lang w:val="es-CO"/>
        </w:rPr>
        <w:t xml:space="preserve">%), sin perjuicio del </w:t>
      </w:r>
      <w:r w:rsidR="00616FC1" w:rsidRPr="00ED3AB3">
        <w:rPr>
          <w:rFonts w:ascii="Arial" w:hAnsi="Arial" w:cs="Arial"/>
          <w:lang w:val="es-CO"/>
        </w:rPr>
        <w:t xml:space="preserve">deducible </w:t>
      </w:r>
      <w:r w:rsidR="00616FC1">
        <w:rPr>
          <w:rFonts w:ascii="Arial" w:hAnsi="Arial" w:cs="Arial"/>
          <w:lang w:val="es-CO"/>
        </w:rPr>
        <w:t>pactado</w:t>
      </w:r>
      <w:r w:rsidRPr="00ED3AB3">
        <w:rPr>
          <w:rFonts w:ascii="Arial" w:hAnsi="Arial" w:cs="Arial"/>
          <w:lang w:val="es-CO"/>
        </w:rPr>
        <w:t xml:space="preserve"> y demás deducciones a que haya lugar.   </w:t>
      </w:r>
    </w:p>
    <w:p w:rsidR="00ED3AB3" w:rsidRPr="00ED3AB3" w:rsidRDefault="00ED3AB3" w:rsidP="00ED3AB3">
      <w:pPr>
        <w:spacing w:line="360" w:lineRule="auto"/>
        <w:jc w:val="both"/>
        <w:rPr>
          <w:rFonts w:ascii="Arial" w:hAnsi="Arial" w:cs="Arial"/>
          <w:lang w:val="es-CO"/>
        </w:rPr>
      </w:pPr>
      <w:r w:rsidRPr="00ED3AB3">
        <w:rPr>
          <w:rFonts w:ascii="Arial" w:hAnsi="Arial" w:cs="Arial"/>
          <w:lang w:val="es-CO"/>
        </w:rPr>
        <w:t>  </w:t>
      </w:r>
    </w:p>
    <w:p w:rsidR="00ED3AB3" w:rsidRPr="00616FC1" w:rsidRDefault="00ED3AB3" w:rsidP="00616FC1">
      <w:pPr>
        <w:spacing w:line="360" w:lineRule="auto"/>
        <w:jc w:val="both"/>
        <w:rPr>
          <w:rFonts w:ascii="Arial" w:hAnsi="Arial" w:cs="Arial"/>
          <w:lang w:val="es-CO"/>
        </w:rPr>
      </w:pPr>
      <w:r w:rsidRPr="00ED3AB3">
        <w:rPr>
          <w:rFonts w:ascii="Arial" w:hAnsi="Arial" w:cs="Arial"/>
          <w:lang w:val="es-CO"/>
        </w:rPr>
        <w:t>Respetuosamente solicito al Despacho declarar probada esta excepción  </w:t>
      </w:r>
    </w:p>
    <w:p w:rsidR="00ED3AB3" w:rsidRDefault="00ED3AB3" w:rsidP="0028284E">
      <w:pPr>
        <w:spacing w:line="360" w:lineRule="auto"/>
        <w:rPr>
          <w:rFonts w:ascii="Arial" w:hAnsi="Arial" w:cs="Arial"/>
        </w:rPr>
      </w:pPr>
    </w:p>
    <w:p w:rsidR="00616FC1" w:rsidRDefault="00616FC1" w:rsidP="0028284E">
      <w:pPr>
        <w:spacing w:line="360" w:lineRule="auto"/>
        <w:rPr>
          <w:rFonts w:ascii="Arial" w:hAnsi="Arial" w:cs="Arial"/>
        </w:rPr>
      </w:pPr>
    </w:p>
    <w:p w:rsidR="00ED3AB3" w:rsidRDefault="00ED3AB3" w:rsidP="00ED3AB3">
      <w:pPr>
        <w:pStyle w:val="Ttulo4"/>
      </w:pPr>
      <w:r w:rsidRPr="00361E20">
        <w:t xml:space="preserve">EL DEDUCIBLE PACTADO EN LA PÓLIZA </w:t>
      </w:r>
      <w:r>
        <w:t xml:space="preserve">DE SEGURO DE RESPONSABILIDAD CIVIL POR LESIONES, MUERTE Y/O DAÑOS MATERIALES A TERCEROS No. </w:t>
      </w:r>
      <w:r w:rsidRPr="00361E20">
        <w:t>LRCG-277591-1</w:t>
      </w:r>
      <w:r w:rsidR="00616FC1">
        <w:t>.</w:t>
      </w:r>
    </w:p>
    <w:p w:rsidR="00616FC1" w:rsidRPr="00616FC1" w:rsidRDefault="00616FC1" w:rsidP="00616FC1">
      <w:pPr>
        <w:rPr>
          <w:lang w:val="es-CO"/>
        </w:rPr>
      </w:pPr>
    </w:p>
    <w:p w:rsidR="00616FC1" w:rsidRPr="00616FC1" w:rsidRDefault="00616FC1" w:rsidP="00616FC1">
      <w:pPr>
        <w:spacing w:line="360" w:lineRule="auto"/>
        <w:jc w:val="both"/>
        <w:rPr>
          <w:rFonts w:ascii="Arial" w:hAnsi="Arial" w:cs="Arial"/>
          <w:lang w:val="es-CO"/>
        </w:rPr>
      </w:pPr>
      <w:r w:rsidRPr="00616FC1">
        <w:rPr>
          <w:rFonts w:ascii="Arial" w:hAnsi="Arial" w:cs="Arial"/>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el contrato de seguro: </w:t>
      </w:r>
      <w:r>
        <w:rPr>
          <w:rFonts w:ascii="Arial" w:hAnsi="Arial" w:cs="Arial"/>
        </w:rPr>
        <w:t>10</w:t>
      </w:r>
      <w:r w:rsidRPr="00616FC1">
        <w:rPr>
          <w:rFonts w:ascii="Arial" w:hAnsi="Arial" w:cs="Arial"/>
        </w:rPr>
        <w:t xml:space="preserve">% </w:t>
      </w:r>
      <w:r>
        <w:rPr>
          <w:rFonts w:ascii="Arial" w:hAnsi="Arial" w:cs="Arial"/>
        </w:rPr>
        <w:t xml:space="preserve">del valor de la perdida, </w:t>
      </w:r>
      <w:r w:rsidRPr="00616FC1">
        <w:rPr>
          <w:rFonts w:ascii="Arial" w:hAnsi="Arial" w:cs="Arial"/>
        </w:rPr>
        <w:t xml:space="preserve">mínimo </w:t>
      </w:r>
      <w:r>
        <w:rPr>
          <w:rFonts w:ascii="Arial" w:hAnsi="Arial" w:cs="Arial"/>
        </w:rPr>
        <w:t xml:space="preserve">1 SMMLV.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ind w:left="708" w:right="680"/>
        <w:jc w:val="both"/>
        <w:rPr>
          <w:rFonts w:ascii="Arial" w:hAnsi="Arial" w:cs="Arial"/>
          <w:i/>
          <w:iCs/>
          <w:lang w:val="es-CO"/>
        </w:rPr>
      </w:pPr>
      <w:r w:rsidRPr="00616FC1">
        <w:rPr>
          <w:rFonts w:ascii="Arial" w:hAnsi="Arial" w:cs="Arial"/>
          <w:i/>
          <w:iCs/>
        </w:rPr>
        <w:t xml:space="preserve">“(…) Una de tales modalidades, </w:t>
      </w:r>
      <w:r w:rsidRPr="00616FC1">
        <w:rPr>
          <w:rFonts w:ascii="Arial" w:hAnsi="Arial" w:cs="Arial"/>
          <w:b/>
          <w:bCs/>
          <w:i/>
          <w:iCs/>
          <w:u w:val="single"/>
        </w:rPr>
        <w:t>la denominada deducible, se traduce en la suma que el asegurador descuenta indefectiblemente del importe de la indemnización, de tal suerte que en el evento de ocurrencia del siniestro no indemniza el valor total de la pérdida</w:t>
      </w:r>
      <w:r w:rsidRPr="00616FC1">
        <w:rPr>
          <w:rFonts w:ascii="Arial" w:hAnsi="Arial" w:cs="Arial"/>
          <w:i/>
          <w:iCs/>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r w:rsidRPr="00616FC1">
        <w:rPr>
          <w:rFonts w:ascii="Arial" w:hAnsi="Arial" w:cs="Arial"/>
          <w:i/>
          <w:iCs/>
          <w:lang w:val="es-CO"/>
        </w:rPr>
        <w:t> </w:t>
      </w:r>
    </w:p>
    <w:p w:rsidR="00616FC1" w:rsidRPr="00616FC1" w:rsidRDefault="00616FC1" w:rsidP="00616FC1">
      <w:pPr>
        <w:spacing w:line="360" w:lineRule="auto"/>
        <w:ind w:left="708" w:right="680"/>
        <w:jc w:val="both"/>
        <w:rPr>
          <w:rFonts w:ascii="Arial" w:hAnsi="Arial" w:cs="Arial"/>
          <w:i/>
          <w:iCs/>
          <w:lang w:val="es-CO"/>
        </w:rPr>
      </w:pPr>
      <w:r w:rsidRPr="00616FC1">
        <w:rPr>
          <w:rFonts w:ascii="Arial" w:hAnsi="Arial" w:cs="Arial"/>
          <w:i/>
          <w:iCs/>
          <w:lang w:val="es-CO"/>
        </w:rPr>
        <w:lastRenderedPageBreak/>
        <w:t> </w:t>
      </w:r>
    </w:p>
    <w:p w:rsidR="00616FC1" w:rsidRPr="00616FC1" w:rsidRDefault="00616FC1" w:rsidP="00616FC1">
      <w:pPr>
        <w:spacing w:line="360" w:lineRule="auto"/>
        <w:ind w:left="708" w:right="680"/>
        <w:jc w:val="both"/>
        <w:rPr>
          <w:rFonts w:ascii="Arial" w:hAnsi="Arial" w:cs="Arial"/>
          <w:i/>
          <w:iCs/>
          <w:lang w:val="es-CO"/>
        </w:rPr>
      </w:pPr>
      <w:r w:rsidRPr="00616FC1">
        <w:rPr>
          <w:rFonts w:ascii="Arial" w:hAnsi="Arial" w:cs="Arial"/>
          <w:i/>
          <w:iCs/>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 (…)”</w:t>
      </w:r>
      <w:r>
        <w:rPr>
          <w:rStyle w:val="Refdenotaalpie"/>
          <w:rFonts w:ascii="Arial" w:hAnsi="Arial" w:cs="Arial"/>
          <w:i/>
          <w:iCs/>
        </w:rPr>
        <w:footnoteReference w:id="36"/>
      </w:r>
      <w:r w:rsidRPr="00616FC1">
        <w:rPr>
          <w:rFonts w:ascii="Arial" w:hAnsi="Arial" w:cs="Arial"/>
          <w:i/>
          <w:iCs/>
        </w:rPr>
        <w:t xml:space="preserve"> (Subrayado y negrilla fuera de texto original)</w:t>
      </w:r>
      <w:r w:rsidRPr="00616FC1">
        <w:rPr>
          <w:rFonts w:ascii="Arial" w:hAnsi="Arial" w:cs="Arial"/>
          <w:i/>
          <w:iCs/>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como se explicó, corresponde al </w:t>
      </w:r>
      <w:r>
        <w:rPr>
          <w:rFonts w:ascii="Arial" w:hAnsi="Arial" w:cs="Arial"/>
        </w:rPr>
        <w:t>10</w:t>
      </w:r>
      <w:r w:rsidRPr="00616FC1">
        <w:rPr>
          <w:rFonts w:ascii="Arial" w:hAnsi="Arial" w:cs="Arial"/>
        </w:rPr>
        <w:t xml:space="preserve">% </w:t>
      </w:r>
      <w:r>
        <w:rPr>
          <w:rFonts w:ascii="Arial" w:hAnsi="Arial" w:cs="Arial"/>
        </w:rPr>
        <w:t xml:space="preserve">del valor de la perdida, </w:t>
      </w:r>
      <w:r w:rsidRPr="00616FC1">
        <w:rPr>
          <w:rFonts w:ascii="Arial" w:hAnsi="Arial" w:cs="Arial"/>
        </w:rPr>
        <w:t xml:space="preserve">mínimo </w:t>
      </w:r>
      <w:r>
        <w:rPr>
          <w:rFonts w:ascii="Arial" w:hAnsi="Arial" w:cs="Arial"/>
        </w:rPr>
        <w:t>1 SMMLV</w:t>
      </w:r>
      <w:proofErr w:type="gramStart"/>
      <w:r>
        <w:rPr>
          <w:rFonts w:ascii="Arial" w:hAnsi="Arial" w:cs="Arial"/>
        </w:rPr>
        <w:t xml:space="preserve">. </w:t>
      </w:r>
      <w:r w:rsidRPr="00616FC1">
        <w:rPr>
          <w:rFonts w:ascii="Arial" w:hAnsi="Arial" w:cs="Arial"/>
        </w:rPr>
        <w:t>.</w:t>
      </w:r>
      <w:proofErr w:type="gramEnd"/>
      <w:r w:rsidRPr="00616FC1">
        <w:rPr>
          <w:rFonts w:ascii="Arial" w:hAnsi="Arial" w:cs="Arial"/>
        </w:rPr>
        <w:t xml:space="preserve"> Lo anterior, como consta en la respectiva póliza de seguro:</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Pr>
          <w:rFonts w:ascii="Arial" w:hAnsi="Arial" w:cs="Arial"/>
          <w:noProof/>
          <w:lang w:val="es-CO"/>
        </w:rPr>
        <w:drawing>
          <wp:inline distT="0" distB="0" distL="0" distR="0" wp14:anchorId="16B436B7" wp14:editId="1AA3C993">
            <wp:extent cx="6116320" cy="1720215"/>
            <wp:effectExtent l="165100" t="177800" r="170180" b="172085"/>
            <wp:docPr id="610542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8676" name="Imagen 6003986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720215"/>
                    </a:xfrm>
                    <a:prstGeom prst="rect">
                      <a:avLst/>
                    </a:prstGeom>
                    <a:ln>
                      <a:noFill/>
                    </a:ln>
                    <a:effectLst>
                      <a:outerShdw blurRad="190500" algn="tl" rotWithShape="0">
                        <a:srgbClr val="000000">
                          <a:alpha val="70000"/>
                        </a:srgbClr>
                      </a:outerShdw>
                    </a:effectLst>
                  </pic:spPr>
                </pic:pic>
              </a:graphicData>
            </a:graphic>
          </wp:inline>
        </w:drawing>
      </w:r>
      <w:r>
        <w:rPr>
          <w:rFonts w:ascii="Arial" w:hAnsi="Arial" w:cs="Arial"/>
          <w:noProof/>
          <w:lang w:val="es-CO"/>
        </w:rPr>
        <w:drawing>
          <wp:inline distT="0" distB="0" distL="0" distR="0" wp14:anchorId="273C21E8" wp14:editId="48ED96A0">
            <wp:extent cx="6116320" cy="1784350"/>
            <wp:effectExtent l="177800" t="177800" r="182880" b="184150"/>
            <wp:docPr id="14011525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42519" name="Imagen 2820425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1784350"/>
                    </a:xfrm>
                    <a:prstGeom prst="rect">
                      <a:avLst/>
                    </a:prstGeom>
                    <a:ln>
                      <a:noFill/>
                    </a:ln>
                    <a:effectLst>
                      <a:outerShdw blurRad="190500" algn="tl" rotWithShape="0">
                        <a:srgbClr val="000000">
                          <a:alpha val="70000"/>
                        </a:srgbClr>
                      </a:outerShdw>
                    </a:effectLst>
                  </pic:spPr>
                </pic:pic>
              </a:graphicData>
            </a:graphic>
          </wp:inline>
        </w:drawing>
      </w:r>
    </w:p>
    <w:p w:rsidR="00616FC1" w:rsidRPr="00616FC1" w:rsidRDefault="00616FC1" w:rsidP="00616FC1">
      <w:pPr>
        <w:spacing w:line="360" w:lineRule="auto"/>
        <w:jc w:val="both"/>
        <w:rPr>
          <w:rFonts w:ascii="Arial" w:hAnsi="Arial" w:cs="Arial"/>
          <w:lang w:val="es-CO"/>
        </w:rPr>
      </w:pPr>
      <w:r w:rsidRPr="00616FC1">
        <w:rPr>
          <w:rFonts w:ascii="Arial" w:hAnsi="Arial" w:cs="Arial"/>
        </w:rPr>
        <w:t>En conclusión, será necesario que el despacho al analizar las pretensiones de la demanda, en el hipotético caso de que se encontraran probadas, no condene a mi prohijada a suma mayor que la asegurada para el amparo de daño a bienes de terceros que es el que pretende afectar en atención a que, es el monto máximo al que se obligó en virtud del contrato de seguros suscrito.</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Por lo anterior, solicito respetuosamente declarar probada esta excepción.</w:t>
      </w:r>
      <w:r w:rsidRPr="00616FC1">
        <w:rPr>
          <w:rFonts w:ascii="Arial" w:hAnsi="Arial" w:cs="Arial"/>
          <w:lang w:val="es-CO"/>
        </w:rPr>
        <w:t> </w:t>
      </w:r>
    </w:p>
    <w:p w:rsidR="00ED3AB3" w:rsidRPr="00616FC1" w:rsidRDefault="00ED3AB3" w:rsidP="00616FC1">
      <w:pPr>
        <w:spacing w:line="360" w:lineRule="auto"/>
        <w:jc w:val="both"/>
        <w:rPr>
          <w:rFonts w:ascii="Arial" w:hAnsi="Arial" w:cs="Arial"/>
          <w:lang w:val="es-CO"/>
        </w:rPr>
      </w:pPr>
    </w:p>
    <w:p w:rsidR="009240D5" w:rsidRPr="0028284E" w:rsidRDefault="009240D5" w:rsidP="0028284E">
      <w:pPr>
        <w:spacing w:line="360" w:lineRule="auto"/>
        <w:rPr>
          <w:rFonts w:ascii="Arial" w:hAnsi="Arial" w:cs="Arial"/>
        </w:rPr>
      </w:pPr>
    </w:p>
    <w:p w:rsidR="009240D5" w:rsidRPr="00616FC1" w:rsidRDefault="009240D5" w:rsidP="00616FC1">
      <w:pPr>
        <w:pStyle w:val="Ttulo4"/>
        <w:jc w:val="left"/>
        <w:rPr>
          <w:rFonts w:ascii="Arial" w:hAnsi="Arial" w:cs="Arial"/>
        </w:rPr>
      </w:pPr>
      <w:r w:rsidRPr="00616FC1">
        <w:rPr>
          <w:rFonts w:ascii="Arial" w:hAnsi="Arial" w:cs="Arial"/>
        </w:rPr>
        <w:t xml:space="preserve">CAUSALES DE EXCLUSIÓN DE COBERTURA DE LA PÓLIZA </w:t>
      </w:r>
      <w:r w:rsidR="00616FC1" w:rsidRPr="00616FC1">
        <w:rPr>
          <w:rFonts w:ascii="Arial" w:hAnsi="Arial" w:cs="Arial"/>
        </w:rPr>
        <w:t>DE RESPONSABILIDAD CIVIL POR LESIONES, MUERTE Y/O DAÑOS MATERIALES A TERCEROS No. LRCG-277591-1.</w:t>
      </w:r>
      <w:r w:rsidRPr="00616FC1">
        <w:rPr>
          <w:rFonts w:ascii="Arial" w:hAnsi="Arial" w:cs="Arial"/>
          <w:lang w:val="es-MX"/>
        </w:rPr>
        <w:t xml:space="preserve"> </w:t>
      </w:r>
      <w:r w:rsidRPr="00616FC1">
        <w:rPr>
          <w:rFonts w:ascii="Arial" w:hAnsi="Arial" w:cs="Arial"/>
        </w:rPr>
        <w:t xml:space="preserve">OTORGADA POR </w:t>
      </w:r>
      <w:r w:rsidRPr="00616FC1">
        <w:rPr>
          <w:rFonts w:ascii="Arial" w:hAnsi="Arial" w:cs="Arial"/>
        </w:rPr>
        <w:t xml:space="preserve">CHUBB </w:t>
      </w:r>
      <w:r w:rsidRPr="00616FC1">
        <w:rPr>
          <w:rFonts w:ascii="Arial" w:hAnsi="Arial" w:cs="Arial"/>
        </w:rPr>
        <w:t xml:space="preserve">SEGUROS </w:t>
      </w:r>
      <w:r w:rsidR="00616FC1" w:rsidRPr="00616FC1">
        <w:rPr>
          <w:rFonts w:ascii="Arial" w:hAnsi="Arial" w:cs="Arial"/>
        </w:rPr>
        <w:t xml:space="preserve">COLOMBIA </w:t>
      </w:r>
      <w:r w:rsidRPr="00616FC1">
        <w:rPr>
          <w:rFonts w:ascii="Arial" w:hAnsi="Arial" w:cs="Arial"/>
        </w:rPr>
        <w:t>S.A</w:t>
      </w:r>
      <w:r w:rsidRPr="00616FC1">
        <w:rPr>
          <w:rFonts w:ascii="Arial" w:hAnsi="Arial" w:cs="Arial"/>
        </w:rPr>
        <w:t xml:space="preserve">. </w:t>
      </w:r>
    </w:p>
    <w:p w:rsidR="009240D5" w:rsidRDefault="009240D5" w:rsidP="0028284E">
      <w:pPr>
        <w:spacing w:line="360" w:lineRule="auto"/>
        <w:jc w:val="both"/>
        <w:rPr>
          <w:rFonts w:ascii="Arial" w:hAnsi="Arial" w:cs="Arial"/>
        </w:rPr>
      </w:pPr>
    </w:p>
    <w:p w:rsidR="00616FC1" w:rsidRPr="00616FC1" w:rsidRDefault="00616FC1" w:rsidP="00616FC1">
      <w:pPr>
        <w:spacing w:line="360" w:lineRule="auto"/>
        <w:jc w:val="both"/>
        <w:rPr>
          <w:rFonts w:ascii="Arial" w:hAnsi="Arial" w:cs="Arial"/>
          <w:lang w:val="es-CO"/>
        </w:rPr>
      </w:pPr>
      <w:r w:rsidRPr="00616FC1">
        <w:rPr>
          <w:rFonts w:ascii="Arial" w:hAnsi="Arial" w:cs="Arial"/>
        </w:rPr>
        <w:t xml:space="preserve">Sin perjuicio de las demás excepciones propuestas, y sin que con ello se esté comprometiendo a mi representada, en el improbable caso en que el Despacho considere que sí nace obligación indemnizatoria a cargo de la aseguradora, es menester advertir que en las condiciones pactadas en el contrato de seguro No. </w:t>
      </w:r>
      <w:r w:rsidR="005C012E" w:rsidRPr="00D94B5E">
        <w:rPr>
          <w:rFonts w:ascii="Arial" w:hAnsi="Arial" w:cs="Arial"/>
        </w:rPr>
        <w:t>LRCG-277591-1</w:t>
      </w:r>
      <w:r w:rsidRPr="00616FC1">
        <w:rPr>
          <w:rFonts w:ascii="Arial" w:hAnsi="Arial" w:cs="Arial"/>
          <w:lang w:val="es-MX"/>
        </w:rPr>
        <w:t xml:space="preserve"> </w:t>
      </w:r>
      <w:r w:rsidRPr="00616FC1">
        <w:rPr>
          <w:rFonts w:ascii="Arial" w:hAnsi="Arial" w:cs="Arial"/>
        </w:rPr>
        <w:t xml:space="preserve">se establecen los parámetros que enmarcan la obligación condicional que contrajo </w:t>
      </w:r>
      <w:r w:rsidR="005C012E">
        <w:rPr>
          <w:rFonts w:ascii="Arial" w:hAnsi="Arial" w:cs="Arial"/>
        </w:rPr>
        <w:t>Chubb Seguros Colombia</w:t>
      </w:r>
      <w:r w:rsidRPr="00616FC1">
        <w:rPr>
          <w:rFonts w:ascii="Arial" w:hAnsi="Arial" w:cs="Arial"/>
        </w:rPr>
        <w:t xml:space="preserve"> S.A., y delimitan la extensión del riesgo asumido por ella. En efecto, en ellas se refleja la voluntad de los contratantes al momento de celebrar el contrato, y definen de manera explícita las condiciones del negocio </w:t>
      </w:r>
      <w:proofErr w:type="spellStart"/>
      <w:r w:rsidRPr="00616FC1">
        <w:rPr>
          <w:rFonts w:ascii="Arial" w:hAnsi="Arial" w:cs="Arial"/>
        </w:rPr>
        <w:t>aseguraticio</w:t>
      </w:r>
      <w:proofErr w:type="spellEnd"/>
      <w:r w:rsidRPr="00616FC1">
        <w:rPr>
          <w:rFonts w:ascii="Arial" w:hAnsi="Arial" w:cs="Arial"/>
        </w:rPr>
        <w:t>. </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Ahora bien, tal como lo señala el Artículo 1056 del Código de Comercio, el asegurador puede, a su arbitrio, delimitar los riesgos que asume:</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5C012E">
      <w:pPr>
        <w:spacing w:line="360" w:lineRule="auto"/>
        <w:ind w:left="708" w:right="680"/>
        <w:jc w:val="both"/>
        <w:rPr>
          <w:rFonts w:ascii="Arial" w:hAnsi="Arial" w:cs="Arial"/>
          <w:lang w:val="es-CO"/>
        </w:rPr>
      </w:pPr>
      <w:r w:rsidRPr="00616FC1">
        <w:rPr>
          <w:rFonts w:ascii="Arial" w:hAnsi="Arial" w:cs="Arial"/>
          <w:i/>
          <w:iCs/>
        </w:rPr>
        <w:t>“(…) Art. 1056.- Con las restricciones legales, el asegurador pondrá, a su arbitrio, asumir todos o algunos de los riesgos a que estén expuestos el interés o la cosa asegurados, el patrimonio o la persona del asegurado (…)”. </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En consecuencia, de hallarse configurada, según el acervo probatorio que obra dentro del proceso, además de las alegadas, alguna otra causal de exclusión consignada en las condiciones generales o particulares de las pólizas no habría lugar a indemnización de ningún tipo por parte de mi representada, y en ese sentido, ruego al Despacho que, una vez advertida la causal, se le dé aplicación, con miras a proteger los derechos e intereses que le atañen a mi prohijada.</w:t>
      </w: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lang w:val="es-CO"/>
        </w:rPr>
        <w:t> </w:t>
      </w:r>
    </w:p>
    <w:p w:rsidR="00616FC1" w:rsidRPr="00616FC1" w:rsidRDefault="00616FC1" w:rsidP="00616FC1">
      <w:pPr>
        <w:spacing w:line="360" w:lineRule="auto"/>
        <w:jc w:val="both"/>
        <w:rPr>
          <w:rFonts w:ascii="Arial" w:hAnsi="Arial" w:cs="Arial"/>
          <w:lang w:val="es-CO"/>
        </w:rPr>
      </w:pPr>
      <w:r w:rsidRPr="00616FC1">
        <w:rPr>
          <w:rFonts w:ascii="Arial" w:hAnsi="Arial" w:cs="Arial"/>
        </w:rPr>
        <w:t>De conformidad con lo expuesto, respetuosamente solicito declarar probada esta excepción.</w:t>
      </w:r>
      <w:r w:rsidRPr="00616FC1">
        <w:rPr>
          <w:rFonts w:ascii="Arial" w:hAnsi="Arial" w:cs="Arial"/>
          <w:lang w:val="es-CO"/>
        </w:rPr>
        <w:t> </w:t>
      </w:r>
    </w:p>
    <w:p w:rsidR="00616FC1" w:rsidRPr="00616FC1" w:rsidRDefault="00616FC1" w:rsidP="0028284E">
      <w:pPr>
        <w:spacing w:line="360" w:lineRule="auto"/>
        <w:jc w:val="both"/>
        <w:rPr>
          <w:rFonts w:ascii="Arial" w:hAnsi="Arial" w:cs="Arial"/>
          <w:lang w:val="es-CO"/>
        </w:rPr>
      </w:pPr>
    </w:p>
    <w:p w:rsidR="009240D5" w:rsidRPr="0028284E" w:rsidRDefault="009240D5" w:rsidP="0028284E">
      <w:pPr>
        <w:spacing w:line="360" w:lineRule="auto"/>
        <w:jc w:val="both"/>
        <w:rPr>
          <w:rFonts w:ascii="Arial" w:hAnsi="Arial" w:cs="Arial"/>
        </w:rPr>
      </w:pPr>
    </w:p>
    <w:p w:rsidR="009240D5" w:rsidRPr="0028284E" w:rsidRDefault="009240D5" w:rsidP="0028284E">
      <w:pPr>
        <w:pStyle w:val="Ttulo4"/>
        <w:rPr>
          <w:rFonts w:ascii="Arial" w:hAnsi="Arial" w:cs="Arial"/>
        </w:rPr>
      </w:pPr>
      <w:r w:rsidRPr="0028284E">
        <w:rPr>
          <w:rFonts w:ascii="Arial" w:hAnsi="Arial" w:cs="Arial"/>
        </w:rPr>
        <w:t>DISPONIBILIDAD DE LA SUMA ASEGURADA</w:t>
      </w:r>
    </w:p>
    <w:p w:rsidR="009240D5" w:rsidRDefault="009240D5" w:rsidP="0028284E">
      <w:pPr>
        <w:spacing w:line="360" w:lineRule="auto"/>
        <w:jc w:val="both"/>
        <w:rPr>
          <w:rFonts w:ascii="Arial" w:hAnsi="Arial" w:cs="Arial"/>
        </w:rPr>
      </w:pPr>
    </w:p>
    <w:p w:rsidR="005C012E" w:rsidRPr="005C012E" w:rsidRDefault="005C012E" w:rsidP="005C012E">
      <w:pPr>
        <w:spacing w:line="360" w:lineRule="auto"/>
        <w:jc w:val="both"/>
        <w:rPr>
          <w:rFonts w:ascii="Arial" w:hAnsi="Arial" w:cs="Arial"/>
          <w:lang w:val="es-CO"/>
        </w:rPr>
      </w:pPr>
      <w:r w:rsidRPr="005C012E">
        <w:rPr>
          <w:rFonts w:ascii="Arial" w:hAnsi="Arial" w:cs="Arial"/>
          <w:lang w:val="es-CO"/>
        </w:rPr>
        <w:t xml:space="preserve">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w:t>
      </w:r>
      <w:r w:rsidRPr="005C012E">
        <w:rPr>
          <w:rFonts w:ascii="Arial" w:hAnsi="Arial" w:cs="Arial"/>
          <w:lang w:val="es-CO"/>
        </w:rPr>
        <w:lastRenderedPageBreak/>
        <w:t>a los mismo hechos dicho valor se disminuirá en esos importes, siendo que en el evento que para la fecha de la sentencia se ha agotado totalmente el valor asegurado no habrá lugar a cobertura alguna.  </w:t>
      </w:r>
    </w:p>
    <w:p w:rsidR="005C012E" w:rsidRPr="005C012E" w:rsidRDefault="005C012E" w:rsidP="005C012E">
      <w:pPr>
        <w:spacing w:line="360" w:lineRule="auto"/>
        <w:jc w:val="both"/>
        <w:rPr>
          <w:rFonts w:ascii="Arial" w:hAnsi="Arial" w:cs="Arial"/>
          <w:lang w:val="es-CO"/>
        </w:rPr>
      </w:pPr>
      <w:r w:rsidRPr="005C012E">
        <w:rPr>
          <w:rFonts w:ascii="Arial" w:hAnsi="Arial" w:cs="Arial"/>
          <w:lang w:val="es-CO"/>
        </w:rPr>
        <w:t> </w:t>
      </w:r>
    </w:p>
    <w:p w:rsidR="005C012E" w:rsidRDefault="005C012E" w:rsidP="0028284E">
      <w:pPr>
        <w:spacing w:line="360" w:lineRule="auto"/>
        <w:jc w:val="both"/>
        <w:rPr>
          <w:rFonts w:ascii="Arial" w:hAnsi="Arial" w:cs="Arial"/>
          <w:lang w:val="es-CO"/>
        </w:rPr>
      </w:pPr>
      <w:r w:rsidRPr="005C012E">
        <w:rPr>
          <w:rFonts w:ascii="Arial" w:hAnsi="Arial" w:cs="Arial"/>
          <w:lang w:val="es-CO"/>
        </w:rPr>
        <w:t>Solicito al Despacho declarar probada esta excepción. </w:t>
      </w:r>
    </w:p>
    <w:p w:rsidR="005C012E" w:rsidRPr="005C012E" w:rsidRDefault="005C012E" w:rsidP="0028284E">
      <w:pPr>
        <w:spacing w:line="360" w:lineRule="auto"/>
        <w:jc w:val="both"/>
        <w:rPr>
          <w:rFonts w:ascii="Arial" w:hAnsi="Arial" w:cs="Arial"/>
          <w:lang w:val="es-CO"/>
        </w:rPr>
      </w:pPr>
    </w:p>
    <w:p w:rsidR="009240D5" w:rsidRPr="0028284E" w:rsidRDefault="009240D5" w:rsidP="0028284E">
      <w:pPr>
        <w:spacing w:line="360" w:lineRule="auto"/>
        <w:jc w:val="both"/>
        <w:rPr>
          <w:rFonts w:ascii="Arial" w:hAnsi="Arial" w:cs="Arial"/>
        </w:rPr>
      </w:pPr>
    </w:p>
    <w:p w:rsidR="009240D5" w:rsidRPr="0028284E" w:rsidRDefault="009240D5" w:rsidP="0028284E">
      <w:pPr>
        <w:pStyle w:val="Ttulo4"/>
        <w:rPr>
          <w:rFonts w:ascii="Arial" w:hAnsi="Arial" w:cs="Arial"/>
        </w:rPr>
      </w:pPr>
      <w:r w:rsidRPr="0028284E">
        <w:rPr>
          <w:rFonts w:ascii="Arial" w:hAnsi="Arial" w:cs="Arial"/>
        </w:rPr>
        <w:t>GENÉRICA O INNOMINADA Y OTRAS.</w:t>
      </w:r>
    </w:p>
    <w:p w:rsidR="009240D5" w:rsidRDefault="009240D5" w:rsidP="0028284E">
      <w:pPr>
        <w:spacing w:line="360" w:lineRule="auto"/>
        <w:jc w:val="both"/>
        <w:rPr>
          <w:rFonts w:ascii="Arial" w:hAnsi="Arial" w:cs="Arial"/>
        </w:rPr>
      </w:pPr>
    </w:p>
    <w:p w:rsidR="005C012E" w:rsidRPr="005C012E" w:rsidRDefault="005C012E" w:rsidP="005C012E">
      <w:pPr>
        <w:spacing w:line="360" w:lineRule="auto"/>
        <w:jc w:val="both"/>
        <w:rPr>
          <w:rFonts w:ascii="Arial" w:hAnsi="Arial" w:cs="Arial"/>
          <w:lang w:val="es-CO"/>
        </w:rPr>
      </w:pPr>
      <w:r w:rsidRPr="005C012E">
        <w:rPr>
          <w:rFonts w:ascii="Arial" w:hAnsi="Arial" w:cs="Arial"/>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 </w:t>
      </w:r>
    </w:p>
    <w:p w:rsidR="005C012E" w:rsidRPr="005C012E" w:rsidRDefault="005C012E" w:rsidP="005C012E">
      <w:pPr>
        <w:spacing w:line="360" w:lineRule="auto"/>
        <w:jc w:val="both"/>
        <w:rPr>
          <w:rFonts w:ascii="Arial" w:hAnsi="Arial" w:cs="Arial"/>
          <w:lang w:val="es-CO"/>
        </w:rPr>
      </w:pPr>
      <w:r w:rsidRPr="005C012E">
        <w:rPr>
          <w:rFonts w:ascii="Arial" w:hAnsi="Arial" w:cs="Arial"/>
          <w:lang w:val="es-CO"/>
        </w:rPr>
        <w:t> </w:t>
      </w:r>
    </w:p>
    <w:p w:rsidR="005C012E" w:rsidRPr="005C012E" w:rsidRDefault="005C012E" w:rsidP="005C012E">
      <w:pPr>
        <w:spacing w:line="360" w:lineRule="auto"/>
        <w:jc w:val="both"/>
        <w:rPr>
          <w:rFonts w:ascii="Arial" w:hAnsi="Arial" w:cs="Arial"/>
          <w:lang w:val="es-CO"/>
        </w:rPr>
      </w:pPr>
      <w:r w:rsidRPr="005C012E">
        <w:rPr>
          <w:rFonts w:ascii="Arial" w:hAnsi="Arial" w:cs="Arial"/>
          <w:lang w:val="es-CO"/>
        </w:rPr>
        <w:t>Solicito declarar probada esta excepción </w:t>
      </w:r>
    </w:p>
    <w:p w:rsidR="005C012E" w:rsidRDefault="005C012E" w:rsidP="0028284E">
      <w:pPr>
        <w:spacing w:line="360" w:lineRule="auto"/>
        <w:jc w:val="both"/>
        <w:rPr>
          <w:rFonts w:ascii="Arial" w:hAnsi="Arial" w:cs="Arial"/>
        </w:rPr>
      </w:pPr>
    </w:p>
    <w:p w:rsidR="005C012E" w:rsidRPr="0028284E" w:rsidRDefault="005C012E" w:rsidP="0028284E">
      <w:pPr>
        <w:spacing w:line="360" w:lineRule="auto"/>
        <w:jc w:val="both"/>
        <w:rPr>
          <w:rFonts w:ascii="Arial" w:hAnsi="Arial" w:cs="Arial"/>
        </w:rPr>
      </w:pPr>
    </w:p>
    <w:p w:rsidR="0028284E" w:rsidRPr="0028284E" w:rsidRDefault="0028284E" w:rsidP="0028284E">
      <w:pPr>
        <w:pStyle w:val="Ttulo3"/>
      </w:pPr>
      <w:r w:rsidRPr="0028284E">
        <w:t>FRENTE A LOS MEDIOS DE PRUEBA SOLICITADOS POR LA PARTE ACTORA</w:t>
      </w:r>
    </w:p>
    <w:p w:rsidR="0028284E" w:rsidRPr="0028284E" w:rsidRDefault="0028284E" w:rsidP="0028284E">
      <w:pPr>
        <w:spacing w:line="360" w:lineRule="auto"/>
        <w:jc w:val="both"/>
        <w:rPr>
          <w:rFonts w:ascii="Arial" w:hAnsi="Arial" w:cs="Arial"/>
        </w:rPr>
      </w:pPr>
    </w:p>
    <w:p w:rsidR="00BD25CD" w:rsidRPr="00BD25CD" w:rsidRDefault="0028284E" w:rsidP="00BD25CD">
      <w:pPr>
        <w:pStyle w:val="Ttulo4"/>
        <w:numPr>
          <w:ilvl w:val="0"/>
          <w:numId w:val="7"/>
        </w:numPr>
        <w:rPr>
          <w:rFonts w:ascii="Arial" w:hAnsi="Arial" w:cs="Arial"/>
          <w:b w:val="0"/>
          <w:bCs w:val="0"/>
        </w:rPr>
      </w:pPr>
      <w:r w:rsidRPr="0028284E">
        <w:rPr>
          <w:rFonts w:ascii="Arial" w:hAnsi="Arial" w:cs="Arial"/>
        </w:rPr>
        <w:t>RATIFICACIÓN</w:t>
      </w:r>
      <w:r w:rsidR="00BD25CD">
        <w:rPr>
          <w:rFonts w:ascii="Arial" w:hAnsi="Arial" w:cs="Arial"/>
        </w:rPr>
        <w:t xml:space="preserve"> DE DOCUMENTOS:</w:t>
      </w:r>
    </w:p>
    <w:p w:rsidR="00BD25CD" w:rsidRDefault="00BD25CD" w:rsidP="0028284E">
      <w:pPr>
        <w:spacing w:line="360" w:lineRule="auto"/>
        <w:jc w:val="both"/>
        <w:rPr>
          <w:rFonts w:ascii="Arial" w:hAnsi="Arial" w:cs="Arial"/>
        </w:rPr>
      </w:pPr>
    </w:p>
    <w:p w:rsidR="00BD25CD" w:rsidRDefault="00BD25CD" w:rsidP="00BD25CD">
      <w:pPr>
        <w:spacing w:line="360" w:lineRule="auto"/>
        <w:jc w:val="both"/>
        <w:rPr>
          <w:rFonts w:ascii="Arial" w:hAnsi="Arial" w:cs="Arial"/>
          <w:lang w:val="es-CO"/>
        </w:rPr>
      </w:pPr>
      <w:r w:rsidRPr="00BD25CD">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w:t>
      </w:r>
      <w:r w:rsidRPr="00BD25CD">
        <w:rPr>
          <w:rFonts w:ascii="Arial" w:hAnsi="Arial" w:cs="Arial"/>
          <w:lang w:val="es-CO"/>
        </w:rPr>
        <w:t>establece una clara consecuencia jurídica ante el evento en que una parte solicite la ratificación del documento y ello no se lleve a cabo:</w:t>
      </w:r>
    </w:p>
    <w:p w:rsidR="00BD25CD" w:rsidRPr="00BD25CD" w:rsidRDefault="00BD25CD" w:rsidP="00BD25CD">
      <w:pPr>
        <w:spacing w:line="360" w:lineRule="auto"/>
        <w:jc w:val="both"/>
        <w:rPr>
          <w:rFonts w:ascii="Arial" w:hAnsi="Arial" w:cs="Arial"/>
        </w:rPr>
      </w:pPr>
    </w:p>
    <w:p w:rsidR="00BD25CD" w:rsidRDefault="00BD25CD" w:rsidP="00BD25CD">
      <w:pPr>
        <w:spacing w:line="360" w:lineRule="auto"/>
        <w:ind w:left="708" w:right="680"/>
        <w:jc w:val="both"/>
        <w:rPr>
          <w:rFonts w:ascii="Arial" w:hAnsi="Arial" w:cs="Arial"/>
          <w:lang w:val="es-CO"/>
        </w:rPr>
      </w:pPr>
      <w:r w:rsidRPr="00BD25CD">
        <w:rPr>
          <w:rFonts w:ascii="Arial" w:hAnsi="Arial" w:cs="Arial"/>
          <w:lang w:val="es-CO"/>
        </w:rPr>
        <w:t>“(…) Artículo 262. Documentos declarativos emanados de terceros. Los documentos privados de contenido declarativo emanados de terceros se apreciarán por el juez sin necesidad de ratificar su contenido, salvo que la parte contraria solicite su ratificación (…)”</w:t>
      </w:r>
    </w:p>
    <w:p w:rsidR="00BD25CD" w:rsidRPr="00BD25CD" w:rsidRDefault="00BD25CD" w:rsidP="00BD25CD">
      <w:pPr>
        <w:spacing w:line="360" w:lineRule="auto"/>
        <w:jc w:val="both"/>
        <w:rPr>
          <w:rFonts w:ascii="Arial" w:hAnsi="Arial" w:cs="Arial"/>
          <w:lang w:val="es-CO"/>
        </w:rPr>
      </w:pPr>
    </w:p>
    <w:p w:rsidR="00BD25CD" w:rsidRDefault="00BD25CD" w:rsidP="00BD25CD">
      <w:pPr>
        <w:spacing w:line="360" w:lineRule="auto"/>
        <w:jc w:val="both"/>
        <w:rPr>
          <w:rFonts w:ascii="Arial" w:hAnsi="Arial" w:cs="Arial"/>
          <w:lang w:val="es-CO"/>
        </w:rPr>
      </w:pPr>
      <w:r w:rsidRPr="00BD25CD">
        <w:rPr>
          <w:rFonts w:ascii="Arial" w:hAnsi="Arial" w:cs="Arial"/>
          <w:lang w:val="es-CO"/>
        </w:rPr>
        <w:t>Entonces, cabe resaltar que Juez sólo podrá apreciar probatoriamente los documentos cuya ratificación se solicita si efectivamente esta se hace, como lo consagra el citado artículo. En tal virtud, solicito al despacho que no se les conceda valor alguno demostrativo a los documentos provenientes de terceros aportados por la parte demandante mientras esta no solicite y obtenga su ratificación, y entre ellos, de manera enunciativa enumero los siguientes</w:t>
      </w:r>
      <w:r>
        <w:rPr>
          <w:rFonts w:ascii="Arial" w:hAnsi="Arial" w:cs="Arial"/>
          <w:lang w:val="es-CO"/>
        </w:rPr>
        <w:t>:</w:t>
      </w:r>
    </w:p>
    <w:p w:rsidR="00BD25CD" w:rsidRDefault="00BD25CD" w:rsidP="00BD25CD">
      <w:pPr>
        <w:spacing w:line="360" w:lineRule="auto"/>
        <w:jc w:val="both"/>
        <w:rPr>
          <w:rFonts w:ascii="Arial" w:hAnsi="Arial" w:cs="Arial"/>
          <w:lang w:val="es-CO"/>
        </w:rPr>
      </w:pPr>
    </w:p>
    <w:p w:rsidR="00BD25CD" w:rsidRPr="00353118" w:rsidRDefault="00BD25CD" w:rsidP="00353118">
      <w:pPr>
        <w:pStyle w:val="Prrafodelista"/>
        <w:numPr>
          <w:ilvl w:val="0"/>
          <w:numId w:val="26"/>
        </w:numPr>
        <w:spacing w:line="360" w:lineRule="auto"/>
        <w:jc w:val="both"/>
        <w:rPr>
          <w:rFonts w:ascii="Arial" w:hAnsi="Arial" w:cs="Arial"/>
          <w:lang w:val="es-CO"/>
        </w:rPr>
      </w:pPr>
      <w:r w:rsidRPr="00353118">
        <w:rPr>
          <w:rFonts w:ascii="Arial" w:hAnsi="Arial" w:cs="Arial"/>
          <w:lang w:val="es-CO"/>
        </w:rPr>
        <w:t>Contrato de servicios de enfermería emitido por la señora Natalia Barahona.</w:t>
      </w:r>
    </w:p>
    <w:p w:rsidR="00BD25CD" w:rsidRDefault="00BD25CD" w:rsidP="00BD25CD">
      <w:pPr>
        <w:pStyle w:val="Prrafodelista"/>
        <w:numPr>
          <w:ilvl w:val="0"/>
          <w:numId w:val="14"/>
        </w:numPr>
        <w:spacing w:line="360" w:lineRule="auto"/>
        <w:jc w:val="both"/>
        <w:rPr>
          <w:rFonts w:ascii="Arial" w:hAnsi="Arial" w:cs="Arial"/>
          <w:lang w:val="es-CO"/>
        </w:rPr>
      </w:pPr>
      <w:r>
        <w:rPr>
          <w:rFonts w:ascii="Arial" w:hAnsi="Arial" w:cs="Arial"/>
          <w:lang w:val="es-CO"/>
        </w:rPr>
        <w:t xml:space="preserve">Relación de sesiones de </w:t>
      </w:r>
      <w:r w:rsidR="00353118">
        <w:rPr>
          <w:rFonts w:ascii="Arial" w:hAnsi="Arial" w:cs="Arial"/>
          <w:lang w:val="es-CO"/>
        </w:rPr>
        <w:t>fisioterapia</w:t>
      </w:r>
      <w:r>
        <w:rPr>
          <w:rFonts w:ascii="Arial" w:hAnsi="Arial" w:cs="Arial"/>
          <w:lang w:val="es-CO"/>
        </w:rPr>
        <w:t xml:space="preserve"> canceladas en efectivo emitido por la señora María del </w:t>
      </w:r>
      <w:r>
        <w:rPr>
          <w:rFonts w:ascii="Arial" w:hAnsi="Arial" w:cs="Arial"/>
          <w:lang w:val="es-CO"/>
        </w:rPr>
        <w:lastRenderedPageBreak/>
        <w:t>Rosario Caba</w:t>
      </w:r>
      <w:r w:rsidR="00353118">
        <w:rPr>
          <w:rFonts w:ascii="Arial" w:hAnsi="Arial" w:cs="Arial"/>
          <w:lang w:val="es-CO"/>
        </w:rPr>
        <w:t>l Concha.</w:t>
      </w:r>
    </w:p>
    <w:p w:rsidR="00BD25CD" w:rsidRPr="00353118" w:rsidRDefault="00BD25CD" w:rsidP="0028284E">
      <w:pPr>
        <w:pStyle w:val="Prrafodelista"/>
        <w:numPr>
          <w:ilvl w:val="0"/>
          <w:numId w:val="14"/>
        </w:numPr>
        <w:spacing w:line="360" w:lineRule="auto"/>
        <w:jc w:val="both"/>
        <w:rPr>
          <w:rFonts w:ascii="Arial" w:hAnsi="Arial" w:cs="Arial"/>
          <w:lang w:val="es-CO"/>
        </w:rPr>
      </w:pPr>
      <w:r>
        <w:rPr>
          <w:rFonts w:ascii="Arial" w:hAnsi="Arial" w:cs="Arial"/>
          <w:lang w:val="es-CO"/>
        </w:rPr>
        <w:t xml:space="preserve">Recibo de pago a la señora Alba </w:t>
      </w:r>
      <w:proofErr w:type="spellStart"/>
      <w:r>
        <w:rPr>
          <w:rFonts w:ascii="Arial" w:hAnsi="Arial" w:cs="Arial"/>
          <w:lang w:val="es-CO"/>
        </w:rPr>
        <w:t>Totistar</w:t>
      </w:r>
      <w:proofErr w:type="spellEnd"/>
      <w:r>
        <w:rPr>
          <w:rFonts w:ascii="Arial" w:hAnsi="Arial" w:cs="Arial"/>
          <w:lang w:val="es-CO"/>
        </w:rPr>
        <w:t xml:space="preserve"> por servicio doméstico </w:t>
      </w:r>
      <w:r w:rsidR="00353118">
        <w:rPr>
          <w:rFonts w:ascii="Arial" w:hAnsi="Arial" w:cs="Arial"/>
          <w:lang w:val="es-CO"/>
        </w:rPr>
        <w:t xml:space="preserve">emitido por Alba </w:t>
      </w:r>
      <w:proofErr w:type="spellStart"/>
      <w:r w:rsidR="00353118">
        <w:rPr>
          <w:rFonts w:ascii="Arial" w:hAnsi="Arial" w:cs="Arial"/>
          <w:lang w:val="es-CO"/>
        </w:rPr>
        <w:t>Totistar</w:t>
      </w:r>
      <w:proofErr w:type="spellEnd"/>
      <w:r w:rsidR="00353118">
        <w:rPr>
          <w:rFonts w:ascii="Arial" w:hAnsi="Arial" w:cs="Arial"/>
          <w:lang w:val="es-CO"/>
        </w:rPr>
        <w:t xml:space="preserve">. </w:t>
      </w:r>
    </w:p>
    <w:p w:rsidR="00BD25CD" w:rsidRPr="0028284E" w:rsidRDefault="00BD25CD" w:rsidP="0028284E">
      <w:pPr>
        <w:spacing w:line="360" w:lineRule="auto"/>
        <w:jc w:val="both"/>
        <w:rPr>
          <w:rFonts w:ascii="Arial" w:hAnsi="Arial" w:cs="Arial"/>
        </w:rPr>
      </w:pPr>
    </w:p>
    <w:p w:rsidR="0028284E" w:rsidRPr="0028284E" w:rsidRDefault="0028284E" w:rsidP="0028284E">
      <w:pPr>
        <w:pStyle w:val="Ttulo4"/>
        <w:numPr>
          <w:ilvl w:val="0"/>
          <w:numId w:val="7"/>
        </w:numPr>
        <w:rPr>
          <w:rFonts w:ascii="Arial" w:hAnsi="Arial" w:cs="Arial"/>
        </w:rPr>
      </w:pPr>
      <w:r w:rsidRPr="0028284E">
        <w:rPr>
          <w:rFonts w:ascii="Arial" w:hAnsi="Arial" w:cs="Arial"/>
        </w:rPr>
        <w:t>FRENTE AL MEDIO DE PRUEBA DENOMINADO “DICTAMEN PERICIAL”</w:t>
      </w:r>
    </w:p>
    <w:p w:rsidR="0028284E" w:rsidRDefault="0028284E" w:rsidP="0028284E">
      <w:pPr>
        <w:spacing w:line="360" w:lineRule="auto"/>
        <w:jc w:val="both"/>
        <w:rPr>
          <w:rFonts w:ascii="Arial" w:hAnsi="Arial" w:cs="Arial"/>
        </w:rPr>
      </w:pPr>
    </w:p>
    <w:p w:rsidR="00353118" w:rsidRPr="0028284E" w:rsidRDefault="00353118" w:rsidP="0028284E">
      <w:pPr>
        <w:spacing w:line="360" w:lineRule="auto"/>
        <w:jc w:val="both"/>
        <w:rPr>
          <w:rFonts w:ascii="Arial" w:hAnsi="Arial" w:cs="Arial"/>
        </w:rPr>
      </w:pPr>
      <w:r w:rsidRPr="00353118">
        <w:rPr>
          <w:rFonts w:ascii="Arial" w:hAnsi="Arial" w:cs="Arial"/>
        </w:rPr>
        <w:t xml:space="preserve">De conformidad con lo dispuesto en el artículo 228 del Código General del Proceso, se solicita que se cite </w:t>
      </w:r>
      <w:r>
        <w:rPr>
          <w:rFonts w:ascii="Arial" w:hAnsi="Arial" w:cs="Arial"/>
        </w:rPr>
        <w:t xml:space="preserve">al galeno </w:t>
      </w:r>
      <w:r w:rsidRPr="00353118">
        <w:rPr>
          <w:rFonts w:ascii="Arial" w:hAnsi="Arial" w:cs="Arial"/>
        </w:rPr>
        <w:t>David Andrés Álvarez Rincón,</w:t>
      </w:r>
      <w:r>
        <w:rPr>
          <w:rFonts w:ascii="Arial" w:hAnsi="Arial" w:cs="Arial"/>
        </w:rPr>
        <w:t xml:space="preserve"> quién suscribió el dictamen de pérdida de capacidad laboral</w:t>
      </w:r>
      <w:r w:rsidRPr="00353118">
        <w:rPr>
          <w:rFonts w:ascii="Arial" w:hAnsi="Arial" w:cs="Arial"/>
        </w:rPr>
        <w:t xml:space="preserve"> a fin de ejercer la contradicción del dictamen por ella elaborado, con el fin de indagar sobre las conclusiones allegadas en su escrito, los métodos utilizados y verificar la idoneidad e imparcialidad de</w:t>
      </w:r>
      <w:r>
        <w:rPr>
          <w:rFonts w:ascii="Arial" w:hAnsi="Arial" w:cs="Arial"/>
        </w:rPr>
        <w:t xml:space="preserve">l </w:t>
      </w:r>
      <w:r w:rsidRPr="00353118">
        <w:rPr>
          <w:rFonts w:ascii="Arial" w:hAnsi="Arial" w:cs="Arial"/>
        </w:rPr>
        <w:t>citad</w:t>
      </w:r>
      <w:r>
        <w:rPr>
          <w:rFonts w:ascii="Arial" w:hAnsi="Arial" w:cs="Arial"/>
        </w:rPr>
        <w:t xml:space="preserve">o </w:t>
      </w:r>
      <w:r w:rsidRPr="00353118">
        <w:rPr>
          <w:rFonts w:ascii="Arial" w:hAnsi="Arial" w:cs="Arial"/>
        </w:rPr>
        <w:t>profesional.  </w:t>
      </w:r>
    </w:p>
    <w:p w:rsidR="0028284E" w:rsidRPr="0028284E" w:rsidRDefault="0028284E" w:rsidP="0028284E">
      <w:pPr>
        <w:spacing w:line="360" w:lineRule="auto"/>
        <w:jc w:val="both"/>
        <w:rPr>
          <w:rFonts w:ascii="Arial" w:hAnsi="Arial" w:cs="Arial"/>
        </w:rPr>
      </w:pPr>
    </w:p>
    <w:p w:rsidR="0028284E" w:rsidRPr="0028284E" w:rsidRDefault="0028284E" w:rsidP="0028284E">
      <w:pPr>
        <w:pStyle w:val="Ttulo3"/>
      </w:pPr>
      <w:r w:rsidRPr="0028284E">
        <w:t>MEDIOS DE PRUEBA DE CHUBB SEGUROS</w:t>
      </w:r>
      <w:r w:rsidR="00616FC1">
        <w:t xml:space="preserve"> COLOMBIA</w:t>
      </w:r>
      <w:r w:rsidRPr="0028284E">
        <w:t xml:space="preserve"> S.A</w:t>
      </w:r>
    </w:p>
    <w:p w:rsidR="0028284E" w:rsidRPr="0028284E" w:rsidRDefault="0028284E" w:rsidP="0028284E">
      <w:pPr>
        <w:spacing w:line="360" w:lineRule="auto"/>
        <w:jc w:val="both"/>
        <w:rPr>
          <w:rFonts w:ascii="Arial" w:hAnsi="Arial" w:cs="Arial"/>
        </w:rPr>
      </w:pPr>
    </w:p>
    <w:p w:rsidR="0028284E" w:rsidRPr="0028284E" w:rsidRDefault="0028284E" w:rsidP="0028284E">
      <w:pPr>
        <w:pStyle w:val="Ttulo4"/>
        <w:numPr>
          <w:ilvl w:val="0"/>
          <w:numId w:val="8"/>
        </w:numPr>
        <w:rPr>
          <w:rFonts w:ascii="Arial" w:hAnsi="Arial" w:cs="Arial"/>
        </w:rPr>
      </w:pPr>
      <w:r w:rsidRPr="0028284E">
        <w:rPr>
          <w:rFonts w:ascii="Arial" w:hAnsi="Arial" w:cs="Arial"/>
        </w:rPr>
        <w:t>DOCUMENTALES</w:t>
      </w:r>
    </w:p>
    <w:p w:rsidR="0028284E" w:rsidRDefault="0028284E" w:rsidP="0028284E">
      <w:pPr>
        <w:spacing w:line="360" w:lineRule="auto"/>
        <w:jc w:val="both"/>
        <w:rPr>
          <w:rFonts w:ascii="Arial" w:hAnsi="Arial" w:cs="Arial"/>
        </w:rPr>
      </w:pPr>
    </w:p>
    <w:p w:rsidR="00995A15" w:rsidRPr="00995A15" w:rsidRDefault="00995A15" w:rsidP="00995A15">
      <w:pPr>
        <w:spacing w:line="360" w:lineRule="auto"/>
        <w:jc w:val="both"/>
        <w:rPr>
          <w:rFonts w:ascii="Arial" w:hAnsi="Arial" w:cs="Arial"/>
          <w:lang w:val="es-CO"/>
        </w:rPr>
      </w:pPr>
      <w:r w:rsidRPr="00995A15">
        <w:rPr>
          <w:rFonts w:ascii="Arial" w:hAnsi="Arial" w:cs="Arial"/>
        </w:rPr>
        <w:t>Solicito se tengan como tales las siguientes, que anexo al presente escrito:</w:t>
      </w:r>
      <w:r w:rsidRPr="00995A15">
        <w:rPr>
          <w:rFonts w:ascii="Arial" w:hAnsi="Arial" w:cs="Arial"/>
          <w:lang w:val="es-CO"/>
        </w:rPr>
        <w:t>   </w:t>
      </w:r>
    </w:p>
    <w:p w:rsidR="00995A15" w:rsidRDefault="00995A15" w:rsidP="00995A15">
      <w:pPr>
        <w:spacing w:line="360" w:lineRule="auto"/>
        <w:jc w:val="both"/>
        <w:rPr>
          <w:rFonts w:ascii="Arial" w:hAnsi="Arial" w:cs="Arial"/>
          <w:lang w:val="es-CO"/>
        </w:rPr>
      </w:pPr>
      <w:r w:rsidRPr="00995A15">
        <w:rPr>
          <w:rFonts w:ascii="Arial" w:hAnsi="Arial" w:cs="Arial"/>
          <w:lang w:val="es-CO"/>
        </w:rPr>
        <w:t> </w:t>
      </w:r>
    </w:p>
    <w:p w:rsidR="00995A15" w:rsidRPr="00995A15" w:rsidRDefault="00995A15" w:rsidP="00995A15">
      <w:pPr>
        <w:pStyle w:val="Prrafodelista"/>
        <w:numPr>
          <w:ilvl w:val="1"/>
          <w:numId w:val="8"/>
        </w:numPr>
        <w:spacing w:line="360" w:lineRule="auto"/>
        <w:jc w:val="both"/>
        <w:rPr>
          <w:rFonts w:ascii="Arial" w:hAnsi="Arial" w:cs="Arial"/>
          <w:lang w:val="es-CO"/>
        </w:rPr>
      </w:pPr>
      <w:r w:rsidRPr="00995A15">
        <w:rPr>
          <w:rFonts w:ascii="Arial" w:hAnsi="Arial" w:cs="Arial"/>
          <w:lang w:val="es-CO"/>
        </w:rPr>
        <w:t xml:space="preserve">Copia de la Póliza de Seguro </w:t>
      </w:r>
      <w:r>
        <w:rPr>
          <w:rFonts w:ascii="Arial" w:hAnsi="Arial" w:cs="Arial"/>
        </w:rPr>
        <w:t>d</w:t>
      </w:r>
      <w:r w:rsidRPr="00616FC1">
        <w:rPr>
          <w:rFonts w:ascii="Arial" w:hAnsi="Arial" w:cs="Arial"/>
        </w:rPr>
        <w:t xml:space="preserve">e Responsabilidad Civil Por Lesiones, Muerte </w:t>
      </w:r>
      <w:r>
        <w:rPr>
          <w:rFonts w:ascii="Arial" w:hAnsi="Arial" w:cs="Arial"/>
        </w:rPr>
        <w:t>y</w:t>
      </w:r>
      <w:r w:rsidRPr="00616FC1">
        <w:rPr>
          <w:rFonts w:ascii="Arial" w:hAnsi="Arial" w:cs="Arial"/>
        </w:rPr>
        <w:t>/</w:t>
      </w:r>
      <w:r>
        <w:rPr>
          <w:rFonts w:ascii="Arial" w:hAnsi="Arial" w:cs="Arial"/>
        </w:rPr>
        <w:t>o</w:t>
      </w:r>
      <w:r w:rsidRPr="00616FC1">
        <w:rPr>
          <w:rFonts w:ascii="Arial" w:hAnsi="Arial" w:cs="Arial"/>
        </w:rPr>
        <w:t xml:space="preserve"> Daños Materiales A Terceros </w:t>
      </w:r>
      <w:r w:rsidRPr="00616FC1">
        <w:rPr>
          <w:rFonts w:ascii="Arial" w:hAnsi="Arial" w:cs="Arial"/>
        </w:rPr>
        <w:t>No. LRCG-277591-1</w:t>
      </w:r>
      <w:r>
        <w:rPr>
          <w:rFonts w:ascii="Arial" w:hAnsi="Arial" w:cs="Arial"/>
        </w:rPr>
        <w:t xml:space="preserve">. </w:t>
      </w:r>
    </w:p>
    <w:p w:rsidR="00995A15" w:rsidRPr="005F6A46" w:rsidRDefault="00995A15" w:rsidP="005F6A46">
      <w:pPr>
        <w:pStyle w:val="Prrafodelista"/>
        <w:numPr>
          <w:ilvl w:val="1"/>
          <w:numId w:val="8"/>
        </w:numPr>
        <w:spacing w:line="360" w:lineRule="auto"/>
        <w:jc w:val="both"/>
        <w:rPr>
          <w:rFonts w:ascii="Arial" w:hAnsi="Arial" w:cs="Arial"/>
          <w:lang w:val="es-CO"/>
        </w:rPr>
      </w:pPr>
      <w:r>
        <w:rPr>
          <w:rFonts w:ascii="Arial" w:hAnsi="Arial" w:cs="Arial"/>
        </w:rPr>
        <w:t xml:space="preserve">Hoja Matriz de: OTROS. </w:t>
      </w:r>
    </w:p>
    <w:p w:rsidR="0028284E" w:rsidRPr="0028284E" w:rsidRDefault="0028284E" w:rsidP="0028284E">
      <w:pPr>
        <w:spacing w:line="360" w:lineRule="auto"/>
        <w:jc w:val="both"/>
        <w:rPr>
          <w:rFonts w:ascii="Arial" w:hAnsi="Arial" w:cs="Arial"/>
        </w:rPr>
      </w:pPr>
    </w:p>
    <w:p w:rsidR="0028284E" w:rsidRPr="0028284E" w:rsidRDefault="0028284E" w:rsidP="0028284E">
      <w:pPr>
        <w:pStyle w:val="Ttulo4"/>
        <w:rPr>
          <w:rFonts w:ascii="Arial" w:hAnsi="Arial" w:cs="Arial"/>
        </w:rPr>
      </w:pPr>
      <w:r w:rsidRPr="0028284E">
        <w:rPr>
          <w:rFonts w:ascii="Arial" w:hAnsi="Arial" w:cs="Arial"/>
        </w:rPr>
        <w:t>INTERROGATORIO DE PARTE</w:t>
      </w:r>
    </w:p>
    <w:p w:rsidR="0028284E" w:rsidRDefault="0028284E" w:rsidP="0028284E">
      <w:pPr>
        <w:spacing w:line="360" w:lineRule="auto"/>
        <w:jc w:val="both"/>
        <w:rPr>
          <w:rFonts w:ascii="Arial" w:hAnsi="Arial" w:cs="Arial"/>
        </w:rPr>
      </w:pPr>
    </w:p>
    <w:p w:rsidR="005F6A46" w:rsidRDefault="005F6A46" w:rsidP="005F6A46">
      <w:pPr>
        <w:pStyle w:val="Prrafodelista"/>
        <w:numPr>
          <w:ilvl w:val="1"/>
          <w:numId w:val="4"/>
        </w:numPr>
        <w:spacing w:line="360" w:lineRule="auto"/>
        <w:jc w:val="both"/>
        <w:rPr>
          <w:rFonts w:ascii="Arial" w:hAnsi="Arial" w:cs="Arial"/>
        </w:rPr>
      </w:pPr>
      <w:r w:rsidRPr="005F6A46">
        <w:rPr>
          <w:rFonts w:ascii="Arial" w:hAnsi="Arial" w:cs="Arial"/>
        </w:rPr>
        <w:t xml:space="preserve">Comedidamente solicito se cite para que absuelva interrogatorio de parte a los demandantes y que sean mayores de edad, señores </w:t>
      </w:r>
      <w:r>
        <w:rPr>
          <w:rFonts w:ascii="Arial" w:hAnsi="Arial" w:cs="Arial"/>
        </w:rPr>
        <w:t>LIGIA BENJUMEA DE BOTERO</w:t>
      </w:r>
      <w:r w:rsidRPr="005F6A46">
        <w:rPr>
          <w:rFonts w:ascii="Arial" w:hAnsi="Arial" w:cs="Arial"/>
        </w:rPr>
        <w:t xml:space="preserve">, </w:t>
      </w:r>
      <w:r>
        <w:rPr>
          <w:rFonts w:ascii="Arial" w:hAnsi="Arial" w:cs="Arial"/>
        </w:rPr>
        <w:t>JOSÉ ALEJANDRO BOTERO BENJUMEA</w:t>
      </w:r>
      <w:r w:rsidRPr="005F6A46">
        <w:rPr>
          <w:rFonts w:ascii="Arial" w:hAnsi="Arial" w:cs="Arial"/>
        </w:rPr>
        <w:t xml:space="preserve">, </w:t>
      </w:r>
      <w:r>
        <w:rPr>
          <w:rFonts w:ascii="Arial" w:hAnsi="Arial" w:cs="Arial"/>
        </w:rPr>
        <w:t>ANA MARÍA BOTERO BENJUMEA</w:t>
      </w:r>
      <w:r w:rsidRPr="005F6A46">
        <w:rPr>
          <w:rFonts w:ascii="Arial" w:hAnsi="Arial" w:cs="Arial"/>
        </w:rPr>
        <w:t xml:space="preserve">, </w:t>
      </w:r>
      <w:r>
        <w:rPr>
          <w:rFonts w:ascii="Arial" w:hAnsi="Arial" w:cs="Arial"/>
        </w:rPr>
        <w:t>ALBERTO HINCAPIE SALAZAR</w:t>
      </w:r>
      <w:r w:rsidRPr="005F6A46">
        <w:rPr>
          <w:rFonts w:ascii="Arial" w:hAnsi="Arial" w:cs="Arial"/>
        </w:rPr>
        <w:t xml:space="preserve">, </w:t>
      </w:r>
      <w:r>
        <w:rPr>
          <w:rFonts w:ascii="Arial" w:hAnsi="Arial" w:cs="Arial"/>
        </w:rPr>
        <w:t>JUAN MANUEL HINCAPIE BOTERO, MARÍA JULIANA HINCAPIE BOTERO, JOSÉ GABRIEL HINCAPIE BOTERO</w:t>
      </w:r>
      <w:r w:rsidRPr="005F6A46">
        <w:rPr>
          <w:rFonts w:ascii="Arial" w:hAnsi="Arial" w:cs="Arial"/>
        </w:rPr>
        <w:t>, en su calidad de demandantes,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w:t>
      </w:r>
    </w:p>
    <w:p w:rsidR="005F6A46" w:rsidRDefault="005F6A46" w:rsidP="005F6A46">
      <w:pPr>
        <w:pStyle w:val="Prrafodelista"/>
        <w:spacing w:line="360" w:lineRule="auto"/>
        <w:ind w:left="1080"/>
        <w:jc w:val="both"/>
        <w:rPr>
          <w:rFonts w:ascii="Arial" w:hAnsi="Arial" w:cs="Arial"/>
        </w:rPr>
      </w:pPr>
    </w:p>
    <w:p w:rsidR="005F6A46" w:rsidRDefault="005F6A46" w:rsidP="005F6A46">
      <w:pPr>
        <w:pStyle w:val="Prrafodelista"/>
        <w:numPr>
          <w:ilvl w:val="1"/>
          <w:numId w:val="4"/>
        </w:numPr>
        <w:spacing w:line="360" w:lineRule="auto"/>
        <w:jc w:val="both"/>
        <w:rPr>
          <w:rFonts w:ascii="Arial" w:hAnsi="Arial" w:cs="Arial"/>
        </w:rPr>
      </w:pPr>
      <w:r w:rsidRPr="005F6A46">
        <w:rPr>
          <w:rFonts w:ascii="Arial" w:hAnsi="Arial" w:cs="Arial"/>
        </w:rPr>
        <w:t xml:space="preserve">Comedidamente solicito se cite para que absuelva interrogatorio de parte a los demandados, señor </w:t>
      </w:r>
      <w:r>
        <w:rPr>
          <w:rFonts w:ascii="Arial" w:hAnsi="Arial" w:cs="Arial"/>
        </w:rPr>
        <w:t>RAUL DURAN DÍAZ</w:t>
      </w:r>
      <w:r w:rsidRPr="005F6A46">
        <w:rPr>
          <w:rFonts w:ascii="Arial" w:hAnsi="Arial" w:cs="Arial"/>
        </w:rPr>
        <w:t xml:space="preserve">, al representante legal de la </w:t>
      </w:r>
      <w:r>
        <w:rPr>
          <w:rFonts w:ascii="Arial" w:hAnsi="Arial" w:cs="Arial"/>
        </w:rPr>
        <w:t>COSMOCENTRO CIUDADELA CENTRO COMERCIAL P.H</w:t>
      </w:r>
      <w:r w:rsidRPr="005F6A46">
        <w:rPr>
          <w:rFonts w:ascii="Arial" w:hAnsi="Arial" w:cs="Arial"/>
        </w:rPr>
        <w:t>. o quien haga sus veces</w:t>
      </w:r>
      <w:r>
        <w:rPr>
          <w:rFonts w:ascii="Arial" w:hAnsi="Arial" w:cs="Arial"/>
        </w:rPr>
        <w:t xml:space="preserve">, </w:t>
      </w:r>
      <w:r w:rsidRPr="005F6A46">
        <w:rPr>
          <w:rFonts w:ascii="Arial" w:hAnsi="Arial" w:cs="Arial"/>
        </w:rPr>
        <w:t>en su calidad de demandados, a fin de que contesten el cuestionario que se les formulará frente a los hechos de la demanda, de la contestación y, en general, de todos los argumentos de hecho y de derecho expuestos en este litigio. Los demandados podrán ser citados en la dirección de notificación relacionada en cada una de sus contestaciones</w:t>
      </w:r>
      <w:r>
        <w:rPr>
          <w:rFonts w:ascii="Arial" w:hAnsi="Arial" w:cs="Arial"/>
        </w:rPr>
        <w:t xml:space="preserve">. </w:t>
      </w:r>
    </w:p>
    <w:p w:rsidR="00FA3064" w:rsidRPr="00FA3064" w:rsidRDefault="00FA3064" w:rsidP="00FA3064">
      <w:pPr>
        <w:spacing w:line="360" w:lineRule="auto"/>
        <w:jc w:val="both"/>
        <w:rPr>
          <w:rFonts w:ascii="Arial" w:hAnsi="Arial" w:cs="Arial"/>
        </w:rPr>
      </w:pPr>
    </w:p>
    <w:p w:rsidR="0028284E" w:rsidRPr="0028284E" w:rsidRDefault="0028284E" w:rsidP="0028284E">
      <w:pPr>
        <w:spacing w:line="360" w:lineRule="auto"/>
        <w:jc w:val="both"/>
        <w:rPr>
          <w:rFonts w:ascii="Arial" w:hAnsi="Arial" w:cs="Arial"/>
        </w:rPr>
      </w:pPr>
    </w:p>
    <w:p w:rsidR="0028284E" w:rsidRPr="0028284E" w:rsidRDefault="0028284E" w:rsidP="0028284E">
      <w:pPr>
        <w:pStyle w:val="Ttulo4"/>
        <w:rPr>
          <w:rFonts w:ascii="Arial" w:hAnsi="Arial" w:cs="Arial"/>
        </w:rPr>
      </w:pPr>
      <w:r w:rsidRPr="0028284E">
        <w:rPr>
          <w:rFonts w:ascii="Arial" w:hAnsi="Arial" w:cs="Arial"/>
        </w:rPr>
        <w:t>DECLARACIÓN DE PARTE</w:t>
      </w:r>
    </w:p>
    <w:p w:rsidR="0028284E" w:rsidRDefault="0028284E" w:rsidP="0028284E">
      <w:pPr>
        <w:spacing w:line="360" w:lineRule="auto"/>
        <w:jc w:val="both"/>
        <w:rPr>
          <w:rFonts w:ascii="Arial" w:hAnsi="Arial" w:cs="Arial"/>
        </w:rPr>
      </w:pPr>
    </w:p>
    <w:p w:rsidR="00FA3064" w:rsidRPr="00FA3064" w:rsidRDefault="00FA3064" w:rsidP="00FA3064">
      <w:pPr>
        <w:spacing w:line="360" w:lineRule="auto"/>
        <w:jc w:val="both"/>
        <w:rPr>
          <w:rFonts w:ascii="Arial" w:hAnsi="Arial" w:cs="Arial"/>
          <w:lang w:val="es-CO"/>
        </w:rPr>
      </w:pPr>
      <w:r w:rsidRPr="00FA3064">
        <w:rPr>
          <w:rFonts w:ascii="Arial" w:hAnsi="Arial" w:cs="Arial"/>
          <w:lang w:val="es-CO"/>
        </w:rPr>
        <w:t xml:space="preserve">Al tenor de lo preceptuado en el artículo 198 del Código General del Proceso, respetuosamente solicito ordenar la citación del Representante Legal de </w:t>
      </w:r>
      <w:r>
        <w:rPr>
          <w:rFonts w:ascii="Arial" w:hAnsi="Arial" w:cs="Arial"/>
          <w:lang w:val="es-CO"/>
        </w:rPr>
        <w:t>CHUBB SEGUROS COLOMBIA</w:t>
      </w:r>
      <w:r w:rsidRPr="00FA3064">
        <w:rPr>
          <w:rFonts w:ascii="Arial" w:hAnsi="Arial" w:cs="Arial"/>
          <w:lang w:val="es-CO"/>
        </w:rPr>
        <w:t xml:space="preserve"> S.A. para que sea interrogado por el suscrito, sobre los hechos referidos en la contestación de la demanda y, especialmente, para exponer y aclarar los amparos, ausencias de cobertura, exclusiones, términos y condiciones de los contratos de seguro Póliza </w:t>
      </w:r>
      <w:r w:rsidRPr="00995A15">
        <w:rPr>
          <w:rFonts w:ascii="Arial" w:hAnsi="Arial" w:cs="Arial"/>
          <w:lang w:val="es-CO"/>
        </w:rPr>
        <w:t xml:space="preserve">de Seguro </w:t>
      </w:r>
      <w:r>
        <w:rPr>
          <w:rFonts w:ascii="Arial" w:hAnsi="Arial" w:cs="Arial"/>
        </w:rPr>
        <w:t>d</w:t>
      </w:r>
      <w:r w:rsidRPr="00616FC1">
        <w:rPr>
          <w:rFonts w:ascii="Arial" w:hAnsi="Arial" w:cs="Arial"/>
        </w:rPr>
        <w:t xml:space="preserve">e Responsabilidad Civil Por Lesiones, Muerte </w:t>
      </w:r>
      <w:r>
        <w:rPr>
          <w:rFonts w:ascii="Arial" w:hAnsi="Arial" w:cs="Arial"/>
        </w:rPr>
        <w:t>y</w:t>
      </w:r>
      <w:r w:rsidRPr="00616FC1">
        <w:rPr>
          <w:rFonts w:ascii="Arial" w:hAnsi="Arial" w:cs="Arial"/>
        </w:rPr>
        <w:t>/</w:t>
      </w:r>
      <w:r>
        <w:rPr>
          <w:rFonts w:ascii="Arial" w:hAnsi="Arial" w:cs="Arial"/>
        </w:rPr>
        <w:t>o</w:t>
      </w:r>
      <w:r w:rsidRPr="00616FC1">
        <w:rPr>
          <w:rFonts w:ascii="Arial" w:hAnsi="Arial" w:cs="Arial"/>
        </w:rPr>
        <w:t xml:space="preserve"> Daños Materiales A Terceros No. LRCG-277591-1</w:t>
      </w:r>
      <w:r w:rsidRPr="00FA3064">
        <w:rPr>
          <w:rFonts w:ascii="Arial" w:hAnsi="Arial" w:cs="Arial"/>
          <w:lang w:val="es-CO"/>
        </w:rPr>
        <w:t>.</w:t>
      </w:r>
    </w:p>
    <w:p w:rsidR="00FA3064" w:rsidRPr="00FA3064" w:rsidRDefault="00FA3064" w:rsidP="0028284E">
      <w:pPr>
        <w:spacing w:line="360" w:lineRule="auto"/>
        <w:jc w:val="both"/>
        <w:rPr>
          <w:rFonts w:ascii="Arial" w:hAnsi="Arial" w:cs="Arial"/>
          <w:lang w:val="es-CO"/>
        </w:rPr>
      </w:pPr>
    </w:p>
    <w:p w:rsidR="0028284E" w:rsidRPr="0028284E" w:rsidRDefault="0028284E" w:rsidP="0028284E">
      <w:pPr>
        <w:spacing w:line="360" w:lineRule="auto"/>
        <w:jc w:val="both"/>
        <w:rPr>
          <w:rFonts w:ascii="Arial" w:hAnsi="Arial" w:cs="Arial"/>
        </w:rPr>
      </w:pPr>
    </w:p>
    <w:p w:rsidR="0028284E" w:rsidRPr="0028284E" w:rsidRDefault="0028284E" w:rsidP="0028284E">
      <w:pPr>
        <w:pStyle w:val="Ttulo4"/>
        <w:rPr>
          <w:rFonts w:ascii="Arial" w:hAnsi="Arial" w:cs="Arial"/>
        </w:rPr>
      </w:pPr>
      <w:r w:rsidRPr="0028284E">
        <w:rPr>
          <w:rFonts w:ascii="Arial" w:hAnsi="Arial" w:cs="Arial"/>
        </w:rPr>
        <w:t>TESTIMONIALES</w:t>
      </w:r>
    </w:p>
    <w:p w:rsidR="0028284E" w:rsidRDefault="0028284E" w:rsidP="0028284E">
      <w:pPr>
        <w:spacing w:line="360" w:lineRule="auto"/>
        <w:jc w:val="both"/>
        <w:rPr>
          <w:rFonts w:ascii="Arial" w:hAnsi="Arial" w:cs="Arial"/>
        </w:rPr>
      </w:pPr>
    </w:p>
    <w:p w:rsidR="00FA3064" w:rsidRPr="00FA3064" w:rsidRDefault="00FA3064" w:rsidP="00FA3064">
      <w:pPr>
        <w:spacing w:line="360" w:lineRule="auto"/>
        <w:jc w:val="both"/>
        <w:rPr>
          <w:rFonts w:ascii="Arial" w:hAnsi="Arial" w:cs="Arial"/>
          <w:lang w:val="es-CO"/>
        </w:rPr>
      </w:pPr>
      <w:r w:rsidRPr="00FA3064">
        <w:rPr>
          <w:rFonts w:ascii="Arial" w:hAnsi="Arial" w:cs="Arial"/>
          <w:lang w:val="es-CO"/>
        </w:rPr>
        <w:t xml:space="preserve">Respetuosamente me permito solicitar se decrete el testimonio de la doctora </w:t>
      </w:r>
      <w:r w:rsidRPr="00FA3064">
        <w:rPr>
          <w:rFonts w:ascii="Arial" w:hAnsi="Arial" w:cs="Arial"/>
          <w:b/>
          <w:bCs/>
          <w:lang w:val="es-CO"/>
        </w:rPr>
        <w:t>DARLYN MARCELA MUÑOZ NIEVES</w:t>
      </w:r>
      <w:r w:rsidRPr="00FA3064">
        <w:rPr>
          <w:rFonts w:ascii="Arial" w:hAnsi="Arial" w:cs="Arial"/>
          <w:lang w:val="es-CO"/>
        </w:rPr>
        <w:t>, identificada con la cédula de ciudadanía 1.061.751.492 de Popayán, </w:t>
      </w:r>
      <w:r w:rsidRPr="00FA3064">
        <w:rPr>
          <w:rFonts w:ascii="Arial" w:hAnsi="Arial" w:cs="Arial"/>
        </w:rPr>
        <w:t>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 </w:t>
      </w:r>
      <w:r w:rsidRPr="00FA3064">
        <w:rPr>
          <w:rFonts w:ascii="Arial" w:hAnsi="Arial" w:cs="Arial"/>
          <w:lang w:val="es-CO"/>
        </w:rPr>
        <w:t> </w:t>
      </w:r>
    </w:p>
    <w:p w:rsidR="00FA3064" w:rsidRPr="00FA3064" w:rsidRDefault="00FA3064" w:rsidP="00FA3064">
      <w:pPr>
        <w:spacing w:line="360" w:lineRule="auto"/>
        <w:jc w:val="both"/>
        <w:rPr>
          <w:rFonts w:ascii="Arial" w:hAnsi="Arial" w:cs="Arial"/>
          <w:lang w:val="es-CO"/>
        </w:rPr>
      </w:pPr>
      <w:r w:rsidRPr="00FA3064">
        <w:rPr>
          <w:rFonts w:ascii="Arial" w:hAnsi="Arial" w:cs="Arial"/>
          <w:lang w:val="es-CO"/>
        </w:rPr>
        <w:t> </w:t>
      </w:r>
    </w:p>
    <w:p w:rsidR="00FA3064" w:rsidRPr="00FA3064" w:rsidRDefault="00FA3064" w:rsidP="00FA3064">
      <w:pPr>
        <w:spacing w:line="360" w:lineRule="auto"/>
        <w:jc w:val="both"/>
        <w:rPr>
          <w:rFonts w:ascii="Arial" w:hAnsi="Arial" w:cs="Arial"/>
          <w:lang w:val="es-CO"/>
        </w:rPr>
      </w:pPr>
      <w:r w:rsidRPr="00FA3064">
        <w:rPr>
          <w:rFonts w:ascii="Arial" w:hAnsi="Arial" w:cs="Arial"/>
        </w:rPr>
        <w:t xml:space="preserve">Este testimonio es conducente, pertinente y útil, ya que puede ilustrar al Despacho acerca de las características, condiciones, tratativas preliminares, vigencia, coberturas, entre otros, del Contrato de Seguro objeto del presente litigio. La testigo </w:t>
      </w:r>
      <w:r w:rsidRPr="00FA3064">
        <w:rPr>
          <w:rFonts w:ascii="Arial" w:hAnsi="Arial" w:cs="Arial"/>
          <w:lang w:val="es-CO"/>
        </w:rPr>
        <w:t xml:space="preserve">puede ser citada en la Carrera 2 Bis No. 4-16 de Popayán, o en la dirección electrónica </w:t>
      </w:r>
      <w:hyperlink r:id="rId13" w:tgtFrame="_blank" w:history="1">
        <w:r w:rsidRPr="00FA3064">
          <w:rPr>
            <w:rStyle w:val="Hipervnculo"/>
            <w:rFonts w:ascii="Arial" w:hAnsi="Arial" w:cs="Arial"/>
            <w:lang w:val="es-CO"/>
          </w:rPr>
          <w:t>darlingmarcela1@gmail.com</w:t>
        </w:r>
      </w:hyperlink>
      <w:r w:rsidRPr="00FA3064">
        <w:rPr>
          <w:rFonts w:ascii="Arial" w:hAnsi="Arial" w:cs="Arial"/>
          <w:lang w:val="es-CO"/>
        </w:rPr>
        <w:t>  </w:t>
      </w:r>
    </w:p>
    <w:p w:rsidR="00FA3064" w:rsidRDefault="00FA3064" w:rsidP="0028284E">
      <w:pPr>
        <w:spacing w:line="360" w:lineRule="auto"/>
        <w:jc w:val="both"/>
        <w:rPr>
          <w:rFonts w:ascii="Arial" w:hAnsi="Arial" w:cs="Arial"/>
          <w:lang w:val="es-CO"/>
        </w:rPr>
      </w:pPr>
      <w:r w:rsidRPr="00FA3064">
        <w:rPr>
          <w:rFonts w:ascii="Arial" w:hAnsi="Arial" w:cs="Arial"/>
          <w:lang w:val="es-CO"/>
        </w:rPr>
        <w:t> </w:t>
      </w:r>
    </w:p>
    <w:p w:rsidR="008E2AD3" w:rsidRPr="00FA3064" w:rsidRDefault="008E2AD3" w:rsidP="0028284E">
      <w:pPr>
        <w:spacing w:line="360" w:lineRule="auto"/>
        <w:jc w:val="both"/>
        <w:rPr>
          <w:rFonts w:ascii="Arial" w:hAnsi="Arial" w:cs="Arial"/>
          <w:lang w:val="es-CO"/>
        </w:rPr>
      </w:pPr>
    </w:p>
    <w:p w:rsidR="0028284E" w:rsidRPr="008E2AD3" w:rsidRDefault="0028284E" w:rsidP="0028284E">
      <w:pPr>
        <w:pStyle w:val="Ttulo3"/>
      </w:pPr>
      <w:r w:rsidRPr="008E2AD3">
        <w:t>ANEXOS</w:t>
      </w:r>
    </w:p>
    <w:p w:rsidR="0028284E" w:rsidRPr="008E2AD3" w:rsidRDefault="0028284E" w:rsidP="0028284E">
      <w:pPr>
        <w:spacing w:line="360" w:lineRule="auto"/>
        <w:jc w:val="both"/>
        <w:rPr>
          <w:rFonts w:ascii="Arial" w:hAnsi="Arial" w:cs="Arial"/>
        </w:rPr>
      </w:pPr>
    </w:p>
    <w:p w:rsidR="0028284E" w:rsidRPr="0028284E" w:rsidRDefault="0028284E" w:rsidP="0028284E">
      <w:pPr>
        <w:numPr>
          <w:ilvl w:val="0"/>
          <w:numId w:val="9"/>
        </w:numPr>
        <w:spacing w:line="360" w:lineRule="auto"/>
        <w:jc w:val="both"/>
        <w:rPr>
          <w:rFonts w:ascii="Arial" w:hAnsi="Arial" w:cs="Arial"/>
          <w:lang w:val="es-CO"/>
        </w:rPr>
      </w:pPr>
      <w:r w:rsidRPr="0028284E">
        <w:rPr>
          <w:rFonts w:ascii="Arial" w:hAnsi="Arial" w:cs="Arial"/>
        </w:rPr>
        <w:t xml:space="preserve">Copia Escritura Pública No. </w:t>
      </w:r>
      <w:r w:rsidR="008E2AD3" w:rsidRPr="008E2AD3">
        <w:rPr>
          <w:rFonts w:ascii="Arial" w:hAnsi="Arial" w:cs="Arial"/>
        </w:rPr>
        <w:t>1599</w:t>
      </w:r>
      <w:r w:rsidRPr="0028284E">
        <w:rPr>
          <w:rFonts w:ascii="Arial" w:hAnsi="Arial" w:cs="Arial"/>
        </w:rPr>
        <w:t xml:space="preserve"> de </w:t>
      </w:r>
      <w:r w:rsidR="008E2AD3" w:rsidRPr="008E2AD3">
        <w:rPr>
          <w:rFonts w:ascii="Arial" w:hAnsi="Arial" w:cs="Arial"/>
        </w:rPr>
        <w:t>24</w:t>
      </w:r>
      <w:r w:rsidRPr="0028284E">
        <w:rPr>
          <w:rFonts w:ascii="Arial" w:hAnsi="Arial" w:cs="Arial"/>
        </w:rPr>
        <w:t xml:space="preserve"> de </w:t>
      </w:r>
      <w:r w:rsidR="008E2AD3" w:rsidRPr="008E2AD3">
        <w:rPr>
          <w:rFonts w:ascii="Arial" w:hAnsi="Arial" w:cs="Arial"/>
        </w:rPr>
        <w:t>noviembre</w:t>
      </w:r>
      <w:r w:rsidRPr="0028284E">
        <w:rPr>
          <w:rFonts w:ascii="Arial" w:hAnsi="Arial" w:cs="Arial"/>
        </w:rPr>
        <w:t xml:space="preserve"> de </w:t>
      </w:r>
      <w:r w:rsidR="008E2AD3" w:rsidRPr="008E2AD3">
        <w:rPr>
          <w:rFonts w:ascii="Arial" w:hAnsi="Arial" w:cs="Arial"/>
        </w:rPr>
        <w:t>2016</w:t>
      </w:r>
      <w:r w:rsidRPr="0028284E">
        <w:rPr>
          <w:rFonts w:ascii="Arial" w:hAnsi="Arial" w:cs="Arial"/>
        </w:rPr>
        <w:t xml:space="preserve">, de la Notaría </w:t>
      </w:r>
      <w:r w:rsidR="008E2AD3" w:rsidRPr="008E2AD3">
        <w:rPr>
          <w:rFonts w:ascii="Arial" w:hAnsi="Arial" w:cs="Arial"/>
        </w:rPr>
        <w:t>28</w:t>
      </w:r>
      <w:r w:rsidRPr="0028284E">
        <w:rPr>
          <w:rFonts w:ascii="Arial" w:hAnsi="Arial" w:cs="Arial"/>
        </w:rPr>
        <w:t xml:space="preserve"> del Círculo de Bogotá. </w:t>
      </w:r>
      <w:r w:rsidRPr="0028284E">
        <w:rPr>
          <w:rFonts w:ascii="Arial" w:hAnsi="Arial" w:cs="Arial"/>
          <w:lang w:val="es-CO"/>
        </w:rPr>
        <w:t> </w:t>
      </w:r>
    </w:p>
    <w:p w:rsidR="0028284E" w:rsidRPr="0028284E" w:rsidRDefault="0028284E" w:rsidP="0028284E">
      <w:pPr>
        <w:spacing w:line="360" w:lineRule="auto"/>
        <w:jc w:val="both"/>
        <w:rPr>
          <w:rFonts w:ascii="Arial" w:hAnsi="Arial" w:cs="Arial"/>
          <w:lang w:val="es-CO"/>
        </w:rPr>
      </w:pPr>
      <w:r w:rsidRPr="0028284E">
        <w:rPr>
          <w:rFonts w:ascii="Arial" w:hAnsi="Arial" w:cs="Arial"/>
          <w:lang w:val="es-CO"/>
        </w:rPr>
        <w:t> </w:t>
      </w:r>
    </w:p>
    <w:p w:rsidR="0028284E" w:rsidRPr="0028284E" w:rsidRDefault="0028284E" w:rsidP="0028284E">
      <w:pPr>
        <w:numPr>
          <w:ilvl w:val="0"/>
          <w:numId w:val="10"/>
        </w:numPr>
        <w:spacing w:line="360" w:lineRule="auto"/>
        <w:jc w:val="both"/>
        <w:rPr>
          <w:rFonts w:ascii="Arial" w:hAnsi="Arial" w:cs="Arial"/>
          <w:lang w:val="es-CO"/>
        </w:rPr>
      </w:pPr>
      <w:r w:rsidRPr="0028284E">
        <w:rPr>
          <w:rFonts w:ascii="Arial" w:hAnsi="Arial" w:cs="Arial"/>
        </w:rPr>
        <w:t xml:space="preserve">Certificado de Existencia y Representación Legal de </w:t>
      </w:r>
      <w:r w:rsidR="008E2AD3" w:rsidRPr="008E2AD3">
        <w:rPr>
          <w:rFonts w:ascii="Arial" w:hAnsi="Arial" w:cs="Arial"/>
        </w:rPr>
        <w:t>Chubb</w:t>
      </w:r>
      <w:r w:rsidRPr="0028284E">
        <w:rPr>
          <w:rFonts w:ascii="Arial" w:hAnsi="Arial" w:cs="Arial"/>
        </w:rPr>
        <w:t xml:space="preserve"> Seguros</w:t>
      </w:r>
      <w:r w:rsidR="008E2AD3" w:rsidRPr="008E2AD3">
        <w:rPr>
          <w:rFonts w:ascii="Arial" w:hAnsi="Arial" w:cs="Arial"/>
        </w:rPr>
        <w:t xml:space="preserve"> Colombia</w:t>
      </w:r>
      <w:r w:rsidRPr="0028284E">
        <w:rPr>
          <w:rFonts w:ascii="Arial" w:hAnsi="Arial" w:cs="Arial"/>
        </w:rPr>
        <w:t xml:space="preserve"> S.A. expedido por la Cámara de Comercio de </w:t>
      </w:r>
      <w:r w:rsidR="008E2AD3" w:rsidRPr="008E2AD3">
        <w:rPr>
          <w:rFonts w:ascii="Arial" w:hAnsi="Arial" w:cs="Arial"/>
        </w:rPr>
        <w:t>Bogotá</w:t>
      </w:r>
      <w:r w:rsidRPr="0028284E">
        <w:rPr>
          <w:rFonts w:ascii="Arial" w:hAnsi="Arial" w:cs="Arial"/>
        </w:rPr>
        <w:t>.</w:t>
      </w:r>
      <w:r w:rsidRPr="0028284E">
        <w:rPr>
          <w:rFonts w:ascii="Arial" w:hAnsi="Arial" w:cs="Arial"/>
          <w:lang w:val="es-CO"/>
        </w:rPr>
        <w:t> </w:t>
      </w:r>
    </w:p>
    <w:p w:rsidR="0028284E" w:rsidRPr="0028284E" w:rsidRDefault="0028284E" w:rsidP="0028284E">
      <w:pPr>
        <w:spacing w:line="360" w:lineRule="auto"/>
        <w:jc w:val="both"/>
        <w:rPr>
          <w:rFonts w:ascii="Arial" w:hAnsi="Arial" w:cs="Arial"/>
          <w:lang w:val="es-CO"/>
        </w:rPr>
      </w:pPr>
      <w:r w:rsidRPr="0028284E">
        <w:rPr>
          <w:rFonts w:ascii="Arial" w:hAnsi="Arial" w:cs="Arial"/>
          <w:lang w:val="es-CO"/>
        </w:rPr>
        <w:t> </w:t>
      </w:r>
    </w:p>
    <w:p w:rsidR="0028284E" w:rsidRPr="0028284E" w:rsidRDefault="0028284E" w:rsidP="0028284E">
      <w:pPr>
        <w:numPr>
          <w:ilvl w:val="0"/>
          <w:numId w:val="11"/>
        </w:numPr>
        <w:spacing w:line="360" w:lineRule="auto"/>
        <w:jc w:val="both"/>
        <w:rPr>
          <w:rFonts w:ascii="Arial" w:hAnsi="Arial" w:cs="Arial"/>
          <w:lang w:val="es-CO"/>
        </w:rPr>
      </w:pPr>
      <w:r w:rsidRPr="0028284E">
        <w:rPr>
          <w:rFonts w:ascii="Arial" w:hAnsi="Arial" w:cs="Arial"/>
        </w:rPr>
        <w:t xml:space="preserve">Certificado de Existencia y Representación Legal de </w:t>
      </w:r>
      <w:r w:rsidR="008E2AD3" w:rsidRPr="008E2AD3">
        <w:rPr>
          <w:rFonts w:ascii="Arial" w:hAnsi="Arial" w:cs="Arial"/>
        </w:rPr>
        <w:t>Chubb</w:t>
      </w:r>
      <w:r w:rsidRPr="0028284E">
        <w:rPr>
          <w:rFonts w:ascii="Arial" w:hAnsi="Arial" w:cs="Arial"/>
        </w:rPr>
        <w:t xml:space="preserve"> Seguros </w:t>
      </w:r>
      <w:r w:rsidR="008E2AD3" w:rsidRPr="008E2AD3">
        <w:rPr>
          <w:rFonts w:ascii="Arial" w:hAnsi="Arial" w:cs="Arial"/>
        </w:rPr>
        <w:t xml:space="preserve">Colombia </w:t>
      </w:r>
      <w:r w:rsidRPr="0028284E">
        <w:rPr>
          <w:rFonts w:ascii="Arial" w:hAnsi="Arial" w:cs="Arial"/>
        </w:rPr>
        <w:t>S.A. expedido por la Superintendencia Financiera de Colombia. </w:t>
      </w:r>
      <w:r w:rsidRPr="0028284E">
        <w:rPr>
          <w:rFonts w:ascii="Arial" w:hAnsi="Arial" w:cs="Arial"/>
          <w:lang w:val="es-CO"/>
        </w:rPr>
        <w:t> </w:t>
      </w:r>
    </w:p>
    <w:p w:rsidR="0028284E" w:rsidRPr="0028284E" w:rsidRDefault="0028284E" w:rsidP="0028284E">
      <w:pPr>
        <w:spacing w:line="360" w:lineRule="auto"/>
        <w:jc w:val="both"/>
        <w:rPr>
          <w:rFonts w:ascii="Arial" w:hAnsi="Arial" w:cs="Arial"/>
          <w:lang w:val="es-CO"/>
        </w:rPr>
      </w:pPr>
    </w:p>
    <w:p w:rsidR="0028284E" w:rsidRDefault="0028284E" w:rsidP="0028284E">
      <w:pPr>
        <w:spacing w:line="360" w:lineRule="auto"/>
        <w:jc w:val="both"/>
        <w:rPr>
          <w:rFonts w:ascii="Arial" w:hAnsi="Arial" w:cs="Arial"/>
        </w:rPr>
      </w:pPr>
    </w:p>
    <w:p w:rsidR="008E2AD3" w:rsidRPr="0028284E" w:rsidRDefault="008E2AD3" w:rsidP="0028284E">
      <w:pPr>
        <w:spacing w:line="360" w:lineRule="auto"/>
        <w:jc w:val="both"/>
        <w:rPr>
          <w:rFonts w:ascii="Arial" w:hAnsi="Arial" w:cs="Arial"/>
        </w:rPr>
      </w:pPr>
    </w:p>
    <w:p w:rsidR="0028284E" w:rsidRPr="0028284E" w:rsidRDefault="0028284E" w:rsidP="0028284E">
      <w:pPr>
        <w:pStyle w:val="Ttulo3"/>
      </w:pPr>
      <w:r w:rsidRPr="0028284E">
        <w:lastRenderedPageBreak/>
        <w:t>NOTIFACIONES</w:t>
      </w:r>
    </w:p>
    <w:p w:rsidR="0028284E" w:rsidRPr="0028284E" w:rsidRDefault="0028284E" w:rsidP="0028284E">
      <w:pPr>
        <w:spacing w:line="360" w:lineRule="auto"/>
        <w:jc w:val="both"/>
        <w:rPr>
          <w:rFonts w:ascii="Arial" w:hAnsi="Arial" w:cs="Arial"/>
          <w:lang w:val="es-CO"/>
        </w:rPr>
      </w:pPr>
      <w:r w:rsidRPr="0028284E">
        <w:rPr>
          <w:rFonts w:ascii="Arial" w:hAnsi="Arial" w:cs="Arial"/>
          <w:lang w:val="es-CO"/>
        </w:rPr>
        <w:t> </w:t>
      </w:r>
    </w:p>
    <w:p w:rsidR="0028284E" w:rsidRDefault="0028284E" w:rsidP="0028284E">
      <w:pPr>
        <w:pStyle w:val="Prrafodelista"/>
        <w:numPr>
          <w:ilvl w:val="0"/>
          <w:numId w:val="12"/>
        </w:numPr>
        <w:spacing w:line="360" w:lineRule="auto"/>
        <w:jc w:val="both"/>
        <w:rPr>
          <w:rFonts w:ascii="Arial" w:hAnsi="Arial" w:cs="Arial"/>
          <w:lang w:val="es-CO"/>
        </w:rPr>
      </w:pPr>
      <w:r w:rsidRPr="0028284E">
        <w:rPr>
          <w:rFonts w:ascii="Arial" w:hAnsi="Arial" w:cs="Arial"/>
        </w:rPr>
        <w:t>La parte actora, en la dirección física y/o electrónica consignada en el escrito de la demanda.</w:t>
      </w:r>
      <w:r w:rsidRPr="0028284E">
        <w:rPr>
          <w:rFonts w:ascii="Arial" w:hAnsi="Arial" w:cs="Arial"/>
          <w:lang w:val="es-CO"/>
        </w:rPr>
        <w:t> </w:t>
      </w:r>
    </w:p>
    <w:p w:rsidR="0028284E" w:rsidRDefault="0028284E" w:rsidP="0028284E">
      <w:pPr>
        <w:spacing w:line="360" w:lineRule="auto"/>
        <w:jc w:val="both"/>
        <w:rPr>
          <w:rFonts w:ascii="Arial" w:hAnsi="Arial" w:cs="Arial"/>
          <w:lang w:val="es-CO"/>
        </w:rPr>
      </w:pPr>
    </w:p>
    <w:p w:rsidR="0028284E" w:rsidRDefault="0028284E" w:rsidP="0028284E">
      <w:pPr>
        <w:pStyle w:val="Prrafodelista"/>
        <w:numPr>
          <w:ilvl w:val="0"/>
          <w:numId w:val="12"/>
        </w:numPr>
        <w:spacing w:line="360" w:lineRule="auto"/>
        <w:jc w:val="both"/>
        <w:rPr>
          <w:rFonts w:ascii="Arial" w:hAnsi="Arial" w:cs="Arial"/>
          <w:lang w:val="es-CO"/>
        </w:rPr>
      </w:pPr>
      <w:r>
        <w:rPr>
          <w:rFonts w:ascii="Arial" w:hAnsi="Arial" w:cs="Arial"/>
          <w:lang w:val="es-CO"/>
        </w:rPr>
        <w:t xml:space="preserve">El llamante en garantía. </w:t>
      </w:r>
      <w:r w:rsidRPr="0028284E">
        <w:rPr>
          <w:rFonts w:ascii="Arial" w:hAnsi="Arial" w:cs="Arial"/>
        </w:rPr>
        <w:t>en la dirección física y/o electrónica consignada en el escrito de la demanda.</w:t>
      </w:r>
      <w:r w:rsidRPr="0028284E">
        <w:rPr>
          <w:rFonts w:ascii="Arial" w:hAnsi="Arial" w:cs="Arial"/>
          <w:lang w:val="es-CO"/>
        </w:rPr>
        <w:t> </w:t>
      </w:r>
    </w:p>
    <w:p w:rsidR="0028284E" w:rsidRPr="0028284E" w:rsidRDefault="0028284E" w:rsidP="0028284E">
      <w:pPr>
        <w:pStyle w:val="Prrafodelista"/>
        <w:spacing w:line="360" w:lineRule="auto"/>
        <w:jc w:val="both"/>
        <w:rPr>
          <w:rFonts w:ascii="Arial" w:hAnsi="Arial" w:cs="Arial"/>
          <w:lang w:val="es-CO"/>
        </w:rPr>
      </w:pPr>
    </w:p>
    <w:p w:rsidR="0028284E" w:rsidRPr="008E2AD3" w:rsidRDefault="0028284E" w:rsidP="0028284E">
      <w:pPr>
        <w:pStyle w:val="Prrafodelista"/>
        <w:numPr>
          <w:ilvl w:val="0"/>
          <w:numId w:val="12"/>
        </w:numPr>
        <w:spacing w:line="360" w:lineRule="auto"/>
        <w:jc w:val="both"/>
        <w:rPr>
          <w:rFonts w:ascii="Arial" w:hAnsi="Arial" w:cs="Arial"/>
          <w:lang w:val="es-CO"/>
        </w:rPr>
      </w:pPr>
      <w:r w:rsidRPr="008E2AD3">
        <w:rPr>
          <w:rFonts w:ascii="Arial" w:hAnsi="Arial" w:cs="Arial"/>
        </w:rPr>
        <w:t xml:space="preserve">Mi representada </w:t>
      </w:r>
      <w:r w:rsidR="008E2AD3" w:rsidRPr="008E2AD3">
        <w:rPr>
          <w:rFonts w:ascii="Arial" w:hAnsi="Arial" w:cs="Arial"/>
        </w:rPr>
        <w:t>CHUBB SEGUROS COLOMBIA</w:t>
      </w:r>
      <w:r w:rsidRPr="008E2AD3">
        <w:rPr>
          <w:rFonts w:ascii="Arial" w:hAnsi="Arial" w:cs="Arial"/>
        </w:rPr>
        <w:t xml:space="preserve"> S.A., en la en la </w:t>
      </w:r>
      <w:r w:rsidR="008E2AD3" w:rsidRPr="008E2AD3">
        <w:rPr>
          <w:rFonts w:ascii="Arial" w:hAnsi="Arial" w:cs="Arial"/>
        </w:rPr>
        <w:t>Cr 7</w:t>
      </w:r>
      <w:r w:rsidRPr="008E2AD3">
        <w:rPr>
          <w:rFonts w:ascii="Arial" w:hAnsi="Arial" w:cs="Arial"/>
        </w:rPr>
        <w:t xml:space="preserve"> </w:t>
      </w:r>
      <w:r w:rsidR="008E2AD3" w:rsidRPr="008E2AD3">
        <w:rPr>
          <w:rFonts w:ascii="Arial" w:hAnsi="Arial" w:cs="Arial"/>
        </w:rPr>
        <w:t>No. 71 21</w:t>
      </w:r>
      <w:r w:rsidRPr="008E2AD3">
        <w:rPr>
          <w:rFonts w:ascii="Arial" w:hAnsi="Arial" w:cs="Arial"/>
        </w:rPr>
        <w:t xml:space="preserve"> </w:t>
      </w:r>
      <w:proofErr w:type="spellStart"/>
      <w:r w:rsidR="008E2AD3" w:rsidRPr="008E2AD3">
        <w:rPr>
          <w:rFonts w:ascii="Arial" w:hAnsi="Arial" w:cs="Arial"/>
        </w:rPr>
        <w:t>To</w:t>
      </w:r>
      <w:proofErr w:type="spellEnd"/>
      <w:r w:rsidR="008E2AD3" w:rsidRPr="008E2AD3">
        <w:rPr>
          <w:rFonts w:ascii="Arial" w:hAnsi="Arial" w:cs="Arial"/>
        </w:rPr>
        <w:t xml:space="preserve"> BP 7 de Bogotá D.C. </w:t>
      </w:r>
      <w:r w:rsidRPr="008E2AD3">
        <w:rPr>
          <w:rFonts w:ascii="Arial" w:hAnsi="Arial" w:cs="Arial"/>
        </w:rPr>
        <w:t>Correo electrónico:</w:t>
      </w:r>
      <w:r w:rsidR="008E2AD3" w:rsidRPr="008E2AD3">
        <w:t xml:space="preserve"> </w:t>
      </w:r>
      <w:hyperlink r:id="rId14" w:history="1">
        <w:r w:rsidR="008E2AD3" w:rsidRPr="008E2AD3">
          <w:rPr>
            <w:rStyle w:val="Hipervnculo"/>
            <w:rFonts w:ascii="Arial" w:hAnsi="Arial" w:cs="Arial"/>
          </w:rPr>
          <w:t>notificacioneslegales.co@chubb.com</w:t>
        </w:r>
      </w:hyperlink>
      <w:r w:rsidR="008E2AD3" w:rsidRPr="008E2AD3">
        <w:rPr>
          <w:rFonts w:ascii="Arial" w:hAnsi="Arial" w:cs="Arial"/>
        </w:rPr>
        <w:t xml:space="preserve"> </w:t>
      </w:r>
    </w:p>
    <w:p w:rsidR="0028284E" w:rsidRPr="0028284E" w:rsidRDefault="0028284E" w:rsidP="0028284E">
      <w:pPr>
        <w:spacing w:line="360" w:lineRule="auto"/>
        <w:jc w:val="both"/>
        <w:rPr>
          <w:rFonts w:ascii="Arial" w:hAnsi="Arial" w:cs="Arial"/>
          <w:lang w:val="es-CO"/>
        </w:rPr>
      </w:pPr>
      <w:r w:rsidRPr="0028284E">
        <w:rPr>
          <w:rFonts w:ascii="Arial" w:hAnsi="Arial" w:cs="Arial"/>
          <w:lang w:val="es-CO"/>
        </w:rPr>
        <w:t> </w:t>
      </w:r>
    </w:p>
    <w:p w:rsidR="0028284E" w:rsidRDefault="0028284E" w:rsidP="0028284E">
      <w:pPr>
        <w:pStyle w:val="Prrafodelista"/>
        <w:numPr>
          <w:ilvl w:val="0"/>
          <w:numId w:val="12"/>
        </w:numPr>
        <w:spacing w:line="360" w:lineRule="auto"/>
        <w:jc w:val="both"/>
        <w:rPr>
          <w:rFonts w:ascii="Arial" w:hAnsi="Arial" w:cs="Arial"/>
          <w:lang w:val="es-CO"/>
        </w:rPr>
      </w:pPr>
      <w:r w:rsidRPr="0028284E">
        <w:rPr>
          <w:rFonts w:ascii="Arial" w:hAnsi="Arial" w:cs="Arial"/>
        </w:rPr>
        <w:t xml:space="preserve">El suscrito recibirá notificaciones en la Secretaría de su Despacho o en la Avenida 6A Bis No. 35N-100, Centro Empresarial Chipichape, Oficina 212 de la ciudad de Cali. Correo electrónico: </w:t>
      </w:r>
      <w:hyperlink r:id="rId15" w:tgtFrame="_blank" w:history="1">
        <w:r w:rsidRPr="0028284E">
          <w:rPr>
            <w:rStyle w:val="Hipervnculo"/>
            <w:rFonts w:ascii="Arial" w:hAnsi="Arial" w:cs="Arial"/>
          </w:rPr>
          <w:t>notificaciones@gha.com.co</w:t>
        </w:r>
      </w:hyperlink>
      <w:r w:rsidRPr="0028284E">
        <w:rPr>
          <w:rFonts w:ascii="Arial" w:hAnsi="Arial" w:cs="Arial"/>
        </w:rPr>
        <w:t>. </w:t>
      </w:r>
      <w:r w:rsidRPr="0028284E">
        <w:rPr>
          <w:rFonts w:ascii="Arial" w:hAnsi="Arial" w:cs="Arial"/>
          <w:lang w:val="es-CO"/>
        </w:rPr>
        <w:t> </w:t>
      </w:r>
    </w:p>
    <w:p w:rsidR="0028284E" w:rsidRPr="0028284E" w:rsidRDefault="0028284E" w:rsidP="0028284E">
      <w:pPr>
        <w:spacing w:line="360" w:lineRule="auto"/>
        <w:jc w:val="both"/>
        <w:rPr>
          <w:rFonts w:ascii="Arial" w:hAnsi="Arial" w:cs="Arial"/>
        </w:rPr>
      </w:pPr>
    </w:p>
    <w:p w:rsidR="0028284E" w:rsidRPr="0028284E" w:rsidRDefault="0028284E" w:rsidP="0028284E">
      <w:pPr>
        <w:spacing w:line="360" w:lineRule="auto"/>
        <w:jc w:val="both"/>
        <w:rPr>
          <w:rFonts w:ascii="Arial" w:hAnsi="Arial" w:cs="Arial"/>
        </w:rPr>
      </w:pPr>
      <w:r w:rsidRPr="0028284E">
        <w:rPr>
          <w:rFonts w:ascii="Arial" w:hAnsi="Arial" w:cs="Arial"/>
          <w:lang w:val="es-CO"/>
        </w:rPr>
        <w:drawing>
          <wp:anchor distT="0" distB="0" distL="114300" distR="114300" simplePos="0" relativeHeight="251659264" behindDoc="1" locked="0" layoutInCell="1" allowOverlap="1" wp14:anchorId="53DCEDB4" wp14:editId="5D97FE36">
            <wp:simplePos x="0" y="0"/>
            <wp:positionH relativeFrom="margin">
              <wp:posOffset>0</wp:posOffset>
            </wp:positionH>
            <wp:positionV relativeFrom="paragraph">
              <wp:posOffset>33215</wp:posOffset>
            </wp:positionV>
            <wp:extent cx="2066925" cy="131931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28284E">
        <w:rPr>
          <w:rFonts w:ascii="Arial" w:hAnsi="Arial" w:cs="Arial"/>
        </w:rPr>
        <w:t>Cordialmente,</w:t>
      </w:r>
    </w:p>
    <w:p w:rsidR="0028284E" w:rsidRPr="0028284E" w:rsidRDefault="0028284E" w:rsidP="0028284E">
      <w:pPr>
        <w:spacing w:line="360" w:lineRule="auto"/>
        <w:jc w:val="both"/>
        <w:rPr>
          <w:rFonts w:ascii="Arial" w:hAnsi="Arial" w:cs="Arial"/>
        </w:rPr>
      </w:pPr>
    </w:p>
    <w:p w:rsidR="0028284E" w:rsidRPr="0028284E" w:rsidRDefault="0028284E" w:rsidP="0028284E">
      <w:pPr>
        <w:spacing w:line="360" w:lineRule="auto"/>
        <w:jc w:val="both"/>
        <w:rPr>
          <w:rFonts w:ascii="Arial" w:hAnsi="Arial" w:cs="Arial"/>
        </w:rPr>
      </w:pPr>
    </w:p>
    <w:p w:rsidR="0028284E" w:rsidRPr="0028284E" w:rsidRDefault="0028284E" w:rsidP="0028284E">
      <w:pPr>
        <w:spacing w:line="360" w:lineRule="auto"/>
        <w:jc w:val="both"/>
        <w:rPr>
          <w:rFonts w:ascii="Arial" w:hAnsi="Arial" w:cs="Arial"/>
        </w:rPr>
      </w:pPr>
    </w:p>
    <w:p w:rsidR="0028284E" w:rsidRPr="0028284E" w:rsidRDefault="0028284E" w:rsidP="0028284E">
      <w:pPr>
        <w:spacing w:line="360" w:lineRule="auto"/>
        <w:jc w:val="both"/>
        <w:rPr>
          <w:rFonts w:ascii="Arial" w:hAnsi="Arial" w:cs="Arial"/>
        </w:rPr>
      </w:pPr>
    </w:p>
    <w:p w:rsidR="0028284E" w:rsidRPr="0028284E" w:rsidRDefault="0028284E" w:rsidP="0028284E">
      <w:pPr>
        <w:spacing w:line="360" w:lineRule="auto"/>
        <w:jc w:val="both"/>
        <w:rPr>
          <w:rFonts w:ascii="Arial" w:hAnsi="Arial" w:cs="Arial"/>
          <w:b/>
          <w:bCs/>
        </w:rPr>
      </w:pPr>
      <w:r w:rsidRPr="0028284E">
        <w:rPr>
          <w:rFonts w:ascii="Arial" w:hAnsi="Arial" w:cs="Arial"/>
          <w:b/>
          <w:bCs/>
        </w:rPr>
        <w:t>GUSTAVO ALBERTO HERRERA AVILA</w:t>
      </w:r>
    </w:p>
    <w:p w:rsidR="0028284E" w:rsidRPr="0028284E" w:rsidRDefault="0028284E" w:rsidP="0028284E">
      <w:pPr>
        <w:spacing w:line="360" w:lineRule="auto"/>
        <w:jc w:val="both"/>
        <w:rPr>
          <w:rFonts w:ascii="Arial" w:hAnsi="Arial" w:cs="Arial"/>
        </w:rPr>
      </w:pPr>
      <w:r w:rsidRPr="0028284E">
        <w:rPr>
          <w:rFonts w:ascii="Arial" w:hAnsi="Arial" w:cs="Arial"/>
        </w:rPr>
        <w:t>C.C No. 19.395.114 de Bogotá D.C</w:t>
      </w:r>
    </w:p>
    <w:p w:rsidR="0028284E" w:rsidRPr="0028284E" w:rsidRDefault="0028284E" w:rsidP="0028284E">
      <w:pPr>
        <w:spacing w:line="360" w:lineRule="auto"/>
        <w:jc w:val="both"/>
        <w:rPr>
          <w:rFonts w:ascii="Arial" w:hAnsi="Arial" w:cs="Arial"/>
        </w:rPr>
      </w:pPr>
      <w:r w:rsidRPr="0028284E">
        <w:rPr>
          <w:rFonts w:ascii="Arial" w:hAnsi="Arial" w:cs="Arial"/>
        </w:rPr>
        <w:t>T.P. No. 39.116 del C.S. de la J.</w:t>
      </w:r>
    </w:p>
    <w:p w:rsidR="0028284E" w:rsidRPr="0028284E" w:rsidRDefault="0028284E" w:rsidP="0028284E">
      <w:pPr>
        <w:spacing w:line="360" w:lineRule="auto"/>
        <w:jc w:val="both"/>
        <w:rPr>
          <w:rFonts w:ascii="Arial" w:hAnsi="Arial" w:cs="Arial"/>
        </w:rPr>
      </w:pPr>
    </w:p>
    <w:p w:rsidR="0028284E" w:rsidRPr="0028284E" w:rsidRDefault="0028284E" w:rsidP="0028284E">
      <w:pPr>
        <w:spacing w:line="360" w:lineRule="auto"/>
        <w:jc w:val="both"/>
        <w:rPr>
          <w:rFonts w:ascii="Arial" w:hAnsi="Arial" w:cs="Arial"/>
          <w:lang w:val="es-CO"/>
        </w:rPr>
      </w:pPr>
      <w:r w:rsidRPr="0028284E">
        <w:rPr>
          <w:rFonts w:ascii="Arial" w:hAnsi="Arial" w:cs="Arial"/>
          <w:lang w:val="es-CO"/>
        </w:rPr>
        <w:t> </w:t>
      </w:r>
    </w:p>
    <w:p w:rsidR="009240D5" w:rsidRPr="0028284E" w:rsidRDefault="009240D5" w:rsidP="0028284E">
      <w:pPr>
        <w:spacing w:line="360" w:lineRule="auto"/>
        <w:jc w:val="both"/>
        <w:rPr>
          <w:rFonts w:ascii="Arial" w:hAnsi="Arial" w:cs="Arial"/>
        </w:rPr>
      </w:pPr>
    </w:p>
    <w:sectPr w:rsidR="009240D5" w:rsidRPr="0028284E" w:rsidSect="00B54DCC">
      <w:headerReference w:type="default" r:id="rId17"/>
      <w:footerReference w:type="default" r:id="rId1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7B9A" w:rsidRDefault="005E7B9A" w:rsidP="0025591F">
      <w:r>
        <w:separator/>
      </w:r>
    </w:p>
  </w:endnote>
  <w:endnote w:type="continuationSeparator" w:id="0">
    <w:p w:rsidR="005E7B9A" w:rsidRDefault="005E7B9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MT">
    <w:altName w:val="Arial"/>
    <w:panose1 w:val="020B0604020202020204"/>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A8A41E6" wp14:editId="1F2F2D8F">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E2F1107" wp14:editId="346907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110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AD59107" wp14:editId="185216D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RDefault="00416F84" w:rsidP="00416F84">
    <w:pPr>
      <w:ind w:left="7080" w:firstLine="708"/>
      <w:rPr>
        <w:color w:val="222A35" w:themeColor="text2" w:themeShade="80"/>
      </w:rPr>
    </w:pPr>
  </w:p>
  <w:p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3BC2A32" wp14:editId="75727C09">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AC4712"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2A32"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rsidR="00416F84" w:rsidRPr="004A356B" w:rsidRDefault="00AC4712"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rsidR="00416F84" w:rsidRDefault="00416F84" w:rsidP="004A356B">
    <w:pPr>
      <w:rPr>
        <w:color w:val="222A35" w:themeColor="text2" w:themeShade="80"/>
      </w:rPr>
    </w:pPr>
  </w:p>
  <w:p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7B9A" w:rsidRDefault="005E7B9A" w:rsidP="0025591F">
      <w:r>
        <w:separator/>
      </w:r>
    </w:p>
  </w:footnote>
  <w:footnote w:type="continuationSeparator" w:id="0">
    <w:p w:rsidR="005E7B9A" w:rsidRDefault="005E7B9A" w:rsidP="0025591F">
      <w:r>
        <w:continuationSeparator/>
      </w:r>
    </w:p>
  </w:footnote>
  <w:footnote w:id="1">
    <w:p w:rsidR="00932E7D" w:rsidRPr="00932E7D" w:rsidRDefault="00932E7D" w:rsidP="00932E7D">
      <w:pPr>
        <w:pStyle w:val="Textonotapie"/>
        <w:jc w:val="both"/>
        <w:rPr>
          <w:sz w:val="16"/>
          <w:szCs w:val="16"/>
          <w:lang w:val="es-ES_tradnl"/>
        </w:rPr>
      </w:pPr>
      <w:r w:rsidRPr="00932E7D">
        <w:rPr>
          <w:rStyle w:val="Refdenotaalpie"/>
          <w:sz w:val="16"/>
          <w:szCs w:val="16"/>
        </w:rPr>
        <w:footnoteRef/>
      </w:r>
      <w:r w:rsidRPr="00932E7D">
        <w:rPr>
          <w:sz w:val="16"/>
          <w:szCs w:val="16"/>
        </w:rPr>
        <w:t xml:space="preserve"> </w:t>
      </w:r>
      <w:r w:rsidRPr="00932E7D">
        <w:rPr>
          <w:sz w:val="16"/>
          <w:szCs w:val="16"/>
        </w:rPr>
        <w:t>Corte Suprema de Justicia, Sala de Casación Civil, Sentencia del 15 de febrero de 2018. </w:t>
      </w:r>
      <w:proofErr w:type="spellStart"/>
      <w:r w:rsidRPr="00932E7D">
        <w:rPr>
          <w:sz w:val="16"/>
          <w:szCs w:val="16"/>
        </w:rPr>
        <w:t>Mp.</w:t>
      </w:r>
      <w:proofErr w:type="spellEnd"/>
      <w:r w:rsidRPr="00932E7D">
        <w:rPr>
          <w:sz w:val="16"/>
          <w:szCs w:val="16"/>
        </w:rPr>
        <w:t> Margarita Cabello Blanco. EXP: 2007-0299. </w:t>
      </w:r>
    </w:p>
  </w:footnote>
  <w:footnote w:id="2">
    <w:p w:rsidR="006C0D74" w:rsidRPr="006C0D74" w:rsidRDefault="006C0D74" w:rsidP="006C0D74">
      <w:pPr>
        <w:pStyle w:val="Textonotapie"/>
        <w:jc w:val="both"/>
        <w:rPr>
          <w:sz w:val="16"/>
          <w:szCs w:val="16"/>
          <w:lang w:val="es-ES_tradnl"/>
        </w:rPr>
      </w:pPr>
      <w:r w:rsidRPr="006C0D74">
        <w:rPr>
          <w:rStyle w:val="Refdenotaalpie"/>
          <w:sz w:val="16"/>
          <w:szCs w:val="16"/>
        </w:rPr>
        <w:footnoteRef/>
      </w:r>
      <w:r w:rsidRPr="006C0D74">
        <w:rPr>
          <w:sz w:val="16"/>
          <w:szCs w:val="16"/>
        </w:rPr>
        <w:t xml:space="preserve"> </w:t>
      </w:r>
      <w:r w:rsidRPr="006C0D74">
        <w:rPr>
          <w:sz w:val="16"/>
          <w:szCs w:val="16"/>
        </w:rPr>
        <w:t>Corte Suprema de Justicia. Sala de Casación Civil. SC7534-2015. Sentencia del 16 de junio de 2015. </w:t>
      </w:r>
    </w:p>
  </w:footnote>
  <w:footnote w:id="3">
    <w:p w:rsidR="006C0D74" w:rsidRPr="006C0D74" w:rsidRDefault="006C0D74" w:rsidP="006C0D74">
      <w:pPr>
        <w:pStyle w:val="Textonotapie"/>
        <w:jc w:val="both"/>
        <w:rPr>
          <w:sz w:val="16"/>
          <w:szCs w:val="16"/>
          <w:lang w:val="es-ES_tradnl"/>
        </w:rPr>
      </w:pPr>
      <w:r w:rsidRPr="006C0D74">
        <w:rPr>
          <w:rStyle w:val="Refdenotaalpie"/>
          <w:sz w:val="16"/>
          <w:szCs w:val="16"/>
        </w:rPr>
        <w:footnoteRef/>
      </w:r>
      <w:r w:rsidRPr="006C0D74">
        <w:rPr>
          <w:sz w:val="16"/>
          <w:szCs w:val="16"/>
        </w:rPr>
        <w:t xml:space="preserve"> </w:t>
      </w:r>
      <w:r w:rsidRPr="006C0D74">
        <w:rPr>
          <w:sz w:val="16"/>
          <w:szCs w:val="16"/>
        </w:rPr>
        <w:t>Corte Suprema de Justicia. Sala de Casación Civil. Sentencia del 15 de marzo de 1941.  </w:t>
      </w:r>
    </w:p>
  </w:footnote>
  <w:footnote w:id="4">
    <w:p w:rsidR="006C0D74" w:rsidRPr="006C0D74" w:rsidRDefault="006C0D74" w:rsidP="006C0D74">
      <w:pPr>
        <w:pStyle w:val="Textonotapie"/>
        <w:jc w:val="both"/>
        <w:rPr>
          <w:sz w:val="16"/>
          <w:szCs w:val="16"/>
          <w:lang w:val="es-ES_tradnl"/>
        </w:rPr>
      </w:pPr>
      <w:r w:rsidRPr="006C0D74">
        <w:rPr>
          <w:rStyle w:val="Refdenotaalpie"/>
          <w:sz w:val="16"/>
          <w:szCs w:val="16"/>
        </w:rPr>
        <w:footnoteRef/>
      </w:r>
      <w:r w:rsidRPr="006C0D74">
        <w:rPr>
          <w:sz w:val="16"/>
          <w:szCs w:val="16"/>
        </w:rPr>
        <w:t xml:space="preserve"> </w:t>
      </w:r>
      <w:r w:rsidRPr="006C0D74">
        <w:rPr>
          <w:sz w:val="16"/>
          <w:szCs w:val="16"/>
        </w:rPr>
        <w:t>Corte Suprema de Justicia. Sala de Casación Civil. Sentencia del 15 de marzo de 1941.  </w:t>
      </w:r>
    </w:p>
  </w:footnote>
  <w:footnote w:id="5">
    <w:p w:rsidR="006C0D74" w:rsidRPr="006C0D74" w:rsidRDefault="006C0D74" w:rsidP="006C0D74">
      <w:pPr>
        <w:pStyle w:val="Textonotapie"/>
        <w:jc w:val="both"/>
        <w:rPr>
          <w:sz w:val="16"/>
          <w:szCs w:val="16"/>
          <w:lang w:val="es-ES_tradnl"/>
        </w:rPr>
      </w:pPr>
      <w:r w:rsidRPr="006C0D74">
        <w:rPr>
          <w:rStyle w:val="Refdenotaalpie"/>
          <w:sz w:val="16"/>
          <w:szCs w:val="16"/>
        </w:rPr>
        <w:footnoteRef/>
      </w:r>
      <w:r w:rsidRPr="006C0D74">
        <w:rPr>
          <w:sz w:val="16"/>
          <w:szCs w:val="16"/>
        </w:rPr>
        <w:t xml:space="preserve"> </w:t>
      </w:r>
      <w:r w:rsidRPr="006C0D74">
        <w:rPr>
          <w:sz w:val="16"/>
          <w:szCs w:val="16"/>
        </w:rPr>
        <w:t>Corte Suprema de Justicia. SC4420-2020. Expediente 2011-00093. M.P. Luis Armando Tolosa Villabona.  </w:t>
      </w:r>
    </w:p>
  </w:footnote>
  <w:footnote w:id="6">
    <w:p w:rsidR="006C0D74" w:rsidRPr="006C0D74" w:rsidRDefault="006C0D74" w:rsidP="006C0D74">
      <w:pPr>
        <w:pStyle w:val="Textonotapie"/>
        <w:jc w:val="both"/>
        <w:rPr>
          <w:sz w:val="16"/>
          <w:szCs w:val="16"/>
          <w:lang w:val="es-ES_tradnl"/>
        </w:rPr>
      </w:pPr>
      <w:r w:rsidRPr="006C0D74">
        <w:rPr>
          <w:rStyle w:val="Refdenotaalpie"/>
          <w:sz w:val="16"/>
          <w:szCs w:val="16"/>
        </w:rPr>
        <w:footnoteRef/>
      </w:r>
      <w:r w:rsidRPr="006C0D74">
        <w:rPr>
          <w:sz w:val="16"/>
          <w:szCs w:val="16"/>
        </w:rPr>
        <w:t xml:space="preserve"> </w:t>
      </w:r>
      <w:r w:rsidRPr="006C0D74">
        <w:rPr>
          <w:sz w:val="16"/>
          <w:szCs w:val="16"/>
        </w:rPr>
        <w:t>Ibidem</w:t>
      </w:r>
    </w:p>
  </w:footnote>
  <w:footnote w:id="7">
    <w:p w:rsidR="00FE3408" w:rsidRPr="00FE3408" w:rsidRDefault="00FE3408" w:rsidP="00FE3408">
      <w:pPr>
        <w:pStyle w:val="Textonotapie"/>
        <w:jc w:val="both"/>
        <w:rPr>
          <w:sz w:val="16"/>
          <w:szCs w:val="16"/>
          <w:lang w:val="es-ES_tradnl"/>
        </w:rPr>
      </w:pPr>
      <w:r w:rsidRPr="00FE3408">
        <w:rPr>
          <w:rStyle w:val="Refdenotaalpie"/>
          <w:sz w:val="16"/>
          <w:szCs w:val="16"/>
        </w:rPr>
        <w:footnoteRef/>
      </w:r>
      <w:r w:rsidRPr="00FE3408">
        <w:rPr>
          <w:sz w:val="16"/>
          <w:szCs w:val="16"/>
        </w:rPr>
        <w:t xml:space="preserve"> </w:t>
      </w:r>
      <w:r w:rsidRPr="00FE3408">
        <w:rPr>
          <w:sz w:val="16"/>
          <w:szCs w:val="16"/>
        </w:rPr>
        <w:t>Corte Suprema de Justicia. Sala de Casación Civil. Sentencia del 21 de noviembre de 2005. Expediente No. 11001-3103-003-1995-07113-01. M.P. Edgardo Villamil Portill</w:t>
      </w:r>
      <w:r w:rsidRPr="00FE3408">
        <w:rPr>
          <w:sz w:val="16"/>
          <w:szCs w:val="16"/>
        </w:rPr>
        <w:t xml:space="preserve">a. </w:t>
      </w:r>
    </w:p>
  </w:footnote>
  <w:footnote w:id="8">
    <w:p w:rsidR="00FE3408" w:rsidRPr="00FE3408" w:rsidRDefault="00FE3408" w:rsidP="00FE3408">
      <w:pPr>
        <w:pStyle w:val="Textonotapie"/>
        <w:jc w:val="both"/>
        <w:rPr>
          <w:sz w:val="16"/>
          <w:szCs w:val="16"/>
          <w:lang w:val="es-ES_tradnl"/>
        </w:rPr>
      </w:pPr>
      <w:r w:rsidRPr="00FE3408">
        <w:rPr>
          <w:rStyle w:val="Refdenotaalpie"/>
          <w:sz w:val="16"/>
          <w:szCs w:val="16"/>
        </w:rPr>
        <w:footnoteRef/>
      </w:r>
      <w:r w:rsidRPr="00FE3408">
        <w:rPr>
          <w:sz w:val="16"/>
          <w:szCs w:val="16"/>
        </w:rPr>
        <w:t xml:space="preserve"> </w:t>
      </w:r>
      <w:r w:rsidRPr="00FE3408">
        <w:rPr>
          <w:sz w:val="16"/>
          <w:szCs w:val="16"/>
        </w:rPr>
        <w:t>Corte Suprema de Justicia. SC2847-2019 M.P. Margarita Cabello Blanco. Sentencia del 26 de julio de 2019</w:t>
      </w:r>
      <w:r w:rsidRPr="00FE3408">
        <w:rPr>
          <w:sz w:val="16"/>
          <w:szCs w:val="16"/>
        </w:rPr>
        <w:t>.</w:t>
      </w:r>
    </w:p>
  </w:footnote>
  <w:footnote w:id="9">
    <w:p w:rsidR="00FE3408" w:rsidRPr="00FE3408" w:rsidRDefault="00FE3408" w:rsidP="00FE3408">
      <w:pPr>
        <w:pStyle w:val="Textonotapie"/>
        <w:jc w:val="both"/>
        <w:rPr>
          <w:lang w:val="es-ES_tradnl"/>
        </w:rPr>
      </w:pPr>
      <w:r w:rsidRPr="00FE3408">
        <w:rPr>
          <w:rStyle w:val="Refdenotaalpie"/>
          <w:sz w:val="16"/>
          <w:szCs w:val="16"/>
        </w:rPr>
        <w:footnoteRef/>
      </w:r>
      <w:r w:rsidRPr="00FE3408">
        <w:rPr>
          <w:sz w:val="16"/>
          <w:szCs w:val="16"/>
        </w:rPr>
        <w:t xml:space="preserve"> </w:t>
      </w:r>
      <w:r w:rsidRPr="00FE3408">
        <w:rPr>
          <w:sz w:val="16"/>
          <w:szCs w:val="16"/>
        </w:rPr>
        <w:t>Consejo de Estado. Sección Tercera. Sentencia del 24 de marzo de 2011. Radicado 66001-23-31-000-1998-00409-01 (19067) MP. Mauricio Fajardo Gómez</w:t>
      </w:r>
      <w:r w:rsidRPr="00FE3408">
        <w:rPr>
          <w:sz w:val="16"/>
          <w:szCs w:val="16"/>
        </w:rPr>
        <w:t xml:space="preserve">. </w:t>
      </w:r>
    </w:p>
  </w:footnote>
  <w:footnote w:id="10">
    <w:p w:rsidR="00FE3408" w:rsidRPr="00FE3408" w:rsidRDefault="00FE3408" w:rsidP="00FE3408">
      <w:pPr>
        <w:pStyle w:val="Textonotapie"/>
        <w:jc w:val="both"/>
        <w:rPr>
          <w:lang w:val="es-CO"/>
        </w:rPr>
      </w:pPr>
      <w:r>
        <w:rPr>
          <w:rStyle w:val="Refdenotaalpie"/>
        </w:rPr>
        <w:footnoteRef/>
      </w:r>
      <w:r>
        <w:t xml:space="preserve"> </w:t>
      </w:r>
      <w:r w:rsidRPr="00FE3408">
        <w:t xml:space="preserve">ZAVALA DE GONZÁLEZ, Matilde. Actuaciones por daños. Ed. Hammurabi, BA. Pág. 172. Del artículo de PATIÑO. Héctor. Las causales </w:t>
      </w:r>
      <w:proofErr w:type="spellStart"/>
      <w:r w:rsidRPr="00FE3408">
        <w:t>exonerativas</w:t>
      </w:r>
      <w:proofErr w:type="spellEnd"/>
      <w:r w:rsidRPr="00FE3408">
        <w:t xml:space="preserve"> de la responsabilidad extracontractual</w:t>
      </w:r>
    </w:p>
  </w:footnote>
  <w:footnote w:id="11">
    <w:p w:rsidR="00FC4CEE" w:rsidRPr="00FC4CEE" w:rsidRDefault="00FC4CEE" w:rsidP="00FC4CEE">
      <w:pPr>
        <w:pStyle w:val="Textonotapie"/>
        <w:jc w:val="both"/>
        <w:rPr>
          <w:sz w:val="16"/>
          <w:szCs w:val="16"/>
          <w:lang w:val="es-ES_tradnl"/>
        </w:rPr>
      </w:pPr>
      <w:r w:rsidRPr="00FC4CEE">
        <w:rPr>
          <w:rStyle w:val="Refdenotaalpie"/>
          <w:sz w:val="16"/>
          <w:szCs w:val="16"/>
        </w:rPr>
        <w:footnoteRef/>
      </w:r>
      <w:r w:rsidRPr="00FC4CEE">
        <w:rPr>
          <w:sz w:val="16"/>
          <w:szCs w:val="16"/>
        </w:rPr>
        <w:t xml:space="preserve"> </w:t>
      </w:r>
      <w:r w:rsidRPr="00FC4CEE">
        <w:rPr>
          <w:sz w:val="16"/>
          <w:szCs w:val="16"/>
        </w:rPr>
        <w:t>Corte Suprema de Justicia. Sala de Casación Civil. Sentencia del 06 de abril de 2001, rad. 6690</w:t>
      </w:r>
    </w:p>
  </w:footnote>
  <w:footnote w:id="12">
    <w:p w:rsidR="006273EB" w:rsidRPr="006D4D14" w:rsidRDefault="006273EB" w:rsidP="006D4D14">
      <w:pPr>
        <w:pStyle w:val="Textonotapie"/>
        <w:jc w:val="both"/>
        <w:rPr>
          <w:sz w:val="16"/>
          <w:szCs w:val="16"/>
          <w:lang w:val="es-ES_tradnl"/>
        </w:rPr>
      </w:pPr>
      <w:r w:rsidRPr="006D4D14">
        <w:rPr>
          <w:rStyle w:val="Refdenotaalpie"/>
          <w:sz w:val="16"/>
          <w:szCs w:val="16"/>
        </w:rPr>
        <w:footnoteRef/>
      </w:r>
      <w:r w:rsidRPr="006D4D14">
        <w:rPr>
          <w:sz w:val="16"/>
          <w:szCs w:val="16"/>
        </w:rPr>
        <w:t xml:space="preserve"> </w:t>
      </w:r>
      <w:r w:rsidRPr="006D4D14">
        <w:rPr>
          <w:sz w:val="16"/>
          <w:szCs w:val="16"/>
        </w:rPr>
        <w:t>Corte Suprema de Justicia. Sentencia del 07 de diciembre de 2017. M.P. Margarita Cabello Blanco. SC20448-2017</w:t>
      </w:r>
    </w:p>
  </w:footnote>
  <w:footnote w:id="13">
    <w:p w:rsidR="009022FC" w:rsidRPr="009022FC" w:rsidRDefault="009022FC" w:rsidP="006D4D14">
      <w:pPr>
        <w:pStyle w:val="Textonotapie"/>
        <w:jc w:val="both"/>
        <w:rPr>
          <w:lang w:val="es-ES_tradnl"/>
        </w:rPr>
      </w:pPr>
      <w:r w:rsidRPr="006D4D14">
        <w:rPr>
          <w:rStyle w:val="Refdenotaalpie"/>
          <w:sz w:val="16"/>
          <w:szCs w:val="16"/>
        </w:rPr>
        <w:footnoteRef/>
      </w:r>
      <w:r w:rsidRPr="006D4D14">
        <w:rPr>
          <w:sz w:val="16"/>
          <w:szCs w:val="16"/>
        </w:rPr>
        <w:t xml:space="preserve"> </w:t>
      </w:r>
      <w:r w:rsidR="006D4D14" w:rsidRPr="006D4D14">
        <w:rPr>
          <w:sz w:val="16"/>
          <w:szCs w:val="16"/>
        </w:rPr>
        <w:t>Corte Suprema de Justicia, Sala de Casación Civil, Sentencia del 15 de febrero de 2018. MP. Margarita Cabello Blanco. EXP: 2007-0299.  </w:t>
      </w:r>
    </w:p>
  </w:footnote>
  <w:footnote w:id="14">
    <w:p w:rsidR="006D4D14" w:rsidRPr="006D4D14" w:rsidRDefault="006D4D14" w:rsidP="006D4D14">
      <w:pPr>
        <w:pStyle w:val="Textonotapie"/>
        <w:jc w:val="both"/>
        <w:rPr>
          <w:sz w:val="16"/>
          <w:szCs w:val="16"/>
          <w:lang w:val="es-ES_tradnl"/>
        </w:rPr>
      </w:pPr>
      <w:r w:rsidRPr="006D4D14">
        <w:rPr>
          <w:rStyle w:val="Refdenotaalpie"/>
          <w:sz w:val="16"/>
          <w:szCs w:val="16"/>
        </w:rPr>
        <w:footnoteRef/>
      </w:r>
      <w:r w:rsidRPr="006D4D14">
        <w:rPr>
          <w:sz w:val="16"/>
          <w:szCs w:val="16"/>
        </w:rPr>
        <w:t xml:space="preserve"> </w:t>
      </w:r>
      <w:r w:rsidRPr="006D4D14">
        <w:rPr>
          <w:sz w:val="16"/>
          <w:szCs w:val="16"/>
        </w:rPr>
        <w:t>Corte Suprema de Justicia, Sala de Casación Civil, Sentencia del 15 de febrero de 2018. MP. Margarita Cabello Blanco. EXP: 2007-0299</w:t>
      </w:r>
    </w:p>
  </w:footnote>
  <w:footnote w:id="15">
    <w:p w:rsidR="005E528B" w:rsidRPr="005E528B" w:rsidRDefault="005E528B" w:rsidP="005E528B">
      <w:pPr>
        <w:pStyle w:val="Textonotapie"/>
        <w:jc w:val="both"/>
        <w:rPr>
          <w:sz w:val="16"/>
          <w:szCs w:val="16"/>
          <w:lang w:val="es-ES_tradnl"/>
        </w:rPr>
      </w:pPr>
      <w:r w:rsidRPr="005E528B">
        <w:rPr>
          <w:rStyle w:val="Refdenotaalpie"/>
          <w:sz w:val="16"/>
          <w:szCs w:val="16"/>
        </w:rPr>
        <w:footnoteRef/>
      </w:r>
      <w:r w:rsidRPr="005E528B">
        <w:rPr>
          <w:sz w:val="16"/>
          <w:szCs w:val="16"/>
        </w:rPr>
        <w:t xml:space="preserve"> </w:t>
      </w:r>
      <w:r w:rsidRPr="005E528B">
        <w:rPr>
          <w:sz w:val="16"/>
          <w:szCs w:val="16"/>
        </w:rPr>
        <w:t>Consejo de Estado, Sala de lo Contencioso Administrativo, Sección Tercera, radicación 73001-23-31-000-2009- 00133-01, de 18 de julio de 2019, M.P. Carlos Alberto Zambrano Barrera. </w:t>
      </w:r>
    </w:p>
  </w:footnote>
  <w:footnote w:id="16">
    <w:p w:rsidR="005E528B" w:rsidRPr="005E528B" w:rsidRDefault="005E528B" w:rsidP="005E528B">
      <w:pPr>
        <w:pStyle w:val="Textonotapie"/>
        <w:jc w:val="both"/>
        <w:rPr>
          <w:lang w:val="es-ES_tradnl"/>
        </w:rPr>
      </w:pPr>
      <w:r w:rsidRPr="005E528B">
        <w:rPr>
          <w:rStyle w:val="Refdenotaalpie"/>
          <w:sz w:val="16"/>
          <w:szCs w:val="16"/>
        </w:rPr>
        <w:footnoteRef/>
      </w:r>
      <w:r w:rsidRPr="005E528B">
        <w:rPr>
          <w:sz w:val="16"/>
          <w:szCs w:val="16"/>
        </w:rPr>
        <w:t xml:space="preserve"> </w:t>
      </w:r>
      <w:r w:rsidRPr="005E528B">
        <w:rPr>
          <w:sz w:val="16"/>
          <w:szCs w:val="16"/>
        </w:rPr>
        <w:t>En la providencia se citó: </w:t>
      </w:r>
      <w:r w:rsidRPr="005E528B">
        <w:rPr>
          <w:i/>
          <w:iCs/>
          <w:sz w:val="16"/>
          <w:szCs w:val="16"/>
        </w:rPr>
        <w:t>“… en sentencia del 5 de octubre de 2016 (expediente 43.127), se dijo (se transcribe literal) Aunque </w:t>
      </w:r>
      <w:proofErr w:type="gramStart"/>
      <w:r w:rsidRPr="005E528B">
        <w:rPr>
          <w:b/>
          <w:bCs/>
          <w:i/>
          <w:iCs/>
          <w:sz w:val="16"/>
          <w:szCs w:val="16"/>
          <w:u w:val="single"/>
        </w:rPr>
        <w:t>en</w:t>
      </w:r>
      <w:r w:rsidRPr="005E528B">
        <w:rPr>
          <w:i/>
          <w:iCs/>
          <w:sz w:val="16"/>
          <w:szCs w:val="16"/>
        </w:rPr>
        <w:t> </w:t>
      </w:r>
      <w:r w:rsidRPr="005E528B">
        <w:rPr>
          <w:b/>
          <w:bCs/>
          <w:i/>
          <w:iCs/>
          <w:sz w:val="16"/>
          <w:szCs w:val="16"/>
          <w:u w:val="single"/>
        </w:rPr>
        <w:t> la</w:t>
      </w:r>
      <w:proofErr w:type="gramEnd"/>
      <w:r w:rsidRPr="005E528B">
        <w:rPr>
          <w:b/>
          <w:bCs/>
          <w:i/>
          <w:iCs/>
          <w:sz w:val="16"/>
          <w:szCs w:val="16"/>
          <w:u w:val="single"/>
        </w:rPr>
        <w:t xml:space="preserve"> demanda se </w:t>
      </w:r>
      <w:proofErr w:type="spellStart"/>
      <w:r w:rsidRPr="005E528B">
        <w:rPr>
          <w:b/>
          <w:bCs/>
          <w:i/>
          <w:iCs/>
          <w:sz w:val="16"/>
          <w:szCs w:val="16"/>
          <w:u w:val="single"/>
        </w:rPr>
        <w:t>afrimo</w:t>
      </w:r>
      <w:proofErr w:type="spellEnd"/>
      <w:r w:rsidRPr="005E528B">
        <w:rPr>
          <w:b/>
          <w:bCs/>
          <w:i/>
          <w:iCs/>
          <w:sz w:val="16"/>
          <w:szCs w:val="16"/>
          <w:u w:val="single"/>
        </w:rPr>
        <w:t> que dicha persona trabaja en el taller … como mecánico no se arrimó al proceso prueba que demostrara esta afirmación. No obstante, lo anterior y en vista de que el demandante se encontraba en</w:t>
      </w:r>
      <w:r w:rsidRPr="005E528B">
        <w:rPr>
          <w:b/>
          <w:bCs/>
          <w:i/>
          <w:iCs/>
          <w:sz w:val="16"/>
          <w:szCs w:val="16"/>
        </w:rPr>
        <w:t> </w:t>
      </w:r>
      <w:r w:rsidRPr="005E528B">
        <w:rPr>
          <w:b/>
          <w:bCs/>
          <w:i/>
          <w:iCs/>
          <w:sz w:val="16"/>
          <w:szCs w:val="16"/>
          <w:u w:val="single"/>
        </w:rPr>
        <w:t>edad productiva, se presume que al menos debía devengar un salario mínimo mensual legal vigente producto del</w:t>
      </w:r>
      <w:r w:rsidRPr="005E528B">
        <w:rPr>
          <w:b/>
          <w:bCs/>
          <w:i/>
          <w:iCs/>
          <w:sz w:val="16"/>
          <w:szCs w:val="16"/>
        </w:rPr>
        <w:t> </w:t>
      </w:r>
      <w:r w:rsidRPr="005E528B">
        <w:rPr>
          <w:b/>
          <w:bCs/>
          <w:i/>
          <w:iCs/>
          <w:sz w:val="16"/>
          <w:szCs w:val="16"/>
          <w:u w:val="single"/>
        </w:rPr>
        <w:t>desempeño de alguna actividad económica</w:t>
      </w:r>
      <w:r w:rsidRPr="005E528B">
        <w:rPr>
          <w:b/>
          <w:bCs/>
          <w:i/>
          <w:iCs/>
          <w:sz w:val="16"/>
          <w:szCs w:val="16"/>
        </w:rPr>
        <w:t>. </w:t>
      </w:r>
      <w:r w:rsidRPr="005E528B">
        <w:rPr>
          <w:i/>
          <w:iCs/>
          <w:sz w:val="16"/>
          <w:szCs w:val="16"/>
        </w:rPr>
        <w:t>(…)”.</w:t>
      </w:r>
      <w:r w:rsidRPr="005E528B">
        <w:t> </w:t>
      </w:r>
    </w:p>
  </w:footnote>
  <w:footnote w:id="17">
    <w:p w:rsidR="00CE0D95" w:rsidRPr="00CE0D95" w:rsidRDefault="00CE0D95" w:rsidP="00CE0D95">
      <w:pPr>
        <w:pStyle w:val="Textonotapie"/>
        <w:jc w:val="both"/>
        <w:rPr>
          <w:sz w:val="16"/>
          <w:szCs w:val="16"/>
          <w:lang w:val="es-ES_tradnl"/>
        </w:rPr>
      </w:pPr>
      <w:r w:rsidRPr="00CE0D95">
        <w:rPr>
          <w:rStyle w:val="Refdenotaalpie"/>
          <w:sz w:val="16"/>
          <w:szCs w:val="16"/>
        </w:rPr>
        <w:footnoteRef/>
      </w:r>
      <w:r w:rsidRPr="00CE0D95">
        <w:rPr>
          <w:sz w:val="16"/>
          <w:szCs w:val="16"/>
        </w:rPr>
        <w:t xml:space="preserve"> </w:t>
      </w:r>
      <w:r w:rsidRPr="00CE0D95">
        <w:rPr>
          <w:sz w:val="16"/>
          <w:szCs w:val="16"/>
        </w:rPr>
        <w:t>Corte Suprema de Justicia, Sala de Casación Civil en sentencia del 07 de marzo de 2019. M.P. Octavio Augusto Tejeiro Duque. </w:t>
      </w:r>
    </w:p>
  </w:footnote>
  <w:footnote w:id="18">
    <w:p w:rsidR="00CE0D95" w:rsidRPr="00CE0D95" w:rsidRDefault="00CE0D95" w:rsidP="00CE0D95">
      <w:pPr>
        <w:pStyle w:val="Textonotapie"/>
        <w:jc w:val="both"/>
        <w:rPr>
          <w:sz w:val="16"/>
          <w:szCs w:val="16"/>
          <w:lang w:val="es-ES_tradnl"/>
        </w:rPr>
      </w:pPr>
      <w:r w:rsidRPr="00CE0D95">
        <w:rPr>
          <w:rStyle w:val="Refdenotaalpie"/>
          <w:sz w:val="16"/>
          <w:szCs w:val="16"/>
        </w:rPr>
        <w:footnoteRef/>
      </w:r>
      <w:r w:rsidRPr="00CE0D95">
        <w:rPr>
          <w:sz w:val="16"/>
          <w:szCs w:val="16"/>
        </w:rPr>
        <w:t xml:space="preserve"> </w:t>
      </w:r>
      <w:r w:rsidRPr="00CE0D95">
        <w:rPr>
          <w:sz w:val="16"/>
          <w:szCs w:val="16"/>
        </w:rPr>
        <w:t xml:space="preserve">Cfr. TSDJ. De Pereira. Sentencia de segundo grado. Rad. 05001-31-03-005-2005-00142-01. MG. Sustanciador </w:t>
      </w:r>
      <w:proofErr w:type="spellStart"/>
      <w:r w:rsidRPr="00CE0D95">
        <w:rPr>
          <w:sz w:val="16"/>
          <w:szCs w:val="16"/>
        </w:rPr>
        <w:t>Duberney</w:t>
      </w:r>
      <w:proofErr w:type="spellEnd"/>
      <w:r w:rsidRPr="00CE0D95">
        <w:rPr>
          <w:sz w:val="16"/>
          <w:szCs w:val="16"/>
        </w:rPr>
        <w:t xml:space="preserve"> Grisales Herrera (en descongestión).</w:t>
      </w:r>
    </w:p>
  </w:footnote>
  <w:footnote w:id="19">
    <w:p w:rsidR="00CE0D95" w:rsidRPr="00CE0D95" w:rsidRDefault="00CE0D95" w:rsidP="00CE0D95">
      <w:pPr>
        <w:pStyle w:val="Textonotapie"/>
        <w:jc w:val="both"/>
        <w:rPr>
          <w:sz w:val="16"/>
          <w:szCs w:val="16"/>
          <w:lang w:val="es-ES_tradnl"/>
        </w:rPr>
      </w:pPr>
      <w:r w:rsidRPr="00CE0D95">
        <w:rPr>
          <w:rStyle w:val="Refdenotaalpie"/>
          <w:sz w:val="16"/>
          <w:szCs w:val="16"/>
        </w:rPr>
        <w:footnoteRef/>
      </w:r>
      <w:r w:rsidRPr="00CE0D95">
        <w:rPr>
          <w:sz w:val="16"/>
          <w:szCs w:val="16"/>
        </w:rPr>
        <w:t xml:space="preserve"> </w:t>
      </w:r>
      <w:r w:rsidRPr="00CE0D95">
        <w:rPr>
          <w:sz w:val="16"/>
          <w:szCs w:val="16"/>
        </w:rPr>
        <w:t>CSJ, SC-13925-2016</w:t>
      </w:r>
    </w:p>
  </w:footnote>
  <w:footnote w:id="20">
    <w:p w:rsidR="00CE0D95" w:rsidRPr="00CE0D95" w:rsidRDefault="00CE0D95" w:rsidP="00CE0D95">
      <w:pPr>
        <w:pStyle w:val="Textonotapie"/>
        <w:jc w:val="both"/>
        <w:rPr>
          <w:sz w:val="16"/>
          <w:szCs w:val="16"/>
          <w:lang w:val="es-ES_tradnl"/>
        </w:rPr>
      </w:pPr>
      <w:r w:rsidRPr="00CE0D95">
        <w:rPr>
          <w:rStyle w:val="Refdenotaalpie"/>
          <w:sz w:val="16"/>
          <w:szCs w:val="16"/>
        </w:rPr>
        <w:footnoteRef/>
      </w:r>
      <w:r w:rsidRPr="00CE0D95">
        <w:rPr>
          <w:sz w:val="16"/>
          <w:szCs w:val="16"/>
        </w:rPr>
        <w:t xml:space="preserve"> </w:t>
      </w:r>
      <w:r w:rsidRPr="00CE0D95">
        <w:rPr>
          <w:sz w:val="16"/>
          <w:szCs w:val="16"/>
        </w:rPr>
        <w:t>CSJ, SC-9193-2017. </w:t>
      </w:r>
    </w:p>
  </w:footnote>
  <w:footnote w:id="21">
    <w:p w:rsidR="00CE0D95" w:rsidRPr="00CE0D95" w:rsidRDefault="00CE0D95" w:rsidP="00CE0D95">
      <w:pPr>
        <w:pStyle w:val="Textonotapie"/>
        <w:jc w:val="both"/>
        <w:rPr>
          <w:lang w:val="es-ES_tradnl"/>
        </w:rPr>
      </w:pPr>
      <w:r w:rsidRPr="00CE0D95">
        <w:rPr>
          <w:rStyle w:val="Refdenotaalpie"/>
          <w:sz w:val="16"/>
          <w:szCs w:val="16"/>
        </w:rPr>
        <w:footnoteRef/>
      </w:r>
      <w:r w:rsidRPr="00CE0D95">
        <w:rPr>
          <w:sz w:val="16"/>
          <w:szCs w:val="16"/>
        </w:rPr>
        <w:t xml:space="preserve"> </w:t>
      </w:r>
      <w:r w:rsidRPr="00CE0D95">
        <w:rPr>
          <w:sz w:val="16"/>
          <w:szCs w:val="16"/>
        </w:rPr>
        <w:t>CSJ, SC-21828-2017</w:t>
      </w:r>
    </w:p>
  </w:footnote>
  <w:footnote w:id="22">
    <w:p w:rsidR="00CE0D95" w:rsidRPr="00C83805" w:rsidRDefault="00CE0D95" w:rsidP="00C83805">
      <w:pPr>
        <w:pStyle w:val="Textonotapie"/>
        <w:jc w:val="both"/>
        <w:rPr>
          <w:sz w:val="16"/>
          <w:szCs w:val="16"/>
          <w:lang w:val="es-ES_tradnl"/>
        </w:rPr>
      </w:pPr>
      <w:r w:rsidRPr="00C83805">
        <w:rPr>
          <w:rStyle w:val="Refdenotaalpie"/>
          <w:sz w:val="16"/>
          <w:szCs w:val="16"/>
        </w:rPr>
        <w:footnoteRef/>
      </w:r>
      <w:r w:rsidRPr="00C83805">
        <w:rPr>
          <w:sz w:val="16"/>
          <w:szCs w:val="16"/>
        </w:rPr>
        <w:t xml:space="preserve"> </w:t>
      </w:r>
      <w:r w:rsidR="00C83805" w:rsidRPr="00C83805">
        <w:rPr>
          <w:sz w:val="16"/>
          <w:szCs w:val="16"/>
        </w:rPr>
        <w:t>CSJ, SC-5885-2016.  </w:t>
      </w:r>
    </w:p>
  </w:footnote>
  <w:footnote w:id="23">
    <w:p w:rsidR="00C83805" w:rsidRPr="00C83805" w:rsidRDefault="00C83805" w:rsidP="00C83805">
      <w:pPr>
        <w:pStyle w:val="Textonotapie"/>
        <w:jc w:val="both"/>
        <w:rPr>
          <w:sz w:val="16"/>
          <w:szCs w:val="16"/>
          <w:lang w:val="es-ES_tradnl"/>
        </w:rPr>
      </w:pPr>
      <w:r w:rsidRPr="00C83805">
        <w:rPr>
          <w:rStyle w:val="Refdenotaalpie"/>
          <w:sz w:val="16"/>
          <w:szCs w:val="16"/>
        </w:rPr>
        <w:footnoteRef/>
      </w:r>
      <w:r w:rsidRPr="00C83805">
        <w:rPr>
          <w:sz w:val="16"/>
          <w:szCs w:val="16"/>
        </w:rPr>
        <w:t xml:space="preserve"> </w:t>
      </w:r>
      <w:r w:rsidRPr="00C83805">
        <w:rPr>
          <w:sz w:val="16"/>
          <w:szCs w:val="16"/>
        </w:rPr>
        <w:t>CSJ, SC-21828-2017.</w:t>
      </w:r>
    </w:p>
  </w:footnote>
  <w:footnote w:id="24">
    <w:p w:rsidR="00C83805" w:rsidRPr="00C83805" w:rsidRDefault="00C83805" w:rsidP="00C83805">
      <w:pPr>
        <w:pStyle w:val="Textonotapie"/>
        <w:jc w:val="both"/>
        <w:rPr>
          <w:lang w:val="es-ES_tradnl"/>
        </w:rPr>
      </w:pPr>
      <w:r w:rsidRPr="00C83805">
        <w:rPr>
          <w:rStyle w:val="Refdenotaalpie"/>
          <w:sz w:val="16"/>
          <w:szCs w:val="16"/>
        </w:rPr>
        <w:footnoteRef/>
      </w:r>
      <w:r w:rsidRPr="00C83805">
        <w:rPr>
          <w:sz w:val="16"/>
          <w:szCs w:val="16"/>
        </w:rPr>
        <w:t xml:space="preserve"> </w:t>
      </w:r>
      <w:r w:rsidRPr="00C83805">
        <w:rPr>
          <w:sz w:val="16"/>
          <w:szCs w:val="16"/>
        </w:rPr>
        <w:t>CSJ, SC-4966-2019.</w:t>
      </w:r>
    </w:p>
  </w:footnote>
  <w:footnote w:id="25">
    <w:p w:rsidR="00C83805" w:rsidRPr="00C83805" w:rsidRDefault="00C83805" w:rsidP="00C83805">
      <w:pPr>
        <w:pStyle w:val="Textonotapie"/>
        <w:jc w:val="both"/>
        <w:rPr>
          <w:sz w:val="16"/>
          <w:szCs w:val="16"/>
          <w:lang w:val="es-ES_tradnl"/>
        </w:rPr>
      </w:pPr>
      <w:r w:rsidRPr="00C83805">
        <w:rPr>
          <w:rStyle w:val="Refdenotaalpie"/>
          <w:sz w:val="16"/>
          <w:szCs w:val="16"/>
        </w:rPr>
        <w:footnoteRef/>
      </w:r>
      <w:r w:rsidRPr="00C83805">
        <w:rPr>
          <w:sz w:val="16"/>
          <w:szCs w:val="16"/>
        </w:rPr>
        <w:t xml:space="preserve"> </w:t>
      </w:r>
      <w:r w:rsidRPr="00C83805">
        <w:rPr>
          <w:sz w:val="16"/>
          <w:szCs w:val="16"/>
        </w:rPr>
        <w:t>Sala de Casación Civil, Corte Suprema de Justicia, 11 de mayo de 2017, Radicado: 11001-02-03-000- 2017-00405-00</w:t>
      </w:r>
      <w:r>
        <w:rPr>
          <w:sz w:val="16"/>
          <w:szCs w:val="16"/>
        </w:rPr>
        <w:t>.</w:t>
      </w:r>
    </w:p>
  </w:footnote>
  <w:footnote w:id="26">
    <w:p w:rsidR="00C83805" w:rsidRPr="00C83805" w:rsidRDefault="00C83805" w:rsidP="00C83805">
      <w:pPr>
        <w:pStyle w:val="Textonotapie"/>
        <w:jc w:val="both"/>
        <w:rPr>
          <w:sz w:val="16"/>
          <w:szCs w:val="16"/>
          <w:lang w:val="es-ES_tradnl"/>
        </w:rPr>
      </w:pPr>
      <w:r w:rsidRPr="00C83805">
        <w:rPr>
          <w:rStyle w:val="Refdenotaalpie"/>
          <w:sz w:val="16"/>
          <w:szCs w:val="16"/>
        </w:rPr>
        <w:footnoteRef/>
      </w:r>
      <w:r w:rsidRPr="00C83805">
        <w:rPr>
          <w:sz w:val="16"/>
          <w:szCs w:val="16"/>
        </w:rPr>
        <w:t xml:space="preserve"> </w:t>
      </w:r>
      <w:r w:rsidRPr="00C83805">
        <w:rPr>
          <w:sz w:val="16"/>
          <w:szCs w:val="16"/>
        </w:rPr>
        <w:t>Ibidem</w:t>
      </w:r>
    </w:p>
  </w:footnote>
  <w:footnote w:id="27">
    <w:p w:rsidR="00C83805" w:rsidRPr="00C83805" w:rsidRDefault="00C83805" w:rsidP="00C83805">
      <w:pPr>
        <w:pStyle w:val="Textonotapie"/>
        <w:jc w:val="both"/>
        <w:rPr>
          <w:lang w:val="es-ES_tradnl"/>
        </w:rPr>
      </w:pPr>
      <w:r w:rsidRPr="00C83805">
        <w:rPr>
          <w:rStyle w:val="Refdenotaalpie"/>
          <w:sz w:val="16"/>
          <w:szCs w:val="16"/>
        </w:rPr>
        <w:footnoteRef/>
      </w:r>
      <w:r w:rsidRPr="00C83805">
        <w:rPr>
          <w:sz w:val="16"/>
          <w:szCs w:val="16"/>
        </w:rPr>
        <w:t xml:space="preserve"> </w:t>
      </w:r>
      <w:r w:rsidRPr="00C83805">
        <w:rPr>
          <w:sz w:val="16"/>
          <w:szCs w:val="16"/>
        </w:rPr>
        <w:t>CSJ, SC-5340-2018. </w:t>
      </w:r>
    </w:p>
  </w:footnote>
  <w:footnote w:id="28">
    <w:p w:rsidR="00C83805" w:rsidRPr="00C83805" w:rsidRDefault="00C83805" w:rsidP="00C83805">
      <w:pPr>
        <w:pStyle w:val="Textonotapie"/>
        <w:jc w:val="both"/>
        <w:rPr>
          <w:sz w:val="16"/>
          <w:szCs w:val="16"/>
          <w:lang w:val="es-ES_tradnl"/>
        </w:rPr>
      </w:pPr>
      <w:r w:rsidRPr="00C83805">
        <w:rPr>
          <w:rStyle w:val="Refdenotaalpie"/>
          <w:sz w:val="16"/>
          <w:szCs w:val="16"/>
        </w:rPr>
        <w:footnoteRef/>
      </w:r>
      <w:r w:rsidRPr="00C83805">
        <w:rPr>
          <w:sz w:val="16"/>
          <w:szCs w:val="16"/>
        </w:rPr>
        <w:t xml:space="preserve"> </w:t>
      </w:r>
      <w:r w:rsidRPr="00C83805">
        <w:rPr>
          <w:sz w:val="16"/>
          <w:szCs w:val="16"/>
        </w:rPr>
        <w:t>CSJ, SC-</w:t>
      </w:r>
      <w:r>
        <w:rPr>
          <w:sz w:val="16"/>
          <w:szCs w:val="16"/>
        </w:rPr>
        <w:t xml:space="preserve">15/10/2004 </w:t>
      </w:r>
      <w:proofErr w:type="spellStart"/>
      <w:r>
        <w:rPr>
          <w:sz w:val="16"/>
          <w:szCs w:val="16"/>
        </w:rPr>
        <w:t>Exp</w:t>
      </w:r>
      <w:proofErr w:type="spellEnd"/>
      <w:r>
        <w:rPr>
          <w:sz w:val="16"/>
          <w:szCs w:val="16"/>
        </w:rPr>
        <w:t>. 6199</w:t>
      </w:r>
    </w:p>
  </w:footnote>
  <w:footnote w:id="29">
    <w:p w:rsidR="006365D3" w:rsidRPr="006365D3" w:rsidRDefault="006365D3" w:rsidP="006365D3">
      <w:pPr>
        <w:pStyle w:val="Textonotapie"/>
        <w:jc w:val="both"/>
        <w:rPr>
          <w:sz w:val="16"/>
          <w:szCs w:val="16"/>
          <w:lang w:val="es-ES_tradnl"/>
        </w:rPr>
      </w:pPr>
      <w:r w:rsidRPr="006365D3">
        <w:rPr>
          <w:rStyle w:val="Refdenotaalpie"/>
          <w:sz w:val="16"/>
          <w:szCs w:val="16"/>
        </w:rPr>
        <w:footnoteRef/>
      </w:r>
      <w:r w:rsidRPr="006365D3">
        <w:rPr>
          <w:sz w:val="16"/>
          <w:szCs w:val="16"/>
        </w:rPr>
        <w:t xml:space="preserve"> </w:t>
      </w:r>
      <w:r w:rsidRPr="006365D3">
        <w:rPr>
          <w:sz w:val="16"/>
          <w:szCs w:val="16"/>
        </w:rPr>
        <w:t xml:space="preserve">Corte Suprema de Justicia. Sala de Casación Civil. Sentencia del 13 de mayo de 2008. </w:t>
      </w:r>
      <w:proofErr w:type="spellStart"/>
      <w:r w:rsidRPr="006365D3">
        <w:rPr>
          <w:sz w:val="16"/>
          <w:szCs w:val="16"/>
        </w:rPr>
        <w:t>Exp</w:t>
      </w:r>
      <w:proofErr w:type="spellEnd"/>
      <w:r w:rsidRPr="006365D3">
        <w:rPr>
          <w:sz w:val="16"/>
          <w:szCs w:val="16"/>
        </w:rPr>
        <w:t>. 11001-3103-006- 1997-09327-01. M.P. Cesar Julio Valencia Copete </w:t>
      </w:r>
    </w:p>
  </w:footnote>
  <w:footnote w:id="30">
    <w:p w:rsidR="006365D3" w:rsidRPr="006365D3" w:rsidRDefault="006365D3" w:rsidP="006365D3">
      <w:pPr>
        <w:pStyle w:val="Textonotapie"/>
        <w:jc w:val="both"/>
        <w:rPr>
          <w:sz w:val="16"/>
          <w:szCs w:val="16"/>
          <w:lang w:val="es-ES_tradnl"/>
        </w:rPr>
      </w:pPr>
      <w:r w:rsidRPr="006365D3">
        <w:rPr>
          <w:rStyle w:val="Refdenotaalpie"/>
          <w:sz w:val="16"/>
          <w:szCs w:val="16"/>
        </w:rPr>
        <w:footnoteRef/>
      </w:r>
      <w:r w:rsidRPr="006365D3">
        <w:rPr>
          <w:sz w:val="16"/>
          <w:szCs w:val="16"/>
        </w:rPr>
        <w:t xml:space="preserve"> </w:t>
      </w:r>
      <w:r w:rsidRPr="006365D3">
        <w:rPr>
          <w:sz w:val="16"/>
          <w:szCs w:val="16"/>
        </w:rPr>
        <w:t>CSJ. SC7824-2016.  </w:t>
      </w:r>
    </w:p>
  </w:footnote>
  <w:footnote w:id="31">
    <w:p w:rsidR="006365D3" w:rsidRPr="006365D3" w:rsidRDefault="006365D3">
      <w:pPr>
        <w:pStyle w:val="Textonotapie"/>
        <w:rPr>
          <w:sz w:val="16"/>
          <w:szCs w:val="16"/>
          <w:lang w:val="es-ES_tradnl"/>
        </w:rPr>
      </w:pPr>
      <w:r w:rsidRPr="006365D3">
        <w:rPr>
          <w:rStyle w:val="Refdenotaalpie"/>
          <w:sz w:val="16"/>
          <w:szCs w:val="16"/>
        </w:rPr>
        <w:footnoteRef/>
      </w:r>
      <w:r w:rsidRPr="006365D3">
        <w:rPr>
          <w:sz w:val="16"/>
          <w:szCs w:val="16"/>
        </w:rPr>
        <w:t xml:space="preserve"> </w:t>
      </w:r>
      <w:r w:rsidRPr="006365D3">
        <w:rPr>
          <w:sz w:val="16"/>
          <w:szCs w:val="16"/>
        </w:rPr>
        <w:t>Corte Suprema de Justicia. SC4809-2019 del 12 de noviembre de 2019. </w:t>
      </w:r>
    </w:p>
  </w:footnote>
  <w:footnote w:id="32">
    <w:p w:rsidR="002E2E2F" w:rsidRPr="002E2E2F" w:rsidRDefault="002E2E2F" w:rsidP="002E2E2F">
      <w:pPr>
        <w:pStyle w:val="Textonotapie"/>
        <w:jc w:val="both"/>
        <w:rPr>
          <w:sz w:val="16"/>
          <w:szCs w:val="16"/>
          <w:lang w:val="es-CO"/>
        </w:rPr>
      </w:pPr>
      <w:r w:rsidRPr="002E2E2F">
        <w:rPr>
          <w:rStyle w:val="Refdenotaalpie"/>
          <w:sz w:val="16"/>
          <w:szCs w:val="16"/>
        </w:rPr>
        <w:footnoteRef/>
      </w:r>
      <w:r w:rsidRPr="002E2E2F">
        <w:rPr>
          <w:sz w:val="16"/>
          <w:szCs w:val="16"/>
        </w:rPr>
        <w:t xml:space="preserve"> </w:t>
      </w:r>
      <w:r w:rsidRPr="002E2E2F">
        <w:rPr>
          <w:sz w:val="16"/>
          <w:szCs w:val="16"/>
        </w:rPr>
        <w:t>Corte Suprema de Justicia, SC10297-2014. Radicación: 11001-31-03-003-2003-00660-01</w:t>
      </w:r>
    </w:p>
  </w:footnote>
  <w:footnote w:id="33">
    <w:p w:rsidR="004C7BA5" w:rsidRPr="004C7BA5" w:rsidRDefault="004C7BA5" w:rsidP="004C7BA5">
      <w:pPr>
        <w:pStyle w:val="Textonotapie"/>
        <w:jc w:val="both"/>
        <w:rPr>
          <w:sz w:val="16"/>
          <w:szCs w:val="16"/>
          <w:lang w:val="es-ES_tradnl"/>
        </w:rPr>
      </w:pPr>
      <w:r w:rsidRPr="004C7BA5">
        <w:rPr>
          <w:rStyle w:val="Refdenotaalpie"/>
          <w:sz w:val="16"/>
          <w:szCs w:val="16"/>
        </w:rPr>
        <w:footnoteRef/>
      </w:r>
      <w:r w:rsidRPr="004C7BA5">
        <w:rPr>
          <w:sz w:val="16"/>
          <w:szCs w:val="16"/>
        </w:rPr>
        <w:t xml:space="preserve"> </w:t>
      </w:r>
      <w:r w:rsidRPr="004C7BA5">
        <w:rPr>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4">
    <w:p w:rsidR="004C7BA5" w:rsidRPr="004C7BA5" w:rsidRDefault="004C7BA5" w:rsidP="004C7BA5">
      <w:pPr>
        <w:pStyle w:val="Textonotapie"/>
        <w:jc w:val="both"/>
        <w:rPr>
          <w:sz w:val="16"/>
          <w:szCs w:val="16"/>
          <w:lang w:val="es-ES_tradnl"/>
        </w:rPr>
      </w:pPr>
      <w:r w:rsidRPr="004C7BA5">
        <w:rPr>
          <w:rStyle w:val="Refdenotaalpie"/>
          <w:sz w:val="16"/>
          <w:szCs w:val="16"/>
        </w:rPr>
        <w:footnoteRef/>
      </w:r>
      <w:r w:rsidRPr="004C7BA5">
        <w:rPr>
          <w:sz w:val="16"/>
          <w:szCs w:val="16"/>
        </w:rPr>
        <w:t xml:space="preserve"> </w:t>
      </w:r>
      <w:r w:rsidRPr="004C7BA5">
        <w:rPr>
          <w:sz w:val="16"/>
          <w:szCs w:val="16"/>
        </w:rPr>
        <w:t xml:space="preserve">Corte Suprema de Justicia. Sala de Casación Civil. Sentencia SC2482-2019. Radicación </w:t>
      </w:r>
      <w:proofErr w:type="spellStart"/>
      <w:r w:rsidRPr="004C7BA5">
        <w:rPr>
          <w:sz w:val="16"/>
          <w:szCs w:val="16"/>
        </w:rPr>
        <w:t>n.°</w:t>
      </w:r>
      <w:proofErr w:type="spellEnd"/>
      <w:r w:rsidRPr="004C7BA5">
        <w:rPr>
          <w:sz w:val="16"/>
          <w:szCs w:val="16"/>
        </w:rPr>
        <w:t xml:space="preserve"> 11001-31-03-008-2001-00877-01. Julio 9 de 2019</w:t>
      </w:r>
    </w:p>
  </w:footnote>
  <w:footnote w:id="35">
    <w:p w:rsidR="00616FC1" w:rsidRPr="00616FC1" w:rsidRDefault="00616FC1" w:rsidP="00616FC1">
      <w:pPr>
        <w:pStyle w:val="Textonotapie"/>
        <w:jc w:val="both"/>
        <w:rPr>
          <w:sz w:val="16"/>
          <w:szCs w:val="16"/>
          <w:lang w:val="es-ES_tradnl"/>
        </w:rPr>
      </w:pPr>
      <w:r w:rsidRPr="00616FC1">
        <w:rPr>
          <w:rStyle w:val="Refdenotaalpie"/>
          <w:sz w:val="16"/>
          <w:szCs w:val="16"/>
        </w:rPr>
        <w:footnoteRef/>
      </w:r>
      <w:r w:rsidRPr="00616FC1">
        <w:rPr>
          <w:sz w:val="16"/>
          <w:szCs w:val="16"/>
        </w:rPr>
        <w:t xml:space="preserve"> </w:t>
      </w:r>
      <w:r w:rsidRPr="00616FC1">
        <w:rPr>
          <w:sz w:val="16"/>
          <w:szCs w:val="16"/>
        </w:rPr>
        <w:t>Superintendencia financiera de Colombia. Concepto No. 2001036918-2. </w:t>
      </w:r>
      <w:proofErr w:type="gramStart"/>
      <w:r w:rsidRPr="00616FC1">
        <w:rPr>
          <w:sz w:val="16"/>
          <w:szCs w:val="16"/>
        </w:rPr>
        <w:t>Septiembre</w:t>
      </w:r>
      <w:proofErr w:type="gramEnd"/>
      <w:r w:rsidRPr="00616FC1">
        <w:rPr>
          <w:sz w:val="16"/>
          <w:szCs w:val="16"/>
        </w:rPr>
        <w:t xml:space="preserve"> 26 de 2001.</w:t>
      </w:r>
    </w:p>
  </w:footnote>
  <w:footnote w:id="36">
    <w:p w:rsidR="00616FC1" w:rsidRPr="00616FC1" w:rsidRDefault="00616FC1" w:rsidP="00616FC1">
      <w:pPr>
        <w:pStyle w:val="Textonotapie"/>
        <w:jc w:val="both"/>
        <w:rPr>
          <w:sz w:val="16"/>
          <w:szCs w:val="16"/>
          <w:lang w:val="es-ES_tradnl"/>
        </w:rPr>
      </w:pPr>
      <w:r w:rsidRPr="00616FC1">
        <w:rPr>
          <w:rStyle w:val="Refdenotaalpie"/>
          <w:sz w:val="16"/>
          <w:szCs w:val="16"/>
        </w:rPr>
        <w:footnoteRef/>
      </w:r>
      <w:r w:rsidRPr="00616FC1">
        <w:rPr>
          <w:sz w:val="16"/>
          <w:szCs w:val="16"/>
        </w:rPr>
        <w:t xml:space="preserve"> </w:t>
      </w:r>
      <w:r w:rsidRPr="00616FC1">
        <w:rPr>
          <w:sz w:val="16"/>
          <w:szCs w:val="16"/>
        </w:rPr>
        <w:t>Superintendencia Financiera de Colombia. Concepto 2016118318-001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FF3A981" wp14:editId="387F8427">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5F3"/>
    <w:multiLevelType w:val="multilevel"/>
    <w:tmpl w:val="B85C2A3E"/>
    <w:lvl w:ilvl="0">
      <w:start w:val="1"/>
      <w:numFmt w:val="decimal"/>
      <w:pStyle w:val="Ttulo4"/>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DD756F"/>
    <w:multiLevelType w:val="multilevel"/>
    <w:tmpl w:val="CD50240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7E282E"/>
    <w:multiLevelType w:val="multilevel"/>
    <w:tmpl w:val="4EA6B1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84689E"/>
    <w:multiLevelType w:val="hybridMultilevel"/>
    <w:tmpl w:val="7682C3FE"/>
    <w:lvl w:ilvl="0" w:tplc="F1223FF2">
      <w:start w:val="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6A773E"/>
    <w:multiLevelType w:val="multilevel"/>
    <w:tmpl w:val="9D76349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8E337F"/>
    <w:multiLevelType w:val="multilevel"/>
    <w:tmpl w:val="8ED85AF6"/>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Arial MT" w:hAnsi="Arial" w:cs="Arial" w:hint="default"/>
      </w:rPr>
    </w:lvl>
    <w:lvl w:ilvl="3">
      <w:start w:val="1"/>
      <w:numFmt w:val="upp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6A26F61"/>
    <w:multiLevelType w:val="multilevel"/>
    <w:tmpl w:val="48F0B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6664F2"/>
    <w:multiLevelType w:val="multilevel"/>
    <w:tmpl w:val="C6A05F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23EA704F"/>
    <w:multiLevelType w:val="multilevel"/>
    <w:tmpl w:val="CBD647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252396"/>
    <w:multiLevelType w:val="multilevel"/>
    <w:tmpl w:val="F606D4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E47F61"/>
    <w:multiLevelType w:val="hybridMultilevel"/>
    <w:tmpl w:val="4A5AAE12"/>
    <w:lvl w:ilvl="0" w:tplc="80420878">
      <w:start w:val="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CB201C"/>
    <w:multiLevelType w:val="multilevel"/>
    <w:tmpl w:val="272AC9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61C06E3"/>
    <w:multiLevelType w:val="hybridMultilevel"/>
    <w:tmpl w:val="B2AC1DAC"/>
    <w:lvl w:ilvl="0" w:tplc="189A53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EE3999"/>
    <w:multiLevelType w:val="multilevel"/>
    <w:tmpl w:val="A69AF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273EE9"/>
    <w:multiLevelType w:val="multilevel"/>
    <w:tmpl w:val="59881FE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82B5AF2"/>
    <w:multiLevelType w:val="multilevel"/>
    <w:tmpl w:val="85545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C2082"/>
    <w:multiLevelType w:val="hybridMultilevel"/>
    <w:tmpl w:val="3DC4DED2"/>
    <w:lvl w:ilvl="0" w:tplc="3E2472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C8142C"/>
    <w:multiLevelType w:val="multilevel"/>
    <w:tmpl w:val="34A28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60D7D85"/>
    <w:multiLevelType w:val="hybridMultilevel"/>
    <w:tmpl w:val="3A1239A0"/>
    <w:lvl w:ilvl="0" w:tplc="80420878">
      <w:start w:val="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292287"/>
    <w:multiLevelType w:val="multilevel"/>
    <w:tmpl w:val="BF5A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AD7982"/>
    <w:multiLevelType w:val="hybridMultilevel"/>
    <w:tmpl w:val="C3C61D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6F7466"/>
    <w:multiLevelType w:val="multilevel"/>
    <w:tmpl w:val="5B3442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7DF03F9E"/>
    <w:multiLevelType w:val="multilevel"/>
    <w:tmpl w:val="B5EA88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4856901">
    <w:abstractNumId w:val="5"/>
  </w:num>
  <w:num w:numId="2" w16cid:durableId="516501047">
    <w:abstractNumId w:val="17"/>
  </w:num>
  <w:num w:numId="3" w16cid:durableId="1499223145">
    <w:abstractNumId w:val="13"/>
  </w:num>
  <w:num w:numId="4" w16cid:durableId="277950132">
    <w:abstractNumId w:val="0"/>
  </w:num>
  <w:num w:numId="5" w16cid:durableId="452334198">
    <w:abstractNumId w:val="21"/>
  </w:num>
  <w:num w:numId="6" w16cid:durableId="574316608">
    <w:abstractNumId w:val="0"/>
    <w:lvlOverride w:ilvl="0">
      <w:startOverride w:val="1"/>
    </w:lvlOverride>
  </w:num>
  <w:num w:numId="7" w16cid:durableId="2045061131">
    <w:abstractNumId w:val="0"/>
    <w:lvlOverride w:ilvl="0">
      <w:startOverride w:val="1"/>
    </w:lvlOverride>
  </w:num>
  <w:num w:numId="8" w16cid:durableId="1811678072">
    <w:abstractNumId w:val="0"/>
    <w:lvlOverride w:ilvl="0">
      <w:startOverride w:val="1"/>
    </w:lvlOverride>
  </w:num>
  <w:num w:numId="9" w16cid:durableId="1542815181">
    <w:abstractNumId w:val="16"/>
  </w:num>
  <w:num w:numId="10" w16cid:durableId="265310192">
    <w:abstractNumId w:val="9"/>
  </w:num>
  <w:num w:numId="11" w16cid:durableId="244268310">
    <w:abstractNumId w:val="14"/>
  </w:num>
  <w:num w:numId="12" w16cid:durableId="1148015574">
    <w:abstractNumId w:val="3"/>
  </w:num>
  <w:num w:numId="13" w16cid:durableId="1631663498">
    <w:abstractNumId w:val="11"/>
  </w:num>
  <w:num w:numId="14" w16cid:durableId="588732120">
    <w:abstractNumId w:val="1"/>
  </w:num>
  <w:num w:numId="15" w16cid:durableId="785546676">
    <w:abstractNumId w:val="20"/>
  </w:num>
  <w:num w:numId="16" w16cid:durableId="1601719516">
    <w:abstractNumId w:val="8"/>
  </w:num>
  <w:num w:numId="17" w16cid:durableId="896625905">
    <w:abstractNumId w:val="15"/>
  </w:num>
  <w:num w:numId="18" w16cid:durableId="1957103628">
    <w:abstractNumId w:val="23"/>
  </w:num>
  <w:num w:numId="19" w16cid:durableId="386534519">
    <w:abstractNumId w:val="2"/>
  </w:num>
  <w:num w:numId="20" w16cid:durableId="694382212">
    <w:abstractNumId w:val="12"/>
  </w:num>
  <w:num w:numId="21" w16cid:durableId="1127890777">
    <w:abstractNumId w:val="10"/>
  </w:num>
  <w:num w:numId="22" w16cid:durableId="1478761328">
    <w:abstractNumId w:val="18"/>
  </w:num>
  <w:num w:numId="23" w16cid:durableId="1246955727">
    <w:abstractNumId w:val="22"/>
  </w:num>
  <w:num w:numId="24" w16cid:durableId="439449014">
    <w:abstractNumId w:val="6"/>
  </w:num>
  <w:num w:numId="25" w16cid:durableId="772943326">
    <w:abstractNumId w:val="4"/>
  </w:num>
  <w:num w:numId="26" w16cid:durableId="513998856">
    <w:abstractNumId w:val="19"/>
  </w:num>
  <w:num w:numId="27" w16cid:durableId="17932875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9BF"/>
    <w:rsid w:val="0003111F"/>
    <w:rsid w:val="000708C5"/>
    <w:rsid w:val="000C2815"/>
    <w:rsid w:val="000E429F"/>
    <w:rsid w:val="00142F1C"/>
    <w:rsid w:val="001529B5"/>
    <w:rsid w:val="001925A0"/>
    <w:rsid w:val="00194DAC"/>
    <w:rsid w:val="001C64C7"/>
    <w:rsid w:val="00234F3F"/>
    <w:rsid w:val="00254E27"/>
    <w:rsid w:val="0025591F"/>
    <w:rsid w:val="00267DDC"/>
    <w:rsid w:val="00276337"/>
    <w:rsid w:val="00281D90"/>
    <w:rsid w:val="0028284E"/>
    <w:rsid w:val="002B1F0B"/>
    <w:rsid w:val="002B5E76"/>
    <w:rsid w:val="002E2E2F"/>
    <w:rsid w:val="00353118"/>
    <w:rsid w:val="00357EBC"/>
    <w:rsid w:val="00361E20"/>
    <w:rsid w:val="00375AFE"/>
    <w:rsid w:val="00394056"/>
    <w:rsid w:val="003C5BCE"/>
    <w:rsid w:val="003E0D74"/>
    <w:rsid w:val="003F26B0"/>
    <w:rsid w:val="00405A2C"/>
    <w:rsid w:val="00416F84"/>
    <w:rsid w:val="0042497F"/>
    <w:rsid w:val="004346E4"/>
    <w:rsid w:val="00470456"/>
    <w:rsid w:val="00470810"/>
    <w:rsid w:val="004926F0"/>
    <w:rsid w:val="004A25CA"/>
    <w:rsid w:val="004A356B"/>
    <w:rsid w:val="004C01CE"/>
    <w:rsid w:val="004C7BA5"/>
    <w:rsid w:val="005024B6"/>
    <w:rsid w:val="00505F3C"/>
    <w:rsid w:val="005352B5"/>
    <w:rsid w:val="00543F6F"/>
    <w:rsid w:val="00562594"/>
    <w:rsid w:val="00563B7B"/>
    <w:rsid w:val="00583804"/>
    <w:rsid w:val="005A3F2C"/>
    <w:rsid w:val="005C012E"/>
    <w:rsid w:val="005D6596"/>
    <w:rsid w:val="005D7117"/>
    <w:rsid w:val="005E1ED4"/>
    <w:rsid w:val="005E528B"/>
    <w:rsid w:val="005E7B9A"/>
    <w:rsid w:val="005F6A46"/>
    <w:rsid w:val="00616FC1"/>
    <w:rsid w:val="006273EB"/>
    <w:rsid w:val="006279E7"/>
    <w:rsid w:val="006365D3"/>
    <w:rsid w:val="00637020"/>
    <w:rsid w:val="00667ACF"/>
    <w:rsid w:val="006A2D3B"/>
    <w:rsid w:val="006B007E"/>
    <w:rsid w:val="006C0D74"/>
    <w:rsid w:val="006D3C7C"/>
    <w:rsid w:val="006D4D14"/>
    <w:rsid w:val="006E1317"/>
    <w:rsid w:val="006E1CEA"/>
    <w:rsid w:val="006F3F7B"/>
    <w:rsid w:val="00731D54"/>
    <w:rsid w:val="00771D54"/>
    <w:rsid w:val="00793C8E"/>
    <w:rsid w:val="007C1A65"/>
    <w:rsid w:val="007C7C8E"/>
    <w:rsid w:val="007F632D"/>
    <w:rsid w:val="007F6A39"/>
    <w:rsid w:val="008540B5"/>
    <w:rsid w:val="0087767A"/>
    <w:rsid w:val="008830A7"/>
    <w:rsid w:val="008904BF"/>
    <w:rsid w:val="008A3EE5"/>
    <w:rsid w:val="008B2D86"/>
    <w:rsid w:val="008B3978"/>
    <w:rsid w:val="008E2AD3"/>
    <w:rsid w:val="008E4E08"/>
    <w:rsid w:val="008F1E2F"/>
    <w:rsid w:val="008F693C"/>
    <w:rsid w:val="009022FC"/>
    <w:rsid w:val="009240D5"/>
    <w:rsid w:val="00932E7D"/>
    <w:rsid w:val="00995A15"/>
    <w:rsid w:val="00997C0E"/>
    <w:rsid w:val="009D6C83"/>
    <w:rsid w:val="009F49DC"/>
    <w:rsid w:val="00A16369"/>
    <w:rsid w:val="00A35E56"/>
    <w:rsid w:val="00A877E6"/>
    <w:rsid w:val="00A9629F"/>
    <w:rsid w:val="00AA64AA"/>
    <w:rsid w:val="00AB3A2C"/>
    <w:rsid w:val="00AC4712"/>
    <w:rsid w:val="00AD03AA"/>
    <w:rsid w:val="00AE063F"/>
    <w:rsid w:val="00B158DE"/>
    <w:rsid w:val="00B20189"/>
    <w:rsid w:val="00B26A43"/>
    <w:rsid w:val="00B31B70"/>
    <w:rsid w:val="00B54DCC"/>
    <w:rsid w:val="00B874BC"/>
    <w:rsid w:val="00BA33E1"/>
    <w:rsid w:val="00BA5384"/>
    <w:rsid w:val="00BB6054"/>
    <w:rsid w:val="00BB7105"/>
    <w:rsid w:val="00BD25CD"/>
    <w:rsid w:val="00BE3C7F"/>
    <w:rsid w:val="00BE6214"/>
    <w:rsid w:val="00BF08EF"/>
    <w:rsid w:val="00BF1A90"/>
    <w:rsid w:val="00C23A7C"/>
    <w:rsid w:val="00C53500"/>
    <w:rsid w:val="00C70FF5"/>
    <w:rsid w:val="00C83805"/>
    <w:rsid w:val="00C96F61"/>
    <w:rsid w:val="00CA326E"/>
    <w:rsid w:val="00CC6A12"/>
    <w:rsid w:val="00CE0D95"/>
    <w:rsid w:val="00D00D05"/>
    <w:rsid w:val="00D23A48"/>
    <w:rsid w:val="00D249BF"/>
    <w:rsid w:val="00D94B5E"/>
    <w:rsid w:val="00DC7D76"/>
    <w:rsid w:val="00DD1C0D"/>
    <w:rsid w:val="00E23DED"/>
    <w:rsid w:val="00E43BA7"/>
    <w:rsid w:val="00E63CC0"/>
    <w:rsid w:val="00E65B49"/>
    <w:rsid w:val="00E81524"/>
    <w:rsid w:val="00EB06B6"/>
    <w:rsid w:val="00EB5463"/>
    <w:rsid w:val="00EC434B"/>
    <w:rsid w:val="00ED2C6A"/>
    <w:rsid w:val="00ED3AB3"/>
    <w:rsid w:val="00EE40E3"/>
    <w:rsid w:val="00F5342F"/>
    <w:rsid w:val="00F70C86"/>
    <w:rsid w:val="00F95354"/>
    <w:rsid w:val="00FA3064"/>
    <w:rsid w:val="00FA4FFB"/>
    <w:rsid w:val="00FC4CEE"/>
    <w:rsid w:val="00FD1508"/>
    <w:rsid w:val="00FD2150"/>
    <w:rsid w:val="00FE10B5"/>
    <w:rsid w:val="00FE3408"/>
    <w:rsid w:val="00FE5752"/>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923B"/>
  <w15:chartTrackingRefBased/>
  <w15:docId w15:val="{12CB6012-3F8F-8746-9365-FCE91D0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064"/>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AC4712"/>
    <w:pPr>
      <w:tabs>
        <w:tab w:val="left" w:pos="5626"/>
      </w:tabs>
      <w:spacing w:line="360" w:lineRule="auto"/>
      <w:jc w:val="center"/>
      <w:outlineLvl w:val="0"/>
    </w:pPr>
    <w:rPr>
      <w:b/>
      <w:bCs/>
      <w:u w:val="single"/>
      <w:lang w:val="es-CO"/>
    </w:rPr>
  </w:style>
  <w:style w:type="paragraph" w:styleId="Ttulo2">
    <w:name w:val="heading 2"/>
    <w:basedOn w:val="Normal"/>
    <w:next w:val="Normal"/>
    <w:link w:val="Ttulo2Car"/>
    <w:uiPriority w:val="9"/>
    <w:unhideWhenUsed/>
    <w:qFormat/>
    <w:rsid w:val="00563B7B"/>
    <w:pPr>
      <w:tabs>
        <w:tab w:val="left" w:pos="5626"/>
      </w:tabs>
      <w:spacing w:line="360" w:lineRule="auto"/>
      <w:jc w:val="center"/>
      <w:outlineLvl w:val="1"/>
    </w:pPr>
    <w:rPr>
      <w:rFonts w:ascii="Arial" w:hAnsi="Arial" w:cs="Arial"/>
      <w:b/>
      <w:bCs/>
    </w:rPr>
  </w:style>
  <w:style w:type="paragraph" w:styleId="Ttulo3">
    <w:name w:val="heading 3"/>
    <w:basedOn w:val="Normal"/>
    <w:next w:val="Normal"/>
    <w:link w:val="Ttulo3Car"/>
    <w:uiPriority w:val="9"/>
    <w:unhideWhenUsed/>
    <w:qFormat/>
    <w:rsid w:val="00563B7B"/>
    <w:pPr>
      <w:tabs>
        <w:tab w:val="left" w:pos="5626"/>
      </w:tabs>
      <w:spacing w:line="360" w:lineRule="auto"/>
      <w:jc w:val="center"/>
      <w:outlineLvl w:val="2"/>
    </w:pPr>
    <w:rPr>
      <w:rFonts w:ascii="Arial" w:hAnsi="Arial" w:cs="Arial"/>
      <w:b/>
      <w:bCs/>
      <w:u w:val="single"/>
    </w:rPr>
  </w:style>
  <w:style w:type="paragraph" w:styleId="Ttulo4">
    <w:name w:val="heading 4"/>
    <w:basedOn w:val="Prrafodelista"/>
    <w:next w:val="Normal"/>
    <w:link w:val="Ttulo4Car"/>
    <w:uiPriority w:val="9"/>
    <w:unhideWhenUsed/>
    <w:qFormat/>
    <w:rsid w:val="00142F1C"/>
    <w:pPr>
      <w:numPr>
        <w:numId w:val="4"/>
      </w:numPr>
      <w:spacing w:line="360" w:lineRule="auto"/>
      <w:jc w:val="both"/>
      <w:outlineLvl w:val="3"/>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C4712"/>
    <w:rPr>
      <w:rFonts w:ascii="Arial MT" w:eastAsia="Arial MT" w:hAnsi="Arial MT" w:cs="Arial MT"/>
      <w:b/>
      <w:bCs/>
      <w:u w:val="single"/>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563B7B"/>
    <w:rPr>
      <w:rFonts w:ascii="Arial" w:eastAsia="Arial MT" w:hAnsi="Arial" w:cs="Arial"/>
      <w:b/>
      <w:bCs/>
      <w:lang w:val="es-ES"/>
    </w:rPr>
  </w:style>
  <w:style w:type="character" w:customStyle="1" w:styleId="Ttulo3Car">
    <w:name w:val="Título 3 Car"/>
    <w:basedOn w:val="Fuentedeprrafopredeter"/>
    <w:link w:val="Ttulo3"/>
    <w:uiPriority w:val="9"/>
    <w:rsid w:val="00563B7B"/>
    <w:rPr>
      <w:rFonts w:ascii="Arial" w:eastAsia="Arial MT" w:hAnsi="Arial" w:cs="Arial"/>
      <w:b/>
      <w:bCs/>
      <w:u w:val="single"/>
      <w:lang w:val="es-ES"/>
    </w:rPr>
  </w:style>
  <w:style w:type="paragraph" w:styleId="Prrafodelista">
    <w:name w:val="List Paragraph"/>
    <w:basedOn w:val="Normal"/>
    <w:uiPriority w:val="34"/>
    <w:qFormat/>
    <w:rsid w:val="00563B7B"/>
    <w:pPr>
      <w:ind w:left="720"/>
      <w:contextualSpacing/>
    </w:pPr>
  </w:style>
  <w:style w:type="character" w:customStyle="1" w:styleId="Ttulo4Car">
    <w:name w:val="Título 4 Car"/>
    <w:basedOn w:val="Fuentedeprrafopredeter"/>
    <w:link w:val="Ttulo4"/>
    <w:uiPriority w:val="9"/>
    <w:rsid w:val="00142F1C"/>
    <w:rPr>
      <w:rFonts w:ascii="Arial MT" w:eastAsia="Arial MT" w:hAnsi="Arial MT" w:cs="Arial MT"/>
      <w:b/>
      <w:bCs/>
      <w:lang w:val="es-ES"/>
    </w:rPr>
  </w:style>
  <w:style w:type="character" w:customStyle="1" w:styleId="normaltextrun">
    <w:name w:val="normaltextrun"/>
    <w:basedOn w:val="Fuentedeprrafopredeter"/>
    <w:rsid w:val="00142F1C"/>
  </w:style>
  <w:style w:type="character" w:customStyle="1" w:styleId="eop">
    <w:name w:val="eop"/>
    <w:basedOn w:val="Fuentedeprrafopredeter"/>
    <w:rsid w:val="004A25CA"/>
  </w:style>
  <w:style w:type="paragraph" w:styleId="Textonotapie">
    <w:name w:val="footnote text"/>
    <w:basedOn w:val="Normal"/>
    <w:link w:val="TextonotapieCar"/>
    <w:uiPriority w:val="99"/>
    <w:semiHidden/>
    <w:unhideWhenUsed/>
    <w:rsid w:val="00932E7D"/>
    <w:rPr>
      <w:sz w:val="20"/>
      <w:szCs w:val="20"/>
    </w:rPr>
  </w:style>
  <w:style w:type="character" w:customStyle="1" w:styleId="TextonotapieCar">
    <w:name w:val="Texto nota pie Car"/>
    <w:basedOn w:val="Fuentedeprrafopredeter"/>
    <w:link w:val="Textonotapie"/>
    <w:uiPriority w:val="99"/>
    <w:semiHidden/>
    <w:rsid w:val="00932E7D"/>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932E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8934">
      <w:bodyDiv w:val="1"/>
      <w:marLeft w:val="0"/>
      <w:marRight w:val="0"/>
      <w:marTop w:val="0"/>
      <w:marBottom w:val="0"/>
      <w:divBdr>
        <w:top w:val="none" w:sz="0" w:space="0" w:color="auto"/>
        <w:left w:val="none" w:sz="0" w:space="0" w:color="auto"/>
        <w:bottom w:val="none" w:sz="0" w:space="0" w:color="auto"/>
        <w:right w:val="none" w:sz="0" w:space="0" w:color="auto"/>
      </w:divBdr>
      <w:divsChild>
        <w:div w:id="1364288216">
          <w:marLeft w:val="0"/>
          <w:marRight w:val="0"/>
          <w:marTop w:val="0"/>
          <w:marBottom w:val="0"/>
          <w:divBdr>
            <w:top w:val="none" w:sz="0" w:space="0" w:color="auto"/>
            <w:left w:val="none" w:sz="0" w:space="0" w:color="auto"/>
            <w:bottom w:val="none" w:sz="0" w:space="0" w:color="auto"/>
            <w:right w:val="none" w:sz="0" w:space="0" w:color="auto"/>
          </w:divBdr>
        </w:div>
        <w:div w:id="270405793">
          <w:marLeft w:val="0"/>
          <w:marRight w:val="0"/>
          <w:marTop w:val="0"/>
          <w:marBottom w:val="0"/>
          <w:divBdr>
            <w:top w:val="none" w:sz="0" w:space="0" w:color="auto"/>
            <w:left w:val="none" w:sz="0" w:space="0" w:color="auto"/>
            <w:bottom w:val="none" w:sz="0" w:space="0" w:color="auto"/>
            <w:right w:val="none" w:sz="0" w:space="0" w:color="auto"/>
          </w:divBdr>
        </w:div>
        <w:div w:id="1916042716">
          <w:marLeft w:val="0"/>
          <w:marRight w:val="0"/>
          <w:marTop w:val="0"/>
          <w:marBottom w:val="0"/>
          <w:divBdr>
            <w:top w:val="none" w:sz="0" w:space="0" w:color="auto"/>
            <w:left w:val="none" w:sz="0" w:space="0" w:color="auto"/>
            <w:bottom w:val="none" w:sz="0" w:space="0" w:color="auto"/>
            <w:right w:val="none" w:sz="0" w:space="0" w:color="auto"/>
          </w:divBdr>
        </w:div>
      </w:divsChild>
    </w:div>
    <w:div w:id="132020033">
      <w:bodyDiv w:val="1"/>
      <w:marLeft w:val="0"/>
      <w:marRight w:val="0"/>
      <w:marTop w:val="0"/>
      <w:marBottom w:val="0"/>
      <w:divBdr>
        <w:top w:val="none" w:sz="0" w:space="0" w:color="auto"/>
        <w:left w:val="none" w:sz="0" w:space="0" w:color="auto"/>
        <w:bottom w:val="none" w:sz="0" w:space="0" w:color="auto"/>
        <w:right w:val="none" w:sz="0" w:space="0" w:color="auto"/>
      </w:divBdr>
      <w:divsChild>
        <w:div w:id="1353800710">
          <w:marLeft w:val="0"/>
          <w:marRight w:val="0"/>
          <w:marTop w:val="0"/>
          <w:marBottom w:val="0"/>
          <w:divBdr>
            <w:top w:val="none" w:sz="0" w:space="0" w:color="auto"/>
            <w:left w:val="none" w:sz="0" w:space="0" w:color="auto"/>
            <w:bottom w:val="none" w:sz="0" w:space="0" w:color="auto"/>
            <w:right w:val="none" w:sz="0" w:space="0" w:color="auto"/>
          </w:divBdr>
        </w:div>
        <w:div w:id="1700738649">
          <w:marLeft w:val="0"/>
          <w:marRight w:val="0"/>
          <w:marTop w:val="0"/>
          <w:marBottom w:val="0"/>
          <w:divBdr>
            <w:top w:val="none" w:sz="0" w:space="0" w:color="auto"/>
            <w:left w:val="none" w:sz="0" w:space="0" w:color="auto"/>
            <w:bottom w:val="none" w:sz="0" w:space="0" w:color="auto"/>
            <w:right w:val="none" w:sz="0" w:space="0" w:color="auto"/>
          </w:divBdr>
        </w:div>
        <w:div w:id="181238873">
          <w:marLeft w:val="0"/>
          <w:marRight w:val="0"/>
          <w:marTop w:val="0"/>
          <w:marBottom w:val="0"/>
          <w:divBdr>
            <w:top w:val="none" w:sz="0" w:space="0" w:color="auto"/>
            <w:left w:val="none" w:sz="0" w:space="0" w:color="auto"/>
            <w:bottom w:val="none" w:sz="0" w:space="0" w:color="auto"/>
            <w:right w:val="none" w:sz="0" w:space="0" w:color="auto"/>
          </w:divBdr>
        </w:div>
      </w:divsChild>
    </w:div>
    <w:div w:id="289019842">
      <w:bodyDiv w:val="1"/>
      <w:marLeft w:val="0"/>
      <w:marRight w:val="0"/>
      <w:marTop w:val="0"/>
      <w:marBottom w:val="0"/>
      <w:divBdr>
        <w:top w:val="none" w:sz="0" w:space="0" w:color="auto"/>
        <w:left w:val="none" w:sz="0" w:space="0" w:color="auto"/>
        <w:bottom w:val="none" w:sz="0" w:space="0" w:color="auto"/>
        <w:right w:val="none" w:sz="0" w:space="0" w:color="auto"/>
      </w:divBdr>
    </w:div>
    <w:div w:id="299728570">
      <w:bodyDiv w:val="1"/>
      <w:marLeft w:val="0"/>
      <w:marRight w:val="0"/>
      <w:marTop w:val="0"/>
      <w:marBottom w:val="0"/>
      <w:divBdr>
        <w:top w:val="none" w:sz="0" w:space="0" w:color="auto"/>
        <w:left w:val="none" w:sz="0" w:space="0" w:color="auto"/>
        <w:bottom w:val="none" w:sz="0" w:space="0" w:color="auto"/>
        <w:right w:val="none" w:sz="0" w:space="0" w:color="auto"/>
      </w:divBdr>
    </w:div>
    <w:div w:id="312956804">
      <w:bodyDiv w:val="1"/>
      <w:marLeft w:val="0"/>
      <w:marRight w:val="0"/>
      <w:marTop w:val="0"/>
      <w:marBottom w:val="0"/>
      <w:divBdr>
        <w:top w:val="none" w:sz="0" w:space="0" w:color="auto"/>
        <w:left w:val="none" w:sz="0" w:space="0" w:color="auto"/>
        <w:bottom w:val="none" w:sz="0" w:space="0" w:color="auto"/>
        <w:right w:val="none" w:sz="0" w:space="0" w:color="auto"/>
      </w:divBdr>
      <w:divsChild>
        <w:div w:id="972520179">
          <w:marLeft w:val="0"/>
          <w:marRight w:val="0"/>
          <w:marTop w:val="0"/>
          <w:marBottom w:val="0"/>
          <w:divBdr>
            <w:top w:val="none" w:sz="0" w:space="0" w:color="auto"/>
            <w:left w:val="none" w:sz="0" w:space="0" w:color="auto"/>
            <w:bottom w:val="none" w:sz="0" w:space="0" w:color="auto"/>
            <w:right w:val="none" w:sz="0" w:space="0" w:color="auto"/>
          </w:divBdr>
        </w:div>
        <w:div w:id="1778328936">
          <w:marLeft w:val="0"/>
          <w:marRight w:val="0"/>
          <w:marTop w:val="0"/>
          <w:marBottom w:val="0"/>
          <w:divBdr>
            <w:top w:val="none" w:sz="0" w:space="0" w:color="auto"/>
            <w:left w:val="none" w:sz="0" w:space="0" w:color="auto"/>
            <w:bottom w:val="none" w:sz="0" w:space="0" w:color="auto"/>
            <w:right w:val="none" w:sz="0" w:space="0" w:color="auto"/>
          </w:divBdr>
        </w:div>
      </w:divsChild>
    </w:div>
    <w:div w:id="323819813">
      <w:bodyDiv w:val="1"/>
      <w:marLeft w:val="0"/>
      <w:marRight w:val="0"/>
      <w:marTop w:val="0"/>
      <w:marBottom w:val="0"/>
      <w:divBdr>
        <w:top w:val="none" w:sz="0" w:space="0" w:color="auto"/>
        <w:left w:val="none" w:sz="0" w:space="0" w:color="auto"/>
        <w:bottom w:val="none" w:sz="0" w:space="0" w:color="auto"/>
        <w:right w:val="none" w:sz="0" w:space="0" w:color="auto"/>
      </w:divBdr>
      <w:divsChild>
        <w:div w:id="1032919814">
          <w:marLeft w:val="0"/>
          <w:marRight w:val="0"/>
          <w:marTop w:val="0"/>
          <w:marBottom w:val="0"/>
          <w:divBdr>
            <w:top w:val="none" w:sz="0" w:space="0" w:color="auto"/>
            <w:left w:val="none" w:sz="0" w:space="0" w:color="auto"/>
            <w:bottom w:val="none" w:sz="0" w:space="0" w:color="auto"/>
            <w:right w:val="none" w:sz="0" w:space="0" w:color="auto"/>
          </w:divBdr>
        </w:div>
        <w:div w:id="1203327758">
          <w:marLeft w:val="0"/>
          <w:marRight w:val="0"/>
          <w:marTop w:val="0"/>
          <w:marBottom w:val="0"/>
          <w:divBdr>
            <w:top w:val="none" w:sz="0" w:space="0" w:color="auto"/>
            <w:left w:val="none" w:sz="0" w:space="0" w:color="auto"/>
            <w:bottom w:val="none" w:sz="0" w:space="0" w:color="auto"/>
            <w:right w:val="none" w:sz="0" w:space="0" w:color="auto"/>
          </w:divBdr>
        </w:div>
        <w:div w:id="1931348636">
          <w:marLeft w:val="0"/>
          <w:marRight w:val="0"/>
          <w:marTop w:val="0"/>
          <w:marBottom w:val="0"/>
          <w:divBdr>
            <w:top w:val="none" w:sz="0" w:space="0" w:color="auto"/>
            <w:left w:val="none" w:sz="0" w:space="0" w:color="auto"/>
            <w:bottom w:val="none" w:sz="0" w:space="0" w:color="auto"/>
            <w:right w:val="none" w:sz="0" w:space="0" w:color="auto"/>
          </w:divBdr>
        </w:div>
      </w:divsChild>
    </w:div>
    <w:div w:id="327447650">
      <w:bodyDiv w:val="1"/>
      <w:marLeft w:val="0"/>
      <w:marRight w:val="0"/>
      <w:marTop w:val="0"/>
      <w:marBottom w:val="0"/>
      <w:divBdr>
        <w:top w:val="none" w:sz="0" w:space="0" w:color="auto"/>
        <w:left w:val="none" w:sz="0" w:space="0" w:color="auto"/>
        <w:bottom w:val="none" w:sz="0" w:space="0" w:color="auto"/>
        <w:right w:val="none" w:sz="0" w:space="0" w:color="auto"/>
      </w:divBdr>
      <w:divsChild>
        <w:div w:id="1654020951">
          <w:marLeft w:val="0"/>
          <w:marRight w:val="0"/>
          <w:marTop w:val="0"/>
          <w:marBottom w:val="0"/>
          <w:divBdr>
            <w:top w:val="none" w:sz="0" w:space="0" w:color="auto"/>
            <w:left w:val="none" w:sz="0" w:space="0" w:color="auto"/>
            <w:bottom w:val="none" w:sz="0" w:space="0" w:color="auto"/>
            <w:right w:val="none" w:sz="0" w:space="0" w:color="auto"/>
          </w:divBdr>
        </w:div>
        <w:div w:id="1209535012">
          <w:marLeft w:val="0"/>
          <w:marRight w:val="0"/>
          <w:marTop w:val="0"/>
          <w:marBottom w:val="0"/>
          <w:divBdr>
            <w:top w:val="none" w:sz="0" w:space="0" w:color="auto"/>
            <w:left w:val="none" w:sz="0" w:space="0" w:color="auto"/>
            <w:bottom w:val="none" w:sz="0" w:space="0" w:color="auto"/>
            <w:right w:val="none" w:sz="0" w:space="0" w:color="auto"/>
          </w:divBdr>
        </w:div>
      </w:divsChild>
    </w:div>
    <w:div w:id="345524500">
      <w:bodyDiv w:val="1"/>
      <w:marLeft w:val="0"/>
      <w:marRight w:val="0"/>
      <w:marTop w:val="0"/>
      <w:marBottom w:val="0"/>
      <w:divBdr>
        <w:top w:val="none" w:sz="0" w:space="0" w:color="auto"/>
        <w:left w:val="none" w:sz="0" w:space="0" w:color="auto"/>
        <w:bottom w:val="none" w:sz="0" w:space="0" w:color="auto"/>
        <w:right w:val="none" w:sz="0" w:space="0" w:color="auto"/>
      </w:divBdr>
      <w:divsChild>
        <w:div w:id="451942091">
          <w:marLeft w:val="0"/>
          <w:marRight w:val="0"/>
          <w:marTop w:val="0"/>
          <w:marBottom w:val="0"/>
          <w:divBdr>
            <w:top w:val="none" w:sz="0" w:space="0" w:color="auto"/>
            <w:left w:val="none" w:sz="0" w:space="0" w:color="auto"/>
            <w:bottom w:val="none" w:sz="0" w:space="0" w:color="auto"/>
            <w:right w:val="none" w:sz="0" w:space="0" w:color="auto"/>
          </w:divBdr>
        </w:div>
        <w:div w:id="1950359142">
          <w:marLeft w:val="0"/>
          <w:marRight w:val="0"/>
          <w:marTop w:val="0"/>
          <w:marBottom w:val="0"/>
          <w:divBdr>
            <w:top w:val="none" w:sz="0" w:space="0" w:color="auto"/>
            <w:left w:val="none" w:sz="0" w:space="0" w:color="auto"/>
            <w:bottom w:val="none" w:sz="0" w:space="0" w:color="auto"/>
            <w:right w:val="none" w:sz="0" w:space="0" w:color="auto"/>
          </w:divBdr>
        </w:div>
        <w:div w:id="799420228">
          <w:marLeft w:val="0"/>
          <w:marRight w:val="0"/>
          <w:marTop w:val="0"/>
          <w:marBottom w:val="0"/>
          <w:divBdr>
            <w:top w:val="none" w:sz="0" w:space="0" w:color="auto"/>
            <w:left w:val="none" w:sz="0" w:space="0" w:color="auto"/>
            <w:bottom w:val="none" w:sz="0" w:space="0" w:color="auto"/>
            <w:right w:val="none" w:sz="0" w:space="0" w:color="auto"/>
          </w:divBdr>
        </w:div>
        <w:div w:id="1299141477">
          <w:marLeft w:val="0"/>
          <w:marRight w:val="0"/>
          <w:marTop w:val="0"/>
          <w:marBottom w:val="0"/>
          <w:divBdr>
            <w:top w:val="none" w:sz="0" w:space="0" w:color="auto"/>
            <w:left w:val="none" w:sz="0" w:space="0" w:color="auto"/>
            <w:bottom w:val="none" w:sz="0" w:space="0" w:color="auto"/>
            <w:right w:val="none" w:sz="0" w:space="0" w:color="auto"/>
          </w:divBdr>
        </w:div>
        <w:div w:id="1928535186">
          <w:marLeft w:val="0"/>
          <w:marRight w:val="0"/>
          <w:marTop w:val="0"/>
          <w:marBottom w:val="0"/>
          <w:divBdr>
            <w:top w:val="none" w:sz="0" w:space="0" w:color="auto"/>
            <w:left w:val="none" w:sz="0" w:space="0" w:color="auto"/>
            <w:bottom w:val="none" w:sz="0" w:space="0" w:color="auto"/>
            <w:right w:val="none" w:sz="0" w:space="0" w:color="auto"/>
          </w:divBdr>
        </w:div>
        <w:div w:id="596908844">
          <w:marLeft w:val="0"/>
          <w:marRight w:val="0"/>
          <w:marTop w:val="0"/>
          <w:marBottom w:val="0"/>
          <w:divBdr>
            <w:top w:val="none" w:sz="0" w:space="0" w:color="auto"/>
            <w:left w:val="none" w:sz="0" w:space="0" w:color="auto"/>
            <w:bottom w:val="none" w:sz="0" w:space="0" w:color="auto"/>
            <w:right w:val="none" w:sz="0" w:space="0" w:color="auto"/>
          </w:divBdr>
        </w:div>
        <w:div w:id="1799763327">
          <w:marLeft w:val="0"/>
          <w:marRight w:val="0"/>
          <w:marTop w:val="0"/>
          <w:marBottom w:val="0"/>
          <w:divBdr>
            <w:top w:val="none" w:sz="0" w:space="0" w:color="auto"/>
            <w:left w:val="none" w:sz="0" w:space="0" w:color="auto"/>
            <w:bottom w:val="none" w:sz="0" w:space="0" w:color="auto"/>
            <w:right w:val="none" w:sz="0" w:space="0" w:color="auto"/>
          </w:divBdr>
        </w:div>
        <w:div w:id="1325209096">
          <w:marLeft w:val="0"/>
          <w:marRight w:val="0"/>
          <w:marTop w:val="0"/>
          <w:marBottom w:val="0"/>
          <w:divBdr>
            <w:top w:val="none" w:sz="0" w:space="0" w:color="auto"/>
            <w:left w:val="none" w:sz="0" w:space="0" w:color="auto"/>
            <w:bottom w:val="none" w:sz="0" w:space="0" w:color="auto"/>
            <w:right w:val="none" w:sz="0" w:space="0" w:color="auto"/>
          </w:divBdr>
        </w:div>
        <w:div w:id="1230457454">
          <w:marLeft w:val="0"/>
          <w:marRight w:val="0"/>
          <w:marTop w:val="0"/>
          <w:marBottom w:val="0"/>
          <w:divBdr>
            <w:top w:val="none" w:sz="0" w:space="0" w:color="auto"/>
            <w:left w:val="none" w:sz="0" w:space="0" w:color="auto"/>
            <w:bottom w:val="none" w:sz="0" w:space="0" w:color="auto"/>
            <w:right w:val="none" w:sz="0" w:space="0" w:color="auto"/>
          </w:divBdr>
        </w:div>
        <w:div w:id="79179705">
          <w:marLeft w:val="0"/>
          <w:marRight w:val="0"/>
          <w:marTop w:val="0"/>
          <w:marBottom w:val="0"/>
          <w:divBdr>
            <w:top w:val="none" w:sz="0" w:space="0" w:color="auto"/>
            <w:left w:val="none" w:sz="0" w:space="0" w:color="auto"/>
            <w:bottom w:val="none" w:sz="0" w:space="0" w:color="auto"/>
            <w:right w:val="none" w:sz="0" w:space="0" w:color="auto"/>
          </w:divBdr>
        </w:div>
        <w:div w:id="1528178292">
          <w:marLeft w:val="0"/>
          <w:marRight w:val="0"/>
          <w:marTop w:val="0"/>
          <w:marBottom w:val="0"/>
          <w:divBdr>
            <w:top w:val="none" w:sz="0" w:space="0" w:color="auto"/>
            <w:left w:val="none" w:sz="0" w:space="0" w:color="auto"/>
            <w:bottom w:val="none" w:sz="0" w:space="0" w:color="auto"/>
            <w:right w:val="none" w:sz="0" w:space="0" w:color="auto"/>
          </w:divBdr>
        </w:div>
        <w:div w:id="1188257367">
          <w:marLeft w:val="0"/>
          <w:marRight w:val="0"/>
          <w:marTop w:val="0"/>
          <w:marBottom w:val="0"/>
          <w:divBdr>
            <w:top w:val="none" w:sz="0" w:space="0" w:color="auto"/>
            <w:left w:val="none" w:sz="0" w:space="0" w:color="auto"/>
            <w:bottom w:val="none" w:sz="0" w:space="0" w:color="auto"/>
            <w:right w:val="none" w:sz="0" w:space="0" w:color="auto"/>
          </w:divBdr>
        </w:div>
        <w:div w:id="1135026494">
          <w:marLeft w:val="0"/>
          <w:marRight w:val="0"/>
          <w:marTop w:val="0"/>
          <w:marBottom w:val="0"/>
          <w:divBdr>
            <w:top w:val="none" w:sz="0" w:space="0" w:color="auto"/>
            <w:left w:val="none" w:sz="0" w:space="0" w:color="auto"/>
            <w:bottom w:val="none" w:sz="0" w:space="0" w:color="auto"/>
            <w:right w:val="none" w:sz="0" w:space="0" w:color="auto"/>
          </w:divBdr>
        </w:div>
        <w:div w:id="1814173932">
          <w:marLeft w:val="0"/>
          <w:marRight w:val="0"/>
          <w:marTop w:val="0"/>
          <w:marBottom w:val="0"/>
          <w:divBdr>
            <w:top w:val="none" w:sz="0" w:space="0" w:color="auto"/>
            <w:left w:val="none" w:sz="0" w:space="0" w:color="auto"/>
            <w:bottom w:val="none" w:sz="0" w:space="0" w:color="auto"/>
            <w:right w:val="none" w:sz="0" w:space="0" w:color="auto"/>
          </w:divBdr>
        </w:div>
        <w:div w:id="647513852">
          <w:marLeft w:val="0"/>
          <w:marRight w:val="0"/>
          <w:marTop w:val="0"/>
          <w:marBottom w:val="0"/>
          <w:divBdr>
            <w:top w:val="none" w:sz="0" w:space="0" w:color="auto"/>
            <w:left w:val="none" w:sz="0" w:space="0" w:color="auto"/>
            <w:bottom w:val="none" w:sz="0" w:space="0" w:color="auto"/>
            <w:right w:val="none" w:sz="0" w:space="0" w:color="auto"/>
          </w:divBdr>
        </w:div>
        <w:div w:id="1261061998">
          <w:marLeft w:val="0"/>
          <w:marRight w:val="0"/>
          <w:marTop w:val="0"/>
          <w:marBottom w:val="0"/>
          <w:divBdr>
            <w:top w:val="none" w:sz="0" w:space="0" w:color="auto"/>
            <w:left w:val="none" w:sz="0" w:space="0" w:color="auto"/>
            <w:bottom w:val="none" w:sz="0" w:space="0" w:color="auto"/>
            <w:right w:val="none" w:sz="0" w:space="0" w:color="auto"/>
          </w:divBdr>
        </w:div>
        <w:div w:id="1977643395">
          <w:marLeft w:val="0"/>
          <w:marRight w:val="0"/>
          <w:marTop w:val="0"/>
          <w:marBottom w:val="0"/>
          <w:divBdr>
            <w:top w:val="none" w:sz="0" w:space="0" w:color="auto"/>
            <w:left w:val="none" w:sz="0" w:space="0" w:color="auto"/>
            <w:bottom w:val="none" w:sz="0" w:space="0" w:color="auto"/>
            <w:right w:val="none" w:sz="0" w:space="0" w:color="auto"/>
          </w:divBdr>
        </w:div>
        <w:div w:id="1630235020">
          <w:marLeft w:val="0"/>
          <w:marRight w:val="0"/>
          <w:marTop w:val="0"/>
          <w:marBottom w:val="0"/>
          <w:divBdr>
            <w:top w:val="none" w:sz="0" w:space="0" w:color="auto"/>
            <w:left w:val="none" w:sz="0" w:space="0" w:color="auto"/>
            <w:bottom w:val="none" w:sz="0" w:space="0" w:color="auto"/>
            <w:right w:val="none" w:sz="0" w:space="0" w:color="auto"/>
          </w:divBdr>
        </w:div>
        <w:div w:id="994331898">
          <w:marLeft w:val="0"/>
          <w:marRight w:val="0"/>
          <w:marTop w:val="0"/>
          <w:marBottom w:val="0"/>
          <w:divBdr>
            <w:top w:val="none" w:sz="0" w:space="0" w:color="auto"/>
            <w:left w:val="none" w:sz="0" w:space="0" w:color="auto"/>
            <w:bottom w:val="none" w:sz="0" w:space="0" w:color="auto"/>
            <w:right w:val="none" w:sz="0" w:space="0" w:color="auto"/>
          </w:divBdr>
        </w:div>
        <w:div w:id="996345309">
          <w:marLeft w:val="0"/>
          <w:marRight w:val="0"/>
          <w:marTop w:val="0"/>
          <w:marBottom w:val="0"/>
          <w:divBdr>
            <w:top w:val="none" w:sz="0" w:space="0" w:color="auto"/>
            <w:left w:val="none" w:sz="0" w:space="0" w:color="auto"/>
            <w:bottom w:val="none" w:sz="0" w:space="0" w:color="auto"/>
            <w:right w:val="none" w:sz="0" w:space="0" w:color="auto"/>
          </w:divBdr>
        </w:div>
        <w:div w:id="1796289771">
          <w:marLeft w:val="0"/>
          <w:marRight w:val="0"/>
          <w:marTop w:val="0"/>
          <w:marBottom w:val="0"/>
          <w:divBdr>
            <w:top w:val="none" w:sz="0" w:space="0" w:color="auto"/>
            <w:left w:val="none" w:sz="0" w:space="0" w:color="auto"/>
            <w:bottom w:val="none" w:sz="0" w:space="0" w:color="auto"/>
            <w:right w:val="none" w:sz="0" w:space="0" w:color="auto"/>
          </w:divBdr>
          <w:divsChild>
            <w:div w:id="1896963506">
              <w:marLeft w:val="0"/>
              <w:marRight w:val="0"/>
              <w:marTop w:val="0"/>
              <w:marBottom w:val="0"/>
              <w:divBdr>
                <w:top w:val="none" w:sz="0" w:space="0" w:color="auto"/>
                <w:left w:val="none" w:sz="0" w:space="0" w:color="auto"/>
                <w:bottom w:val="none" w:sz="0" w:space="0" w:color="auto"/>
                <w:right w:val="none" w:sz="0" w:space="0" w:color="auto"/>
              </w:divBdr>
            </w:div>
            <w:div w:id="496506402">
              <w:marLeft w:val="0"/>
              <w:marRight w:val="0"/>
              <w:marTop w:val="0"/>
              <w:marBottom w:val="0"/>
              <w:divBdr>
                <w:top w:val="none" w:sz="0" w:space="0" w:color="auto"/>
                <w:left w:val="none" w:sz="0" w:space="0" w:color="auto"/>
                <w:bottom w:val="none" w:sz="0" w:space="0" w:color="auto"/>
                <w:right w:val="none" w:sz="0" w:space="0" w:color="auto"/>
              </w:divBdr>
            </w:div>
            <w:div w:id="718017321">
              <w:marLeft w:val="0"/>
              <w:marRight w:val="0"/>
              <w:marTop w:val="0"/>
              <w:marBottom w:val="0"/>
              <w:divBdr>
                <w:top w:val="none" w:sz="0" w:space="0" w:color="auto"/>
                <w:left w:val="none" w:sz="0" w:space="0" w:color="auto"/>
                <w:bottom w:val="none" w:sz="0" w:space="0" w:color="auto"/>
                <w:right w:val="none" w:sz="0" w:space="0" w:color="auto"/>
              </w:divBdr>
            </w:div>
            <w:div w:id="107238876">
              <w:marLeft w:val="0"/>
              <w:marRight w:val="0"/>
              <w:marTop w:val="0"/>
              <w:marBottom w:val="0"/>
              <w:divBdr>
                <w:top w:val="none" w:sz="0" w:space="0" w:color="auto"/>
                <w:left w:val="none" w:sz="0" w:space="0" w:color="auto"/>
                <w:bottom w:val="none" w:sz="0" w:space="0" w:color="auto"/>
                <w:right w:val="none" w:sz="0" w:space="0" w:color="auto"/>
              </w:divBdr>
            </w:div>
            <w:div w:id="162668874">
              <w:marLeft w:val="0"/>
              <w:marRight w:val="0"/>
              <w:marTop w:val="0"/>
              <w:marBottom w:val="0"/>
              <w:divBdr>
                <w:top w:val="none" w:sz="0" w:space="0" w:color="auto"/>
                <w:left w:val="none" w:sz="0" w:space="0" w:color="auto"/>
                <w:bottom w:val="none" w:sz="0" w:space="0" w:color="auto"/>
                <w:right w:val="none" w:sz="0" w:space="0" w:color="auto"/>
              </w:divBdr>
            </w:div>
            <w:div w:id="418866807">
              <w:marLeft w:val="0"/>
              <w:marRight w:val="0"/>
              <w:marTop w:val="0"/>
              <w:marBottom w:val="0"/>
              <w:divBdr>
                <w:top w:val="none" w:sz="0" w:space="0" w:color="auto"/>
                <w:left w:val="none" w:sz="0" w:space="0" w:color="auto"/>
                <w:bottom w:val="none" w:sz="0" w:space="0" w:color="auto"/>
                <w:right w:val="none" w:sz="0" w:space="0" w:color="auto"/>
              </w:divBdr>
            </w:div>
            <w:div w:id="1378507687">
              <w:marLeft w:val="0"/>
              <w:marRight w:val="0"/>
              <w:marTop w:val="0"/>
              <w:marBottom w:val="0"/>
              <w:divBdr>
                <w:top w:val="none" w:sz="0" w:space="0" w:color="auto"/>
                <w:left w:val="none" w:sz="0" w:space="0" w:color="auto"/>
                <w:bottom w:val="none" w:sz="0" w:space="0" w:color="auto"/>
                <w:right w:val="none" w:sz="0" w:space="0" w:color="auto"/>
              </w:divBdr>
            </w:div>
            <w:div w:id="766535272">
              <w:marLeft w:val="0"/>
              <w:marRight w:val="0"/>
              <w:marTop w:val="0"/>
              <w:marBottom w:val="0"/>
              <w:divBdr>
                <w:top w:val="none" w:sz="0" w:space="0" w:color="auto"/>
                <w:left w:val="none" w:sz="0" w:space="0" w:color="auto"/>
                <w:bottom w:val="none" w:sz="0" w:space="0" w:color="auto"/>
                <w:right w:val="none" w:sz="0" w:space="0" w:color="auto"/>
              </w:divBdr>
            </w:div>
            <w:div w:id="1476608281">
              <w:marLeft w:val="0"/>
              <w:marRight w:val="0"/>
              <w:marTop w:val="0"/>
              <w:marBottom w:val="0"/>
              <w:divBdr>
                <w:top w:val="none" w:sz="0" w:space="0" w:color="auto"/>
                <w:left w:val="none" w:sz="0" w:space="0" w:color="auto"/>
                <w:bottom w:val="none" w:sz="0" w:space="0" w:color="auto"/>
                <w:right w:val="none" w:sz="0" w:space="0" w:color="auto"/>
              </w:divBdr>
            </w:div>
            <w:div w:id="137304221">
              <w:marLeft w:val="0"/>
              <w:marRight w:val="0"/>
              <w:marTop w:val="0"/>
              <w:marBottom w:val="0"/>
              <w:divBdr>
                <w:top w:val="none" w:sz="0" w:space="0" w:color="auto"/>
                <w:left w:val="none" w:sz="0" w:space="0" w:color="auto"/>
                <w:bottom w:val="none" w:sz="0" w:space="0" w:color="auto"/>
                <w:right w:val="none" w:sz="0" w:space="0" w:color="auto"/>
              </w:divBdr>
            </w:div>
            <w:div w:id="1621649196">
              <w:marLeft w:val="0"/>
              <w:marRight w:val="0"/>
              <w:marTop w:val="0"/>
              <w:marBottom w:val="0"/>
              <w:divBdr>
                <w:top w:val="none" w:sz="0" w:space="0" w:color="auto"/>
                <w:left w:val="none" w:sz="0" w:space="0" w:color="auto"/>
                <w:bottom w:val="none" w:sz="0" w:space="0" w:color="auto"/>
                <w:right w:val="none" w:sz="0" w:space="0" w:color="auto"/>
              </w:divBdr>
            </w:div>
            <w:div w:id="761489065">
              <w:marLeft w:val="0"/>
              <w:marRight w:val="0"/>
              <w:marTop w:val="0"/>
              <w:marBottom w:val="0"/>
              <w:divBdr>
                <w:top w:val="none" w:sz="0" w:space="0" w:color="auto"/>
                <w:left w:val="none" w:sz="0" w:space="0" w:color="auto"/>
                <w:bottom w:val="none" w:sz="0" w:space="0" w:color="auto"/>
                <w:right w:val="none" w:sz="0" w:space="0" w:color="auto"/>
              </w:divBdr>
            </w:div>
            <w:div w:id="366685957">
              <w:marLeft w:val="0"/>
              <w:marRight w:val="0"/>
              <w:marTop w:val="0"/>
              <w:marBottom w:val="0"/>
              <w:divBdr>
                <w:top w:val="none" w:sz="0" w:space="0" w:color="auto"/>
                <w:left w:val="none" w:sz="0" w:space="0" w:color="auto"/>
                <w:bottom w:val="none" w:sz="0" w:space="0" w:color="auto"/>
                <w:right w:val="none" w:sz="0" w:space="0" w:color="auto"/>
              </w:divBdr>
            </w:div>
            <w:div w:id="1688871159">
              <w:marLeft w:val="0"/>
              <w:marRight w:val="0"/>
              <w:marTop w:val="0"/>
              <w:marBottom w:val="0"/>
              <w:divBdr>
                <w:top w:val="none" w:sz="0" w:space="0" w:color="auto"/>
                <w:left w:val="none" w:sz="0" w:space="0" w:color="auto"/>
                <w:bottom w:val="none" w:sz="0" w:space="0" w:color="auto"/>
                <w:right w:val="none" w:sz="0" w:space="0" w:color="auto"/>
              </w:divBdr>
            </w:div>
            <w:div w:id="751663918">
              <w:marLeft w:val="0"/>
              <w:marRight w:val="0"/>
              <w:marTop w:val="0"/>
              <w:marBottom w:val="0"/>
              <w:divBdr>
                <w:top w:val="none" w:sz="0" w:space="0" w:color="auto"/>
                <w:left w:val="none" w:sz="0" w:space="0" w:color="auto"/>
                <w:bottom w:val="none" w:sz="0" w:space="0" w:color="auto"/>
                <w:right w:val="none" w:sz="0" w:space="0" w:color="auto"/>
              </w:divBdr>
            </w:div>
            <w:div w:id="884370276">
              <w:marLeft w:val="0"/>
              <w:marRight w:val="0"/>
              <w:marTop w:val="0"/>
              <w:marBottom w:val="0"/>
              <w:divBdr>
                <w:top w:val="none" w:sz="0" w:space="0" w:color="auto"/>
                <w:left w:val="none" w:sz="0" w:space="0" w:color="auto"/>
                <w:bottom w:val="none" w:sz="0" w:space="0" w:color="auto"/>
                <w:right w:val="none" w:sz="0" w:space="0" w:color="auto"/>
              </w:divBdr>
            </w:div>
            <w:div w:id="290747170">
              <w:marLeft w:val="0"/>
              <w:marRight w:val="0"/>
              <w:marTop w:val="0"/>
              <w:marBottom w:val="0"/>
              <w:divBdr>
                <w:top w:val="none" w:sz="0" w:space="0" w:color="auto"/>
                <w:left w:val="none" w:sz="0" w:space="0" w:color="auto"/>
                <w:bottom w:val="none" w:sz="0" w:space="0" w:color="auto"/>
                <w:right w:val="none" w:sz="0" w:space="0" w:color="auto"/>
              </w:divBdr>
            </w:div>
            <w:div w:id="337778591">
              <w:marLeft w:val="0"/>
              <w:marRight w:val="0"/>
              <w:marTop w:val="0"/>
              <w:marBottom w:val="0"/>
              <w:divBdr>
                <w:top w:val="none" w:sz="0" w:space="0" w:color="auto"/>
                <w:left w:val="none" w:sz="0" w:space="0" w:color="auto"/>
                <w:bottom w:val="none" w:sz="0" w:space="0" w:color="auto"/>
                <w:right w:val="none" w:sz="0" w:space="0" w:color="auto"/>
              </w:divBdr>
            </w:div>
            <w:div w:id="856850382">
              <w:marLeft w:val="0"/>
              <w:marRight w:val="0"/>
              <w:marTop w:val="0"/>
              <w:marBottom w:val="0"/>
              <w:divBdr>
                <w:top w:val="none" w:sz="0" w:space="0" w:color="auto"/>
                <w:left w:val="none" w:sz="0" w:space="0" w:color="auto"/>
                <w:bottom w:val="none" w:sz="0" w:space="0" w:color="auto"/>
                <w:right w:val="none" w:sz="0" w:space="0" w:color="auto"/>
              </w:divBdr>
            </w:div>
            <w:div w:id="831027538">
              <w:marLeft w:val="0"/>
              <w:marRight w:val="0"/>
              <w:marTop w:val="0"/>
              <w:marBottom w:val="0"/>
              <w:divBdr>
                <w:top w:val="none" w:sz="0" w:space="0" w:color="auto"/>
                <w:left w:val="none" w:sz="0" w:space="0" w:color="auto"/>
                <w:bottom w:val="none" w:sz="0" w:space="0" w:color="auto"/>
                <w:right w:val="none" w:sz="0" w:space="0" w:color="auto"/>
              </w:divBdr>
            </w:div>
          </w:divsChild>
        </w:div>
        <w:div w:id="1878154821">
          <w:marLeft w:val="0"/>
          <w:marRight w:val="0"/>
          <w:marTop w:val="0"/>
          <w:marBottom w:val="0"/>
          <w:divBdr>
            <w:top w:val="none" w:sz="0" w:space="0" w:color="auto"/>
            <w:left w:val="none" w:sz="0" w:space="0" w:color="auto"/>
            <w:bottom w:val="none" w:sz="0" w:space="0" w:color="auto"/>
            <w:right w:val="none" w:sz="0" w:space="0" w:color="auto"/>
          </w:divBdr>
          <w:divsChild>
            <w:div w:id="589891222">
              <w:marLeft w:val="0"/>
              <w:marRight w:val="0"/>
              <w:marTop w:val="0"/>
              <w:marBottom w:val="0"/>
              <w:divBdr>
                <w:top w:val="none" w:sz="0" w:space="0" w:color="auto"/>
                <w:left w:val="none" w:sz="0" w:space="0" w:color="auto"/>
                <w:bottom w:val="none" w:sz="0" w:space="0" w:color="auto"/>
                <w:right w:val="none" w:sz="0" w:space="0" w:color="auto"/>
              </w:divBdr>
            </w:div>
            <w:div w:id="438839394">
              <w:marLeft w:val="0"/>
              <w:marRight w:val="0"/>
              <w:marTop w:val="0"/>
              <w:marBottom w:val="0"/>
              <w:divBdr>
                <w:top w:val="none" w:sz="0" w:space="0" w:color="auto"/>
                <w:left w:val="none" w:sz="0" w:space="0" w:color="auto"/>
                <w:bottom w:val="none" w:sz="0" w:space="0" w:color="auto"/>
                <w:right w:val="none" w:sz="0" w:space="0" w:color="auto"/>
              </w:divBdr>
            </w:div>
            <w:div w:id="1289120210">
              <w:marLeft w:val="0"/>
              <w:marRight w:val="0"/>
              <w:marTop w:val="0"/>
              <w:marBottom w:val="0"/>
              <w:divBdr>
                <w:top w:val="none" w:sz="0" w:space="0" w:color="auto"/>
                <w:left w:val="none" w:sz="0" w:space="0" w:color="auto"/>
                <w:bottom w:val="none" w:sz="0" w:space="0" w:color="auto"/>
                <w:right w:val="none" w:sz="0" w:space="0" w:color="auto"/>
              </w:divBdr>
            </w:div>
            <w:div w:id="1272739377">
              <w:marLeft w:val="0"/>
              <w:marRight w:val="0"/>
              <w:marTop w:val="0"/>
              <w:marBottom w:val="0"/>
              <w:divBdr>
                <w:top w:val="none" w:sz="0" w:space="0" w:color="auto"/>
                <w:left w:val="none" w:sz="0" w:space="0" w:color="auto"/>
                <w:bottom w:val="none" w:sz="0" w:space="0" w:color="auto"/>
                <w:right w:val="none" w:sz="0" w:space="0" w:color="auto"/>
              </w:divBdr>
            </w:div>
            <w:div w:id="1555771264">
              <w:marLeft w:val="0"/>
              <w:marRight w:val="0"/>
              <w:marTop w:val="0"/>
              <w:marBottom w:val="0"/>
              <w:divBdr>
                <w:top w:val="none" w:sz="0" w:space="0" w:color="auto"/>
                <w:left w:val="none" w:sz="0" w:space="0" w:color="auto"/>
                <w:bottom w:val="none" w:sz="0" w:space="0" w:color="auto"/>
                <w:right w:val="none" w:sz="0" w:space="0" w:color="auto"/>
              </w:divBdr>
            </w:div>
            <w:div w:id="1670598461">
              <w:marLeft w:val="0"/>
              <w:marRight w:val="0"/>
              <w:marTop w:val="0"/>
              <w:marBottom w:val="0"/>
              <w:divBdr>
                <w:top w:val="none" w:sz="0" w:space="0" w:color="auto"/>
                <w:left w:val="none" w:sz="0" w:space="0" w:color="auto"/>
                <w:bottom w:val="none" w:sz="0" w:space="0" w:color="auto"/>
                <w:right w:val="none" w:sz="0" w:space="0" w:color="auto"/>
              </w:divBdr>
            </w:div>
            <w:div w:id="76558123">
              <w:marLeft w:val="0"/>
              <w:marRight w:val="0"/>
              <w:marTop w:val="0"/>
              <w:marBottom w:val="0"/>
              <w:divBdr>
                <w:top w:val="none" w:sz="0" w:space="0" w:color="auto"/>
                <w:left w:val="none" w:sz="0" w:space="0" w:color="auto"/>
                <w:bottom w:val="none" w:sz="0" w:space="0" w:color="auto"/>
                <w:right w:val="none" w:sz="0" w:space="0" w:color="auto"/>
              </w:divBdr>
            </w:div>
            <w:div w:id="358089675">
              <w:marLeft w:val="0"/>
              <w:marRight w:val="0"/>
              <w:marTop w:val="0"/>
              <w:marBottom w:val="0"/>
              <w:divBdr>
                <w:top w:val="none" w:sz="0" w:space="0" w:color="auto"/>
                <w:left w:val="none" w:sz="0" w:space="0" w:color="auto"/>
                <w:bottom w:val="none" w:sz="0" w:space="0" w:color="auto"/>
                <w:right w:val="none" w:sz="0" w:space="0" w:color="auto"/>
              </w:divBdr>
            </w:div>
            <w:div w:id="2132437487">
              <w:marLeft w:val="0"/>
              <w:marRight w:val="0"/>
              <w:marTop w:val="0"/>
              <w:marBottom w:val="0"/>
              <w:divBdr>
                <w:top w:val="none" w:sz="0" w:space="0" w:color="auto"/>
                <w:left w:val="none" w:sz="0" w:space="0" w:color="auto"/>
                <w:bottom w:val="none" w:sz="0" w:space="0" w:color="auto"/>
                <w:right w:val="none" w:sz="0" w:space="0" w:color="auto"/>
              </w:divBdr>
            </w:div>
            <w:div w:id="405349271">
              <w:marLeft w:val="0"/>
              <w:marRight w:val="0"/>
              <w:marTop w:val="0"/>
              <w:marBottom w:val="0"/>
              <w:divBdr>
                <w:top w:val="none" w:sz="0" w:space="0" w:color="auto"/>
                <w:left w:val="none" w:sz="0" w:space="0" w:color="auto"/>
                <w:bottom w:val="none" w:sz="0" w:space="0" w:color="auto"/>
                <w:right w:val="none" w:sz="0" w:space="0" w:color="auto"/>
              </w:divBdr>
            </w:div>
            <w:div w:id="2035812608">
              <w:marLeft w:val="0"/>
              <w:marRight w:val="0"/>
              <w:marTop w:val="0"/>
              <w:marBottom w:val="0"/>
              <w:divBdr>
                <w:top w:val="none" w:sz="0" w:space="0" w:color="auto"/>
                <w:left w:val="none" w:sz="0" w:space="0" w:color="auto"/>
                <w:bottom w:val="none" w:sz="0" w:space="0" w:color="auto"/>
                <w:right w:val="none" w:sz="0" w:space="0" w:color="auto"/>
              </w:divBdr>
            </w:div>
            <w:div w:id="10574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0820">
      <w:bodyDiv w:val="1"/>
      <w:marLeft w:val="0"/>
      <w:marRight w:val="0"/>
      <w:marTop w:val="0"/>
      <w:marBottom w:val="0"/>
      <w:divBdr>
        <w:top w:val="none" w:sz="0" w:space="0" w:color="auto"/>
        <w:left w:val="none" w:sz="0" w:space="0" w:color="auto"/>
        <w:bottom w:val="none" w:sz="0" w:space="0" w:color="auto"/>
        <w:right w:val="none" w:sz="0" w:space="0" w:color="auto"/>
      </w:divBdr>
      <w:divsChild>
        <w:div w:id="99645475">
          <w:marLeft w:val="0"/>
          <w:marRight w:val="0"/>
          <w:marTop w:val="0"/>
          <w:marBottom w:val="0"/>
          <w:divBdr>
            <w:top w:val="none" w:sz="0" w:space="0" w:color="auto"/>
            <w:left w:val="none" w:sz="0" w:space="0" w:color="auto"/>
            <w:bottom w:val="none" w:sz="0" w:space="0" w:color="auto"/>
            <w:right w:val="none" w:sz="0" w:space="0" w:color="auto"/>
          </w:divBdr>
        </w:div>
        <w:div w:id="2054187866">
          <w:marLeft w:val="0"/>
          <w:marRight w:val="0"/>
          <w:marTop w:val="0"/>
          <w:marBottom w:val="0"/>
          <w:divBdr>
            <w:top w:val="none" w:sz="0" w:space="0" w:color="auto"/>
            <w:left w:val="none" w:sz="0" w:space="0" w:color="auto"/>
            <w:bottom w:val="none" w:sz="0" w:space="0" w:color="auto"/>
            <w:right w:val="none" w:sz="0" w:space="0" w:color="auto"/>
          </w:divBdr>
        </w:div>
        <w:div w:id="80375582">
          <w:marLeft w:val="0"/>
          <w:marRight w:val="0"/>
          <w:marTop w:val="0"/>
          <w:marBottom w:val="0"/>
          <w:divBdr>
            <w:top w:val="none" w:sz="0" w:space="0" w:color="auto"/>
            <w:left w:val="none" w:sz="0" w:space="0" w:color="auto"/>
            <w:bottom w:val="none" w:sz="0" w:space="0" w:color="auto"/>
            <w:right w:val="none" w:sz="0" w:space="0" w:color="auto"/>
          </w:divBdr>
        </w:div>
        <w:div w:id="1801727085">
          <w:marLeft w:val="0"/>
          <w:marRight w:val="0"/>
          <w:marTop w:val="0"/>
          <w:marBottom w:val="0"/>
          <w:divBdr>
            <w:top w:val="none" w:sz="0" w:space="0" w:color="auto"/>
            <w:left w:val="none" w:sz="0" w:space="0" w:color="auto"/>
            <w:bottom w:val="none" w:sz="0" w:space="0" w:color="auto"/>
            <w:right w:val="none" w:sz="0" w:space="0" w:color="auto"/>
          </w:divBdr>
        </w:div>
        <w:div w:id="1487091116">
          <w:marLeft w:val="0"/>
          <w:marRight w:val="0"/>
          <w:marTop w:val="0"/>
          <w:marBottom w:val="0"/>
          <w:divBdr>
            <w:top w:val="none" w:sz="0" w:space="0" w:color="auto"/>
            <w:left w:val="none" w:sz="0" w:space="0" w:color="auto"/>
            <w:bottom w:val="none" w:sz="0" w:space="0" w:color="auto"/>
            <w:right w:val="none" w:sz="0" w:space="0" w:color="auto"/>
          </w:divBdr>
        </w:div>
        <w:div w:id="408239006">
          <w:marLeft w:val="0"/>
          <w:marRight w:val="0"/>
          <w:marTop w:val="0"/>
          <w:marBottom w:val="0"/>
          <w:divBdr>
            <w:top w:val="none" w:sz="0" w:space="0" w:color="auto"/>
            <w:left w:val="none" w:sz="0" w:space="0" w:color="auto"/>
            <w:bottom w:val="none" w:sz="0" w:space="0" w:color="auto"/>
            <w:right w:val="none" w:sz="0" w:space="0" w:color="auto"/>
          </w:divBdr>
        </w:div>
        <w:div w:id="896205701">
          <w:marLeft w:val="0"/>
          <w:marRight w:val="0"/>
          <w:marTop w:val="0"/>
          <w:marBottom w:val="0"/>
          <w:divBdr>
            <w:top w:val="none" w:sz="0" w:space="0" w:color="auto"/>
            <w:left w:val="none" w:sz="0" w:space="0" w:color="auto"/>
            <w:bottom w:val="none" w:sz="0" w:space="0" w:color="auto"/>
            <w:right w:val="none" w:sz="0" w:space="0" w:color="auto"/>
          </w:divBdr>
        </w:div>
        <w:div w:id="223755265">
          <w:marLeft w:val="0"/>
          <w:marRight w:val="0"/>
          <w:marTop w:val="0"/>
          <w:marBottom w:val="0"/>
          <w:divBdr>
            <w:top w:val="none" w:sz="0" w:space="0" w:color="auto"/>
            <w:left w:val="none" w:sz="0" w:space="0" w:color="auto"/>
            <w:bottom w:val="none" w:sz="0" w:space="0" w:color="auto"/>
            <w:right w:val="none" w:sz="0" w:space="0" w:color="auto"/>
          </w:divBdr>
        </w:div>
        <w:div w:id="192959244">
          <w:marLeft w:val="0"/>
          <w:marRight w:val="0"/>
          <w:marTop w:val="0"/>
          <w:marBottom w:val="0"/>
          <w:divBdr>
            <w:top w:val="none" w:sz="0" w:space="0" w:color="auto"/>
            <w:left w:val="none" w:sz="0" w:space="0" w:color="auto"/>
            <w:bottom w:val="none" w:sz="0" w:space="0" w:color="auto"/>
            <w:right w:val="none" w:sz="0" w:space="0" w:color="auto"/>
          </w:divBdr>
        </w:div>
        <w:div w:id="324358851">
          <w:marLeft w:val="0"/>
          <w:marRight w:val="0"/>
          <w:marTop w:val="0"/>
          <w:marBottom w:val="0"/>
          <w:divBdr>
            <w:top w:val="none" w:sz="0" w:space="0" w:color="auto"/>
            <w:left w:val="none" w:sz="0" w:space="0" w:color="auto"/>
            <w:bottom w:val="none" w:sz="0" w:space="0" w:color="auto"/>
            <w:right w:val="none" w:sz="0" w:space="0" w:color="auto"/>
          </w:divBdr>
        </w:div>
        <w:div w:id="479924576">
          <w:marLeft w:val="0"/>
          <w:marRight w:val="0"/>
          <w:marTop w:val="0"/>
          <w:marBottom w:val="0"/>
          <w:divBdr>
            <w:top w:val="none" w:sz="0" w:space="0" w:color="auto"/>
            <w:left w:val="none" w:sz="0" w:space="0" w:color="auto"/>
            <w:bottom w:val="none" w:sz="0" w:space="0" w:color="auto"/>
            <w:right w:val="none" w:sz="0" w:space="0" w:color="auto"/>
          </w:divBdr>
        </w:div>
        <w:div w:id="395082652">
          <w:marLeft w:val="0"/>
          <w:marRight w:val="0"/>
          <w:marTop w:val="0"/>
          <w:marBottom w:val="0"/>
          <w:divBdr>
            <w:top w:val="none" w:sz="0" w:space="0" w:color="auto"/>
            <w:left w:val="none" w:sz="0" w:space="0" w:color="auto"/>
            <w:bottom w:val="none" w:sz="0" w:space="0" w:color="auto"/>
            <w:right w:val="none" w:sz="0" w:space="0" w:color="auto"/>
          </w:divBdr>
        </w:div>
        <w:div w:id="906109373">
          <w:marLeft w:val="0"/>
          <w:marRight w:val="0"/>
          <w:marTop w:val="0"/>
          <w:marBottom w:val="0"/>
          <w:divBdr>
            <w:top w:val="none" w:sz="0" w:space="0" w:color="auto"/>
            <w:left w:val="none" w:sz="0" w:space="0" w:color="auto"/>
            <w:bottom w:val="none" w:sz="0" w:space="0" w:color="auto"/>
            <w:right w:val="none" w:sz="0" w:space="0" w:color="auto"/>
          </w:divBdr>
        </w:div>
        <w:div w:id="1921984056">
          <w:marLeft w:val="0"/>
          <w:marRight w:val="0"/>
          <w:marTop w:val="0"/>
          <w:marBottom w:val="0"/>
          <w:divBdr>
            <w:top w:val="none" w:sz="0" w:space="0" w:color="auto"/>
            <w:left w:val="none" w:sz="0" w:space="0" w:color="auto"/>
            <w:bottom w:val="none" w:sz="0" w:space="0" w:color="auto"/>
            <w:right w:val="none" w:sz="0" w:space="0" w:color="auto"/>
          </w:divBdr>
        </w:div>
        <w:div w:id="1400640520">
          <w:marLeft w:val="0"/>
          <w:marRight w:val="0"/>
          <w:marTop w:val="0"/>
          <w:marBottom w:val="0"/>
          <w:divBdr>
            <w:top w:val="none" w:sz="0" w:space="0" w:color="auto"/>
            <w:left w:val="none" w:sz="0" w:space="0" w:color="auto"/>
            <w:bottom w:val="none" w:sz="0" w:space="0" w:color="auto"/>
            <w:right w:val="none" w:sz="0" w:space="0" w:color="auto"/>
          </w:divBdr>
        </w:div>
        <w:div w:id="330061398">
          <w:marLeft w:val="0"/>
          <w:marRight w:val="0"/>
          <w:marTop w:val="0"/>
          <w:marBottom w:val="0"/>
          <w:divBdr>
            <w:top w:val="none" w:sz="0" w:space="0" w:color="auto"/>
            <w:left w:val="none" w:sz="0" w:space="0" w:color="auto"/>
            <w:bottom w:val="none" w:sz="0" w:space="0" w:color="auto"/>
            <w:right w:val="none" w:sz="0" w:space="0" w:color="auto"/>
          </w:divBdr>
        </w:div>
        <w:div w:id="1030838594">
          <w:marLeft w:val="0"/>
          <w:marRight w:val="0"/>
          <w:marTop w:val="0"/>
          <w:marBottom w:val="0"/>
          <w:divBdr>
            <w:top w:val="none" w:sz="0" w:space="0" w:color="auto"/>
            <w:left w:val="none" w:sz="0" w:space="0" w:color="auto"/>
            <w:bottom w:val="none" w:sz="0" w:space="0" w:color="auto"/>
            <w:right w:val="none" w:sz="0" w:space="0" w:color="auto"/>
          </w:divBdr>
        </w:div>
        <w:div w:id="1379819848">
          <w:marLeft w:val="0"/>
          <w:marRight w:val="0"/>
          <w:marTop w:val="0"/>
          <w:marBottom w:val="0"/>
          <w:divBdr>
            <w:top w:val="none" w:sz="0" w:space="0" w:color="auto"/>
            <w:left w:val="none" w:sz="0" w:space="0" w:color="auto"/>
            <w:bottom w:val="none" w:sz="0" w:space="0" w:color="auto"/>
            <w:right w:val="none" w:sz="0" w:space="0" w:color="auto"/>
          </w:divBdr>
        </w:div>
        <w:div w:id="835413717">
          <w:marLeft w:val="0"/>
          <w:marRight w:val="0"/>
          <w:marTop w:val="0"/>
          <w:marBottom w:val="0"/>
          <w:divBdr>
            <w:top w:val="none" w:sz="0" w:space="0" w:color="auto"/>
            <w:left w:val="none" w:sz="0" w:space="0" w:color="auto"/>
            <w:bottom w:val="none" w:sz="0" w:space="0" w:color="auto"/>
            <w:right w:val="none" w:sz="0" w:space="0" w:color="auto"/>
          </w:divBdr>
        </w:div>
      </w:divsChild>
    </w:div>
    <w:div w:id="388192466">
      <w:bodyDiv w:val="1"/>
      <w:marLeft w:val="0"/>
      <w:marRight w:val="0"/>
      <w:marTop w:val="0"/>
      <w:marBottom w:val="0"/>
      <w:divBdr>
        <w:top w:val="none" w:sz="0" w:space="0" w:color="auto"/>
        <w:left w:val="none" w:sz="0" w:space="0" w:color="auto"/>
        <w:bottom w:val="none" w:sz="0" w:space="0" w:color="auto"/>
        <w:right w:val="none" w:sz="0" w:space="0" w:color="auto"/>
      </w:divBdr>
      <w:divsChild>
        <w:div w:id="1590962014">
          <w:marLeft w:val="0"/>
          <w:marRight w:val="0"/>
          <w:marTop w:val="0"/>
          <w:marBottom w:val="0"/>
          <w:divBdr>
            <w:top w:val="none" w:sz="0" w:space="0" w:color="auto"/>
            <w:left w:val="none" w:sz="0" w:space="0" w:color="auto"/>
            <w:bottom w:val="none" w:sz="0" w:space="0" w:color="auto"/>
            <w:right w:val="none" w:sz="0" w:space="0" w:color="auto"/>
          </w:divBdr>
        </w:div>
        <w:div w:id="1512449041">
          <w:marLeft w:val="0"/>
          <w:marRight w:val="0"/>
          <w:marTop w:val="0"/>
          <w:marBottom w:val="0"/>
          <w:divBdr>
            <w:top w:val="none" w:sz="0" w:space="0" w:color="auto"/>
            <w:left w:val="none" w:sz="0" w:space="0" w:color="auto"/>
            <w:bottom w:val="none" w:sz="0" w:space="0" w:color="auto"/>
            <w:right w:val="none" w:sz="0" w:space="0" w:color="auto"/>
          </w:divBdr>
        </w:div>
        <w:div w:id="727413993">
          <w:marLeft w:val="0"/>
          <w:marRight w:val="0"/>
          <w:marTop w:val="0"/>
          <w:marBottom w:val="0"/>
          <w:divBdr>
            <w:top w:val="none" w:sz="0" w:space="0" w:color="auto"/>
            <w:left w:val="none" w:sz="0" w:space="0" w:color="auto"/>
            <w:bottom w:val="none" w:sz="0" w:space="0" w:color="auto"/>
            <w:right w:val="none" w:sz="0" w:space="0" w:color="auto"/>
          </w:divBdr>
        </w:div>
        <w:div w:id="1028336674">
          <w:marLeft w:val="0"/>
          <w:marRight w:val="0"/>
          <w:marTop w:val="0"/>
          <w:marBottom w:val="0"/>
          <w:divBdr>
            <w:top w:val="none" w:sz="0" w:space="0" w:color="auto"/>
            <w:left w:val="none" w:sz="0" w:space="0" w:color="auto"/>
            <w:bottom w:val="none" w:sz="0" w:space="0" w:color="auto"/>
            <w:right w:val="none" w:sz="0" w:space="0" w:color="auto"/>
          </w:divBdr>
        </w:div>
      </w:divsChild>
    </w:div>
    <w:div w:id="399061762">
      <w:bodyDiv w:val="1"/>
      <w:marLeft w:val="0"/>
      <w:marRight w:val="0"/>
      <w:marTop w:val="0"/>
      <w:marBottom w:val="0"/>
      <w:divBdr>
        <w:top w:val="none" w:sz="0" w:space="0" w:color="auto"/>
        <w:left w:val="none" w:sz="0" w:space="0" w:color="auto"/>
        <w:bottom w:val="none" w:sz="0" w:space="0" w:color="auto"/>
        <w:right w:val="none" w:sz="0" w:space="0" w:color="auto"/>
      </w:divBdr>
      <w:divsChild>
        <w:div w:id="19550298">
          <w:marLeft w:val="0"/>
          <w:marRight w:val="0"/>
          <w:marTop w:val="0"/>
          <w:marBottom w:val="0"/>
          <w:divBdr>
            <w:top w:val="single" w:sz="2" w:space="0" w:color="E3E3E3"/>
            <w:left w:val="single" w:sz="2" w:space="0" w:color="E3E3E3"/>
            <w:bottom w:val="single" w:sz="2" w:space="0" w:color="E3E3E3"/>
            <w:right w:val="single" w:sz="2" w:space="0" w:color="E3E3E3"/>
          </w:divBdr>
          <w:divsChild>
            <w:div w:id="2131850385">
              <w:marLeft w:val="0"/>
              <w:marRight w:val="0"/>
              <w:marTop w:val="0"/>
              <w:marBottom w:val="0"/>
              <w:divBdr>
                <w:top w:val="single" w:sz="2" w:space="0" w:color="E3E3E3"/>
                <w:left w:val="single" w:sz="2" w:space="0" w:color="E3E3E3"/>
                <w:bottom w:val="single" w:sz="2" w:space="0" w:color="E3E3E3"/>
                <w:right w:val="single" w:sz="2" w:space="0" w:color="E3E3E3"/>
              </w:divBdr>
              <w:divsChild>
                <w:div w:id="1395273674">
                  <w:marLeft w:val="0"/>
                  <w:marRight w:val="0"/>
                  <w:marTop w:val="0"/>
                  <w:marBottom w:val="0"/>
                  <w:divBdr>
                    <w:top w:val="single" w:sz="2" w:space="2" w:color="E3E3E3"/>
                    <w:left w:val="single" w:sz="2" w:space="0" w:color="E3E3E3"/>
                    <w:bottom w:val="single" w:sz="2" w:space="0" w:color="E3E3E3"/>
                    <w:right w:val="single" w:sz="2" w:space="0" w:color="E3E3E3"/>
                  </w:divBdr>
                  <w:divsChild>
                    <w:div w:id="10096020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44862980">
          <w:marLeft w:val="0"/>
          <w:marRight w:val="0"/>
          <w:marTop w:val="0"/>
          <w:marBottom w:val="0"/>
          <w:divBdr>
            <w:top w:val="single" w:sz="2" w:space="0" w:color="E3E3E3"/>
            <w:left w:val="single" w:sz="2" w:space="0" w:color="E3E3E3"/>
            <w:bottom w:val="single" w:sz="2" w:space="0" w:color="E3E3E3"/>
            <w:right w:val="single" w:sz="2" w:space="0" w:color="E3E3E3"/>
          </w:divBdr>
          <w:divsChild>
            <w:div w:id="536429959">
              <w:marLeft w:val="0"/>
              <w:marRight w:val="0"/>
              <w:marTop w:val="0"/>
              <w:marBottom w:val="0"/>
              <w:divBdr>
                <w:top w:val="single" w:sz="2" w:space="0" w:color="E3E3E3"/>
                <w:left w:val="single" w:sz="2" w:space="0" w:color="E3E3E3"/>
                <w:bottom w:val="single" w:sz="2" w:space="0" w:color="E3E3E3"/>
                <w:right w:val="single" w:sz="2" w:space="0" w:color="E3E3E3"/>
              </w:divBdr>
              <w:divsChild>
                <w:div w:id="87313250">
                  <w:marLeft w:val="0"/>
                  <w:marRight w:val="0"/>
                  <w:marTop w:val="0"/>
                  <w:marBottom w:val="0"/>
                  <w:divBdr>
                    <w:top w:val="single" w:sz="2" w:space="0" w:color="E3E3E3"/>
                    <w:left w:val="single" w:sz="2" w:space="0" w:color="E3E3E3"/>
                    <w:bottom w:val="single" w:sz="2" w:space="0" w:color="E3E3E3"/>
                    <w:right w:val="single" w:sz="2" w:space="0" w:color="E3E3E3"/>
                  </w:divBdr>
                  <w:divsChild>
                    <w:div w:id="6547286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67750944">
      <w:bodyDiv w:val="1"/>
      <w:marLeft w:val="0"/>
      <w:marRight w:val="0"/>
      <w:marTop w:val="0"/>
      <w:marBottom w:val="0"/>
      <w:divBdr>
        <w:top w:val="none" w:sz="0" w:space="0" w:color="auto"/>
        <w:left w:val="none" w:sz="0" w:space="0" w:color="auto"/>
        <w:bottom w:val="none" w:sz="0" w:space="0" w:color="auto"/>
        <w:right w:val="none" w:sz="0" w:space="0" w:color="auto"/>
      </w:divBdr>
    </w:div>
    <w:div w:id="496503980">
      <w:bodyDiv w:val="1"/>
      <w:marLeft w:val="0"/>
      <w:marRight w:val="0"/>
      <w:marTop w:val="0"/>
      <w:marBottom w:val="0"/>
      <w:divBdr>
        <w:top w:val="none" w:sz="0" w:space="0" w:color="auto"/>
        <w:left w:val="none" w:sz="0" w:space="0" w:color="auto"/>
        <w:bottom w:val="none" w:sz="0" w:space="0" w:color="auto"/>
        <w:right w:val="none" w:sz="0" w:space="0" w:color="auto"/>
      </w:divBdr>
      <w:divsChild>
        <w:div w:id="213320976">
          <w:marLeft w:val="0"/>
          <w:marRight w:val="0"/>
          <w:marTop w:val="0"/>
          <w:marBottom w:val="0"/>
          <w:divBdr>
            <w:top w:val="none" w:sz="0" w:space="0" w:color="auto"/>
            <w:left w:val="none" w:sz="0" w:space="0" w:color="auto"/>
            <w:bottom w:val="none" w:sz="0" w:space="0" w:color="auto"/>
            <w:right w:val="none" w:sz="0" w:space="0" w:color="auto"/>
          </w:divBdr>
        </w:div>
        <w:div w:id="1263416362">
          <w:marLeft w:val="0"/>
          <w:marRight w:val="0"/>
          <w:marTop w:val="0"/>
          <w:marBottom w:val="0"/>
          <w:divBdr>
            <w:top w:val="none" w:sz="0" w:space="0" w:color="auto"/>
            <w:left w:val="none" w:sz="0" w:space="0" w:color="auto"/>
            <w:bottom w:val="none" w:sz="0" w:space="0" w:color="auto"/>
            <w:right w:val="none" w:sz="0" w:space="0" w:color="auto"/>
          </w:divBdr>
        </w:div>
        <w:div w:id="1201241456">
          <w:marLeft w:val="0"/>
          <w:marRight w:val="0"/>
          <w:marTop w:val="0"/>
          <w:marBottom w:val="0"/>
          <w:divBdr>
            <w:top w:val="none" w:sz="0" w:space="0" w:color="auto"/>
            <w:left w:val="none" w:sz="0" w:space="0" w:color="auto"/>
            <w:bottom w:val="none" w:sz="0" w:space="0" w:color="auto"/>
            <w:right w:val="none" w:sz="0" w:space="0" w:color="auto"/>
          </w:divBdr>
        </w:div>
        <w:div w:id="1655991717">
          <w:marLeft w:val="0"/>
          <w:marRight w:val="0"/>
          <w:marTop w:val="0"/>
          <w:marBottom w:val="0"/>
          <w:divBdr>
            <w:top w:val="none" w:sz="0" w:space="0" w:color="auto"/>
            <w:left w:val="none" w:sz="0" w:space="0" w:color="auto"/>
            <w:bottom w:val="none" w:sz="0" w:space="0" w:color="auto"/>
            <w:right w:val="none" w:sz="0" w:space="0" w:color="auto"/>
          </w:divBdr>
        </w:div>
        <w:div w:id="2004821100">
          <w:marLeft w:val="0"/>
          <w:marRight w:val="0"/>
          <w:marTop w:val="0"/>
          <w:marBottom w:val="0"/>
          <w:divBdr>
            <w:top w:val="none" w:sz="0" w:space="0" w:color="auto"/>
            <w:left w:val="none" w:sz="0" w:space="0" w:color="auto"/>
            <w:bottom w:val="none" w:sz="0" w:space="0" w:color="auto"/>
            <w:right w:val="none" w:sz="0" w:space="0" w:color="auto"/>
          </w:divBdr>
        </w:div>
        <w:div w:id="1569803945">
          <w:marLeft w:val="0"/>
          <w:marRight w:val="0"/>
          <w:marTop w:val="0"/>
          <w:marBottom w:val="0"/>
          <w:divBdr>
            <w:top w:val="none" w:sz="0" w:space="0" w:color="auto"/>
            <w:left w:val="none" w:sz="0" w:space="0" w:color="auto"/>
            <w:bottom w:val="none" w:sz="0" w:space="0" w:color="auto"/>
            <w:right w:val="none" w:sz="0" w:space="0" w:color="auto"/>
          </w:divBdr>
        </w:div>
        <w:div w:id="1495413583">
          <w:marLeft w:val="0"/>
          <w:marRight w:val="0"/>
          <w:marTop w:val="0"/>
          <w:marBottom w:val="0"/>
          <w:divBdr>
            <w:top w:val="none" w:sz="0" w:space="0" w:color="auto"/>
            <w:left w:val="none" w:sz="0" w:space="0" w:color="auto"/>
            <w:bottom w:val="none" w:sz="0" w:space="0" w:color="auto"/>
            <w:right w:val="none" w:sz="0" w:space="0" w:color="auto"/>
          </w:divBdr>
        </w:div>
        <w:div w:id="2065248614">
          <w:marLeft w:val="0"/>
          <w:marRight w:val="0"/>
          <w:marTop w:val="0"/>
          <w:marBottom w:val="0"/>
          <w:divBdr>
            <w:top w:val="none" w:sz="0" w:space="0" w:color="auto"/>
            <w:left w:val="none" w:sz="0" w:space="0" w:color="auto"/>
            <w:bottom w:val="none" w:sz="0" w:space="0" w:color="auto"/>
            <w:right w:val="none" w:sz="0" w:space="0" w:color="auto"/>
          </w:divBdr>
        </w:div>
        <w:div w:id="487982656">
          <w:marLeft w:val="0"/>
          <w:marRight w:val="0"/>
          <w:marTop w:val="0"/>
          <w:marBottom w:val="0"/>
          <w:divBdr>
            <w:top w:val="none" w:sz="0" w:space="0" w:color="auto"/>
            <w:left w:val="none" w:sz="0" w:space="0" w:color="auto"/>
            <w:bottom w:val="none" w:sz="0" w:space="0" w:color="auto"/>
            <w:right w:val="none" w:sz="0" w:space="0" w:color="auto"/>
          </w:divBdr>
        </w:div>
        <w:div w:id="1029842068">
          <w:marLeft w:val="0"/>
          <w:marRight w:val="0"/>
          <w:marTop w:val="0"/>
          <w:marBottom w:val="0"/>
          <w:divBdr>
            <w:top w:val="none" w:sz="0" w:space="0" w:color="auto"/>
            <w:left w:val="none" w:sz="0" w:space="0" w:color="auto"/>
            <w:bottom w:val="none" w:sz="0" w:space="0" w:color="auto"/>
            <w:right w:val="none" w:sz="0" w:space="0" w:color="auto"/>
          </w:divBdr>
        </w:div>
        <w:div w:id="1289318461">
          <w:marLeft w:val="0"/>
          <w:marRight w:val="0"/>
          <w:marTop w:val="0"/>
          <w:marBottom w:val="0"/>
          <w:divBdr>
            <w:top w:val="none" w:sz="0" w:space="0" w:color="auto"/>
            <w:left w:val="none" w:sz="0" w:space="0" w:color="auto"/>
            <w:bottom w:val="none" w:sz="0" w:space="0" w:color="auto"/>
            <w:right w:val="none" w:sz="0" w:space="0" w:color="auto"/>
          </w:divBdr>
        </w:div>
        <w:div w:id="2107843593">
          <w:marLeft w:val="0"/>
          <w:marRight w:val="0"/>
          <w:marTop w:val="0"/>
          <w:marBottom w:val="0"/>
          <w:divBdr>
            <w:top w:val="none" w:sz="0" w:space="0" w:color="auto"/>
            <w:left w:val="none" w:sz="0" w:space="0" w:color="auto"/>
            <w:bottom w:val="none" w:sz="0" w:space="0" w:color="auto"/>
            <w:right w:val="none" w:sz="0" w:space="0" w:color="auto"/>
          </w:divBdr>
        </w:div>
        <w:div w:id="286475701">
          <w:marLeft w:val="0"/>
          <w:marRight w:val="0"/>
          <w:marTop w:val="0"/>
          <w:marBottom w:val="0"/>
          <w:divBdr>
            <w:top w:val="none" w:sz="0" w:space="0" w:color="auto"/>
            <w:left w:val="none" w:sz="0" w:space="0" w:color="auto"/>
            <w:bottom w:val="none" w:sz="0" w:space="0" w:color="auto"/>
            <w:right w:val="none" w:sz="0" w:space="0" w:color="auto"/>
          </w:divBdr>
        </w:div>
        <w:div w:id="1274171757">
          <w:marLeft w:val="0"/>
          <w:marRight w:val="0"/>
          <w:marTop w:val="0"/>
          <w:marBottom w:val="0"/>
          <w:divBdr>
            <w:top w:val="none" w:sz="0" w:space="0" w:color="auto"/>
            <w:left w:val="none" w:sz="0" w:space="0" w:color="auto"/>
            <w:bottom w:val="none" w:sz="0" w:space="0" w:color="auto"/>
            <w:right w:val="none" w:sz="0" w:space="0" w:color="auto"/>
          </w:divBdr>
        </w:div>
        <w:div w:id="1514371345">
          <w:marLeft w:val="0"/>
          <w:marRight w:val="0"/>
          <w:marTop w:val="0"/>
          <w:marBottom w:val="0"/>
          <w:divBdr>
            <w:top w:val="none" w:sz="0" w:space="0" w:color="auto"/>
            <w:left w:val="none" w:sz="0" w:space="0" w:color="auto"/>
            <w:bottom w:val="none" w:sz="0" w:space="0" w:color="auto"/>
            <w:right w:val="none" w:sz="0" w:space="0" w:color="auto"/>
          </w:divBdr>
        </w:div>
      </w:divsChild>
    </w:div>
    <w:div w:id="555775186">
      <w:bodyDiv w:val="1"/>
      <w:marLeft w:val="0"/>
      <w:marRight w:val="0"/>
      <w:marTop w:val="0"/>
      <w:marBottom w:val="0"/>
      <w:divBdr>
        <w:top w:val="none" w:sz="0" w:space="0" w:color="auto"/>
        <w:left w:val="none" w:sz="0" w:space="0" w:color="auto"/>
        <w:bottom w:val="none" w:sz="0" w:space="0" w:color="auto"/>
        <w:right w:val="none" w:sz="0" w:space="0" w:color="auto"/>
      </w:divBdr>
      <w:divsChild>
        <w:div w:id="919486632">
          <w:marLeft w:val="0"/>
          <w:marRight w:val="0"/>
          <w:marTop w:val="0"/>
          <w:marBottom w:val="0"/>
          <w:divBdr>
            <w:top w:val="none" w:sz="0" w:space="0" w:color="auto"/>
            <w:left w:val="none" w:sz="0" w:space="0" w:color="auto"/>
            <w:bottom w:val="none" w:sz="0" w:space="0" w:color="auto"/>
            <w:right w:val="none" w:sz="0" w:space="0" w:color="auto"/>
          </w:divBdr>
        </w:div>
        <w:div w:id="145709390">
          <w:marLeft w:val="0"/>
          <w:marRight w:val="0"/>
          <w:marTop w:val="0"/>
          <w:marBottom w:val="0"/>
          <w:divBdr>
            <w:top w:val="none" w:sz="0" w:space="0" w:color="auto"/>
            <w:left w:val="none" w:sz="0" w:space="0" w:color="auto"/>
            <w:bottom w:val="none" w:sz="0" w:space="0" w:color="auto"/>
            <w:right w:val="none" w:sz="0" w:space="0" w:color="auto"/>
          </w:divBdr>
        </w:div>
      </w:divsChild>
    </w:div>
    <w:div w:id="631834468">
      <w:bodyDiv w:val="1"/>
      <w:marLeft w:val="0"/>
      <w:marRight w:val="0"/>
      <w:marTop w:val="0"/>
      <w:marBottom w:val="0"/>
      <w:divBdr>
        <w:top w:val="none" w:sz="0" w:space="0" w:color="auto"/>
        <w:left w:val="none" w:sz="0" w:space="0" w:color="auto"/>
        <w:bottom w:val="none" w:sz="0" w:space="0" w:color="auto"/>
        <w:right w:val="none" w:sz="0" w:space="0" w:color="auto"/>
      </w:divBdr>
      <w:divsChild>
        <w:div w:id="262109911">
          <w:marLeft w:val="0"/>
          <w:marRight w:val="0"/>
          <w:marTop w:val="0"/>
          <w:marBottom w:val="0"/>
          <w:divBdr>
            <w:top w:val="none" w:sz="0" w:space="0" w:color="auto"/>
            <w:left w:val="none" w:sz="0" w:space="0" w:color="auto"/>
            <w:bottom w:val="none" w:sz="0" w:space="0" w:color="auto"/>
            <w:right w:val="none" w:sz="0" w:space="0" w:color="auto"/>
          </w:divBdr>
        </w:div>
        <w:div w:id="1197353989">
          <w:marLeft w:val="0"/>
          <w:marRight w:val="0"/>
          <w:marTop w:val="0"/>
          <w:marBottom w:val="0"/>
          <w:divBdr>
            <w:top w:val="none" w:sz="0" w:space="0" w:color="auto"/>
            <w:left w:val="none" w:sz="0" w:space="0" w:color="auto"/>
            <w:bottom w:val="none" w:sz="0" w:space="0" w:color="auto"/>
            <w:right w:val="none" w:sz="0" w:space="0" w:color="auto"/>
          </w:divBdr>
        </w:div>
        <w:div w:id="1421757146">
          <w:marLeft w:val="0"/>
          <w:marRight w:val="0"/>
          <w:marTop w:val="0"/>
          <w:marBottom w:val="0"/>
          <w:divBdr>
            <w:top w:val="none" w:sz="0" w:space="0" w:color="auto"/>
            <w:left w:val="none" w:sz="0" w:space="0" w:color="auto"/>
            <w:bottom w:val="none" w:sz="0" w:space="0" w:color="auto"/>
            <w:right w:val="none" w:sz="0" w:space="0" w:color="auto"/>
          </w:divBdr>
        </w:div>
        <w:div w:id="768356934">
          <w:marLeft w:val="0"/>
          <w:marRight w:val="0"/>
          <w:marTop w:val="0"/>
          <w:marBottom w:val="0"/>
          <w:divBdr>
            <w:top w:val="none" w:sz="0" w:space="0" w:color="auto"/>
            <w:left w:val="none" w:sz="0" w:space="0" w:color="auto"/>
            <w:bottom w:val="none" w:sz="0" w:space="0" w:color="auto"/>
            <w:right w:val="none" w:sz="0" w:space="0" w:color="auto"/>
          </w:divBdr>
        </w:div>
        <w:div w:id="866799652">
          <w:marLeft w:val="0"/>
          <w:marRight w:val="0"/>
          <w:marTop w:val="0"/>
          <w:marBottom w:val="0"/>
          <w:divBdr>
            <w:top w:val="none" w:sz="0" w:space="0" w:color="auto"/>
            <w:left w:val="none" w:sz="0" w:space="0" w:color="auto"/>
            <w:bottom w:val="none" w:sz="0" w:space="0" w:color="auto"/>
            <w:right w:val="none" w:sz="0" w:space="0" w:color="auto"/>
          </w:divBdr>
        </w:div>
        <w:div w:id="485317029">
          <w:marLeft w:val="0"/>
          <w:marRight w:val="0"/>
          <w:marTop w:val="0"/>
          <w:marBottom w:val="0"/>
          <w:divBdr>
            <w:top w:val="none" w:sz="0" w:space="0" w:color="auto"/>
            <w:left w:val="none" w:sz="0" w:space="0" w:color="auto"/>
            <w:bottom w:val="none" w:sz="0" w:space="0" w:color="auto"/>
            <w:right w:val="none" w:sz="0" w:space="0" w:color="auto"/>
          </w:divBdr>
        </w:div>
        <w:div w:id="527530480">
          <w:marLeft w:val="0"/>
          <w:marRight w:val="0"/>
          <w:marTop w:val="0"/>
          <w:marBottom w:val="0"/>
          <w:divBdr>
            <w:top w:val="none" w:sz="0" w:space="0" w:color="auto"/>
            <w:left w:val="none" w:sz="0" w:space="0" w:color="auto"/>
            <w:bottom w:val="none" w:sz="0" w:space="0" w:color="auto"/>
            <w:right w:val="none" w:sz="0" w:space="0" w:color="auto"/>
          </w:divBdr>
        </w:div>
        <w:div w:id="368534840">
          <w:marLeft w:val="0"/>
          <w:marRight w:val="0"/>
          <w:marTop w:val="0"/>
          <w:marBottom w:val="0"/>
          <w:divBdr>
            <w:top w:val="none" w:sz="0" w:space="0" w:color="auto"/>
            <w:left w:val="none" w:sz="0" w:space="0" w:color="auto"/>
            <w:bottom w:val="none" w:sz="0" w:space="0" w:color="auto"/>
            <w:right w:val="none" w:sz="0" w:space="0" w:color="auto"/>
          </w:divBdr>
        </w:div>
        <w:div w:id="1166558707">
          <w:marLeft w:val="0"/>
          <w:marRight w:val="0"/>
          <w:marTop w:val="0"/>
          <w:marBottom w:val="0"/>
          <w:divBdr>
            <w:top w:val="none" w:sz="0" w:space="0" w:color="auto"/>
            <w:left w:val="none" w:sz="0" w:space="0" w:color="auto"/>
            <w:bottom w:val="none" w:sz="0" w:space="0" w:color="auto"/>
            <w:right w:val="none" w:sz="0" w:space="0" w:color="auto"/>
          </w:divBdr>
        </w:div>
        <w:div w:id="429664395">
          <w:marLeft w:val="0"/>
          <w:marRight w:val="0"/>
          <w:marTop w:val="0"/>
          <w:marBottom w:val="0"/>
          <w:divBdr>
            <w:top w:val="none" w:sz="0" w:space="0" w:color="auto"/>
            <w:left w:val="none" w:sz="0" w:space="0" w:color="auto"/>
            <w:bottom w:val="none" w:sz="0" w:space="0" w:color="auto"/>
            <w:right w:val="none" w:sz="0" w:space="0" w:color="auto"/>
          </w:divBdr>
        </w:div>
        <w:div w:id="1896307804">
          <w:marLeft w:val="0"/>
          <w:marRight w:val="0"/>
          <w:marTop w:val="0"/>
          <w:marBottom w:val="0"/>
          <w:divBdr>
            <w:top w:val="none" w:sz="0" w:space="0" w:color="auto"/>
            <w:left w:val="none" w:sz="0" w:space="0" w:color="auto"/>
            <w:bottom w:val="none" w:sz="0" w:space="0" w:color="auto"/>
            <w:right w:val="none" w:sz="0" w:space="0" w:color="auto"/>
          </w:divBdr>
        </w:div>
        <w:div w:id="1597787738">
          <w:marLeft w:val="0"/>
          <w:marRight w:val="0"/>
          <w:marTop w:val="0"/>
          <w:marBottom w:val="0"/>
          <w:divBdr>
            <w:top w:val="none" w:sz="0" w:space="0" w:color="auto"/>
            <w:left w:val="none" w:sz="0" w:space="0" w:color="auto"/>
            <w:bottom w:val="none" w:sz="0" w:space="0" w:color="auto"/>
            <w:right w:val="none" w:sz="0" w:space="0" w:color="auto"/>
          </w:divBdr>
        </w:div>
        <w:div w:id="2037004377">
          <w:marLeft w:val="0"/>
          <w:marRight w:val="0"/>
          <w:marTop w:val="0"/>
          <w:marBottom w:val="0"/>
          <w:divBdr>
            <w:top w:val="none" w:sz="0" w:space="0" w:color="auto"/>
            <w:left w:val="none" w:sz="0" w:space="0" w:color="auto"/>
            <w:bottom w:val="none" w:sz="0" w:space="0" w:color="auto"/>
            <w:right w:val="none" w:sz="0" w:space="0" w:color="auto"/>
          </w:divBdr>
        </w:div>
        <w:div w:id="1343707393">
          <w:marLeft w:val="0"/>
          <w:marRight w:val="0"/>
          <w:marTop w:val="0"/>
          <w:marBottom w:val="0"/>
          <w:divBdr>
            <w:top w:val="none" w:sz="0" w:space="0" w:color="auto"/>
            <w:left w:val="none" w:sz="0" w:space="0" w:color="auto"/>
            <w:bottom w:val="none" w:sz="0" w:space="0" w:color="auto"/>
            <w:right w:val="none" w:sz="0" w:space="0" w:color="auto"/>
          </w:divBdr>
        </w:div>
      </w:divsChild>
    </w:div>
    <w:div w:id="689138929">
      <w:bodyDiv w:val="1"/>
      <w:marLeft w:val="0"/>
      <w:marRight w:val="0"/>
      <w:marTop w:val="0"/>
      <w:marBottom w:val="0"/>
      <w:divBdr>
        <w:top w:val="none" w:sz="0" w:space="0" w:color="auto"/>
        <w:left w:val="none" w:sz="0" w:space="0" w:color="auto"/>
        <w:bottom w:val="none" w:sz="0" w:space="0" w:color="auto"/>
        <w:right w:val="none" w:sz="0" w:space="0" w:color="auto"/>
      </w:divBdr>
    </w:div>
    <w:div w:id="723800653">
      <w:bodyDiv w:val="1"/>
      <w:marLeft w:val="0"/>
      <w:marRight w:val="0"/>
      <w:marTop w:val="0"/>
      <w:marBottom w:val="0"/>
      <w:divBdr>
        <w:top w:val="none" w:sz="0" w:space="0" w:color="auto"/>
        <w:left w:val="none" w:sz="0" w:space="0" w:color="auto"/>
        <w:bottom w:val="none" w:sz="0" w:space="0" w:color="auto"/>
        <w:right w:val="none" w:sz="0" w:space="0" w:color="auto"/>
      </w:divBdr>
      <w:divsChild>
        <w:div w:id="941690397">
          <w:marLeft w:val="0"/>
          <w:marRight w:val="0"/>
          <w:marTop w:val="0"/>
          <w:marBottom w:val="0"/>
          <w:divBdr>
            <w:top w:val="none" w:sz="0" w:space="0" w:color="auto"/>
            <w:left w:val="none" w:sz="0" w:space="0" w:color="auto"/>
            <w:bottom w:val="none" w:sz="0" w:space="0" w:color="auto"/>
            <w:right w:val="none" w:sz="0" w:space="0" w:color="auto"/>
          </w:divBdr>
        </w:div>
        <w:div w:id="1741244142">
          <w:marLeft w:val="0"/>
          <w:marRight w:val="0"/>
          <w:marTop w:val="0"/>
          <w:marBottom w:val="0"/>
          <w:divBdr>
            <w:top w:val="none" w:sz="0" w:space="0" w:color="auto"/>
            <w:left w:val="none" w:sz="0" w:space="0" w:color="auto"/>
            <w:bottom w:val="none" w:sz="0" w:space="0" w:color="auto"/>
            <w:right w:val="none" w:sz="0" w:space="0" w:color="auto"/>
          </w:divBdr>
        </w:div>
        <w:div w:id="785008451">
          <w:marLeft w:val="0"/>
          <w:marRight w:val="0"/>
          <w:marTop w:val="0"/>
          <w:marBottom w:val="0"/>
          <w:divBdr>
            <w:top w:val="none" w:sz="0" w:space="0" w:color="auto"/>
            <w:left w:val="none" w:sz="0" w:space="0" w:color="auto"/>
            <w:bottom w:val="none" w:sz="0" w:space="0" w:color="auto"/>
            <w:right w:val="none" w:sz="0" w:space="0" w:color="auto"/>
          </w:divBdr>
        </w:div>
        <w:div w:id="1656687241">
          <w:marLeft w:val="0"/>
          <w:marRight w:val="0"/>
          <w:marTop w:val="0"/>
          <w:marBottom w:val="0"/>
          <w:divBdr>
            <w:top w:val="none" w:sz="0" w:space="0" w:color="auto"/>
            <w:left w:val="none" w:sz="0" w:space="0" w:color="auto"/>
            <w:bottom w:val="none" w:sz="0" w:space="0" w:color="auto"/>
            <w:right w:val="none" w:sz="0" w:space="0" w:color="auto"/>
          </w:divBdr>
        </w:div>
      </w:divsChild>
    </w:div>
    <w:div w:id="772092683">
      <w:bodyDiv w:val="1"/>
      <w:marLeft w:val="0"/>
      <w:marRight w:val="0"/>
      <w:marTop w:val="0"/>
      <w:marBottom w:val="0"/>
      <w:divBdr>
        <w:top w:val="none" w:sz="0" w:space="0" w:color="auto"/>
        <w:left w:val="none" w:sz="0" w:space="0" w:color="auto"/>
        <w:bottom w:val="none" w:sz="0" w:space="0" w:color="auto"/>
        <w:right w:val="none" w:sz="0" w:space="0" w:color="auto"/>
      </w:divBdr>
      <w:divsChild>
        <w:div w:id="549804505">
          <w:marLeft w:val="0"/>
          <w:marRight w:val="0"/>
          <w:marTop w:val="0"/>
          <w:marBottom w:val="0"/>
          <w:divBdr>
            <w:top w:val="none" w:sz="0" w:space="0" w:color="auto"/>
            <w:left w:val="none" w:sz="0" w:space="0" w:color="auto"/>
            <w:bottom w:val="none" w:sz="0" w:space="0" w:color="auto"/>
            <w:right w:val="none" w:sz="0" w:space="0" w:color="auto"/>
          </w:divBdr>
        </w:div>
        <w:div w:id="2098402113">
          <w:marLeft w:val="0"/>
          <w:marRight w:val="0"/>
          <w:marTop w:val="0"/>
          <w:marBottom w:val="0"/>
          <w:divBdr>
            <w:top w:val="none" w:sz="0" w:space="0" w:color="auto"/>
            <w:left w:val="none" w:sz="0" w:space="0" w:color="auto"/>
            <w:bottom w:val="none" w:sz="0" w:space="0" w:color="auto"/>
            <w:right w:val="none" w:sz="0" w:space="0" w:color="auto"/>
          </w:divBdr>
        </w:div>
        <w:div w:id="590358590">
          <w:marLeft w:val="0"/>
          <w:marRight w:val="0"/>
          <w:marTop w:val="0"/>
          <w:marBottom w:val="0"/>
          <w:divBdr>
            <w:top w:val="none" w:sz="0" w:space="0" w:color="auto"/>
            <w:left w:val="none" w:sz="0" w:space="0" w:color="auto"/>
            <w:bottom w:val="none" w:sz="0" w:space="0" w:color="auto"/>
            <w:right w:val="none" w:sz="0" w:space="0" w:color="auto"/>
          </w:divBdr>
        </w:div>
        <w:div w:id="1654986954">
          <w:marLeft w:val="0"/>
          <w:marRight w:val="0"/>
          <w:marTop w:val="0"/>
          <w:marBottom w:val="0"/>
          <w:divBdr>
            <w:top w:val="none" w:sz="0" w:space="0" w:color="auto"/>
            <w:left w:val="none" w:sz="0" w:space="0" w:color="auto"/>
            <w:bottom w:val="none" w:sz="0" w:space="0" w:color="auto"/>
            <w:right w:val="none" w:sz="0" w:space="0" w:color="auto"/>
          </w:divBdr>
        </w:div>
        <w:div w:id="453182061">
          <w:marLeft w:val="0"/>
          <w:marRight w:val="0"/>
          <w:marTop w:val="0"/>
          <w:marBottom w:val="0"/>
          <w:divBdr>
            <w:top w:val="none" w:sz="0" w:space="0" w:color="auto"/>
            <w:left w:val="none" w:sz="0" w:space="0" w:color="auto"/>
            <w:bottom w:val="none" w:sz="0" w:space="0" w:color="auto"/>
            <w:right w:val="none" w:sz="0" w:space="0" w:color="auto"/>
          </w:divBdr>
        </w:div>
        <w:div w:id="412053024">
          <w:marLeft w:val="0"/>
          <w:marRight w:val="0"/>
          <w:marTop w:val="0"/>
          <w:marBottom w:val="0"/>
          <w:divBdr>
            <w:top w:val="none" w:sz="0" w:space="0" w:color="auto"/>
            <w:left w:val="none" w:sz="0" w:space="0" w:color="auto"/>
            <w:bottom w:val="none" w:sz="0" w:space="0" w:color="auto"/>
            <w:right w:val="none" w:sz="0" w:space="0" w:color="auto"/>
          </w:divBdr>
        </w:div>
        <w:div w:id="1662267803">
          <w:marLeft w:val="0"/>
          <w:marRight w:val="0"/>
          <w:marTop w:val="0"/>
          <w:marBottom w:val="0"/>
          <w:divBdr>
            <w:top w:val="none" w:sz="0" w:space="0" w:color="auto"/>
            <w:left w:val="none" w:sz="0" w:space="0" w:color="auto"/>
            <w:bottom w:val="none" w:sz="0" w:space="0" w:color="auto"/>
            <w:right w:val="none" w:sz="0" w:space="0" w:color="auto"/>
          </w:divBdr>
        </w:div>
        <w:div w:id="659381258">
          <w:marLeft w:val="0"/>
          <w:marRight w:val="0"/>
          <w:marTop w:val="0"/>
          <w:marBottom w:val="0"/>
          <w:divBdr>
            <w:top w:val="none" w:sz="0" w:space="0" w:color="auto"/>
            <w:left w:val="none" w:sz="0" w:space="0" w:color="auto"/>
            <w:bottom w:val="none" w:sz="0" w:space="0" w:color="auto"/>
            <w:right w:val="none" w:sz="0" w:space="0" w:color="auto"/>
          </w:divBdr>
        </w:div>
        <w:div w:id="313682704">
          <w:marLeft w:val="0"/>
          <w:marRight w:val="0"/>
          <w:marTop w:val="0"/>
          <w:marBottom w:val="0"/>
          <w:divBdr>
            <w:top w:val="none" w:sz="0" w:space="0" w:color="auto"/>
            <w:left w:val="none" w:sz="0" w:space="0" w:color="auto"/>
            <w:bottom w:val="none" w:sz="0" w:space="0" w:color="auto"/>
            <w:right w:val="none" w:sz="0" w:space="0" w:color="auto"/>
          </w:divBdr>
        </w:div>
        <w:div w:id="1873301888">
          <w:marLeft w:val="0"/>
          <w:marRight w:val="0"/>
          <w:marTop w:val="0"/>
          <w:marBottom w:val="0"/>
          <w:divBdr>
            <w:top w:val="none" w:sz="0" w:space="0" w:color="auto"/>
            <w:left w:val="none" w:sz="0" w:space="0" w:color="auto"/>
            <w:bottom w:val="none" w:sz="0" w:space="0" w:color="auto"/>
            <w:right w:val="none" w:sz="0" w:space="0" w:color="auto"/>
          </w:divBdr>
        </w:div>
        <w:div w:id="973409818">
          <w:marLeft w:val="0"/>
          <w:marRight w:val="0"/>
          <w:marTop w:val="0"/>
          <w:marBottom w:val="0"/>
          <w:divBdr>
            <w:top w:val="none" w:sz="0" w:space="0" w:color="auto"/>
            <w:left w:val="none" w:sz="0" w:space="0" w:color="auto"/>
            <w:bottom w:val="none" w:sz="0" w:space="0" w:color="auto"/>
            <w:right w:val="none" w:sz="0" w:space="0" w:color="auto"/>
          </w:divBdr>
        </w:div>
        <w:div w:id="1999576983">
          <w:marLeft w:val="0"/>
          <w:marRight w:val="0"/>
          <w:marTop w:val="0"/>
          <w:marBottom w:val="0"/>
          <w:divBdr>
            <w:top w:val="none" w:sz="0" w:space="0" w:color="auto"/>
            <w:left w:val="none" w:sz="0" w:space="0" w:color="auto"/>
            <w:bottom w:val="none" w:sz="0" w:space="0" w:color="auto"/>
            <w:right w:val="none" w:sz="0" w:space="0" w:color="auto"/>
          </w:divBdr>
        </w:div>
        <w:div w:id="2052459479">
          <w:marLeft w:val="0"/>
          <w:marRight w:val="0"/>
          <w:marTop w:val="0"/>
          <w:marBottom w:val="0"/>
          <w:divBdr>
            <w:top w:val="none" w:sz="0" w:space="0" w:color="auto"/>
            <w:left w:val="none" w:sz="0" w:space="0" w:color="auto"/>
            <w:bottom w:val="none" w:sz="0" w:space="0" w:color="auto"/>
            <w:right w:val="none" w:sz="0" w:space="0" w:color="auto"/>
          </w:divBdr>
        </w:div>
        <w:div w:id="1119837942">
          <w:marLeft w:val="0"/>
          <w:marRight w:val="0"/>
          <w:marTop w:val="0"/>
          <w:marBottom w:val="0"/>
          <w:divBdr>
            <w:top w:val="none" w:sz="0" w:space="0" w:color="auto"/>
            <w:left w:val="none" w:sz="0" w:space="0" w:color="auto"/>
            <w:bottom w:val="none" w:sz="0" w:space="0" w:color="auto"/>
            <w:right w:val="none" w:sz="0" w:space="0" w:color="auto"/>
          </w:divBdr>
        </w:div>
        <w:div w:id="350225133">
          <w:marLeft w:val="0"/>
          <w:marRight w:val="0"/>
          <w:marTop w:val="0"/>
          <w:marBottom w:val="0"/>
          <w:divBdr>
            <w:top w:val="none" w:sz="0" w:space="0" w:color="auto"/>
            <w:left w:val="none" w:sz="0" w:space="0" w:color="auto"/>
            <w:bottom w:val="none" w:sz="0" w:space="0" w:color="auto"/>
            <w:right w:val="none" w:sz="0" w:space="0" w:color="auto"/>
          </w:divBdr>
        </w:div>
        <w:div w:id="940338184">
          <w:marLeft w:val="0"/>
          <w:marRight w:val="0"/>
          <w:marTop w:val="0"/>
          <w:marBottom w:val="0"/>
          <w:divBdr>
            <w:top w:val="none" w:sz="0" w:space="0" w:color="auto"/>
            <w:left w:val="none" w:sz="0" w:space="0" w:color="auto"/>
            <w:bottom w:val="none" w:sz="0" w:space="0" w:color="auto"/>
            <w:right w:val="none" w:sz="0" w:space="0" w:color="auto"/>
          </w:divBdr>
        </w:div>
        <w:div w:id="289091834">
          <w:marLeft w:val="0"/>
          <w:marRight w:val="0"/>
          <w:marTop w:val="0"/>
          <w:marBottom w:val="0"/>
          <w:divBdr>
            <w:top w:val="none" w:sz="0" w:space="0" w:color="auto"/>
            <w:left w:val="none" w:sz="0" w:space="0" w:color="auto"/>
            <w:bottom w:val="none" w:sz="0" w:space="0" w:color="auto"/>
            <w:right w:val="none" w:sz="0" w:space="0" w:color="auto"/>
          </w:divBdr>
        </w:div>
        <w:div w:id="1714845631">
          <w:marLeft w:val="0"/>
          <w:marRight w:val="0"/>
          <w:marTop w:val="0"/>
          <w:marBottom w:val="0"/>
          <w:divBdr>
            <w:top w:val="none" w:sz="0" w:space="0" w:color="auto"/>
            <w:left w:val="none" w:sz="0" w:space="0" w:color="auto"/>
            <w:bottom w:val="none" w:sz="0" w:space="0" w:color="auto"/>
            <w:right w:val="none" w:sz="0" w:space="0" w:color="auto"/>
          </w:divBdr>
          <w:divsChild>
            <w:div w:id="1555967884">
              <w:marLeft w:val="0"/>
              <w:marRight w:val="0"/>
              <w:marTop w:val="0"/>
              <w:marBottom w:val="0"/>
              <w:divBdr>
                <w:top w:val="none" w:sz="0" w:space="0" w:color="auto"/>
                <w:left w:val="none" w:sz="0" w:space="0" w:color="auto"/>
                <w:bottom w:val="none" w:sz="0" w:space="0" w:color="auto"/>
                <w:right w:val="none" w:sz="0" w:space="0" w:color="auto"/>
              </w:divBdr>
            </w:div>
            <w:div w:id="303437609">
              <w:marLeft w:val="0"/>
              <w:marRight w:val="0"/>
              <w:marTop w:val="0"/>
              <w:marBottom w:val="0"/>
              <w:divBdr>
                <w:top w:val="none" w:sz="0" w:space="0" w:color="auto"/>
                <w:left w:val="none" w:sz="0" w:space="0" w:color="auto"/>
                <w:bottom w:val="none" w:sz="0" w:space="0" w:color="auto"/>
                <w:right w:val="none" w:sz="0" w:space="0" w:color="auto"/>
              </w:divBdr>
            </w:div>
            <w:div w:id="1551456547">
              <w:marLeft w:val="0"/>
              <w:marRight w:val="0"/>
              <w:marTop w:val="0"/>
              <w:marBottom w:val="0"/>
              <w:divBdr>
                <w:top w:val="none" w:sz="0" w:space="0" w:color="auto"/>
                <w:left w:val="none" w:sz="0" w:space="0" w:color="auto"/>
                <w:bottom w:val="none" w:sz="0" w:space="0" w:color="auto"/>
                <w:right w:val="none" w:sz="0" w:space="0" w:color="auto"/>
              </w:divBdr>
            </w:div>
            <w:div w:id="589513110">
              <w:marLeft w:val="0"/>
              <w:marRight w:val="0"/>
              <w:marTop w:val="0"/>
              <w:marBottom w:val="0"/>
              <w:divBdr>
                <w:top w:val="none" w:sz="0" w:space="0" w:color="auto"/>
                <w:left w:val="none" w:sz="0" w:space="0" w:color="auto"/>
                <w:bottom w:val="none" w:sz="0" w:space="0" w:color="auto"/>
                <w:right w:val="none" w:sz="0" w:space="0" w:color="auto"/>
              </w:divBdr>
            </w:div>
            <w:div w:id="196478735">
              <w:marLeft w:val="0"/>
              <w:marRight w:val="0"/>
              <w:marTop w:val="0"/>
              <w:marBottom w:val="0"/>
              <w:divBdr>
                <w:top w:val="none" w:sz="0" w:space="0" w:color="auto"/>
                <w:left w:val="none" w:sz="0" w:space="0" w:color="auto"/>
                <w:bottom w:val="none" w:sz="0" w:space="0" w:color="auto"/>
                <w:right w:val="none" w:sz="0" w:space="0" w:color="auto"/>
              </w:divBdr>
            </w:div>
            <w:div w:id="1682393311">
              <w:marLeft w:val="0"/>
              <w:marRight w:val="0"/>
              <w:marTop w:val="0"/>
              <w:marBottom w:val="0"/>
              <w:divBdr>
                <w:top w:val="none" w:sz="0" w:space="0" w:color="auto"/>
                <w:left w:val="none" w:sz="0" w:space="0" w:color="auto"/>
                <w:bottom w:val="none" w:sz="0" w:space="0" w:color="auto"/>
                <w:right w:val="none" w:sz="0" w:space="0" w:color="auto"/>
              </w:divBdr>
            </w:div>
            <w:div w:id="2033451725">
              <w:marLeft w:val="0"/>
              <w:marRight w:val="0"/>
              <w:marTop w:val="0"/>
              <w:marBottom w:val="0"/>
              <w:divBdr>
                <w:top w:val="none" w:sz="0" w:space="0" w:color="auto"/>
                <w:left w:val="none" w:sz="0" w:space="0" w:color="auto"/>
                <w:bottom w:val="none" w:sz="0" w:space="0" w:color="auto"/>
                <w:right w:val="none" w:sz="0" w:space="0" w:color="auto"/>
              </w:divBdr>
            </w:div>
            <w:div w:id="122430711">
              <w:marLeft w:val="0"/>
              <w:marRight w:val="0"/>
              <w:marTop w:val="0"/>
              <w:marBottom w:val="0"/>
              <w:divBdr>
                <w:top w:val="none" w:sz="0" w:space="0" w:color="auto"/>
                <w:left w:val="none" w:sz="0" w:space="0" w:color="auto"/>
                <w:bottom w:val="none" w:sz="0" w:space="0" w:color="auto"/>
                <w:right w:val="none" w:sz="0" w:space="0" w:color="auto"/>
              </w:divBdr>
            </w:div>
            <w:div w:id="607978524">
              <w:marLeft w:val="0"/>
              <w:marRight w:val="0"/>
              <w:marTop w:val="0"/>
              <w:marBottom w:val="0"/>
              <w:divBdr>
                <w:top w:val="none" w:sz="0" w:space="0" w:color="auto"/>
                <w:left w:val="none" w:sz="0" w:space="0" w:color="auto"/>
                <w:bottom w:val="none" w:sz="0" w:space="0" w:color="auto"/>
                <w:right w:val="none" w:sz="0" w:space="0" w:color="auto"/>
              </w:divBdr>
            </w:div>
            <w:div w:id="649603893">
              <w:marLeft w:val="0"/>
              <w:marRight w:val="0"/>
              <w:marTop w:val="0"/>
              <w:marBottom w:val="0"/>
              <w:divBdr>
                <w:top w:val="none" w:sz="0" w:space="0" w:color="auto"/>
                <w:left w:val="none" w:sz="0" w:space="0" w:color="auto"/>
                <w:bottom w:val="none" w:sz="0" w:space="0" w:color="auto"/>
                <w:right w:val="none" w:sz="0" w:space="0" w:color="auto"/>
              </w:divBdr>
            </w:div>
            <w:div w:id="517351947">
              <w:marLeft w:val="0"/>
              <w:marRight w:val="0"/>
              <w:marTop w:val="0"/>
              <w:marBottom w:val="0"/>
              <w:divBdr>
                <w:top w:val="none" w:sz="0" w:space="0" w:color="auto"/>
                <w:left w:val="none" w:sz="0" w:space="0" w:color="auto"/>
                <w:bottom w:val="none" w:sz="0" w:space="0" w:color="auto"/>
                <w:right w:val="none" w:sz="0" w:space="0" w:color="auto"/>
              </w:divBdr>
            </w:div>
            <w:div w:id="1880895041">
              <w:marLeft w:val="0"/>
              <w:marRight w:val="0"/>
              <w:marTop w:val="0"/>
              <w:marBottom w:val="0"/>
              <w:divBdr>
                <w:top w:val="none" w:sz="0" w:space="0" w:color="auto"/>
                <w:left w:val="none" w:sz="0" w:space="0" w:color="auto"/>
                <w:bottom w:val="none" w:sz="0" w:space="0" w:color="auto"/>
                <w:right w:val="none" w:sz="0" w:space="0" w:color="auto"/>
              </w:divBdr>
            </w:div>
            <w:div w:id="146092340">
              <w:marLeft w:val="0"/>
              <w:marRight w:val="0"/>
              <w:marTop w:val="0"/>
              <w:marBottom w:val="0"/>
              <w:divBdr>
                <w:top w:val="none" w:sz="0" w:space="0" w:color="auto"/>
                <w:left w:val="none" w:sz="0" w:space="0" w:color="auto"/>
                <w:bottom w:val="none" w:sz="0" w:space="0" w:color="auto"/>
                <w:right w:val="none" w:sz="0" w:space="0" w:color="auto"/>
              </w:divBdr>
            </w:div>
            <w:div w:id="602373926">
              <w:marLeft w:val="0"/>
              <w:marRight w:val="0"/>
              <w:marTop w:val="0"/>
              <w:marBottom w:val="0"/>
              <w:divBdr>
                <w:top w:val="none" w:sz="0" w:space="0" w:color="auto"/>
                <w:left w:val="none" w:sz="0" w:space="0" w:color="auto"/>
                <w:bottom w:val="none" w:sz="0" w:space="0" w:color="auto"/>
                <w:right w:val="none" w:sz="0" w:space="0" w:color="auto"/>
              </w:divBdr>
            </w:div>
            <w:div w:id="2045060862">
              <w:marLeft w:val="0"/>
              <w:marRight w:val="0"/>
              <w:marTop w:val="0"/>
              <w:marBottom w:val="0"/>
              <w:divBdr>
                <w:top w:val="none" w:sz="0" w:space="0" w:color="auto"/>
                <w:left w:val="none" w:sz="0" w:space="0" w:color="auto"/>
                <w:bottom w:val="none" w:sz="0" w:space="0" w:color="auto"/>
                <w:right w:val="none" w:sz="0" w:space="0" w:color="auto"/>
              </w:divBdr>
            </w:div>
            <w:div w:id="1821190844">
              <w:marLeft w:val="0"/>
              <w:marRight w:val="0"/>
              <w:marTop w:val="0"/>
              <w:marBottom w:val="0"/>
              <w:divBdr>
                <w:top w:val="none" w:sz="0" w:space="0" w:color="auto"/>
                <w:left w:val="none" w:sz="0" w:space="0" w:color="auto"/>
                <w:bottom w:val="none" w:sz="0" w:space="0" w:color="auto"/>
                <w:right w:val="none" w:sz="0" w:space="0" w:color="auto"/>
              </w:divBdr>
            </w:div>
            <w:div w:id="1884243572">
              <w:marLeft w:val="0"/>
              <w:marRight w:val="0"/>
              <w:marTop w:val="0"/>
              <w:marBottom w:val="0"/>
              <w:divBdr>
                <w:top w:val="none" w:sz="0" w:space="0" w:color="auto"/>
                <w:left w:val="none" w:sz="0" w:space="0" w:color="auto"/>
                <w:bottom w:val="none" w:sz="0" w:space="0" w:color="auto"/>
                <w:right w:val="none" w:sz="0" w:space="0" w:color="auto"/>
              </w:divBdr>
            </w:div>
            <w:div w:id="2018143806">
              <w:marLeft w:val="0"/>
              <w:marRight w:val="0"/>
              <w:marTop w:val="0"/>
              <w:marBottom w:val="0"/>
              <w:divBdr>
                <w:top w:val="none" w:sz="0" w:space="0" w:color="auto"/>
                <w:left w:val="none" w:sz="0" w:space="0" w:color="auto"/>
                <w:bottom w:val="none" w:sz="0" w:space="0" w:color="auto"/>
                <w:right w:val="none" w:sz="0" w:space="0" w:color="auto"/>
              </w:divBdr>
            </w:div>
            <w:div w:id="1675956914">
              <w:marLeft w:val="0"/>
              <w:marRight w:val="0"/>
              <w:marTop w:val="0"/>
              <w:marBottom w:val="0"/>
              <w:divBdr>
                <w:top w:val="none" w:sz="0" w:space="0" w:color="auto"/>
                <w:left w:val="none" w:sz="0" w:space="0" w:color="auto"/>
                <w:bottom w:val="none" w:sz="0" w:space="0" w:color="auto"/>
                <w:right w:val="none" w:sz="0" w:space="0" w:color="auto"/>
              </w:divBdr>
            </w:div>
            <w:div w:id="957878829">
              <w:marLeft w:val="0"/>
              <w:marRight w:val="0"/>
              <w:marTop w:val="0"/>
              <w:marBottom w:val="0"/>
              <w:divBdr>
                <w:top w:val="none" w:sz="0" w:space="0" w:color="auto"/>
                <w:left w:val="none" w:sz="0" w:space="0" w:color="auto"/>
                <w:bottom w:val="none" w:sz="0" w:space="0" w:color="auto"/>
                <w:right w:val="none" w:sz="0" w:space="0" w:color="auto"/>
              </w:divBdr>
            </w:div>
          </w:divsChild>
        </w:div>
        <w:div w:id="172378495">
          <w:marLeft w:val="0"/>
          <w:marRight w:val="0"/>
          <w:marTop w:val="0"/>
          <w:marBottom w:val="0"/>
          <w:divBdr>
            <w:top w:val="none" w:sz="0" w:space="0" w:color="auto"/>
            <w:left w:val="none" w:sz="0" w:space="0" w:color="auto"/>
            <w:bottom w:val="none" w:sz="0" w:space="0" w:color="auto"/>
            <w:right w:val="none" w:sz="0" w:space="0" w:color="auto"/>
          </w:divBdr>
        </w:div>
        <w:div w:id="901527896">
          <w:marLeft w:val="0"/>
          <w:marRight w:val="0"/>
          <w:marTop w:val="0"/>
          <w:marBottom w:val="0"/>
          <w:divBdr>
            <w:top w:val="none" w:sz="0" w:space="0" w:color="auto"/>
            <w:left w:val="none" w:sz="0" w:space="0" w:color="auto"/>
            <w:bottom w:val="none" w:sz="0" w:space="0" w:color="auto"/>
            <w:right w:val="none" w:sz="0" w:space="0" w:color="auto"/>
          </w:divBdr>
        </w:div>
        <w:div w:id="181630777">
          <w:marLeft w:val="0"/>
          <w:marRight w:val="0"/>
          <w:marTop w:val="0"/>
          <w:marBottom w:val="0"/>
          <w:divBdr>
            <w:top w:val="none" w:sz="0" w:space="0" w:color="auto"/>
            <w:left w:val="none" w:sz="0" w:space="0" w:color="auto"/>
            <w:bottom w:val="none" w:sz="0" w:space="0" w:color="auto"/>
            <w:right w:val="none" w:sz="0" w:space="0" w:color="auto"/>
          </w:divBdr>
        </w:div>
        <w:div w:id="2039427627">
          <w:marLeft w:val="0"/>
          <w:marRight w:val="0"/>
          <w:marTop w:val="0"/>
          <w:marBottom w:val="0"/>
          <w:divBdr>
            <w:top w:val="none" w:sz="0" w:space="0" w:color="auto"/>
            <w:left w:val="none" w:sz="0" w:space="0" w:color="auto"/>
            <w:bottom w:val="none" w:sz="0" w:space="0" w:color="auto"/>
            <w:right w:val="none" w:sz="0" w:space="0" w:color="auto"/>
          </w:divBdr>
        </w:div>
        <w:div w:id="947159035">
          <w:marLeft w:val="0"/>
          <w:marRight w:val="0"/>
          <w:marTop w:val="0"/>
          <w:marBottom w:val="0"/>
          <w:divBdr>
            <w:top w:val="none" w:sz="0" w:space="0" w:color="auto"/>
            <w:left w:val="none" w:sz="0" w:space="0" w:color="auto"/>
            <w:bottom w:val="none" w:sz="0" w:space="0" w:color="auto"/>
            <w:right w:val="none" w:sz="0" w:space="0" w:color="auto"/>
          </w:divBdr>
        </w:div>
        <w:div w:id="1777603763">
          <w:marLeft w:val="0"/>
          <w:marRight w:val="0"/>
          <w:marTop w:val="0"/>
          <w:marBottom w:val="0"/>
          <w:divBdr>
            <w:top w:val="none" w:sz="0" w:space="0" w:color="auto"/>
            <w:left w:val="none" w:sz="0" w:space="0" w:color="auto"/>
            <w:bottom w:val="none" w:sz="0" w:space="0" w:color="auto"/>
            <w:right w:val="none" w:sz="0" w:space="0" w:color="auto"/>
          </w:divBdr>
        </w:div>
        <w:div w:id="520362425">
          <w:marLeft w:val="0"/>
          <w:marRight w:val="0"/>
          <w:marTop w:val="0"/>
          <w:marBottom w:val="0"/>
          <w:divBdr>
            <w:top w:val="none" w:sz="0" w:space="0" w:color="auto"/>
            <w:left w:val="none" w:sz="0" w:space="0" w:color="auto"/>
            <w:bottom w:val="none" w:sz="0" w:space="0" w:color="auto"/>
            <w:right w:val="none" w:sz="0" w:space="0" w:color="auto"/>
          </w:divBdr>
        </w:div>
        <w:div w:id="1479808019">
          <w:marLeft w:val="0"/>
          <w:marRight w:val="0"/>
          <w:marTop w:val="0"/>
          <w:marBottom w:val="0"/>
          <w:divBdr>
            <w:top w:val="none" w:sz="0" w:space="0" w:color="auto"/>
            <w:left w:val="none" w:sz="0" w:space="0" w:color="auto"/>
            <w:bottom w:val="none" w:sz="0" w:space="0" w:color="auto"/>
            <w:right w:val="none" w:sz="0" w:space="0" w:color="auto"/>
          </w:divBdr>
        </w:div>
        <w:div w:id="454757283">
          <w:marLeft w:val="0"/>
          <w:marRight w:val="0"/>
          <w:marTop w:val="0"/>
          <w:marBottom w:val="0"/>
          <w:divBdr>
            <w:top w:val="none" w:sz="0" w:space="0" w:color="auto"/>
            <w:left w:val="none" w:sz="0" w:space="0" w:color="auto"/>
            <w:bottom w:val="none" w:sz="0" w:space="0" w:color="auto"/>
            <w:right w:val="none" w:sz="0" w:space="0" w:color="auto"/>
          </w:divBdr>
        </w:div>
        <w:div w:id="1776057230">
          <w:marLeft w:val="0"/>
          <w:marRight w:val="0"/>
          <w:marTop w:val="0"/>
          <w:marBottom w:val="0"/>
          <w:divBdr>
            <w:top w:val="none" w:sz="0" w:space="0" w:color="auto"/>
            <w:left w:val="none" w:sz="0" w:space="0" w:color="auto"/>
            <w:bottom w:val="none" w:sz="0" w:space="0" w:color="auto"/>
            <w:right w:val="none" w:sz="0" w:space="0" w:color="auto"/>
          </w:divBdr>
        </w:div>
      </w:divsChild>
    </w:div>
    <w:div w:id="778841046">
      <w:bodyDiv w:val="1"/>
      <w:marLeft w:val="0"/>
      <w:marRight w:val="0"/>
      <w:marTop w:val="0"/>
      <w:marBottom w:val="0"/>
      <w:divBdr>
        <w:top w:val="none" w:sz="0" w:space="0" w:color="auto"/>
        <w:left w:val="none" w:sz="0" w:space="0" w:color="auto"/>
        <w:bottom w:val="none" w:sz="0" w:space="0" w:color="auto"/>
        <w:right w:val="none" w:sz="0" w:space="0" w:color="auto"/>
      </w:divBdr>
    </w:div>
    <w:div w:id="797719686">
      <w:bodyDiv w:val="1"/>
      <w:marLeft w:val="0"/>
      <w:marRight w:val="0"/>
      <w:marTop w:val="0"/>
      <w:marBottom w:val="0"/>
      <w:divBdr>
        <w:top w:val="none" w:sz="0" w:space="0" w:color="auto"/>
        <w:left w:val="none" w:sz="0" w:space="0" w:color="auto"/>
        <w:bottom w:val="none" w:sz="0" w:space="0" w:color="auto"/>
        <w:right w:val="none" w:sz="0" w:space="0" w:color="auto"/>
      </w:divBdr>
      <w:divsChild>
        <w:div w:id="881015274">
          <w:marLeft w:val="0"/>
          <w:marRight w:val="0"/>
          <w:marTop w:val="0"/>
          <w:marBottom w:val="0"/>
          <w:divBdr>
            <w:top w:val="none" w:sz="0" w:space="0" w:color="auto"/>
            <w:left w:val="none" w:sz="0" w:space="0" w:color="auto"/>
            <w:bottom w:val="none" w:sz="0" w:space="0" w:color="auto"/>
            <w:right w:val="none" w:sz="0" w:space="0" w:color="auto"/>
          </w:divBdr>
        </w:div>
        <w:div w:id="1424568037">
          <w:marLeft w:val="0"/>
          <w:marRight w:val="0"/>
          <w:marTop w:val="0"/>
          <w:marBottom w:val="0"/>
          <w:divBdr>
            <w:top w:val="none" w:sz="0" w:space="0" w:color="auto"/>
            <w:left w:val="none" w:sz="0" w:space="0" w:color="auto"/>
            <w:bottom w:val="none" w:sz="0" w:space="0" w:color="auto"/>
            <w:right w:val="none" w:sz="0" w:space="0" w:color="auto"/>
          </w:divBdr>
        </w:div>
        <w:div w:id="194585490">
          <w:marLeft w:val="0"/>
          <w:marRight w:val="0"/>
          <w:marTop w:val="0"/>
          <w:marBottom w:val="0"/>
          <w:divBdr>
            <w:top w:val="none" w:sz="0" w:space="0" w:color="auto"/>
            <w:left w:val="none" w:sz="0" w:space="0" w:color="auto"/>
            <w:bottom w:val="none" w:sz="0" w:space="0" w:color="auto"/>
            <w:right w:val="none" w:sz="0" w:space="0" w:color="auto"/>
          </w:divBdr>
        </w:div>
        <w:div w:id="423232990">
          <w:marLeft w:val="0"/>
          <w:marRight w:val="0"/>
          <w:marTop w:val="0"/>
          <w:marBottom w:val="0"/>
          <w:divBdr>
            <w:top w:val="none" w:sz="0" w:space="0" w:color="auto"/>
            <w:left w:val="none" w:sz="0" w:space="0" w:color="auto"/>
            <w:bottom w:val="none" w:sz="0" w:space="0" w:color="auto"/>
            <w:right w:val="none" w:sz="0" w:space="0" w:color="auto"/>
          </w:divBdr>
        </w:div>
        <w:div w:id="752431828">
          <w:marLeft w:val="0"/>
          <w:marRight w:val="0"/>
          <w:marTop w:val="0"/>
          <w:marBottom w:val="0"/>
          <w:divBdr>
            <w:top w:val="none" w:sz="0" w:space="0" w:color="auto"/>
            <w:left w:val="none" w:sz="0" w:space="0" w:color="auto"/>
            <w:bottom w:val="none" w:sz="0" w:space="0" w:color="auto"/>
            <w:right w:val="none" w:sz="0" w:space="0" w:color="auto"/>
          </w:divBdr>
        </w:div>
        <w:div w:id="353502828">
          <w:marLeft w:val="0"/>
          <w:marRight w:val="0"/>
          <w:marTop w:val="0"/>
          <w:marBottom w:val="0"/>
          <w:divBdr>
            <w:top w:val="none" w:sz="0" w:space="0" w:color="auto"/>
            <w:left w:val="none" w:sz="0" w:space="0" w:color="auto"/>
            <w:bottom w:val="none" w:sz="0" w:space="0" w:color="auto"/>
            <w:right w:val="none" w:sz="0" w:space="0" w:color="auto"/>
          </w:divBdr>
        </w:div>
        <w:div w:id="2041733926">
          <w:marLeft w:val="0"/>
          <w:marRight w:val="0"/>
          <w:marTop w:val="0"/>
          <w:marBottom w:val="0"/>
          <w:divBdr>
            <w:top w:val="none" w:sz="0" w:space="0" w:color="auto"/>
            <w:left w:val="none" w:sz="0" w:space="0" w:color="auto"/>
            <w:bottom w:val="none" w:sz="0" w:space="0" w:color="auto"/>
            <w:right w:val="none" w:sz="0" w:space="0" w:color="auto"/>
          </w:divBdr>
        </w:div>
        <w:div w:id="1250651673">
          <w:marLeft w:val="0"/>
          <w:marRight w:val="0"/>
          <w:marTop w:val="0"/>
          <w:marBottom w:val="0"/>
          <w:divBdr>
            <w:top w:val="none" w:sz="0" w:space="0" w:color="auto"/>
            <w:left w:val="none" w:sz="0" w:space="0" w:color="auto"/>
            <w:bottom w:val="none" w:sz="0" w:space="0" w:color="auto"/>
            <w:right w:val="none" w:sz="0" w:space="0" w:color="auto"/>
          </w:divBdr>
        </w:div>
        <w:div w:id="1617444631">
          <w:marLeft w:val="0"/>
          <w:marRight w:val="0"/>
          <w:marTop w:val="0"/>
          <w:marBottom w:val="0"/>
          <w:divBdr>
            <w:top w:val="none" w:sz="0" w:space="0" w:color="auto"/>
            <w:left w:val="none" w:sz="0" w:space="0" w:color="auto"/>
            <w:bottom w:val="none" w:sz="0" w:space="0" w:color="auto"/>
            <w:right w:val="none" w:sz="0" w:space="0" w:color="auto"/>
          </w:divBdr>
        </w:div>
        <w:div w:id="1747797920">
          <w:marLeft w:val="0"/>
          <w:marRight w:val="0"/>
          <w:marTop w:val="0"/>
          <w:marBottom w:val="0"/>
          <w:divBdr>
            <w:top w:val="none" w:sz="0" w:space="0" w:color="auto"/>
            <w:left w:val="none" w:sz="0" w:space="0" w:color="auto"/>
            <w:bottom w:val="none" w:sz="0" w:space="0" w:color="auto"/>
            <w:right w:val="none" w:sz="0" w:space="0" w:color="auto"/>
          </w:divBdr>
        </w:div>
        <w:div w:id="1896771992">
          <w:marLeft w:val="0"/>
          <w:marRight w:val="0"/>
          <w:marTop w:val="0"/>
          <w:marBottom w:val="0"/>
          <w:divBdr>
            <w:top w:val="none" w:sz="0" w:space="0" w:color="auto"/>
            <w:left w:val="none" w:sz="0" w:space="0" w:color="auto"/>
            <w:bottom w:val="none" w:sz="0" w:space="0" w:color="auto"/>
            <w:right w:val="none" w:sz="0" w:space="0" w:color="auto"/>
          </w:divBdr>
        </w:div>
        <w:div w:id="1887330324">
          <w:marLeft w:val="0"/>
          <w:marRight w:val="0"/>
          <w:marTop w:val="0"/>
          <w:marBottom w:val="0"/>
          <w:divBdr>
            <w:top w:val="none" w:sz="0" w:space="0" w:color="auto"/>
            <w:left w:val="none" w:sz="0" w:space="0" w:color="auto"/>
            <w:bottom w:val="none" w:sz="0" w:space="0" w:color="auto"/>
            <w:right w:val="none" w:sz="0" w:space="0" w:color="auto"/>
          </w:divBdr>
        </w:div>
        <w:div w:id="110983018">
          <w:marLeft w:val="0"/>
          <w:marRight w:val="0"/>
          <w:marTop w:val="0"/>
          <w:marBottom w:val="0"/>
          <w:divBdr>
            <w:top w:val="none" w:sz="0" w:space="0" w:color="auto"/>
            <w:left w:val="none" w:sz="0" w:space="0" w:color="auto"/>
            <w:bottom w:val="none" w:sz="0" w:space="0" w:color="auto"/>
            <w:right w:val="none" w:sz="0" w:space="0" w:color="auto"/>
          </w:divBdr>
        </w:div>
        <w:div w:id="1373726519">
          <w:marLeft w:val="0"/>
          <w:marRight w:val="0"/>
          <w:marTop w:val="0"/>
          <w:marBottom w:val="0"/>
          <w:divBdr>
            <w:top w:val="none" w:sz="0" w:space="0" w:color="auto"/>
            <w:left w:val="none" w:sz="0" w:space="0" w:color="auto"/>
            <w:bottom w:val="none" w:sz="0" w:space="0" w:color="auto"/>
            <w:right w:val="none" w:sz="0" w:space="0" w:color="auto"/>
          </w:divBdr>
        </w:div>
        <w:div w:id="1101293666">
          <w:marLeft w:val="0"/>
          <w:marRight w:val="0"/>
          <w:marTop w:val="0"/>
          <w:marBottom w:val="0"/>
          <w:divBdr>
            <w:top w:val="none" w:sz="0" w:space="0" w:color="auto"/>
            <w:left w:val="none" w:sz="0" w:space="0" w:color="auto"/>
            <w:bottom w:val="none" w:sz="0" w:space="0" w:color="auto"/>
            <w:right w:val="none" w:sz="0" w:space="0" w:color="auto"/>
          </w:divBdr>
        </w:div>
      </w:divsChild>
    </w:div>
    <w:div w:id="875117675">
      <w:bodyDiv w:val="1"/>
      <w:marLeft w:val="0"/>
      <w:marRight w:val="0"/>
      <w:marTop w:val="0"/>
      <w:marBottom w:val="0"/>
      <w:divBdr>
        <w:top w:val="none" w:sz="0" w:space="0" w:color="auto"/>
        <w:left w:val="none" w:sz="0" w:space="0" w:color="auto"/>
        <w:bottom w:val="none" w:sz="0" w:space="0" w:color="auto"/>
        <w:right w:val="none" w:sz="0" w:space="0" w:color="auto"/>
      </w:divBdr>
    </w:div>
    <w:div w:id="884146453">
      <w:bodyDiv w:val="1"/>
      <w:marLeft w:val="0"/>
      <w:marRight w:val="0"/>
      <w:marTop w:val="0"/>
      <w:marBottom w:val="0"/>
      <w:divBdr>
        <w:top w:val="none" w:sz="0" w:space="0" w:color="auto"/>
        <w:left w:val="none" w:sz="0" w:space="0" w:color="auto"/>
        <w:bottom w:val="none" w:sz="0" w:space="0" w:color="auto"/>
        <w:right w:val="none" w:sz="0" w:space="0" w:color="auto"/>
      </w:divBdr>
      <w:divsChild>
        <w:div w:id="1803307022">
          <w:marLeft w:val="0"/>
          <w:marRight w:val="0"/>
          <w:marTop w:val="0"/>
          <w:marBottom w:val="0"/>
          <w:divBdr>
            <w:top w:val="none" w:sz="0" w:space="0" w:color="auto"/>
            <w:left w:val="none" w:sz="0" w:space="0" w:color="auto"/>
            <w:bottom w:val="none" w:sz="0" w:space="0" w:color="auto"/>
            <w:right w:val="none" w:sz="0" w:space="0" w:color="auto"/>
          </w:divBdr>
        </w:div>
        <w:div w:id="1728453779">
          <w:marLeft w:val="0"/>
          <w:marRight w:val="0"/>
          <w:marTop w:val="0"/>
          <w:marBottom w:val="0"/>
          <w:divBdr>
            <w:top w:val="none" w:sz="0" w:space="0" w:color="auto"/>
            <w:left w:val="none" w:sz="0" w:space="0" w:color="auto"/>
            <w:bottom w:val="none" w:sz="0" w:space="0" w:color="auto"/>
            <w:right w:val="none" w:sz="0" w:space="0" w:color="auto"/>
          </w:divBdr>
        </w:div>
        <w:div w:id="1373383864">
          <w:marLeft w:val="0"/>
          <w:marRight w:val="0"/>
          <w:marTop w:val="0"/>
          <w:marBottom w:val="0"/>
          <w:divBdr>
            <w:top w:val="none" w:sz="0" w:space="0" w:color="auto"/>
            <w:left w:val="none" w:sz="0" w:space="0" w:color="auto"/>
            <w:bottom w:val="none" w:sz="0" w:space="0" w:color="auto"/>
            <w:right w:val="none" w:sz="0" w:space="0" w:color="auto"/>
          </w:divBdr>
        </w:div>
      </w:divsChild>
    </w:div>
    <w:div w:id="945119651">
      <w:bodyDiv w:val="1"/>
      <w:marLeft w:val="0"/>
      <w:marRight w:val="0"/>
      <w:marTop w:val="0"/>
      <w:marBottom w:val="0"/>
      <w:divBdr>
        <w:top w:val="none" w:sz="0" w:space="0" w:color="auto"/>
        <w:left w:val="none" w:sz="0" w:space="0" w:color="auto"/>
        <w:bottom w:val="none" w:sz="0" w:space="0" w:color="auto"/>
        <w:right w:val="none" w:sz="0" w:space="0" w:color="auto"/>
      </w:divBdr>
      <w:divsChild>
        <w:div w:id="879131042">
          <w:marLeft w:val="0"/>
          <w:marRight w:val="0"/>
          <w:marTop w:val="0"/>
          <w:marBottom w:val="0"/>
          <w:divBdr>
            <w:top w:val="single" w:sz="2" w:space="0" w:color="E3E3E3"/>
            <w:left w:val="single" w:sz="2" w:space="0" w:color="E3E3E3"/>
            <w:bottom w:val="single" w:sz="2" w:space="0" w:color="E3E3E3"/>
            <w:right w:val="single" w:sz="2" w:space="0" w:color="E3E3E3"/>
          </w:divBdr>
          <w:divsChild>
            <w:div w:id="1783719481">
              <w:marLeft w:val="0"/>
              <w:marRight w:val="0"/>
              <w:marTop w:val="0"/>
              <w:marBottom w:val="0"/>
              <w:divBdr>
                <w:top w:val="single" w:sz="2" w:space="0" w:color="E3E3E3"/>
                <w:left w:val="single" w:sz="2" w:space="0" w:color="E3E3E3"/>
                <w:bottom w:val="single" w:sz="2" w:space="0" w:color="E3E3E3"/>
                <w:right w:val="single" w:sz="2" w:space="0" w:color="E3E3E3"/>
              </w:divBdr>
              <w:divsChild>
                <w:div w:id="1116363084">
                  <w:marLeft w:val="0"/>
                  <w:marRight w:val="0"/>
                  <w:marTop w:val="0"/>
                  <w:marBottom w:val="0"/>
                  <w:divBdr>
                    <w:top w:val="single" w:sz="2" w:space="2" w:color="E3E3E3"/>
                    <w:left w:val="single" w:sz="2" w:space="0" w:color="E3E3E3"/>
                    <w:bottom w:val="single" w:sz="2" w:space="0" w:color="E3E3E3"/>
                    <w:right w:val="single" w:sz="2" w:space="0" w:color="E3E3E3"/>
                  </w:divBdr>
                  <w:divsChild>
                    <w:div w:id="8311455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41582160">
          <w:marLeft w:val="0"/>
          <w:marRight w:val="0"/>
          <w:marTop w:val="0"/>
          <w:marBottom w:val="0"/>
          <w:divBdr>
            <w:top w:val="single" w:sz="2" w:space="0" w:color="E3E3E3"/>
            <w:left w:val="single" w:sz="2" w:space="0" w:color="E3E3E3"/>
            <w:bottom w:val="single" w:sz="2" w:space="0" w:color="E3E3E3"/>
            <w:right w:val="single" w:sz="2" w:space="0" w:color="E3E3E3"/>
          </w:divBdr>
          <w:divsChild>
            <w:div w:id="1000736005">
              <w:marLeft w:val="0"/>
              <w:marRight w:val="0"/>
              <w:marTop w:val="0"/>
              <w:marBottom w:val="0"/>
              <w:divBdr>
                <w:top w:val="single" w:sz="2" w:space="0" w:color="E3E3E3"/>
                <w:left w:val="single" w:sz="2" w:space="0" w:color="E3E3E3"/>
                <w:bottom w:val="single" w:sz="2" w:space="0" w:color="E3E3E3"/>
                <w:right w:val="single" w:sz="2" w:space="0" w:color="E3E3E3"/>
              </w:divBdr>
              <w:divsChild>
                <w:div w:id="1325818371">
                  <w:marLeft w:val="0"/>
                  <w:marRight w:val="0"/>
                  <w:marTop w:val="0"/>
                  <w:marBottom w:val="0"/>
                  <w:divBdr>
                    <w:top w:val="single" w:sz="2" w:space="0" w:color="E3E3E3"/>
                    <w:left w:val="single" w:sz="2" w:space="0" w:color="E3E3E3"/>
                    <w:bottom w:val="single" w:sz="2" w:space="0" w:color="E3E3E3"/>
                    <w:right w:val="single" w:sz="2" w:space="0" w:color="E3E3E3"/>
                  </w:divBdr>
                  <w:divsChild>
                    <w:div w:id="20668781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9656421">
      <w:bodyDiv w:val="1"/>
      <w:marLeft w:val="0"/>
      <w:marRight w:val="0"/>
      <w:marTop w:val="0"/>
      <w:marBottom w:val="0"/>
      <w:divBdr>
        <w:top w:val="none" w:sz="0" w:space="0" w:color="auto"/>
        <w:left w:val="none" w:sz="0" w:space="0" w:color="auto"/>
        <w:bottom w:val="none" w:sz="0" w:space="0" w:color="auto"/>
        <w:right w:val="none" w:sz="0" w:space="0" w:color="auto"/>
      </w:divBdr>
      <w:divsChild>
        <w:div w:id="390661682">
          <w:marLeft w:val="0"/>
          <w:marRight w:val="0"/>
          <w:marTop w:val="0"/>
          <w:marBottom w:val="0"/>
          <w:divBdr>
            <w:top w:val="none" w:sz="0" w:space="0" w:color="auto"/>
            <w:left w:val="none" w:sz="0" w:space="0" w:color="auto"/>
            <w:bottom w:val="none" w:sz="0" w:space="0" w:color="auto"/>
            <w:right w:val="none" w:sz="0" w:space="0" w:color="auto"/>
          </w:divBdr>
        </w:div>
        <w:div w:id="795829376">
          <w:marLeft w:val="0"/>
          <w:marRight w:val="0"/>
          <w:marTop w:val="0"/>
          <w:marBottom w:val="0"/>
          <w:divBdr>
            <w:top w:val="none" w:sz="0" w:space="0" w:color="auto"/>
            <w:left w:val="none" w:sz="0" w:space="0" w:color="auto"/>
            <w:bottom w:val="none" w:sz="0" w:space="0" w:color="auto"/>
            <w:right w:val="none" w:sz="0" w:space="0" w:color="auto"/>
          </w:divBdr>
        </w:div>
        <w:div w:id="940995196">
          <w:marLeft w:val="0"/>
          <w:marRight w:val="0"/>
          <w:marTop w:val="0"/>
          <w:marBottom w:val="0"/>
          <w:divBdr>
            <w:top w:val="none" w:sz="0" w:space="0" w:color="auto"/>
            <w:left w:val="none" w:sz="0" w:space="0" w:color="auto"/>
            <w:bottom w:val="none" w:sz="0" w:space="0" w:color="auto"/>
            <w:right w:val="none" w:sz="0" w:space="0" w:color="auto"/>
          </w:divBdr>
        </w:div>
        <w:div w:id="751395274">
          <w:marLeft w:val="0"/>
          <w:marRight w:val="0"/>
          <w:marTop w:val="0"/>
          <w:marBottom w:val="0"/>
          <w:divBdr>
            <w:top w:val="none" w:sz="0" w:space="0" w:color="auto"/>
            <w:left w:val="none" w:sz="0" w:space="0" w:color="auto"/>
            <w:bottom w:val="none" w:sz="0" w:space="0" w:color="auto"/>
            <w:right w:val="none" w:sz="0" w:space="0" w:color="auto"/>
          </w:divBdr>
        </w:div>
        <w:div w:id="564146738">
          <w:marLeft w:val="0"/>
          <w:marRight w:val="0"/>
          <w:marTop w:val="0"/>
          <w:marBottom w:val="0"/>
          <w:divBdr>
            <w:top w:val="none" w:sz="0" w:space="0" w:color="auto"/>
            <w:left w:val="none" w:sz="0" w:space="0" w:color="auto"/>
            <w:bottom w:val="none" w:sz="0" w:space="0" w:color="auto"/>
            <w:right w:val="none" w:sz="0" w:space="0" w:color="auto"/>
          </w:divBdr>
        </w:div>
        <w:div w:id="840853098">
          <w:marLeft w:val="0"/>
          <w:marRight w:val="0"/>
          <w:marTop w:val="0"/>
          <w:marBottom w:val="0"/>
          <w:divBdr>
            <w:top w:val="none" w:sz="0" w:space="0" w:color="auto"/>
            <w:left w:val="none" w:sz="0" w:space="0" w:color="auto"/>
            <w:bottom w:val="none" w:sz="0" w:space="0" w:color="auto"/>
            <w:right w:val="none" w:sz="0" w:space="0" w:color="auto"/>
          </w:divBdr>
        </w:div>
        <w:div w:id="109475328">
          <w:marLeft w:val="0"/>
          <w:marRight w:val="0"/>
          <w:marTop w:val="0"/>
          <w:marBottom w:val="0"/>
          <w:divBdr>
            <w:top w:val="none" w:sz="0" w:space="0" w:color="auto"/>
            <w:left w:val="none" w:sz="0" w:space="0" w:color="auto"/>
            <w:bottom w:val="none" w:sz="0" w:space="0" w:color="auto"/>
            <w:right w:val="none" w:sz="0" w:space="0" w:color="auto"/>
          </w:divBdr>
        </w:div>
        <w:div w:id="14622484">
          <w:marLeft w:val="0"/>
          <w:marRight w:val="0"/>
          <w:marTop w:val="0"/>
          <w:marBottom w:val="0"/>
          <w:divBdr>
            <w:top w:val="none" w:sz="0" w:space="0" w:color="auto"/>
            <w:left w:val="none" w:sz="0" w:space="0" w:color="auto"/>
            <w:bottom w:val="none" w:sz="0" w:space="0" w:color="auto"/>
            <w:right w:val="none" w:sz="0" w:space="0" w:color="auto"/>
          </w:divBdr>
        </w:div>
        <w:div w:id="1353065633">
          <w:marLeft w:val="0"/>
          <w:marRight w:val="0"/>
          <w:marTop w:val="0"/>
          <w:marBottom w:val="0"/>
          <w:divBdr>
            <w:top w:val="none" w:sz="0" w:space="0" w:color="auto"/>
            <w:left w:val="none" w:sz="0" w:space="0" w:color="auto"/>
            <w:bottom w:val="none" w:sz="0" w:space="0" w:color="auto"/>
            <w:right w:val="none" w:sz="0" w:space="0" w:color="auto"/>
          </w:divBdr>
        </w:div>
        <w:div w:id="883054342">
          <w:marLeft w:val="0"/>
          <w:marRight w:val="0"/>
          <w:marTop w:val="0"/>
          <w:marBottom w:val="0"/>
          <w:divBdr>
            <w:top w:val="none" w:sz="0" w:space="0" w:color="auto"/>
            <w:left w:val="none" w:sz="0" w:space="0" w:color="auto"/>
            <w:bottom w:val="none" w:sz="0" w:space="0" w:color="auto"/>
            <w:right w:val="none" w:sz="0" w:space="0" w:color="auto"/>
          </w:divBdr>
        </w:div>
        <w:div w:id="552934589">
          <w:marLeft w:val="0"/>
          <w:marRight w:val="0"/>
          <w:marTop w:val="0"/>
          <w:marBottom w:val="0"/>
          <w:divBdr>
            <w:top w:val="none" w:sz="0" w:space="0" w:color="auto"/>
            <w:left w:val="none" w:sz="0" w:space="0" w:color="auto"/>
            <w:bottom w:val="none" w:sz="0" w:space="0" w:color="auto"/>
            <w:right w:val="none" w:sz="0" w:space="0" w:color="auto"/>
          </w:divBdr>
        </w:div>
        <w:div w:id="182405091">
          <w:marLeft w:val="0"/>
          <w:marRight w:val="0"/>
          <w:marTop w:val="0"/>
          <w:marBottom w:val="0"/>
          <w:divBdr>
            <w:top w:val="none" w:sz="0" w:space="0" w:color="auto"/>
            <w:left w:val="none" w:sz="0" w:space="0" w:color="auto"/>
            <w:bottom w:val="none" w:sz="0" w:space="0" w:color="auto"/>
            <w:right w:val="none" w:sz="0" w:space="0" w:color="auto"/>
          </w:divBdr>
        </w:div>
        <w:div w:id="2020082802">
          <w:marLeft w:val="0"/>
          <w:marRight w:val="0"/>
          <w:marTop w:val="0"/>
          <w:marBottom w:val="0"/>
          <w:divBdr>
            <w:top w:val="none" w:sz="0" w:space="0" w:color="auto"/>
            <w:left w:val="none" w:sz="0" w:space="0" w:color="auto"/>
            <w:bottom w:val="none" w:sz="0" w:space="0" w:color="auto"/>
            <w:right w:val="none" w:sz="0" w:space="0" w:color="auto"/>
          </w:divBdr>
        </w:div>
        <w:div w:id="75368772">
          <w:marLeft w:val="0"/>
          <w:marRight w:val="0"/>
          <w:marTop w:val="0"/>
          <w:marBottom w:val="0"/>
          <w:divBdr>
            <w:top w:val="none" w:sz="0" w:space="0" w:color="auto"/>
            <w:left w:val="none" w:sz="0" w:space="0" w:color="auto"/>
            <w:bottom w:val="none" w:sz="0" w:space="0" w:color="auto"/>
            <w:right w:val="none" w:sz="0" w:space="0" w:color="auto"/>
          </w:divBdr>
        </w:div>
        <w:div w:id="1968315465">
          <w:marLeft w:val="0"/>
          <w:marRight w:val="0"/>
          <w:marTop w:val="0"/>
          <w:marBottom w:val="0"/>
          <w:divBdr>
            <w:top w:val="none" w:sz="0" w:space="0" w:color="auto"/>
            <w:left w:val="none" w:sz="0" w:space="0" w:color="auto"/>
            <w:bottom w:val="none" w:sz="0" w:space="0" w:color="auto"/>
            <w:right w:val="none" w:sz="0" w:space="0" w:color="auto"/>
          </w:divBdr>
        </w:div>
        <w:div w:id="982739790">
          <w:marLeft w:val="0"/>
          <w:marRight w:val="0"/>
          <w:marTop w:val="0"/>
          <w:marBottom w:val="0"/>
          <w:divBdr>
            <w:top w:val="none" w:sz="0" w:space="0" w:color="auto"/>
            <w:left w:val="none" w:sz="0" w:space="0" w:color="auto"/>
            <w:bottom w:val="none" w:sz="0" w:space="0" w:color="auto"/>
            <w:right w:val="none" w:sz="0" w:space="0" w:color="auto"/>
          </w:divBdr>
        </w:div>
        <w:div w:id="617569538">
          <w:marLeft w:val="0"/>
          <w:marRight w:val="0"/>
          <w:marTop w:val="0"/>
          <w:marBottom w:val="0"/>
          <w:divBdr>
            <w:top w:val="none" w:sz="0" w:space="0" w:color="auto"/>
            <w:left w:val="none" w:sz="0" w:space="0" w:color="auto"/>
            <w:bottom w:val="none" w:sz="0" w:space="0" w:color="auto"/>
            <w:right w:val="none" w:sz="0" w:space="0" w:color="auto"/>
          </w:divBdr>
        </w:div>
      </w:divsChild>
    </w:div>
    <w:div w:id="1015493882">
      <w:bodyDiv w:val="1"/>
      <w:marLeft w:val="0"/>
      <w:marRight w:val="0"/>
      <w:marTop w:val="0"/>
      <w:marBottom w:val="0"/>
      <w:divBdr>
        <w:top w:val="none" w:sz="0" w:space="0" w:color="auto"/>
        <w:left w:val="none" w:sz="0" w:space="0" w:color="auto"/>
        <w:bottom w:val="none" w:sz="0" w:space="0" w:color="auto"/>
        <w:right w:val="none" w:sz="0" w:space="0" w:color="auto"/>
      </w:divBdr>
      <w:divsChild>
        <w:div w:id="1663729651">
          <w:marLeft w:val="0"/>
          <w:marRight w:val="0"/>
          <w:marTop w:val="0"/>
          <w:marBottom w:val="0"/>
          <w:divBdr>
            <w:top w:val="none" w:sz="0" w:space="0" w:color="auto"/>
            <w:left w:val="none" w:sz="0" w:space="0" w:color="auto"/>
            <w:bottom w:val="none" w:sz="0" w:space="0" w:color="auto"/>
            <w:right w:val="none" w:sz="0" w:space="0" w:color="auto"/>
          </w:divBdr>
          <w:divsChild>
            <w:div w:id="1554579794">
              <w:marLeft w:val="0"/>
              <w:marRight w:val="0"/>
              <w:marTop w:val="0"/>
              <w:marBottom w:val="0"/>
              <w:divBdr>
                <w:top w:val="none" w:sz="0" w:space="0" w:color="auto"/>
                <w:left w:val="none" w:sz="0" w:space="0" w:color="auto"/>
                <w:bottom w:val="none" w:sz="0" w:space="0" w:color="auto"/>
                <w:right w:val="none" w:sz="0" w:space="0" w:color="auto"/>
              </w:divBdr>
            </w:div>
            <w:div w:id="514926471">
              <w:marLeft w:val="0"/>
              <w:marRight w:val="0"/>
              <w:marTop w:val="0"/>
              <w:marBottom w:val="0"/>
              <w:divBdr>
                <w:top w:val="none" w:sz="0" w:space="0" w:color="auto"/>
                <w:left w:val="none" w:sz="0" w:space="0" w:color="auto"/>
                <w:bottom w:val="none" w:sz="0" w:space="0" w:color="auto"/>
                <w:right w:val="none" w:sz="0" w:space="0" w:color="auto"/>
              </w:divBdr>
            </w:div>
            <w:div w:id="1598446045">
              <w:marLeft w:val="0"/>
              <w:marRight w:val="0"/>
              <w:marTop w:val="0"/>
              <w:marBottom w:val="0"/>
              <w:divBdr>
                <w:top w:val="none" w:sz="0" w:space="0" w:color="auto"/>
                <w:left w:val="none" w:sz="0" w:space="0" w:color="auto"/>
                <w:bottom w:val="none" w:sz="0" w:space="0" w:color="auto"/>
                <w:right w:val="none" w:sz="0" w:space="0" w:color="auto"/>
              </w:divBdr>
            </w:div>
            <w:div w:id="547379072">
              <w:marLeft w:val="0"/>
              <w:marRight w:val="0"/>
              <w:marTop w:val="0"/>
              <w:marBottom w:val="0"/>
              <w:divBdr>
                <w:top w:val="none" w:sz="0" w:space="0" w:color="auto"/>
                <w:left w:val="none" w:sz="0" w:space="0" w:color="auto"/>
                <w:bottom w:val="none" w:sz="0" w:space="0" w:color="auto"/>
                <w:right w:val="none" w:sz="0" w:space="0" w:color="auto"/>
              </w:divBdr>
            </w:div>
            <w:div w:id="903612426">
              <w:marLeft w:val="0"/>
              <w:marRight w:val="0"/>
              <w:marTop w:val="0"/>
              <w:marBottom w:val="0"/>
              <w:divBdr>
                <w:top w:val="none" w:sz="0" w:space="0" w:color="auto"/>
                <w:left w:val="none" w:sz="0" w:space="0" w:color="auto"/>
                <w:bottom w:val="none" w:sz="0" w:space="0" w:color="auto"/>
                <w:right w:val="none" w:sz="0" w:space="0" w:color="auto"/>
              </w:divBdr>
            </w:div>
            <w:div w:id="1931814864">
              <w:marLeft w:val="0"/>
              <w:marRight w:val="0"/>
              <w:marTop w:val="0"/>
              <w:marBottom w:val="0"/>
              <w:divBdr>
                <w:top w:val="none" w:sz="0" w:space="0" w:color="auto"/>
                <w:left w:val="none" w:sz="0" w:space="0" w:color="auto"/>
                <w:bottom w:val="none" w:sz="0" w:space="0" w:color="auto"/>
                <w:right w:val="none" w:sz="0" w:space="0" w:color="auto"/>
              </w:divBdr>
            </w:div>
          </w:divsChild>
        </w:div>
        <w:div w:id="1166285878">
          <w:marLeft w:val="0"/>
          <w:marRight w:val="0"/>
          <w:marTop w:val="0"/>
          <w:marBottom w:val="0"/>
          <w:divBdr>
            <w:top w:val="none" w:sz="0" w:space="0" w:color="auto"/>
            <w:left w:val="none" w:sz="0" w:space="0" w:color="auto"/>
            <w:bottom w:val="none" w:sz="0" w:space="0" w:color="auto"/>
            <w:right w:val="none" w:sz="0" w:space="0" w:color="auto"/>
          </w:divBdr>
        </w:div>
        <w:div w:id="1695840155">
          <w:marLeft w:val="0"/>
          <w:marRight w:val="0"/>
          <w:marTop w:val="0"/>
          <w:marBottom w:val="0"/>
          <w:divBdr>
            <w:top w:val="none" w:sz="0" w:space="0" w:color="auto"/>
            <w:left w:val="none" w:sz="0" w:space="0" w:color="auto"/>
            <w:bottom w:val="none" w:sz="0" w:space="0" w:color="auto"/>
            <w:right w:val="none" w:sz="0" w:space="0" w:color="auto"/>
          </w:divBdr>
        </w:div>
        <w:div w:id="523445140">
          <w:marLeft w:val="0"/>
          <w:marRight w:val="0"/>
          <w:marTop w:val="0"/>
          <w:marBottom w:val="0"/>
          <w:divBdr>
            <w:top w:val="none" w:sz="0" w:space="0" w:color="auto"/>
            <w:left w:val="none" w:sz="0" w:space="0" w:color="auto"/>
            <w:bottom w:val="none" w:sz="0" w:space="0" w:color="auto"/>
            <w:right w:val="none" w:sz="0" w:space="0" w:color="auto"/>
          </w:divBdr>
        </w:div>
        <w:div w:id="2110197692">
          <w:marLeft w:val="0"/>
          <w:marRight w:val="0"/>
          <w:marTop w:val="0"/>
          <w:marBottom w:val="0"/>
          <w:divBdr>
            <w:top w:val="none" w:sz="0" w:space="0" w:color="auto"/>
            <w:left w:val="none" w:sz="0" w:space="0" w:color="auto"/>
            <w:bottom w:val="none" w:sz="0" w:space="0" w:color="auto"/>
            <w:right w:val="none" w:sz="0" w:space="0" w:color="auto"/>
          </w:divBdr>
        </w:div>
        <w:div w:id="737823541">
          <w:marLeft w:val="0"/>
          <w:marRight w:val="0"/>
          <w:marTop w:val="0"/>
          <w:marBottom w:val="0"/>
          <w:divBdr>
            <w:top w:val="none" w:sz="0" w:space="0" w:color="auto"/>
            <w:left w:val="none" w:sz="0" w:space="0" w:color="auto"/>
            <w:bottom w:val="none" w:sz="0" w:space="0" w:color="auto"/>
            <w:right w:val="none" w:sz="0" w:space="0" w:color="auto"/>
          </w:divBdr>
        </w:div>
      </w:divsChild>
    </w:div>
    <w:div w:id="1020011536">
      <w:bodyDiv w:val="1"/>
      <w:marLeft w:val="0"/>
      <w:marRight w:val="0"/>
      <w:marTop w:val="0"/>
      <w:marBottom w:val="0"/>
      <w:divBdr>
        <w:top w:val="none" w:sz="0" w:space="0" w:color="auto"/>
        <w:left w:val="none" w:sz="0" w:space="0" w:color="auto"/>
        <w:bottom w:val="none" w:sz="0" w:space="0" w:color="auto"/>
        <w:right w:val="none" w:sz="0" w:space="0" w:color="auto"/>
      </w:divBdr>
    </w:div>
    <w:div w:id="1051921389">
      <w:bodyDiv w:val="1"/>
      <w:marLeft w:val="0"/>
      <w:marRight w:val="0"/>
      <w:marTop w:val="0"/>
      <w:marBottom w:val="0"/>
      <w:divBdr>
        <w:top w:val="none" w:sz="0" w:space="0" w:color="auto"/>
        <w:left w:val="none" w:sz="0" w:space="0" w:color="auto"/>
        <w:bottom w:val="none" w:sz="0" w:space="0" w:color="auto"/>
        <w:right w:val="none" w:sz="0" w:space="0" w:color="auto"/>
      </w:divBdr>
    </w:div>
    <w:div w:id="1063679917">
      <w:bodyDiv w:val="1"/>
      <w:marLeft w:val="0"/>
      <w:marRight w:val="0"/>
      <w:marTop w:val="0"/>
      <w:marBottom w:val="0"/>
      <w:divBdr>
        <w:top w:val="none" w:sz="0" w:space="0" w:color="auto"/>
        <w:left w:val="none" w:sz="0" w:space="0" w:color="auto"/>
        <w:bottom w:val="none" w:sz="0" w:space="0" w:color="auto"/>
        <w:right w:val="none" w:sz="0" w:space="0" w:color="auto"/>
      </w:divBdr>
    </w:div>
    <w:div w:id="1071001994">
      <w:bodyDiv w:val="1"/>
      <w:marLeft w:val="0"/>
      <w:marRight w:val="0"/>
      <w:marTop w:val="0"/>
      <w:marBottom w:val="0"/>
      <w:divBdr>
        <w:top w:val="none" w:sz="0" w:space="0" w:color="auto"/>
        <w:left w:val="none" w:sz="0" w:space="0" w:color="auto"/>
        <w:bottom w:val="none" w:sz="0" w:space="0" w:color="auto"/>
        <w:right w:val="none" w:sz="0" w:space="0" w:color="auto"/>
      </w:divBdr>
      <w:divsChild>
        <w:div w:id="1804737221">
          <w:marLeft w:val="0"/>
          <w:marRight w:val="0"/>
          <w:marTop w:val="0"/>
          <w:marBottom w:val="0"/>
          <w:divBdr>
            <w:top w:val="none" w:sz="0" w:space="0" w:color="auto"/>
            <w:left w:val="none" w:sz="0" w:space="0" w:color="auto"/>
            <w:bottom w:val="none" w:sz="0" w:space="0" w:color="auto"/>
            <w:right w:val="none" w:sz="0" w:space="0" w:color="auto"/>
          </w:divBdr>
        </w:div>
        <w:div w:id="95832788">
          <w:marLeft w:val="0"/>
          <w:marRight w:val="0"/>
          <w:marTop w:val="0"/>
          <w:marBottom w:val="0"/>
          <w:divBdr>
            <w:top w:val="none" w:sz="0" w:space="0" w:color="auto"/>
            <w:left w:val="none" w:sz="0" w:space="0" w:color="auto"/>
            <w:bottom w:val="none" w:sz="0" w:space="0" w:color="auto"/>
            <w:right w:val="none" w:sz="0" w:space="0" w:color="auto"/>
          </w:divBdr>
        </w:div>
      </w:divsChild>
    </w:div>
    <w:div w:id="1103300039">
      <w:bodyDiv w:val="1"/>
      <w:marLeft w:val="0"/>
      <w:marRight w:val="0"/>
      <w:marTop w:val="0"/>
      <w:marBottom w:val="0"/>
      <w:divBdr>
        <w:top w:val="none" w:sz="0" w:space="0" w:color="auto"/>
        <w:left w:val="none" w:sz="0" w:space="0" w:color="auto"/>
        <w:bottom w:val="none" w:sz="0" w:space="0" w:color="auto"/>
        <w:right w:val="none" w:sz="0" w:space="0" w:color="auto"/>
      </w:divBdr>
      <w:divsChild>
        <w:div w:id="1433665820">
          <w:marLeft w:val="0"/>
          <w:marRight w:val="0"/>
          <w:marTop w:val="0"/>
          <w:marBottom w:val="0"/>
          <w:divBdr>
            <w:top w:val="none" w:sz="0" w:space="0" w:color="auto"/>
            <w:left w:val="none" w:sz="0" w:space="0" w:color="auto"/>
            <w:bottom w:val="none" w:sz="0" w:space="0" w:color="auto"/>
            <w:right w:val="none" w:sz="0" w:space="0" w:color="auto"/>
          </w:divBdr>
        </w:div>
        <w:div w:id="329720783">
          <w:marLeft w:val="0"/>
          <w:marRight w:val="0"/>
          <w:marTop w:val="0"/>
          <w:marBottom w:val="0"/>
          <w:divBdr>
            <w:top w:val="none" w:sz="0" w:space="0" w:color="auto"/>
            <w:left w:val="none" w:sz="0" w:space="0" w:color="auto"/>
            <w:bottom w:val="none" w:sz="0" w:space="0" w:color="auto"/>
            <w:right w:val="none" w:sz="0" w:space="0" w:color="auto"/>
          </w:divBdr>
        </w:div>
        <w:div w:id="1187061816">
          <w:marLeft w:val="0"/>
          <w:marRight w:val="0"/>
          <w:marTop w:val="0"/>
          <w:marBottom w:val="0"/>
          <w:divBdr>
            <w:top w:val="none" w:sz="0" w:space="0" w:color="auto"/>
            <w:left w:val="none" w:sz="0" w:space="0" w:color="auto"/>
            <w:bottom w:val="none" w:sz="0" w:space="0" w:color="auto"/>
            <w:right w:val="none" w:sz="0" w:space="0" w:color="auto"/>
          </w:divBdr>
        </w:div>
        <w:div w:id="521212249">
          <w:marLeft w:val="0"/>
          <w:marRight w:val="0"/>
          <w:marTop w:val="0"/>
          <w:marBottom w:val="0"/>
          <w:divBdr>
            <w:top w:val="none" w:sz="0" w:space="0" w:color="auto"/>
            <w:left w:val="none" w:sz="0" w:space="0" w:color="auto"/>
            <w:bottom w:val="none" w:sz="0" w:space="0" w:color="auto"/>
            <w:right w:val="none" w:sz="0" w:space="0" w:color="auto"/>
          </w:divBdr>
        </w:div>
        <w:div w:id="484862024">
          <w:marLeft w:val="0"/>
          <w:marRight w:val="0"/>
          <w:marTop w:val="0"/>
          <w:marBottom w:val="0"/>
          <w:divBdr>
            <w:top w:val="none" w:sz="0" w:space="0" w:color="auto"/>
            <w:left w:val="none" w:sz="0" w:space="0" w:color="auto"/>
            <w:bottom w:val="none" w:sz="0" w:space="0" w:color="auto"/>
            <w:right w:val="none" w:sz="0" w:space="0" w:color="auto"/>
          </w:divBdr>
        </w:div>
        <w:div w:id="1074398645">
          <w:marLeft w:val="0"/>
          <w:marRight w:val="0"/>
          <w:marTop w:val="0"/>
          <w:marBottom w:val="0"/>
          <w:divBdr>
            <w:top w:val="none" w:sz="0" w:space="0" w:color="auto"/>
            <w:left w:val="none" w:sz="0" w:space="0" w:color="auto"/>
            <w:bottom w:val="none" w:sz="0" w:space="0" w:color="auto"/>
            <w:right w:val="none" w:sz="0" w:space="0" w:color="auto"/>
          </w:divBdr>
        </w:div>
        <w:div w:id="1881359135">
          <w:marLeft w:val="0"/>
          <w:marRight w:val="0"/>
          <w:marTop w:val="0"/>
          <w:marBottom w:val="0"/>
          <w:divBdr>
            <w:top w:val="none" w:sz="0" w:space="0" w:color="auto"/>
            <w:left w:val="none" w:sz="0" w:space="0" w:color="auto"/>
            <w:bottom w:val="none" w:sz="0" w:space="0" w:color="auto"/>
            <w:right w:val="none" w:sz="0" w:space="0" w:color="auto"/>
          </w:divBdr>
        </w:div>
        <w:div w:id="154423223">
          <w:marLeft w:val="0"/>
          <w:marRight w:val="0"/>
          <w:marTop w:val="0"/>
          <w:marBottom w:val="0"/>
          <w:divBdr>
            <w:top w:val="none" w:sz="0" w:space="0" w:color="auto"/>
            <w:left w:val="none" w:sz="0" w:space="0" w:color="auto"/>
            <w:bottom w:val="none" w:sz="0" w:space="0" w:color="auto"/>
            <w:right w:val="none" w:sz="0" w:space="0" w:color="auto"/>
          </w:divBdr>
        </w:div>
        <w:div w:id="1145050989">
          <w:marLeft w:val="0"/>
          <w:marRight w:val="0"/>
          <w:marTop w:val="0"/>
          <w:marBottom w:val="0"/>
          <w:divBdr>
            <w:top w:val="none" w:sz="0" w:space="0" w:color="auto"/>
            <w:left w:val="none" w:sz="0" w:space="0" w:color="auto"/>
            <w:bottom w:val="none" w:sz="0" w:space="0" w:color="auto"/>
            <w:right w:val="none" w:sz="0" w:space="0" w:color="auto"/>
          </w:divBdr>
        </w:div>
        <w:div w:id="1189564559">
          <w:marLeft w:val="0"/>
          <w:marRight w:val="0"/>
          <w:marTop w:val="0"/>
          <w:marBottom w:val="0"/>
          <w:divBdr>
            <w:top w:val="none" w:sz="0" w:space="0" w:color="auto"/>
            <w:left w:val="none" w:sz="0" w:space="0" w:color="auto"/>
            <w:bottom w:val="none" w:sz="0" w:space="0" w:color="auto"/>
            <w:right w:val="none" w:sz="0" w:space="0" w:color="auto"/>
          </w:divBdr>
        </w:div>
        <w:div w:id="629240887">
          <w:marLeft w:val="0"/>
          <w:marRight w:val="0"/>
          <w:marTop w:val="0"/>
          <w:marBottom w:val="0"/>
          <w:divBdr>
            <w:top w:val="none" w:sz="0" w:space="0" w:color="auto"/>
            <w:left w:val="none" w:sz="0" w:space="0" w:color="auto"/>
            <w:bottom w:val="none" w:sz="0" w:space="0" w:color="auto"/>
            <w:right w:val="none" w:sz="0" w:space="0" w:color="auto"/>
          </w:divBdr>
        </w:div>
        <w:div w:id="3940494">
          <w:marLeft w:val="0"/>
          <w:marRight w:val="0"/>
          <w:marTop w:val="0"/>
          <w:marBottom w:val="0"/>
          <w:divBdr>
            <w:top w:val="none" w:sz="0" w:space="0" w:color="auto"/>
            <w:left w:val="none" w:sz="0" w:space="0" w:color="auto"/>
            <w:bottom w:val="none" w:sz="0" w:space="0" w:color="auto"/>
            <w:right w:val="none" w:sz="0" w:space="0" w:color="auto"/>
          </w:divBdr>
        </w:div>
        <w:div w:id="12196274">
          <w:marLeft w:val="0"/>
          <w:marRight w:val="0"/>
          <w:marTop w:val="0"/>
          <w:marBottom w:val="0"/>
          <w:divBdr>
            <w:top w:val="none" w:sz="0" w:space="0" w:color="auto"/>
            <w:left w:val="none" w:sz="0" w:space="0" w:color="auto"/>
            <w:bottom w:val="none" w:sz="0" w:space="0" w:color="auto"/>
            <w:right w:val="none" w:sz="0" w:space="0" w:color="auto"/>
          </w:divBdr>
        </w:div>
        <w:div w:id="1174370663">
          <w:marLeft w:val="0"/>
          <w:marRight w:val="0"/>
          <w:marTop w:val="0"/>
          <w:marBottom w:val="0"/>
          <w:divBdr>
            <w:top w:val="none" w:sz="0" w:space="0" w:color="auto"/>
            <w:left w:val="none" w:sz="0" w:space="0" w:color="auto"/>
            <w:bottom w:val="none" w:sz="0" w:space="0" w:color="auto"/>
            <w:right w:val="none" w:sz="0" w:space="0" w:color="auto"/>
          </w:divBdr>
        </w:div>
        <w:div w:id="569967554">
          <w:marLeft w:val="0"/>
          <w:marRight w:val="0"/>
          <w:marTop w:val="0"/>
          <w:marBottom w:val="0"/>
          <w:divBdr>
            <w:top w:val="none" w:sz="0" w:space="0" w:color="auto"/>
            <w:left w:val="none" w:sz="0" w:space="0" w:color="auto"/>
            <w:bottom w:val="none" w:sz="0" w:space="0" w:color="auto"/>
            <w:right w:val="none" w:sz="0" w:space="0" w:color="auto"/>
          </w:divBdr>
        </w:div>
        <w:div w:id="1017923417">
          <w:marLeft w:val="0"/>
          <w:marRight w:val="0"/>
          <w:marTop w:val="0"/>
          <w:marBottom w:val="0"/>
          <w:divBdr>
            <w:top w:val="none" w:sz="0" w:space="0" w:color="auto"/>
            <w:left w:val="none" w:sz="0" w:space="0" w:color="auto"/>
            <w:bottom w:val="none" w:sz="0" w:space="0" w:color="auto"/>
            <w:right w:val="none" w:sz="0" w:space="0" w:color="auto"/>
          </w:divBdr>
        </w:div>
        <w:div w:id="1208101663">
          <w:marLeft w:val="0"/>
          <w:marRight w:val="0"/>
          <w:marTop w:val="0"/>
          <w:marBottom w:val="0"/>
          <w:divBdr>
            <w:top w:val="none" w:sz="0" w:space="0" w:color="auto"/>
            <w:left w:val="none" w:sz="0" w:space="0" w:color="auto"/>
            <w:bottom w:val="none" w:sz="0" w:space="0" w:color="auto"/>
            <w:right w:val="none" w:sz="0" w:space="0" w:color="auto"/>
          </w:divBdr>
        </w:div>
        <w:div w:id="1242257134">
          <w:marLeft w:val="0"/>
          <w:marRight w:val="0"/>
          <w:marTop w:val="0"/>
          <w:marBottom w:val="0"/>
          <w:divBdr>
            <w:top w:val="none" w:sz="0" w:space="0" w:color="auto"/>
            <w:left w:val="none" w:sz="0" w:space="0" w:color="auto"/>
            <w:bottom w:val="none" w:sz="0" w:space="0" w:color="auto"/>
            <w:right w:val="none" w:sz="0" w:space="0" w:color="auto"/>
          </w:divBdr>
        </w:div>
        <w:div w:id="2012095871">
          <w:marLeft w:val="0"/>
          <w:marRight w:val="0"/>
          <w:marTop w:val="0"/>
          <w:marBottom w:val="0"/>
          <w:divBdr>
            <w:top w:val="none" w:sz="0" w:space="0" w:color="auto"/>
            <w:left w:val="none" w:sz="0" w:space="0" w:color="auto"/>
            <w:bottom w:val="none" w:sz="0" w:space="0" w:color="auto"/>
            <w:right w:val="none" w:sz="0" w:space="0" w:color="auto"/>
          </w:divBdr>
        </w:div>
        <w:div w:id="113450602">
          <w:marLeft w:val="0"/>
          <w:marRight w:val="0"/>
          <w:marTop w:val="0"/>
          <w:marBottom w:val="0"/>
          <w:divBdr>
            <w:top w:val="none" w:sz="0" w:space="0" w:color="auto"/>
            <w:left w:val="none" w:sz="0" w:space="0" w:color="auto"/>
            <w:bottom w:val="none" w:sz="0" w:space="0" w:color="auto"/>
            <w:right w:val="none" w:sz="0" w:space="0" w:color="auto"/>
          </w:divBdr>
        </w:div>
        <w:div w:id="1236237685">
          <w:marLeft w:val="0"/>
          <w:marRight w:val="0"/>
          <w:marTop w:val="0"/>
          <w:marBottom w:val="0"/>
          <w:divBdr>
            <w:top w:val="none" w:sz="0" w:space="0" w:color="auto"/>
            <w:left w:val="none" w:sz="0" w:space="0" w:color="auto"/>
            <w:bottom w:val="none" w:sz="0" w:space="0" w:color="auto"/>
            <w:right w:val="none" w:sz="0" w:space="0" w:color="auto"/>
          </w:divBdr>
        </w:div>
        <w:div w:id="528370820">
          <w:marLeft w:val="0"/>
          <w:marRight w:val="0"/>
          <w:marTop w:val="0"/>
          <w:marBottom w:val="0"/>
          <w:divBdr>
            <w:top w:val="none" w:sz="0" w:space="0" w:color="auto"/>
            <w:left w:val="none" w:sz="0" w:space="0" w:color="auto"/>
            <w:bottom w:val="none" w:sz="0" w:space="0" w:color="auto"/>
            <w:right w:val="none" w:sz="0" w:space="0" w:color="auto"/>
          </w:divBdr>
        </w:div>
        <w:div w:id="1916353788">
          <w:marLeft w:val="0"/>
          <w:marRight w:val="0"/>
          <w:marTop w:val="0"/>
          <w:marBottom w:val="0"/>
          <w:divBdr>
            <w:top w:val="none" w:sz="0" w:space="0" w:color="auto"/>
            <w:left w:val="none" w:sz="0" w:space="0" w:color="auto"/>
            <w:bottom w:val="none" w:sz="0" w:space="0" w:color="auto"/>
            <w:right w:val="none" w:sz="0" w:space="0" w:color="auto"/>
          </w:divBdr>
        </w:div>
        <w:div w:id="978340362">
          <w:marLeft w:val="0"/>
          <w:marRight w:val="0"/>
          <w:marTop w:val="0"/>
          <w:marBottom w:val="0"/>
          <w:divBdr>
            <w:top w:val="none" w:sz="0" w:space="0" w:color="auto"/>
            <w:left w:val="none" w:sz="0" w:space="0" w:color="auto"/>
            <w:bottom w:val="none" w:sz="0" w:space="0" w:color="auto"/>
            <w:right w:val="none" w:sz="0" w:space="0" w:color="auto"/>
          </w:divBdr>
        </w:div>
        <w:div w:id="264388603">
          <w:marLeft w:val="0"/>
          <w:marRight w:val="0"/>
          <w:marTop w:val="0"/>
          <w:marBottom w:val="0"/>
          <w:divBdr>
            <w:top w:val="none" w:sz="0" w:space="0" w:color="auto"/>
            <w:left w:val="none" w:sz="0" w:space="0" w:color="auto"/>
            <w:bottom w:val="none" w:sz="0" w:space="0" w:color="auto"/>
            <w:right w:val="none" w:sz="0" w:space="0" w:color="auto"/>
          </w:divBdr>
        </w:div>
        <w:div w:id="400712814">
          <w:marLeft w:val="0"/>
          <w:marRight w:val="0"/>
          <w:marTop w:val="0"/>
          <w:marBottom w:val="0"/>
          <w:divBdr>
            <w:top w:val="none" w:sz="0" w:space="0" w:color="auto"/>
            <w:left w:val="none" w:sz="0" w:space="0" w:color="auto"/>
            <w:bottom w:val="none" w:sz="0" w:space="0" w:color="auto"/>
            <w:right w:val="none" w:sz="0" w:space="0" w:color="auto"/>
          </w:divBdr>
        </w:div>
        <w:div w:id="1978409238">
          <w:marLeft w:val="0"/>
          <w:marRight w:val="0"/>
          <w:marTop w:val="0"/>
          <w:marBottom w:val="0"/>
          <w:divBdr>
            <w:top w:val="none" w:sz="0" w:space="0" w:color="auto"/>
            <w:left w:val="none" w:sz="0" w:space="0" w:color="auto"/>
            <w:bottom w:val="none" w:sz="0" w:space="0" w:color="auto"/>
            <w:right w:val="none" w:sz="0" w:space="0" w:color="auto"/>
          </w:divBdr>
        </w:div>
        <w:div w:id="1285697498">
          <w:marLeft w:val="0"/>
          <w:marRight w:val="0"/>
          <w:marTop w:val="0"/>
          <w:marBottom w:val="0"/>
          <w:divBdr>
            <w:top w:val="none" w:sz="0" w:space="0" w:color="auto"/>
            <w:left w:val="none" w:sz="0" w:space="0" w:color="auto"/>
            <w:bottom w:val="none" w:sz="0" w:space="0" w:color="auto"/>
            <w:right w:val="none" w:sz="0" w:space="0" w:color="auto"/>
          </w:divBdr>
        </w:div>
        <w:div w:id="1661694308">
          <w:marLeft w:val="0"/>
          <w:marRight w:val="0"/>
          <w:marTop w:val="0"/>
          <w:marBottom w:val="0"/>
          <w:divBdr>
            <w:top w:val="none" w:sz="0" w:space="0" w:color="auto"/>
            <w:left w:val="none" w:sz="0" w:space="0" w:color="auto"/>
            <w:bottom w:val="none" w:sz="0" w:space="0" w:color="auto"/>
            <w:right w:val="none" w:sz="0" w:space="0" w:color="auto"/>
          </w:divBdr>
        </w:div>
        <w:div w:id="601761288">
          <w:marLeft w:val="0"/>
          <w:marRight w:val="0"/>
          <w:marTop w:val="0"/>
          <w:marBottom w:val="0"/>
          <w:divBdr>
            <w:top w:val="none" w:sz="0" w:space="0" w:color="auto"/>
            <w:left w:val="none" w:sz="0" w:space="0" w:color="auto"/>
            <w:bottom w:val="none" w:sz="0" w:space="0" w:color="auto"/>
            <w:right w:val="none" w:sz="0" w:space="0" w:color="auto"/>
          </w:divBdr>
        </w:div>
        <w:div w:id="165755419">
          <w:marLeft w:val="0"/>
          <w:marRight w:val="0"/>
          <w:marTop w:val="0"/>
          <w:marBottom w:val="0"/>
          <w:divBdr>
            <w:top w:val="none" w:sz="0" w:space="0" w:color="auto"/>
            <w:left w:val="none" w:sz="0" w:space="0" w:color="auto"/>
            <w:bottom w:val="none" w:sz="0" w:space="0" w:color="auto"/>
            <w:right w:val="none" w:sz="0" w:space="0" w:color="auto"/>
          </w:divBdr>
        </w:div>
        <w:div w:id="696664613">
          <w:marLeft w:val="0"/>
          <w:marRight w:val="0"/>
          <w:marTop w:val="0"/>
          <w:marBottom w:val="0"/>
          <w:divBdr>
            <w:top w:val="none" w:sz="0" w:space="0" w:color="auto"/>
            <w:left w:val="none" w:sz="0" w:space="0" w:color="auto"/>
            <w:bottom w:val="none" w:sz="0" w:space="0" w:color="auto"/>
            <w:right w:val="none" w:sz="0" w:space="0" w:color="auto"/>
          </w:divBdr>
        </w:div>
        <w:div w:id="675301230">
          <w:marLeft w:val="0"/>
          <w:marRight w:val="0"/>
          <w:marTop w:val="0"/>
          <w:marBottom w:val="0"/>
          <w:divBdr>
            <w:top w:val="none" w:sz="0" w:space="0" w:color="auto"/>
            <w:left w:val="none" w:sz="0" w:space="0" w:color="auto"/>
            <w:bottom w:val="none" w:sz="0" w:space="0" w:color="auto"/>
            <w:right w:val="none" w:sz="0" w:space="0" w:color="auto"/>
          </w:divBdr>
        </w:div>
        <w:div w:id="1850559123">
          <w:marLeft w:val="0"/>
          <w:marRight w:val="0"/>
          <w:marTop w:val="0"/>
          <w:marBottom w:val="0"/>
          <w:divBdr>
            <w:top w:val="none" w:sz="0" w:space="0" w:color="auto"/>
            <w:left w:val="none" w:sz="0" w:space="0" w:color="auto"/>
            <w:bottom w:val="none" w:sz="0" w:space="0" w:color="auto"/>
            <w:right w:val="none" w:sz="0" w:space="0" w:color="auto"/>
          </w:divBdr>
        </w:div>
        <w:div w:id="311059456">
          <w:marLeft w:val="0"/>
          <w:marRight w:val="0"/>
          <w:marTop w:val="0"/>
          <w:marBottom w:val="0"/>
          <w:divBdr>
            <w:top w:val="none" w:sz="0" w:space="0" w:color="auto"/>
            <w:left w:val="none" w:sz="0" w:space="0" w:color="auto"/>
            <w:bottom w:val="none" w:sz="0" w:space="0" w:color="auto"/>
            <w:right w:val="none" w:sz="0" w:space="0" w:color="auto"/>
          </w:divBdr>
        </w:div>
        <w:div w:id="2131511322">
          <w:marLeft w:val="0"/>
          <w:marRight w:val="0"/>
          <w:marTop w:val="0"/>
          <w:marBottom w:val="0"/>
          <w:divBdr>
            <w:top w:val="none" w:sz="0" w:space="0" w:color="auto"/>
            <w:left w:val="none" w:sz="0" w:space="0" w:color="auto"/>
            <w:bottom w:val="none" w:sz="0" w:space="0" w:color="auto"/>
            <w:right w:val="none" w:sz="0" w:space="0" w:color="auto"/>
          </w:divBdr>
        </w:div>
        <w:div w:id="767234386">
          <w:marLeft w:val="0"/>
          <w:marRight w:val="0"/>
          <w:marTop w:val="0"/>
          <w:marBottom w:val="0"/>
          <w:divBdr>
            <w:top w:val="none" w:sz="0" w:space="0" w:color="auto"/>
            <w:left w:val="none" w:sz="0" w:space="0" w:color="auto"/>
            <w:bottom w:val="none" w:sz="0" w:space="0" w:color="auto"/>
            <w:right w:val="none" w:sz="0" w:space="0" w:color="auto"/>
          </w:divBdr>
        </w:div>
        <w:div w:id="125050767">
          <w:marLeft w:val="0"/>
          <w:marRight w:val="0"/>
          <w:marTop w:val="0"/>
          <w:marBottom w:val="0"/>
          <w:divBdr>
            <w:top w:val="none" w:sz="0" w:space="0" w:color="auto"/>
            <w:left w:val="none" w:sz="0" w:space="0" w:color="auto"/>
            <w:bottom w:val="none" w:sz="0" w:space="0" w:color="auto"/>
            <w:right w:val="none" w:sz="0" w:space="0" w:color="auto"/>
          </w:divBdr>
        </w:div>
      </w:divsChild>
    </w:div>
    <w:div w:id="1119027317">
      <w:bodyDiv w:val="1"/>
      <w:marLeft w:val="0"/>
      <w:marRight w:val="0"/>
      <w:marTop w:val="0"/>
      <w:marBottom w:val="0"/>
      <w:divBdr>
        <w:top w:val="none" w:sz="0" w:space="0" w:color="auto"/>
        <w:left w:val="none" w:sz="0" w:space="0" w:color="auto"/>
        <w:bottom w:val="none" w:sz="0" w:space="0" w:color="auto"/>
        <w:right w:val="none" w:sz="0" w:space="0" w:color="auto"/>
      </w:divBdr>
      <w:divsChild>
        <w:div w:id="1285043487">
          <w:marLeft w:val="0"/>
          <w:marRight w:val="0"/>
          <w:marTop w:val="0"/>
          <w:marBottom w:val="0"/>
          <w:divBdr>
            <w:top w:val="none" w:sz="0" w:space="0" w:color="auto"/>
            <w:left w:val="none" w:sz="0" w:space="0" w:color="auto"/>
            <w:bottom w:val="none" w:sz="0" w:space="0" w:color="auto"/>
            <w:right w:val="none" w:sz="0" w:space="0" w:color="auto"/>
          </w:divBdr>
        </w:div>
        <w:div w:id="2134129177">
          <w:marLeft w:val="0"/>
          <w:marRight w:val="0"/>
          <w:marTop w:val="0"/>
          <w:marBottom w:val="0"/>
          <w:divBdr>
            <w:top w:val="none" w:sz="0" w:space="0" w:color="auto"/>
            <w:left w:val="none" w:sz="0" w:space="0" w:color="auto"/>
            <w:bottom w:val="none" w:sz="0" w:space="0" w:color="auto"/>
            <w:right w:val="none" w:sz="0" w:space="0" w:color="auto"/>
          </w:divBdr>
        </w:div>
        <w:div w:id="1855146855">
          <w:marLeft w:val="0"/>
          <w:marRight w:val="0"/>
          <w:marTop w:val="0"/>
          <w:marBottom w:val="0"/>
          <w:divBdr>
            <w:top w:val="none" w:sz="0" w:space="0" w:color="auto"/>
            <w:left w:val="none" w:sz="0" w:space="0" w:color="auto"/>
            <w:bottom w:val="none" w:sz="0" w:space="0" w:color="auto"/>
            <w:right w:val="none" w:sz="0" w:space="0" w:color="auto"/>
          </w:divBdr>
        </w:div>
      </w:divsChild>
    </w:div>
    <w:div w:id="1165438459">
      <w:bodyDiv w:val="1"/>
      <w:marLeft w:val="0"/>
      <w:marRight w:val="0"/>
      <w:marTop w:val="0"/>
      <w:marBottom w:val="0"/>
      <w:divBdr>
        <w:top w:val="none" w:sz="0" w:space="0" w:color="auto"/>
        <w:left w:val="none" w:sz="0" w:space="0" w:color="auto"/>
        <w:bottom w:val="none" w:sz="0" w:space="0" w:color="auto"/>
        <w:right w:val="none" w:sz="0" w:space="0" w:color="auto"/>
      </w:divBdr>
      <w:divsChild>
        <w:div w:id="224535758">
          <w:marLeft w:val="0"/>
          <w:marRight w:val="0"/>
          <w:marTop w:val="0"/>
          <w:marBottom w:val="0"/>
          <w:divBdr>
            <w:top w:val="none" w:sz="0" w:space="0" w:color="auto"/>
            <w:left w:val="none" w:sz="0" w:space="0" w:color="auto"/>
            <w:bottom w:val="none" w:sz="0" w:space="0" w:color="auto"/>
            <w:right w:val="none" w:sz="0" w:space="0" w:color="auto"/>
          </w:divBdr>
        </w:div>
        <w:div w:id="1932155419">
          <w:marLeft w:val="0"/>
          <w:marRight w:val="0"/>
          <w:marTop w:val="0"/>
          <w:marBottom w:val="0"/>
          <w:divBdr>
            <w:top w:val="none" w:sz="0" w:space="0" w:color="auto"/>
            <w:left w:val="none" w:sz="0" w:space="0" w:color="auto"/>
            <w:bottom w:val="none" w:sz="0" w:space="0" w:color="auto"/>
            <w:right w:val="none" w:sz="0" w:space="0" w:color="auto"/>
          </w:divBdr>
        </w:div>
        <w:div w:id="1575315198">
          <w:marLeft w:val="0"/>
          <w:marRight w:val="0"/>
          <w:marTop w:val="0"/>
          <w:marBottom w:val="0"/>
          <w:divBdr>
            <w:top w:val="none" w:sz="0" w:space="0" w:color="auto"/>
            <w:left w:val="none" w:sz="0" w:space="0" w:color="auto"/>
            <w:bottom w:val="none" w:sz="0" w:space="0" w:color="auto"/>
            <w:right w:val="none" w:sz="0" w:space="0" w:color="auto"/>
          </w:divBdr>
        </w:div>
      </w:divsChild>
    </w:div>
    <w:div w:id="1189445057">
      <w:bodyDiv w:val="1"/>
      <w:marLeft w:val="0"/>
      <w:marRight w:val="0"/>
      <w:marTop w:val="0"/>
      <w:marBottom w:val="0"/>
      <w:divBdr>
        <w:top w:val="none" w:sz="0" w:space="0" w:color="auto"/>
        <w:left w:val="none" w:sz="0" w:space="0" w:color="auto"/>
        <w:bottom w:val="none" w:sz="0" w:space="0" w:color="auto"/>
        <w:right w:val="none" w:sz="0" w:space="0" w:color="auto"/>
      </w:divBdr>
      <w:divsChild>
        <w:div w:id="219831152">
          <w:marLeft w:val="0"/>
          <w:marRight w:val="0"/>
          <w:marTop w:val="0"/>
          <w:marBottom w:val="0"/>
          <w:divBdr>
            <w:top w:val="none" w:sz="0" w:space="0" w:color="auto"/>
            <w:left w:val="none" w:sz="0" w:space="0" w:color="auto"/>
            <w:bottom w:val="none" w:sz="0" w:space="0" w:color="auto"/>
            <w:right w:val="none" w:sz="0" w:space="0" w:color="auto"/>
          </w:divBdr>
        </w:div>
        <w:div w:id="2008434178">
          <w:marLeft w:val="0"/>
          <w:marRight w:val="0"/>
          <w:marTop w:val="0"/>
          <w:marBottom w:val="0"/>
          <w:divBdr>
            <w:top w:val="none" w:sz="0" w:space="0" w:color="auto"/>
            <w:left w:val="none" w:sz="0" w:space="0" w:color="auto"/>
            <w:bottom w:val="none" w:sz="0" w:space="0" w:color="auto"/>
            <w:right w:val="none" w:sz="0" w:space="0" w:color="auto"/>
          </w:divBdr>
        </w:div>
        <w:div w:id="1785536421">
          <w:marLeft w:val="0"/>
          <w:marRight w:val="0"/>
          <w:marTop w:val="0"/>
          <w:marBottom w:val="0"/>
          <w:divBdr>
            <w:top w:val="none" w:sz="0" w:space="0" w:color="auto"/>
            <w:left w:val="none" w:sz="0" w:space="0" w:color="auto"/>
            <w:bottom w:val="none" w:sz="0" w:space="0" w:color="auto"/>
            <w:right w:val="none" w:sz="0" w:space="0" w:color="auto"/>
          </w:divBdr>
        </w:div>
        <w:div w:id="226962089">
          <w:marLeft w:val="0"/>
          <w:marRight w:val="0"/>
          <w:marTop w:val="0"/>
          <w:marBottom w:val="0"/>
          <w:divBdr>
            <w:top w:val="none" w:sz="0" w:space="0" w:color="auto"/>
            <w:left w:val="none" w:sz="0" w:space="0" w:color="auto"/>
            <w:bottom w:val="none" w:sz="0" w:space="0" w:color="auto"/>
            <w:right w:val="none" w:sz="0" w:space="0" w:color="auto"/>
          </w:divBdr>
        </w:div>
        <w:div w:id="693114968">
          <w:marLeft w:val="0"/>
          <w:marRight w:val="0"/>
          <w:marTop w:val="0"/>
          <w:marBottom w:val="0"/>
          <w:divBdr>
            <w:top w:val="none" w:sz="0" w:space="0" w:color="auto"/>
            <w:left w:val="none" w:sz="0" w:space="0" w:color="auto"/>
            <w:bottom w:val="none" w:sz="0" w:space="0" w:color="auto"/>
            <w:right w:val="none" w:sz="0" w:space="0" w:color="auto"/>
          </w:divBdr>
        </w:div>
        <w:div w:id="1750931168">
          <w:marLeft w:val="0"/>
          <w:marRight w:val="0"/>
          <w:marTop w:val="0"/>
          <w:marBottom w:val="0"/>
          <w:divBdr>
            <w:top w:val="none" w:sz="0" w:space="0" w:color="auto"/>
            <w:left w:val="none" w:sz="0" w:space="0" w:color="auto"/>
            <w:bottom w:val="none" w:sz="0" w:space="0" w:color="auto"/>
            <w:right w:val="none" w:sz="0" w:space="0" w:color="auto"/>
          </w:divBdr>
        </w:div>
        <w:div w:id="546911206">
          <w:marLeft w:val="0"/>
          <w:marRight w:val="0"/>
          <w:marTop w:val="0"/>
          <w:marBottom w:val="0"/>
          <w:divBdr>
            <w:top w:val="none" w:sz="0" w:space="0" w:color="auto"/>
            <w:left w:val="none" w:sz="0" w:space="0" w:color="auto"/>
            <w:bottom w:val="none" w:sz="0" w:space="0" w:color="auto"/>
            <w:right w:val="none" w:sz="0" w:space="0" w:color="auto"/>
          </w:divBdr>
        </w:div>
        <w:div w:id="82260654">
          <w:marLeft w:val="0"/>
          <w:marRight w:val="0"/>
          <w:marTop w:val="0"/>
          <w:marBottom w:val="0"/>
          <w:divBdr>
            <w:top w:val="none" w:sz="0" w:space="0" w:color="auto"/>
            <w:left w:val="none" w:sz="0" w:space="0" w:color="auto"/>
            <w:bottom w:val="none" w:sz="0" w:space="0" w:color="auto"/>
            <w:right w:val="none" w:sz="0" w:space="0" w:color="auto"/>
          </w:divBdr>
        </w:div>
        <w:div w:id="1243370600">
          <w:marLeft w:val="0"/>
          <w:marRight w:val="0"/>
          <w:marTop w:val="0"/>
          <w:marBottom w:val="0"/>
          <w:divBdr>
            <w:top w:val="none" w:sz="0" w:space="0" w:color="auto"/>
            <w:left w:val="none" w:sz="0" w:space="0" w:color="auto"/>
            <w:bottom w:val="none" w:sz="0" w:space="0" w:color="auto"/>
            <w:right w:val="none" w:sz="0" w:space="0" w:color="auto"/>
          </w:divBdr>
        </w:div>
      </w:divsChild>
    </w:div>
    <w:div w:id="1209411562">
      <w:bodyDiv w:val="1"/>
      <w:marLeft w:val="0"/>
      <w:marRight w:val="0"/>
      <w:marTop w:val="0"/>
      <w:marBottom w:val="0"/>
      <w:divBdr>
        <w:top w:val="none" w:sz="0" w:space="0" w:color="auto"/>
        <w:left w:val="none" w:sz="0" w:space="0" w:color="auto"/>
        <w:bottom w:val="none" w:sz="0" w:space="0" w:color="auto"/>
        <w:right w:val="none" w:sz="0" w:space="0" w:color="auto"/>
      </w:divBdr>
    </w:div>
    <w:div w:id="1218584532">
      <w:bodyDiv w:val="1"/>
      <w:marLeft w:val="0"/>
      <w:marRight w:val="0"/>
      <w:marTop w:val="0"/>
      <w:marBottom w:val="0"/>
      <w:divBdr>
        <w:top w:val="none" w:sz="0" w:space="0" w:color="auto"/>
        <w:left w:val="none" w:sz="0" w:space="0" w:color="auto"/>
        <w:bottom w:val="none" w:sz="0" w:space="0" w:color="auto"/>
        <w:right w:val="none" w:sz="0" w:space="0" w:color="auto"/>
      </w:divBdr>
      <w:divsChild>
        <w:div w:id="1896773801">
          <w:marLeft w:val="0"/>
          <w:marRight w:val="0"/>
          <w:marTop w:val="0"/>
          <w:marBottom w:val="0"/>
          <w:divBdr>
            <w:top w:val="none" w:sz="0" w:space="0" w:color="auto"/>
            <w:left w:val="none" w:sz="0" w:space="0" w:color="auto"/>
            <w:bottom w:val="none" w:sz="0" w:space="0" w:color="auto"/>
            <w:right w:val="none" w:sz="0" w:space="0" w:color="auto"/>
          </w:divBdr>
        </w:div>
        <w:div w:id="109863686">
          <w:marLeft w:val="0"/>
          <w:marRight w:val="0"/>
          <w:marTop w:val="0"/>
          <w:marBottom w:val="0"/>
          <w:divBdr>
            <w:top w:val="none" w:sz="0" w:space="0" w:color="auto"/>
            <w:left w:val="none" w:sz="0" w:space="0" w:color="auto"/>
            <w:bottom w:val="none" w:sz="0" w:space="0" w:color="auto"/>
            <w:right w:val="none" w:sz="0" w:space="0" w:color="auto"/>
          </w:divBdr>
        </w:div>
        <w:div w:id="86780300">
          <w:marLeft w:val="0"/>
          <w:marRight w:val="0"/>
          <w:marTop w:val="0"/>
          <w:marBottom w:val="0"/>
          <w:divBdr>
            <w:top w:val="none" w:sz="0" w:space="0" w:color="auto"/>
            <w:left w:val="none" w:sz="0" w:space="0" w:color="auto"/>
            <w:bottom w:val="none" w:sz="0" w:space="0" w:color="auto"/>
            <w:right w:val="none" w:sz="0" w:space="0" w:color="auto"/>
          </w:divBdr>
        </w:div>
        <w:div w:id="1951160681">
          <w:marLeft w:val="0"/>
          <w:marRight w:val="0"/>
          <w:marTop w:val="0"/>
          <w:marBottom w:val="0"/>
          <w:divBdr>
            <w:top w:val="none" w:sz="0" w:space="0" w:color="auto"/>
            <w:left w:val="none" w:sz="0" w:space="0" w:color="auto"/>
            <w:bottom w:val="none" w:sz="0" w:space="0" w:color="auto"/>
            <w:right w:val="none" w:sz="0" w:space="0" w:color="auto"/>
          </w:divBdr>
        </w:div>
        <w:div w:id="828133716">
          <w:marLeft w:val="0"/>
          <w:marRight w:val="0"/>
          <w:marTop w:val="0"/>
          <w:marBottom w:val="0"/>
          <w:divBdr>
            <w:top w:val="none" w:sz="0" w:space="0" w:color="auto"/>
            <w:left w:val="none" w:sz="0" w:space="0" w:color="auto"/>
            <w:bottom w:val="none" w:sz="0" w:space="0" w:color="auto"/>
            <w:right w:val="none" w:sz="0" w:space="0" w:color="auto"/>
          </w:divBdr>
        </w:div>
        <w:div w:id="457376649">
          <w:marLeft w:val="0"/>
          <w:marRight w:val="0"/>
          <w:marTop w:val="0"/>
          <w:marBottom w:val="0"/>
          <w:divBdr>
            <w:top w:val="none" w:sz="0" w:space="0" w:color="auto"/>
            <w:left w:val="none" w:sz="0" w:space="0" w:color="auto"/>
            <w:bottom w:val="none" w:sz="0" w:space="0" w:color="auto"/>
            <w:right w:val="none" w:sz="0" w:space="0" w:color="auto"/>
          </w:divBdr>
        </w:div>
        <w:div w:id="566919011">
          <w:marLeft w:val="0"/>
          <w:marRight w:val="0"/>
          <w:marTop w:val="0"/>
          <w:marBottom w:val="0"/>
          <w:divBdr>
            <w:top w:val="none" w:sz="0" w:space="0" w:color="auto"/>
            <w:left w:val="none" w:sz="0" w:space="0" w:color="auto"/>
            <w:bottom w:val="none" w:sz="0" w:space="0" w:color="auto"/>
            <w:right w:val="none" w:sz="0" w:space="0" w:color="auto"/>
          </w:divBdr>
        </w:div>
        <w:div w:id="598610584">
          <w:marLeft w:val="0"/>
          <w:marRight w:val="0"/>
          <w:marTop w:val="0"/>
          <w:marBottom w:val="0"/>
          <w:divBdr>
            <w:top w:val="none" w:sz="0" w:space="0" w:color="auto"/>
            <w:left w:val="none" w:sz="0" w:space="0" w:color="auto"/>
            <w:bottom w:val="none" w:sz="0" w:space="0" w:color="auto"/>
            <w:right w:val="none" w:sz="0" w:space="0" w:color="auto"/>
          </w:divBdr>
        </w:div>
        <w:div w:id="1869446891">
          <w:marLeft w:val="0"/>
          <w:marRight w:val="0"/>
          <w:marTop w:val="0"/>
          <w:marBottom w:val="0"/>
          <w:divBdr>
            <w:top w:val="none" w:sz="0" w:space="0" w:color="auto"/>
            <w:left w:val="none" w:sz="0" w:space="0" w:color="auto"/>
            <w:bottom w:val="none" w:sz="0" w:space="0" w:color="auto"/>
            <w:right w:val="none" w:sz="0" w:space="0" w:color="auto"/>
          </w:divBdr>
        </w:div>
        <w:div w:id="549418428">
          <w:marLeft w:val="0"/>
          <w:marRight w:val="0"/>
          <w:marTop w:val="0"/>
          <w:marBottom w:val="0"/>
          <w:divBdr>
            <w:top w:val="none" w:sz="0" w:space="0" w:color="auto"/>
            <w:left w:val="none" w:sz="0" w:space="0" w:color="auto"/>
            <w:bottom w:val="none" w:sz="0" w:space="0" w:color="auto"/>
            <w:right w:val="none" w:sz="0" w:space="0" w:color="auto"/>
          </w:divBdr>
        </w:div>
        <w:div w:id="1721511918">
          <w:marLeft w:val="0"/>
          <w:marRight w:val="0"/>
          <w:marTop w:val="0"/>
          <w:marBottom w:val="0"/>
          <w:divBdr>
            <w:top w:val="none" w:sz="0" w:space="0" w:color="auto"/>
            <w:left w:val="none" w:sz="0" w:space="0" w:color="auto"/>
            <w:bottom w:val="none" w:sz="0" w:space="0" w:color="auto"/>
            <w:right w:val="none" w:sz="0" w:space="0" w:color="auto"/>
          </w:divBdr>
        </w:div>
        <w:div w:id="1635016848">
          <w:marLeft w:val="0"/>
          <w:marRight w:val="0"/>
          <w:marTop w:val="0"/>
          <w:marBottom w:val="0"/>
          <w:divBdr>
            <w:top w:val="none" w:sz="0" w:space="0" w:color="auto"/>
            <w:left w:val="none" w:sz="0" w:space="0" w:color="auto"/>
            <w:bottom w:val="none" w:sz="0" w:space="0" w:color="auto"/>
            <w:right w:val="none" w:sz="0" w:space="0" w:color="auto"/>
          </w:divBdr>
        </w:div>
        <w:div w:id="552620958">
          <w:marLeft w:val="0"/>
          <w:marRight w:val="0"/>
          <w:marTop w:val="0"/>
          <w:marBottom w:val="0"/>
          <w:divBdr>
            <w:top w:val="none" w:sz="0" w:space="0" w:color="auto"/>
            <w:left w:val="none" w:sz="0" w:space="0" w:color="auto"/>
            <w:bottom w:val="none" w:sz="0" w:space="0" w:color="auto"/>
            <w:right w:val="none" w:sz="0" w:space="0" w:color="auto"/>
          </w:divBdr>
        </w:div>
        <w:div w:id="1858959854">
          <w:marLeft w:val="0"/>
          <w:marRight w:val="0"/>
          <w:marTop w:val="0"/>
          <w:marBottom w:val="0"/>
          <w:divBdr>
            <w:top w:val="none" w:sz="0" w:space="0" w:color="auto"/>
            <w:left w:val="none" w:sz="0" w:space="0" w:color="auto"/>
            <w:bottom w:val="none" w:sz="0" w:space="0" w:color="auto"/>
            <w:right w:val="none" w:sz="0" w:space="0" w:color="auto"/>
          </w:divBdr>
        </w:div>
        <w:div w:id="1512649072">
          <w:marLeft w:val="0"/>
          <w:marRight w:val="0"/>
          <w:marTop w:val="0"/>
          <w:marBottom w:val="0"/>
          <w:divBdr>
            <w:top w:val="none" w:sz="0" w:space="0" w:color="auto"/>
            <w:left w:val="none" w:sz="0" w:space="0" w:color="auto"/>
            <w:bottom w:val="none" w:sz="0" w:space="0" w:color="auto"/>
            <w:right w:val="none" w:sz="0" w:space="0" w:color="auto"/>
          </w:divBdr>
        </w:div>
        <w:div w:id="973753836">
          <w:marLeft w:val="0"/>
          <w:marRight w:val="0"/>
          <w:marTop w:val="0"/>
          <w:marBottom w:val="0"/>
          <w:divBdr>
            <w:top w:val="none" w:sz="0" w:space="0" w:color="auto"/>
            <w:left w:val="none" w:sz="0" w:space="0" w:color="auto"/>
            <w:bottom w:val="none" w:sz="0" w:space="0" w:color="auto"/>
            <w:right w:val="none" w:sz="0" w:space="0" w:color="auto"/>
          </w:divBdr>
        </w:div>
        <w:div w:id="2003895045">
          <w:marLeft w:val="0"/>
          <w:marRight w:val="0"/>
          <w:marTop w:val="0"/>
          <w:marBottom w:val="0"/>
          <w:divBdr>
            <w:top w:val="none" w:sz="0" w:space="0" w:color="auto"/>
            <w:left w:val="none" w:sz="0" w:space="0" w:color="auto"/>
            <w:bottom w:val="none" w:sz="0" w:space="0" w:color="auto"/>
            <w:right w:val="none" w:sz="0" w:space="0" w:color="auto"/>
          </w:divBdr>
        </w:div>
        <w:div w:id="1885172134">
          <w:marLeft w:val="0"/>
          <w:marRight w:val="0"/>
          <w:marTop w:val="0"/>
          <w:marBottom w:val="0"/>
          <w:divBdr>
            <w:top w:val="none" w:sz="0" w:space="0" w:color="auto"/>
            <w:left w:val="none" w:sz="0" w:space="0" w:color="auto"/>
            <w:bottom w:val="none" w:sz="0" w:space="0" w:color="auto"/>
            <w:right w:val="none" w:sz="0" w:space="0" w:color="auto"/>
          </w:divBdr>
        </w:div>
        <w:div w:id="561645547">
          <w:marLeft w:val="0"/>
          <w:marRight w:val="0"/>
          <w:marTop w:val="0"/>
          <w:marBottom w:val="0"/>
          <w:divBdr>
            <w:top w:val="none" w:sz="0" w:space="0" w:color="auto"/>
            <w:left w:val="none" w:sz="0" w:space="0" w:color="auto"/>
            <w:bottom w:val="none" w:sz="0" w:space="0" w:color="auto"/>
            <w:right w:val="none" w:sz="0" w:space="0" w:color="auto"/>
          </w:divBdr>
        </w:div>
      </w:divsChild>
    </w:div>
    <w:div w:id="1279675602">
      <w:bodyDiv w:val="1"/>
      <w:marLeft w:val="0"/>
      <w:marRight w:val="0"/>
      <w:marTop w:val="0"/>
      <w:marBottom w:val="0"/>
      <w:divBdr>
        <w:top w:val="none" w:sz="0" w:space="0" w:color="auto"/>
        <w:left w:val="none" w:sz="0" w:space="0" w:color="auto"/>
        <w:bottom w:val="none" w:sz="0" w:space="0" w:color="auto"/>
        <w:right w:val="none" w:sz="0" w:space="0" w:color="auto"/>
      </w:divBdr>
      <w:divsChild>
        <w:div w:id="1644311283">
          <w:marLeft w:val="0"/>
          <w:marRight w:val="0"/>
          <w:marTop w:val="0"/>
          <w:marBottom w:val="0"/>
          <w:divBdr>
            <w:top w:val="none" w:sz="0" w:space="0" w:color="auto"/>
            <w:left w:val="none" w:sz="0" w:space="0" w:color="auto"/>
            <w:bottom w:val="none" w:sz="0" w:space="0" w:color="auto"/>
            <w:right w:val="none" w:sz="0" w:space="0" w:color="auto"/>
          </w:divBdr>
        </w:div>
        <w:div w:id="610017249">
          <w:marLeft w:val="0"/>
          <w:marRight w:val="0"/>
          <w:marTop w:val="0"/>
          <w:marBottom w:val="0"/>
          <w:divBdr>
            <w:top w:val="none" w:sz="0" w:space="0" w:color="auto"/>
            <w:left w:val="none" w:sz="0" w:space="0" w:color="auto"/>
            <w:bottom w:val="none" w:sz="0" w:space="0" w:color="auto"/>
            <w:right w:val="none" w:sz="0" w:space="0" w:color="auto"/>
          </w:divBdr>
        </w:div>
        <w:div w:id="243149275">
          <w:marLeft w:val="0"/>
          <w:marRight w:val="0"/>
          <w:marTop w:val="0"/>
          <w:marBottom w:val="0"/>
          <w:divBdr>
            <w:top w:val="none" w:sz="0" w:space="0" w:color="auto"/>
            <w:left w:val="none" w:sz="0" w:space="0" w:color="auto"/>
            <w:bottom w:val="none" w:sz="0" w:space="0" w:color="auto"/>
            <w:right w:val="none" w:sz="0" w:space="0" w:color="auto"/>
          </w:divBdr>
        </w:div>
      </w:divsChild>
    </w:div>
    <w:div w:id="1310407153">
      <w:bodyDiv w:val="1"/>
      <w:marLeft w:val="0"/>
      <w:marRight w:val="0"/>
      <w:marTop w:val="0"/>
      <w:marBottom w:val="0"/>
      <w:divBdr>
        <w:top w:val="none" w:sz="0" w:space="0" w:color="auto"/>
        <w:left w:val="none" w:sz="0" w:space="0" w:color="auto"/>
        <w:bottom w:val="none" w:sz="0" w:space="0" w:color="auto"/>
        <w:right w:val="none" w:sz="0" w:space="0" w:color="auto"/>
      </w:divBdr>
      <w:divsChild>
        <w:div w:id="1709449629">
          <w:marLeft w:val="0"/>
          <w:marRight w:val="0"/>
          <w:marTop w:val="0"/>
          <w:marBottom w:val="0"/>
          <w:divBdr>
            <w:top w:val="none" w:sz="0" w:space="0" w:color="auto"/>
            <w:left w:val="none" w:sz="0" w:space="0" w:color="auto"/>
            <w:bottom w:val="none" w:sz="0" w:space="0" w:color="auto"/>
            <w:right w:val="none" w:sz="0" w:space="0" w:color="auto"/>
          </w:divBdr>
        </w:div>
        <w:div w:id="574432757">
          <w:marLeft w:val="0"/>
          <w:marRight w:val="0"/>
          <w:marTop w:val="0"/>
          <w:marBottom w:val="0"/>
          <w:divBdr>
            <w:top w:val="none" w:sz="0" w:space="0" w:color="auto"/>
            <w:left w:val="none" w:sz="0" w:space="0" w:color="auto"/>
            <w:bottom w:val="none" w:sz="0" w:space="0" w:color="auto"/>
            <w:right w:val="none" w:sz="0" w:space="0" w:color="auto"/>
          </w:divBdr>
        </w:div>
        <w:div w:id="1148278318">
          <w:marLeft w:val="0"/>
          <w:marRight w:val="0"/>
          <w:marTop w:val="0"/>
          <w:marBottom w:val="0"/>
          <w:divBdr>
            <w:top w:val="none" w:sz="0" w:space="0" w:color="auto"/>
            <w:left w:val="none" w:sz="0" w:space="0" w:color="auto"/>
            <w:bottom w:val="none" w:sz="0" w:space="0" w:color="auto"/>
            <w:right w:val="none" w:sz="0" w:space="0" w:color="auto"/>
          </w:divBdr>
        </w:div>
      </w:divsChild>
    </w:div>
    <w:div w:id="1351443920">
      <w:bodyDiv w:val="1"/>
      <w:marLeft w:val="0"/>
      <w:marRight w:val="0"/>
      <w:marTop w:val="0"/>
      <w:marBottom w:val="0"/>
      <w:divBdr>
        <w:top w:val="none" w:sz="0" w:space="0" w:color="auto"/>
        <w:left w:val="none" w:sz="0" w:space="0" w:color="auto"/>
        <w:bottom w:val="none" w:sz="0" w:space="0" w:color="auto"/>
        <w:right w:val="none" w:sz="0" w:space="0" w:color="auto"/>
      </w:divBdr>
      <w:divsChild>
        <w:div w:id="1462728754">
          <w:marLeft w:val="0"/>
          <w:marRight w:val="0"/>
          <w:marTop w:val="0"/>
          <w:marBottom w:val="0"/>
          <w:divBdr>
            <w:top w:val="none" w:sz="0" w:space="0" w:color="auto"/>
            <w:left w:val="none" w:sz="0" w:space="0" w:color="auto"/>
            <w:bottom w:val="none" w:sz="0" w:space="0" w:color="auto"/>
            <w:right w:val="none" w:sz="0" w:space="0" w:color="auto"/>
          </w:divBdr>
          <w:divsChild>
            <w:div w:id="1160773938">
              <w:marLeft w:val="0"/>
              <w:marRight w:val="0"/>
              <w:marTop w:val="0"/>
              <w:marBottom w:val="0"/>
              <w:divBdr>
                <w:top w:val="none" w:sz="0" w:space="0" w:color="auto"/>
                <w:left w:val="none" w:sz="0" w:space="0" w:color="auto"/>
                <w:bottom w:val="none" w:sz="0" w:space="0" w:color="auto"/>
                <w:right w:val="none" w:sz="0" w:space="0" w:color="auto"/>
              </w:divBdr>
              <w:divsChild>
                <w:div w:id="65232341">
                  <w:marLeft w:val="0"/>
                  <w:marRight w:val="0"/>
                  <w:marTop w:val="0"/>
                  <w:marBottom w:val="0"/>
                  <w:divBdr>
                    <w:top w:val="none" w:sz="0" w:space="0" w:color="auto"/>
                    <w:left w:val="none" w:sz="0" w:space="0" w:color="auto"/>
                    <w:bottom w:val="none" w:sz="0" w:space="0" w:color="auto"/>
                    <w:right w:val="none" w:sz="0" w:space="0" w:color="auto"/>
                  </w:divBdr>
                  <w:divsChild>
                    <w:div w:id="4056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09616">
      <w:bodyDiv w:val="1"/>
      <w:marLeft w:val="0"/>
      <w:marRight w:val="0"/>
      <w:marTop w:val="0"/>
      <w:marBottom w:val="0"/>
      <w:divBdr>
        <w:top w:val="none" w:sz="0" w:space="0" w:color="auto"/>
        <w:left w:val="none" w:sz="0" w:space="0" w:color="auto"/>
        <w:bottom w:val="none" w:sz="0" w:space="0" w:color="auto"/>
        <w:right w:val="none" w:sz="0" w:space="0" w:color="auto"/>
      </w:divBdr>
      <w:divsChild>
        <w:div w:id="253251913">
          <w:marLeft w:val="0"/>
          <w:marRight w:val="0"/>
          <w:marTop w:val="0"/>
          <w:marBottom w:val="0"/>
          <w:divBdr>
            <w:top w:val="none" w:sz="0" w:space="0" w:color="auto"/>
            <w:left w:val="none" w:sz="0" w:space="0" w:color="auto"/>
            <w:bottom w:val="none" w:sz="0" w:space="0" w:color="auto"/>
            <w:right w:val="none" w:sz="0" w:space="0" w:color="auto"/>
          </w:divBdr>
        </w:div>
        <w:div w:id="2056418810">
          <w:marLeft w:val="0"/>
          <w:marRight w:val="0"/>
          <w:marTop w:val="0"/>
          <w:marBottom w:val="0"/>
          <w:divBdr>
            <w:top w:val="none" w:sz="0" w:space="0" w:color="auto"/>
            <w:left w:val="none" w:sz="0" w:space="0" w:color="auto"/>
            <w:bottom w:val="none" w:sz="0" w:space="0" w:color="auto"/>
            <w:right w:val="none" w:sz="0" w:space="0" w:color="auto"/>
          </w:divBdr>
        </w:div>
        <w:div w:id="306129213">
          <w:marLeft w:val="0"/>
          <w:marRight w:val="0"/>
          <w:marTop w:val="0"/>
          <w:marBottom w:val="0"/>
          <w:divBdr>
            <w:top w:val="none" w:sz="0" w:space="0" w:color="auto"/>
            <w:left w:val="none" w:sz="0" w:space="0" w:color="auto"/>
            <w:bottom w:val="none" w:sz="0" w:space="0" w:color="auto"/>
            <w:right w:val="none" w:sz="0" w:space="0" w:color="auto"/>
          </w:divBdr>
        </w:div>
        <w:div w:id="224027614">
          <w:marLeft w:val="0"/>
          <w:marRight w:val="0"/>
          <w:marTop w:val="0"/>
          <w:marBottom w:val="0"/>
          <w:divBdr>
            <w:top w:val="none" w:sz="0" w:space="0" w:color="auto"/>
            <w:left w:val="none" w:sz="0" w:space="0" w:color="auto"/>
            <w:bottom w:val="none" w:sz="0" w:space="0" w:color="auto"/>
            <w:right w:val="none" w:sz="0" w:space="0" w:color="auto"/>
          </w:divBdr>
        </w:div>
      </w:divsChild>
    </w:div>
    <w:div w:id="1401244402">
      <w:bodyDiv w:val="1"/>
      <w:marLeft w:val="0"/>
      <w:marRight w:val="0"/>
      <w:marTop w:val="0"/>
      <w:marBottom w:val="0"/>
      <w:divBdr>
        <w:top w:val="none" w:sz="0" w:space="0" w:color="auto"/>
        <w:left w:val="none" w:sz="0" w:space="0" w:color="auto"/>
        <w:bottom w:val="none" w:sz="0" w:space="0" w:color="auto"/>
        <w:right w:val="none" w:sz="0" w:space="0" w:color="auto"/>
      </w:divBdr>
      <w:divsChild>
        <w:div w:id="1073241752">
          <w:marLeft w:val="0"/>
          <w:marRight w:val="0"/>
          <w:marTop w:val="0"/>
          <w:marBottom w:val="0"/>
          <w:divBdr>
            <w:top w:val="none" w:sz="0" w:space="0" w:color="auto"/>
            <w:left w:val="none" w:sz="0" w:space="0" w:color="auto"/>
            <w:bottom w:val="none" w:sz="0" w:space="0" w:color="auto"/>
            <w:right w:val="none" w:sz="0" w:space="0" w:color="auto"/>
          </w:divBdr>
        </w:div>
        <w:div w:id="319848195">
          <w:marLeft w:val="0"/>
          <w:marRight w:val="0"/>
          <w:marTop w:val="0"/>
          <w:marBottom w:val="0"/>
          <w:divBdr>
            <w:top w:val="none" w:sz="0" w:space="0" w:color="auto"/>
            <w:left w:val="none" w:sz="0" w:space="0" w:color="auto"/>
            <w:bottom w:val="none" w:sz="0" w:space="0" w:color="auto"/>
            <w:right w:val="none" w:sz="0" w:space="0" w:color="auto"/>
          </w:divBdr>
        </w:div>
      </w:divsChild>
    </w:div>
    <w:div w:id="1429538558">
      <w:bodyDiv w:val="1"/>
      <w:marLeft w:val="0"/>
      <w:marRight w:val="0"/>
      <w:marTop w:val="0"/>
      <w:marBottom w:val="0"/>
      <w:divBdr>
        <w:top w:val="none" w:sz="0" w:space="0" w:color="auto"/>
        <w:left w:val="none" w:sz="0" w:space="0" w:color="auto"/>
        <w:bottom w:val="none" w:sz="0" w:space="0" w:color="auto"/>
        <w:right w:val="none" w:sz="0" w:space="0" w:color="auto"/>
      </w:divBdr>
      <w:divsChild>
        <w:div w:id="1898272219">
          <w:marLeft w:val="0"/>
          <w:marRight w:val="0"/>
          <w:marTop w:val="0"/>
          <w:marBottom w:val="0"/>
          <w:divBdr>
            <w:top w:val="none" w:sz="0" w:space="0" w:color="auto"/>
            <w:left w:val="none" w:sz="0" w:space="0" w:color="auto"/>
            <w:bottom w:val="none" w:sz="0" w:space="0" w:color="auto"/>
            <w:right w:val="none" w:sz="0" w:space="0" w:color="auto"/>
          </w:divBdr>
        </w:div>
        <w:div w:id="1339962983">
          <w:marLeft w:val="0"/>
          <w:marRight w:val="0"/>
          <w:marTop w:val="0"/>
          <w:marBottom w:val="0"/>
          <w:divBdr>
            <w:top w:val="none" w:sz="0" w:space="0" w:color="auto"/>
            <w:left w:val="none" w:sz="0" w:space="0" w:color="auto"/>
            <w:bottom w:val="none" w:sz="0" w:space="0" w:color="auto"/>
            <w:right w:val="none" w:sz="0" w:space="0" w:color="auto"/>
          </w:divBdr>
        </w:div>
        <w:div w:id="1745103840">
          <w:marLeft w:val="0"/>
          <w:marRight w:val="0"/>
          <w:marTop w:val="0"/>
          <w:marBottom w:val="0"/>
          <w:divBdr>
            <w:top w:val="none" w:sz="0" w:space="0" w:color="auto"/>
            <w:left w:val="none" w:sz="0" w:space="0" w:color="auto"/>
            <w:bottom w:val="none" w:sz="0" w:space="0" w:color="auto"/>
            <w:right w:val="none" w:sz="0" w:space="0" w:color="auto"/>
          </w:divBdr>
        </w:div>
        <w:div w:id="1149783627">
          <w:marLeft w:val="0"/>
          <w:marRight w:val="0"/>
          <w:marTop w:val="0"/>
          <w:marBottom w:val="0"/>
          <w:divBdr>
            <w:top w:val="none" w:sz="0" w:space="0" w:color="auto"/>
            <w:left w:val="none" w:sz="0" w:space="0" w:color="auto"/>
            <w:bottom w:val="none" w:sz="0" w:space="0" w:color="auto"/>
            <w:right w:val="none" w:sz="0" w:space="0" w:color="auto"/>
          </w:divBdr>
        </w:div>
        <w:div w:id="1130200121">
          <w:marLeft w:val="0"/>
          <w:marRight w:val="0"/>
          <w:marTop w:val="0"/>
          <w:marBottom w:val="0"/>
          <w:divBdr>
            <w:top w:val="none" w:sz="0" w:space="0" w:color="auto"/>
            <w:left w:val="none" w:sz="0" w:space="0" w:color="auto"/>
            <w:bottom w:val="none" w:sz="0" w:space="0" w:color="auto"/>
            <w:right w:val="none" w:sz="0" w:space="0" w:color="auto"/>
          </w:divBdr>
        </w:div>
      </w:divsChild>
    </w:div>
    <w:div w:id="1442190350">
      <w:bodyDiv w:val="1"/>
      <w:marLeft w:val="0"/>
      <w:marRight w:val="0"/>
      <w:marTop w:val="0"/>
      <w:marBottom w:val="0"/>
      <w:divBdr>
        <w:top w:val="none" w:sz="0" w:space="0" w:color="auto"/>
        <w:left w:val="none" w:sz="0" w:space="0" w:color="auto"/>
        <w:bottom w:val="none" w:sz="0" w:space="0" w:color="auto"/>
        <w:right w:val="none" w:sz="0" w:space="0" w:color="auto"/>
      </w:divBdr>
    </w:div>
    <w:div w:id="1463839908">
      <w:bodyDiv w:val="1"/>
      <w:marLeft w:val="0"/>
      <w:marRight w:val="0"/>
      <w:marTop w:val="0"/>
      <w:marBottom w:val="0"/>
      <w:divBdr>
        <w:top w:val="none" w:sz="0" w:space="0" w:color="auto"/>
        <w:left w:val="none" w:sz="0" w:space="0" w:color="auto"/>
        <w:bottom w:val="none" w:sz="0" w:space="0" w:color="auto"/>
        <w:right w:val="none" w:sz="0" w:space="0" w:color="auto"/>
      </w:divBdr>
      <w:divsChild>
        <w:div w:id="43607558">
          <w:marLeft w:val="0"/>
          <w:marRight w:val="0"/>
          <w:marTop w:val="0"/>
          <w:marBottom w:val="0"/>
          <w:divBdr>
            <w:top w:val="none" w:sz="0" w:space="0" w:color="auto"/>
            <w:left w:val="none" w:sz="0" w:space="0" w:color="auto"/>
            <w:bottom w:val="none" w:sz="0" w:space="0" w:color="auto"/>
            <w:right w:val="none" w:sz="0" w:space="0" w:color="auto"/>
          </w:divBdr>
        </w:div>
        <w:div w:id="234704218">
          <w:marLeft w:val="0"/>
          <w:marRight w:val="0"/>
          <w:marTop w:val="0"/>
          <w:marBottom w:val="0"/>
          <w:divBdr>
            <w:top w:val="none" w:sz="0" w:space="0" w:color="auto"/>
            <w:left w:val="none" w:sz="0" w:space="0" w:color="auto"/>
            <w:bottom w:val="none" w:sz="0" w:space="0" w:color="auto"/>
            <w:right w:val="none" w:sz="0" w:space="0" w:color="auto"/>
          </w:divBdr>
        </w:div>
        <w:div w:id="121266305">
          <w:marLeft w:val="0"/>
          <w:marRight w:val="0"/>
          <w:marTop w:val="0"/>
          <w:marBottom w:val="0"/>
          <w:divBdr>
            <w:top w:val="none" w:sz="0" w:space="0" w:color="auto"/>
            <w:left w:val="none" w:sz="0" w:space="0" w:color="auto"/>
            <w:bottom w:val="none" w:sz="0" w:space="0" w:color="auto"/>
            <w:right w:val="none" w:sz="0" w:space="0" w:color="auto"/>
          </w:divBdr>
        </w:div>
      </w:divsChild>
    </w:div>
    <w:div w:id="1510410043">
      <w:bodyDiv w:val="1"/>
      <w:marLeft w:val="0"/>
      <w:marRight w:val="0"/>
      <w:marTop w:val="0"/>
      <w:marBottom w:val="0"/>
      <w:divBdr>
        <w:top w:val="none" w:sz="0" w:space="0" w:color="auto"/>
        <w:left w:val="none" w:sz="0" w:space="0" w:color="auto"/>
        <w:bottom w:val="none" w:sz="0" w:space="0" w:color="auto"/>
        <w:right w:val="none" w:sz="0" w:space="0" w:color="auto"/>
      </w:divBdr>
      <w:divsChild>
        <w:div w:id="1860850306">
          <w:marLeft w:val="0"/>
          <w:marRight w:val="0"/>
          <w:marTop w:val="0"/>
          <w:marBottom w:val="0"/>
          <w:divBdr>
            <w:top w:val="none" w:sz="0" w:space="0" w:color="auto"/>
            <w:left w:val="none" w:sz="0" w:space="0" w:color="auto"/>
            <w:bottom w:val="none" w:sz="0" w:space="0" w:color="auto"/>
            <w:right w:val="none" w:sz="0" w:space="0" w:color="auto"/>
          </w:divBdr>
        </w:div>
        <w:div w:id="1637879031">
          <w:marLeft w:val="0"/>
          <w:marRight w:val="0"/>
          <w:marTop w:val="0"/>
          <w:marBottom w:val="0"/>
          <w:divBdr>
            <w:top w:val="none" w:sz="0" w:space="0" w:color="auto"/>
            <w:left w:val="none" w:sz="0" w:space="0" w:color="auto"/>
            <w:bottom w:val="none" w:sz="0" w:space="0" w:color="auto"/>
            <w:right w:val="none" w:sz="0" w:space="0" w:color="auto"/>
          </w:divBdr>
        </w:div>
        <w:div w:id="1737849762">
          <w:marLeft w:val="0"/>
          <w:marRight w:val="0"/>
          <w:marTop w:val="0"/>
          <w:marBottom w:val="0"/>
          <w:divBdr>
            <w:top w:val="none" w:sz="0" w:space="0" w:color="auto"/>
            <w:left w:val="none" w:sz="0" w:space="0" w:color="auto"/>
            <w:bottom w:val="none" w:sz="0" w:space="0" w:color="auto"/>
            <w:right w:val="none" w:sz="0" w:space="0" w:color="auto"/>
          </w:divBdr>
        </w:div>
        <w:div w:id="363866461">
          <w:marLeft w:val="0"/>
          <w:marRight w:val="0"/>
          <w:marTop w:val="0"/>
          <w:marBottom w:val="0"/>
          <w:divBdr>
            <w:top w:val="none" w:sz="0" w:space="0" w:color="auto"/>
            <w:left w:val="none" w:sz="0" w:space="0" w:color="auto"/>
            <w:bottom w:val="none" w:sz="0" w:space="0" w:color="auto"/>
            <w:right w:val="none" w:sz="0" w:space="0" w:color="auto"/>
          </w:divBdr>
        </w:div>
        <w:div w:id="1983806912">
          <w:marLeft w:val="0"/>
          <w:marRight w:val="0"/>
          <w:marTop w:val="0"/>
          <w:marBottom w:val="0"/>
          <w:divBdr>
            <w:top w:val="none" w:sz="0" w:space="0" w:color="auto"/>
            <w:left w:val="none" w:sz="0" w:space="0" w:color="auto"/>
            <w:bottom w:val="none" w:sz="0" w:space="0" w:color="auto"/>
            <w:right w:val="none" w:sz="0" w:space="0" w:color="auto"/>
          </w:divBdr>
        </w:div>
        <w:div w:id="1230535570">
          <w:marLeft w:val="0"/>
          <w:marRight w:val="0"/>
          <w:marTop w:val="0"/>
          <w:marBottom w:val="0"/>
          <w:divBdr>
            <w:top w:val="none" w:sz="0" w:space="0" w:color="auto"/>
            <w:left w:val="none" w:sz="0" w:space="0" w:color="auto"/>
            <w:bottom w:val="none" w:sz="0" w:space="0" w:color="auto"/>
            <w:right w:val="none" w:sz="0" w:space="0" w:color="auto"/>
          </w:divBdr>
        </w:div>
        <w:div w:id="1266840395">
          <w:marLeft w:val="0"/>
          <w:marRight w:val="0"/>
          <w:marTop w:val="0"/>
          <w:marBottom w:val="0"/>
          <w:divBdr>
            <w:top w:val="none" w:sz="0" w:space="0" w:color="auto"/>
            <w:left w:val="none" w:sz="0" w:space="0" w:color="auto"/>
            <w:bottom w:val="none" w:sz="0" w:space="0" w:color="auto"/>
            <w:right w:val="none" w:sz="0" w:space="0" w:color="auto"/>
          </w:divBdr>
        </w:div>
        <w:div w:id="912660036">
          <w:marLeft w:val="0"/>
          <w:marRight w:val="0"/>
          <w:marTop w:val="0"/>
          <w:marBottom w:val="0"/>
          <w:divBdr>
            <w:top w:val="none" w:sz="0" w:space="0" w:color="auto"/>
            <w:left w:val="none" w:sz="0" w:space="0" w:color="auto"/>
            <w:bottom w:val="none" w:sz="0" w:space="0" w:color="auto"/>
            <w:right w:val="none" w:sz="0" w:space="0" w:color="auto"/>
          </w:divBdr>
        </w:div>
        <w:div w:id="783353369">
          <w:marLeft w:val="0"/>
          <w:marRight w:val="0"/>
          <w:marTop w:val="0"/>
          <w:marBottom w:val="0"/>
          <w:divBdr>
            <w:top w:val="none" w:sz="0" w:space="0" w:color="auto"/>
            <w:left w:val="none" w:sz="0" w:space="0" w:color="auto"/>
            <w:bottom w:val="none" w:sz="0" w:space="0" w:color="auto"/>
            <w:right w:val="none" w:sz="0" w:space="0" w:color="auto"/>
          </w:divBdr>
        </w:div>
        <w:div w:id="1692027090">
          <w:marLeft w:val="0"/>
          <w:marRight w:val="0"/>
          <w:marTop w:val="0"/>
          <w:marBottom w:val="0"/>
          <w:divBdr>
            <w:top w:val="none" w:sz="0" w:space="0" w:color="auto"/>
            <w:left w:val="none" w:sz="0" w:space="0" w:color="auto"/>
            <w:bottom w:val="none" w:sz="0" w:space="0" w:color="auto"/>
            <w:right w:val="none" w:sz="0" w:space="0" w:color="auto"/>
          </w:divBdr>
        </w:div>
        <w:div w:id="1209294590">
          <w:marLeft w:val="0"/>
          <w:marRight w:val="0"/>
          <w:marTop w:val="0"/>
          <w:marBottom w:val="0"/>
          <w:divBdr>
            <w:top w:val="none" w:sz="0" w:space="0" w:color="auto"/>
            <w:left w:val="none" w:sz="0" w:space="0" w:color="auto"/>
            <w:bottom w:val="none" w:sz="0" w:space="0" w:color="auto"/>
            <w:right w:val="none" w:sz="0" w:space="0" w:color="auto"/>
          </w:divBdr>
        </w:div>
      </w:divsChild>
    </w:div>
    <w:div w:id="1547913028">
      <w:bodyDiv w:val="1"/>
      <w:marLeft w:val="0"/>
      <w:marRight w:val="0"/>
      <w:marTop w:val="0"/>
      <w:marBottom w:val="0"/>
      <w:divBdr>
        <w:top w:val="none" w:sz="0" w:space="0" w:color="auto"/>
        <w:left w:val="none" w:sz="0" w:space="0" w:color="auto"/>
        <w:bottom w:val="none" w:sz="0" w:space="0" w:color="auto"/>
        <w:right w:val="none" w:sz="0" w:space="0" w:color="auto"/>
      </w:divBdr>
    </w:div>
    <w:div w:id="1573196044">
      <w:bodyDiv w:val="1"/>
      <w:marLeft w:val="0"/>
      <w:marRight w:val="0"/>
      <w:marTop w:val="0"/>
      <w:marBottom w:val="0"/>
      <w:divBdr>
        <w:top w:val="none" w:sz="0" w:space="0" w:color="auto"/>
        <w:left w:val="none" w:sz="0" w:space="0" w:color="auto"/>
        <w:bottom w:val="none" w:sz="0" w:space="0" w:color="auto"/>
        <w:right w:val="none" w:sz="0" w:space="0" w:color="auto"/>
      </w:divBdr>
      <w:divsChild>
        <w:div w:id="1859394950">
          <w:marLeft w:val="0"/>
          <w:marRight w:val="0"/>
          <w:marTop w:val="0"/>
          <w:marBottom w:val="0"/>
          <w:divBdr>
            <w:top w:val="none" w:sz="0" w:space="0" w:color="auto"/>
            <w:left w:val="none" w:sz="0" w:space="0" w:color="auto"/>
            <w:bottom w:val="none" w:sz="0" w:space="0" w:color="auto"/>
            <w:right w:val="none" w:sz="0" w:space="0" w:color="auto"/>
          </w:divBdr>
        </w:div>
        <w:div w:id="729572665">
          <w:marLeft w:val="0"/>
          <w:marRight w:val="0"/>
          <w:marTop w:val="0"/>
          <w:marBottom w:val="0"/>
          <w:divBdr>
            <w:top w:val="none" w:sz="0" w:space="0" w:color="auto"/>
            <w:left w:val="none" w:sz="0" w:space="0" w:color="auto"/>
            <w:bottom w:val="none" w:sz="0" w:space="0" w:color="auto"/>
            <w:right w:val="none" w:sz="0" w:space="0" w:color="auto"/>
          </w:divBdr>
        </w:div>
        <w:div w:id="1434663592">
          <w:marLeft w:val="0"/>
          <w:marRight w:val="0"/>
          <w:marTop w:val="0"/>
          <w:marBottom w:val="0"/>
          <w:divBdr>
            <w:top w:val="none" w:sz="0" w:space="0" w:color="auto"/>
            <w:left w:val="none" w:sz="0" w:space="0" w:color="auto"/>
            <w:bottom w:val="none" w:sz="0" w:space="0" w:color="auto"/>
            <w:right w:val="none" w:sz="0" w:space="0" w:color="auto"/>
          </w:divBdr>
        </w:div>
        <w:div w:id="1607736829">
          <w:marLeft w:val="0"/>
          <w:marRight w:val="0"/>
          <w:marTop w:val="0"/>
          <w:marBottom w:val="0"/>
          <w:divBdr>
            <w:top w:val="none" w:sz="0" w:space="0" w:color="auto"/>
            <w:left w:val="none" w:sz="0" w:space="0" w:color="auto"/>
            <w:bottom w:val="none" w:sz="0" w:space="0" w:color="auto"/>
            <w:right w:val="none" w:sz="0" w:space="0" w:color="auto"/>
          </w:divBdr>
        </w:div>
        <w:div w:id="248925627">
          <w:marLeft w:val="0"/>
          <w:marRight w:val="0"/>
          <w:marTop w:val="0"/>
          <w:marBottom w:val="0"/>
          <w:divBdr>
            <w:top w:val="none" w:sz="0" w:space="0" w:color="auto"/>
            <w:left w:val="none" w:sz="0" w:space="0" w:color="auto"/>
            <w:bottom w:val="none" w:sz="0" w:space="0" w:color="auto"/>
            <w:right w:val="none" w:sz="0" w:space="0" w:color="auto"/>
          </w:divBdr>
        </w:div>
        <w:div w:id="595405601">
          <w:marLeft w:val="0"/>
          <w:marRight w:val="0"/>
          <w:marTop w:val="0"/>
          <w:marBottom w:val="0"/>
          <w:divBdr>
            <w:top w:val="none" w:sz="0" w:space="0" w:color="auto"/>
            <w:left w:val="none" w:sz="0" w:space="0" w:color="auto"/>
            <w:bottom w:val="none" w:sz="0" w:space="0" w:color="auto"/>
            <w:right w:val="none" w:sz="0" w:space="0" w:color="auto"/>
          </w:divBdr>
        </w:div>
        <w:div w:id="372969109">
          <w:marLeft w:val="0"/>
          <w:marRight w:val="0"/>
          <w:marTop w:val="0"/>
          <w:marBottom w:val="0"/>
          <w:divBdr>
            <w:top w:val="none" w:sz="0" w:space="0" w:color="auto"/>
            <w:left w:val="none" w:sz="0" w:space="0" w:color="auto"/>
            <w:bottom w:val="none" w:sz="0" w:space="0" w:color="auto"/>
            <w:right w:val="none" w:sz="0" w:space="0" w:color="auto"/>
          </w:divBdr>
        </w:div>
        <w:div w:id="2067408619">
          <w:marLeft w:val="0"/>
          <w:marRight w:val="0"/>
          <w:marTop w:val="0"/>
          <w:marBottom w:val="0"/>
          <w:divBdr>
            <w:top w:val="none" w:sz="0" w:space="0" w:color="auto"/>
            <w:left w:val="none" w:sz="0" w:space="0" w:color="auto"/>
            <w:bottom w:val="none" w:sz="0" w:space="0" w:color="auto"/>
            <w:right w:val="none" w:sz="0" w:space="0" w:color="auto"/>
          </w:divBdr>
        </w:div>
        <w:div w:id="208341658">
          <w:marLeft w:val="0"/>
          <w:marRight w:val="0"/>
          <w:marTop w:val="0"/>
          <w:marBottom w:val="0"/>
          <w:divBdr>
            <w:top w:val="none" w:sz="0" w:space="0" w:color="auto"/>
            <w:left w:val="none" w:sz="0" w:space="0" w:color="auto"/>
            <w:bottom w:val="none" w:sz="0" w:space="0" w:color="auto"/>
            <w:right w:val="none" w:sz="0" w:space="0" w:color="auto"/>
          </w:divBdr>
        </w:div>
        <w:div w:id="1168666912">
          <w:marLeft w:val="0"/>
          <w:marRight w:val="0"/>
          <w:marTop w:val="0"/>
          <w:marBottom w:val="0"/>
          <w:divBdr>
            <w:top w:val="none" w:sz="0" w:space="0" w:color="auto"/>
            <w:left w:val="none" w:sz="0" w:space="0" w:color="auto"/>
            <w:bottom w:val="none" w:sz="0" w:space="0" w:color="auto"/>
            <w:right w:val="none" w:sz="0" w:space="0" w:color="auto"/>
          </w:divBdr>
        </w:div>
        <w:div w:id="176501602">
          <w:marLeft w:val="0"/>
          <w:marRight w:val="0"/>
          <w:marTop w:val="0"/>
          <w:marBottom w:val="0"/>
          <w:divBdr>
            <w:top w:val="none" w:sz="0" w:space="0" w:color="auto"/>
            <w:left w:val="none" w:sz="0" w:space="0" w:color="auto"/>
            <w:bottom w:val="none" w:sz="0" w:space="0" w:color="auto"/>
            <w:right w:val="none" w:sz="0" w:space="0" w:color="auto"/>
          </w:divBdr>
        </w:div>
        <w:div w:id="1293900015">
          <w:marLeft w:val="0"/>
          <w:marRight w:val="0"/>
          <w:marTop w:val="0"/>
          <w:marBottom w:val="0"/>
          <w:divBdr>
            <w:top w:val="none" w:sz="0" w:space="0" w:color="auto"/>
            <w:left w:val="none" w:sz="0" w:space="0" w:color="auto"/>
            <w:bottom w:val="none" w:sz="0" w:space="0" w:color="auto"/>
            <w:right w:val="none" w:sz="0" w:space="0" w:color="auto"/>
          </w:divBdr>
        </w:div>
        <w:div w:id="1495225641">
          <w:marLeft w:val="0"/>
          <w:marRight w:val="0"/>
          <w:marTop w:val="0"/>
          <w:marBottom w:val="0"/>
          <w:divBdr>
            <w:top w:val="none" w:sz="0" w:space="0" w:color="auto"/>
            <w:left w:val="none" w:sz="0" w:space="0" w:color="auto"/>
            <w:bottom w:val="none" w:sz="0" w:space="0" w:color="auto"/>
            <w:right w:val="none" w:sz="0" w:space="0" w:color="auto"/>
          </w:divBdr>
        </w:div>
        <w:div w:id="559827575">
          <w:marLeft w:val="0"/>
          <w:marRight w:val="0"/>
          <w:marTop w:val="0"/>
          <w:marBottom w:val="0"/>
          <w:divBdr>
            <w:top w:val="none" w:sz="0" w:space="0" w:color="auto"/>
            <w:left w:val="none" w:sz="0" w:space="0" w:color="auto"/>
            <w:bottom w:val="none" w:sz="0" w:space="0" w:color="auto"/>
            <w:right w:val="none" w:sz="0" w:space="0" w:color="auto"/>
          </w:divBdr>
          <w:divsChild>
            <w:div w:id="894044209">
              <w:marLeft w:val="0"/>
              <w:marRight w:val="0"/>
              <w:marTop w:val="0"/>
              <w:marBottom w:val="0"/>
              <w:divBdr>
                <w:top w:val="none" w:sz="0" w:space="0" w:color="auto"/>
                <w:left w:val="none" w:sz="0" w:space="0" w:color="auto"/>
                <w:bottom w:val="none" w:sz="0" w:space="0" w:color="auto"/>
                <w:right w:val="none" w:sz="0" w:space="0" w:color="auto"/>
              </w:divBdr>
            </w:div>
            <w:div w:id="1233203067">
              <w:marLeft w:val="0"/>
              <w:marRight w:val="0"/>
              <w:marTop w:val="0"/>
              <w:marBottom w:val="0"/>
              <w:divBdr>
                <w:top w:val="none" w:sz="0" w:space="0" w:color="auto"/>
                <w:left w:val="none" w:sz="0" w:space="0" w:color="auto"/>
                <w:bottom w:val="none" w:sz="0" w:space="0" w:color="auto"/>
                <w:right w:val="none" w:sz="0" w:space="0" w:color="auto"/>
              </w:divBdr>
            </w:div>
            <w:div w:id="319969542">
              <w:marLeft w:val="0"/>
              <w:marRight w:val="0"/>
              <w:marTop w:val="0"/>
              <w:marBottom w:val="0"/>
              <w:divBdr>
                <w:top w:val="none" w:sz="0" w:space="0" w:color="auto"/>
                <w:left w:val="none" w:sz="0" w:space="0" w:color="auto"/>
                <w:bottom w:val="none" w:sz="0" w:space="0" w:color="auto"/>
                <w:right w:val="none" w:sz="0" w:space="0" w:color="auto"/>
              </w:divBdr>
            </w:div>
            <w:div w:id="1743403992">
              <w:marLeft w:val="0"/>
              <w:marRight w:val="0"/>
              <w:marTop w:val="0"/>
              <w:marBottom w:val="0"/>
              <w:divBdr>
                <w:top w:val="none" w:sz="0" w:space="0" w:color="auto"/>
                <w:left w:val="none" w:sz="0" w:space="0" w:color="auto"/>
                <w:bottom w:val="none" w:sz="0" w:space="0" w:color="auto"/>
                <w:right w:val="none" w:sz="0" w:space="0" w:color="auto"/>
              </w:divBdr>
            </w:div>
            <w:div w:id="1433087031">
              <w:marLeft w:val="0"/>
              <w:marRight w:val="0"/>
              <w:marTop w:val="0"/>
              <w:marBottom w:val="0"/>
              <w:divBdr>
                <w:top w:val="none" w:sz="0" w:space="0" w:color="auto"/>
                <w:left w:val="none" w:sz="0" w:space="0" w:color="auto"/>
                <w:bottom w:val="none" w:sz="0" w:space="0" w:color="auto"/>
                <w:right w:val="none" w:sz="0" w:space="0" w:color="auto"/>
              </w:divBdr>
            </w:div>
            <w:div w:id="1223129025">
              <w:marLeft w:val="0"/>
              <w:marRight w:val="0"/>
              <w:marTop w:val="0"/>
              <w:marBottom w:val="0"/>
              <w:divBdr>
                <w:top w:val="none" w:sz="0" w:space="0" w:color="auto"/>
                <w:left w:val="none" w:sz="0" w:space="0" w:color="auto"/>
                <w:bottom w:val="none" w:sz="0" w:space="0" w:color="auto"/>
                <w:right w:val="none" w:sz="0" w:space="0" w:color="auto"/>
              </w:divBdr>
            </w:div>
            <w:div w:id="1216425680">
              <w:marLeft w:val="0"/>
              <w:marRight w:val="0"/>
              <w:marTop w:val="0"/>
              <w:marBottom w:val="0"/>
              <w:divBdr>
                <w:top w:val="none" w:sz="0" w:space="0" w:color="auto"/>
                <w:left w:val="none" w:sz="0" w:space="0" w:color="auto"/>
                <w:bottom w:val="none" w:sz="0" w:space="0" w:color="auto"/>
                <w:right w:val="none" w:sz="0" w:space="0" w:color="auto"/>
              </w:divBdr>
            </w:div>
            <w:div w:id="317346753">
              <w:marLeft w:val="0"/>
              <w:marRight w:val="0"/>
              <w:marTop w:val="0"/>
              <w:marBottom w:val="0"/>
              <w:divBdr>
                <w:top w:val="none" w:sz="0" w:space="0" w:color="auto"/>
                <w:left w:val="none" w:sz="0" w:space="0" w:color="auto"/>
                <w:bottom w:val="none" w:sz="0" w:space="0" w:color="auto"/>
                <w:right w:val="none" w:sz="0" w:space="0" w:color="auto"/>
              </w:divBdr>
            </w:div>
            <w:div w:id="893278104">
              <w:marLeft w:val="0"/>
              <w:marRight w:val="0"/>
              <w:marTop w:val="0"/>
              <w:marBottom w:val="0"/>
              <w:divBdr>
                <w:top w:val="none" w:sz="0" w:space="0" w:color="auto"/>
                <w:left w:val="none" w:sz="0" w:space="0" w:color="auto"/>
                <w:bottom w:val="none" w:sz="0" w:space="0" w:color="auto"/>
                <w:right w:val="none" w:sz="0" w:space="0" w:color="auto"/>
              </w:divBdr>
            </w:div>
            <w:div w:id="392316216">
              <w:marLeft w:val="0"/>
              <w:marRight w:val="0"/>
              <w:marTop w:val="0"/>
              <w:marBottom w:val="0"/>
              <w:divBdr>
                <w:top w:val="none" w:sz="0" w:space="0" w:color="auto"/>
                <w:left w:val="none" w:sz="0" w:space="0" w:color="auto"/>
                <w:bottom w:val="none" w:sz="0" w:space="0" w:color="auto"/>
                <w:right w:val="none" w:sz="0" w:space="0" w:color="auto"/>
              </w:divBdr>
            </w:div>
            <w:div w:id="7024627">
              <w:marLeft w:val="0"/>
              <w:marRight w:val="0"/>
              <w:marTop w:val="0"/>
              <w:marBottom w:val="0"/>
              <w:divBdr>
                <w:top w:val="none" w:sz="0" w:space="0" w:color="auto"/>
                <w:left w:val="none" w:sz="0" w:space="0" w:color="auto"/>
                <w:bottom w:val="none" w:sz="0" w:space="0" w:color="auto"/>
                <w:right w:val="none" w:sz="0" w:space="0" w:color="auto"/>
              </w:divBdr>
            </w:div>
            <w:div w:id="1732072274">
              <w:marLeft w:val="0"/>
              <w:marRight w:val="0"/>
              <w:marTop w:val="0"/>
              <w:marBottom w:val="0"/>
              <w:divBdr>
                <w:top w:val="none" w:sz="0" w:space="0" w:color="auto"/>
                <w:left w:val="none" w:sz="0" w:space="0" w:color="auto"/>
                <w:bottom w:val="none" w:sz="0" w:space="0" w:color="auto"/>
                <w:right w:val="none" w:sz="0" w:space="0" w:color="auto"/>
              </w:divBdr>
            </w:div>
            <w:div w:id="121534478">
              <w:marLeft w:val="0"/>
              <w:marRight w:val="0"/>
              <w:marTop w:val="0"/>
              <w:marBottom w:val="0"/>
              <w:divBdr>
                <w:top w:val="none" w:sz="0" w:space="0" w:color="auto"/>
                <w:left w:val="none" w:sz="0" w:space="0" w:color="auto"/>
                <w:bottom w:val="none" w:sz="0" w:space="0" w:color="auto"/>
                <w:right w:val="none" w:sz="0" w:space="0" w:color="auto"/>
              </w:divBdr>
            </w:div>
            <w:div w:id="1372421379">
              <w:marLeft w:val="0"/>
              <w:marRight w:val="0"/>
              <w:marTop w:val="0"/>
              <w:marBottom w:val="0"/>
              <w:divBdr>
                <w:top w:val="none" w:sz="0" w:space="0" w:color="auto"/>
                <w:left w:val="none" w:sz="0" w:space="0" w:color="auto"/>
                <w:bottom w:val="none" w:sz="0" w:space="0" w:color="auto"/>
                <w:right w:val="none" w:sz="0" w:space="0" w:color="auto"/>
              </w:divBdr>
            </w:div>
            <w:div w:id="59402866">
              <w:marLeft w:val="0"/>
              <w:marRight w:val="0"/>
              <w:marTop w:val="0"/>
              <w:marBottom w:val="0"/>
              <w:divBdr>
                <w:top w:val="none" w:sz="0" w:space="0" w:color="auto"/>
                <w:left w:val="none" w:sz="0" w:space="0" w:color="auto"/>
                <w:bottom w:val="none" w:sz="0" w:space="0" w:color="auto"/>
                <w:right w:val="none" w:sz="0" w:space="0" w:color="auto"/>
              </w:divBdr>
            </w:div>
            <w:div w:id="1308050757">
              <w:marLeft w:val="0"/>
              <w:marRight w:val="0"/>
              <w:marTop w:val="0"/>
              <w:marBottom w:val="0"/>
              <w:divBdr>
                <w:top w:val="none" w:sz="0" w:space="0" w:color="auto"/>
                <w:left w:val="none" w:sz="0" w:space="0" w:color="auto"/>
                <w:bottom w:val="none" w:sz="0" w:space="0" w:color="auto"/>
                <w:right w:val="none" w:sz="0" w:space="0" w:color="auto"/>
              </w:divBdr>
            </w:div>
            <w:div w:id="170878961">
              <w:marLeft w:val="0"/>
              <w:marRight w:val="0"/>
              <w:marTop w:val="0"/>
              <w:marBottom w:val="0"/>
              <w:divBdr>
                <w:top w:val="none" w:sz="0" w:space="0" w:color="auto"/>
                <w:left w:val="none" w:sz="0" w:space="0" w:color="auto"/>
                <w:bottom w:val="none" w:sz="0" w:space="0" w:color="auto"/>
                <w:right w:val="none" w:sz="0" w:space="0" w:color="auto"/>
              </w:divBdr>
            </w:div>
            <w:div w:id="745878033">
              <w:marLeft w:val="0"/>
              <w:marRight w:val="0"/>
              <w:marTop w:val="0"/>
              <w:marBottom w:val="0"/>
              <w:divBdr>
                <w:top w:val="none" w:sz="0" w:space="0" w:color="auto"/>
                <w:left w:val="none" w:sz="0" w:space="0" w:color="auto"/>
                <w:bottom w:val="none" w:sz="0" w:space="0" w:color="auto"/>
                <w:right w:val="none" w:sz="0" w:space="0" w:color="auto"/>
              </w:divBdr>
            </w:div>
            <w:div w:id="1410079522">
              <w:marLeft w:val="0"/>
              <w:marRight w:val="0"/>
              <w:marTop w:val="0"/>
              <w:marBottom w:val="0"/>
              <w:divBdr>
                <w:top w:val="none" w:sz="0" w:space="0" w:color="auto"/>
                <w:left w:val="none" w:sz="0" w:space="0" w:color="auto"/>
                <w:bottom w:val="none" w:sz="0" w:space="0" w:color="auto"/>
                <w:right w:val="none" w:sz="0" w:space="0" w:color="auto"/>
              </w:divBdr>
            </w:div>
            <w:div w:id="151070283">
              <w:marLeft w:val="0"/>
              <w:marRight w:val="0"/>
              <w:marTop w:val="0"/>
              <w:marBottom w:val="0"/>
              <w:divBdr>
                <w:top w:val="none" w:sz="0" w:space="0" w:color="auto"/>
                <w:left w:val="none" w:sz="0" w:space="0" w:color="auto"/>
                <w:bottom w:val="none" w:sz="0" w:space="0" w:color="auto"/>
                <w:right w:val="none" w:sz="0" w:space="0" w:color="auto"/>
              </w:divBdr>
            </w:div>
          </w:divsChild>
        </w:div>
        <w:div w:id="1330402793">
          <w:marLeft w:val="0"/>
          <w:marRight w:val="0"/>
          <w:marTop w:val="0"/>
          <w:marBottom w:val="0"/>
          <w:divBdr>
            <w:top w:val="none" w:sz="0" w:space="0" w:color="auto"/>
            <w:left w:val="none" w:sz="0" w:space="0" w:color="auto"/>
            <w:bottom w:val="none" w:sz="0" w:space="0" w:color="auto"/>
            <w:right w:val="none" w:sz="0" w:space="0" w:color="auto"/>
          </w:divBdr>
        </w:div>
      </w:divsChild>
    </w:div>
    <w:div w:id="1591112591">
      <w:bodyDiv w:val="1"/>
      <w:marLeft w:val="0"/>
      <w:marRight w:val="0"/>
      <w:marTop w:val="0"/>
      <w:marBottom w:val="0"/>
      <w:divBdr>
        <w:top w:val="none" w:sz="0" w:space="0" w:color="auto"/>
        <w:left w:val="none" w:sz="0" w:space="0" w:color="auto"/>
        <w:bottom w:val="none" w:sz="0" w:space="0" w:color="auto"/>
        <w:right w:val="none" w:sz="0" w:space="0" w:color="auto"/>
      </w:divBdr>
      <w:divsChild>
        <w:div w:id="92631218">
          <w:marLeft w:val="0"/>
          <w:marRight w:val="0"/>
          <w:marTop w:val="0"/>
          <w:marBottom w:val="0"/>
          <w:divBdr>
            <w:top w:val="none" w:sz="0" w:space="0" w:color="auto"/>
            <w:left w:val="none" w:sz="0" w:space="0" w:color="auto"/>
            <w:bottom w:val="none" w:sz="0" w:space="0" w:color="auto"/>
            <w:right w:val="none" w:sz="0" w:space="0" w:color="auto"/>
          </w:divBdr>
        </w:div>
        <w:div w:id="68357885">
          <w:marLeft w:val="0"/>
          <w:marRight w:val="0"/>
          <w:marTop w:val="0"/>
          <w:marBottom w:val="0"/>
          <w:divBdr>
            <w:top w:val="none" w:sz="0" w:space="0" w:color="auto"/>
            <w:left w:val="none" w:sz="0" w:space="0" w:color="auto"/>
            <w:bottom w:val="none" w:sz="0" w:space="0" w:color="auto"/>
            <w:right w:val="none" w:sz="0" w:space="0" w:color="auto"/>
          </w:divBdr>
        </w:div>
        <w:div w:id="2073655046">
          <w:marLeft w:val="0"/>
          <w:marRight w:val="0"/>
          <w:marTop w:val="0"/>
          <w:marBottom w:val="0"/>
          <w:divBdr>
            <w:top w:val="none" w:sz="0" w:space="0" w:color="auto"/>
            <w:left w:val="none" w:sz="0" w:space="0" w:color="auto"/>
            <w:bottom w:val="none" w:sz="0" w:space="0" w:color="auto"/>
            <w:right w:val="none" w:sz="0" w:space="0" w:color="auto"/>
          </w:divBdr>
        </w:div>
      </w:divsChild>
    </w:div>
    <w:div w:id="1603414257">
      <w:bodyDiv w:val="1"/>
      <w:marLeft w:val="0"/>
      <w:marRight w:val="0"/>
      <w:marTop w:val="0"/>
      <w:marBottom w:val="0"/>
      <w:divBdr>
        <w:top w:val="none" w:sz="0" w:space="0" w:color="auto"/>
        <w:left w:val="none" w:sz="0" w:space="0" w:color="auto"/>
        <w:bottom w:val="none" w:sz="0" w:space="0" w:color="auto"/>
        <w:right w:val="none" w:sz="0" w:space="0" w:color="auto"/>
      </w:divBdr>
      <w:divsChild>
        <w:div w:id="595945119">
          <w:marLeft w:val="0"/>
          <w:marRight w:val="0"/>
          <w:marTop w:val="0"/>
          <w:marBottom w:val="0"/>
          <w:divBdr>
            <w:top w:val="none" w:sz="0" w:space="0" w:color="auto"/>
            <w:left w:val="none" w:sz="0" w:space="0" w:color="auto"/>
            <w:bottom w:val="none" w:sz="0" w:space="0" w:color="auto"/>
            <w:right w:val="none" w:sz="0" w:space="0" w:color="auto"/>
          </w:divBdr>
        </w:div>
        <w:div w:id="291136039">
          <w:marLeft w:val="0"/>
          <w:marRight w:val="0"/>
          <w:marTop w:val="0"/>
          <w:marBottom w:val="0"/>
          <w:divBdr>
            <w:top w:val="none" w:sz="0" w:space="0" w:color="auto"/>
            <w:left w:val="none" w:sz="0" w:space="0" w:color="auto"/>
            <w:bottom w:val="none" w:sz="0" w:space="0" w:color="auto"/>
            <w:right w:val="none" w:sz="0" w:space="0" w:color="auto"/>
          </w:divBdr>
        </w:div>
        <w:div w:id="467213172">
          <w:marLeft w:val="0"/>
          <w:marRight w:val="0"/>
          <w:marTop w:val="0"/>
          <w:marBottom w:val="0"/>
          <w:divBdr>
            <w:top w:val="none" w:sz="0" w:space="0" w:color="auto"/>
            <w:left w:val="none" w:sz="0" w:space="0" w:color="auto"/>
            <w:bottom w:val="none" w:sz="0" w:space="0" w:color="auto"/>
            <w:right w:val="none" w:sz="0" w:space="0" w:color="auto"/>
          </w:divBdr>
        </w:div>
        <w:div w:id="1201094409">
          <w:marLeft w:val="0"/>
          <w:marRight w:val="0"/>
          <w:marTop w:val="0"/>
          <w:marBottom w:val="0"/>
          <w:divBdr>
            <w:top w:val="none" w:sz="0" w:space="0" w:color="auto"/>
            <w:left w:val="none" w:sz="0" w:space="0" w:color="auto"/>
            <w:bottom w:val="none" w:sz="0" w:space="0" w:color="auto"/>
            <w:right w:val="none" w:sz="0" w:space="0" w:color="auto"/>
          </w:divBdr>
        </w:div>
        <w:div w:id="1584028628">
          <w:marLeft w:val="0"/>
          <w:marRight w:val="0"/>
          <w:marTop w:val="0"/>
          <w:marBottom w:val="0"/>
          <w:divBdr>
            <w:top w:val="none" w:sz="0" w:space="0" w:color="auto"/>
            <w:left w:val="none" w:sz="0" w:space="0" w:color="auto"/>
            <w:bottom w:val="none" w:sz="0" w:space="0" w:color="auto"/>
            <w:right w:val="none" w:sz="0" w:space="0" w:color="auto"/>
          </w:divBdr>
        </w:div>
        <w:div w:id="2055545772">
          <w:marLeft w:val="0"/>
          <w:marRight w:val="0"/>
          <w:marTop w:val="0"/>
          <w:marBottom w:val="0"/>
          <w:divBdr>
            <w:top w:val="none" w:sz="0" w:space="0" w:color="auto"/>
            <w:left w:val="none" w:sz="0" w:space="0" w:color="auto"/>
            <w:bottom w:val="none" w:sz="0" w:space="0" w:color="auto"/>
            <w:right w:val="none" w:sz="0" w:space="0" w:color="auto"/>
          </w:divBdr>
        </w:div>
        <w:div w:id="486631104">
          <w:marLeft w:val="0"/>
          <w:marRight w:val="0"/>
          <w:marTop w:val="0"/>
          <w:marBottom w:val="0"/>
          <w:divBdr>
            <w:top w:val="none" w:sz="0" w:space="0" w:color="auto"/>
            <w:left w:val="none" w:sz="0" w:space="0" w:color="auto"/>
            <w:bottom w:val="none" w:sz="0" w:space="0" w:color="auto"/>
            <w:right w:val="none" w:sz="0" w:space="0" w:color="auto"/>
          </w:divBdr>
        </w:div>
        <w:div w:id="225842600">
          <w:marLeft w:val="0"/>
          <w:marRight w:val="0"/>
          <w:marTop w:val="0"/>
          <w:marBottom w:val="0"/>
          <w:divBdr>
            <w:top w:val="none" w:sz="0" w:space="0" w:color="auto"/>
            <w:left w:val="none" w:sz="0" w:space="0" w:color="auto"/>
            <w:bottom w:val="none" w:sz="0" w:space="0" w:color="auto"/>
            <w:right w:val="none" w:sz="0" w:space="0" w:color="auto"/>
          </w:divBdr>
        </w:div>
        <w:div w:id="1236934214">
          <w:marLeft w:val="0"/>
          <w:marRight w:val="0"/>
          <w:marTop w:val="0"/>
          <w:marBottom w:val="0"/>
          <w:divBdr>
            <w:top w:val="none" w:sz="0" w:space="0" w:color="auto"/>
            <w:left w:val="none" w:sz="0" w:space="0" w:color="auto"/>
            <w:bottom w:val="none" w:sz="0" w:space="0" w:color="auto"/>
            <w:right w:val="none" w:sz="0" w:space="0" w:color="auto"/>
          </w:divBdr>
        </w:div>
        <w:div w:id="1670326479">
          <w:marLeft w:val="0"/>
          <w:marRight w:val="0"/>
          <w:marTop w:val="0"/>
          <w:marBottom w:val="0"/>
          <w:divBdr>
            <w:top w:val="none" w:sz="0" w:space="0" w:color="auto"/>
            <w:left w:val="none" w:sz="0" w:space="0" w:color="auto"/>
            <w:bottom w:val="none" w:sz="0" w:space="0" w:color="auto"/>
            <w:right w:val="none" w:sz="0" w:space="0" w:color="auto"/>
          </w:divBdr>
        </w:div>
        <w:div w:id="409234257">
          <w:marLeft w:val="0"/>
          <w:marRight w:val="0"/>
          <w:marTop w:val="0"/>
          <w:marBottom w:val="0"/>
          <w:divBdr>
            <w:top w:val="none" w:sz="0" w:space="0" w:color="auto"/>
            <w:left w:val="none" w:sz="0" w:space="0" w:color="auto"/>
            <w:bottom w:val="none" w:sz="0" w:space="0" w:color="auto"/>
            <w:right w:val="none" w:sz="0" w:space="0" w:color="auto"/>
          </w:divBdr>
        </w:div>
        <w:div w:id="428165238">
          <w:marLeft w:val="0"/>
          <w:marRight w:val="0"/>
          <w:marTop w:val="0"/>
          <w:marBottom w:val="0"/>
          <w:divBdr>
            <w:top w:val="none" w:sz="0" w:space="0" w:color="auto"/>
            <w:left w:val="none" w:sz="0" w:space="0" w:color="auto"/>
            <w:bottom w:val="none" w:sz="0" w:space="0" w:color="auto"/>
            <w:right w:val="none" w:sz="0" w:space="0" w:color="auto"/>
          </w:divBdr>
        </w:div>
        <w:div w:id="1848447187">
          <w:marLeft w:val="0"/>
          <w:marRight w:val="0"/>
          <w:marTop w:val="0"/>
          <w:marBottom w:val="0"/>
          <w:divBdr>
            <w:top w:val="none" w:sz="0" w:space="0" w:color="auto"/>
            <w:left w:val="none" w:sz="0" w:space="0" w:color="auto"/>
            <w:bottom w:val="none" w:sz="0" w:space="0" w:color="auto"/>
            <w:right w:val="none" w:sz="0" w:space="0" w:color="auto"/>
          </w:divBdr>
        </w:div>
        <w:div w:id="193544667">
          <w:marLeft w:val="0"/>
          <w:marRight w:val="0"/>
          <w:marTop w:val="0"/>
          <w:marBottom w:val="0"/>
          <w:divBdr>
            <w:top w:val="none" w:sz="0" w:space="0" w:color="auto"/>
            <w:left w:val="none" w:sz="0" w:space="0" w:color="auto"/>
            <w:bottom w:val="none" w:sz="0" w:space="0" w:color="auto"/>
            <w:right w:val="none" w:sz="0" w:space="0" w:color="auto"/>
          </w:divBdr>
        </w:div>
        <w:div w:id="276911265">
          <w:marLeft w:val="0"/>
          <w:marRight w:val="0"/>
          <w:marTop w:val="0"/>
          <w:marBottom w:val="0"/>
          <w:divBdr>
            <w:top w:val="none" w:sz="0" w:space="0" w:color="auto"/>
            <w:left w:val="none" w:sz="0" w:space="0" w:color="auto"/>
            <w:bottom w:val="none" w:sz="0" w:space="0" w:color="auto"/>
            <w:right w:val="none" w:sz="0" w:space="0" w:color="auto"/>
          </w:divBdr>
        </w:div>
        <w:div w:id="1419331972">
          <w:marLeft w:val="0"/>
          <w:marRight w:val="0"/>
          <w:marTop w:val="0"/>
          <w:marBottom w:val="0"/>
          <w:divBdr>
            <w:top w:val="none" w:sz="0" w:space="0" w:color="auto"/>
            <w:left w:val="none" w:sz="0" w:space="0" w:color="auto"/>
            <w:bottom w:val="none" w:sz="0" w:space="0" w:color="auto"/>
            <w:right w:val="none" w:sz="0" w:space="0" w:color="auto"/>
          </w:divBdr>
        </w:div>
        <w:div w:id="1766002723">
          <w:marLeft w:val="0"/>
          <w:marRight w:val="0"/>
          <w:marTop w:val="0"/>
          <w:marBottom w:val="0"/>
          <w:divBdr>
            <w:top w:val="none" w:sz="0" w:space="0" w:color="auto"/>
            <w:left w:val="none" w:sz="0" w:space="0" w:color="auto"/>
            <w:bottom w:val="none" w:sz="0" w:space="0" w:color="auto"/>
            <w:right w:val="none" w:sz="0" w:space="0" w:color="auto"/>
          </w:divBdr>
        </w:div>
        <w:div w:id="349643267">
          <w:marLeft w:val="0"/>
          <w:marRight w:val="0"/>
          <w:marTop w:val="0"/>
          <w:marBottom w:val="0"/>
          <w:divBdr>
            <w:top w:val="none" w:sz="0" w:space="0" w:color="auto"/>
            <w:left w:val="none" w:sz="0" w:space="0" w:color="auto"/>
            <w:bottom w:val="none" w:sz="0" w:space="0" w:color="auto"/>
            <w:right w:val="none" w:sz="0" w:space="0" w:color="auto"/>
          </w:divBdr>
        </w:div>
        <w:div w:id="1606426673">
          <w:marLeft w:val="0"/>
          <w:marRight w:val="0"/>
          <w:marTop w:val="0"/>
          <w:marBottom w:val="0"/>
          <w:divBdr>
            <w:top w:val="none" w:sz="0" w:space="0" w:color="auto"/>
            <w:left w:val="none" w:sz="0" w:space="0" w:color="auto"/>
            <w:bottom w:val="none" w:sz="0" w:space="0" w:color="auto"/>
            <w:right w:val="none" w:sz="0" w:space="0" w:color="auto"/>
          </w:divBdr>
        </w:div>
        <w:div w:id="48457148">
          <w:marLeft w:val="0"/>
          <w:marRight w:val="0"/>
          <w:marTop w:val="0"/>
          <w:marBottom w:val="0"/>
          <w:divBdr>
            <w:top w:val="none" w:sz="0" w:space="0" w:color="auto"/>
            <w:left w:val="none" w:sz="0" w:space="0" w:color="auto"/>
            <w:bottom w:val="none" w:sz="0" w:space="0" w:color="auto"/>
            <w:right w:val="none" w:sz="0" w:space="0" w:color="auto"/>
          </w:divBdr>
        </w:div>
        <w:div w:id="1196772439">
          <w:marLeft w:val="0"/>
          <w:marRight w:val="0"/>
          <w:marTop w:val="0"/>
          <w:marBottom w:val="0"/>
          <w:divBdr>
            <w:top w:val="none" w:sz="0" w:space="0" w:color="auto"/>
            <w:left w:val="none" w:sz="0" w:space="0" w:color="auto"/>
            <w:bottom w:val="none" w:sz="0" w:space="0" w:color="auto"/>
            <w:right w:val="none" w:sz="0" w:space="0" w:color="auto"/>
          </w:divBdr>
          <w:divsChild>
            <w:div w:id="4141341">
              <w:marLeft w:val="0"/>
              <w:marRight w:val="0"/>
              <w:marTop w:val="0"/>
              <w:marBottom w:val="0"/>
              <w:divBdr>
                <w:top w:val="none" w:sz="0" w:space="0" w:color="auto"/>
                <w:left w:val="none" w:sz="0" w:space="0" w:color="auto"/>
                <w:bottom w:val="none" w:sz="0" w:space="0" w:color="auto"/>
                <w:right w:val="none" w:sz="0" w:space="0" w:color="auto"/>
              </w:divBdr>
            </w:div>
            <w:div w:id="966199573">
              <w:marLeft w:val="0"/>
              <w:marRight w:val="0"/>
              <w:marTop w:val="0"/>
              <w:marBottom w:val="0"/>
              <w:divBdr>
                <w:top w:val="none" w:sz="0" w:space="0" w:color="auto"/>
                <w:left w:val="none" w:sz="0" w:space="0" w:color="auto"/>
                <w:bottom w:val="none" w:sz="0" w:space="0" w:color="auto"/>
                <w:right w:val="none" w:sz="0" w:space="0" w:color="auto"/>
              </w:divBdr>
            </w:div>
            <w:div w:id="1897812290">
              <w:marLeft w:val="0"/>
              <w:marRight w:val="0"/>
              <w:marTop w:val="0"/>
              <w:marBottom w:val="0"/>
              <w:divBdr>
                <w:top w:val="none" w:sz="0" w:space="0" w:color="auto"/>
                <w:left w:val="none" w:sz="0" w:space="0" w:color="auto"/>
                <w:bottom w:val="none" w:sz="0" w:space="0" w:color="auto"/>
                <w:right w:val="none" w:sz="0" w:space="0" w:color="auto"/>
              </w:divBdr>
            </w:div>
            <w:div w:id="1634558169">
              <w:marLeft w:val="0"/>
              <w:marRight w:val="0"/>
              <w:marTop w:val="0"/>
              <w:marBottom w:val="0"/>
              <w:divBdr>
                <w:top w:val="none" w:sz="0" w:space="0" w:color="auto"/>
                <w:left w:val="none" w:sz="0" w:space="0" w:color="auto"/>
                <w:bottom w:val="none" w:sz="0" w:space="0" w:color="auto"/>
                <w:right w:val="none" w:sz="0" w:space="0" w:color="auto"/>
              </w:divBdr>
            </w:div>
            <w:div w:id="423185680">
              <w:marLeft w:val="0"/>
              <w:marRight w:val="0"/>
              <w:marTop w:val="0"/>
              <w:marBottom w:val="0"/>
              <w:divBdr>
                <w:top w:val="none" w:sz="0" w:space="0" w:color="auto"/>
                <w:left w:val="none" w:sz="0" w:space="0" w:color="auto"/>
                <w:bottom w:val="none" w:sz="0" w:space="0" w:color="auto"/>
                <w:right w:val="none" w:sz="0" w:space="0" w:color="auto"/>
              </w:divBdr>
            </w:div>
            <w:div w:id="2049445998">
              <w:marLeft w:val="0"/>
              <w:marRight w:val="0"/>
              <w:marTop w:val="0"/>
              <w:marBottom w:val="0"/>
              <w:divBdr>
                <w:top w:val="none" w:sz="0" w:space="0" w:color="auto"/>
                <w:left w:val="none" w:sz="0" w:space="0" w:color="auto"/>
                <w:bottom w:val="none" w:sz="0" w:space="0" w:color="auto"/>
                <w:right w:val="none" w:sz="0" w:space="0" w:color="auto"/>
              </w:divBdr>
            </w:div>
            <w:div w:id="738484073">
              <w:marLeft w:val="0"/>
              <w:marRight w:val="0"/>
              <w:marTop w:val="0"/>
              <w:marBottom w:val="0"/>
              <w:divBdr>
                <w:top w:val="none" w:sz="0" w:space="0" w:color="auto"/>
                <w:left w:val="none" w:sz="0" w:space="0" w:color="auto"/>
                <w:bottom w:val="none" w:sz="0" w:space="0" w:color="auto"/>
                <w:right w:val="none" w:sz="0" w:space="0" w:color="auto"/>
              </w:divBdr>
            </w:div>
            <w:div w:id="1698849875">
              <w:marLeft w:val="0"/>
              <w:marRight w:val="0"/>
              <w:marTop w:val="0"/>
              <w:marBottom w:val="0"/>
              <w:divBdr>
                <w:top w:val="none" w:sz="0" w:space="0" w:color="auto"/>
                <w:left w:val="none" w:sz="0" w:space="0" w:color="auto"/>
                <w:bottom w:val="none" w:sz="0" w:space="0" w:color="auto"/>
                <w:right w:val="none" w:sz="0" w:space="0" w:color="auto"/>
              </w:divBdr>
            </w:div>
            <w:div w:id="1511138493">
              <w:marLeft w:val="0"/>
              <w:marRight w:val="0"/>
              <w:marTop w:val="0"/>
              <w:marBottom w:val="0"/>
              <w:divBdr>
                <w:top w:val="none" w:sz="0" w:space="0" w:color="auto"/>
                <w:left w:val="none" w:sz="0" w:space="0" w:color="auto"/>
                <w:bottom w:val="none" w:sz="0" w:space="0" w:color="auto"/>
                <w:right w:val="none" w:sz="0" w:space="0" w:color="auto"/>
              </w:divBdr>
            </w:div>
            <w:div w:id="205260061">
              <w:marLeft w:val="0"/>
              <w:marRight w:val="0"/>
              <w:marTop w:val="0"/>
              <w:marBottom w:val="0"/>
              <w:divBdr>
                <w:top w:val="none" w:sz="0" w:space="0" w:color="auto"/>
                <w:left w:val="none" w:sz="0" w:space="0" w:color="auto"/>
                <w:bottom w:val="none" w:sz="0" w:space="0" w:color="auto"/>
                <w:right w:val="none" w:sz="0" w:space="0" w:color="auto"/>
              </w:divBdr>
            </w:div>
            <w:div w:id="619537105">
              <w:marLeft w:val="0"/>
              <w:marRight w:val="0"/>
              <w:marTop w:val="0"/>
              <w:marBottom w:val="0"/>
              <w:divBdr>
                <w:top w:val="none" w:sz="0" w:space="0" w:color="auto"/>
                <w:left w:val="none" w:sz="0" w:space="0" w:color="auto"/>
                <w:bottom w:val="none" w:sz="0" w:space="0" w:color="auto"/>
                <w:right w:val="none" w:sz="0" w:space="0" w:color="auto"/>
              </w:divBdr>
            </w:div>
            <w:div w:id="461534055">
              <w:marLeft w:val="0"/>
              <w:marRight w:val="0"/>
              <w:marTop w:val="0"/>
              <w:marBottom w:val="0"/>
              <w:divBdr>
                <w:top w:val="none" w:sz="0" w:space="0" w:color="auto"/>
                <w:left w:val="none" w:sz="0" w:space="0" w:color="auto"/>
                <w:bottom w:val="none" w:sz="0" w:space="0" w:color="auto"/>
                <w:right w:val="none" w:sz="0" w:space="0" w:color="auto"/>
              </w:divBdr>
            </w:div>
            <w:div w:id="1862864295">
              <w:marLeft w:val="0"/>
              <w:marRight w:val="0"/>
              <w:marTop w:val="0"/>
              <w:marBottom w:val="0"/>
              <w:divBdr>
                <w:top w:val="none" w:sz="0" w:space="0" w:color="auto"/>
                <w:left w:val="none" w:sz="0" w:space="0" w:color="auto"/>
                <w:bottom w:val="none" w:sz="0" w:space="0" w:color="auto"/>
                <w:right w:val="none" w:sz="0" w:space="0" w:color="auto"/>
              </w:divBdr>
            </w:div>
            <w:div w:id="1370760901">
              <w:marLeft w:val="0"/>
              <w:marRight w:val="0"/>
              <w:marTop w:val="0"/>
              <w:marBottom w:val="0"/>
              <w:divBdr>
                <w:top w:val="none" w:sz="0" w:space="0" w:color="auto"/>
                <w:left w:val="none" w:sz="0" w:space="0" w:color="auto"/>
                <w:bottom w:val="none" w:sz="0" w:space="0" w:color="auto"/>
                <w:right w:val="none" w:sz="0" w:space="0" w:color="auto"/>
              </w:divBdr>
            </w:div>
            <w:div w:id="1553735382">
              <w:marLeft w:val="0"/>
              <w:marRight w:val="0"/>
              <w:marTop w:val="0"/>
              <w:marBottom w:val="0"/>
              <w:divBdr>
                <w:top w:val="none" w:sz="0" w:space="0" w:color="auto"/>
                <w:left w:val="none" w:sz="0" w:space="0" w:color="auto"/>
                <w:bottom w:val="none" w:sz="0" w:space="0" w:color="auto"/>
                <w:right w:val="none" w:sz="0" w:space="0" w:color="auto"/>
              </w:divBdr>
            </w:div>
            <w:div w:id="136188238">
              <w:marLeft w:val="0"/>
              <w:marRight w:val="0"/>
              <w:marTop w:val="0"/>
              <w:marBottom w:val="0"/>
              <w:divBdr>
                <w:top w:val="none" w:sz="0" w:space="0" w:color="auto"/>
                <w:left w:val="none" w:sz="0" w:space="0" w:color="auto"/>
                <w:bottom w:val="none" w:sz="0" w:space="0" w:color="auto"/>
                <w:right w:val="none" w:sz="0" w:space="0" w:color="auto"/>
              </w:divBdr>
            </w:div>
            <w:div w:id="1741175802">
              <w:marLeft w:val="0"/>
              <w:marRight w:val="0"/>
              <w:marTop w:val="0"/>
              <w:marBottom w:val="0"/>
              <w:divBdr>
                <w:top w:val="none" w:sz="0" w:space="0" w:color="auto"/>
                <w:left w:val="none" w:sz="0" w:space="0" w:color="auto"/>
                <w:bottom w:val="none" w:sz="0" w:space="0" w:color="auto"/>
                <w:right w:val="none" w:sz="0" w:space="0" w:color="auto"/>
              </w:divBdr>
            </w:div>
            <w:div w:id="215629202">
              <w:marLeft w:val="0"/>
              <w:marRight w:val="0"/>
              <w:marTop w:val="0"/>
              <w:marBottom w:val="0"/>
              <w:divBdr>
                <w:top w:val="none" w:sz="0" w:space="0" w:color="auto"/>
                <w:left w:val="none" w:sz="0" w:space="0" w:color="auto"/>
                <w:bottom w:val="none" w:sz="0" w:space="0" w:color="auto"/>
                <w:right w:val="none" w:sz="0" w:space="0" w:color="auto"/>
              </w:divBdr>
            </w:div>
            <w:div w:id="465196536">
              <w:marLeft w:val="0"/>
              <w:marRight w:val="0"/>
              <w:marTop w:val="0"/>
              <w:marBottom w:val="0"/>
              <w:divBdr>
                <w:top w:val="none" w:sz="0" w:space="0" w:color="auto"/>
                <w:left w:val="none" w:sz="0" w:space="0" w:color="auto"/>
                <w:bottom w:val="none" w:sz="0" w:space="0" w:color="auto"/>
                <w:right w:val="none" w:sz="0" w:space="0" w:color="auto"/>
              </w:divBdr>
            </w:div>
            <w:div w:id="651568239">
              <w:marLeft w:val="0"/>
              <w:marRight w:val="0"/>
              <w:marTop w:val="0"/>
              <w:marBottom w:val="0"/>
              <w:divBdr>
                <w:top w:val="none" w:sz="0" w:space="0" w:color="auto"/>
                <w:left w:val="none" w:sz="0" w:space="0" w:color="auto"/>
                <w:bottom w:val="none" w:sz="0" w:space="0" w:color="auto"/>
                <w:right w:val="none" w:sz="0" w:space="0" w:color="auto"/>
              </w:divBdr>
            </w:div>
          </w:divsChild>
        </w:div>
        <w:div w:id="706489810">
          <w:marLeft w:val="0"/>
          <w:marRight w:val="0"/>
          <w:marTop w:val="0"/>
          <w:marBottom w:val="0"/>
          <w:divBdr>
            <w:top w:val="none" w:sz="0" w:space="0" w:color="auto"/>
            <w:left w:val="none" w:sz="0" w:space="0" w:color="auto"/>
            <w:bottom w:val="none" w:sz="0" w:space="0" w:color="auto"/>
            <w:right w:val="none" w:sz="0" w:space="0" w:color="auto"/>
          </w:divBdr>
          <w:divsChild>
            <w:div w:id="1428191534">
              <w:marLeft w:val="0"/>
              <w:marRight w:val="0"/>
              <w:marTop w:val="0"/>
              <w:marBottom w:val="0"/>
              <w:divBdr>
                <w:top w:val="none" w:sz="0" w:space="0" w:color="auto"/>
                <w:left w:val="none" w:sz="0" w:space="0" w:color="auto"/>
                <w:bottom w:val="none" w:sz="0" w:space="0" w:color="auto"/>
                <w:right w:val="none" w:sz="0" w:space="0" w:color="auto"/>
              </w:divBdr>
            </w:div>
            <w:div w:id="1550267846">
              <w:marLeft w:val="0"/>
              <w:marRight w:val="0"/>
              <w:marTop w:val="0"/>
              <w:marBottom w:val="0"/>
              <w:divBdr>
                <w:top w:val="none" w:sz="0" w:space="0" w:color="auto"/>
                <w:left w:val="none" w:sz="0" w:space="0" w:color="auto"/>
                <w:bottom w:val="none" w:sz="0" w:space="0" w:color="auto"/>
                <w:right w:val="none" w:sz="0" w:space="0" w:color="auto"/>
              </w:divBdr>
            </w:div>
            <w:div w:id="1944342889">
              <w:marLeft w:val="0"/>
              <w:marRight w:val="0"/>
              <w:marTop w:val="0"/>
              <w:marBottom w:val="0"/>
              <w:divBdr>
                <w:top w:val="none" w:sz="0" w:space="0" w:color="auto"/>
                <w:left w:val="none" w:sz="0" w:space="0" w:color="auto"/>
                <w:bottom w:val="none" w:sz="0" w:space="0" w:color="auto"/>
                <w:right w:val="none" w:sz="0" w:space="0" w:color="auto"/>
              </w:divBdr>
            </w:div>
            <w:div w:id="950087972">
              <w:marLeft w:val="0"/>
              <w:marRight w:val="0"/>
              <w:marTop w:val="0"/>
              <w:marBottom w:val="0"/>
              <w:divBdr>
                <w:top w:val="none" w:sz="0" w:space="0" w:color="auto"/>
                <w:left w:val="none" w:sz="0" w:space="0" w:color="auto"/>
                <w:bottom w:val="none" w:sz="0" w:space="0" w:color="auto"/>
                <w:right w:val="none" w:sz="0" w:space="0" w:color="auto"/>
              </w:divBdr>
            </w:div>
            <w:div w:id="1263874761">
              <w:marLeft w:val="0"/>
              <w:marRight w:val="0"/>
              <w:marTop w:val="0"/>
              <w:marBottom w:val="0"/>
              <w:divBdr>
                <w:top w:val="none" w:sz="0" w:space="0" w:color="auto"/>
                <w:left w:val="none" w:sz="0" w:space="0" w:color="auto"/>
                <w:bottom w:val="none" w:sz="0" w:space="0" w:color="auto"/>
                <w:right w:val="none" w:sz="0" w:space="0" w:color="auto"/>
              </w:divBdr>
            </w:div>
            <w:div w:id="1722250426">
              <w:marLeft w:val="0"/>
              <w:marRight w:val="0"/>
              <w:marTop w:val="0"/>
              <w:marBottom w:val="0"/>
              <w:divBdr>
                <w:top w:val="none" w:sz="0" w:space="0" w:color="auto"/>
                <w:left w:val="none" w:sz="0" w:space="0" w:color="auto"/>
                <w:bottom w:val="none" w:sz="0" w:space="0" w:color="auto"/>
                <w:right w:val="none" w:sz="0" w:space="0" w:color="auto"/>
              </w:divBdr>
            </w:div>
            <w:div w:id="594291467">
              <w:marLeft w:val="0"/>
              <w:marRight w:val="0"/>
              <w:marTop w:val="0"/>
              <w:marBottom w:val="0"/>
              <w:divBdr>
                <w:top w:val="none" w:sz="0" w:space="0" w:color="auto"/>
                <w:left w:val="none" w:sz="0" w:space="0" w:color="auto"/>
                <w:bottom w:val="none" w:sz="0" w:space="0" w:color="auto"/>
                <w:right w:val="none" w:sz="0" w:space="0" w:color="auto"/>
              </w:divBdr>
            </w:div>
            <w:div w:id="1441604546">
              <w:marLeft w:val="0"/>
              <w:marRight w:val="0"/>
              <w:marTop w:val="0"/>
              <w:marBottom w:val="0"/>
              <w:divBdr>
                <w:top w:val="none" w:sz="0" w:space="0" w:color="auto"/>
                <w:left w:val="none" w:sz="0" w:space="0" w:color="auto"/>
                <w:bottom w:val="none" w:sz="0" w:space="0" w:color="auto"/>
                <w:right w:val="none" w:sz="0" w:space="0" w:color="auto"/>
              </w:divBdr>
            </w:div>
            <w:div w:id="1325933501">
              <w:marLeft w:val="0"/>
              <w:marRight w:val="0"/>
              <w:marTop w:val="0"/>
              <w:marBottom w:val="0"/>
              <w:divBdr>
                <w:top w:val="none" w:sz="0" w:space="0" w:color="auto"/>
                <w:left w:val="none" w:sz="0" w:space="0" w:color="auto"/>
                <w:bottom w:val="none" w:sz="0" w:space="0" w:color="auto"/>
                <w:right w:val="none" w:sz="0" w:space="0" w:color="auto"/>
              </w:divBdr>
            </w:div>
            <w:div w:id="181673834">
              <w:marLeft w:val="0"/>
              <w:marRight w:val="0"/>
              <w:marTop w:val="0"/>
              <w:marBottom w:val="0"/>
              <w:divBdr>
                <w:top w:val="none" w:sz="0" w:space="0" w:color="auto"/>
                <w:left w:val="none" w:sz="0" w:space="0" w:color="auto"/>
                <w:bottom w:val="none" w:sz="0" w:space="0" w:color="auto"/>
                <w:right w:val="none" w:sz="0" w:space="0" w:color="auto"/>
              </w:divBdr>
            </w:div>
            <w:div w:id="833687569">
              <w:marLeft w:val="0"/>
              <w:marRight w:val="0"/>
              <w:marTop w:val="0"/>
              <w:marBottom w:val="0"/>
              <w:divBdr>
                <w:top w:val="none" w:sz="0" w:space="0" w:color="auto"/>
                <w:left w:val="none" w:sz="0" w:space="0" w:color="auto"/>
                <w:bottom w:val="none" w:sz="0" w:space="0" w:color="auto"/>
                <w:right w:val="none" w:sz="0" w:space="0" w:color="auto"/>
              </w:divBdr>
            </w:div>
            <w:div w:id="19096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6426">
      <w:bodyDiv w:val="1"/>
      <w:marLeft w:val="0"/>
      <w:marRight w:val="0"/>
      <w:marTop w:val="0"/>
      <w:marBottom w:val="0"/>
      <w:divBdr>
        <w:top w:val="none" w:sz="0" w:space="0" w:color="auto"/>
        <w:left w:val="none" w:sz="0" w:space="0" w:color="auto"/>
        <w:bottom w:val="none" w:sz="0" w:space="0" w:color="auto"/>
        <w:right w:val="none" w:sz="0" w:space="0" w:color="auto"/>
      </w:divBdr>
      <w:divsChild>
        <w:div w:id="753012874">
          <w:marLeft w:val="0"/>
          <w:marRight w:val="0"/>
          <w:marTop w:val="0"/>
          <w:marBottom w:val="0"/>
          <w:divBdr>
            <w:top w:val="single" w:sz="2" w:space="0" w:color="E3E3E3"/>
            <w:left w:val="single" w:sz="2" w:space="0" w:color="E3E3E3"/>
            <w:bottom w:val="single" w:sz="2" w:space="0" w:color="E3E3E3"/>
            <w:right w:val="single" w:sz="2" w:space="0" w:color="E3E3E3"/>
          </w:divBdr>
          <w:divsChild>
            <w:div w:id="896742008">
              <w:marLeft w:val="0"/>
              <w:marRight w:val="0"/>
              <w:marTop w:val="0"/>
              <w:marBottom w:val="0"/>
              <w:divBdr>
                <w:top w:val="single" w:sz="2" w:space="0" w:color="E3E3E3"/>
                <w:left w:val="single" w:sz="2" w:space="0" w:color="E3E3E3"/>
                <w:bottom w:val="single" w:sz="2" w:space="0" w:color="E3E3E3"/>
                <w:right w:val="single" w:sz="2" w:space="0" w:color="E3E3E3"/>
              </w:divBdr>
              <w:divsChild>
                <w:div w:id="13925963">
                  <w:marLeft w:val="0"/>
                  <w:marRight w:val="0"/>
                  <w:marTop w:val="0"/>
                  <w:marBottom w:val="0"/>
                  <w:divBdr>
                    <w:top w:val="single" w:sz="2" w:space="2" w:color="E3E3E3"/>
                    <w:left w:val="single" w:sz="2" w:space="0" w:color="E3E3E3"/>
                    <w:bottom w:val="single" w:sz="2" w:space="0" w:color="E3E3E3"/>
                    <w:right w:val="single" w:sz="2" w:space="0" w:color="E3E3E3"/>
                  </w:divBdr>
                  <w:divsChild>
                    <w:div w:id="13648607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86591323">
          <w:marLeft w:val="0"/>
          <w:marRight w:val="0"/>
          <w:marTop w:val="0"/>
          <w:marBottom w:val="0"/>
          <w:divBdr>
            <w:top w:val="single" w:sz="2" w:space="0" w:color="E3E3E3"/>
            <w:left w:val="single" w:sz="2" w:space="0" w:color="E3E3E3"/>
            <w:bottom w:val="single" w:sz="2" w:space="0" w:color="E3E3E3"/>
            <w:right w:val="single" w:sz="2" w:space="0" w:color="E3E3E3"/>
          </w:divBdr>
          <w:divsChild>
            <w:div w:id="1657562760">
              <w:marLeft w:val="0"/>
              <w:marRight w:val="0"/>
              <w:marTop w:val="0"/>
              <w:marBottom w:val="0"/>
              <w:divBdr>
                <w:top w:val="single" w:sz="2" w:space="0" w:color="E3E3E3"/>
                <w:left w:val="single" w:sz="2" w:space="0" w:color="E3E3E3"/>
                <w:bottom w:val="single" w:sz="2" w:space="0" w:color="E3E3E3"/>
                <w:right w:val="single" w:sz="2" w:space="0" w:color="E3E3E3"/>
              </w:divBdr>
              <w:divsChild>
                <w:div w:id="1848715119">
                  <w:marLeft w:val="0"/>
                  <w:marRight w:val="0"/>
                  <w:marTop w:val="0"/>
                  <w:marBottom w:val="0"/>
                  <w:divBdr>
                    <w:top w:val="single" w:sz="2" w:space="0" w:color="E3E3E3"/>
                    <w:left w:val="single" w:sz="2" w:space="0" w:color="E3E3E3"/>
                    <w:bottom w:val="single" w:sz="2" w:space="0" w:color="E3E3E3"/>
                    <w:right w:val="single" w:sz="2" w:space="0" w:color="E3E3E3"/>
                  </w:divBdr>
                  <w:divsChild>
                    <w:div w:id="21298090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53751198">
      <w:bodyDiv w:val="1"/>
      <w:marLeft w:val="0"/>
      <w:marRight w:val="0"/>
      <w:marTop w:val="0"/>
      <w:marBottom w:val="0"/>
      <w:divBdr>
        <w:top w:val="none" w:sz="0" w:space="0" w:color="auto"/>
        <w:left w:val="none" w:sz="0" w:space="0" w:color="auto"/>
        <w:bottom w:val="none" w:sz="0" w:space="0" w:color="auto"/>
        <w:right w:val="none" w:sz="0" w:space="0" w:color="auto"/>
      </w:divBdr>
      <w:divsChild>
        <w:div w:id="1972249191">
          <w:marLeft w:val="0"/>
          <w:marRight w:val="0"/>
          <w:marTop w:val="0"/>
          <w:marBottom w:val="0"/>
          <w:divBdr>
            <w:top w:val="none" w:sz="0" w:space="0" w:color="auto"/>
            <w:left w:val="none" w:sz="0" w:space="0" w:color="auto"/>
            <w:bottom w:val="none" w:sz="0" w:space="0" w:color="auto"/>
            <w:right w:val="none" w:sz="0" w:space="0" w:color="auto"/>
          </w:divBdr>
          <w:divsChild>
            <w:div w:id="1720205763">
              <w:marLeft w:val="0"/>
              <w:marRight w:val="0"/>
              <w:marTop w:val="0"/>
              <w:marBottom w:val="0"/>
              <w:divBdr>
                <w:top w:val="none" w:sz="0" w:space="0" w:color="auto"/>
                <w:left w:val="none" w:sz="0" w:space="0" w:color="auto"/>
                <w:bottom w:val="none" w:sz="0" w:space="0" w:color="auto"/>
                <w:right w:val="none" w:sz="0" w:space="0" w:color="auto"/>
              </w:divBdr>
              <w:divsChild>
                <w:div w:id="351684939">
                  <w:marLeft w:val="0"/>
                  <w:marRight w:val="0"/>
                  <w:marTop w:val="0"/>
                  <w:marBottom w:val="0"/>
                  <w:divBdr>
                    <w:top w:val="none" w:sz="0" w:space="0" w:color="auto"/>
                    <w:left w:val="none" w:sz="0" w:space="0" w:color="auto"/>
                    <w:bottom w:val="none" w:sz="0" w:space="0" w:color="auto"/>
                    <w:right w:val="none" w:sz="0" w:space="0" w:color="auto"/>
                  </w:divBdr>
                  <w:divsChild>
                    <w:div w:id="6760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42932">
      <w:bodyDiv w:val="1"/>
      <w:marLeft w:val="0"/>
      <w:marRight w:val="0"/>
      <w:marTop w:val="0"/>
      <w:marBottom w:val="0"/>
      <w:divBdr>
        <w:top w:val="none" w:sz="0" w:space="0" w:color="auto"/>
        <w:left w:val="none" w:sz="0" w:space="0" w:color="auto"/>
        <w:bottom w:val="none" w:sz="0" w:space="0" w:color="auto"/>
        <w:right w:val="none" w:sz="0" w:space="0" w:color="auto"/>
      </w:divBdr>
      <w:divsChild>
        <w:div w:id="748041910">
          <w:marLeft w:val="0"/>
          <w:marRight w:val="0"/>
          <w:marTop w:val="0"/>
          <w:marBottom w:val="0"/>
          <w:divBdr>
            <w:top w:val="none" w:sz="0" w:space="0" w:color="auto"/>
            <w:left w:val="none" w:sz="0" w:space="0" w:color="auto"/>
            <w:bottom w:val="none" w:sz="0" w:space="0" w:color="auto"/>
            <w:right w:val="none" w:sz="0" w:space="0" w:color="auto"/>
          </w:divBdr>
        </w:div>
        <w:div w:id="58793183">
          <w:marLeft w:val="0"/>
          <w:marRight w:val="0"/>
          <w:marTop w:val="0"/>
          <w:marBottom w:val="0"/>
          <w:divBdr>
            <w:top w:val="none" w:sz="0" w:space="0" w:color="auto"/>
            <w:left w:val="none" w:sz="0" w:space="0" w:color="auto"/>
            <w:bottom w:val="none" w:sz="0" w:space="0" w:color="auto"/>
            <w:right w:val="none" w:sz="0" w:space="0" w:color="auto"/>
          </w:divBdr>
        </w:div>
        <w:div w:id="450707930">
          <w:marLeft w:val="0"/>
          <w:marRight w:val="0"/>
          <w:marTop w:val="0"/>
          <w:marBottom w:val="0"/>
          <w:divBdr>
            <w:top w:val="none" w:sz="0" w:space="0" w:color="auto"/>
            <w:left w:val="none" w:sz="0" w:space="0" w:color="auto"/>
            <w:bottom w:val="none" w:sz="0" w:space="0" w:color="auto"/>
            <w:right w:val="none" w:sz="0" w:space="0" w:color="auto"/>
          </w:divBdr>
        </w:div>
        <w:div w:id="1446923333">
          <w:marLeft w:val="0"/>
          <w:marRight w:val="0"/>
          <w:marTop w:val="0"/>
          <w:marBottom w:val="0"/>
          <w:divBdr>
            <w:top w:val="none" w:sz="0" w:space="0" w:color="auto"/>
            <w:left w:val="none" w:sz="0" w:space="0" w:color="auto"/>
            <w:bottom w:val="none" w:sz="0" w:space="0" w:color="auto"/>
            <w:right w:val="none" w:sz="0" w:space="0" w:color="auto"/>
          </w:divBdr>
        </w:div>
        <w:div w:id="72943427">
          <w:marLeft w:val="0"/>
          <w:marRight w:val="0"/>
          <w:marTop w:val="0"/>
          <w:marBottom w:val="0"/>
          <w:divBdr>
            <w:top w:val="none" w:sz="0" w:space="0" w:color="auto"/>
            <w:left w:val="none" w:sz="0" w:space="0" w:color="auto"/>
            <w:bottom w:val="none" w:sz="0" w:space="0" w:color="auto"/>
            <w:right w:val="none" w:sz="0" w:space="0" w:color="auto"/>
          </w:divBdr>
        </w:div>
        <w:div w:id="604577734">
          <w:marLeft w:val="0"/>
          <w:marRight w:val="0"/>
          <w:marTop w:val="0"/>
          <w:marBottom w:val="0"/>
          <w:divBdr>
            <w:top w:val="none" w:sz="0" w:space="0" w:color="auto"/>
            <w:left w:val="none" w:sz="0" w:space="0" w:color="auto"/>
            <w:bottom w:val="none" w:sz="0" w:space="0" w:color="auto"/>
            <w:right w:val="none" w:sz="0" w:space="0" w:color="auto"/>
          </w:divBdr>
        </w:div>
        <w:div w:id="1996910496">
          <w:marLeft w:val="0"/>
          <w:marRight w:val="0"/>
          <w:marTop w:val="0"/>
          <w:marBottom w:val="0"/>
          <w:divBdr>
            <w:top w:val="none" w:sz="0" w:space="0" w:color="auto"/>
            <w:left w:val="none" w:sz="0" w:space="0" w:color="auto"/>
            <w:bottom w:val="none" w:sz="0" w:space="0" w:color="auto"/>
            <w:right w:val="none" w:sz="0" w:space="0" w:color="auto"/>
          </w:divBdr>
        </w:div>
      </w:divsChild>
    </w:div>
    <w:div w:id="1705666762">
      <w:bodyDiv w:val="1"/>
      <w:marLeft w:val="0"/>
      <w:marRight w:val="0"/>
      <w:marTop w:val="0"/>
      <w:marBottom w:val="0"/>
      <w:divBdr>
        <w:top w:val="none" w:sz="0" w:space="0" w:color="auto"/>
        <w:left w:val="none" w:sz="0" w:space="0" w:color="auto"/>
        <w:bottom w:val="none" w:sz="0" w:space="0" w:color="auto"/>
        <w:right w:val="none" w:sz="0" w:space="0" w:color="auto"/>
      </w:divBdr>
      <w:divsChild>
        <w:div w:id="1542862665">
          <w:marLeft w:val="0"/>
          <w:marRight w:val="0"/>
          <w:marTop w:val="0"/>
          <w:marBottom w:val="0"/>
          <w:divBdr>
            <w:top w:val="none" w:sz="0" w:space="0" w:color="auto"/>
            <w:left w:val="none" w:sz="0" w:space="0" w:color="auto"/>
            <w:bottom w:val="none" w:sz="0" w:space="0" w:color="auto"/>
            <w:right w:val="none" w:sz="0" w:space="0" w:color="auto"/>
          </w:divBdr>
        </w:div>
        <w:div w:id="1984115542">
          <w:marLeft w:val="0"/>
          <w:marRight w:val="0"/>
          <w:marTop w:val="0"/>
          <w:marBottom w:val="0"/>
          <w:divBdr>
            <w:top w:val="none" w:sz="0" w:space="0" w:color="auto"/>
            <w:left w:val="none" w:sz="0" w:space="0" w:color="auto"/>
            <w:bottom w:val="none" w:sz="0" w:space="0" w:color="auto"/>
            <w:right w:val="none" w:sz="0" w:space="0" w:color="auto"/>
          </w:divBdr>
        </w:div>
        <w:div w:id="321206422">
          <w:marLeft w:val="0"/>
          <w:marRight w:val="0"/>
          <w:marTop w:val="0"/>
          <w:marBottom w:val="0"/>
          <w:divBdr>
            <w:top w:val="none" w:sz="0" w:space="0" w:color="auto"/>
            <w:left w:val="none" w:sz="0" w:space="0" w:color="auto"/>
            <w:bottom w:val="none" w:sz="0" w:space="0" w:color="auto"/>
            <w:right w:val="none" w:sz="0" w:space="0" w:color="auto"/>
          </w:divBdr>
        </w:div>
      </w:divsChild>
    </w:div>
    <w:div w:id="1745449351">
      <w:bodyDiv w:val="1"/>
      <w:marLeft w:val="0"/>
      <w:marRight w:val="0"/>
      <w:marTop w:val="0"/>
      <w:marBottom w:val="0"/>
      <w:divBdr>
        <w:top w:val="none" w:sz="0" w:space="0" w:color="auto"/>
        <w:left w:val="none" w:sz="0" w:space="0" w:color="auto"/>
        <w:bottom w:val="none" w:sz="0" w:space="0" w:color="auto"/>
        <w:right w:val="none" w:sz="0" w:space="0" w:color="auto"/>
      </w:divBdr>
    </w:div>
    <w:div w:id="1755587541">
      <w:bodyDiv w:val="1"/>
      <w:marLeft w:val="0"/>
      <w:marRight w:val="0"/>
      <w:marTop w:val="0"/>
      <w:marBottom w:val="0"/>
      <w:divBdr>
        <w:top w:val="none" w:sz="0" w:space="0" w:color="auto"/>
        <w:left w:val="none" w:sz="0" w:space="0" w:color="auto"/>
        <w:bottom w:val="none" w:sz="0" w:space="0" w:color="auto"/>
        <w:right w:val="none" w:sz="0" w:space="0" w:color="auto"/>
      </w:divBdr>
      <w:divsChild>
        <w:div w:id="442111172">
          <w:marLeft w:val="0"/>
          <w:marRight w:val="0"/>
          <w:marTop w:val="0"/>
          <w:marBottom w:val="0"/>
          <w:divBdr>
            <w:top w:val="none" w:sz="0" w:space="0" w:color="auto"/>
            <w:left w:val="none" w:sz="0" w:space="0" w:color="auto"/>
            <w:bottom w:val="none" w:sz="0" w:space="0" w:color="auto"/>
            <w:right w:val="none" w:sz="0" w:space="0" w:color="auto"/>
          </w:divBdr>
        </w:div>
        <w:div w:id="825898872">
          <w:marLeft w:val="0"/>
          <w:marRight w:val="0"/>
          <w:marTop w:val="0"/>
          <w:marBottom w:val="0"/>
          <w:divBdr>
            <w:top w:val="none" w:sz="0" w:space="0" w:color="auto"/>
            <w:left w:val="none" w:sz="0" w:space="0" w:color="auto"/>
            <w:bottom w:val="none" w:sz="0" w:space="0" w:color="auto"/>
            <w:right w:val="none" w:sz="0" w:space="0" w:color="auto"/>
          </w:divBdr>
        </w:div>
        <w:div w:id="419521977">
          <w:marLeft w:val="0"/>
          <w:marRight w:val="0"/>
          <w:marTop w:val="0"/>
          <w:marBottom w:val="0"/>
          <w:divBdr>
            <w:top w:val="none" w:sz="0" w:space="0" w:color="auto"/>
            <w:left w:val="none" w:sz="0" w:space="0" w:color="auto"/>
            <w:bottom w:val="none" w:sz="0" w:space="0" w:color="auto"/>
            <w:right w:val="none" w:sz="0" w:space="0" w:color="auto"/>
          </w:divBdr>
        </w:div>
        <w:div w:id="505824211">
          <w:marLeft w:val="0"/>
          <w:marRight w:val="0"/>
          <w:marTop w:val="0"/>
          <w:marBottom w:val="0"/>
          <w:divBdr>
            <w:top w:val="none" w:sz="0" w:space="0" w:color="auto"/>
            <w:left w:val="none" w:sz="0" w:space="0" w:color="auto"/>
            <w:bottom w:val="none" w:sz="0" w:space="0" w:color="auto"/>
            <w:right w:val="none" w:sz="0" w:space="0" w:color="auto"/>
          </w:divBdr>
        </w:div>
        <w:div w:id="317077026">
          <w:marLeft w:val="0"/>
          <w:marRight w:val="0"/>
          <w:marTop w:val="0"/>
          <w:marBottom w:val="0"/>
          <w:divBdr>
            <w:top w:val="none" w:sz="0" w:space="0" w:color="auto"/>
            <w:left w:val="none" w:sz="0" w:space="0" w:color="auto"/>
            <w:bottom w:val="none" w:sz="0" w:space="0" w:color="auto"/>
            <w:right w:val="none" w:sz="0" w:space="0" w:color="auto"/>
          </w:divBdr>
        </w:div>
        <w:div w:id="1014959575">
          <w:marLeft w:val="0"/>
          <w:marRight w:val="0"/>
          <w:marTop w:val="0"/>
          <w:marBottom w:val="0"/>
          <w:divBdr>
            <w:top w:val="none" w:sz="0" w:space="0" w:color="auto"/>
            <w:left w:val="none" w:sz="0" w:space="0" w:color="auto"/>
            <w:bottom w:val="none" w:sz="0" w:space="0" w:color="auto"/>
            <w:right w:val="none" w:sz="0" w:space="0" w:color="auto"/>
          </w:divBdr>
        </w:div>
        <w:div w:id="2036468312">
          <w:marLeft w:val="0"/>
          <w:marRight w:val="0"/>
          <w:marTop w:val="0"/>
          <w:marBottom w:val="0"/>
          <w:divBdr>
            <w:top w:val="none" w:sz="0" w:space="0" w:color="auto"/>
            <w:left w:val="none" w:sz="0" w:space="0" w:color="auto"/>
            <w:bottom w:val="none" w:sz="0" w:space="0" w:color="auto"/>
            <w:right w:val="none" w:sz="0" w:space="0" w:color="auto"/>
          </w:divBdr>
        </w:div>
      </w:divsChild>
    </w:div>
    <w:div w:id="1807508062">
      <w:bodyDiv w:val="1"/>
      <w:marLeft w:val="0"/>
      <w:marRight w:val="0"/>
      <w:marTop w:val="0"/>
      <w:marBottom w:val="0"/>
      <w:divBdr>
        <w:top w:val="none" w:sz="0" w:space="0" w:color="auto"/>
        <w:left w:val="none" w:sz="0" w:space="0" w:color="auto"/>
        <w:bottom w:val="none" w:sz="0" w:space="0" w:color="auto"/>
        <w:right w:val="none" w:sz="0" w:space="0" w:color="auto"/>
      </w:divBdr>
      <w:divsChild>
        <w:div w:id="547568674">
          <w:marLeft w:val="0"/>
          <w:marRight w:val="0"/>
          <w:marTop w:val="0"/>
          <w:marBottom w:val="0"/>
          <w:divBdr>
            <w:top w:val="none" w:sz="0" w:space="0" w:color="auto"/>
            <w:left w:val="none" w:sz="0" w:space="0" w:color="auto"/>
            <w:bottom w:val="none" w:sz="0" w:space="0" w:color="auto"/>
            <w:right w:val="none" w:sz="0" w:space="0" w:color="auto"/>
          </w:divBdr>
        </w:div>
        <w:div w:id="71970506">
          <w:marLeft w:val="0"/>
          <w:marRight w:val="0"/>
          <w:marTop w:val="0"/>
          <w:marBottom w:val="0"/>
          <w:divBdr>
            <w:top w:val="none" w:sz="0" w:space="0" w:color="auto"/>
            <w:left w:val="none" w:sz="0" w:space="0" w:color="auto"/>
            <w:bottom w:val="none" w:sz="0" w:space="0" w:color="auto"/>
            <w:right w:val="none" w:sz="0" w:space="0" w:color="auto"/>
          </w:divBdr>
        </w:div>
        <w:div w:id="292255629">
          <w:marLeft w:val="0"/>
          <w:marRight w:val="0"/>
          <w:marTop w:val="0"/>
          <w:marBottom w:val="0"/>
          <w:divBdr>
            <w:top w:val="none" w:sz="0" w:space="0" w:color="auto"/>
            <w:left w:val="none" w:sz="0" w:space="0" w:color="auto"/>
            <w:bottom w:val="none" w:sz="0" w:space="0" w:color="auto"/>
            <w:right w:val="none" w:sz="0" w:space="0" w:color="auto"/>
          </w:divBdr>
        </w:div>
        <w:div w:id="289826084">
          <w:marLeft w:val="0"/>
          <w:marRight w:val="0"/>
          <w:marTop w:val="0"/>
          <w:marBottom w:val="0"/>
          <w:divBdr>
            <w:top w:val="none" w:sz="0" w:space="0" w:color="auto"/>
            <w:left w:val="none" w:sz="0" w:space="0" w:color="auto"/>
            <w:bottom w:val="none" w:sz="0" w:space="0" w:color="auto"/>
            <w:right w:val="none" w:sz="0" w:space="0" w:color="auto"/>
          </w:divBdr>
        </w:div>
        <w:div w:id="1042099419">
          <w:marLeft w:val="0"/>
          <w:marRight w:val="0"/>
          <w:marTop w:val="0"/>
          <w:marBottom w:val="0"/>
          <w:divBdr>
            <w:top w:val="none" w:sz="0" w:space="0" w:color="auto"/>
            <w:left w:val="none" w:sz="0" w:space="0" w:color="auto"/>
            <w:bottom w:val="none" w:sz="0" w:space="0" w:color="auto"/>
            <w:right w:val="none" w:sz="0" w:space="0" w:color="auto"/>
          </w:divBdr>
        </w:div>
        <w:div w:id="1898323590">
          <w:marLeft w:val="0"/>
          <w:marRight w:val="0"/>
          <w:marTop w:val="0"/>
          <w:marBottom w:val="0"/>
          <w:divBdr>
            <w:top w:val="none" w:sz="0" w:space="0" w:color="auto"/>
            <w:left w:val="none" w:sz="0" w:space="0" w:color="auto"/>
            <w:bottom w:val="none" w:sz="0" w:space="0" w:color="auto"/>
            <w:right w:val="none" w:sz="0" w:space="0" w:color="auto"/>
          </w:divBdr>
        </w:div>
        <w:div w:id="2108306545">
          <w:marLeft w:val="0"/>
          <w:marRight w:val="0"/>
          <w:marTop w:val="0"/>
          <w:marBottom w:val="0"/>
          <w:divBdr>
            <w:top w:val="none" w:sz="0" w:space="0" w:color="auto"/>
            <w:left w:val="none" w:sz="0" w:space="0" w:color="auto"/>
            <w:bottom w:val="none" w:sz="0" w:space="0" w:color="auto"/>
            <w:right w:val="none" w:sz="0" w:space="0" w:color="auto"/>
          </w:divBdr>
        </w:div>
        <w:div w:id="1533180084">
          <w:marLeft w:val="0"/>
          <w:marRight w:val="0"/>
          <w:marTop w:val="0"/>
          <w:marBottom w:val="0"/>
          <w:divBdr>
            <w:top w:val="none" w:sz="0" w:space="0" w:color="auto"/>
            <w:left w:val="none" w:sz="0" w:space="0" w:color="auto"/>
            <w:bottom w:val="none" w:sz="0" w:space="0" w:color="auto"/>
            <w:right w:val="none" w:sz="0" w:space="0" w:color="auto"/>
          </w:divBdr>
        </w:div>
        <w:div w:id="1025787855">
          <w:marLeft w:val="0"/>
          <w:marRight w:val="0"/>
          <w:marTop w:val="0"/>
          <w:marBottom w:val="0"/>
          <w:divBdr>
            <w:top w:val="none" w:sz="0" w:space="0" w:color="auto"/>
            <w:left w:val="none" w:sz="0" w:space="0" w:color="auto"/>
            <w:bottom w:val="none" w:sz="0" w:space="0" w:color="auto"/>
            <w:right w:val="none" w:sz="0" w:space="0" w:color="auto"/>
          </w:divBdr>
        </w:div>
        <w:div w:id="1543782498">
          <w:marLeft w:val="0"/>
          <w:marRight w:val="0"/>
          <w:marTop w:val="0"/>
          <w:marBottom w:val="0"/>
          <w:divBdr>
            <w:top w:val="none" w:sz="0" w:space="0" w:color="auto"/>
            <w:left w:val="none" w:sz="0" w:space="0" w:color="auto"/>
            <w:bottom w:val="none" w:sz="0" w:space="0" w:color="auto"/>
            <w:right w:val="none" w:sz="0" w:space="0" w:color="auto"/>
          </w:divBdr>
        </w:div>
        <w:div w:id="2123647639">
          <w:marLeft w:val="0"/>
          <w:marRight w:val="0"/>
          <w:marTop w:val="0"/>
          <w:marBottom w:val="0"/>
          <w:divBdr>
            <w:top w:val="none" w:sz="0" w:space="0" w:color="auto"/>
            <w:left w:val="none" w:sz="0" w:space="0" w:color="auto"/>
            <w:bottom w:val="none" w:sz="0" w:space="0" w:color="auto"/>
            <w:right w:val="none" w:sz="0" w:space="0" w:color="auto"/>
          </w:divBdr>
        </w:div>
        <w:div w:id="405302299">
          <w:marLeft w:val="0"/>
          <w:marRight w:val="0"/>
          <w:marTop w:val="0"/>
          <w:marBottom w:val="0"/>
          <w:divBdr>
            <w:top w:val="none" w:sz="0" w:space="0" w:color="auto"/>
            <w:left w:val="none" w:sz="0" w:space="0" w:color="auto"/>
            <w:bottom w:val="none" w:sz="0" w:space="0" w:color="auto"/>
            <w:right w:val="none" w:sz="0" w:space="0" w:color="auto"/>
          </w:divBdr>
        </w:div>
        <w:div w:id="2034764042">
          <w:marLeft w:val="0"/>
          <w:marRight w:val="0"/>
          <w:marTop w:val="0"/>
          <w:marBottom w:val="0"/>
          <w:divBdr>
            <w:top w:val="none" w:sz="0" w:space="0" w:color="auto"/>
            <w:left w:val="none" w:sz="0" w:space="0" w:color="auto"/>
            <w:bottom w:val="none" w:sz="0" w:space="0" w:color="auto"/>
            <w:right w:val="none" w:sz="0" w:space="0" w:color="auto"/>
          </w:divBdr>
        </w:div>
        <w:div w:id="1311209221">
          <w:marLeft w:val="0"/>
          <w:marRight w:val="0"/>
          <w:marTop w:val="0"/>
          <w:marBottom w:val="0"/>
          <w:divBdr>
            <w:top w:val="none" w:sz="0" w:space="0" w:color="auto"/>
            <w:left w:val="none" w:sz="0" w:space="0" w:color="auto"/>
            <w:bottom w:val="none" w:sz="0" w:space="0" w:color="auto"/>
            <w:right w:val="none" w:sz="0" w:space="0" w:color="auto"/>
          </w:divBdr>
        </w:div>
        <w:div w:id="411396746">
          <w:marLeft w:val="0"/>
          <w:marRight w:val="0"/>
          <w:marTop w:val="0"/>
          <w:marBottom w:val="0"/>
          <w:divBdr>
            <w:top w:val="none" w:sz="0" w:space="0" w:color="auto"/>
            <w:left w:val="none" w:sz="0" w:space="0" w:color="auto"/>
            <w:bottom w:val="none" w:sz="0" w:space="0" w:color="auto"/>
            <w:right w:val="none" w:sz="0" w:space="0" w:color="auto"/>
          </w:divBdr>
        </w:div>
        <w:div w:id="1782534168">
          <w:marLeft w:val="0"/>
          <w:marRight w:val="0"/>
          <w:marTop w:val="0"/>
          <w:marBottom w:val="0"/>
          <w:divBdr>
            <w:top w:val="none" w:sz="0" w:space="0" w:color="auto"/>
            <w:left w:val="none" w:sz="0" w:space="0" w:color="auto"/>
            <w:bottom w:val="none" w:sz="0" w:space="0" w:color="auto"/>
            <w:right w:val="none" w:sz="0" w:space="0" w:color="auto"/>
          </w:divBdr>
        </w:div>
        <w:div w:id="909581825">
          <w:marLeft w:val="0"/>
          <w:marRight w:val="0"/>
          <w:marTop w:val="0"/>
          <w:marBottom w:val="0"/>
          <w:divBdr>
            <w:top w:val="none" w:sz="0" w:space="0" w:color="auto"/>
            <w:left w:val="none" w:sz="0" w:space="0" w:color="auto"/>
            <w:bottom w:val="none" w:sz="0" w:space="0" w:color="auto"/>
            <w:right w:val="none" w:sz="0" w:space="0" w:color="auto"/>
          </w:divBdr>
        </w:div>
        <w:div w:id="621495259">
          <w:marLeft w:val="0"/>
          <w:marRight w:val="0"/>
          <w:marTop w:val="0"/>
          <w:marBottom w:val="0"/>
          <w:divBdr>
            <w:top w:val="none" w:sz="0" w:space="0" w:color="auto"/>
            <w:left w:val="none" w:sz="0" w:space="0" w:color="auto"/>
            <w:bottom w:val="none" w:sz="0" w:space="0" w:color="auto"/>
            <w:right w:val="none" w:sz="0" w:space="0" w:color="auto"/>
          </w:divBdr>
        </w:div>
        <w:div w:id="1208763191">
          <w:marLeft w:val="0"/>
          <w:marRight w:val="0"/>
          <w:marTop w:val="0"/>
          <w:marBottom w:val="0"/>
          <w:divBdr>
            <w:top w:val="none" w:sz="0" w:space="0" w:color="auto"/>
            <w:left w:val="none" w:sz="0" w:space="0" w:color="auto"/>
            <w:bottom w:val="none" w:sz="0" w:space="0" w:color="auto"/>
            <w:right w:val="none" w:sz="0" w:space="0" w:color="auto"/>
          </w:divBdr>
        </w:div>
        <w:div w:id="758451998">
          <w:marLeft w:val="0"/>
          <w:marRight w:val="0"/>
          <w:marTop w:val="0"/>
          <w:marBottom w:val="0"/>
          <w:divBdr>
            <w:top w:val="none" w:sz="0" w:space="0" w:color="auto"/>
            <w:left w:val="none" w:sz="0" w:space="0" w:color="auto"/>
            <w:bottom w:val="none" w:sz="0" w:space="0" w:color="auto"/>
            <w:right w:val="none" w:sz="0" w:space="0" w:color="auto"/>
          </w:divBdr>
        </w:div>
        <w:div w:id="57243477">
          <w:marLeft w:val="0"/>
          <w:marRight w:val="0"/>
          <w:marTop w:val="0"/>
          <w:marBottom w:val="0"/>
          <w:divBdr>
            <w:top w:val="none" w:sz="0" w:space="0" w:color="auto"/>
            <w:left w:val="none" w:sz="0" w:space="0" w:color="auto"/>
            <w:bottom w:val="none" w:sz="0" w:space="0" w:color="auto"/>
            <w:right w:val="none" w:sz="0" w:space="0" w:color="auto"/>
          </w:divBdr>
        </w:div>
        <w:div w:id="290134958">
          <w:marLeft w:val="0"/>
          <w:marRight w:val="0"/>
          <w:marTop w:val="0"/>
          <w:marBottom w:val="0"/>
          <w:divBdr>
            <w:top w:val="none" w:sz="0" w:space="0" w:color="auto"/>
            <w:left w:val="none" w:sz="0" w:space="0" w:color="auto"/>
            <w:bottom w:val="none" w:sz="0" w:space="0" w:color="auto"/>
            <w:right w:val="none" w:sz="0" w:space="0" w:color="auto"/>
          </w:divBdr>
        </w:div>
        <w:div w:id="1730109756">
          <w:marLeft w:val="0"/>
          <w:marRight w:val="0"/>
          <w:marTop w:val="0"/>
          <w:marBottom w:val="0"/>
          <w:divBdr>
            <w:top w:val="none" w:sz="0" w:space="0" w:color="auto"/>
            <w:left w:val="none" w:sz="0" w:space="0" w:color="auto"/>
            <w:bottom w:val="none" w:sz="0" w:space="0" w:color="auto"/>
            <w:right w:val="none" w:sz="0" w:space="0" w:color="auto"/>
          </w:divBdr>
        </w:div>
        <w:div w:id="1764110189">
          <w:marLeft w:val="0"/>
          <w:marRight w:val="0"/>
          <w:marTop w:val="0"/>
          <w:marBottom w:val="0"/>
          <w:divBdr>
            <w:top w:val="none" w:sz="0" w:space="0" w:color="auto"/>
            <w:left w:val="none" w:sz="0" w:space="0" w:color="auto"/>
            <w:bottom w:val="none" w:sz="0" w:space="0" w:color="auto"/>
            <w:right w:val="none" w:sz="0" w:space="0" w:color="auto"/>
          </w:divBdr>
        </w:div>
        <w:div w:id="2096003303">
          <w:marLeft w:val="0"/>
          <w:marRight w:val="0"/>
          <w:marTop w:val="0"/>
          <w:marBottom w:val="0"/>
          <w:divBdr>
            <w:top w:val="none" w:sz="0" w:space="0" w:color="auto"/>
            <w:left w:val="none" w:sz="0" w:space="0" w:color="auto"/>
            <w:bottom w:val="none" w:sz="0" w:space="0" w:color="auto"/>
            <w:right w:val="none" w:sz="0" w:space="0" w:color="auto"/>
          </w:divBdr>
        </w:div>
        <w:div w:id="1633554996">
          <w:marLeft w:val="0"/>
          <w:marRight w:val="0"/>
          <w:marTop w:val="0"/>
          <w:marBottom w:val="0"/>
          <w:divBdr>
            <w:top w:val="none" w:sz="0" w:space="0" w:color="auto"/>
            <w:left w:val="none" w:sz="0" w:space="0" w:color="auto"/>
            <w:bottom w:val="none" w:sz="0" w:space="0" w:color="auto"/>
            <w:right w:val="none" w:sz="0" w:space="0" w:color="auto"/>
          </w:divBdr>
        </w:div>
        <w:div w:id="1726759189">
          <w:marLeft w:val="0"/>
          <w:marRight w:val="0"/>
          <w:marTop w:val="0"/>
          <w:marBottom w:val="0"/>
          <w:divBdr>
            <w:top w:val="none" w:sz="0" w:space="0" w:color="auto"/>
            <w:left w:val="none" w:sz="0" w:space="0" w:color="auto"/>
            <w:bottom w:val="none" w:sz="0" w:space="0" w:color="auto"/>
            <w:right w:val="none" w:sz="0" w:space="0" w:color="auto"/>
          </w:divBdr>
        </w:div>
        <w:div w:id="1531911218">
          <w:marLeft w:val="0"/>
          <w:marRight w:val="0"/>
          <w:marTop w:val="0"/>
          <w:marBottom w:val="0"/>
          <w:divBdr>
            <w:top w:val="none" w:sz="0" w:space="0" w:color="auto"/>
            <w:left w:val="none" w:sz="0" w:space="0" w:color="auto"/>
            <w:bottom w:val="none" w:sz="0" w:space="0" w:color="auto"/>
            <w:right w:val="none" w:sz="0" w:space="0" w:color="auto"/>
          </w:divBdr>
        </w:div>
        <w:div w:id="795803728">
          <w:marLeft w:val="0"/>
          <w:marRight w:val="0"/>
          <w:marTop w:val="0"/>
          <w:marBottom w:val="0"/>
          <w:divBdr>
            <w:top w:val="none" w:sz="0" w:space="0" w:color="auto"/>
            <w:left w:val="none" w:sz="0" w:space="0" w:color="auto"/>
            <w:bottom w:val="none" w:sz="0" w:space="0" w:color="auto"/>
            <w:right w:val="none" w:sz="0" w:space="0" w:color="auto"/>
          </w:divBdr>
        </w:div>
        <w:div w:id="231432910">
          <w:marLeft w:val="0"/>
          <w:marRight w:val="0"/>
          <w:marTop w:val="0"/>
          <w:marBottom w:val="0"/>
          <w:divBdr>
            <w:top w:val="none" w:sz="0" w:space="0" w:color="auto"/>
            <w:left w:val="none" w:sz="0" w:space="0" w:color="auto"/>
            <w:bottom w:val="none" w:sz="0" w:space="0" w:color="auto"/>
            <w:right w:val="none" w:sz="0" w:space="0" w:color="auto"/>
          </w:divBdr>
        </w:div>
        <w:div w:id="328825753">
          <w:marLeft w:val="0"/>
          <w:marRight w:val="0"/>
          <w:marTop w:val="0"/>
          <w:marBottom w:val="0"/>
          <w:divBdr>
            <w:top w:val="none" w:sz="0" w:space="0" w:color="auto"/>
            <w:left w:val="none" w:sz="0" w:space="0" w:color="auto"/>
            <w:bottom w:val="none" w:sz="0" w:space="0" w:color="auto"/>
            <w:right w:val="none" w:sz="0" w:space="0" w:color="auto"/>
          </w:divBdr>
        </w:div>
        <w:div w:id="1386683784">
          <w:marLeft w:val="0"/>
          <w:marRight w:val="0"/>
          <w:marTop w:val="0"/>
          <w:marBottom w:val="0"/>
          <w:divBdr>
            <w:top w:val="none" w:sz="0" w:space="0" w:color="auto"/>
            <w:left w:val="none" w:sz="0" w:space="0" w:color="auto"/>
            <w:bottom w:val="none" w:sz="0" w:space="0" w:color="auto"/>
            <w:right w:val="none" w:sz="0" w:space="0" w:color="auto"/>
          </w:divBdr>
        </w:div>
        <w:div w:id="1860922928">
          <w:marLeft w:val="0"/>
          <w:marRight w:val="0"/>
          <w:marTop w:val="0"/>
          <w:marBottom w:val="0"/>
          <w:divBdr>
            <w:top w:val="none" w:sz="0" w:space="0" w:color="auto"/>
            <w:left w:val="none" w:sz="0" w:space="0" w:color="auto"/>
            <w:bottom w:val="none" w:sz="0" w:space="0" w:color="auto"/>
            <w:right w:val="none" w:sz="0" w:space="0" w:color="auto"/>
          </w:divBdr>
        </w:div>
        <w:div w:id="1618487835">
          <w:marLeft w:val="0"/>
          <w:marRight w:val="0"/>
          <w:marTop w:val="0"/>
          <w:marBottom w:val="0"/>
          <w:divBdr>
            <w:top w:val="none" w:sz="0" w:space="0" w:color="auto"/>
            <w:left w:val="none" w:sz="0" w:space="0" w:color="auto"/>
            <w:bottom w:val="none" w:sz="0" w:space="0" w:color="auto"/>
            <w:right w:val="none" w:sz="0" w:space="0" w:color="auto"/>
          </w:divBdr>
        </w:div>
        <w:div w:id="1620070780">
          <w:marLeft w:val="0"/>
          <w:marRight w:val="0"/>
          <w:marTop w:val="0"/>
          <w:marBottom w:val="0"/>
          <w:divBdr>
            <w:top w:val="none" w:sz="0" w:space="0" w:color="auto"/>
            <w:left w:val="none" w:sz="0" w:space="0" w:color="auto"/>
            <w:bottom w:val="none" w:sz="0" w:space="0" w:color="auto"/>
            <w:right w:val="none" w:sz="0" w:space="0" w:color="auto"/>
          </w:divBdr>
        </w:div>
        <w:div w:id="666444842">
          <w:marLeft w:val="0"/>
          <w:marRight w:val="0"/>
          <w:marTop w:val="0"/>
          <w:marBottom w:val="0"/>
          <w:divBdr>
            <w:top w:val="none" w:sz="0" w:space="0" w:color="auto"/>
            <w:left w:val="none" w:sz="0" w:space="0" w:color="auto"/>
            <w:bottom w:val="none" w:sz="0" w:space="0" w:color="auto"/>
            <w:right w:val="none" w:sz="0" w:space="0" w:color="auto"/>
          </w:divBdr>
        </w:div>
      </w:divsChild>
    </w:div>
    <w:div w:id="1814830910">
      <w:bodyDiv w:val="1"/>
      <w:marLeft w:val="0"/>
      <w:marRight w:val="0"/>
      <w:marTop w:val="0"/>
      <w:marBottom w:val="0"/>
      <w:divBdr>
        <w:top w:val="none" w:sz="0" w:space="0" w:color="auto"/>
        <w:left w:val="none" w:sz="0" w:space="0" w:color="auto"/>
        <w:bottom w:val="none" w:sz="0" w:space="0" w:color="auto"/>
        <w:right w:val="none" w:sz="0" w:space="0" w:color="auto"/>
      </w:divBdr>
      <w:divsChild>
        <w:div w:id="852301483">
          <w:marLeft w:val="0"/>
          <w:marRight w:val="0"/>
          <w:marTop w:val="0"/>
          <w:marBottom w:val="0"/>
          <w:divBdr>
            <w:top w:val="none" w:sz="0" w:space="0" w:color="auto"/>
            <w:left w:val="none" w:sz="0" w:space="0" w:color="auto"/>
            <w:bottom w:val="none" w:sz="0" w:space="0" w:color="auto"/>
            <w:right w:val="none" w:sz="0" w:space="0" w:color="auto"/>
          </w:divBdr>
        </w:div>
        <w:div w:id="536820626">
          <w:marLeft w:val="0"/>
          <w:marRight w:val="0"/>
          <w:marTop w:val="0"/>
          <w:marBottom w:val="0"/>
          <w:divBdr>
            <w:top w:val="none" w:sz="0" w:space="0" w:color="auto"/>
            <w:left w:val="none" w:sz="0" w:space="0" w:color="auto"/>
            <w:bottom w:val="none" w:sz="0" w:space="0" w:color="auto"/>
            <w:right w:val="none" w:sz="0" w:space="0" w:color="auto"/>
          </w:divBdr>
        </w:div>
      </w:divsChild>
    </w:div>
    <w:div w:id="1826970159">
      <w:bodyDiv w:val="1"/>
      <w:marLeft w:val="0"/>
      <w:marRight w:val="0"/>
      <w:marTop w:val="0"/>
      <w:marBottom w:val="0"/>
      <w:divBdr>
        <w:top w:val="none" w:sz="0" w:space="0" w:color="auto"/>
        <w:left w:val="none" w:sz="0" w:space="0" w:color="auto"/>
        <w:bottom w:val="none" w:sz="0" w:space="0" w:color="auto"/>
        <w:right w:val="none" w:sz="0" w:space="0" w:color="auto"/>
      </w:divBdr>
    </w:div>
    <w:div w:id="1828130948">
      <w:bodyDiv w:val="1"/>
      <w:marLeft w:val="0"/>
      <w:marRight w:val="0"/>
      <w:marTop w:val="0"/>
      <w:marBottom w:val="0"/>
      <w:divBdr>
        <w:top w:val="none" w:sz="0" w:space="0" w:color="auto"/>
        <w:left w:val="none" w:sz="0" w:space="0" w:color="auto"/>
        <w:bottom w:val="none" w:sz="0" w:space="0" w:color="auto"/>
        <w:right w:val="none" w:sz="0" w:space="0" w:color="auto"/>
      </w:divBdr>
      <w:divsChild>
        <w:div w:id="588931715">
          <w:marLeft w:val="0"/>
          <w:marRight w:val="0"/>
          <w:marTop w:val="0"/>
          <w:marBottom w:val="0"/>
          <w:divBdr>
            <w:top w:val="none" w:sz="0" w:space="0" w:color="auto"/>
            <w:left w:val="none" w:sz="0" w:space="0" w:color="auto"/>
            <w:bottom w:val="none" w:sz="0" w:space="0" w:color="auto"/>
            <w:right w:val="none" w:sz="0" w:space="0" w:color="auto"/>
          </w:divBdr>
        </w:div>
        <w:div w:id="1346059179">
          <w:marLeft w:val="0"/>
          <w:marRight w:val="0"/>
          <w:marTop w:val="0"/>
          <w:marBottom w:val="0"/>
          <w:divBdr>
            <w:top w:val="none" w:sz="0" w:space="0" w:color="auto"/>
            <w:left w:val="none" w:sz="0" w:space="0" w:color="auto"/>
            <w:bottom w:val="none" w:sz="0" w:space="0" w:color="auto"/>
            <w:right w:val="none" w:sz="0" w:space="0" w:color="auto"/>
          </w:divBdr>
        </w:div>
        <w:div w:id="883449288">
          <w:marLeft w:val="0"/>
          <w:marRight w:val="0"/>
          <w:marTop w:val="0"/>
          <w:marBottom w:val="0"/>
          <w:divBdr>
            <w:top w:val="none" w:sz="0" w:space="0" w:color="auto"/>
            <w:left w:val="none" w:sz="0" w:space="0" w:color="auto"/>
            <w:bottom w:val="none" w:sz="0" w:space="0" w:color="auto"/>
            <w:right w:val="none" w:sz="0" w:space="0" w:color="auto"/>
          </w:divBdr>
        </w:div>
        <w:div w:id="1832259589">
          <w:marLeft w:val="0"/>
          <w:marRight w:val="0"/>
          <w:marTop w:val="0"/>
          <w:marBottom w:val="0"/>
          <w:divBdr>
            <w:top w:val="none" w:sz="0" w:space="0" w:color="auto"/>
            <w:left w:val="none" w:sz="0" w:space="0" w:color="auto"/>
            <w:bottom w:val="none" w:sz="0" w:space="0" w:color="auto"/>
            <w:right w:val="none" w:sz="0" w:space="0" w:color="auto"/>
          </w:divBdr>
        </w:div>
        <w:div w:id="450512474">
          <w:marLeft w:val="0"/>
          <w:marRight w:val="0"/>
          <w:marTop w:val="0"/>
          <w:marBottom w:val="0"/>
          <w:divBdr>
            <w:top w:val="none" w:sz="0" w:space="0" w:color="auto"/>
            <w:left w:val="none" w:sz="0" w:space="0" w:color="auto"/>
            <w:bottom w:val="none" w:sz="0" w:space="0" w:color="auto"/>
            <w:right w:val="none" w:sz="0" w:space="0" w:color="auto"/>
          </w:divBdr>
        </w:div>
        <w:div w:id="1960065770">
          <w:marLeft w:val="0"/>
          <w:marRight w:val="0"/>
          <w:marTop w:val="0"/>
          <w:marBottom w:val="0"/>
          <w:divBdr>
            <w:top w:val="none" w:sz="0" w:space="0" w:color="auto"/>
            <w:left w:val="none" w:sz="0" w:space="0" w:color="auto"/>
            <w:bottom w:val="none" w:sz="0" w:space="0" w:color="auto"/>
            <w:right w:val="none" w:sz="0" w:space="0" w:color="auto"/>
          </w:divBdr>
        </w:div>
        <w:div w:id="1157573403">
          <w:marLeft w:val="0"/>
          <w:marRight w:val="0"/>
          <w:marTop w:val="0"/>
          <w:marBottom w:val="0"/>
          <w:divBdr>
            <w:top w:val="none" w:sz="0" w:space="0" w:color="auto"/>
            <w:left w:val="none" w:sz="0" w:space="0" w:color="auto"/>
            <w:bottom w:val="none" w:sz="0" w:space="0" w:color="auto"/>
            <w:right w:val="none" w:sz="0" w:space="0" w:color="auto"/>
          </w:divBdr>
        </w:div>
        <w:div w:id="1211695228">
          <w:marLeft w:val="0"/>
          <w:marRight w:val="0"/>
          <w:marTop w:val="0"/>
          <w:marBottom w:val="0"/>
          <w:divBdr>
            <w:top w:val="none" w:sz="0" w:space="0" w:color="auto"/>
            <w:left w:val="none" w:sz="0" w:space="0" w:color="auto"/>
            <w:bottom w:val="none" w:sz="0" w:space="0" w:color="auto"/>
            <w:right w:val="none" w:sz="0" w:space="0" w:color="auto"/>
          </w:divBdr>
        </w:div>
        <w:div w:id="390887792">
          <w:marLeft w:val="0"/>
          <w:marRight w:val="0"/>
          <w:marTop w:val="0"/>
          <w:marBottom w:val="0"/>
          <w:divBdr>
            <w:top w:val="none" w:sz="0" w:space="0" w:color="auto"/>
            <w:left w:val="none" w:sz="0" w:space="0" w:color="auto"/>
            <w:bottom w:val="none" w:sz="0" w:space="0" w:color="auto"/>
            <w:right w:val="none" w:sz="0" w:space="0" w:color="auto"/>
          </w:divBdr>
        </w:div>
      </w:divsChild>
    </w:div>
    <w:div w:id="1840924599">
      <w:bodyDiv w:val="1"/>
      <w:marLeft w:val="0"/>
      <w:marRight w:val="0"/>
      <w:marTop w:val="0"/>
      <w:marBottom w:val="0"/>
      <w:divBdr>
        <w:top w:val="none" w:sz="0" w:space="0" w:color="auto"/>
        <w:left w:val="none" w:sz="0" w:space="0" w:color="auto"/>
        <w:bottom w:val="none" w:sz="0" w:space="0" w:color="auto"/>
        <w:right w:val="none" w:sz="0" w:space="0" w:color="auto"/>
      </w:divBdr>
    </w:div>
    <w:div w:id="1877811172">
      <w:bodyDiv w:val="1"/>
      <w:marLeft w:val="0"/>
      <w:marRight w:val="0"/>
      <w:marTop w:val="0"/>
      <w:marBottom w:val="0"/>
      <w:divBdr>
        <w:top w:val="none" w:sz="0" w:space="0" w:color="auto"/>
        <w:left w:val="none" w:sz="0" w:space="0" w:color="auto"/>
        <w:bottom w:val="none" w:sz="0" w:space="0" w:color="auto"/>
        <w:right w:val="none" w:sz="0" w:space="0" w:color="auto"/>
      </w:divBdr>
    </w:div>
    <w:div w:id="1891262263">
      <w:bodyDiv w:val="1"/>
      <w:marLeft w:val="0"/>
      <w:marRight w:val="0"/>
      <w:marTop w:val="0"/>
      <w:marBottom w:val="0"/>
      <w:divBdr>
        <w:top w:val="none" w:sz="0" w:space="0" w:color="auto"/>
        <w:left w:val="none" w:sz="0" w:space="0" w:color="auto"/>
        <w:bottom w:val="none" w:sz="0" w:space="0" w:color="auto"/>
        <w:right w:val="none" w:sz="0" w:space="0" w:color="auto"/>
      </w:divBdr>
    </w:div>
    <w:div w:id="1922831239">
      <w:bodyDiv w:val="1"/>
      <w:marLeft w:val="0"/>
      <w:marRight w:val="0"/>
      <w:marTop w:val="0"/>
      <w:marBottom w:val="0"/>
      <w:divBdr>
        <w:top w:val="none" w:sz="0" w:space="0" w:color="auto"/>
        <w:left w:val="none" w:sz="0" w:space="0" w:color="auto"/>
        <w:bottom w:val="none" w:sz="0" w:space="0" w:color="auto"/>
        <w:right w:val="none" w:sz="0" w:space="0" w:color="auto"/>
      </w:divBdr>
      <w:divsChild>
        <w:div w:id="1487279189">
          <w:marLeft w:val="0"/>
          <w:marRight w:val="0"/>
          <w:marTop w:val="0"/>
          <w:marBottom w:val="0"/>
          <w:divBdr>
            <w:top w:val="none" w:sz="0" w:space="0" w:color="auto"/>
            <w:left w:val="none" w:sz="0" w:space="0" w:color="auto"/>
            <w:bottom w:val="none" w:sz="0" w:space="0" w:color="auto"/>
            <w:right w:val="none" w:sz="0" w:space="0" w:color="auto"/>
          </w:divBdr>
        </w:div>
        <w:div w:id="473371475">
          <w:marLeft w:val="0"/>
          <w:marRight w:val="0"/>
          <w:marTop w:val="0"/>
          <w:marBottom w:val="0"/>
          <w:divBdr>
            <w:top w:val="none" w:sz="0" w:space="0" w:color="auto"/>
            <w:left w:val="none" w:sz="0" w:space="0" w:color="auto"/>
            <w:bottom w:val="none" w:sz="0" w:space="0" w:color="auto"/>
            <w:right w:val="none" w:sz="0" w:space="0" w:color="auto"/>
          </w:divBdr>
        </w:div>
        <w:div w:id="1737163481">
          <w:marLeft w:val="0"/>
          <w:marRight w:val="0"/>
          <w:marTop w:val="0"/>
          <w:marBottom w:val="0"/>
          <w:divBdr>
            <w:top w:val="none" w:sz="0" w:space="0" w:color="auto"/>
            <w:left w:val="none" w:sz="0" w:space="0" w:color="auto"/>
            <w:bottom w:val="none" w:sz="0" w:space="0" w:color="auto"/>
            <w:right w:val="none" w:sz="0" w:space="0" w:color="auto"/>
          </w:divBdr>
        </w:div>
        <w:div w:id="1212502329">
          <w:marLeft w:val="0"/>
          <w:marRight w:val="0"/>
          <w:marTop w:val="0"/>
          <w:marBottom w:val="0"/>
          <w:divBdr>
            <w:top w:val="none" w:sz="0" w:space="0" w:color="auto"/>
            <w:left w:val="none" w:sz="0" w:space="0" w:color="auto"/>
            <w:bottom w:val="none" w:sz="0" w:space="0" w:color="auto"/>
            <w:right w:val="none" w:sz="0" w:space="0" w:color="auto"/>
          </w:divBdr>
        </w:div>
        <w:div w:id="999581174">
          <w:marLeft w:val="0"/>
          <w:marRight w:val="0"/>
          <w:marTop w:val="0"/>
          <w:marBottom w:val="0"/>
          <w:divBdr>
            <w:top w:val="none" w:sz="0" w:space="0" w:color="auto"/>
            <w:left w:val="none" w:sz="0" w:space="0" w:color="auto"/>
            <w:bottom w:val="none" w:sz="0" w:space="0" w:color="auto"/>
            <w:right w:val="none" w:sz="0" w:space="0" w:color="auto"/>
          </w:divBdr>
          <w:divsChild>
            <w:div w:id="1022130696">
              <w:marLeft w:val="-75"/>
              <w:marRight w:val="0"/>
              <w:marTop w:val="30"/>
              <w:marBottom w:val="30"/>
              <w:divBdr>
                <w:top w:val="none" w:sz="0" w:space="0" w:color="auto"/>
                <w:left w:val="none" w:sz="0" w:space="0" w:color="auto"/>
                <w:bottom w:val="none" w:sz="0" w:space="0" w:color="auto"/>
                <w:right w:val="none" w:sz="0" w:space="0" w:color="auto"/>
              </w:divBdr>
              <w:divsChild>
                <w:div w:id="859898358">
                  <w:marLeft w:val="0"/>
                  <w:marRight w:val="0"/>
                  <w:marTop w:val="0"/>
                  <w:marBottom w:val="0"/>
                  <w:divBdr>
                    <w:top w:val="none" w:sz="0" w:space="0" w:color="auto"/>
                    <w:left w:val="none" w:sz="0" w:space="0" w:color="auto"/>
                    <w:bottom w:val="none" w:sz="0" w:space="0" w:color="auto"/>
                    <w:right w:val="none" w:sz="0" w:space="0" w:color="auto"/>
                  </w:divBdr>
                  <w:divsChild>
                    <w:div w:id="248150993">
                      <w:marLeft w:val="0"/>
                      <w:marRight w:val="0"/>
                      <w:marTop w:val="0"/>
                      <w:marBottom w:val="0"/>
                      <w:divBdr>
                        <w:top w:val="none" w:sz="0" w:space="0" w:color="auto"/>
                        <w:left w:val="none" w:sz="0" w:space="0" w:color="auto"/>
                        <w:bottom w:val="none" w:sz="0" w:space="0" w:color="auto"/>
                        <w:right w:val="none" w:sz="0" w:space="0" w:color="auto"/>
                      </w:divBdr>
                    </w:div>
                  </w:divsChild>
                </w:div>
                <w:div w:id="286085070">
                  <w:marLeft w:val="0"/>
                  <w:marRight w:val="0"/>
                  <w:marTop w:val="0"/>
                  <w:marBottom w:val="0"/>
                  <w:divBdr>
                    <w:top w:val="none" w:sz="0" w:space="0" w:color="auto"/>
                    <w:left w:val="none" w:sz="0" w:space="0" w:color="auto"/>
                    <w:bottom w:val="none" w:sz="0" w:space="0" w:color="auto"/>
                    <w:right w:val="none" w:sz="0" w:space="0" w:color="auto"/>
                  </w:divBdr>
                  <w:divsChild>
                    <w:div w:id="943152792">
                      <w:marLeft w:val="0"/>
                      <w:marRight w:val="0"/>
                      <w:marTop w:val="0"/>
                      <w:marBottom w:val="0"/>
                      <w:divBdr>
                        <w:top w:val="none" w:sz="0" w:space="0" w:color="auto"/>
                        <w:left w:val="none" w:sz="0" w:space="0" w:color="auto"/>
                        <w:bottom w:val="none" w:sz="0" w:space="0" w:color="auto"/>
                        <w:right w:val="none" w:sz="0" w:space="0" w:color="auto"/>
                      </w:divBdr>
                    </w:div>
                  </w:divsChild>
                </w:div>
                <w:div w:id="254092093">
                  <w:marLeft w:val="0"/>
                  <w:marRight w:val="0"/>
                  <w:marTop w:val="0"/>
                  <w:marBottom w:val="0"/>
                  <w:divBdr>
                    <w:top w:val="none" w:sz="0" w:space="0" w:color="auto"/>
                    <w:left w:val="none" w:sz="0" w:space="0" w:color="auto"/>
                    <w:bottom w:val="none" w:sz="0" w:space="0" w:color="auto"/>
                    <w:right w:val="none" w:sz="0" w:space="0" w:color="auto"/>
                  </w:divBdr>
                  <w:divsChild>
                    <w:div w:id="836189482">
                      <w:marLeft w:val="0"/>
                      <w:marRight w:val="0"/>
                      <w:marTop w:val="0"/>
                      <w:marBottom w:val="0"/>
                      <w:divBdr>
                        <w:top w:val="none" w:sz="0" w:space="0" w:color="auto"/>
                        <w:left w:val="none" w:sz="0" w:space="0" w:color="auto"/>
                        <w:bottom w:val="none" w:sz="0" w:space="0" w:color="auto"/>
                        <w:right w:val="none" w:sz="0" w:space="0" w:color="auto"/>
                      </w:divBdr>
                    </w:div>
                  </w:divsChild>
                </w:div>
                <w:div w:id="1806505328">
                  <w:marLeft w:val="0"/>
                  <w:marRight w:val="0"/>
                  <w:marTop w:val="0"/>
                  <w:marBottom w:val="0"/>
                  <w:divBdr>
                    <w:top w:val="none" w:sz="0" w:space="0" w:color="auto"/>
                    <w:left w:val="none" w:sz="0" w:space="0" w:color="auto"/>
                    <w:bottom w:val="none" w:sz="0" w:space="0" w:color="auto"/>
                    <w:right w:val="none" w:sz="0" w:space="0" w:color="auto"/>
                  </w:divBdr>
                  <w:divsChild>
                    <w:div w:id="1768384335">
                      <w:marLeft w:val="0"/>
                      <w:marRight w:val="0"/>
                      <w:marTop w:val="0"/>
                      <w:marBottom w:val="0"/>
                      <w:divBdr>
                        <w:top w:val="none" w:sz="0" w:space="0" w:color="auto"/>
                        <w:left w:val="none" w:sz="0" w:space="0" w:color="auto"/>
                        <w:bottom w:val="none" w:sz="0" w:space="0" w:color="auto"/>
                        <w:right w:val="none" w:sz="0" w:space="0" w:color="auto"/>
                      </w:divBdr>
                    </w:div>
                  </w:divsChild>
                </w:div>
                <w:div w:id="645428943">
                  <w:marLeft w:val="0"/>
                  <w:marRight w:val="0"/>
                  <w:marTop w:val="0"/>
                  <w:marBottom w:val="0"/>
                  <w:divBdr>
                    <w:top w:val="none" w:sz="0" w:space="0" w:color="auto"/>
                    <w:left w:val="none" w:sz="0" w:space="0" w:color="auto"/>
                    <w:bottom w:val="none" w:sz="0" w:space="0" w:color="auto"/>
                    <w:right w:val="none" w:sz="0" w:space="0" w:color="auto"/>
                  </w:divBdr>
                  <w:divsChild>
                    <w:div w:id="73667786">
                      <w:marLeft w:val="0"/>
                      <w:marRight w:val="0"/>
                      <w:marTop w:val="0"/>
                      <w:marBottom w:val="0"/>
                      <w:divBdr>
                        <w:top w:val="none" w:sz="0" w:space="0" w:color="auto"/>
                        <w:left w:val="none" w:sz="0" w:space="0" w:color="auto"/>
                        <w:bottom w:val="none" w:sz="0" w:space="0" w:color="auto"/>
                        <w:right w:val="none" w:sz="0" w:space="0" w:color="auto"/>
                      </w:divBdr>
                    </w:div>
                  </w:divsChild>
                </w:div>
                <w:div w:id="1804695183">
                  <w:marLeft w:val="0"/>
                  <w:marRight w:val="0"/>
                  <w:marTop w:val="0"/>
                  <w:marBottom w:val="0"/>
                  <w:divBdr>
                    <w:top w:val="none" w:sz="0" w:space="0" w:color="auto"/>
                    <w:left w:val="none" w:sz="0" w:space="0" w:color="auto"/>
                    <w:bottom w:val="none" w:sz="0" w:space="0" w:color="auto"/>
                    <w:right w:val="none" w:sz="0" w:space="0" w:color="auto"/>
                  </w:divBdr>
                  <w:divsChild>
                    <w:div w:id="325936962">
                      <w:marLeft w:val="0"/>
                      <w:marRight w:val="0"/>
                      <w:marTop w:val="0"/>
                      <w:marBottom w:val="0"/>
                      <w:divBdr>
                        <w:top w:val="none" w:sz="0" w:space="0" w:color="auto"/>
                        <w:left w:val="none" w:sz="0" w:space="0" w:color="auto"/>
                        <w:bottom w:val="none" w:sz="0" w:space="0" w:color="auto"/>
                        <w:right w:val="none" w:sz="0" w:space="0" w:color="auto"/>
                      </w:divBdr>
                    </w:div>
                  </w:divsChild>
                </w:div>
                <w:div w:id="429088535">
                  <w:marLeft w:val="0"/>
                  <w:marRight w:val="0"/>
                  <w:marTop w:val="0"/>
                  <w:marBottom w:val="0"/>
                  <w:divBdr>
                    <w:top w:val="none" w:sz="0" w:space="0" w:color="auto"/>
                    <w:left w:val="none" w:sz="0" w:space="0" w:color="auto"/>
                    <w:bottom w:val="none" w:sz="0" w:space="0" w:color="auto"/>
                    <w:right w:val="none" w:sz="0" w:space="0" w:color="auto"/>
                  </w:divBdr>
                  <w:divsChild>
                    <w:div w:id="2039354423">
                      <w:marLeft w:val="0"/>
                      <w:marRight w:val="0"/>
                      <w:marTop w:val="0"/>
                      <w:marBottom w:val="0"/>
                      <w:divBdr>
                        <w:top w:val="none" w:sz="0" w:space="0" w:color="auto"/>
                        <w:left w:val="none" w:sz="0" w:space="0" w:color="auto"/>
                        <w:bottom w:val="none" w:sz="0" w:space="0" w:color="auto"/>
                        <w:right w:val="none" w:sz="0" w:space="0" w:color="auto"/>
                      </w:divBdr>
                    </w:div>
                  </w:divsChild>
                </w:div>
                <w:div w:id="1021130585">
                  <w:marLeft w:val="0"/>
                  <w:marRight w:val="0"/>
                  <w:marTop w:val="0"/>
                  <w:marBottom w:val="0"/>
                  <w:divBdr>
                    <w:top w:val="none" w:sz="0" w:space="0" w:color="auto"/>
                    <w:left w:val="none" w:sz="0" w:space="0" w:color="auto"/>
                    <w:bottom w:val="none" w:sz="0" w:space="0" w:color="auto"/>
                    <w:right w:val="none" w:sz="0" w:space="0" w:color="auto"/>
                  </w:divBdr>
                  <w:divsChild>
                    <w:div w:id="1693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22298">
          <w:marLeft w:val="0"/>
          <w:marRight w:val="0"/>
          <w:marTop w:val="0"/>
          <w:marBottom w:val="0"/>
          <w:divBdr>
            <w:top w:val="none" w:sz="0" w:space="0" w:color="auto"/>
            <w:left w:val="none" w:sz="0" w:space="0" w:color="auto"/>
            <w:bottom w:val="none" w:sz="0" w:space="0" w:color="auto"/>
            <w:right w:val="none" w:sz="0" w:space="0" w:color="auto"/>
          </w:divBdr>
        </w:div>
        <w:div w:id="419521062">
          <w:marLeft w:val="0"/>
          <w:marRight w:val="0"/>
          <w:marTop w:val="0"/>
          <w:marBottom w:val="0"/>
          <w:divBdr>
            <w:top w:val="none" w:sz="0" w:space="0" w:color="auto"/>
            <w:left w:val="none" w:sz="0" w:space="0" w:color="auto"/>
            <w:bottom w:val="none" w:sz="0" w:space="0" w:color="auto"/>
            <w:right w:val="none" w:sz="0" w:space="0" w:color="auto"/>
          </w:divBdr>
        </w:div>
      </w:divsChild>
    </w:div>
    <w:div w:id="1989047846">
      <w:bodyDiv w:val="1"/>
      <w:marLeft w:val="0"/>
      <w:marRight w:val="0"/>
      <w:marTop w:val="0"/>
      <w:marBottom w:val="0"/>
      <w:divBdr>
        <w:top w:val="none" w:sz="0" w:space="0" w:color="auto"/>
        <w:left w:val="none" w:sz="0" w:space="0" w:color="auto"/>
        <w:bottom w:val="none" w:sz="0" w:space="0" w:color="auto"/>
        <w:right w:val="none" w:sz="0" w:space="0" w:color="auto"/>
      </w:divBdr>
      <w:divsChild>
        <w:div w:id="1385593105">
          <w:marLeft w:val="0"/>
          <w:marRight w:val="0"/>
          <w:marTop w:val="0"/>
          <w:marBottom w:val="0"/>
          <w:divBdr>
            <w:top w:val="none" w:sz="0" w:space="0" w:color="auto"/>
            <w:left w:val="none" w:sz="0" w:space="0" w:color="auto"/>
            <w:bottom w:val="none" w:sz="0" w:space="0" w:color="auto"/>
            <w:right w:val="none" w:sz="0" w:space="0" w:color="auto"/>
          </w:divBdr>
        </w:div>
        <w:div w:id="999499396">
          <w:marLeft w:val="0"/>
          <w:marRight w:val="0"/>
          <w:marTop w:val="0"/>
          <w:marBottom w:val="0"/>
          <w:divBdr>
            <w:top w:val="none" w:sz="0" w:space="0" w:color="auto"/>
            <w:left w:val="none" w:sz="0" w:space="0" w:color="auto"/>
            <w:bottom w:val="none" w:sz="0" w:space="0" w:color="auto"/>
            <w:right w:val="none" w:sz="0" w:space="0" w:color="auto"/>
          </w:divBdr>
        </w:div>
        <w:div w:id="936593272">
          <w:marLeft w:val="0"/>
          <w:marRight w:val="0"/>
          <w:marTop w:val="0"/>
          <w:marBottom w:val="0"/>
          <w:divBdr>
            <w:top w:val="none" w:sz="0" w:space="0" w:color="auto"/>
            <w:left w:val="none" w:sz="0" w:space="0" w:color="auto"/>
            <w:bottom w:val="none" w:sz="0" w:space="0" w:color="auto"/>
            <w:right w:val="none" w:sz="0" w:space="0" w:color="auto"/>
          </w:divBdr>
        </w:div>
        <w:div w:id="1995794569">
          <w:marLeft w:val="0"/>
          <w:marRight w:val="0"/>
          <w:marTop w:val="0"/>
          <w:marBottom w:val="0"/>
          <w:divBdr>
            <w:top w:val="none" w:sz="0" w:space="0" w:color="auto"/>
            <w:left w:val="none" w:sz="0" w:space="0" w:color="auto"/>
            <w:bottom w:val="none" w:sz="0" w:space="0" w:color="auto"/>
            <w:right w:val="none" w:sz="0" w:space="0" w:color="auto"/>
          </w:divBdr>
        </w:div>
        <w:div w:id="1899125837">
          <w:marLeft w:val="0"/>
          <w:marRight w:val="0"/>
          <w:marTop w:val="0"/>
          <w:marBottom w:val="0"/>
          <w:divBdr>
            <w:top w:val="none" w:sz="0" w:space="0" w:color="auto"/>
            <w:left w:val="none" w:sz="0" w:space="0" w:color="auto"/>
            <w:bottom w:val="none" w:sz="0" w:space="0" w:color="auto"/>
            <w:right w:val="none" w:sz="0" w:space="0" w:color="auto"/>
          </w:divBdr>
        </w:div>
        <w:div w:id="353267466">
          <w:marLeft w:val="0"/>
          <w:marRight w:val="0"/>
          <w:marTop w:val="0"/>
          <w:marBottom w:val="0"/>
          <w:divBdr>
            <w:top w:val="none" w:sz="0" w:space="0" w:color="auto"/>
            <w:left w:val="none" w:sz="0" w:space="0" w:color="auto"/>
            <w:bottom w:val="none" w:sz="0" w:space="0" w:color="auto"/>
            <w:right w:val="none" w:sz="0" w:space="0" w:color="auto"/>
          </w:divBdr>
        </w:div>
        <w:div w:id="156265784">
          <w:marLeft w:val="0"/>
          <w:marRight w:val="0"/>
          <w:marTop w:val="0"/>
          <w:marBottom w:val="0"/>
          <w:divBdr>
            <w:top w:val="none" w:sz="0" w:space="0" w:color="auto"/>
            <w:left w:val="none" w:sz="0" w:space="0" w:color="auto"/>
            <w:bottom w:val="none" w:sz="0" w:space="0" w:color="auto"/>
            <w:right w:val="none" w:sz="0" w:space="0" w:color="auto"/>
          </w:divBdr>
        </w:div>
        <w:div w:id="521016635">
          <w:marLeft w:val="0"/>
          <w:marRight w:val="0"/>
          <w:marTop w:val="0"/>
          <w:marBottom w:val="0"/>
          <w:divBdr>
            <w:top w:val="none" w:sz="0" w:space="0" w:color="auto"/>
            <w:left w:val="none" w:sz="0" w:space="0" w:color="auto"/>
            <w:bottom w:val="none" w:sz="0" w:space="0" w:color="auto"/>
            <w:right w:val="none" w:sz="0" w:space="0" w:color="auto"/>
          </w:divBdr>
        </w:div>
        <w:div w:id="205872203">
          <w:marLeft w:val="0"/>
          <w:marRight w:val="0"/>
          <w:marTop w:val="0"/>
          <w:marBottom w:val="0"/>
          <w:divBdr>
            <w:top w:val="none" w:sz="0" w:space="0" w:color="auto"/>
            <w:left w:val="none" w:sz="0" w:space="0" w:color="auto"/>
            <w:bottom w:val="none" w:sz="0" w:space="0" w:color="auto"/>
            <w:right w:val="none" w:sz="0" w:space="0" w:color="auto"/>
          </w:divBdr>
        </w:div>
        <w:div w:id="1154417252">
          <w:marLeft w:val="0"/>
          <w:marRight w:val="0"/>
          <w:marTop w:val="0"/>
          <w:marBottom w:val="0"/>
          <w:divBdr>
            <w:top w:val="none" w:sz="0" w:space="0" w:color="auto"/>
            <w:left w:val="none" w:sz="0" w:space="0" w:color="auto"/>
            <w:bottom w:val="none" w:sz="0" w:space="0" w:color="auto"/>
            <w:right w:val="none" w:sz="0" w:space="0" w:color="auto"/>
          </w:divBdr>
        </w:div>
        <w:div w:id="919027518">
          <w:marLeft w:val="0"/>
          <w:marRight w:val="0"/>
          <w:marTop w:val="0"/>
          <w:marBottom w:val="0"/>
          <w:divBdr>
            <w:top w:val="none" w:sz="0" w:space="0" w:color="auto"/>
            <w:left w:val="none" w:sz="0" w:space="0" w:color="auto"/>
            <w:bottom w:val="none" w:sz="0" w:space="0" w:color="auto"/>
            <w:right w:val="none" w:sz="0" w:space="0" w:color="auto"/>
          </w:divBdr>
        </w:div>
        <w:div w:id="1173182063">
          <w:marLeft w:val="0"/>
          <w:marRight w:val="0"/>
          <w:marTop w:val="0"/>
          <w:marBottom w:val="0"/>
          <w:divBdr>
            <w:top w:val="none" w:sz="0" w:space="0" w:color="auto"/>
            <w:left w:val="none" w:sz="0" w:space="0" w:color="auto"/>
            <w:bottom w:val="none" w:sz="0" w:space="0" w:color="auto"/>
            <w:right w:val="none" w:sz="0" w:space="0" w:color="auto"/>
          </w:divBdr>
        </w:div>
        <w:div w:id="2143960893">
          <w:marLeft w:val="0"/>
          <w:marRight w:val="0"/>
          <w:marTop w:val="0"/>
          <w:marBottom w:val="0"/>
          <w:divBdr>
            <w:top w:val="none" w:sz="0" w:space="0" w:color="auto"/>
            <w:left w:val="none" w:sz="0" w:space="0" w:color="auto"/>
            <w:bottom w:val="none" w:sz="0" w:space="0" w:color="auto"/>
            <w:right w:val="none" w:sz="0" w:space="0" w:color="auto"/>
          </w:divBdr>
        </w:div>
        <w:div w:id="765418102">
          <w:marLeft w:val="0"/>
          <w:marRight w:val="0"/>
          <w:marTop w:val="0"/>
          <w:marBottom w:val="0"/>
          <w:divBdr>
            <w:top w:val="none" w:sz="0" w:space="0" w:color="auto"/>
            <w:left w:val="none" w:sz="0" w:space="0" w:color="auto"/>
            <w:bottom w:val="none" w:sz="0" w:space="0" w:color="auto"/>
            <w:right w:val="none" w:sz="0" w:space="0" w:color="auto"/>
          </w:divBdr>
        </w:div>
        <w:div w:id="344330164">
          <w:marLeft w:val="0"/>
          <w:marRight w:val="0"/>
          <w:marTop w:val="0"/>
          <w:marBottom w:val="0"/>
          <w:divBdr>
            <w:top w:val="none" w:sz="0" w:space="0" w:color="auto"/>
            <w:left w:val="none" w:sz="0" w:space="0" w:color="auto"/>
            <w:bottom w:val="none" w:sz="0" w:space="0" w:color="auto"/>
            <w:right w:val="none" w:sz="0" w:space="0" w:color="auto"/>
          </w:divBdr>
        </w:div>
      </w:divsChild>
    </w:div>
    <w:div w:id="2022000044">
      <w:bodyDiv w:val="1"/>
      <w:marLeft w:val="0"/>
      <w:marRight w:val="0"/>
      <w:marTop w:val="0"/>
      <w:marBottom w:val="0"/>
      <w:divBdr>
        <w:top w:val="none" w:sz="0" w:space="0" w:color="auto"/>
        <w:left w:val="none" w:sz="0" w:space="0" w:color="auto"/>
        <w:bottom w:val="none" w:sz="0" w:space="0" w:color="auto"/>
        <w:right w:val="none" w:sz="0" w:space="0" w:color="auto"/>
      </w:divBdr>
    </w:div>
    <w:div w:id="2044398338">
      <w:bodyDiv w:val="1"/>
      <w:marLeft w:val="0"/>
      <w:marRight w:val="0"/>
      <w:marTop w:val="0"/>
      <w:marBottom w:val="0"/>
      <w:divBdr>
        <w:top w:val="none" w:sz="0" w:space="0" w:color="auto"/>
        <w:left w:val="none" w:sz="0" w:space="0" w:color="auto"/>
        <w:bottom w:val="none" w:sz="0" w:space="0" w:color="auto"/>
        <w:right w:val="none" w:sz="0" w:space="0" w:color="auto"/>
      </w:divBdr>
    </w:div>
    <w:div w:id="2089422812">
      <w:bodyDiv w:val="1"/>
      <w:marLeft w:val="0"/>
      <w:marRight w:val="0"/>
      <w:marTop w:val="0"/>
      <w:marBottom w:val="0"/>
      <w:divBdr>
        <w:top w:val="none" w:sz="0" w:space="0" w:color="auto"/>
        <w:left w:val="none" w:sz="0" w:space="0" w:color="auto"/>
        <w:bottom w:val="none" w:sz="0" w:space="0" w:color="auto"/>
        <w:right w:val="none" w:sz="0" w:space="0" w:color="auto"/>
      </w:divBdr>
      <w:divsChild>
        <w:div w:id="373584788">
          <w:marLeft w:val="0"/>
          <w:marRight w:val="0"/>
          <w:marTop w:val="0"/>
          <w:marBottom w:val="0"/>
          <w:divBdr>
            <w:top w:val="none" w:sz="0" w:space="0" w:color="auto"/>
            <w:left w:val="none" w:sz="0" w:space="0" w:color="auto"/>
            <w:bottom w:val="none" w:sz="0" w:space="0" w:color="auto"/>
            <w:right w:val="none" w:sz="0" w:space="0" w:color="auto"/>
          </w:divBdr>
        </w:div>
        <w:div w:id="805899480">
          <w:marLeft w:val="0"/>
          <w:marRight w:val="0"/>
          <w:marTop w:val="0"/>
          <w:marBottom w:val="0"/>
          <w:divBdr>
            <w:top w:val="none" w:sz="0" w:space="0" w:color="auto"/>
            <w:left w:val="none" w:sz="0" w:space="0" w:color="auto"/>
            <w:bottom w:val="none" w:sz="0" w:space="0" w:color="auto"/>
            <w:right w:val="none" w:sz="0" w:space="0" w:color="auto"/>
          </w:divBdr>
        </w:div>
        <w:div w:id="1454473054">
          <w:marLeft w:val="0"/>
          <w:marRight w:val="0"/>
          <w:marTop w:val="0"/>
          <w:marBottom w:val="0"/>
          <w:divBdr>
            <w:top w:val="none" w:sz="0" w:space="0" w:color="auto"/>
            <w:left w:val="none" w:sz="0" w:space="0" w:color="auto"/>
            <w:bottom w:val="none" w:sz="0" w:space="0" w:color="auto"/>
            <w:right w:val="none" w:sz="0" w:space="0" w:color="auto"/>
          </w:divBdr>
        </w:div>
        <w:div w:id="1894465122">
          <w:marLeft w:val="0"/>
          <w:marRight w:val="0"/>
          <w:marTop w:val="0"/>
          <w:marBottom w:val="0"/>
          <w:divBdr>
            <w:top w:val="none" w:sz="0" w:space="0" w:color="auto"/>
            <w:left w:val="none" w:sz="0" w:space="0" w:color="auto"/>
            <w:bottom w:val="none" w:sz="0" w:space="0" w:color="auto"/>
            <w:right w:val="none" w:sz="0" w:space="0" w:color="auto"/>
          </w:divBdr>
        </w:div>
        <w:div w:id="1045906415">
          <w:marLeft w:val="0"/>
          <w:marRight w:val="0"/>
          <w:marTop w:val="0"/>
          <w:marBottom w:val="0"/>
          <w:divBdr>
            <w:top w:val="none" w:sz="0" w:space="0" w:color="auto"/>
            <w:left w:val="none" w:sz="0" w:space="0" w:color="auto"/>
            <w:bottom w:val="none" w:sz="0" w:space="0" w:color="auto"/>
            <w:right w:val="none" w:sz="0" w:space="0" w:color="auto"/>
          </w:divBdr>
        </w:div>
        <w:div w:id="923564439">
          <w:marLeft w:val="0"/>
          <w:marRight w:val="0"/>
          <w:marTop w:val="0"/>
          <w:marBottom w:val="0"/>
          <w:divBdr>
            <w:top w:val="none" w:sz="0" w:space="0" w:color="auto"/>
            <w:left w:val="none" w:sz="0" w:space="0" w:color="auto"/>
            <w:bottom w:val="none" w:sz="0" w:space="0" w:color="auto"/>
            <w:right w:val="none" w:sz="0" w:space="0" w:color="auto"/>
          </w:divBdr>
        </w:div>
        <w:div w:id="1067458376">
          <w:marLeft w:val="0"/>
          <w:marRight w:val="0"/>
          <w:marTop w:val="0"/>
          <w:marBottom w:val="0"/>
          <w:divBdr>
            <w:top w:val="none" w:sz="0" w:space="0" w:color="auto"/>
            <w:left w:val="none" w:sz="0" w:space="0" w:color="auto"/>
            <w:bottom w:val="none" w:sz="0" w:space="0" w:color="auto"/>
            <w:right w:val="none" w:sz="0" w:space="0" w:color="auto"/>
          </w:divBdr>
        </w:div>
        <w:div w:id="387218630">
          <w:marLeft w:val="0"/>
          <w:marRight w:val="0"/>
          <w:marTop w:val="0"/>
          <w:marBottom w:val="0"/>
          <w:divBdr>
            <w:top w:val="none" w:sz="0" w:space="0" w:color="auto"/>
            <w:left w:val="none" w:sz="0" w:space="0" w:color="auto"/>
            <w:bottom w:val="none" w:sz="0" w:space="0" w:color="auto"/>
            <w:right w:val="none" w:sz="0" w:space="0" w:color="auto"/>
          </w:divBdr>
        </w:div>
        <w:div w:id="1483423770">
          <w:marLeft w:val="0"/>
          <w:marRight w:val="0"/>
          <w:marTop w:val="0"/>
          <w:marBottom w:val="0"/>
          <w:divBdr>
            <w:top w:val="none" w:sz="0" w:space="0" w:color="auto"/>
            <w:left w:val="none" w:sz="0" w:space="0" w:color="auto"/>
            <w:bottom w:val="none" w:sz="0" w:space="0" w:color="auto"/>
            <w:right w:val="none" w:sz="0" w:space="0" w:color="auto"/>
          </w:divBdr>
        </w:div>
        <w:div w:id="776171297">
          <w:marLeft w:val="0"/>
          <w:marRight w:val="0"/>
          <w:marTop w:val="0"/>
          <w:marBottom w:val="0"/>
          <w:divBdr>
            <w:top w:val="none" w:sz="0" w:space="0" w:color="auto"/>
            <w:left w:val="none" w:sz="0" w:space="0" w:color="auto"/>
            <w:bottom w:val="none" w:sz="0" w:space="0" w:color="auto"/>
            <w:right w:val="none" w:sz="0" w:space="0" w:color="auto"/>
          </w:divBdr>
        </w:div>
        <w:div w:id="1962566793">
          <w:marLeft w:val="0"/>
          <w:marRight w:val="0"/>
          <w:marTop w:val="0"/>
          <w:marBottom w:val="0"/>
          <w:divBdr>
            <w:top w:val="none" w:sz="0" w:space="0" w:color="auto"/>
            <w:left w:val="none" w:sz="0" w:space="0" w:color="auto"/>
            <w:bottom w:val="none" w:sz="0" w:space="0" w:color="auto"/>
            <w:right w:val="none" w:sz="0" w:space="0" w:color="auto"/>
          </w:divBdr>
        </w:div>
        <w:div w:id="1867013406">
          <w:marLeft w:val="0"/>
          <w:marRight w:val="0"/>
          <w:marTop w:val="0"/>
          <w:marBottom w:val="0"/>
          <w:divBdr>
            <w:top w:val="none" w:sz="0" w:space="0" w:color="auto"/>
            <w:left w:val="none" w:sz="0" w:space="0" w:color="auto"/>
            <w:bottom w:val="none" w:sz="0" w:space="0" w:color="auto"/>
            <w:right w:val="none" w:sz="0" w:space="0" w:color="auto"/>
          </w:divBdr>
        </w:div>
        <w:div w:id="1900238197">
          <w:marLeft w:val="0"/>
          <w:marRight w:val="0"/>
          <w:marTop w:val="0"/>
          <w:marBottom w:val="0"/>
          <w:divBdr>
            <w:top w:val="none" w:sz="0" w:space="0" w:color="auto"/>
            <w:left w:val="none" w:sz="0" w:space="0" w:color="auto"/>
            <w:bottom w:val="none" w:sz="0" w:space="0" w:color="auto"/>
            <w:right w:val="none" w:sz="0" w:space="0" w:color="auto"/>
          </w:divBdr>
        </w:div>
        <w:div w:id="68895013">
          <w:marLeft w:val="0"/>
          <w:marRight w:val="0"/>
          <w:marTop w:val="0"/>
          <w:marBottom w:val="0"/>
          <w:divBdr>
            <w:top w:val="none" w:sz="0" w:space="0" w:color="auto"/>
            <w:left w:val="none" w:sz="0" w:space="0" w:color="auto"/>
            <w:bottom w:val="none" w:sz="0" w:space="0" w:color="auto"/>
            <w:right w:val="none" w:sz="0" w:space="0" w:color="auto"/>
          </w:divBdr>
        </w:div>
        <w:div w:id="1215852516">
          <w:marLeft w:val="0"/>
          <w:marRight w:val="0"/>
          <w:marTop w:val="0"/>
          <w:marBottom w:val="0"/>
          <w:divBdr>
            <w:top w:val="none" w:sz="0" w:space="0" w:color="auto"/>
            <w:left w:val="none" w:sz="0" w:space="0" w:color="auto"/>
            <w:bottom w:val="none" w:sz="0" w:space="0" w:color="auto"/>
            <w:right w:val="none" w:sz="0" w:space="0" w:color="auto"/>
          </w:divBdr>
        </w:div>
        <w:div w:id="403996278">
          <w:marLeft w:val="0"/>
          <w:marRight w:val="0"/>
          <w:marTop w:val="0"/>
          <w:marBottom w:val="0"/>
          <w:divBdr>
            <w:top w:val="none" w:sz="0" w:space="0" w:color="auto"/>
            <w:left w:val="none" w:sz="0" w:space="0" w:color="auto"/>
            <w:bottom w:val="none" w:sz="0" w:space="0" w:color="auto"/>
            <w:right w:val="none" w:sz="0" w:space="0" w:color="auto"/>
          </w:divBdr>
        </w:div>
        <w:div w:id="721441741">
          <w:marLeft w:val="0"/>
          <w:marRight w:val="0"/>
          <w:marTop w:val="0"/>
          <w:marBottom w:val="0"/>
          <w:divBdr>
            <w:top w:val="none" w:sz="0" w:space="0" w:color="auto"/>
            <w:left w:val="none" w:sz="0" w:space="0" w:color="auto"/>
            <w:bottom w:val="none" w:sz="0" w:space="0" w:color="auto"/>
            <w:right w:val="none" w:sz="0" w:space="0" w:color="auto"/>
          </w:divBdr>
        </w:div>
        <w:div w:id="273444105">
          <w:marLeft w:val="0"/>
          <w:marRight w:val="0"/>
          <w:marTop w:val="0"/>
          <w:marBottom w:val="0"/>
          <w:divBdr>
            <w:top w:val="none" w:sz="0" w:space="0" w:color="auto"/>
            <w:left w:val="none" w:sz="0" w:space="0" w:color="auto"/>
            <w:bottom w:val="none" w:sz="0" w:space="0" w:color="auto"/>
            <w:right w:val="none" w:sz="0" w:space="0" w:color="auto"/>
          </w:divBdr>
          <w:divsChild>
            <w:div w:id="1816410387">
              <w:marLeft w:val="0"/>
              <w:marRight w:val="0"/>
              <w:marTop w:val="0"/>
              <w:marBottom w:val="0"/>
              <w:divBdr>
                <w:top w:val="none" w:sz="0" w:space="0" w:color="auto"/>
                <w:left w:val="none" w:sz="0" w:space="0" w:color="auto"/>
                <w:bottom w:val="none" w:sz="0" w:space="0" w:color="auto"/>
                <w:right w:val="none" w:sz="0" w:space="0" w:color="auto"/>
              </w:divBdr>
            </w:div>
            <w:div w:id="960305453">
              <w:marLeft w:val="0"/>
              <w:marRight w:val="0"/>
              <w:marTop w:val="0"/>
              <w:marBottom w:val="0"/>
              <w:divBdr>
                <w:top w:val="none" w:sz="0" w:space="0" w:color="auto"/>
                <w:left w:val="none" w:sz="0" w:space="0" w:color="auto"/>
                <w:bottom w:val="none" w:sz="0" w:space="0" w:color="auto"/>
                <w:right w:val="none" w:sz="0" w:space="0" w:color="auto"/>
              </w:divBdr>
            </w:div>
            <w:div w:id="73941338">
              <w:marLeft w:val="0"/>
              <w:marRight w:val="0"/>
              <w:marTop w:val="0"/>
              <w:marBottom w:val="0"/>
              <w:divBdr>
                <w:top w:val="none" w:sz="0" w:space="0" w:color="auto"/>
                <w:left w:val="none" w:sz="0" w:space="0" w:color="auto"/>
                <w:bottom w:val="none" w:sz="0" w:space="0" w:color="auto"/>
                <w:right w:val="none" w:sz="0" w:space="0" w:color="auto"/>
              </w:divBdr>
            </w:div>
            <w:div w:id="635376993">
              <w:marLeft w:val="0"/>
              <w:marRight w:val="0"/>
              <w:marTop w:val="0"/>
              <w:marBottom w:val="0"/>
              <w:divBdr>
                <w:top w:val="none" w:sz="0" w:space="0" w:color="auto"/>
                <w:left w:val="none" w:sz="0" w:space="0" w:color="auto"/>
                <w:bottom w:val="none" w:sz="0" w:space="0" w:color="auto"/>
                <w:right w:val="none" w:sz="0" w:space="0" w:color="auto"/>
              </w:divBdr>
            </w:div>
            <w:div w:id="627125669">
              <w:marLeft w:val="0"/>
              <w:marRight w:val="0"/>
              <w:marTop w:val="0"/>
              <w:marBottom w:val="0"/>
              <w:divBdr>
                <w:top w:val="none" w:sz="0" w:space="0" w:color="auto"/>
                <w:left w:val="none" w:sz="0" w:space="0" w:color="auto"/>
                <w:bottom w:val="none" w:sz="0" w:space="0" w:color="auto"/>
                <w:right w:val="none" w:sz="0" w:space="0" w:color="auto"/>
              </w:divBdr>
            </w:div>
            <w:div w:id="483277616">
              <w:marLeft w:val="0"/>
              <w:marRight w:val="0"/>
              <w:marTop w:val="0"/>
              <w:marBottom w:val="0"/>
              <w:divBdr>
                <w:top w:val="none" w:sz="0" w:space="0" w:color="auto"/>
                <w:left w:val="none" w:sz="0" w:space="0" w:color="auto"/>
                <w:bottom w:val="none" w:sz="0" w:space="0" w:color="auto"/>
                <w:right w:val="none" w:sz="0" w:space="0" w:color="auto"/>
              </w:divBdr>
            </w:div>
            <w:div w:id="1154492691">
              <w:marLeft w:val="0"/>
              <w:marRight w:val="0"/>
              <w:marTop w:val="0"/>
              <w:marBottom w:val="0"/>
              <w:divBdr>
                <w:top w:val="none" w:sz="0" w:space="0" w:color="auto"/>
                <w:left w:val="none" w:sz="0" w:space="0" w:color="auto"/>
                <w:bottom w:val="none" w:sz="0" w:space="0" w:color="auto"/>
                <w:right w:val="none" w:sz="0" w:space="0" w:color="auto"/>
              </w:divBdr>
            </w:div>
            <w:div w:id="1566599790">
              <w:marLeft w:val="0"/>
              <w:marRight w:val="0"/>
              <w:marTop w:val="0"/>
              <w:marBottom w:val="0"/>
              <w:divBdr>
                <w:top w:val="none" w:sz="0" w:space="0" w:color="auto"/>
                <w:left w:val="none" w:sz="0" w:space="0" w:color="auto"/>
                <w:bottom w:val="none" w:sz="0" w:space="0" w:color="auto"/>
                <w:right w:val="none" w:sz="0" w:space="0" w:color="auto"/>
              </w:divBdr>
            </w:div>
            <w:div w:id="621573421">
              <w:marLeft w:val="0"/>
              <w:marRight w:val="0"/>
              <w:marTop w:val="0"/>
              <w:marBottom w:val="0"/>
              <w:divBdr>
                <w:top w:val="none" w:sz="0" w:space="0" w:color="auto"/>
                <w:left w:val="none" w:sz="0" w:space="0" w:color="auto"/>
                <w:bottom w:val="none" w:sz="0" w:space="0" w:color="auto"/>
                <w:right w:val="none" w:sz="0" w:space="0" w:color="auto"/>
              </w:divBdr>
            </w:div>
            <w:div w:id="1775325898">
              <w:marLeft w:val="0"/>
              <w:marRight w:val="0"/>
              <w:marTop w:val="0"/>
              <w:marBottom w:val="0"/>
              <w:divBdr>
                <w:top w:val="none" w:sz="0" w:space="0" w:color="auto"/>
                <w:left w:val="none" w:sz="0" w:space="0" w:color="auto"/>
                <w:bottom w:val="none" w:sz="0" w:space="0" w:color="auto"/>
                <w:right w:val="none" w:sz="0" w:space="0" w:color="auto"/>
              </w:divBdr>
            </w:div>
            <w:div w:id="595020847">
              <w:marLeft w:val="0"/>
              <w:marRight w:val="0"/>
              <w:marTop w:val="0"/>
              <w:marBottom w:val="0"/>
              <w:divBdr>
                <w:top w:val="none" w:sz="0" w:space="0" w:color="auto"/>
                <w:left w:val="none" w:sz="0" w:space="0" w:color="auto"/>
                <w:bottom w:val="none" w:sz="0" w:space="0" w:color="auto"/>
                <w:right w:val="none" w:sz="0" w:space="0" w:color="auto"/>
              </w:divBdr>
            </w:div>
            <w:div w:id="1433235215">
              <w:marLeft w:val="0"/>
              <w:marRight w:val="0"/>
              <w:marTop w:val="0"/>
              <w:marBottom w:val="0"/>
              <w:divBdr>
                <w:top w:val="none" w:sz="0" w:space="0" w:color="auto"/>
                <w:left w:val="none" w:sz="0" w:space="0" w:color="auto"/>
                <w:bottom w:val="none" w:sz="0" w:space="0" w:color="auto"/>
                <w:right w:val="none" w:sz="0" w:space="0" w:color="auto"/>
              </w:divBdr>
            </w:div>
            <w:div w:id="938223753">
              <w:marLeft w:val="0"/>
              <w:marRight w:val="0"/>
              <w:marTop w:val="0"/>
              <w:marBottom w:val="0"/>
              <w:divBdr>
                <w:top w:val="none" w:sz="0" w:space="0" w:color="auto"/>
                <w:left w:val="none" w:sz="0" w:space="0" w:color="auto"/>
                <w:bottom w:val="none" w:sz="0" w:space="0" w:color="auto"/>
                <w:right w:val="none" w:sz="0" w:space="0" w:color="auto"/>
              </w:divBdr>
            </w:div>
            <w:div w:id="820804575">
              <w:marLeft w:val="0"/>
              <w:marRight w:val="0"/>
              <w:marTop w:val="0"/>
              <w:marBottom w:val="0"/>
              <w:divBdr>
                <w:top w:val="none" w:sz="0" w:space="0" w:color="auto"/>
                <w:left w:val="none" w:sz="0" w:space="0" w:color="auto"/>
                <w:bottom w:val="none" w:sz="0" w:space="0" w:color="auto"/>
                <w:right w:val="none" w:sz="0" w:space="0" w:color="auto"/>
              </w:divBdr>
            </w:div>
            <w:div w:id="1131174646">
              <w:marLeft w:val="0"/>
              <w:marRight w:val="0"/>
              <w:marTop w:val="0"/>
              <w:marBottom w:val="0"/>
              <w:divBdr>
                <w:top w:val="none" w:sz="0" w:space="0" w:color="auto"/>
                <w:left w:val="none" w:sz="0" w:space="0" w:color="auto"/>
                <w:bottom w:val="none" w:sz="0" w:space="0" w:color="auto"/>
                <w:right w:val="none" w:sz="0" w:space="0" w:color="auto"/>
              </w:divBdr>
            </w:div>
            <w:div w:id="1119758550">
              <w:marLeft w:val="0"/>
              <w:marRight w:val="0"/>
              <w:marTop w:val="0"/>
              <w:marBottom w:val="0"/>
              <w:divBdr>
                <w:top w:val="none" w:sz="0" w:space="0" w:color="auto"/>
                <w:left w:val="none" w:sz="0" w:space="0" w:color="auto"/>
                <w:bottom w:val="none" w:sz="0" w:space="0" w:color="auto"/>
                <w:right w:val="none" w:sz="0" w:space="0" w:color="auto"/>
              </w:divBdr>
            </w:div>
            <w:div w:id="731924133">
              <w:marLeft w:val="0"/>
              <w:marRight w:val="0"/>
              <w:marTop w:val="0"/>
              <w:marBottom w:val="0"/>
              <w:divBdr>
                <w:top w:val="none" w:sz="0" w:space="0" w:color="auto"/>
                <w:left w:val="none" w:sz="0" w:space="0" w:color="auto"/>
                <w:bottom w:val="none" w:sz="0" w:space="0" w:color="auto"/>
                <w:right w:val="none" w:sz="0" w:space="0" w:color="auto"/>
              </w:divBdr>
            </w:div>
            <w:div w:id="845901473">
              <w:marLeft w:val="0"/>
              <w:marRight w:val="0"/>
              <w:marTop w:val="0"/>
              <w:marBottom w:val="0"/>
              <w:divBdr>
                <w:top w:val="none" w:sz="0" w:space="0" w:color="auto"/>
                <w:left w:val="none" w:sz="0" w:space="0" w:color="auto"/>
                <w:bottom w:val="none" w:sz="0" w:space="0" w:color="auto"/>
                <w:right w:val="none" w:sz="0" w:space="0" w:color="auto"/>
              </w:divBdr>
            </w:div>
            <w:div w:id="936912683">
              <w:marLeft w:val="0"/>
              <w:marRight w:val="0"/>
              <w:marTop w:val="0"/>
              <w:marBottom w:val="0"/>
              <w:divBdr>
                <w:top w:val="none" w:sz="0" w:space="0" w:color="auto"/>
                <w:left w:val="none" w:sz="0" w:space="0" w:color="auto"/>
                <w:bottom w:val="none" w:sz="0" w:space="0" w:color="auto"/>
                <w:right w:val="none" w:sz="0" w:space="0" w:color="auto"/>
              </w:divBdr>
            </w:div>
            <w:div w:id="903565732">
              <w:marLeft w:val="0"/>
              <w:marRight w:val="0"/>
              <w:marTop w:val="0"/>
              <w:marBottom w:val="0"/>
              <w:divBdr>
                <w:top w:val="none" w:sz="0" w:space="0" w:color="auto"/>
                <w:left w:val="none" w:sz="0" w:space="0" w:color="auto"/>
                <w:bottom w:val="none" w:sz="0" w:space="0" w:color="auto"/>
                <w:right w:val="none" w:sz="0" w:space="0" w:color="auto"/>
              </w:divBdr>
            </w:div>
          </w:divsChild>
        </w:div>
        <w:div w:id="373818518">
          <w:marLeft w:val="0"/>
          <w:marRight w:val="0"/>
          <w:marTop w:val="0"/>
          <w:marBottom w:val="0"/>
          <w:divBdr>
            <w:top w:val="none" w:sz="0" w:space="0" w:color="auto"/>
            <w:left w:val="none" w:sz="0" w:space="0" w:color="auto"/>
            <w:bottom w:val="none" w:sz="0" w:space="0" w:color="auto"/>
            <w:right w:val="none" w:sz="0" w:space="0" w:color="auto"/>
          </w:divBdr>
        </w:div>
        <w:div w:id="1858956653">
          <w:marLeft w:val="0"/>
          <w:marRight w:val="0"/>
          <w:marTop w:val="0"/>
          <w:marBottom w:val="0"/>
          <w:divBdr>
            <w:top w:val="none" w:sz="0" w:space="0" w:color="auto"/>
            <w:left w:val="none" w:sz="0" w:space="0" w:color="auto"/>
            <w:bottom w:val="none" w:sz="0" w:space="0" w:color="auto"/>
            <w:right w:val="none" w:sz="0" w:space="0" w:color="auto"/>
          </w:divBdr>
        </w:div>
        <w:div w:id="507135941">
          <w:marLeft w:val="0"/>
          <w:marRight w:val="0"/>
          <w:marTop w:val="0"/>
          <w:marBottom w:val="0"/>
          <w:divBdr>
            <w:top w:val="none" w:sz="0" w:space="0" w:color="auto"/>
            <w:left w:val="none" w:sz="0" w:space="0" w:color="auto"/>
            <w:bottom w:val="none" w:sz="0" w:space="0" w:color="auto"/>
            <w:right w:val="none" w:sz="0" w:space="0" w:color="auto"/>
          </w:divBdr>
        </w:div>
        <w:div w:id="1867136452">
          <w:marLeft w:val="0"/>
          <w:marRight w:val="0"/>
          <w:marTop w:val="0"/>
          <w:marBottom w:val="0"/>
          <w:divBdr>
            <w:top w:val="none" w:sz="0" w:space="0" w:color="auto"/>
            <w:left w:val="none" w:sz="0" w:space="0" w:color="auto"/>
            <w:bottom w:val="none" w:sz="0" w:space="0" w:color="auto"/>
            <w:right w:val="none" w:sz="0" w:space="0" w:color="auto"/>
          </w:divBdr>
        </w:div>
        <w:div w:id="427582377">
          <w:marLeft w:val="0"/>
          <w:marRight w:val="0"/>
          <w:marTop w:val="0"/>
          <w:marBottom w:val="0"/>
          <w:divBdr>
            <w:top w:val="none" w:sz="0" w:space="0" w:color="auto"/>
            <w:left w:val="none" w:sz="0" w:space="0" w:color="auto"/>
            <w:bottom w:val="none" w:sz="0" w:space="0" w:color="auto"/>
            <w:right w:val="none" w:sz="0" w:space="0" w:color="auto"/>
          </w:divBdr>
        </w:div>
        <w:div w:id="6296708">
          <w:marLeft w:val="0"/>
          <w:marRight w:val="0"/>
          <w:marTop w:val="0"/>
          <w:marBottom w:val="0"/>
          <w:divBdr>
            <w:top w:val="none" w:sz="0" w:space="0" w:color="auto"/>
            <w:left w:val="none" w:sz="0" w:space="0" w:color="auto"/>
            <w:bottom w:val="none" w:sz="0" w:space="0" w:color="auto"/>
            <w:right w:val="none" w:sz="0" w:space="0" w:color="auto"/>
          </w:divBdr>
        </w:div>
        <w:div w:id="708921136">
          <w:marLeft w:val="0"/>
          <w:marRight w:val="0"/>
          <w:marTop w:val="0"/>
          <w:marBottom w:val="0"/>
          <w:divBdr>
            <w:top w:val="none" w:sz="0" w:space="0" w:color="auto"/>
            <w:left w:val="none" w:sz="0" w:space="0" w:color="auto"/>
            <w:bottom w:val="none" w:sz="0" w:space="0" w:color="auto"/>
            <w:right w:val="none" w:sz="0" w:space="0" w:color="auto"/>
          </w:divBdr>
        </w:div>
        <w:div w:id="321785791">
          <w:marLeft w:val="0"/>
          <w:marRight w:val="0"/>
          <w:marTop w:val="0"/>
          <w:marBottom w:val="0"/>
          <w:divBdr>
            <w:top w:val="none" w:sz="0" w:space="0" w:color="auto"/>
            <w:left w:val="none" w:sz="0" w:space="0" w:color="auto"/>
            <w:bottom w:val="none" w:sz="0" w:space="0" w:color="auto"/>
            <w:right w:val="none" w:sz="0" w:space="0" w:color="auto"/>
          </w:divBdr>
        </w:div>
        <w:div w:id="386995330">
          <w:marLeft w:val="0"/>
          <w:marRight w:val="0"/>
          <w:marTop w:val="0"/>
          <w:marBottom w:val="0"/>
          <w:divBdr>
            <w:top w:val="none" w:sz="0" w:space="0" w:color="auto"/>
            <w:left w:val="none" w:sz="0" w:space="0" w:color="auto"/>
            <w:bottom w:val="none" w:sz="0" w:space="0" w:color="auto"/>
            <w:right w:val="none" w:sz="0" w:space="0" w:color="auto"/>
          </w:divBdr>
        </w:div>
        <w:div w:id="993682786">
          <w:marLeft w:val="0"/>
          <w:marRight w:val="0"/>
          <w:marTop w:val="0"/>
          <w:marBottom w:val="0"/>
          <w:divBdr>
            <w:top w:val="none" w:sz="0" w:space="0" w:color="auto"/>
            <w:left w:val="none" w:sz="0" w:space="0" w:color="auto"/>
            <w:bottom w:val="none" w:sz="0" w:space="0" w:color="auto"/>
            <w:right w:val="none" w:sz="0" w:space="0" w:color="auto"/>
          </w:divBdr>
        </w:div>
      </w:divsChild>
    </w:div>
    <w:div w:id="2119055805">
      <w:bodyDiv w:val="1"/>
      <w:marLeft w:val="0"/>
      <w:marRight w:val="0"/>
      <w:marTop w:val="0"/>
      <w:marBottom w:val="0"/>
      <w:divBdr>
        <w:top w:val="none" w:sz="0" w:space="0" w:color="auto"/>
        <w:left w:val="none" w:sz="0" w:space="0" w:color="auto"/>
        <w:bottom w:val="none" w:sz="0" w:space="0" w:color="auto"/>
        <w:right w:val="none" w:sz="0" w:space="0" w:color="auto"/>
      </w:divBdr>
      <w:divsChild>
        <w:div w:id="396435325">
          <w:marLeft w:val="0"/>
          <w:marRight w:val="0"/>
          <w:marTop w:val="0"/>
          <w:marBottom w:val="0"/>
          <w:divBdr>
            <w:top w:val="none" w:sz="0" w:space="0" w:color="auto"/>
            <w:left w:val="none" w:sz="0" w:space="0" w:color="auto"/>
            <w:bottom w:val="none" w:sz="0" w:space="0" w:color="auto"/>
            <w:right w:val="none" w:sz="0" w:space="0" w:color="auto"/>
          </w:divBdr>
        </w:div>
        <w:div w:id="178736697">
          <w:marLeft w:val="0"/>
          <w:marRight w:val="0"/>
          <w:marTop w:val="0"/>
          <w:marBottom w:val="0"/>
          <w:divBdr>
            <w:top w:val="none" w:sz="0" w:space="0" w:color="auto"/>
            <w:left w:val="none" w:sz="0" w:space="0" w:color="auto"/>
            <w:bottom w:val="none" w:sz="0" w:space="0" w:color="auto"/>
            <w:right w:val="none" w:sz="0" w:space="0" w:color="auto"/>
          </w:divBdr>
        </w:div>
        <w:div w:id="98381578">
          <w:marLeft w:val="0"/>
          <w:marRight w:val="0"/>
          <w:marTop w:val="0"/>
          <w:marBottom w:val="0"/>
          <w:divBdr>
            <w:top w:val="none" w:sz="0" w:space="0" w:color="auto"/>
            <w:left w:val="none" w:sz="0" w:space="0" w:color="auto"/>
            <w:bottom w:val="none" w:sz="0" w:space="0" w:color="auto"/>
            <w:right w:val="none" w:sz="0" w:space="0" w:color="auto"/>
          </w:divBdr>
        </w:div>
        <w:div w:id="403918292">
          <w:marLeft w:val="0"/>
          <w:marRight w:val="0"/>
          <w:marTop w:val="0"/>
          <w:marBottom w:val="0"/>
          <w:divBdr>
            <w:top w:val="none" w:sz="0" w:space="0" w:color="auto"/>
            <w:left w:val="none" w:sz="0" w:space="0" w:color="auto"/>
            <w:bottom w:val="none" w:sz="0" w:space="0" w:color="auto"/>
            <w:right w:val="none" w:sz="0" w:space="0" w:color="auto"/>
          </w:divBdr>
        </w:div>
        <w:div w:id="1281836831">
          <w:marLeft w:val="0"/>
          <w:marRight w:val="0"/>
          <w:marTop w:val="0"/>
          <w:marBottom w:val="0"/>
          <w:divBdr>
            <w:top w:val="none" w:sz="0" w:space="0" w:color="auto"/>
            <w:left w:val="none" w:sz="0" w:space="0" w:color="auto"/>
            <w:bottom w:val="none" w:sz="0" w:space="0" w:color="auto"/>
            <w:right w:val="none" w:sz="0" w:space="0" w:color="auto"/>
          </w:divBdr>
        </w:div>
        <w:div w:id="154803969">
          <w:marLeft w:val="0"/>
          <w:marRight w:val="0"/>
          <w:marTop w:val="0"/>
          <w:marBottom w:val="0"/>
          <w:divBdr>
            <w:top w:val="none" w:sz="0" w:space="0" w:color="auto"/>
            <w:left w:val="none" w:sz="0" w:space="0" w:color="auto"/>
            <w:bottom w:val="none" w:sz="0" w:space="0" w:color="auto"/>
            <w:right w:val="none" w:sz="0" w:space="0" w:color="auto"/>
          </w:divBdr>
        </w:div>
        <w:div w:id="1928535498">
          <w:marLeft w:val="0"/>
          <w:marRight w:val="0"/>
          <w:marTop w:val="0"/>
          <w:marBottom w:val="0"/>
          <w:divBdr>
            <w:top w:val="none" w:sz="0" w:space="0" w:color="auto"/>
            <w:left w:val="none" w:sz="0" w:space="0" w:color="auto"/>
            <w:bottom w:val="none" w:sz="0" w:space="0" w:color="auto"/>
            <w:right w:val="none" w:sz="0" w:space="0" w:color="auto"/>
          </w:divBdr>
        </w:div>
        <w:div w:id="1815561464">
          <w:marLeft w:val="0"/>
          <w:marRight w:val="0"/>
          <w:marTop w:val="0"/>
          <w:marBottom w:val="0"/>
          <w:divBdr>
            <w:top w:val="none" w:sz="0" w:space="0" w:color="auto"/>
            <w:left w:val="none" w:sz="0" w:space="0" w:color="auto"/>
            <w:bottom w:val="none" w:sz="0" w:space="0" w:color="auto"/>
            <w:right w:val="none" w:sz="0" w:space="0" w:color="auto"/>
          </w:divBdr>
        </w:div>
        <w:div w:id="1902058278">
          <w:marLeft w:val="0"/>
          <w:marRight w:val="0"/>
          <w:marTop w:val="0"/>
          <w:marBottom w:val="0"/>
          <w:divBdr>
            <w:top w:val="none" w:sz="0" w:space="0" w:color="auto"/>
            <w:left w:val="none" w:sz="0" w:space="0" w:color="auto"/>
            <w:bottom w:val="none" w:sz="0" w:space="0" w:color="auto"/>
            <w:right w:val="none" w:sz="0" w:space="0" w:color="auto"/>
          </w:divBdr>
        </w:div>
        <w:div w:id="395083577">
          <w:marLeft w:val="0"/>
          <w:marRight w:val="0"/>
          <w:marTop w:val="0"/>
          <w:marBottom w:val="0"/>
          <w:divBdr>
            <w:top w:val="none" w:sz="0" w:space="0" w:color="auto"/>
            <w:left w:val="none" w:sz="0" w:space="0" w:color="auto"/>
            <w:bottom w:val="none" w:sz="0" w:space="0" w:color="auto"/>
            <w:right w:val="none" w:sz="0" w:space="0" w:color="auto"/>
          </w:divBdr>
        </w:div>
        <w:div w:id="1537081692">
          <w:marLeft w:val="0"/>
          <w:marRight w:val="0"/>
          <w:marTop w:val="0"/>
          <w:marBottom w:val="0"/>
          <w:divBdr>
            <w:top w:val="none" w:sz="0" w:space="0" w:color="auto"/>
            <w:left w:val="none" w:sz="0" w:space="0" w:color="auto"/>
            <w:bottom w:val="none" w:sz="0" w:space="0" w:color="auto"/>
            <w:right w:val="none" w:sz="0" w:space="0" w:color="auto"/>
          </w:divBdr>
        </w:div>
        <w:div w:id="533543416">
          <w:marLeft w:val="0"/>
          <w:marRight w:val="0"/>
          <w:marTop w:val="0"/>
          <w:marBottom w:val="0"/>
          <w:divBdr>
            <w:top w:val="none" w:sz="0" w:space="0" w:color="auto"/>
            <w:left w:val="none" w:sz="0" w:space="0" w:color="auto"/>
            <w:bottom w:val="none" w:sz="0" w:space="0" w:color="auto"/>
            <w:right w:val="none" w:sz="0" w:space="0" w:color="auto"/>
          </w:divBdr>
        </w:div>
        <w:div w:id="1870796670">
          <w:marLeft w:val="0"/>
          <w:marRight w:val="0"/>
          <w:marTop w:val="0"/>
          <w:marBottom w:val="0"/>
          <w:divBdr>
            <w:top w:val="none" w:sz="0" w:space="0" w:color="auto"/>
            <w:left w:val="none" w:sz="0" w:space="0" w:color="auto"/>
            <w:bottom w:val="none" w:sz="0" w:space="0" w:color="auto"/>
            <w:right w:val="none" w:sz="0" w:space="0" w:color="auto"/>
          </w:divBdr>
        </w:div>
        <w:div w:id="1541938062">
          <w:marLeft w:val="0"/>
          <w:marRight w:val="0"/>
          <w:marTop w:val="0"/>
          <w:marBottom w:val="0"/>
          <w:divBdr>
            <w:top w:val="none" w:sz="0" w:space="0" w:color="auto"/>
            <w:left w:val="none" w:sz="0" w:space="0" w:color="auto"/>
            <w:bottom w:val="none" w:sz="0" w:space="0" w:color="auto"/>
            <w:right w:val="none" w:sz="0" w:space="0" w:color="auto"/>
          </w:divBdr>
        </w:div>
        <w:div w:id="455104591">
          <w:marLeft w:val="0"/>
          <w:marRight w:val="0"/>
          <w:marTop w:val="0"/>
          <w:marBottom w:val="0"/>
          <w:divBdr>
            <w:top w:val="none" w:sz="0" w:space="0" w:color="auto"/>
            <w:left w:val="none" w:sz="0" w:space="0" w:color="auto"/>
            <w:bottom w:val="none" w:sz="0" w:space="0" w:color="auto"/>
            <w:right w:val="none" w:sz="0" w:space="0" w:color="auto"/>
          </w:divBdr>
        </w:div>
        <w:div w:id="1912962087">
          <w:marLeft w:val="0"/>
          <w:marRight w:val="0"/>
          <w:marTop w:val="0"/>
          <w:marBottom w:val="0"/>
          <w:divBdr>
            <w:top w:val="none" w:sz="0" w:space="0" w:color="auto"/>
            <w:left w:val="none" w:sz="0" w:space="0" w:color="auto"/>
            <w:bottom w:val="none" w:sz="0" w:space="0" w:color="auto"/>
            <w:right w:val="none" w:sz="0" w:space="0" w:color="auto"/>
          </w:divBdr>
        </w:div>
        <w:div w:id="111368319">
          <w:marLeft w:val="0"/>
          <w:marRight w:val="0"/>
          <w:marTop w:val="0"/>
          <w:marBottom w:val="0"/>
          <w:divBdr>
            <w:top w:val="none" w:sz="0" w:space="0" w:color="auto"/>
            <w:left w:val="none" w:sz="0" w:space="0" w:color="auto"/>
            <w:bottom w:val="none" w:sz="0" w:space="0" w:color="auto"/>
            <w:right w:val="none" w:sz="0" w:space="0" w:color="auto"/>
          </w:divBdr>
        </w:div>
        <w:div w:id="557785992">
          <w:marLeft w:val="0"/>
          <w:marRight w:val="0"/>
          <w:marTop w:val="0"/>
          <w:marBottom w:val="0"/>
          <w:divBdr>
            <w:top w:val="none" w:sz="0" w:space="0" w:color="auto"/>
            <w:left w:val="none" w:sz="0" w:space="0" w:color="auto"/>
            <w:bottom w:val="none" w:sz="0" w:space="0" w:color="auto"/>
            <w:right w:val="none" w:sz="0" w:space="0" w:color="auto"/>
          </w:divBdr>
        </w:div>
        <w:div w:id="1038772935">
          <w:marLeft w:val="0"/>
          <w:marRight w:val="0"/>
          <w:marTop w:val="0"/>
          <w:marBottom w:val="0"/>
          <w:divBdr>
            <w:top w:val="none" w:sz="0" w:space="0" w:color="auto"/>
            <w:left w:val="none" w:sz="0" w:space="0" w:color="auto"/>
            <w:bottom w:val="none" w:sz="0" w:space="0" w:color="auto"/>
            <w:right w:val="none" w:sz="0" w:space="0" w:color="auto"/>
          </w:divBdr>
        </w:div>
        <w:div w:id="216862273">
          <w:marLeft w:val="0"/>
          <w:marRight w:val="0"/>
          <w:marTop w:val="0"/>
          <w:marBottom w:val="0"/>
          <w:divBdr>
            <w:top w:val="none" w:sz="0" w:space="0" w:color="auto"/>
            <w:left w:val="none" w:sz="0" w:space="0" w:color="auto"/>
            <w:bottom w:val="none" w:sz="0" w:space="0" w:color="auto"/>
            <w:right w:val="none" w:sz="0" w:space="0" w:color="auto"/>
          </w:divBdr>
        </w:div>
        <w:div w:id="1319765510">
          <w:marLeft w:val="0"/>
          <w:marRight w:val="0"/>
          <w:marTop w:val="0"/>
          <w:marBottom w:val="0"/>
          <w:divBdr>
            <w:top w:val="none" w:sz="0" w:space="0" w:color="auto"/>
            <w:left w:val="none" w:sz="0" w:space="0" w:color="auto"/>
            <w:bottom w:val="none" w:sz="0" w:space="0" w:color="auto"/>
            <w:right w:val="none" w:sz="0" w:space="0" w:color="auto"/>
          </w:divBdr>
        </w:div>
        <w:div w:id="706836628">
          <w:marLeft w:val="0"/>
          <w:marRight w:val="0"/>
          <w:marTop w:val="0"/>
          <w:marBottom w:val="0"/>
          <w:divBdr>
            <w:top w:val="none" w:sz="0" w:space="0" w:color="auto"/>
            <w:left w:val="none" w:sz="0" w:space="0" w:color="auto"/>
            <w:bottom w:val="none" w:sz="0" w:space="0" w:color="auto"/>
            <w:right w:val="none" w:sz="0" w:space="0" w:color="auto"/>
          </w:divBdr>
        </w:div>
      </w:divsChild>
    </w:div>
    <w:div w:id="2145539871">
      <w:bodyDiv w:val="1"/>
      <w:marLeft w:val="0"/>
      <w:marRight w:val="0"/>
      <w:marTop w:val="0"/>
      <w:marBottom w:val="0"/>
      <w:divBdr>
        <w:top w:val="none" w:sz="0" w:space="0" w:color="auto"/>
        <w:left w:val="none" w:sz="0" w:space="0" w:color="auto"/>
        <w:bottom w:val="none" w:sz="0" w:space="0" w:color="auto"/>
        <w:right w:val="none" w:sz="0" w:space="0" w:color="auto"/>
      </w:divBdr>
      <w:divsChild>
        <w:div w:id="1072964271">
          <w:marLeft w:val="0"/>
          <w:marRight w:val="0"/>
          <w:marTop w:val="0"/>
          <w:marBottom w:val="0"/>
          <w:divBdr>
            <w:top w:val="none" w:sz="0" w:space="0" w:color="auto"/>
            <w:left w:val="none" w:sz="0" w:space="0" w:color="auto"/>
            <w:bottom w:val="none" w:sz="0" w:space="0" w:color="auto"/>
            <w:right w:val="none" w:sz="0" w:space="0" w:color="auto"/>
          </w:divBdr>
        </w:div>
        <w:div w:id="406994858">
          <w:marLeft w:val="0"/>
          <w:marRight w:val="0"/>
          <w:marTop w:val="0"/>
          <w:marBottom w:val="0"/>
          <w:divBdr>
            <w:top w:val="none" w:sz="0" w:space="0" w:color="auto"/>
            <w:left w:val="none" w:sz="0" w:space="0" w:color="auto"/>
            <w:bottom w:val="none" w:sz="0" w:space="0" w:color="auto"/>
            <w:right w:val="none" w:sz="0" w:space="0" w:color="auto"/>
          </w:divBdr>
        </w:div>
        <w:div w:id="210556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9cmcali@cendoj.ramajudicial.gov.co" TargetMode="External"/><Relationship Id="rId13" Type="http://schemas.openxmlformats.org/officeDocument/2006/relationships/hyperlink" Target="mailto:darlingmarcela1@gmai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notificacioneslegales.co@chubb.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Desktop/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805</TotalTime>
  <Pages>47</Pages>
  <Words>18478</Words>
  <Characters>101631</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31</cp:revision>
  <dcterms:created xsi:type="dcterms:W3CDTF">2024-05-26T15:47:00Z</dcterms:created>
  <dcterms:modified xsi:type="dcterms:W3CDTF">2024-05-29T23:35:00Z</dcterms:modified>
</cp:coreProperties>
</file>