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AD0C" w14:textId="77777777" w:rsidR="00775DC6" w:rsidRPr="00492225" w:rsidRDefault="00775DC6" w:rsidP="00426FB4">
      <w:pPr>
        <w:spacing w:after="0" w:line="360" w:lineRule="auto"/>
        <w:jc w:val="center"/>
        <w:rPr>
          <w:rFonts w:ascii="Times New Roman" w:hAnsi="Times New Roman" w:cs="Times New Roman"/>
          <w:b/>
          <w:bCs/>
          <w:lang w:val="es-MX"/>
        </w:rPr>
      </w:pPr>
      <w:r w:rsidRPr="00492225">
        <w:rPr>
          <w:rFonts w:ascii="Times New Roman" w:hAnsi="Times New Roman" w:cs="Times New Roman"/>
          <w:b/>
          <w:bCs/>
          <w:lang w:val="es-MX"/>
        </w:rPr>
        <w:t>INFORME INICIAL – INSTITUTO DE RELIGIOSAS SAN JOSÉ DE GERONA – CLÍNICA NUESTRA SEÑORA DE LOS REMEDIOS</w:t>
      </w:r>
    </w:p>
    <w:p w14:paraId="07097948" w14:textId="77777777" w:rsidR="00775DC6" w:rsidRPr="00492225" w:rsidRDefault="00775DC6" w:rsidP="00426FB4">
      <w:pPr>
        <w:spacing w:after="0" w:line="360" w:lineRule="auto"/>
        <w:jc w:val="center"/>
        <w:rPr>
          <w:rFonts w:ascii="Times New Roman" w:hAnsi="Times New Roman" w:cs="Times New Roman"/>
          <w:b/>
          <w:bCs/>
          <w:lang w:val="es-MX"/>
        </w:rPr>
      </w:pPr>
    </w:p>
    <w:p w14:paraId="117E836B" w14:textId="77777777" w:rsidR="00775DC6" w:rsidRPr="00492225" w:rsidRDefault="00775DC6" w:rsidP="00426FB4">
      <w:pPr>
        <w:spacing w:after="0" w:line="360" w:lineRule="auto"/>
        <w:rPr>
          <w:rFonts w:ascii="Times New Roman" w:hAnsi="Times New Roman" w:cs="Times New Roman"/>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D12E5A" w:rsidRPr="00492225" w14:paraId="40964CC6" w14:textId="77777777" w:rsidTr="00D12E5A">
        <w:tc>
          <w:tcPr>
            <w:tcW w:w="2122" w:type="dxa"/>
          </w:tcPr>
          <w:p w14:paraId="18BA9068" w14:textId="640D6AEA"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b/>
                <w:bCs/>
                <w:lang w:val="es-MX"/>
              </w:rPr>
              <w:t>DESPACHO</w:t>
            </w:r>
          </w:p>
        </w:tc>
        <w:tc>
          <w:tcPr>
            <w:tcW w:w="6706" w:type="dxa"/>
          </w:tcPr>
          <w:p w14:paraId="4842AA91" w14:textId="43E50E4E"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lang w:val="es-MX"/>
              </w:rPr>
              <w:t>JUZGADO CATORCE (14°) CIVIL DEL CIRCUITO DE CALI</w:t>
            </w:r>
          </w:p>
        </w:tc>
      </w:tr>
      <w:tr w:rsidR="00D12E5A" w:rsidRPr="00492225" w14:paraId="5EBF51D1" w14:textId="77777777" w:rsidTr="00D12E5A">
        <w:tc>
          <w:tcPr>
            <w:tcW w:w="2122" w:type="dxa"/>
          </w:tcPr>
          <w:p w14:paraId="610C2870" w14:textId="09FF2912"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b/>
                <w:bCs/>
                <w:lang w:val="es-MX"/>
              </w:rPr>
              <w:t>REFERENCIA</w:t>
            </w:r>
          </w:p>
        </w:tc>
        <w:tc>
          <w:tcPr>
            <w:tcW w:w="6706" w:type="dxa"/>
          </w:tcPr>
          <w:p w14:paraId="2A7828BB" w14:textId="1CD9A7CB"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lang w:val="es-MX"/>
              </w:rPr>
              <w:t>VERBAL – RESPONSABILIDAD CIVIL MÉDICA</w:t>
            </w:r>
          </w:p>
        </w:tc>
      </w:tr>
      <w:tr w:rsidR="00D12E5A" w:rsidRPr="00492225" w14:paraId="42D7270F" w14:textId="77777777" w:rsidTr="00D12E5A">
        <w:tc>
          <w:tcPr>
            <w:tcW w:w="2122" w:type="dxa"/>
          </w:tcPr>
          <w:p w14:paraId="6CB2AE7E" w14:textId="4931F035"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b/>
                <w:bCs/>
                <w:lang w:val="es-MX"/>
              </w:rPr>
              <w:t>RADICADO</w:t>
            </w:r>
          </w:p>
        </w:tc>
        <w:tc>
          <w:tcPr>
            <w:tcW w:w="6706" w:type="dxa"/>
          </w:tcPr>
          <w:p w14:paraId="1DDD035F" w14:textId="787C0DB3"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rPr>
              <w:t>7600131014-</w:t>
            </w:r>
            <w:r w:rsidRPr="00492225">
              <w:rPr>
                <w:rFonts w:ascii="Times New Roman" w:hAnsi="Times New Roman" w:cs="Times New Roman"/>
                <w:b/>
                <w:bCs/>
                <w:u w:val="single"/>
              </w:rPr>
              <w:t>2024-00256</w:t>
            </w:r>
            <w:r w:rsidRPr="00492225">
              <w:rPr>
                <w:rFonts w:ascii="Times New Roman" w:hAnsi="Times New Roman" w:cs="Times New Roman"/>
              </w:rPr>
              <w:t>-00</w:t>
            </w:r>
          </w:p>
        </w:tc>
      </w:tr>
      <w:tr w:rsidR="00D12E5A" w:rsidRPr="00492225" w14:paraId="43F31D53" w14:textId="77777777" w:rsidTr="00D12E5A">
        <w:tc>
          <w:tcPr>
            <w:tcW w:w="2122" w:type="dxa"/>
          </w:tcPr>
          <w:p w14:paraId="5302323B" w14:textId="52FC7309"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b/>
                <w:bCs/>
                <w:lang w:val="es-MX"/>
              </w:rPr>
              <w:t>DEMANDANTES</w:t>
            </w:r>
          </w:p>
        </w:tc>
        <w:tc>
          <w:tcPr>
            <w:tcW w:w="6706" w:type="dxa"/>
          </w:tcPr>
          <w:p w14:paraId="6DDDD783" w14:textId="77777777" w:rsidR="00D12E5A" w:rsidRPr="00492225" w:rsidRDefault="00D12E5A" w:rsidP="00426FB4">
            <w:pPr>
              <w:spacing w:line="360" w:lineRule="auto"/>
              <w:rPr>
                <w:rFonts w:ascii="Times New Roman" w:hAnsi="Times New Roman" w:cs="Times New Roman"/>
                <w:lang w:val="es-MX"/>
              </w:rPr>
            </w:pPr>
            <w:r w:rsidRPr="00492225">
              <w:rPr>
                <w:rFonts w:ascii="Times New Roman" w:hAnsi="Times New Roman" w:cs="Times New Roman"/>
                <w:lang w:val="es-MX"/>
              </w:rPr>
              <w:t>MARTHA JIMENA RODRÍGUEZ JIMÉNEZ (madre de la víctima)</w:t>
            </w:r>
          </w:p>
          <w:p w14:paraId="5BA8051D" w14:textId="77777777" w:rsidR="00D12E5A" w:rsidRPr="00492225" w:rsidRDefault="00D12E5A" w:rsidP="00426FB4">
            <w:pPr>
              <w:spacing w:line="360" w:lineRule="auto"/>
              <w:rPr>
                <w:rFonts w:ascii="Times New Roman" w:hAnsi="Times New Roman" w:cs="Times New Roman"/>
                <w:lang w:val="es-MX"/>
              </w:rPr>
            </w:pPr>
            <w:r w:rsidRPr="00492225">
              <w:rPr>
                <w:rFonts w:ascii="Times New Roman" w:hAnsi="Times New Roman" w:cs="Times New Roman"/>
                <w:lang w:val="es-MX"/>
              </w:rPr>
              <w:t>MARÍA CAMILA SOTO RODRÍGUEZ (hermana de la víctima)</w:t>
            </w:r>
          </w:p>
          <w:p w14:paraId="164DDBBA" w14:textId="5F3587CE"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lang w:val="es-MX"/>
              </w:rPr>
              <w:t>JOSÉ LIBARDO BERRIO</w:t>
            </w:r>
            <w:r w:rsidR="008D0475">
              <w:rPr>
                <w:rFonts w:ascii="Times New Roman" w:hAnsi="Times New Roman" w:cs="Times New Roman"/>
                <w:lang w:val="es-MX"/>
              </w:rPr>
              <w:t xml:space="preserve"> </w:t>
            </w:r>
            <w:r w:rsidRPr="00492225">
              <w:rPr>
                <w:rFonts w:ascii="Times New Roman" w:hAnsi="Times New Roman" w:cs="Times New Roman"/>
                <w:lang w:val="es-MX"/>
              </w:rPr>
              <w:t>LEGARDA (padrastro de la víctima)</w:t>
            </w:r>
          </w:p>
        </w:tc>
      </w:tr>
      <w:tr w:rsidR="00D12E5A" w:rsidRPr="00492225" w14:paraId="6CA2890F" w14:textId="77777777" w:rsidTr="00D12E5A">
        <w:tc>
          <w:tcPr>
            <w:tcW w:w="2122" w:type="dxa"/>
          </w:tcPr>
          <w:p w14:paraId="60B8E02D" w14:textId="2BB2E8F0" w:rsidR="00D12E5A" w:rsidRPr="00492225" w:rsidRDefault="00D12E5A" w:rsidP="00426FB4">
            <w:pPr>
              <w:spacing w:line="360" w:lineRule="auto"/>
              <w:rPr>
                <w:rFonts w:ascii="Times New Roman" w:hAnsi="Times New Roman" w:cs="Times New Roman"/>
                <w:b/>
                <w:bCs/>
                <w:lang w:val="es-MX"/>
              </w:rPr>
            </w:pPr>
            <w:r w:rsidRPr="00492225">
              <w:rPr>
                <w:rFonts w:ascii="Times New Roman" w:hAnsi="Times New Roman" w:cs="Times New Roman"/>
                <w:b/>
                <w:bCs/>
                <w:lang w:val="es-MX"/>
              </w:rPr>
              <w:t>DEMANDADOS</w:t>
            </w:r>
          </w:p>
        </w:tc>
        <w:tc>
          <w:tcPr>
            <w:tcW w:w="6706" w:type="dxa"/>
          </w:tcPr>
          <w:p w14:paraId="1130EE04" w14:textId="77777777" w:rsidR="00D12E5A" w:rsidRPr="00492225" w:rsidRDefault="00D12E5A" w:rsidP="00426FB4">
            <w:pPr>
              <w:spacing w:line="360" w:lineRule="auto"/>
              <w:rPr>
                <w:rFonts w:ascii="Times New Roman" w:hAnsi="Times New Roman" w:cs="Times New Roman"/>
                <w:lang w:val="es-MX"/>
              </w:rPr>
            </w:pPr>
            <w:r w:rsidRPr="00492225">
              <w:rPr>
                <w:rFonts w:ascii="Times New Roman" w:hAnsi="Times New Roman" w:cs="Times New Roman"/>
                <w:lang w:val="es-MX"/>
              </w:rPr>
              <w:t>INSTITUTO DE RELIGIOSAS SAN JOSÉ DE GERONA – CLÍNICA NUESTRA SEÑORA DE LOS REMEDIOS</w:t>
            </w:r>
          </w:p>
          <w:p w14:paraId="2F7D152F" w14:textId="464DA7B5" w:rsidR="00D12E5A" w:rsidRPr="00492225" w:rsidRDefault="00D12E5A" w:rsidP="00426FB4">
            <w:pPr>
              <w:spacing w:line="360" w:lineRule="auto"/>
              <w:rPr>
                <w:rFonts w:ascii="Times New Roman" w:hAnsi="Times New Roman" w:cs="Times New Roman"/>
                <w:lang w:val="es-MX"/>
              </w:rPr>
            </w:pPr>
            <w:r w:rsidRPr="00492225">
              <w:rPr>
                <w:rFonts w:ascii="Times New Roman" w:hAnsi="Times New Roman" w:cs="Times New Roman"/>
                <w:lang w:val="es-MX"/>
              </w:rPr>
              <w:t>CLAUDIA LILIANA MERA OCAMPO (médico)</w:t>
            </w:r>
          </w:p>
        </w:tc>
      </w:tr>
    </w:tbl>
    <w:p w14:paraId="76A4DC88" w14:textId="77777777" w:rsidR="00775DC6" w:rsidRPr="00492225" w:rsidRDefault="00775DC6" w:rsidP="00426FB4">
      <w:pPr>
        <w:spacing w:after="0" w:line="360" w:lineRule="auto"/>
        <w:rPr>
          <w:rFonts w:ascii="Times New Roman" w:hAnsi="Times New Roman" w:cs="Times New Roman"/>
          <w:lang w:val="es-MX"/>
        </w:rPr>
      </w:pPr>
    </w:p>
    <w:p w14:paraId="2DAD4B5D" w14:textId="7A3C2FD9" w:rsidR="00775DC6" w:rsidRPr="00492225" w:rsidRDefault="00775DC6" w:rsidP="00426FB4">
      <w:pPr>
        <w:spacing w:after="0" w:line="360" w:lineRule="auto"/>
        <w:jc w:val="both"/>
        <w:rPr>
          <w:rFonts w:ascii="Times New Roman" w:hAnsi="Times New Roman" w:cs="Times New Roman"/>
          <w:lang w:val="es-MX"/>
        </w:rPr>
      </w:pPr>
      <w:r w:rsidRPr="00492225">
        <w:rPr>
          <w:rFonts w:ascii="Times New Roman" w:hAnsi="Times New Roman" w:cs="Times New Roman"/>
          <w:lang w:val="es-MX"/>
        </w:rPr>
        <w:t xml:space="preserve">El día </w:t>
      </w:r>
      <w:r w:rsidR="00D12E5A" w:rsidRPr="00492225">
        <w:rPr>
          <w:rFonts w:ascii="Times New Roman" w:hAnsi="Times New Roman" w:cs="Times New Roman"/>
          <w:lang w:val="es-MX"/>
        </w:rPr>
        <w:t>28 de noviembre</w:t>
      </w:r>
      <w:r w:rsidRPr="00492225">
        <w:rPr>
          <w:rFonts w:ascii="Times New Roman" w:hAnsi="Times New Roman" w:cs="Times New Roman"/>
          <w:lang w:val="es-MX"/>
        </w:rPr>
        <w:t xml:space="preserve"> del 2024, se procedió a radicar ante el Juzgado </w:t>
      </w:r>
      <w:r w:rsidR="00D12E5A" w:rsidRPr="00492225">
        <w:rPr>
          <w:rFonts w:ascii="Times New Roman" w:hAnsi="Times New Roman" w:cs="Times New Roman"/>
          <w:lang w:val="es-MX"/>
        </w:rPr>
        <w:t>Catorce</w:t>
      </w:r>
      <w:r w:rsidRPr="00492225">
        <w:rPr>
          <w:rFonts w:ascii="Times New Roman" w:hAnsi="Times New Roman" w:cs="Times New Roman"/>
          <w:lang w:val="es-MX"/>
        </w:rPr>
        <w:t xml:space="preserve"> (</w:t>
      </w:r>
      <w:r w:rsidR="00D12E5A" w:rsidRPr="00492225">
        <w:rPr>
          <w:rFonts w:ascii="Times New Roman" w:hAnsi="Times New Roman" w:cs="Times New Roman"/>
          <w:lang w:val="es-MX"/>
        </w:rPr>
        <w:t>14</w:t>
      </w:r>
      <w:r w:rsidRPr="00492225">
        <w:rPr>
          <w:rFonts w:ascii="Times New Roman" w:hAnsi="Times New Roman" w:cs="Times New Roman"/>
          <w:lang w:val="es-MX"/>
        </w:rPr>
        <w:t xml:space="preserve">°) Civil del Circuito de Cali, escrito de contestación a la demanda y los respectivos llamamientos en garantía </w:t>
      </w:r>
      <w:r w:rsidR="00D12E5A" w:rsidRPr="00492225">
        <w:rPr>
          <w:rFonts w:ascii="Times New Roman" w:hAnsi="Times New Roman" w:cs="Times New Roman"/>
          <w:lang w:val="es-MX"/>
        </w:rPr>
        <w:t>formulados en contra de</w:t>
      </w:r>
      <w:r w:rsidRPr="00492225">
        <w:rPr>
          <w:rFonts w:ascii="Times New Roman" w:hAnsi="Times New Roman" w:cs="Times New Roman"/>
          <w:lang w:val="es-MX"/>
        </w:rPr>
        <w:t xml:space="preserve"> la Compañía Aseguradora Chubb Seguros Colombia S.A., y </w:t>
      </w:r>
      <w:r w:rsidR="00D12E5A" w:rsidRPr="00492225">
        <w:rPr>
          <w:rFonts w:ascii="Times New Roman" w:hAnsi="Times New Roman" w:cs="Times New Roman"/>
          <w:lang w:val="es-MX"/>
        </w:rPr>
        <w:t>la médico</w:t>
      </w:r>
      <w:r w:rsidRPr="00492225">
        <w:rPr>
          <w:rFonts w:ascii="Times New Roman" w:hAnsi="Times New Roman" w:cs="Times New Roman"/>
          <w:lang w:val="es-MX"/>
        </w:rPr>
        <w:t xml:space="preserve"> </w:t>
      </w:r>
      <w:r w:rsidR="00D12E5A" w:rsidRPr="00492225">
        <w:rPr>
          <w:rFonts w:ascii="Times New Roman" w:hAnsi="Times New Roman" w:cs="Times New Roman"/>
          <w:lang w:val="es-MX"/>
        </w:rPr>
        <w:t>Claudia Liliana Mera Ocampo</w:t>
      </w:r>
    </w:p>
    <w:p w14:paraId="6C30EF4C" w14:textId="77777777" w:rsidR="00775DC6" w:rsidRPr="00492225" w:rsidRDefault="00775DC6" w:rsidP="00426FB4">
      <w:pPr>
        <w:spacing w:after="0" w:line="360" w:lineRule="auto"/>
        <w:rPr>
          <w:rFonts w:ascii="Times New Roman" w:hAnsi="Times New Roman" w:cs="Times New Roman"/>
          <w:lang w:val="es-MX"/>
        </w:rPr>
      </w:pPr>
    </w:p>
    <w:p w14:paraId="2C591F83" w14:textId="77777777" w:rsidR="00775DC6" w:rsidRPr="00492225" w:rsidRDefault="00775DC6" w:rsidP="00426FB4">
      <w:pPr>
        <w:pStyle w:val="Prrafodelista"/>
        <w:numPr>
          <w:ilvl w:val="0"/>
          <w:numId w:val="1"/>
        </w:numPr>
        <w:spacing w:after="0" w:line="360" w:lineRule="auto"/>
        <w:jc w:val="center"/>
        <w:rPr>
          <w:rFonts w:ascii="Times New Roman" w:hAnsi="Times New Roman" w:cs="Times New Roman"/>
          <w:b/>
          <w:bCs/>
          <w:lang w:val="es-MX"/>
        </w:rPr>
      </w:pPr>
      <w:r w:rsidRPr="00492225">
        <w:rPr>
          <w:rFonts w:ascii="Times New Roman" w:hAnsi="Times New Roman" w:cs="Times New Roman"/>
          <w:b/>
          <w:bCs/>
          <w:lang w:val="es-MX"/>
        </w:rPr>
        <w:t>HECHOS</w:t>
      </w:r>
    </w:p>
    <w:p w14:paraId="721AA374" w14:textId="77777777" w:rsidR="00775DC6" w:rsidRPr="00492225" w:rsidRDefault="00775DC6" w:rsidP="00426FB4">
      <w:pPr>
        <w:spacing w:after="0" w:line="360" w:lineRule="auto"/>
        <w:rPr>
          <w:rFonts w:ascii="Times New Roman" w:hAnsi="Times New Roman" w:cs="Times New Roman"/>
          <w:b/>
          <w:bCs/>
          <w:lang w:val="es-MX"/>
        </w:rPr>
      </w:pPr>
    </w:p>
    <w:p w14:paraId="27AEFB73" w14:textId="7817388D" w:rsidR="00D12E5A" w:rsidRPr="00492225" w:rsidRDefault="00D12E5A" w:rsidP="00426FB4">
      <w:pPr>
        <w:spacing w:after="0" w:line="360" w:lineRule="auto"/>
        <w:jc w:val="both"/>
        <w:rPr>
          <w:rFonts w:ascii="Times New Roman" w:hAnsi="Times New Roman" w:cs="Times New Roman"/>
        </w:rPr>
      </w:pPr>
      <w:r w:rsidRPr="00492225">
        <w:rPr>
          <w:rFonts w:ascii="Times New Roman" w:hAnsi="Times New Roman" w:cs="Times New Roman"/>
        </w:rPr>
        <w:t>Según los hechos de la demanda, e</w:t>
      </w:r>
      <w:r w:rsidRPr="00D12E5A">
        <w:rPr>
          <w:rFonts w:ascii="Times New Roman" w:hAnsi="Times New Roman" w:cs="Times New Roman"/>
        </w:rPr>
        <w:t>l día 18 de mayo del 2009 la señora Martha Rodríguez Jimenez dio a luz a la menor Lucia del Mar Morales Rodríguez (</w:t>
      </w:r>
      <w:proofErr w:type="spellStart"/>
      <w:r w:rsidRPr="00D12E5A">
        <w:rPr>
          <w:rFonts w:ascii="Times New Roman" w:hAnsi="Times New Roman" w:cs="Times New Roman"/>
        </w:rPr>
        <w:t>qepd</w:t>
      </w:r>
      <w:proofErr w:type="spellEnd"/>
      <w:r w:rsidRPr="00D12E5A">
        <w:rPr>
          <w:rFonts w:ascii="Times New Roman" w:hAnsi="Times New Roman" w:cs="Times New Roman"/>
        </w:rPr>
        <w:t>).</w:t>
      </w:r>
    </w:p>
    <w:p w14:paraId="6CCFDAD6" w14:textId="77777777" w:rsidR="00A37457" w:rsidRPr="00D12E5A" w:rsidRDefault="00A37457" w:rsidP="00426FB4">
      <w:pPr>
        <w:spacing w:after="0" w:line="360" w:lineRule="auto"/>
        <w:jc w:val="both"/>
        <w:rPr>
          <w:rFonts w:ascii="Times New Roman" w:hAnsi="Times New Roman" w:cs="Times New Roman"/>
        </w:rPr>
      </w:pPr>
    </w:p>
    <w:p w14:paraId="0807BCE7" w14:textId="4F4BA4F6" w:rsidR="00D12E5A" w:rsidRPr="00492225" w:rsidRDefault="00D12E5A" w:rsidP="00426FB4">
      <w:pPr>
        <w:spacing w:after="0" w:line="360" w:lineRule="auto"/>
        <w:jc w:val="both"/>
        <w:rPr>
          <w:rFonts w:ascii="Times New Roman" w:hAnsi="Times New Roman" w:cs="Times New Roman"/>
        </w:rPr>
      </w:pPr>
      <w:r w:rsidRPr="00492225">
        <w:rPr>
          <w:rFonts w:ascii="Times New Roman" w:hAnsi="Times New Roman" w:cs="Times New Roman"/>
        </w:rPr>
        <w:t>E</w:t>
      </w:r>
      <w:r w:rsidRPr="00D12E5A">
        <w:rPr>
          <w:rFonts w:ascii="Times New Roman" w:hAnsi="Times New Roman" w:cs="Times New Roman"/>
        </w:rPr>
        <w:t>l 18 de octubre del 2017 la menor Lucia del Mar (</w:t>
      </w:r>
      <w:proofErr w:type="spellStart"/>
      <w:r w:rsidRPr="00D12E5A">
        <w:rPr>
          <w:rFonts w:ascii="Times New Roman" w:hAnsi="Times New Roman" w:cs="Times New Roman"/>
        </w:rPr>
        <w:t>qepd</w:t>
      </w:r>
      <w:proofErr w:type="spellEnd"/>
      <w:r w:rsidRPr="00D12E5A">
        <w:rPr>
          <w:rFonts w:ascii="Times New Roman" w:hAnsi="Times New Roman" w:cs="Times New Roman"/>
        </w:rPr>
        <w:t xml:space="preserve">), asistió a consulta médica en compañía de su madre, a la IPS Servicio SA Sur, siendo atendida por la médica </w:t>
      </w:r>
      <w:proofErr w:type="spellStart"/>
      <w:r w:rsidRPr="00D12E5A">
        <w:rPr>
          <w:rFonts w:ascii="Times New Roman" w:hAnsi="Times New Roman" w:cs="Times New Roman"/>
        </w:rPr>
        <w:t>Yinna</w:t>
      </w:r>
      <w:proofErr w:type="spellEnd"/>
      <w:r w:rsidRPr="00D12E5A">
        <w:rPr>
          <w:rFonts w:ascii="Times New Roman" w:hAnsi="Times New Roman" w:cs="Times New Roman"/>
        </w:rPr>
        <w:t xml:space="preserve"> Vanessa Méndez Muñoz, quien determina que</w:t>
      </w:r>
      <w:r w:rsidRPr="00492225">
        <w:rPr>
          <w:rFonts w:ascii="Times New Roman" w:hAnsi="Times New Roman" w:cs="Times New Roman"/>
        </w:rPr>
        <w:t xml:space="preserve"> la menor</w:t>
      </w:r>
      <w:r w:rsidRPr="00D12E5A">
        <w:rPr>
          <w:rFonts w:ascii="Times New Roman" w:hAnsi="Times New Roman" w:cs="Times New Roman"/>
        </w:rPr>
        <w:t xml:space="preserve"> tiene una amigdalitis crónica, ordena remisión con otorrinolaringología.</w:t>
      </w:r>
      <w:r w:rsidR="00DF7228" w:rsidRPr="00492225">
        <w:rPr>
          <w:rFonts w:ascii="Times New Roman" w:hAnsi="Times New Roman" w:cs="Times New Roman"/>
        </w:rPr>
        <w:t xml:space="preserve"> </w:t>
      </w:r>
      <w:r w:rsidRPr="00D12E5A">
        <w:rPr>
          <w:rFonts w:ascii="Times New Roman" w:hAnsi="Times New Roman" w:cs="Times New Roman"/>
        </w:rPr>
        <w:t xml:space="preserve">El 16 de noviembre del 2017, la menor fue atendida por otorrinolaringóloga Dr. Víctor Agudelo Ramos, quien estableció y diagnosticó </w:t>
      </w:r>
      <w:r w:rsidRPr="00492225">
        <w:rPr>
          <w:rFonts w:ascii="Times New Roman" w:hAnsi="Times New Roman" w:cs="Times New Roman"/>
        </w:rPr>
        <w:t>a</w:t>
      </w:r>
      <w:r w:rsidRPr="00D12E5A">
        <w:rPr>
          <w:rFonts w:ascii="Times New Roman" w:hAnsi="Times New Roman" w:cs="Times New Roman"/>
        </w:rPr>
        <w:t xml:space="preserve"> Lucia del Mar Morales (</w:t>
      </w:r>
      <w:proofErr w:type="spellStart"/>
      <w:r w:rsidRPr="00D12E5A">
        <w:rPr>
          <w:rFonts w:ascii="Times New Roman" w:hAnsi="Times New Roman" w:cs="Times New Roman"/>
        </w:rPr>
        <w:t>qepd</w:t>
      </w:r>
      <w:proofErr w:type="spellEnd"/>
      <w:r w:rsidRPr="00D12E5A">
        <w:rPr>
          <w:rFonts w:ascii="Times New Roman" w:hAnsi="Times New Roman" w:cs="Times New Roman"/>
        </w:rPr>
        <w:t>), “RINITIS ALERGICA NO ESPECIFICADA – ENFERMEDAD GENERAL”</w:t>
      </w:r>
    </w:p>
    <w:p w14:paraId="5C20F7B0" w14:textId="77777777" w:rsidR="00DF7228" w:rsidRPr="00D12E5A" w:rsidRDefault="00DF7228" w:rsidP="00426FB4">
      <w:pPr>
        <w:spacing w:after="0" w:line="360" w:lineRule="auto"/>
        <w:jc w:val="both"/>
        <w:rPr>
          <w:rFonts w:ascii="Times New Roman" w:hAnsi="Times New Roman" w:cs="Times New Roman"/>
        </w:rPr>
      </w:pPr>
    </w:p>
    <w:p w14:paraId="4A16F304" w14:textId="53DFE0A7" w:rsidR="00D12E5A" w:rsidRPr="00492225"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 xml:space="preserve">El día 02 de abril del 2018, la menor Lucia del Mar Morales fue atendida en la Clínica Nuestra Señora de los Remedios, por la Dra. Claudia Mera, quien estableció como diagnostico AMIGDALITIS CRÓNICA. HIPERTROFIA DE LAS AMÍGDALAS. HIPERTROFIA DE LOS CORNETES </w:t>
      </w:r>
      <w:r w:rsidRPr="00D12E5A">
        <w:rPr>
          <w:rFonts w:ascii="Times New Roman" w:hAnsi="Times New Roman" w:cs="Times New Roman"/>
        </w:rPr>
        <w:lastRenderedPageBreak/>
        <w:t xml:space="preserve">NASALES, </w:t>
      </w:r>
      <w:r w:rsidRPr="00492225">
        <w:rPr>
          <w:rFonts w:ascii="Times New Roman" w:hAnsi="Times New Roman" w:cs="Times New Roman"/>
        </w:rPr>
        <w:t xml:space="preserve">y quien </w:t>
      </w:r>
      <w:r w:rsidRPr="00D12E5A">
        <w:rPr>
          <w:rFonts w:ascii="Times New Roman" w:hAnsi="Times New Roman" w:cs="Times New Roman"/>
        </w:rPr>
        <w:t>ordena cirugía para el 13 de julio del 2018.</w:t>
      </w:r>
      <w:r w:rsidR="00DF7228" w:rsidRPr="00492225">
        <w:rPr>
          <w:rFonts w:ascii="Times New Roman" w:hAnsi="Times New Roman" w:cs="Times New Roman"/>
        </w:rPr>
        <w:t xml:space="preserve"> El mismo día, </w:t>
      </w:r>
      <w:r w:rsidRPr="00D12E5A">
        <w:rPr>
          <w:rFonts w:ascii="Times New Roman" w:hAnsi="Times New Roman" w:cs="Times New Roman"/>
        </w:rPr>
        <w:t>la señora Martha Rodríguez Jimenez, firma el consentimiento informado para la cirugía de la menor, conociendo de los riesgos</w:t>
      </w:r>
      <w:r w:rsidRPr="00492225">
        <w:rPr>
          <w:rFonts w:ascii="Times New Roman" w:hAnsi="Times New Roman" w:cs="Times New Roman"/>
        </w:rPr>
        <w:t xml:space="preserve"> inherentes a dicho procedimiento.</w:t>
      </w:r>
    </w:p>
    <w:p w14:paraId="423F6F65" w14:textId="77777777" w:rsidR="00DF7228" w:rsidRPr="00D12E5A" w:rsidRDefault="00DF7228" w:rsidP="00426FB4">
      <w:pPr>
        <w:spacing w:after="0" w:line="360" w:lineRule="auto"/>
        <w:jc w:val="both"/>
        <w:rPr>
          <w:rFonts w:ascii="Times New Roman" w:hAnsi="Times New Roman" w:cs="Times New Roman"/>
        </w:rPr>
      </w:pPr>
    </w:p>
    <w:p w14:paraId="5ABD46CB" w14:textId="43080203"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El 03 de mayo del 2018 le hacen los exámenes médicos a la menor, con la finalidad de establecer alguna anomalía o afecciones sanguíneas, pero todos salen bien.</w:t>
      </w:r>
      <w:r w:rsidR="00DF7228" w:rsidRPr="00492225">
        <w:rPr>
          <w:rFonts w:ascii="Times New Roman" w:hAnsi="Times New Roman" w:cs="Times New Roman"/>
        </w:rPr>
        <w:t xml:space="preserve"> </w:t>
      </w:r>
      <w:r w:rsidRPr="00492225">
        <w:rPr>
          <w:rFonts w:ascii="Times New Roman" w:hAnsi="Times New Roman" w:cs="Times New Roman"/>
        </w:rPr>
        <w:t>E</w:t>
      </w:r>
      <w:r w:rsidRPr="00D12E5A">
        <w:rPr>
          <w:rFonts w:ascii="Times New Roman" w:hAnsi="Times New Roman" w:cs="Times New Roman"/>
        </w:rPr>
        <w:t xml:space="preserve">l 18 de mayo del 2028, se emitió la autorización para el procedimiento </w:t>
      </w:r>
      <w:r w:rsidRPr="00492225">
        <w:rPr>
          <w:rFonts w:ascii="Times New Roman" w:hAnsi="Times New Roman" w:cs="Times New Roman"/>
        </w:rPr>
        <w:t>médico</w:t>
      </w:r>
      <w:r w:rsidRPr="00D12E5A">
        <w:rPr>
          <w:rFonts w:ascii="Times New Roman" w:hAnsi="Times New Roman" w:cs="Times New Roman"/>
        </w:rPr>
        <w:t>, el cual se realizaría en la Clínica Nuestra Señora de los Remedios.</w:t>
      </w:r>
    </w:p>
    <w:p w14:paraId="722A5D75" w14:textId="77777777" w:rsidR="00DF7228" w:rsidRPr="00492225" w:rsidRDefault="00DF7228" w:rsidP="00426FB4">
      <w:pPr>
        <w:spacing w:after="0" w:line="360" w:lineRule="auto"/>
        <w:jc w:val="both"/>
        <w:rPr>
          <w:rFonts w:ascii="Times New Roman" w:hAnsi="Times New Roman" w:cs="Times New Roman"/>
        </w:rPr>
      </w:pPr>
    </w:p>
    <w:p w14:paraId="1D0CC007" w14:textId="744866BC"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 xml:space="preserve">El 12 de julio del 2018 a la menor Lucia del Mar Morales le hacen los estudios preanestésicos, donde se diagnosticó AMIGDALITIS A REPETICIÓN </w:t>
      </w:r>
      <w:r w:rsidR="00DF7228" w:rsidRPr="00492225">
        <w:rPr>
          <w:rFonts w:ascii="Times New Roman" w:hAnsi="Times New Roman" w:cs="Times New Roman"/>
        </w:rPr>
        <w:t>E</w:t>
      </w:r>
      <w:r w:rsidRPr="00D12E5A">
        <w:rPr>
          <w:rFonts w:ascii="Times New Roman" w:hAnsi="Times New Roman" w:cs="Times New Roman"/>
        </w:rPr>
        <w:t xml:space="preserve"> HIPERTROFIA DE CORNETES para practicarle AMIGDALECTOMÍA + TURBINOPLASTIA. E</w:t>
      </w:r>
      <w:r w:rsidR="00DF7228" w:rsidRPr="00492225">
        <w:rPr>
          <w:rFonts w:ascii="Times New Roman" w:hAnsi="Times New Roman" w:cs="Times New Roman"/>
        </w:rPr>
        <w:t xml:space="preserve">se mismo día, presuntamente, </w:t>
      </w:r>
      <w:r w:rsidRPr="00D12E5A">
        <w:rPr>
          <w:rFonts w:ascii="Times New Roman" w:hAnsi="Times New Roman" w:cs="Times New Roman"/>
        </w:rPr>
        <w:t>la menor ingresó a quirófano, donde se le realizo RESECCIÓN DE AMÍGDALA IZDA CON ADECUADOLINEAMINETO SE CAUTERIZA CON ELECTROASPIRADOR SE RESECA AMÍGDALA DERECHA SEHACE HEMOSTASIA CON ELECTROASPIRADOR SE PROCEDE A REALIZAR TURBINOPLASTIA INFERIOR BILATERAL NO COMPLICACIONES. Se le otorgó egreso el día 13 de julio del 2018</w:t>
      </w:r>
      <w:r w:rsidR="00DF7228" w:rsidRPr="00492225">
        <w:rPr>
          <w:rFonts w:ascii="Times New Roman" w:hAnsi="Times New Roman" w:cs="Times New Roman"/>
        </w:rPr>
        <w:t>, con recomendaciones médicas y signos de alarma.</w:t>
      </w:r>
    </w:p>
    <w:p w14:paraId="15BA304D" w14:textId="77777777" w:rsidR="00DF7228" w:rsidRPr="00492225" w:rsidRDefault="00DF7228" w:rsidP="00426FB4">
      <w:pPr>
        <w:spacing w:after="0" w:line="360" w:lineRule="auto"/>
        <w:jc w:val="both"/>
        <w:rPr>
          <w:rFonts w:ascii="Times New Roman" w:hAnsi="Times New Roman" w:cs="Times New Roman"/>
        </w:rPr>
      </w:pPr>
    </w:p>
    <w:p w14:paraId="0D2F8378" w14:textId="6EDC551D"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El 16 de julio del 2018 la menor Lucia del Mar Morales entra en estado de "coma" encontrándose en el Centro Imbanaco, donde el médico tratante le diagnostica SÍNDROME PST REANIMACIÓN. 2. FALLA VENTILATORIA. 3. CHOQUE HIPOVOLÉMICO RESUELTO. 4. BRONCOASPIRACIÓN. 5. POSOPERATORIO DE FARINGOPLASTIA- CONTROL DEHEMORRAGIA (16 DE JULIO). 6. POSTOPERATORIO DE AMIGDALECTOMIA Y ADENOIDECTOMIA EXTRAINSTITUCIONAL.</w:t>
      </w:r>
    </w:p>
    <w:p w14:paraId="6FCE91BA" w14:textId="77777777" w:rsidR="00DF7228" w:rsidRPr="00492225" w:rsidRDefault="00DF7228" w:rsidP="00426FB4">
      <w:pPr>
        <w:spacing w:after="0" w:line="360" w:lineRule="auto"/>
        <w:jc w:val="both"/>
        <w:rPr>
          <w:rFonts w:ascii="Times New Roman" w:hAnsi="Times New Roman" w:cs="Times New Roman"/>
        </w:rPr>
      </w:pPr>
    </w:p>
    <w:p w14:paraId="72D34B89" w14:textId="189A3ACD"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El 17 de julio del 2018 a la menor se le practica una ANGIOGRAFÍA SELECTIVA CEREBRAL DE 6 VASOS MÁS EMBOLIZACIÓN DEL PSEUDOANEURISMA en la Clínica Imbanaco.</w:t>
      </w:r>
    </w:p>
    <w:p w14:paraId="01DC0AF5" w14:textId="77777777" w:rsidR="00DF7228" w:rsidRPr="00492225" w:rsidRDefault="00DF7228" w:rsidP="00426FB4">
      <w:pPr>
        <w:spacing w:after="0" w:line="360" w:lineRule="auto"/>
        <w:jc w:val="both"/>
        <w:rPr>
          <w:rFonts w:ascii="Times New Roman" w:hAnsi="Times New Roman" w:cs="Times New Roman"/>
        </w:rPr>
      </w:pPr>
    </w:p>
    <w:p w14:paraId="2F05C8C5" w14:textId="62B982CE"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El día de 03 de agosto del 2018, mientras la menor se encontraba en unidad de cuidados intensivos de pediatría, se otorga como diagnóstico de muerte CHOQUE HIPOVOLEMICO) (G934) ENCEFALOPATIA NO ESPECIFICADA. ENCEFALOPATÍA HIPÓXICO ISQUÉMICA. (R99X)-OTRAS CAUSAS MAL DEFINIDAS Y LAS NO ESPECIFICADAS DE MORTALIDAD. MUERTE CEREBRAL  </w:t>
      </w:r>
    </w:p>
    <w:p w14:paraId="7033B3CD" w14:textId="77777777" w:rsidR="00DF7228" w:rsidRPr="00492225" w:rsidRDefault="00DF7228" w:rsidP="00426FB4">
      <w:pPr>
        <w:spacing w:after="0" w:line="360" w:lineRule="auto"/>
        <w:jc w:val="both"/>
        <w:rPr>
          <w:rFonts w:ascii="Times New Roman" w:hAnsi="Times New Roman" w:cs="Times New Roman"/>
        </w:rPr>
      </w:pPr>
    </w:p>
    <w:p w14:paraId="0BF40D1A" w14:textId="14DCA85D" w:rsidR="00D12E5A" w:rsidRPr="00D12E5A" w:rsidRDefault="00D12E5A" w:rsidP="00426FB4">
      <w:pPr>
        <w:spacing w:after="0" w:line="360" w:lineRule="auto"/>
        <w:jc w:val="both"/>
        <w:rPr>
          <w:rFonts w:ascii="Times New Roman" w:hAnsi="Times New Roman" w:cs="Times New Roman"/>
        </w:rPr>
      </w:pPr>
      <w:r w:rsidRPr="00D12E5A">
        <w:rPr>
          <w:rFonts w:ascii="Times New Roman" w:hAnsi="Times New Roman" w:cs="Times New Roman"/>
        </w:rPr>
        <w:t>El núcleo familiar de la menor fallecido, estaba conformado por su madre la señora Martha Jimenez Rodríguez, su padrastro el señor José Libardo Berrio, y su hermana Maria Camila Soto Rodríguez, </w:t>
      </w:r>
    </w:p>
    <w:p w14:paraId="69E61672" w14:textId="77777777" w:rsidR="00775DC6" w:rsidRPr="00492225" w:rsidRDefault="00775DC6" w:rsidP="00426FB4">
      <w:pPr>
        <w:spacing w:after="0" w:line="360" w:lineRule="auto"/>
        <w:jc w:val="both"/>
        <w:rPr>
          <w:rFonts w:ascii="Times New Roman" w:hAnsi="Times New Roman" w:cs="Times New Roman"/>
          <w:lang w:val="es-MX"/>
        </w:rPr>
      </w:pPr>
    </w:p>
    <w:p w14:paraId="3AF80B3A" w14:textId="77777777" w:rsidR="00775DC6" w:rsidRPr="00492225" w:rsidRDefault="00775DC6" w:rsidP="00426FB4">
      <w:pPr>
        <w:pStyle w:val="Prrafodelista"/>
        <w:numPr>
          <w:ilvl w:val="0"/>
          <w:numId w:val="1"/>
        </w:numPr>
        <w:spacing w:after="0" w:line="360" w:lineRule="auto"/>
        <w:jc w:val="both"/>
        <w:rPr>
          <w:rFonts w:ascii="Times New Roman" w:hAnsi="Times New Roman" w:cs="Times New Roman"/>
          <w:b/>
          <w:bCs/>
          <w:lang w:val="es-MX"/>
        </w:rPr>
      </w:pPr>
      <w:r w:rsidRPr="00492225">
        <w:rPr>
          <w:rFonts w:ascii="Times New Roman" w:hAnsi="Times New Roman" w:cs="Times New Roman"/>
          <w:b/>
          <w:bCs/>
          <w:lang w:val="es-MX"/>
        </w:rPr>
        <w:t>PRETENSIONES</w:t>
      </w:r>
    </w:p>
    <w:p w14:paraId="58D3748E" w14:textId="77777777" w:rsidR="00775DC6" w:rsidRPr="00492225" w:rsidRDefault="00775DC6" w:rsidP="00426FB4">
      <w:pPr>
        <w:spacing w:after="0" w:line="360" w:lineRule="auto"/>
        <w:jc w:val="both"/>
        <w:rPr>
          <w:rFonts w:ascii="Times New Roman" w:hAnsi="Times New Roman" w:cs="Times New Roman"/>
          <w:b/>
          <w:bCs/>
          <w:lang w:val="es-MX"/>
        </w:rPr>
      </w:pPr>
    </w:p>
    <w:p w14:paraId="5BBCA535" w14:textId="6E07D061" w:rsidR="00DF7228" w:rsidRPr="00492225" w:rsidRDefault="00DF7228" w:rsidP="00426FB4">
      <w:pPr>
        <w:spacing w:line="360" w:lineRule="auto"/>
        <w:jc w:val="both"/>
        <w:rPr>
          <w:rFonts w:ascii="Times New Roman" w:hAnsi="Times New Roman" w:cs="Times New Roman"/>
        </w:rPr>
      </w:pPr>
      <w:r w:rsidRPr="00492225">
        <w:rPr>
          <w:rFonts w:ascii="Times New Roman" w:hAnsi="Times New Roman" w:cs="Times New Roman"/>
        </w:rPr>
        <w:t>Las pretensiones de la demanda ascienden a la suma de $ 397.907.221,52, discriminados así:</w:t>
      </w:r>
    </w:p>
    <w:p w14:paraId="29E50DE8" w14:textId="4D5B5C62" w:rsidR="00DF7228" w:rsidRPr="00492225" w:rsidRDefault="00DF7228" w:rsidP="00426FB4">
      <w:pPr>
        <w:pStyle w:val="Prrafodelista"/>
        <w:numPr>
          <w:ilvl w:val="0"/>
          <w:numId w:val="5"/>
        </w:numPr>
        <w:spacing w:line="360" w:lineRule="auto"/>
        <w:jc w:val="both"/>
        <w:rPr>
          <w:rFonts w:ascii="Times New Roman" w:hAnsi="Times New Roman" w:cs="Times New Roman"/>
        </w:rPr>
      </w:pPr>
      <w:r w:rsidRPr="00492225">
        <w:rPr>
          <w:rFonts w:ascii="Times New Roman" w:hAnsi="Times New Roman" w:cs="Times New Roman"/>
        </w:rPr>
        <w:t>Perjuicios inmateriales a título de Daño Moral: 250 SMLMV o $325.000.000</w:t>
      </w:r>
    </w:p>
    <w:p w14:paraId="53534EF4" w14:textId="77777777" w:rsidR="00DF7228" w:rsidRPr="00DF7228" w:rsidRDefault="00DF7228" w:rsidP="00426FB4">
      <w:pPr>
        <w:pStyle w:val="Prrafodelista"/>
        <w:spacing w:after="0" w:line="360" w:lineRule="auto"/>
        <w:jc w:val="both"/>
        <w:rPr>
          <w:rFonts w:ascii="Times New Roman" w:hAnsi="Times New Roman" w:cs="Times New Roman"/>
        </w:rPr>
      </w:pPr>
      <w:r w:rsidRPr="00DF7228">
        <w:rPr>
          <w:rFonts w:ascii="Times New Roman" w:hAnsi="Times New Roman" w:cs="Times New Roman"/>
        </w:rPr>
        <w:t>Para la señora Martha la suma de 100 SMLMV</w:t>
      </w:r>
    </w:p>
    <w:p w14:paraId="3E08C008" w14:textId="77777777" w:rsidR="00DF7228" w:rsidRPr="00DF7228" w:rsidRDefault="00DF7228" w:rsidP="00426FB4">
      <w:pPr>
        <w:pStyle w:val="Prrafodelista"/>
        <w:spacing w:after="0" w:line="360" w:lineRule="auto"/>
        <w:jc w:val="both"/>
        <w:rPr>
          <w:rFonts w:ascii="Times New Roman" w:hAnsi="Times New Roman" w:cs="Times New Roman"/>
        </w:rPr>
      </w:pPr>
      <w:r w:rsidRPr="00DF7228">
        <w:rPr>
          <w:rFonts w:ascii="Times New Roman" w:hAnsi="Times New Roman" w:cs="Times New Roman"/>
        </w:rPr>
        <w:t>Para el señor José Libardo Berrio la suma de 100 SMLMV</w:t>
      </w:r>
    </w:p>
    <w:p w14:paraId="70BBC121" w14:textId="77777777" w:rsidR="00DF7228" w:rsidRPr="00492225" w:rsidRDefault="00DF7228" w:rsidP="00426FB4">
      <w:pPr>
        <w:pStyle w:val="Prrafodelista"/>
        <w:spacing w:after="0" w:line="360" w:lineRule="auto"/>
        <w:jc w:val="both"/>
        <w:rPr>
          <w:rFonts w:ascii="Times New Roman" w:hAnsi="Times New Roman" w:cs="Times New Roman"/>
        </w:rPr>
      </w:pPr>
      <w:r w:rsidRPr="00DF7228">
        <w:rPr>
          <w:rFonts w:ascii="Times New Roman" w:hAnsi="Times New Roman" w:cs="Times New Roman"/>
        </w:rPr>
        <w:t>Para la joven Maria Camila Soto Rodríguez la suma de 50 SMLMV</w:t>
      </w:r>
    </w:p>
    <w:p w14:paraId="45F33A4B" w14:textId="77777777" w:rsidR="00DF7228" w:rsidRPr="00DF7228" w:rsidRDefault="00DF7228" w:rsidP="00426FB4">
      <w:pPr>
        <w:pStyle w:val="Prrafodelista"/>
        <w:spacing w:after="0" w:line="360" w:lineRule="auto"/>
        <w:jc w:val="both"/>
        <w:rPr>
          <w:rFonts w:ascii="Times New Roman" w:hAnsi="Times New Roman" w:cs="Times New Roman"/>
        </w:rPr>
      </w:pPr>
    </w:p>
    <w:p w14:paraId="385034DD" w14:textId="080E6688" w:rsidR="00DF7228" w:rsidRPr="00492225" w:rsidRDefault="00DF7228" w:rsidP="00426FB4">
      <w:pPr>
        <w:pStyle w:val="Prrafodelista"/>
        <w:numPr>
          <w:ilvl w:val="0"/>
          <w:numId w:val="6"/>
        </w:numPr>
        <w:spacing w:line="360" w:lineRule="auto"/>
        <w:jc w:val="both"/>
        <w:rPr>
          <w:rFonts w:ascii="Times New Roman" w:hAnsi="Times New Roman" w:cs="Times New Roman"/>
        </w:rPr>
      </w:pPr>
      <w:r w:rsidRPr="00492225">
        <w:rPr>
          <w:rFonts w:ascii="Times New Roman" w:hAnsi="Times New Roman" w:cs="Times New Roman"/>
        </w:rPr>
        <w:t>Perjuicios materiales a título de Lucro Cesante: $72.907.221,52 para Martha Jimena Rodríguez.</w:t>
      </w:r>
    </w:p>
    <w:p w14:paraId="72C24DDE" w14:textId="77777777" w:rsidR="00775DC6" w:rsidRPr="00492225" w:rsidRDefault="00775DC6" w:rsidP="00426FB4">
      <w:pPr>
        <w:pStyle w:val="Prrafodelista"/>
        <w:spacing w:after="0" w:line="360" w:lineRule="auto"/>
        <w:jc w:val="both"/>
        <w:rPr>
          <w:rFonts w:ascii="Times New Roman" w:hAnsi="Times New Roman" w:cs="Times New Roman"/>
          <w:lang w:val="es-MX"/>
        </w:rPr>
      </w:pPr>
    </w:p>
    <w:p w14:paraId="233231A4" w14:textId="77777777" w:rsidR="00775DC6" w:rsidRPr="00492225" w:rsidRDefault="00775DC6" w:rsidP="00426FB4">
      <w:pPr>
        <w:pStyle w:val="Prrafodelista"/>
        <w:numPr>
          <w:ilvl w:val="0"/>
          <w:numId w:val="1"/>
        </w:numPr>
        <w:spacing w:after="0" w:line="360" w:lineRule="auto"/>
        <w:jc w:val="both"/>
        <w:rPr>
          <w:rFonts w:ascii="Times New Roman" w:hAnsi="Times New Roman" w:cs="Times New Roman"/>
          <w:b/>
          <w:bCs/>
          <w:lang w:val="es-MX"/>
        </w:rPr>
      </w:pPr>
      <w:r w:rsidRPr="00492225">
        <w:rPr>
          <w:rFonts w:ascii="Times New Roman" w:hAnsi="Times New Roman" w:cs="Times New Roman"/>
          <w:b/>
          <w:bCs/>
          <w:lang w:val="es-MX"/>
        </w:rPr>
        <w:t>LIQUIDACIÓN OBJETIVA</w:t>
      </w:r>
    </w:p>
    <w:p w14:paraId="57A71AF2" w14:textId="77777777" w:rsidR="00775DC6" w:rsidRPr="00492225" w:rsidRDefault="00775DC6" w:rsidP="00426FB4">
      <w:pPr>
        <w:spacing w:after="0" w:line="360" w:lineRule="auto"/>
        <w:jc w:val="both"/>
        <w:rPr>
          <w:rFonts w:ascii="Times New Roman" w:hAnsi="Times New Roman" w:cs="Times New Roman"/>
          <w:b/>
          <w:bCs/>
          <w:lang w:val="es-MX"/>
        </w:rPr>
      </w:pPr>
    </w:p>
    <w:p w14:paraId="5F91AFCE" w14:textId="411354AE" w:rsidR="00775DC6" w:rsidRPr="00492225" w:rsidRDefault="00775DC6" w:rsidP="00426FB4">
      <w:pPr>
        <w:spacing w:after="0" w:line="360" w:lineRule="auto"/>
        <w:jc w:val="both"/>
        <w:rPr>
          <w:rFonts w:ascii="Times New Roman" w:hAnsi="Times New Roman" w:cs="Times New Roman"/>
        </w:rPr>
      </w:pPr>
      <w:r w:rsidRPr="00492225">
        <w:rPr>
          <w:rFonts w:ascii="Times New Roman" w:hAnsi="Times New Roman" w:cs="Times New Roman"/>
        </w:rPr>
        <w:t>En este caso el riesgo de exposición del Instituto de Religiosas</w:t>
      </w:r>
      <w:r w:rsidR="008D0475">
        <w:rPr>
          <w:rFonts w:ascii="Times New Roman" w:hAnsi="Times New Roman" w:cs="Times New Roman"/>
        </w:rPr>
        <w:t xml:space="preserve"> de</w:t>
      </w:r>
      <w:r w:rsidRPr="00492225">
        <w:rPr>
          <w:rFonts w:ascii="Times New Roman" w:hAnsi="Times New Roman" w:cs="Times New Roman"/>
        </w:rPr>
        <w:t xml:space="preserve"> San José de Gerona – Clínica Nuestra Señora de los Remedios es la suma de </w:t>
      </w:r>
      <w:r w:rsidRPr="00492225">
        <w:rPr>
          <w:rFonts w:ascii="Times New Roman" w:hAnsi="Times New Roman" w:cs="Times New Roman"/>
          <w:b/>
          <w:bCs/>
        </w:rPr>
        <w:t>$</w:t>
      </w:r>
      <w:r w:rsidR="00492225">
        <w:rPr>
          <w:rFonts w:ascii="Times New Roman" w:hAnsi="Times New Roman" w:cs="Times New Roman"/>
          <w:b/>
          <w:bCs/>
        </w:rPr>
        <w:t>100</w:t>
      </w:r>
      <w:r w:rsidRPr="00492225">
        <w:rPr>
          <w:rFonts w:ascii="Times New Roman" w:hAnsi="Times New Roman" w:cs="Times New Roman"/>
          <w:b/>
          <w:bCs/>
        </w:rPr>
        <w:t>.000.000</w:t>
      </w:r>
      <w:r w:rsidRPr="00492225">
        <w:rPr>
          <w:rFonts w:ascii="Times New Roman" w:hAnsi="Times New Roman" w:cs="Times New Roman"/>
        </w:rPr>
        <w:t>, pues si bien se efectuó el llamamiento en garantía a la Compañía Chubb Seguros Colombia S.A., con base en la</w:t>
      </w:r>
      <w:r w:rsidR="001F5F17" w:rsidRPr="00492225">
        <w:rPr>
          <w:rFonts w:ascii="Times New Roman" w:hAnsi="Times New Roman" w:cs="Times New Roman"/>
        </w:rPr>
        <w:t>s</w:t>
      </w:r>
      <w:r w:rsidRPr="00492225">
        <w:rPr>
          <w:rFonts w:ascii="Times New Roman" w:hAnsi="Times New Roman" w:cs="Times New Roman"/>
        </w:rPr>
        <w:t xml:space="preserve"> póliza</w:t>
      </w:r>
      <w:r w:rsidR="001F5F17" w:rsidRPr="00492225">
        <w:rPr>
          <w:rFonts w:ascii="Times New Roman" w:hAnsi="Times New Roman" w:cs="Times New Roman"/>
        </w:rPr>
        <w:t>s</w:t>
      </w:r>
      <w:r w:rsidRPr="00492225">
        <w:rPr>
          <w:rFonts w:ascii="Times New Roman" w:hAnsi="Times New Roman" w:cs="Times New Roman"/>
        </w:rPr>
        <w:t xml:space="preserve"> R.C. Profesional Médica No. </w:t>
      </w:r>
      <w:r w:rsidR="001F5F17" w:rsidRPr="00492225">
        <w:rPr>
          <w:rFonts w:ascii="Times New Roman" w:hAnsi="Times New Roman" w:cs="Times New Roman"/>
        </w:rPr>
        <w:t>12/0044208, vigente en el período comprendido entre el 01 de febrero de 2020 y el 31 de enero de 2021 y la póliza No. 12/0064443, vigente en el período comprendido entre el 01 de enero de 2024 y el 31 de diciembre de 2024</w:t>
      </w:r>
      <w:r w:rsidR="00993A6A" w:rsidRPr="00492225">
        <w:rPr>
          <w:rFonts w:ascii="Times New Roman" w:hAnsi="Times New Roman" w:cs="Times New Roman"/>
        </w:rPr>
        <w:t xml:space="preserve">, lo cierto </w:t>
      </w:r>
      <w:r w:rsidR="00FE712E" w:rsidRPr="00492225">
        <w:rPr>
          <w:rFonts w:ascii="Times New Roman" w:hAnsi="Times New Roman" w:cs="Times New Roman"/>
        </w:rPr>
        <w:t>no tienen vocación de prosperidad. Las acciones derivadas del contrato de seguro de la póliza R.C. Profesional Médica No. 12/0044208, están prescritas, y la póliza No. 12/0064443 no presta cobertura temporal a los hechos objeto del litigio.</w:t>
      </w:r>
    </w:p>
    <w:p w14:paraId="235AB614" w14:textId="772B82BE" w:rsidR="00775DC6" w:rsidRPr="00492225" w:rsidRDefault="00775DC6" w:rsidP="00426FB4">
      <w:pPr>
        <w:spacing w:after="0" w:line="360" w:lineRule="auto"/>
        <w:rPr>
          <w:rFonts w:ascii="Times New Roman" w:hAnsi="Times New Roman" w:cs="Times New Roman"/>
        </w:rPr>
      </w:pPr>
    </w:p>
    <w:p w14:paraId="6A07D96E" w14:textId="77777777" w:rsidR="00775DC6" w:rsidRPr="00492225" w:rsidRDefault="00775DC6" w:rsidP="00426FB4">
      <w:pPr>
        <w:spacing w:line="360" w:lineRule="auto"/>
        <w:jc w:val="both"/>
        <w:rPr>
          <w:rFonts w:ascii="Times New Roman" w:hAnsi="Times New Roman" w:cs="Times New Roman"/>
        </w:rPr>
      </w:pPr>
      <w:r w:rsidRPr="00492225">
        <w:rPr>
          <w:rFonts w:ascii="Times New Roman" w:hAnsi="Times New Roman" w:cs="Times New Roman"/>
        </w:rPr>
        <w:t>Así las cosas, la liquidación objetiva se discrimina de la siguiente forma:</w:t>
      </w:r>
    </w:p>
    <w:p w14:paraId="4A2D4BB1" w14:textId="77777777" w:rsidR="00775DC6" w:rsidRPr="00492225" w:rsidRDefault="00775DC6" w:rsidP="00426FB4">
      <w:pPr>
        <w:spacing w:after="0" w:line="360" w:lineRule="auto"/>
        <w:jc w:val="both"/>
        <w:rPr>
          <w:rFonts w:ascii="Times New Roman" w:hAnsi="Times New Roman" w:cs="Times New Roman"/>
        </w:rPr>
      </w:pPr>
    </w:p>
    <w:p w14:paraId="46BDB35F" w14:textId="6D8EB43C" w:rsidR="00775DC6" w:rsidRPr="00492225" w:rsidRDefault="00775DC6" w:rsidP="00426FB4">
      <w:pPr>
        <w:spacing w:after="0" w:line="360" w:lineRule="auto"/>
        <w:jc w:val="both"/>
        <w:rPr>
          <w:rFonts w:ascii="Times New Roman" w:hAnsi="Times New Roman" w:cs="Times New Roman"/>
          <w:i/>
          <w:iCs/>
        </w:rPr>
      </w:pPr>
      <w:r w:rsidRPr="00492225">
        <w:rPr>
          <w:rFonts w:ascii="Times New Roman" w:hAnsi="Times New Roman" w:cs="Times New Roman"/>
          <w:b/>
          <w:bCs/>
          <w:u w:val="single"/>
        </w:rPr>
        <w:t>Daño Moral</w:t>
      </w:r>
      <w:r w:rsidRPr="00492225">
        <w:rPr>
          <w:rFonts w:ascii="Times New Roman" w:hAnsi="Times New Roman" w:cs="Times New Roman"/>
          <w:b/>
          <w:bCs/>
          <w:i/>
          <w:iCs/>
          <w:u w:val="single"/>
        </w:rPr>
        <w:t xml:space="preserve">: </w:t>
      </w:r>
      <w:r w:rsidRPr="00492225">
        <w:rPr>
          <w:rFonts w:ascii="Times New Roman" w:hAnsi="Times New Roman" w:cs="Times New Roman"/>
          <w:b/>
          <w:bCs/>
          <w:u w:val="single"/>
        </w:rPr>
        <w:t>$</w:t>
      </w:r>
      <w:r w:rsidR="00FE712E" w:rsidRPr="00492225">
        <w:rPr>
          <w:rFonts w:ascii="Times New Roman" w:hAnsi="Times New Roman" w:cs="Times New Roman"/>
          <w:b/>
          <w:bCs/>
          <w:u w:val="single"/>
        </w:rPr>
        <w:t>100</w:t>
      </w:r>
      <w:r w:rsidRPr="00492225">
        <w:rPr>
          <w:rFonts w:ascii="Times New Roman" w:hAnsi="Times New Roman" w:cs="Times New Roman"/>
          <w:b/>
          <w:bCs/>
          <w:u w:val="single"/>
        </w:rPr>
        <w:t>.000.000</w:t>
      </w:r>
      <w:r w:rsidRPr="00492225">
        <w:rPr>
          <w:rFonts w:ascii="Times New Roman" w:hAnsi="Times New Roman" w:cs="Times New Roman"/>
          <w:i/>
          <w:iCs/>
        </w:rPr>
        <w:t xml:space="preserve"> </w:t>
      </w:r>
    </w:p>
    <w:p w14:paraId="769716D4" w14:textId="77777777" w:rsidR="00775DC6" w:rsidRPr="00492225" w:rsidRDefault="00775DC6" w:rsidP="00426FB4">
      <w:pPr>
        <w:spacing w:after="0" w:line="360" w:lineRule="auto"/>
        <w:jc w:val="both"/>
        <w:rPr>
          <w:rFonts w:ascii="Times New Roman" w:hAnsi="Times New Roman" w:cs="Times New Roman"/>
          <w:i/>
          <w:iCs/>
        </w:rPr>
      </w:pPr>
    </w:p>
    <w:p w14:paraId="2889748B" w14:textId="74557530" w:rsidR="00416AF2" w:rsidRDefault="008D0475" w:rsidP="008D0475">
      <w:pPr>
        <w:spacing w:after="0" w:line="360" w:lineRule="auto"/>
        <w:jc w:val="both"/>
        <w:rPr>
          <w:rFonts w:ascii="Times New Roman" w:hAnsi="Times New Roman" w:cs="Times New Roman"/>
        </w:rPr>
      </w:pPr>
      <w:r>
        <w:rPr>
          <w:rFonts w:ascii="Times New Roman" w:hAnsi="Times New Roman" w:cs="Times New Roman"/>
        </w:rPr>
        <w:t xml:space="preserve">Se tendrá en cuenta esta suma, por concepto de Daño Moral teniendo en cuenta los conceptos jurisprudenciales fijados por la Corte Suprema de Justicia, </w:t>
      </w:r>
      <w:r w:rsidR="00416AF2">
        <w:rPr>
          <w:rFonts w:ascii="Times New Roman" w:hAnsi="Times New Roman" w:cs="Times New Roman"/>
        </w:rPr>
        <w:t xml:space="preserve">en </w:t>
      </w:r>
      <w:r w:rsidRPr="00492225">
        <w:rPr>
          <w:rFonts w:ascii="Times New Roman" w:hAnsi="Times New Roman" w:cs="Times New Roman"/>
        </w:rPr>
        <w:t xml:space="preserve">la sentencia SC15996 del 29 de noviembre del 2016 en donde </w:t>
      </w:r>
      <w:r w:rsidR="00416AF2">
        <w:rPr>
          <w:rFonts w:ascii="Times New Roman" w:hAnsi="Times New Roman" w:cs="Times New Roman"/>
        </w:rPr>
        <w:t xml:space="preserve">se </w:t>
      </w:r>
      <w:r w:rsidRPr="00492225">
        <w:rPr>
          <w:rFonts w:ascii="Times New Roman" w:hAnsi="Times New Roman" w:cs="Times New Roman"/>
        </w:rPr>
        <w:t>tasó el daño moral por muerte de una persona la suma de sesenta millones de pesos ($60.000.000) reconocidos al cónyuge e hijos, como consecuencia de la responsabilidad médica atribuible a la EPS y la IPS.</w:t>
      </w:r>
      <w:r w:rsidR="00416AF2">
        <w:rPr>
          <w:rFonts w:ascii="Times New Roman" w:hAnsi="Times New Roman" w:cs="Times New Roman"/>
        </w:rPr>
        <w:t xml:space="preserve"> Lo anterior, tomando en consideración que, en el caso en concreto, la paciente con posterioridad a la intervención quirúrgica denominada </w:t>
      </w:r>
      <w:r w:rsidR="00416AF2" w:rsidRPr="00D12E5A">
        <w:rPr>
          <w:rFonts w:ascii="Times New Roman" w:hAnsi="Times New Roman" w:cs="Times New Roman"/>
        </w:rPr>
        <w:t>AMIGDALECTOMÍA + TURBINOPLASTIA</w:t>
      </w:r>
      <w:r w:rsidR="00416AF2">
        <w:rPr>
          <w:rFonts w:ascii="Times New Roman" w:hAnsi="Times New Roman" w:cs="Times New Roman"/>
        </w:rPr>
        <w:t xml:space="preserve">, presentó un cuadro representativo de hemorragias y un pseudoaneurisma los cuales la llevaron a cursar dos episodios de paros cardiorrespiratorios, seguidamente de un estado de coma, terminando por fallecer el día 03 de agosto de 2018. </w:t>
      </w:r>
    </w:p>
    <w:p w14:paraId="3F9093A0" w14:textId="77777777" w:rsidR="00A37457" w:rsidRPr="00492225" w:rsidRDefault="00A37457" w:rsidP="00426FB4">
      <w:pPr>
        <w:spacing w:after="0" w:line="360" w:lineRule="auto"/>
        <w:jc w:val="both"/>
        <w:rPr>
          <w:rFonts w:ascii="Times New Roman" w:hAnsi="Times New Roman" w:cs="Times New Roman"/>
        </w:rPr>
      </w:pPr>
    </w:p>
    <w:p w14:paraId="1D53C29F" w14:textId="427E3BCA" w:rsidR="00775DC6" w:rsidRPr="00492225" w:rsidRDefault="00775DC6" w:rsidP="00426FB4">
      <w:pPr>
        <w:spacing w:after="0" w:line="360" w:lineRule="auto"/>
        <w:jc w:val="both"/>
        <w:rPr>
          <w:rFonts w:ascii="Times New Roman" w:hAnsi="Times New Roman" w:cs="Times New Roman"/>
        </w:rPr>
      </w:pPr>
      <w:r w:rsidRPr="00492225">
        <w:rPr>
          <w:rFonts w:ascii="Times New Roman" w:hAnsi="Times New Roman" w:cs="Times New Roman"/>
        </w:rPr>
        <w:t xml:space="preserve">Por lo </w:t>
      </w:r>
      <w:r w:rsidR="00416AF2">
        <w:rPr>
          <w:rFonts w:ascii="Times New Roman" w:hAnsi="Times New Roman" w:cs="Times New Roman"/>
        </w:rPr>
        <w:t>anterior</w:t>
      </w:r>
      <w:r w:rsidRPr="00492225">
        <w:rPr>
          <w:rFonts w:ascii="Times New Roman" w:hAnsi="Times New Roman" w:cs="Times New Roman"/>
        </w:rPr>
        <w:t>, se reconocerá las siguientes sumas de dinero, por concepto de daño moral</w:t>
      </w:r>
      <w:r w:rsidR="00416AF2">
        <w:rPr>
          <w:rFonts w:ascii="Times New Roman" w:hAnsi="Times New Roman" w:cs="Times New Roman"/>
        </w:rPr>
        <w:t>,</w:t>
      </w:r>
      <w:r w:rsidRPr="00492225">
        <w:rPr>
          <w:rFonts w:ascii="Times New Roman" w:hAnsi="Times New Roman" w:cs="Times New Roman"/>
        </w:rPr>
        <w:t xml:space="preserve"> así:</w:t>
      </w:r>
    </w:p>
    <w:p w14:paraId="315E0E20" w14:textId="77777777" w:rsidR="00775DC6" w:rsidRPr="00492225" w:rsidRDefault="00775DC6" w:rsidP="00426FB4">
      <w:pPr>
        <w:spacing w:after="0" w:line="360" w:lineRule="auto"/>
        <w:jc w:val="both"/>
        <w:rPr>
          <w:rFonts w:ascii="Times New Roman" w:hAnsi="Times New Roman" w:cs="Times New Roman"/>
        </w:rPr>
      </w:pPr>
    </w:p>
    <w:p w14:paraId="0050BC98" w14:textId="5422EB96" w:rsidR="00775DC6" w:rsidRPr="00492225" w:rsidRDefault="00A37457" w:rsidP="00426FB4">
      <w:pPr>
        <w:pStyle w:val="Prrafodelista"/>
        <w:numPr>
          <w:ilvl w:val="0"/>
          <w:numId w:val="3"/>
        </w:numPr>
        <w:spacing w:after="0" w:line="360" w:lineRule="auto"/>
        <w:jc w:val="both"/>
        <w:rPr>
          <w:rFonts w:ascii="Times New Roman" w:hAnsi="Times New Roman" w:cs="Times New Roman"/>
        </w:rPr>
      </w:pPr>
      <w:r w:rsidRPr="00492225">
        <w:rPr>
          <w:rFonts w:ascii="Times New Roman" w:hAnsi="Times New Roman" w:cs="Times New Roman"/>
        </w:rPr>
        <w:t>Martha Jimena Rodríguez Jiménez</w:t>
      </w:r>
      <w:r w:rsidR="00775DC6" w:rsidRPr="00492225">
        <w:rPr>
          <w:rFonts w:ascii="Times New Roman" w:hAnsi="Times New Roman" w:cs="Times New Roman"/>
        </w:rPr>
        <w:t xml:space="preserve"> (</w:t>
      </w:r>
      <w:r w:rsidRPr="00492225">
        <w:rPr>
          <w:rFonts w:ascii="Times New Roman" w:hAnsi="Times New Roman" w:cs="Times New Roman"/>
        </w:rPr>
        <w:t>madre de la víctima</w:t>
      </w:r>
      <w:r w:rsidR="00775DC6" w:rsidRPr="00492225">
        <w:rPr>
          <w:rFonts w:ascii="Times New Roman" w:hAnsi="Times New Roman" w:cs="Times New Roman"/>
        </w:rPr>
        <w:t>) $60.000.000</w:t>
      </w:r>
    </w:p>
    <w:p w14:paraId="345FB3F7" w14:textId="65024B00" w:rsidR="00775DC6" w:rsidRPr="00492225" w:rsidRDefault="00A37457" w:rsidP="00426FB4">
      <w:pPr>
        <w:pStyle w:val="Prrafodelista"/>
        <w:numPr>
          <w:ilvl w:val="0"/>
          <w:numId w:val="3"/>
        </w:numPr>
        <w:spacing w:after="0" w:line="360" w:lineRule="auto"/>
        <w:jc w:val="both"/>
        <w:rPr>
          <w:rFonts w:ascii="Times New Roman" w:hAnsi="Times New Roman" w:cs="Times New Roman"/>
        </w:rPr>
      </w:pPr>
      <w:r w:rsidRPr="00492225">
        <w:rPr>
          <w:rFonts w:ascii="Times New Roman" w:hAnsi="Times New Roman" w:cs="Times New Roman"/>
        </w:rPr>
        <w:t>Maria Camila Soto Rodríguez</w:t>
      </w:r>
      <w:r w:rsidR="00775DC6" w:rsidRPr="00492225">
        <w:rPr>
          <w:rFonts w:ascii="Times New Roman" w:hAnsi="Times New Roman" w:cs="Times New Roman"/>
        </w:rPr>
        <w:t xml:space="preserve"> (</w:t>
      </w:r>
      <w:r w:rsidRPr="00492225">
        <w:rPr>
          <w:rFonts w:ascii="Times New Roman" w:hAnsi="Times New Roman" w:cs="Times New Roman"/>
        </w:rPr>
        <w:t>hermana de la víctima</w:t>
      </w:r>
      <w:r w:rsidR="00775DC6" w:rsidRPr="00492225">
        <w:rPr>
          <w:rFonts w:ascii="Times New Roman" w:hAnsi="Times New Roman" w:cs="Times New Roman"/>
        </w:rPr>
        <w:t>) $</w:t>
      </w:r>
      <w:r w:rsidRPr="00492225">
        <w:rPr>
          <w:rFonts w:ascii="Times New Roman" w:hAnsi="Times New Roman" w:cs="Times New Roman"/>
        </w:rPr>
        <w:t>4</w:t>
      </w:r>
      <w:r w:rsidR="00775DC6" w:rsidRPr="00492225">
        <w:rPr>
          <w:rFonts w:ascii="Times New Roman" w:hAnsi="Times New Roman" w:cs="Times New Roman"/>
        </w:rPr>
        <w:t>0.000.000</w:t>
      </w:r>
    </w:p>
    <w:p w14:paraId="159EC18F" w14:textId="77777777" w:rsidR="00775DC6" w:rsidRPr="00492225" w:rsidRDefault="00775DC6" w:rsidP="00426FB4">
      <w:pPr>
        <w:spacing w:after="0" w:line="360" w:lineRule="auto"/>
        <w:jc w:val="both"/>
        <w:rPr>
          <w:rFonts w:ascii="Times New Roman" w:hAnsi="Times New Roman" w:cs="Times New Roman"/>
        </w:rPr>
      </w:pPr>
    </w:p>
    <w:p w14:paraId="4FF136F8" w14:textId="7FC8993C" w:rsidR="00A37457" w:rsidRPr="00492225" w:rsidRDefault="00A37457" w:rsidP="00426FB4">
      <w:pPr>
        <w:spacing w:after="0" w:line="360" w:lineRule="auto"/>
        <w:jc w:val="both"/>
        <w:rPr>
          <w:rFonts w:ascii="Times New Roman" w:hAnsi="Times New Roman" w:cs="Times New Roman"/>
        </w:rPr>
      </w:pPr>
      <w:r w:rsidRPr="00492225">
        <w:rPr>
          <w:rFonts w:ascii="Times New Roman" w:hAnsi="Times New Roman" w:cs="Times New Roman"/>
        </w:rPr>
        <w:t>Se resalta que no se calcula ninguna suma económica a nombre del señor José Libardo Berrio, comoquiera que no existe prueba alguna de la relación filial o civil con la víctim</w:t>
      </w:r>
      <w:r w:rsidR="008D0475">
        <w:rPr>
          <w:rFonts w:ascii="Times New Roman" w:hAnsi="Times New Roman" w:cs="Times New Roman"/>
        </w:rPr>
        <w:t>a directa</w:t>
      </w:r>
      <w:r w:rsidR="00416AF2">
        <w:rPr>
          <w:rFonts w:ascii="Times New Roman" w:hAnsi="Times New Roman" w:cs="Times New Roman"/>
        </w:rPr>
        <w:t>.</w:t>
      </w:r>
      <w:r w:rsidR="008D0475">
        <w:rPr>
          <w:rFonts w:ascii="Times New Roman" w:hAnsi="Times New Roman" w:cs="Times New Roman"/>
        </w:rPr>
        <w:t xml:space="preserve"> </w:t>
      </w:r>
    </w:p>
    <w:p w14:paraId="62DDF29A" w14:textId="77777777" w:rsidR="00A37457" w:rsidRPr="00492225" w:rsidRDefault="00A37457" w:rsidP="00426FB4">
      <w:pPr>
        <w:spacing w:after="0" w:line="360" w:lineRule="auto"/>
        <w:jc w:val="both"/>
        <w:rPr>
          <w:rFonts w:ascii="Times New Roman" w:hAnsi="Times New Roman" w:cs="Times New Roman"/>
        </w:rPr>
      </w:pPr>
    </w:p>
    <w:p w14:paraId="06743CC8" w14:textId="069F13AB" w:rsidR="00775DC6" w:rsidRPr="00492225" w:rsidRDefault="00775DC6" w:rsidP="00426FB4">
      <w:pPr>
        <w:spacing w:after="0" w:line="360" w:lineRule="auto"/>
        <w:jc w:val="both"/>
        <w:rPr>
          <w:rFonts w:ascii="Times New Roman" w:hAnsi="Times New Roman" w:cs="Times New Roman"/>
          <w:b/>
          <w:bCs/>
          <w:u w:val="single"/>
        </w:rPr>
      </w:pPr>
      <w:r w:rsidRPr="00492225">
        <w:rPr>
          <w:rFonts w:ascii="Times New Roman" w:hAnsi="Times New Roman" w:cs="Times New Roman"/>
          <w:b/>
          <w:bCs/>
          <w:u w:val="single"/>
        </w:rPr>
        <w:t>Lucro cesante: $</w:t>
      </w:r>
      <w:r w:rsidR="00A37457" w:rsidRPr="00492225">
        <w:rPr>
          <w:rFonts w:ascii="Times New Roman" w:hAnsi="Times New Roman" w:cs="Times New Roman"/>
          <w:b/>
          <w:bCs/>
          <w:u w:val="single"/>
        </w:rPr>
        <w:t>0</w:t>
      </w:r>
    </w:p>
    <w:p w14:paraId="344C701E" w14:textId="77777777" w:rsidR="00775DC6" w:rsidRPr="00492225" w:rsidRDefault="00775DC6" w:rsidP="00426FB4">
      <w:pPr>
        <w:spacing w:after="0" w:line="360" w:lineRule="auto"/>
        <w:jc w:val="both"/>
        <w:rPr>
          <w:rFonts w:ascii="Times New Roman" w:hAnsi="Times New Roman" w:cs="Times New Roman"/>
          <w:b/>
          <w:bCs/>
          <w:u w:val="single"/>
        </w:rPr>
      </w:pPr>
    </w:p>
    <w:p w14:paraId="41BD4CDE" w14:textId="15E81DDB" w:rsidR="00492225" w:rsidRPr="00492225" w:rsidRDefault="00492225" w:rsidP="00426FB4">
      <w:pPr>
        <w:spacing w:line="360" w:lineRule="auto"/>
        <w:jc w:val="both"/>
        <w:rPr>
          <w:rFonts w:ascii="Times New Roman" w:hAnsi="Times New Roman" w:cs="Times New Roman"/>
        </w:rPr>
      </w:pPr>
      <w:r w:rsidRPr="00492225">
        <w:rPr>
          <w:rFonts w:ascii="Times New Roman" w:hAnsi="Times New Roman" w:cs="Times New Roman"/>
        </w:rPr>
        <w:t>Se debe destacar que esta tipología de perjuicios fue solicitad</w:t>
      </w:r>
      <w:r>
        <w:rPr>
          <w:rFonts w:ascii="Times New Roman" w:hAnsi="Times New Roman" w:cs="Times New Roman"/>
        </w:rPr>
        <w:t>a</w:t>
      </w:r>
      <w:r w:rsidRPr="00492225">
        <w:rPr>
          <w:rFonts w:ascii="Times New Roman" w:hAnsi="Times New Roman" w:cs="Times New Roman"/>
        </w:rPr>
        <w:t xml:space="preserve"> </w:t>
      </w:r>
      <w:r>
        <w:rPr>
          <w:rFonts w:ascii="Times New Roman" w:hAnsi="Times New Roman" w:cs="Times New Roman"/>
        </w:rPr>
        <w:t>a nombre de la señora Martha Jimena Rodríguez Jiménez, basados en argumentos especulativos, de condiciones inciertas que hubieran devenido de la menor Lucia del Mar Morales</w:t>
      </w:r>
      <w:r w:rsidR="00416AF2">
        <w:rPr>
          <w:rFonts w:ascii="Times New Roman" w:hAnsi="Times New Roman" w:cs="Times New Roman"/>
        </w:rPr>
        <w:t xml:space="preserve"> Rodríguez. B</w:t>
      </w:r>
      <w:r w:rsidRPr="00492225">
        <w:rPr>
          <w:rFonts w:ascii="Times New Roman" w:hAnsi="Times New Roman" w:cs="Times New Roman"/>
        </w:rPr>
        <w:t xml:space="preserve">ajo ese entendido resulta importante exponer que el mismo es impróspero, comoquiera que es más que claro que </w:t>
      </w:r>
      <w:r w:rsidR="00416AF2">
        <w:rPr>
          <w:rFonts w:ascii="Times New Roman" w:hAnsi="Times New Roman" w:cs="Times New Roman"/>
        </w:rPr>
        <w:t>un</w:t>
      </w:r>
      <w:r w:rsidRPr="00492225">
        <w:rPr>
          <w:rFonts w:ascii="Times New Roman" w:hAnsi="Times New Roman" w:cs="Times New Roman"/>
        </w:rPr>
        <w:t xml:space="preserve"> menor de edad no </w:t>
      </w:r>
      <w:r w:rsidR="00416AF2" w:rsidRPr="00492225">
        <w:rPr>
          <w:rFonts w:ascii="Times New Roman" w:hAnsi="Times New Roman" w:cs="Times New Roman"/>
        </w:rPr>
        <w:t>está</w:t>
      </w:r>
      <w:r w:rsidRPr="00492225">
        <w:rPr>
          <w:rFonts w:ascii="Times New Roman" w:hAnsi="Times New Roman" w:cs="Times New Roman"/>
        </w:rPr>
        <w:t xml:space="preserve"> en la capacidad para generar ingresos económicos en beneficio de su propio patrimonio o de sus familiares. Sin embargo, en casos excepcionales la CSJ (sentencia SC562-2020) ha reconocido el lucro cesante a favor de menores de edad, pero en el evento de demostrar una pérdida de capacidad laboral</w:t>
      </w:r>
      <w:r>
        <w:rPr>
          <w:rFonts w:ascii="Times New Roman" w:hAnsi="Times New Roman" w:cs="Times New Roman"/>
        </w:rPr>
        <w:t xml:space="preserve">, situación que no se acopla al caso particular, </w:t>
      </w:r>
      <w:r w:rsidRPr="00492225">
        <w:rPr>
          <w:rFonts w:ascii="Times New Roman" w:hAnsi="Times New Roman" w:cs="Times New Roman"/>
        </w:rPr>
        <w:t>razón por la cual es improcedente efectuar pago alguno</w:t>
      </w:r>
      <w:r>
        <w:rPr>
          <w:rFonts w:ascii="Times New Roman" w:hAnsi="Times New Roman" w:cs="Times New Roman"/>
        </w:rPr>
        <w:t xml:space="preserve"> bajo dicho concepto patrimonial.</w:t>
      </w:r>
    </w:p>
    <w:p w14:paraId="534B0146" w14:textId="77777777" w:rsidR="00775DC6" w:rsidRPr="00492225" w:rsidRDefault="00775DC6" w:rsidP="00426FB4">
      <w:pPr>
        <w:spacing w:after="0" w:line="360" w:lineRule="auto"/>
        <w:jc w:val="both"/>
        <w:rPr>
          <w:rStyle w:val="normaltextrun"/>
          <w:rFonts w:ascii="Times New Roman" w:hAnsi="Times New Roman" w:cs="Times New Roman"/>
          <w:color w:val="000000"/>
          <w:bdr w:val="none" w:sz="0" w:space="0" w:color="auto" w:frame="1"/>
        </w:rPr>
      </w:pPr>
    </w:p>
    <w:p w14:paraId="7F7CB371" w14:textId="0B12EA16" w:rsidR="00775DC6" w:rsidRPr="00492225" w:rsidRDefault="00775DC6" w:rsidP="00426FB4">
      <w:pPr>
        <w:spacing w:after="0" w:line="360" w:lineRule="auto"/>
        <w:jc w:val="both"/>
        <w:rPr>
          <w:rStyle w:val="normaltextrun"/>
          <w:rFonts w:ascii="Times New Roman" w:hAnsi="Times New Roman" w:cs="Times New Roman"/>
          <w:b/>
          <w:color w:val="000000"/>
          <w:u w:val="single"/>
          <w:bdr w:val="none" w:sz="0" w:space="0" w:color="auto" w:frame="1"/>
        </w:rPr>
      </w:pPr>
      <w:r w:rsidRPr="00492225">
        <w:rPr>
          <w:rStyle w:val="normaltextrun"/>
          <w:rFonts w:ascii="Times New Roman" w:hAnsi="Times New Roman" w:cs="Times New Roman"/>
          <w:b/>
          <w:color w:val="000000"/>
          <w:u w:val="single"/>
          <w:bdr w:val="none" w:sz="0" w:space="0" w:color="auto" w:frame="1"/>
        </w:rPr>
        <w:t>Análisis frente a la</w:t>
      </w:r>
      <w:r w:rsidR="00426FB4">
        <w:rPr>
          <w:rStyle w:val="normaltextrun"/>
          <w:rFonts w:ascii="Times New Roman" w:hAnsi="Times New Roman" w:cs="Times New Roman"/>
          <w:b/>
          <w:color w:val="000000"/>
          <w:u w:val="single"/>
          <w:bdr w:val="none" w:sz="0" w:space="0" w:color="auto" w:frame="1"/>
        </w:rPr>
        <w:t>s</w:t>
      </w:r>
      <w:r w:rsidRPr="00492225">
        <w:rPr>
          <w:rStyle w:val="normaltextrun"/>
          <w:rFonts w:ascii="Times New Roman" w:hAnsi="Times New Roman" w:cs="Times New Roman"/>
          <w:b/>
          <w:color w:val="000000"/>
          <w:u w:val="single"/>
          <w:bdr w:val="none" w:sz="0" w:space="0" w:color="auto" w:frame="1"/>
        </w:rPr>
        <w:t xml:space="preserve"> póliza</w:t>
      </w:r>
      <w:r w:rsidR="00426FB4">
        <w:rPr>
          <w:rStyle w:val="normaltextrun"/>
          <w:rFonts w:ascii="Times New Roman" w:hAnsi="Times New Roman" w:cs="Times New Roman"/>
          <w:b/>
          <w:color w:val="000000"/>
          <w:u w:val="single"/>
          <w:bdr w:val="none" w:sz="0" w:space="0" w:color="auto" w:frame="1"/>
        </w:rPr>
        <w:t>s</w:t>
      </w:r>
      <w:r w:rsidRPr="00492225">
        <w:rPr>
          <w:rStyle w:val="normaltextrun"/>
          <w:rFonts w:ascii="Times New Roman" w:hAnsi="Times New Roman" w:cs="Times New Roman"/>
          <w:b/>
          <w:color w:val="000000"/>
          <w:u w:val="single"/>
          <w:bdr w:val="none" w:sz="0" w:space="0" w:color="auto" w:frame="1"/>
        </w:rPr>
        <w:t xml:space="preserve"> vinculada</w:t>
      </w:r>
      <w:r w:rsidR="00426FB4">
        <w:rPr>
          <w:rStyle w:val="normaltextrun"/>
          <w:rFonts w:ascii="Times New Roman" w:hAnsi="Times New Roman" w:cs="Times New Roman"/>
          <w:b/>
          <w:color w:val="000000"/>
          <w:u w:val="single"/>
          <w:bdr w:val="none" w:sz="0" w:space="0" w:color="auto" w:frame="1"/>
        </w:rPr>
        <w:t>s</w:t>
      </w:r>
      <w:r w:rsidRPr="00492225">
        <w:rPr>
          <w:rStyle w:val="normaltextrun"/>
          <w:rFonts w:ascii="Times New Roman" w:hAnsi="Times New Roman" w:cs="Times New Roman"/>
          <w:b/>
          <w:color w:val="000000"/>
          <w:u w:val="single"/>
          <w:bdr w:val="none" w:sz="0" w:space="0" w:color="auto" w:frame="1"/>
        </w:rPr>
        <w:t xml:space="preserve"> con el llamamiento:</w:t>
      </w:r>
    </w:p>
    <w:p w14:paraId="6DFCEE29" w14:textId="77777777" w:rsidR="00775DC6" w:rsidRPr="00492225" w:rsidRDefault="00775DC6" w:rsidP="00426FB4">
      <w:pPr>
        <w:spacing w:after="0" w:line="360" w:lineRule="auto"/>
        <w:jc w:val="both"/>
        <w:rPr>
          <w:rStyle w:val="normaltextrun"/>
          <w:rFonts w:ascii="Times New Roman" w:hAnsi="Times New Roman" w:cs="Times New Roman"/>
          <w:color w:val="000000"/>
          <w:bdr w:val="none" w:sz="0" w:space="0" w:color="auto" w:frame="1"/>
        </w:rPr>
      </w:pPr>
    </w:p>
    <w:p w14:paraId="7042765A" w14:textId="4024EEC9" w:rsidR="00492225" w:rsidRDefault="00775DC6" w:rsidP="00426FB4">
      <w:pPr>
        <w:spacing w:line="360" w:lineRule="auto"/>
        <w:jc w:val="both"/>
        <w:rPr>
          <w:rFonts w:ascii="Times New Roman" w:hAnsi="Times New Roman" w:cs="Times New Roman"/>
        </w:rPr>
      </w:pPr>
      <w:r w:rsidRPr="00492225">
        <w:rPr>
          <w:rStyle w:val="normaltextrun"/>
          <w:rFonts w:ascii="Times New Roman" w:hAnsi="Times New Roman" w:cs="Times New Roman"/>
          <w:color w:val="000000"/>
          <w:shd w:val="clear" w:color="auto" w:fill="FFFFFF"/>
        </w:rPr>
        <w:t>Resulta preciso exponer que</w:t>
      </w:r>
      <w:r w:rsidR="00492225">
        <w:rPr>
          <w:rStyle w:val="normaltextrun"/>
          <w:rFonts w:ascii="Times New Roman" w:hAnsi="Times New Roman" w:cs="Times New Roman"/>
          <w:color w:val="000000"/>
          <w:shd w:val="clear" w:color="auto" w:fill="FFFFFF"/>
        </w:rPr>
        <w:t xml:space="preserve"> se formuló llamamiento en garantía contra la compañía aseguradora Chubb Seguros Colombia S.A., con base en las pólizas</w:t>
      </w:r>
      <w:r w:rsidRPr="00492225">
        <w:rPr>
          <w:rStyle w:val="normaltextrun"/>
          <w:rFonts w:ascii="Times New Roman" w:hAnsi="Times New Roman" w:cs="Times New Roman"/>
          <w:color w:val="000000"/>
          <w:shd w:val="clear" w:color="auto" w:fill="FFFFFF"/>
        </w:rPr>
        <w:t xml:space="preserve"> de Responsabilidad Civil Profesional Médica No</w:t>
      </w:r>
      <w:r w:rsidR="00492225" w:rsidRPr="00492225">
        <w:rPr>
          <w:rFonts w:ascii="Times New Roman" w:hAnsi="Times New Roman" w:cs="Times New Roman"/>
        </w:rPr>
        <w:t>. 12/0044208, vigente en el período comprendido entre el 01 de febrero de 2020 y el 31 de enero de 2021 y la póliza No. 12/0064443, vigente en el período comprendido entre el 01 de enero de 2024 y el 31 de diciembre de 2024</w:t>
      </w:r>
      <w:r w:rsidR="00492225">
        <w:rPr>
          <w:rFonts w:ascii="Times New Roman" w:hAnsi="Times New Roman" w:cs="Times New Roman"/>
        </w:rPr>
        <w:t xml:space="preserve">. </w:t>
      </w:r>
    </w:p>
    <w:p w14:paraId="02F467BD" w14:textId="77777777" w:rsidR="00426FB4" w:rsidRDefault="00426FB4" w:rsidP="00426FB4">
      <w:pPr>
        <w:spacing w:line="360" w:lineRule="auto"/>
        <w:jc w:val="both"/>
        <w:rPr>
          <w:rFonts w:ascii="Times New Roman" w:hAnsi="Times New Roman" w:cs="Times New Roman"/>
        </w:rPr>
      </w:pPr>
    </w:p>
    <w:p w14:paraId="6945FFCC" w14:textId="6D1F1CD1" w:rsidR="00426FB4" w:rsidRDefault="00492225" w:rsidP="00426FB4">
      <w:pPr>
        <w:spacing w:line="360" w:lineRule="auto"/>
        <w:jc w:val="both"/>
        <w:rPr>
          <w:rFonts w:ascii="Times New Roman" w:hAnsi="Times New Roman" w:cs="Times New Roman"/>
        </w:rPr>
      </w:pPr>
      <w:r>
        <w:rPr>
          <w:rFonts w:ascii="Times New Roman" w:hAnsi="Times New Roman" w:cs="Times New Roman"/>
        </w:rPr>
        <w:t xml:space="preserve">Respecto de la </w:t>
      </w:r>
      <w:r w:rsidRPr="00492225">
        <w:rPr>
          <w:rFonts w:ascii="Times New Roman" w:hAnsi="Times New Roman" w:cs="Times New Roman"/>
        </w:rPr>
        <w:t>póliza R.C. Profesional Médica No. 12/0044208, vigente en el período comprendido entre el 01 de febrero de 2020 y el 31 de enero de 2021</w:t>
      </w:r>
      <w:r>
        <w:rPr>
          <w:rFonts w:ascii="Times New Roman" w:hAnsi="Times New Roman" w:cs="Times New Roman"/>
        </w:rPr>
        <w:t>, debe decirse que la misma fue pactada bajo la modalidad CL</w:t>
      </w:r>
      <w:r w:rsidR="00416AF2">
        <w:rPr>
          <w:rFonts w:ascii="Times New Roman" w:hAnsi="Times New Roman" w:cs="Times New Roman"/>
        </w:rPr>
        <w:t>A</w:t>
      </w:r>
      <w:r>
        <w:rPr>
          <w:rFonts w:ascii="Times New Roman" w:hAnsi="Times New Roman" w:cs="Times New Roman"/>
        </w:rPr>
        <w:t xml:space="preserve">IMS MADE, y para su afectación se requiere que </w:t>
      </w:r>
      <w:r w:rsidR="00412106">
        <w:rPr>
          <w:rFonts w:ascii="Times New Roman" w:hAnsi="Times New Roman" w:cs="Times New Roman"/>
        </w:rPr>
        <w:t xml:space="preserve">el siniestro ocurra en la vigencia de la póliza o en su periodo de retroactividad, es decir desde el 31 de enero del 2011 en adelante, pero, además, la fecha de reclamación </w:t>
      </w:r>
      <w:r w:rsidR="00022690">
        <w:rPr>
          <w:rFonts w:ascii="Times New Roman" w:hAnsi="Times New Roman" w:cs="Times New Roman"/>
        </w:rPr>
        <w:t xml:space="preserve">que se efectúe al asegurado y/o a la aseguradora, </w:t>
      </w:r>
      <w:r w:rsidR="00412106">
        <w:rPr>
          <w:rFonts w:ascii="Times New Roman" w:hAnsi="Times New Roman" w:cs="Times New Roman"/>
        </w:rPr>
        <w:t xml:space="preserve">deber </w:t>
      </w:r>
      <w:r w:rsidR="00022690">
        <w:rPr>
          <w:rFonts w:ascii="Times New Roman" w:hAnsi="Times New Roman" w:cs="Times New Roman"/>
        </w:rPr>
        <w:t xml:space="preserve">ser </w:t>
      </w:r>
      <w:r w:rsidR="00412106">
        <w:rPr>
          <w:rFonts w:ascii="Times New Roman" w:hAnsi="Times New Roman" w:cs="Times New Roman"/>
        </w:rPr>
        <w:t xml:space="preserve">en vigencia de la póliza. Bajo esa premisa, el mencionado contrato inicialmente prestaría cobertura temporal, pues si bien los hechos reprochados datan del 12 de julio del 2018, es decir en el periodo de retroactividad, </w:t>
      </w:r>
      <w:r w:rsidR="00022690">
        <w:rPr>
          <w:rFonts w:ascii="Times New Roman" w:hAnsi="Times New Roman" w:cs="Times New Roman"/>
        </w:rPr>
        <w:t xml:space="preserve">lo cierto es que </w:t>
      </w:r>
      <w:r w:rsidR="00412106">
        <w:rPr>
          <w:rFonts w:ascii="Times New Roman" w:hAnsi="Times New Roman" w:cs="Times New Roman"/>
        </w:rPr>
        <w:t>la primera reclamación realizada a la Clínica fue con la solicitud de audiencia de conciliación extrajudicial del 05 de octubre del 2020</w:t>
      </w:r>
      <w:r w:rsidR="00416AF2">
        <w:rPr>
          <w:rFonts w:ascii="Times New Roman" w:hAnsi="Times New Roman" w:cs="Times New Roman"/>
        </w:rPr>
        <w:t>. S</w:t>
      </w:r>
      <w:r w:rsidR="009A51B2">
        <w:rPr>
          <w:rFonts w:ascii="Times New Roman" w:hAnsi="Times New Roman" w:cs="Times New Roman"/>
        </w:rPr>
        <w:t xml:space="preserve">in embargo, dicha entidad médica no dio aviso de siniestro y/o no presentó solicitud de interrupción de prescripción ante Chubb Seguros Colombia S.A. Así, es claro que se encuentra configurada la prescripción ordinaria del art. 1081 del </w:t>
      </w:r>
      <w:proofErr w:type="spellStart"/>
      <w:r w:rsidR="009A51B2">
        <w:rPr>
          <w:rFonts w:ascii="Times New Roman" w:hAnsi="Times New Roman" w:cs="Times New Roman"/>
        </w:rPr>
        <w:t>C.Co</w:t>
      </w:r>
      <w:proofErr w:type="spellEnd"/>
      <w:r w:rsidR="009A51B2">
        <w:rPr>
          <w:rFonts w:ascii="Times New Roman" w:hAnsi="Times New Roman" w:cs="Times New Roman"/>
        </w:rPr>
        <w:t>., respecto de la Clínica de Nuestra Señora de los Remedios, ya que transcurrieron más de 2 años, desde que</w:t>
      </w:r>
      <w:r w:rsidR="00103B25">
        <w:rPr>
          <w:rFonts w:ascii="Times New Roman" w:hAnsi="Times New Roman" w:cs="Times New Roman"/>
        </w:rPr>
        <w:t xml:space="preserve"> los demandantes le presentaron la reclamación extrajudicial, hasta que se efectuó el llamamiento en garantía a la aseguradora. </w:t>
      </w:r>
    </w:p>
    <w:p w14:paraId="17DAE4E1" w14:textId="77777777" w:rsidR="00103B25" w:rsidRDefault="00103B25" w:rsidP="00426FB4">
      <w:pPr>
        <w:spacing w:line="360" w:lineRule="auto"/>
        <w:jc w:val="both"/>
        <w:rPr>
          <w:rFonts w:ascii="Times New Roman" w:hAnsi="Times New Roman" w:cs="Times New Roman"/>
        </w:rPr>
      </w:pPr>
    </w:p>
    <w:p w14:paraId="230236F5" w14:textId="24E59C98" w:rsidR="00426FB4" w:rsidRDefault="009A51B2" w:rsidP="00426FB4">
      <w:pPr>
        <w:spacing w:line="360" w:lineRule="auto"/>
        <w:jc w:val="both"/>
        <w:rPr>
          <w:rFonts w:ascii="Times New Roman" w:hAnsi="Times New Roman" w:cs="Times New Roman"/>
        </w:rPr>
      </w:pPr>
      <w:r>
        <w:rPr>
          <w:rFonts w:ascii="Times New Roman" w:hAnsi="Times New Roman" w:cs="Times New Roman"/>
        </w:rPr>
        <w:t xml:space="preserve">Por otro lado, respecto de la póliza </w:t>
      </w:r>
      <w:r w:rsidR="00980A6B" w:rsidRPr="00492225">
        <w:rPr>
          <w:rFonts w:ascii="Times New Roman" w:hAnsi="Times New Roman" w:cs="Times New Roman"/>
        </w:rPr>
        <w:t>No. 12/0064443, vigente en el período comprendido entre el 01 de enero de 2024 y el 31 de diciembre de 2024</w:t>
      </w:r>
      <w:r w:rsidR="00980A6B">
        <w:rPr>
          <w:rFonts w:ascii="Times New Roman" w:hAnsi="Times New Roman" w:cs="Times New Roman"/>
        </w:rPr>
        <w:t>, debe decirse que de igual manera fue pactada bajo la modalidad CL</w:t>
      </w:r>
      <w:r w:rsidR="00103B25">
        <w:rPr>
          <w:rFonts w:ascii="Times New Roman" w:hAnsi="Times New Roman" w:cs="Times New Roman"/>
        </w:rPr>
        <w:t>A</w:t>
      </w:r>
      <w:r w:rsidR="00980A6B">
        <w:rPr>
          <w:rFonts w:ascii="Times New Roman" w:hAnsi="Times New Roman" w:cs="Times New Roman"/>
        </w:rPr>
        <w:t xml:space="preserve">IMS MADE, y para su afectación también se requieren los presupuestos de que el siniestro ocurra en la vigencia de la póliza o en su periodo de retroactividad, es decir desde el 31 de enero del 2011 en adelante, pero, además, la fecha de reclamación que se efectúe al asegurado y/o a la aseguradora, deber ser en vigencia de la póliza. Así las cosas, y </w:t>
      </w:r>
      <w:r w:rsidR="00426FB4">
        <w:rPr>
          <w:rFonts w:ascii="Times New Roman" w:hAnsi="Times New Roman" w:cs="Times New Roman"/>
        </w:rPr>
        <w:t>encontrando que los hechos objeto del reproche ocurrieron durante el periodo de retroactividad (31</w:t>
      </w:r>
      <w:r w:rsidR="00103B25">
        <w:rPr>
          <w:rFonts w:ascii="Times New Roman" w:hAnsi="Times New Roman" w:cs="Times New Roman"/>
        </w:rPr>
        <w:t>/</w:t>
      </w:r>
      <w:r w:rsidR="00426FB4">
        <w:rPr>
          <w:rFonts w:ascii="Times New Roman" w:hAnsi="Times New Roman" w:cs="Times New Roman"/>
        </w:rPr>
        <w:t>01/2011), cumpliendo el primer presupuesto, lo cierto es que la</w:t>
      </w:r>
      <w:r w:rsidR="00103B25">
        <w:rPr>
          <w:rFonts w:ascii="Times New Roman" w:hAnsi="Times New Roman" w:cs="Times New Roman"/>
        </w:rPr>
        <w:t xml:space="preserve"> primera</w:t>
      </w:r>
      <w:r w:rsidR="00426FB4">
        <w:rPr>
          <w:rFonts w:ascii="Times New Roman" w:hAnsi="Times New Roman" w:cs="Times New Roman"/>
        </w:rPr>
        <w:t xml:space="preserve"> reclamación que la activa le hace a la Clínica, ocurre con la solicitud de audiencia de conciliación extrajudicial (05/10/2020), fecha que esta por fuera de la vigencia del referido contrato de seguro. De cara a ello, la póliza No. 12/0064443 no presta cobertura temporal a los hechos objeto del litigio.</w:t>
      </w:r>
    </w:p>
    <w:p w14:paraId="27F01E5E" w14:textId="77777777" w:rsidR="00426FB4" w:rsidRDefault="00426FB4" w:rsidP="00426FB4">
      <w:pPr>
        <w:spacing w:line="360" w:lineRule="auto"/>
        <w:jc w:val="both"/>
        <w:rPr>
          <w:rFonts w:ascii="Times New Roman" w:hAnsi="Times New Roman" w:cs="Times New Roman"/>
        </w:rPr>
      </w:pPr>
    </w:p>
    <w:p w14:paraId="1B497B54" w14:textId="610A8BB1" w:rsidR="00775DC6" w:rsidRPr="00492225" w:rsidRDefault="00775DC6" w:rsidP="00426FB4">
      <w:pPr>
        <w:spacing w:line="360" w:lineRule="auto"/>
        <w:jc w:val="both"/>
        <w:rPr>
          <w:rFonts w:ascii="Times New Roman" w:hAnsi="Times New Roman" w:cs="Times New Roman"/>
        </w:rPr>
      </w:pPr>
      <w:r w:rsidRPr="00492225">
        <w:rPr>
          <w:rFonts w:ascii="Times New Roman" w:hAnsi="Times New Roman" w:cs="Times New Roman"/>
        </w:rPr>
        <w:t xml:space="preserve">Bajo lo expuesto, es que, de acuerdo con las condiciones particulares del contrato de seguro, se tiene </w:t>
      </w:r>
      <w:r w:rsidR="00103B25">
        <w:rPr>
          <w:rFonts w:ascii="Times New Roman" w:hAnsi="Times New Roman" w:cs="Times New Roman"/>
        </w:rPr>
        <w:t xml:space="preserve">que </w:t>
      </w:r>
      <w:r w:rsidR="00426FB4">
        <w:rPr>
          <w:rFonts w:ascii="Times New Roman" w:hAnsi="Times New Roman" w:cs="Times New Roman"/>
        </w:rPr>
        <w:t xml:space="preserve">el llamamiento en garantía formulado a Chubb Seguros Colombia S.A., sería impróspero, encontrando que se genera un riesgo de </w:t>
      </w:r>
      <w:r w:rsidRPr="00492225">
        <w:rPr>
          <w:rFonts w:ascii="Times New Roman" w:hAnsi="Times New Roman" w:cs="Times New Roman"/>
        </w:rPr>
        <w:t>exposición de</w:t>
      </w:r>
      <w:r w:rsidR="00103B25">
        <w:rPr>
          <w:rFonts w:ascii="Times New Roman" w:hAnsi="Times New Roman" w:cs="Times New Roman"/>
        </w:rPr>
        <w:t>l</w:t>
      </w:r>
      <w:r w:rsidRPr="00492225">
        <w:rPr>
          <w:rFonts w:ascii="Times New Roman" w:hAnsi="Times New Roman" w:cs="Times New Roman"/>
        </w:rPr>
        <w:t xml:space="preserve"> </w:t>
      </w:r>
      <w:r w:rsidR="00103B25">
        <w:rPr>
          <w:rFonts w:ascii="Times New Roman" w:hAnsi="Times New Roman" w:cs="Times New Roman"/>
        </w:rPr>
        <w:t xml:space="preserve">Instituto </w:t>
      </w:r>
      <w:r w:rsidRPr="00492225">
        <w:rPr>
          <w:rFonts w:ascii="Times New Roman" w:hAnsi="Times New Roman" w:cs="Times New Roman"/>
        </w:rPr>
        <w:t xml:space="preserve">de Religiosas </w:t>
      </w:r>
      <w:r w:rsidR="00103B25">
        <w:rPr>
          <w:rFonts w:ascii="Times New Roman" w:hAnsi="Times New Roman" w:cs="Times New Roman"/>
        </w:rPr>
        <w:t xml:space="preserve">de </w:t>
      </w:r>
      <w:r w:rsidRPr="00492225">
        <w:rPr>
          <w:rFonts w:ascii="Times New Roman" w:hAnsi="Times New Roman" w:cs="Times New Roman"/>
        </w:rPr>
        <w:t xml:space="preserve">San José de Gerona - Clínica Nuestra Señora de los Remedios </w:t>
      </w:r>
      <w:r w:rsidR="00426FB4">
        <w:rPr>
          <w:rFonts w:ascii="Times New Roman" w:hAnsi="Times New Roman" w:cs="Times New Roman"/>
        </w:rPr>
        <w:t>por la suma total de la liquidación objetiva, siendo la suma de</w:t>
      </w:r>
      <w:r w:rsidRPr="00492225">
        <w:rPr>
          <w:rFonts w:ascii="Times New Roman" w:hAnsi="Times New Roman" w:cs="Times New Roman"/>
        </w:rPr>
        <w:t xml:space="preserve"> </w:t>
      </w:r>
      <w:r w:rsidRPr="00492225">
        <w:rPr>
          <w:rFonts w:ascii="Times New Roman" w:hAnsi="Times New Roman" w:cs="Times New Roman"/>
          <w:b/>
          <w:bCs/>
        </w:rPr>
        <w:t>$</w:t>
      </w:r>
      <w:r w:rsidR="00426FB4">
        <w:rPr>
          <w:rFonts w:ascii="Times New Roman" w:hAnsi="Times New Roman" w:cs="Times New Roman"/>
          <w:b/>
          <w:bCs/>
        </w:rPr>
        <w:t>100</w:t>
      </w:r>
      <w:r w:rsidRPr="00492225">
        <w:rPr>
          <w:rFonts w:ascii="Times New Roman" w:hAnsi="Times New Roman" w:cs="Times New Roman"/>
          <w:b/>
          <w:bCs/>
        </w:rPr>
        <w:t>.000.000.</w:t>
      </w:r>
    </w:p>
    <w:p w14:paraId="6D0D16A9" w14:textId="77777777" w:rsidR="00775DC6" w:rsidRPr="00492225" w:rsidRDefault="00775DC6" w:rsidP="00426FB4">
      <w:pPr>
        <w:spacing w:after="0" w:line="360" w:lineRule="auto"/>
        <w:jc w:val="both"/>
        <w:rPr>
          <w:rStyle w:val="normaltextrun"/>
          <w:rFonts w:ascii="Times New Roman" w:hAnsi="Times New Roman" w:cs="Times New Roman"/>
          <w:color w:val="000000"/>
          <w:bdr w:val="none" w:sz="0" w:space="0" w:color="auto" w:frame="1"/>
        </w:rPr>
      </w:pPr>
    </w:p>
    <w:p w14:paraId="2A2B46BC" w14:textId="77777777" w:rsidR="00775DC6" w:rsidRPr="00492225" w:rsidRDefault="00775DC6" w:rsidP="00426FB4">
      <w:pPr>
        <w:pStyle w:val="Prrafodelista"/>
        <w:numPr>
          <w:ilvl w:val="0"/>
          <w:numId w:val="1"/>
        </w:numPr>
        <w:spacing w:after="0" w:line="360" w:lineRule="auto"/>
        <w:jc w:val="both"/>
        <w:rPr>
          <w:rFonts w:ascii="Times New Roman" w:hAnsi="Times New Roman" w:cs="Times New Roman"/>
          <w:b/>
          <w:bCs/>
          <w:color w:val="000000"/>
          <w:bdr w:val="none" w:sz="0" w:space="0" w:color="auto" w:frame="1"/>
          <w:lang w:val="es-ES"/>
        </w:rPr>
      </w:pPr>
      <w:r w:rsidRPr="00492225">
        <w:rPr>
          <w:rFonts w:ascii="Times New Roman" w:hAnsi="Times New Roman" w:cs="Times New Roman"/>
          <w:b/>
          <w:bCs/>
          <w:lang w:val="es-MX"/>
        </w:rPr>
        <w:t>CALIFICACIÓN CONTIGENCIA</w:t>
      </w:r>
    </w:p>
    <w:p w14:paraId="59455F28" w14:textId="77777777" w:rsidR="00775DC6" w:rsidRPr="00492225" w:rsidRDefault="00775DC6" w:rsidP="00426FB4">
      <w:pPr>
        <w:spacing w:after="0" w:line="360" w:lineRule="auto"/>
        <w:jc w:val="both"/>
        <w:rPr>
          <w:rFonts w:ascii="Times New Roman" w:hAnsi="Times New Roman" w:cs="Times New Roman"/>
          <w:b/>
          <w:bCs/>
          <w:lang w:val="es-MX"/>
        </w:rPr>
      </w:pPr>
    </w:p>
    <w:p w14:paraId="55605899" w14:textId="1A730D7B" w:rsidR="00775DC6" w:rsidRPr="00492225" w:rsidRDefault="00775DC6" w:rsidP="00426FB4">
      <w:pPr>
        <w:spacing w:after="0" w:line="360" w:lineRule="auto"/>
        <w:jc w:val="both"/>
        <w:rPr>
          <w:rFonts w:ascii="Times New Roman" w:hAnsi="Times New Roman" w:cs="Times New Roman"/>
          <w:lang w:val="es-MX"/>
        </w:rPr>
      </w:pPr>
      <w:r w:rsidRPr="00492225">
        <w:rPr>
          <w:rFonts w:ascii="Times New Roman" w:hAnsi="Times New Roman" w:cs="Times New Roman"/>
          <w:lang w:val="es-MX"/>
        </w:rPr>
        <w:t xml:space="preserve">La contingencia se califica como </w:t>
      </w:r>
      <w:r w:rsidR="00103B25">
        <w:rPr>
          <w:rFonts w:ascii="Times New Roman" w:hAnsi="Times New Roman" w:cs="Times New Roman"/>
          <w:lang w:val="es-MX"/>
        </w:rPr>
        <w:t>EVENTUAL, toda vez que dependerá del debate probatorio, específicamente de los testimonios de los médicos tratantes, el determinar si existe o no responsabilidad</w:t>
      </w:r>
      <w:r w:rsidRPr="00492225">
        <w:rPr>
          <w:rFonts w:ascii="Times New Roman" w:hAnsi="Times New Roman" w:cs="Times New Roman"/>
          <w:lang w:val="es-MX"/>
        </w:rPr>
        <w:t xml:space="preserve">. </w:t>
      </w:r>
    </w:p>
    <w:p w14:paraId="6C33C1F7" w14:textId="77777777" w:rsidR="00775DC6" w:rsidRPr="00492225" w:rsidRDefault="00775DC6" w:rsidP="00426FB4">
      <w:pPr>
        <w:spacing w:after="0" w:line="360" w:lineRule="auto"/>
        <w:jc w:val="both"/>
        <w:rPr>
          <w:rFonts w:ascii="Times New Roman" w:hAnsi="Times New Roman" w:cs="Times New Roman"/>
          <w:lang w:val="es-MX"/>
        </w:rPr>
      </w:pPr>
    </w:p>
    <w:p w14:paraId="17B0BDE1" w14:textId="67CF3CD0" w:rsidR="007153C9" w:rsidRDefault="00775DC6" w:rsidP="00426FB4">
      <w:pPr>
        <w:spacing w:after="0" w:line="360" w:lineRule="auto"/>
        <w:jc w:val="both"/>
        <w:rPr>
          <w:rFonts w:ascii="Times New Roman" w:hAnsi="Times New Roman" w:cs="Times New Roman"/>
        </w:rPr>
      </w:pPr>
      <w:r w:rsidRPr="00492225">
        <w:rPr>
          <w:rFonts w:ascii="Times New Roman" w:hAnsi="Times New Roman" w:cs="Times New Roman"/>
          <w:lang w:val="es-MX"/>
        </w:rPr>
        <w:t xml:space="preserve">Sea lo primero en exponer que, de conformidad con la historia clínica aportada al expediente, se evidencia </w:t>
      </w:r>
      <w:proofErr w:type="gramStart"/>
      <w:r w:rsidRPr="00492225">
        <w:rPr>
          <w:rFonts w:ascii="Times New Roman" w:hAnsi="Times New Roman" w:cs="Times New Roman"/>
          <w:lang w:val="es-MX"/>
        </w:rPr>
        <w:t>que</w:t>
      </w:r>
      <w:proofErr w:type="gramEnd"/>
      <w:r w:rsidR="00426FB4">
        <w:rPr>
          <w:rFonts w:ascii="Times New Roman" w:hAnsi="Times New Roman" w:cs="Times New Roman"/>
          <w:lang w:val="es-MX"/>
        </w:rPr>
        <w:t xml:space="preserve"> a la menor Lucia del Mar Morales Rodríguez, por parte de la Dra. Claudia Mera Ocampo, se le ordeno la realización de una cirugía, consistente en un procedimiento de A</w:t>
      </w:r>
      <w:r w:rsidR="00426FB4" w:rsidRPr="00D12E5A">
        <w:rPr>
          <w:rFonts w:ascii="Times New Roman" w:hAnsi="Times New Roman" w:cs="Times New Roman"/>
        </w:rPr>
        <w:t>MIGDALECTOMÍA + TURBINOPLASTIA</w:t>
      </w:r>
      <w:r w:rsidR="00103B25">
        <w:rPr>
          <w:rFonts w:ascii="Times New Roman" w:hAnsi="Times New Roman" w:cs="Times New Roman"/>
        </w:rPr>
        <w:t>. Sin embargo, la literatura científica médica</w:t>
      </w:r>
      <w:r w:rsidR="007153C9">
        <w:rPr>
          <w:rFonts w:ascii="Times New Roman" w:hAnsi="Times New Roman" w:cs="Times New Roman"/>
        </w:rPr>
        <w:t xml:space="preserve">, ha determinado que debe existir un registro de ingresos concurrentes por episodios de amigdalitis, los cuales deben ser tratados con antibióticos, previo a tomar la decisión de intervenir quirúrgicamente al paciente. No obstante, en el caso concreto solo se evidencia que la menor ingresó en una oportunidad, con el diagnostico de amigdalitis aguda, previo a la cita en la cual la galena Claudia Liliana Mera Ocampo ordenara el procedimiento médico. Lo anterior, podría dar lugar a entender que existió una intervención quirúrgica precoz </w:t>
      </w:r>
      <w:r w:rsidR="007B6A47">
        <w:rPr>
          <w:rFonts w:ascii="Times New Roman" w:hAnsi="Times New Roman" w:cs="Times New Roman"/>
        </w:rPr>
        <w:t>respecto de la paciente.</w:t>
      </w:r>
    </w:p>
    <w:p w14:paraId="76E4F65D" w14:textId="77777777" w:rsidR="007153C9" w:rsidRDefault="007153C9" w:rsidP="00426FB4">
      <w:pPr>
        <w:spacing w:after="0" w:line="360" w:lineRule="auto"/>
        <w:jc w:val="both"/>
        <w:rPr>
          <w:rFonts w:ascii="Times New Roman" w:hAnsi="Times New Roman" w:cs="Times New Roman"/>
        </w:rPr>
      </w:pPr>
    </w:p>
    <w:p w14:paraId="41C431A1" w14:textId="28EFAA9C" w:rsidR="007153C9" w:rsidRDefault="007153C9" w:rsidP="00426FB4">
      <w:pPr>
        <w:spacing w:after="0" w:line="360" w:lineRule="auto"/>
        <w:jc w:val="both"/>
        <w:rPr>
          <w:rFonts w:ascii="Times New Roman" w:hAnsi="Times New Roman" w:cs="Times New Roman"/>
        </w:rPr>
      </w:pPr>
      <w:r>
        <w:rPr>
          <w:rFonts w:ascii="Times New Roman" w:hAnsi="Times New Roman" w:cs="Times New Roman"/>
        </w:rPr>
        <w:t xml:space="preserve">Ahora, cabe señalar que no se evidenciaron complicaciones inmediatas una ves realizada la intervención quirúrgica y de acuerdo al dictamen pericial aportado por la activa, la hemorragia y el pseudoaneurisma presentado pudo atender a la presencia de un vaso sanguíneo aberrante, es decir, </w:t>
      </w:r>
      <w:r w:rsidR="007B6A47">
        <w:rPr>
          <w:rFonts w:ascii="Times New Roman" w:hAnsi="Times New Roman" w:cs="Times New Roman"/>
        </w:rPr>
        <w:t xml:space="preserve">un vaso sanguíneo que se encontraba por </w:t>
      </w:r>
      <w:r>
        <w:rPr>
          <w:rFonts w:ascii="Times New Roman" w:hAnsi="Times New Roman" w:cs="Times New Roman"/>
        </w:rPr>
        <w:t xml:space="preserve">fuera de su curso normal, y que no era previsible. Sin perjuicio de ello, </w:t>
      </w:r>
      <w:r w:rsidR="007B6A47">
        <w:rPr>
          <w:rFonts w:ascii="Times New Roman" w:hAnsi="Times New Roman" w:cs="Times New Roman"/>
        </w:rPr>
        <w:t xml:space="preserve">de acuerdo con el concepto allegado por parte del </w:t>
      </w:r>
      <w:r w:rsidR="007B6A47">
        <w:rPr>
          <w:rFonts w:ascii="Times New Roman" w:hAnsi="Times New Roman" w:cs="Times New Roman"/>
        </w:rPr>
        <w:t xml:space="preserve">Instituto </w:t>
      </w:r>
      <w:r w:rsidR="007B6A47" w:rsidRPr="00492225">
        <w:rPr>
          <w:rFonts w:ascii="Times New Roman" w:hAnsi="Times New Roman" w:cs="Times New Roman"/>
        </w:rPr>
        <w:t xml:space="preserve">de Religiosas </w:t>
      </w:r>
      <w:r w:rsidR="007B6A47">
        <w:rPr>
          <w:rFonts w:ascii="Times New Roman" w:hAnsi="Times New Roman" w:cs="Times New Roman"/>
        </w:rPr>
        <w:t xml:space="preserve">de </w:t>
      </w:r>
      <w:r w:rsidR="007B6A47" w:rsidRPr="00492225">
        <w:rPr>
          <w:rFonts w:ascii="Times New Roman" w:hAnsi="Times New Roman" w:cs="Times New Roman"/>
        </w:rPr>
        <w:t>San José de Gerona - Clínica Nuestra Señora de los Remedios</w:t>
      </w:r>
      <w:r w:rsidR="007B6A47">
        <w:rPr>
          <w:rFonts w:ascii="Times New Roman" w:hAnsi="Times New Roman" w:cs="Times New Roman"/>
        </w:rPr>
        <w:t>, las circunstancias presentadas también pudieron haber atendido, a la presencia de un trastorno de la coagulación, el cual no fue descartado con los exámenes de rigor con anterioridad a la intervención quirúrgica. En ese orden de ideas y tal como se mencionó, dependerá del debate probatorio, específicamente del testimonio de los médicos, en determinar si existió o no responsabilidad.</w:t>
      </w:r>
    </w:p>
    <w:p w14:paraId="00FBCC7A" w14:textId="77777777" w:rsidR="00775DC6" w:rsidRPr="00492225" w:rsidRDefault="00775DC6" w:rsidP="00426FB4">
      <w:pPr>
        <w:spacing w:after="0" w:line="360" w:lineRule="auto"/>
        <w:jc w:val="both"/>
        <w:rPr>
          <w:rFonts w:ascii="Times New Roman" w:hAnsi="Times New Roman" w:cs="Times New Roman"/>
        </w:rPr>
      </w:pPr>
    </w:p>
    <w:p w14:paraId="56E01493" w14:textId="77777777" w:rsidR="00775DC6" w:rsidRPr="00492225" w:rsidRDefault="00775DC6" w:rsidP="00426FB4">
      <w:pPr>
        <w:spacing w:after="0" w:line="360" w:lineRule="auto"/>
        <w:jc w:val="both"/>
        <w:rPr>
          <w:rFonts w:ascii="Times New Roman" w:hAnsi="Times New Roman" w:cs="Times New Roman"/>
        </w:rPr>
      </w:pPr>
      <w:r w:rsidRPr="00492225">
        <w:rPr>
          <w:rFonts w:ascii="Times New Roman" w:hAnsi="Times New Roman" w:cs="Times New Roman"/>
        </w:rPr>
        <w:t>Lo expuesto, sin el carácter contingente del proceso.</w:t>
      </w:r>
    </w:p>
    <w:p w14:paraId="4C758B4C" w14:textId="77777777" w:rsidR="002A1FEE" w:rsidRPr="00492225" w:rsidRDefault="002A1FEE" w:rsidP="00426FB4">
      <w:pPr>
        <w:spacing w:line="360" w:lineRule="auto"/>
        <w:rPr>
          <w:rFonts w:ascii="Times New Roman" w:hAnsi="Times New Roman" w:cs="Times New Roman"/>
        </w:rPr>
      </w:pPr>
    </w:p>
    <w:sectPr w:rsidR="002A1FEE" w:rsidRPr="00492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50F"/>
    <w:multiLevelType w:val="multilevel"/>
    <w:tmpl w:val="1CCA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104F9"/>
    <w:multiLevelType w:val="multilevel"/>
    <w:tmpl w:val="ED1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83CA0"/>
    <w:multiLevelType w:val="hybridMultilevel"/>
    <w:tmpl w:val="583A1C2C"/>
    <w:lvl w:ilvl="0" w:tplc="6B1214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09400A"/>
    <w:multiLevelType w:val="multilevel"/>
    <w:tmpl w:val="FA6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602EBC"/>
    <w:multiLevelType w:val="hybridMultilevel"/>
    <w:tmpl w:val="52CA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7290353">
    <w:abstractNumId w:val="2"/>
  </w:num>
  <w:num w:numId="2" w16cid:durableId="323361390">
    <w:abstractNumId w:val="5"/>
  </w:num>
  <w:num w:numId="3" w16cid:durableId="2073380053">
    <w:abstractNumId w:val="4"/>
  </w:num>
  <w:num w:numId="4" w16cid:durableId="1029723166">
    <w:abstractNumId w:val="0"/>
  </w:num>
  <w:num w:numId="5" w16cid:durableId="864248793">
    <w:abstractNumId w:val="1"/>
  </w:num>
  <w:num w:numId="6" w16cid:durableId="67950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C6"/>
    <w:rsid w:val="00022690"/>
    <w:rsid w:val="00103B25"/>
    <w:rsid w:val="001F5F17"/>
    <w:rsid w:val="00291E52"/>
    <w:rsid w:val="002A1FEE"/>
    <w:rsid w:val="00412106"/>
    <w:rsid w:val="00416AF2"/>
    <w:rsid w:val="00426FB4"/>
    <w:rsid w:val="00492225"/>
    <w:rsid w:val="006C0068"/>
    <w:rsid w:val="007153C9"/>
    <w:rsid w:val="00775DC6"/>
    <w:rsid w:val="007B6A47"/>
    <w:rsid w:val="0086519D"/>
    <w:rsid w:val="008A6F81"/>
    <w:rsid w:val="008D0475"/>
    <w:rsid w:val="00980A6B"/>
    <w:rsid w:val="00993A6A"/>
    <w:rsid w:val="009A51B2"/>
    <w:rsid w:val="009F32E6"/>
    <w:rsid w:val="00A37457"/>
    <w:rsid w:val="00AB4851"/>
    <w:rsid w:val="00D12E5A"/>
    <w:rsid w:val="00DF7228"/>
    <w:rsid w:val="00FE7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F6E8"/>
  <w15:chartTrackingRefBased/>
  <w15:docId w15:val="{EA97FE48-0B30-47EF-8415-0189E5F4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after="0" w:line="360" w:lineRule="auto"/>
      <w:ind w:left="794" w:right="794"/>
      <w:jc w:val="both"/>
    </w:pPr>
    <w:rPr>
      <w:rFonts w:ascii="Arial" w:eastAsia="Arial MT" w:hAnsi="Arial" w:cs="Arial MT"/>
      <w:i/>
      <w:kern w:val="0"/>
      <w:lang w:val="es-ES"/>
      <w14:ligatures w14:val="none"/>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Prrafodelista">
    <w:name w:val="List Paragraph"/>
    <w:basedOn w:val="Normal"/>
    <w:uiPriority w:val="34"/>
    <w:qFormat/>
    <w:rsid w:val="00775DC6"/>
    <w:pPr>
      <w:ind w:left="720"/>
      <w:contextualSpacing/>
    </w:pPr>
  </w:style>
  <w:style w:type="character" w:customStyle="1" w:styleId="normaltextrun">
    <w:name w:val="normaltextrun"/>
    <w:basedOn w:val="Fuentedeprrafopredeter"/>
    <w:rsid w:val="00775DC6"/>
  </w:style>
  <w:style w:type="character" w:customStyle="1" w:styleId="contentcontrolboundarysink">
    <w:name w:val="contentcontrolboundarysink"/>
    <w:basedOn w:val="Fuentedeprrafopredeter"/>
    <w:rsid w:val="00775DC6"/>
  </w:style>
  <w:style w:type="table" w:styleId="Tablaconcuadrcula">
    <w:name w:val="Table Grid"/>
    <w:basedOn w:val="Tablanormal"/>
    <w:uiPriority w:val="39"/>
    <w:rsid w:val="00D1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459590">
      <w:bodyDiv w:val="1"/>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1124423714">
      <w:bodyDiv w:val="1"/>
      <w:marLeft w:val="0"/>
      <w:marRight w:val="0"/>
      <w:marTop w:val="0"/>
      <w:marBottom w:val="0"/>
      <w:divBdr>
        <w:top w:val="none" w:sz="0" w:space="0" w:color="auto"/>
        <w:left w:val="none" w:sz="0" w:space="0" w:color="auto"/>
        <w:bottom w:val="none" w:sz="0" w:space="0" w:color="auto"/>
        <w:right w:val="none" w:sz="0" w:space="0" w:color="auto"/>
      </w:divBdr>
      <w:divsChild>
        <w:div w:id="1444692638">
          <w:marLeft w:val="0"/>
          <w:marRight w:val="0"/>
          <w:marTop w:val="0"/>
          <w:marBottom w:val="0"/>
          <w:divBdr>
            <w:top w:val="none" w:sz="0" w:space="0" w:color="auto"/>
            <w:left w:val="none" w:sz="0" w:space="0" w:color="auto"/>
            <w:bottom w:val="none" w:sz="0" w:space="0" w:color="auto"/>
            <w:right w:val="none" w:sz="0" w:space="0" w:color="auto"/>
          </w:divBdr>
        </w:div>
      </w:divsChild>
    </w:div>
    <w:div w:id="1164977784">
      <w:bodyDiv w:val="1"/>
      <w:marLeft w:val="0"/>
      <w:marRight w:val="0"/>
      <w:marTop w:val="0"/>
      <w:marBottom w:val="0"/>
      <w:divBdr>
        <w:top w:val="none" w:sz="0" w:space="0" w:color="auto"/>
        <w:left w:val="none" w:sz="0" w:space="0" w:color="auto"/>
        <w:bottom w:val="none" w:sz="0" w:space="0" w:color="auto"/>
        <w:right w:val="none" w:sz="0" w:space="0" w:color="auto"/>
      </w:divBdr>
    </w:div>
    <w:div w:id="17076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2024-12-03T17:00:00Z</dcterms:created>
  <dcterms:modified xsi:type="dcterms:W3CDTF">2024-12-04T15:38:00Z</dcterms:modified>
</cp:coreProperties>
</file>