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B34CF" w14:textId="7AF390FC" w:rsidR="00F607A5" w:rsidRPr="00790456" w:rsidRDefault="00F607A5" w:rsidP="00085399">
      <w:pPr>
        <w:tabs>
          <w:tab w:val="left" w:pos="5626"/>
        </w:tabs>
        <w:rPr>
          <w:rFonts w:cs="Arial"/>
          <w:sz w:val="20"/>
          <w:szCs w:val="20"/>
        </w:rPr>
      </w:pPr>
      <w:r w:rsidRPr="00790456">
        <w:rPr>
          <w:rFonts w:cs="Arial"/>
          <w:sz w:val="20"/>
          <w:szCs w:val="20"/>
        </w:rPr>
        <w:t>Señores</w:t>
      </w:r>
    </w:p>
    <w:p w14:paraId="23D11B0A" w14:textId="7A264C0B" w:rsidR="008241C3" w:rsidRPr="00790456" w:rsidRDefault="00F607A5" w:rsidP="008241C3">
      <w:pPr>
        <w:tabs>
          <w:tab w:val="left" w:pos="5626"/>
        </w:tabs>
        <w:rPr>
          <w:rFonts w:cs="Arial"/>
          <w:sz w:val="20"/>
          <w:szCs w:val="20"/>
        </w:rPr>
      </w:pPr>
      <w:r w:rsidRPr="00790456">
        <w:rPr>
          <w:rFonts w:cs="Arial"/>
          <w:b/>
          <w:bCs/>
          <w:sz w:val="20"/>
          <w:szCs w:val="20"/>
        </w:rPr>
        <w:t xml:space="preserve">JUZGADO </w:t>
      </w:r>
      <w:r w:rsidR="00A6641B" w:rsidRPr="00790456">
        <w:rPr>
          <w:rFonts w:cs="Arial"/>
          <w:b/>
          <w:bCs/>
          <w:sz w:val="20"/>
          <w:szCs w:val="20"/>
        </w:rPr>
        <w:t>SEGUNDO</w:t>
      </w:r>
      <w:r w:rsidRPr="00790456">
        <w:rPr>
          <w:rFonts w:cs="Arial"/>
          <w:b/>
          <w:bCs/>
          <w:sz w:val="20"/>
          <w:szCs w:val="20"/>
        </w:rPr>
        <w:t xml:space="preserve"> (</w:t>
      </w:r>
      <w:r w:rsidR="00A6641B" w:rsidRPr="00790456">
        <w:rPr>
          <w:rFonts w:cs="Arial"/>
          <w:b/>
          <w:bCs/>
          <w:sz w:val="20"/>
          <w:szCs w:val="20"/>
        </w:rPr>
        <w:t>2</w:t>
      </w:r>
      <w:r w:rsidR="00085399" w:rsidRPr="00790456">
        <w:rPr>
          <w:rFonts w:cs="Arial"/>
          <w:b/>
          <w:bCs/>
          <w:sz w:val="20"/>
          <w:szCs w:val="20"/>
        </w:rPr>
        <w:t>°</w:t>
      </w:r>
      <w:r w:rsidRPr="00790456">
        <w:rPr>
          <w:rFonts w:cs="Arial"/>
          <w:b/>
          <w:bCs/>
          <w:sz w:val="20"/>
          <w:szCs w:val="20"/>
        </w:rPr>
        <w:t xml:space="preserve">) CIVIL DEL CIRCUITO DE </w:t>
      </w:r>
      <w:r w:rsidR="00FB2830" w:rsidRPr="00790456">
        <w:rPr>
          <w:rFonts w:cs="Arial"/>
          <w:b/>
          <w:bCs/>
          <w:sz w:val="20"/>
          <w:szCs w:val="20"/>
        </w:rPr>
        <w:t>CALI</w:t>
      </w:r>
    </w:p>
    <w:p w14:paraId="311AE2FE" w14:textId="791D4B25" w:rsidR="00474AFE" w:rsidRPr="00790456" w:rsidRDefault="008241C3" w:rsidP="008241C3">
      <w:pPr>
        <w:tabs>
          <w:tab w:val="left" w:pos="5626"/>
        </w:tabs>
        <w:rPr>
          <w:rFonts w:cs="Arial"/>
          <w:sz w:val="20"/>
          <w:szCs w:val="20"/>
        </w:rPr>
      </w:pPr>
      <w:r w:rsidRPr="00790456">
        <w:rPr>
          <w:rFonts w:cs="Arial"/>
          <w:sz w:val="20"/>
          <w:szCs w:val="20"/>
        </w:rPr>
        <w:t>J</w:t>
      </w:r>
      <w:r w:rsidR="00A6641B" w:rsidRPr="00790456">
        <w:rPr>
          <w:rFonts w:cs="Arial"/>
          <w:sz w:val="20"/>
          <w:szCs w:val="20"/>
        </w:rPr>
        <w:t>02</w:t>
      </w:r>
      <w:r w:rsidRPr="00790456">
        <w:rPr>
          <w:rFonts w:cs="Arial"/>
          <w:sz w:val="20"/>
          <w:szCs w:val="20"/>
        </w:rPr>
        <w:t>c</w:t>
      </w:r>
      <w:r w:rsidR="00262DF0" w:rsidRPr="00790456">
        <w:rPr>
          <w:rFonts w:cs="Arial"/>
          <w:sz w:val="20"/>
          <w:szCs w:val="20"/>
        </w:rPr>
        <w:t>c</w:t>
      </w:r>
      <w:r w:rsidRPr="00790456">
        <w:rPr>
          <w:rFonts w:cs="Arial"/>
          <w:sz w:val="20"/>
          <w:szCs w:val="20"/>
        </w:rPr>
        <w:t>cali@cendoj.ramajudicial.gov.co</w:t>
      </w:r>
      <w:r w:rsidR="00483E70" w:rsidRPr="00790456">
        <w:rPr>
          <w:rFonts w:cs="Arial"/>
          <w:sz w:val="20"/>
          <w:szCs w:val="20"/>
        </w:rPr>
        <w:t xml:space="preserve"> </w:t>
      </w:r>
    </w:p>
    <w:p w14:paraId="14797DF9" w14:textId="0671FBB5" w:rsidR="00F607A5" w:rsidRPr="00790456" w:rsidRDefault="00F607A5">
      <w:pPr>
        <w:tabs>
          <w:tab w:val="left" w:pos="5626"/>
        </w:tabs>
        <w:rPr>
          <w:rFonts w:cs="Arial"/>
          <w:sz w:val="20"/>
          <w:szCs w:val="20"/>
        </w:rPr>
      </w:pPr>
      <w:r w:rsidRPr="00790456">
        <w:rPr>
          <w:rFonts w:cs="Arial"/>
          <w:sz w:val="20"/>
          <w:szCs w:val="20"/>
        </w:rPr>
        <w:t>E. S. D.</w:t>
      </w:r>
    </w:p>
    <w:p w14:paraId="13E263C2" w14:textId="77777777" w:rsidR="00F607A5" w:rsidRPr="00790456" w:rsidRDefault="00F607A5">
      <w:pPr>
        <w:tabs>
          <w:tab w:val="left" w:pos="5626"/>
        </w:tabs>
        <w:rPr>
          <w:rFonts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F607A5" w:rsidRPr="00790456" w14:paraId="47ACB38B" w14:textId="77777777" w:rsidTr="00ED1E95">
        <w:tc>
          <w:tcPr>
            <w:tcW w:w="2122" w:type="dxa"/>
          </w:tcPr>
          <w:p w14:paraId="6F19BE56" w14:textId="77777777" w:rsidR="00F607A5" w:rsidRPr="00790456" w:rsidRDefault="00F607A5">
            <w:pPr>
              <w:tabs>
                <w:tab w:val="left" w:pos="5626"/>
              </w:tabs>
              <w:rPr>
                <w:rFonts w:cs="Arial"/>
                <w:sz w:val="20"/>
                <w:szCs w:val="20"/>
                <w:lang w:val="es-CO"/>
              </w:rPr>
            </w:pPr>
            <w:r w:rsidRPr="00790456">
              <w:rPr>
                <w:rFonts w:cs="Arial"/>
                <w:b/>
                <w:bCs/>
                <w:sz w:val="20"/>
                <w:szCs w:val="20"/>
                <w:lang w:val="es-CO"/>
              </w:rPr>
              <w:t>REFERENCIA:</w:t>
            </w:r>
          </w:p>
        </w:tc>
        <w:tc>
          <w:tcPr>
            <w:tcW w:w="6706" w:type="dxa"/>
          </w:tcPr>
          <w:p w14:paraId="49A7DBEB" w14:textId="1CCD7E16" w:rsidR="00F607A5" w:rsidRPr="00790456" w:rsidRDefault="00F607A5">
            <w:pPr>
              <w:tabs>
                <w:tab w:val="left" w:pos="5626"/>
              </w:tabs>
              <w:rPr>
                <w:rFonts w:cs="Arial"/>
                <w:sz w:val="20"/>
                <w:szCs w:val="20"/>
                <w:lang w:val="es-CO"/>
              </w:rPr>
            </w:pPr>
            <w:r w:rsidRPr="00790456">
              <w:rPr>
                <w:rFonts w:cs="Arial"/>
                <w:sz w:val="20"/>
                <w:szCs w:val="20"/>
                <w:lang w:val="es-CO"/>
              </w:rPr>
              <w:t>PROCESO VERBAL</w:t>
            </w:r>
            <w:r w:rsidR="005F6E96" w:rsidRPr="00790456">
              <w:rPr>
                <w:rFonts w:cs="Arial"/>
                <w:sz w:val="20"/>
                <w:szCs w:val="20"/>
                <w:lang w:val="es-CO"/>
              </w:rPr>
              <w:t xml:space="preserve"> DE RESPONSABILIDAD CIVIL EXTRACONTRACTUAL</w:t>
            </w:r>
          </w:p>
        </w:tc>
      </w:tr>
      <w:tr w:rsidR="00F607A5" w:rsidRPr="00790456" w14:paraId="012160F9" w14:textId="77777777" w:rsidTr="00ED1E95">
        <w:tc>
          <w:tcPr>
            <w:tcW w:w="2122" w:type="dxa"/>
          </w:tcPr>
          <w:p w14:paraId="4770A7EC" w14:textId="77777777" w:rsidR="00F607A5" w:rsidRPr="00790456" w:rsidRDefault="00F607A5">
            <w:pPr>
              <w:tabs>
                <w:tab w:val="left" w:pos="5626"/>
              </w:tabs>
              <w:rPr>
                <w:rFonts w:cs="Arial"/>
                <w:sz w:val="20"/>
                <w:szCs w:val="20"/>
                <w:lang w:val="es-CO"/>
              </w:rPr>
            </w:pPr>
            <w:r w:rsidRPr="00790456">
              <w:rPr>
                <w:rFonts w:cs="Arial"/>
                <w:b/>
                <w:bCs/>
                <w:sz w:val="20"/>
                <w:szCs w:val="20"/>
                <w:lang w:val="es-CO"/>
              </w:rPr>
              <w:t>DEMANDANTE:</w:t>
            </w:r>
          </w:p>
        </w:tc>
        <w:tc>
          <w:tcPr>
            <w:tcW w:w="6706" w:type="dxa"/>
          </w:tcPr>
          <w:p w14:paraId="47E6ED10" w14:textId="6AB766FD" w:rsidR="00F607A5" w:rsidRPr="00790456" w:rsidRDefault="00262DF0">
            <w:pPr>
              <w:tabs>
                <w:tab w:val="left" w:pos="5626"/>
              </w:tabs>
              <w:rPr>
                <w:rFonts w:cs="Arial"/>
                <w:sz w:val="20"/>
                <w:szCs w:val="20"/>
              </w:rPr>
            </w:pPr>
            <w:r w:rsidRPr="00790456">
              <w:rPr>
                <w:rFonts w:cs="Arial"/>
                <w:sz w:val="20"/>
                <w:szCs w:val="20"/>
              </w:rPr>
              <w:t>DIANA PATRICIA GONZÁLEZ PRECIADO</w:t>
            </w:r>
            <w:r w:rsidR="00FB2830" w:rsidRPr="00790456">
              <w:rPr>
                <w:rFonts w:cs="Arial"/>
                <w:sz w:val="20"/>
                <w:szCs w:val="20"/>
              </w:rPr>
              <w:t xml:space="preserve"> Y OTROS.</w:t>
            </w:r>
          </w:p>
        </w:tc>
      </w:tr>
      <w:tr w:rsidR="00F607A5" w:rsidRPr="00790456" w14:paraId="3CD240E9" w14:textId="77777777" w:rsidTr="00ED1E95">
        <w:tc>
          <w:tcPr>
            <w:tcW w:w="2122" w:type="dxa"/>
          </w:tcPr>
          <w:p w14:paraId="7891E1FB" w14:textId="77777777" w:rsidR="00F607A5" w:rsidRPr="00790456" w:rsidRDefault="00F607A5">
            <w:pPr>
              <w:tabs>
                <w:tab w:val="left" w:pos="5626"/>
              </w:tabs>
              <w:rPr>
                <w:rFonts w:cs="Arial"/>
                <w:sz w:val="20"/>
                <w:szCs w:val="20"/>
                <w:lang w:val="es-CO"/>
              </w:rPr>
            </w:pPr>
            <w:r w:rsidRPr="00790456">
              <w:rPr>
                <w:rFonts w:cs="Arial"/>
                <w:b/>
                <w:bCs/>
                <w:sz w:val="20"/>
                <w:szCs w:val="20"/>
                <w:lang w:val="es-CO"/>
              </w:rPr>
              <w:t>DEMANDADO</w:t>
            </w:r>
            <w:r w:rsidRPr="00790456">
              <w:rPr>
                <w:rFonts w:cs="Arial"/>
                <w:b/>
                <w:bCs/>
                <w:i/>
                <w:iCs/>
                <w:sz w:val="20"/>
                <w:szCs w:val="20"/>
                <w:lang w:val="es-CO"/>
              </w:rPr>
              <w:t>:</w:t>
            </w:r>
            <w:r w:rsidRPr="00790456">
              <w:rPr>
                <w:rFonts w:cs="Arial"/>
                <w:i/>
                <w:iCs/>
                <w:sz w:val="20"/>
                <w:szCs w:val="20"/>
                <w:lang w:val="es-CO"/>
              </w:rPr>
              <w:t xml:space="preserve">  </w:t>
            </w:r>
          </w:p>
        </w:tc>
        <w:tc>
          <w:tcPr>
            <w:tcW w:w="6706" w:type="dxa"/>
          </w:tcPr>
          <w:p w14:paraId="0F975CDD" w14:textId="2E9B7E91" w:rsidR="00F607A5" w:rsidRPr="00790456" w:rsidRDefault="00262DF0">
            <w:pPr>
              <w:tabs>
                <w:tab w:val="left" w:pos="5626"/>
              </w:tabs>
              <w:rPr>
                <w:rFonts w:cs="Arial"/>
                <w:sz w:val="20"/>
                <w:szCs w:val="20"/>
              </w:rPr>
            </w:pPr>
            <w:r w:rsidRPr="00790456">
              <w:rPr>
                <w:rFonts w:cs="Arial"/>
                <w:sz w:val="20"/>
                <w:szCs w:val="20"/>
              </w:rPr>
              <w:t>COMPAÑÍA MUNDIAL DE SEGUROS</w:t>
            </w:r>
            <w:r w:rsidR="00FB2830" w:rsidRPr="00790456">
              <w:rPr>
                <w:rFonts w:cs="Arial"/>
                <w:sz w:val="20"/>
                <w:szCs w:val="20"/>
              </w:rPr>
              <w:t xml:space="preserve"> Y OTROS.</w:t>
            </w:r>
          </w:p>
        </w:tc>
      </w:tr>
      <w:tr w:rsidR="00F607A5" w:rsidRPr="00790456" w14:paraId="5CC6F0EC" w14:textId="77777777" w:rsidTr="00ED1E95">
        <w:tc>
          <w:tcPr>
            <w:tcW w:w="2122" w:type="dxa"/>
          </w:tcPr>
          <w:p w14:paraId="6910EE14" w14:textId="77777777" w:rsidR="00F607A5" w:rsidRPr="00790456" w:rsidRDefault="00F607A5">
            <w:pPr>
              <w:tabs>
                <w:tab w:val="left" w:pos="5626"/>
              </w:tabs>
              <w:rPr>
                <w:rFonts w:cs="Arial"/>
                <w:sz w:val="20"/>
                <w:szCs w:val="20"/>
                <w:lang w:val="es-CO"/>
              </w:rPr>
            </w:pPr>
            <w:r w:rsidRPr="00790456">
              <w:rPr>
                <w:rFonts w:cs="Arial"/>
                <w:b/>
                <w:bCs/>
                <w:sz w:val="20"/>
                <w:szCs w:val="20"/>
                <w:lang w:val="es-CO"/>
              </w:rPr>
              <w:t>RADICACIÓN:</w:t>
            </w:r>
          </w:p>
        </w:tc>
        <w:tc>
          <w:tcPr>
            <w:tcW w:w="6706" w:type="dxa"/>
          </w:tcPr>
          <w:p w14:paraId="498A6163" w14:textId="271FECAE" w:rsidR="00F607A5" w:rsidRPr="00790456" w:rsidRDefault="00262DF0">
            <w:pPr>
              <w:tabs>
                <w:tab w:val="left" w:pos="5626"/>
              </w:tabs>
              <w:rPr>
                <w:rFonts w:cs="Arial"/>
                <w:sz w:val="20"/>
                <w:szCs w:val="20"/>
              </w:rPr>
            </w:pPr>
            <w:r w:rsidRPr="00790456">
              <w:rPr>
                <w:rFonts w:cs="Arial"/>
                <w:sz w:val="20"/>
                <w:szCs w:val="20"/>
              </w:rPr>
              <w:t>760013103002-</w:t>
            </w:r>
            <w:r w:rsidRPr="00790456">
              <w:rPr>
                <w:rFonts w:cs="Arial"/>
                <w:b/>
                <w:bCs/>
                <w:sz w:val="20"/>
                <w:szCs w:val="20"/>
                <w:u w:val="single"/>
              </w:rPr>
              <w:t>2023-00261</w:t>
            </w:r>
            <w:r w:rsidRPr="00790456">
              <w:rPr>
                <w:rFonts w:cs="Arial"/>
                <w:sz w:val="20"/>
                <w:szCs w:val="20"/>
              </w:rPr>
              <w:t>-00</w:t>
            </w:r>
          </w:p>
        </w:tc>
      </w:tr>
    </w:tbl>
    <w:p w14:paraId="57158565" w14:textId="77777777" w:rsidR="00F607A5" w:rsidRPr="00790456" w:rsidRDefault="00F607A5">
      <w:pPr>
        <w:tabs>
          <w:tab w:val="left" w:pos="5626"/>
        </w:tabs>
        <w:rPr>
          <w:rFonts w:cs="Arial"/>
          <w:sz w:val="20"/>
          <w:szCs w:val="20"/>
        </w:rPr>
      </w:pPr>
    </w:p>
    <w:p w14:paraId="6FAB509A" w14:textId="77777777" w:rsidR="00F607A5" w:rsidRPr="00790456" w:rsidRDefault="00F607A5">
      <w:pPr>
        <w:tabs>
          <w:tab w:val="left" w:pos="5626"/>
        </w:tabs>
        <w:rPr>
          <w:rFonts w:cs="Arial"/>
          <w:sz w:val="20"/>
          <w:szCs w:val="20"/>
        </w:rPr>
      </w:pPr>
    </w:p>
    <w:p w14:paraId="1A4006C7" w14:textId="6B9775E8" w:rsidR="00F607A5" w:rsidRPr="00790456" w:rsidRDefault="00F607A5">
      <w:pPr>
        <w:tabs>
          <w:tab w:val="left" w:pos="5626"/>
        </w:tabs>
        <w:jc w:val="right"/>
        <w:rPr>
          <w:rFonts w:cs="Arial"/>
          <w:sz w:val="20"/>
          <w:szCs w:val="20"/>
        </w:rPr>
      </w:pPr>
      <w:r w:rsidRPr="00790456">
        <w:rPr>
          <w:rFonts w:cs="Arial"/>
          <w:b/>
          <w:bCs/>
          <w:sz w:val="20"/>
          <w:szCs w:val="20"/>
        </w:rPr>
        <w:t xml:space="preserve">ASUNTO: </w:t>
      </w:r>
      <w:r w:rsidRPr="00790456">
        <w:rPr>
          <w:rFonts w:cs="Arial"/>
          <w:b/>
          <w:sz w:val="20"/>
          <w:szCs w:val="20"/>
        </w:rPr>
        <w:t>CONTESTACIÓN DE LA DEMANDA</w:t>
      </w:r>
    </w:p>
    <w:p w14:paraId="2550CA40" w14:textId="77777777" w:rsidR="00F607A5" w:rsidRPr="00790456" w:rsidRDefault="00F607A5">
      <w:pPr>
        <w:tabs>
          <w:tab w:val="left" w:pos="5626"/>
        </w:tabs>
        <w:rPr>
          <w:rFonts w:cs="Arial"/>
          <w:sz w:val="20"/>
          <w:szCs w:val="20"/>
        </w:rPr>
      </w:pPr>
    </w:p>
    <w:p w14:paraId="276BB771" w14:textId="625B18A7" w:rsidR="00F607A5" w:rsidRPr="00790456" w:rsidRDefault="00F607A5">
      <w:pPr>
        <w:rPr>
          <w:rFonts w:cs="Arial"/>
          <w:sz w:val="20"/>
          <w:szCs w:val="20"/>
        </w:rPr>
      </w:pPr>
      <w:r w:rsidRPr="00790456">
        <w:rPr>
          <w:rFonts w:cs="Arial"/>
          <w:b/>
          <w:bCs/>
          <w:sz w:val="20"/>
          <w:szCs w:val="20"/>
        </w:rPr>
        <w:t>GUSTAVO ALBERTO HERRERA AVILA</w:t>
      </w:r>
      <w:r w:rsidRPr="00790456">
        <w:rPr>
          <w:rFonts w:cs="Arial"/>
          <w:sz w:val="20"/>
          <w:szCs w:val="20"/>
        </w:rPr>
        <w:t>, mayor de edad, domiciliado y residente en Cali, identificado con la Cédula de Ciudadanía No.19.395.114 de Bogotá, abogado en ejercicio, portador de la Tarjeta Profesional No. 39.116 del Consejo Superior de la Judicatura, actuando calidad de apoderado</w:t>
      </w:r>
      <w:r w:rsidR="000237FF" w:rsidRPr="00790456">
        <w:rPr>
          <w:rFonts w:cs="Arial"/>
          <w:sz w:val="20"/>
          <w:szCs w:val="20"/>
        </w:rPr>
        <w:t xml:space="preserve"> general</w:t>
      </w:r>
      <w:r w:rsidRPr="00790456">
        <w:rPr>
          <w:rFonts w:cs="Arial"/>
          <w:sz w:val="20"/>
          <w:szCs w:val="20"/>
        </w:rPr>
        <w:t xml:space="preserve"> de</w:t>
      </w:r>
      <w:r w:rsidR="00E73098" w:rsidRPr="00790456">
        <w:rPr>
          <w:rFonts w:cs="Arial"/>
          <w:b/>
          <w:bCs/>
          <w:sz w:val="20"/>
          <w:szCs w:val="20"/>
        </w:rPr>
        <w:t xml:space="preserve"> </w:t>
      </w:r>
      <w:r w:rsidR="00E73098" w:rsidRPr="00790456">
        <w:rPr>
          <w:rFonts w:cs="Arial"/>
          <w:b/>
          <w:sz w:val="20"/>
          <w:szCs w:val="20"/>
        </w:rPr>
        <w:t>COMPAÑÍA MUNDIAL DE SEGUROS S.A.</w:t>
      </w:r>
      <w:r w:rsidRPr="00790456">
        <w:rPr>
          <w:rFonts w:cs="Arial"/>
          <w:b/>
          <w:bCs/>
          <w:sz w:val="20"/>
          <w:szCs w:val="20"/>
        </w:rPr>
        <w:t>,</w:t>
      </w:r>
      <w:r w:rsidRPr="00790456">
        <w:rPr>
          <w:rFonts w:cs="Arial"/>
          <w:sz w:val="20"/>
          <w:szCs w:val="20"/>
        </w:rPr>
        <w:t xml:space="preserve"> con NIT</w:t>
      </w:r>
      <w:r w:rsidR="00997FB7" w:rsidRPr="00790456">
        <w:rPr>
          <w:rFonts w:cs="Arial"/>
          <w:sz w:val="20"/>
          <w:szCs w:val="20"/>
        </w:rPr>
        <w:t xml:space="preserve"> 860.</w:t>
      </w:r>
      <w:r w:rsidR="00E73098" w:rsidRPr="00790456">
        <w:rPr>
          <w:rFonts w:cs="Arial"/>
          <w:sz w:val="20"/>
          <w:szCs w:val="20"/>
        </w:rPr>
        <w:t>037.013-6</w:t>
      </w:r>
      <w:r w:rsidRPr="00790456">
        <w:rPr>
          <w:rFonts w:cs="Arial"/>
          <w:sz w:val="20"/>
          <w:szCs w:val="20"/>
        </w:rPr>
        <w:t xml:space="preserve">, con domicilio principal en la ciudad de Bogotá, con dirección electrónica de notificaciones </w:t>
      </w:r>
      <w:hyperlink r:id="rId8" w:history="1">
        <w:r w:rsidR="008241C3" w:rsidRPr="00790456">
          <w:rPr>
            <w:rStyle w:val="Hipervnculo"/>
            <w:rFonts w:cs="Arial"/>
            <w:sz w:val="20"/>
            <w:szCs w:val="20"/>
          </w:rPr>
          <w:t>mundial@segurosmundial.com.co</w:t>
        </w:r>
      </w:hyperlink>
      <w:r w:rsidRPr="00790456">
        <w:rPr>
          <w:rFonts w:cs="Arial"/>
          <w:sz w:val="20"/>
          <w:szCs w:val="20"/>
        </w:rPr>
        <w:t xml:space="preserve">; como se acredita con el poder </w:t>
      </w:r>
      <w:r w:rsidR="000237FF" w:rsidRPr="00790456">
        <w:rPr>
          <w:rFonts w:cs="Arial"/>
          <w:sz w:val="20"/>
          <w:szCs w:val="20"/>
        </w:rPr>
        <w:t>general concedido mediante escritura pública No.</w:t>
      </w:r>
      <w:r w:rsidR="00030D02" w:rsidRPr="00790456">
        <w:rPr>
          <w:rFonts w:cs="Arial"/>
          <w:sz w:val="20"/>
          <w:szCs w:val="20"/>
        </w:rPr>
        <w:t xml:space="preserve"> 13771</w:t>
      </w:r>
      <w:r w:rsidR="0075589D" w:rsidRPr="00790456">
        <w:rPr>
          <w:rFonts w:cs="Arial"/>
          <w:sz w:val="20"/>
          <w:szCs w:val="20"/>
        </w:rPr>
        <w:t xml:space="preserve"> d</w:t>
      </w:r>
      <w:r w:rsidR="000237FF" w:rsidRPr="00790456">
        <w:rPr>
          <w:rFonts w:cs="Arial"/>
          <w:sz w:val="20"/>
          <w:szCs w:val="20"/>
        </w:rPr>
        <w:t>e la Notaría</w:t>
      </w:r>
      <w:r w:rsidR="00030D02" w:rsidRPr="00790456">
        <w:rPr>
          <w:rFonts w:cs="Arial"/>
          <w:sz w:val="20"/>
          <w:szCs w:val="20"/>
        </w:rPr>
        <w:t xml:space="preserve"> 29 de Bogotá</w:t>
      </w:r>
      <w:r w:rsidR="000237FF" w:rsidRPr="00790456">
        <w:rPr>
          <w:rFonts w:cs="Arial"/>
          <w:sz w:val="20"/>
          <w:szCs w:val="20"/>
        </w:rPr>
        <w:t xml:space="preserve"> </w:t>
      </w:r>
      <w:r w:rsidRPr="00790456">
        <w:rPr>
          <w:rFonts w:cs="Arial"/>
          <w:sz w:val="20"/>
          <w:szCs w:val="20"/>
        </w:rPr>
        <w:t>que</w:t>
      </w:r>
      <w:r w:rsidR="00326677" w:rsidRPr="00790456">
        <w:rPr>
          <w:rFonts w:cs="Arial"/>
          <w:sz w:val="20"/>
          <w:szCs w:val="20"/>
        </w:rPr>
        <w:t xml:space="preserve"> </w:t>
      </w:r>
      <w:r w:rsidR="0087533D" w:rsidRPr="00790456">
        <w:rPr>
          <w:rFonts w:cs="Arial"/>
          <w:sz w:val="20"/>
          <w:szCs w:val="20"/>
        </w:rPr>
        <w:t>se adosa mediante este escrito a</w:t>
      </w:r>
      <w:r w:rsidR="00326677" w:rsidRPr="00790456">
        <w:rPr>
          <w:rFonts w:cs="Arial"/>
          <w:sz w:val="20"/>
          <w:szCs w:val="20"/>
        </w:rPr>
        <w:t>l expediente</w:t>
      </w:r>
      <w:r w:rsidR="00262DF0" w:rsidRPr="00790456">
        <w:rPr>
          <w:rFonts w:cs="Arial"/>
          <w:sz w:val="20"/>
          <w:szCs w:val="20"/>
        </w:rPr>
        <w:t>, e</w:t>
      </w:r>
      <w:r w:rsidRPr="00790456">
        <w:rPr>
          <w:rFonts w:cs="Arial"/>
          <w:sz w:val="20"/>
          <w:szCs w:val="20"/>
        </w:rPr>
        <w:t xml:space="preserve">ncontrándome dentro del término legal oportuno para hacerlo, con el debido respeto me dirijo a Usted señor Juez, con el fin de </w:t>
      </w:r>
      <w:r w:rsidRPr="00790456">
        <w:rPr>
          <w:rFonts w:cs="Arial"/>
          <w:b/>
          <w:bCs/>
          <w:sz w:val="20"/>
          <w:szCs w:val="20"/>
          <w:u w:val="single"/>
        </w:rPr>
        <w:t>CONTESTAR LA DEMANDA</w:t>
      </w:r>
      <w:r w:rsidRPr="00790456">
        <w:rPr>
          <w:rFonts w:cs="Arial"/>
          <w:sz w:val="20"/>
          <w:szCs w:val="20"/>
        </w:rPr>
        <w:t xml:space="preserve"> de Responsabilidad Civil</w:t>
      </w:r>
      <w:r w:rsidR="00326677" w:rsidRPr="00790456">
        <w:rPr>
          <w:rFonts w:cs="Arial"/>
          <w:sz w:val="20"/>
          <w:szCs w:val="20"/>
        </w:rPr>
        <w:t xml:space="preserve"> Extracontractual</w:t>
      </w:r>
      <w:r w:rsidRPr="00790456">
        <w:rPr>
          <w:rFonts w:cs="Arial"/>
          <w:sz w:val="20"/>
          <w:szCs w:val="20"/>
        </w:rPr>
        <w:t xml:space="preserve"> promovida por </w:t>
      </w:r>
      <w:r w:rsidR="00262DF0" w:rsidRPr="00790456">
        <w:rPr>
          <w:rFonts w:cs="Arial"/>
          <w:sz w:val="20"/>
          <w:szCs w:val="20"/>
        </w:rPr>
        <w:t xml:space="preserve">DIANA PATRICIA GONZÁLEZ PRECIADO </w:t>
      </w:r>
      <w:r w:rsidR="00FB2830" w:rsidRPr="00790456">
        <w:rPr>
          <w:rFonts w:cs="Arial"/>
          <w:sz w:val="20"/>
          <w:szCs w:val="20"/>
        </w:rPr>
        <w:t xml:space="preserve">Y OTROS </w:t>
      </w:r>
      <w:r w:rsidRPr="00790456">
        <w:rPr>
          <w:rFonts w:cs="Arial"/>
          <w:sz w:val="20"/>
          <w:szCs w:val="20"/>
        </w:rPr>
        <w:t xml:space="preserve">en contra de </w:t>
      </w:r>
      <w:r w:rsidR="00326677" w:rsidRPr="00790456">
        <w:rPr>
          <w:rFonts w:cs="Arial"/>
          <w:sz w:val="20"/>
          <w:szCs w:val="20"/>
        </w:rPr>
        <w:t>mi representada</w:t>
      </w:r>
      <w:r w:rsidRPr="00790456">
        <w:rPr>
          <w:rFonts w:cs="Arial"/>
          <w:sz w:val="20"/>
          <w:szCs w:val="20"/>
        </w:rPr>
        <w:t>,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62CD4CFE" w14:textId="1F190408" w:rsidR="00F607A5" w:rsidRPr="00790456" w:rsidRDefault="00F607A5">
      <w:pPr>
        <w:tabs>
          <w:tab w:val="left" w:pos="5626"/>
        </w:tabs>
        <w:rPr>
          <w:rFonts w:cs="Arial"/>
          <w:sz w:val="20"/>
          <w:szCs w:val="20"/>
        </w:rPr>
      </w:pPr>
    </w:p>
    <w:p w14:paraId="1DBC5DAE" w14:textId="77777777" w:rsidR="00845C19" w:rsidRPr="00790456" w:rsidRDefault="00845C19">
      <w:pPr>
        <w:tabs>
          <w:tab w:val="left" w:pos="5626"/>
        </w:tabs>
        <w:rPr>
          <w:rFonts w:cs="Arial"/>
          <w:sz w:val="20"/>
          <w:szCs w:val="20"/>
        </w:rPr>
      </w:pPr>
    </w:p>
    <w:p w14:paraId="75F43F9B" w14:textId="1B9A8080" w:rsidR="00845C19" w:rsidRPr="00790456" w:rsidRDefault="00845C19">
      <w:pPr>
        <w:pStyle w:val="Ttulo2"/>
        <w:numPr>
          <w:ilvl w:val="0"/>
          <w:numId w:val="41"/>
        </w:numPr>
        <w:spacing w:before="0"/>
        <w:rPr>
          <w:rFonts w:cs="Arial"/>
          <w:sz w:val="20"/>
          <w:szCs w:val="20"/>
        </w:rPr>
      </w:pPr>
      <w:r w:rsidRPr="00790456">
        <w:rPr>
          <w:rFonts w:cs="Arial"/>
          <w:sz w:val="20"/>
          <w:szCs w:val="20"/>
        </w:rPr>
        <w:t>OPORTUNIDAD</w:t>
      </w:r>
    </w:p>
    <w:p w14:paraId="2764800F" w14:textId="77777777" w:rsidR="00DD2B96" w:rsidRPr="00790456" w:rsidRDefault="00DD2B96">
      <w:pPr>
        <w:rPr>
          <w:rFonts w:cs="Arial"/>
          <w:sz w:val="20"/>
          <w:szCs w:val="20"/>
        </w:rPr>
      </w:pPr>
    </w:p>
    <w:p w14:paraId="1DE85013" w14:textId="15A27550" w:rsidR="00030D02" w:rsidRPr="00790456" w:rsidRDefault="00030D02">
      <w:pPr>
        <w:rPr>
          <w:rFonts w:cs="Arial"/>
          <w:sz w:val="20"/>
          <w:szCs w:val="20"/>
        </w:rPr>
      </w:pPr>
      <w:r w:rsidRPr="00790456">
        <w:rPr>
          <w:rFonts w:cs="Arial"/>
          <w:sz w:val="20"/>
          <w:szCs w:val="20"/>
        </w:rPr>
        <w:t xml:space="preserve">Se precisa que la demanda se descorre dentro de término teniendo en cuenta la contabilización </w:t>
      </w:r>
      <w:proofErr w:type="gramStart"/>
      <w:r w:rsidRPr="00790456">
        <w:rPr>
          <w:rFonts w:cs="Arial"/>
          <w:sz w:val="20"/>
          <w:szCs w:val="20"/>
        </w:rPr>
        <w:t>del mismo</w:t>
      </w:r>
      <w:proofErr w:type="gramEnd"/>
      <w:r w:rsidRPr="00790456">
        <w:rPr>
          <w:rFonts w:cs="Arial"/>
          <w:sz w:val="20"/>
          <w:szCs w:val="20"/>
        </w:rPr>
        <w:t xml:space="preserve"> conforme a lo establecido en </w:t>
      </w:r>
      <w:r w:rsidR="00262DF0" w:rsidRPr="00790456">
        <w:rPr>
          <w:rFonts w:cs="Arial"/>
          <w:sz w:val="20"/>
          <w:szCs w:val="20"/>
        </w:rPr>
        <w:t>el artículo 301 del Código General del Proceso</w:t>
      </w:r>
      <w:r w:rsidRPr="00790456">
        <w:rPr>
          <w:rFonts w:cs="Arial"/>
          <w:sz w:val="20"/>
          <w:szCs w:val="20"/>
        </w:rPr>
        <w:t xml:space="preserve">. </w:t>
      </w:r>
      <w:r w:rsidR="00952322" w:rsidRPr="00790456">
        <w:rPr>
          <w:rFonts w:cs="Arial"/>
          <w:sz w:val="20"/>
          <w:szCs w:val="20"/>
        </w:rPr>
        <w:t>Así,</w:t>
      </w:r>
      <w:r w:rsidRPr="00790456">
        <w:rPr>
          <w:rFonts w:cs="Arial"/>
          <w:sz w:val="20"/>
          <w:szCs w:val="20"/>
        </w:rPr>
        <w:t xml:space="preserve"> </w:t>
      </w:r>
      <w:r w:rsidR="00262DF0" w:rsidRPr="00790456">
        <w:rPr>
          <w:rFonts w:cs="Arial"/>
          <w:sz w:val="20"/>
          <w:szCs w:val="20"/>
        </w:rPr>
        <w:t>e</w:t>
      </w:r>
      <w:r w:rsidRPr="00790456">
        <w:rPr>
          <w:rFonts w:cs="Arial"/>
          <w:sz w:val="20"/>
          <w:szCs w:val="20"/>
        </w:rPr>
        <w:t>l artículo de la mencionada norma</w:t>
      </w:r>
      <w:r w:rsidR="00262DF0" w:rsidRPr="00790456">
        <w:rPr>
          <w:rFonts w:cs="Arial"/>
          <w:sz w:val="20"/>
          <w:szCs w:val="20"/>
        </w:rPr>
        <w:t xml:space="preserve"> señala</w:t>
      </w:r>
      <w:r w:rsidRPr="00790456">
        <w:rPr>
          <w:rFonts w:cs="Arial"/>
          <w:sz w:val="20"/>
          <w:szCs w:val="20"/>
        </w:rPr>
        <w:t xml:space="preserve">: </w:t>
      </w:r>
    </w:p>
    <w:p w14:paraId="5351FCDD" w14:textId="77777777" w:rsidR="00952322" w:rsidRPr="00790456" w:rsidRDefault="00952322">
      <w:pPr>
        <w:ind w:left="680" w:right="680"/>
        <w:rPr>
          <w:rFonts w:cs="Arial"/>
          <w:i/>
          <w:iCs/>
          <w:sz w:val="20"/>
          <w:szCs w:val="20"/>
        </w:rPr>
      </w:pPr>
    </w:p>
    <w:p w14:paraId="3F469BF9" w14:textId="53CCACF2" w:rsidR="00952322" w:rsidRPr="00790456" w:rsidRDefault="00030D02">
      <w:pPr>
        <w:ind w:left="680" w:right="680"/>
        <w:rPr>
          <w:rFonts w:cs="Arial"/>
          <w:sz w:val="20"/>
          <w:szCs w:val="20"/>
        </w:rPr>
      </w:pPr>
      <w:r w:rsidRPr="00790456">
        <w:rPr>
          <w:rFonts w:cs="Arial"/>
          <w:i/>
          <w:iCs/>
          <w:sz w:val="20"/>
          <w:szCs w:val="20"/>
        </w:rPr>
        <w:t>“</w:t>
      </w:r>
      <w:bookmarkStart w:id="0" w:name="301"/>
      <w:r w:rsidR="00D148F8" w:rsidRPr="00790456">
        <w:rPr>
          <w:rFonts w:cs="Arial"/>
          <w:b/>
          <w:bCs/>
          <w:i/>
          <w:iCs/>
          <w:sz w:val="20"/>
          <w:szCs w:val="20"/>
        </w:rPr>
        <w:t>NOTIFICACIÓN POR CONDUCTA CONCLUYENTE.</w:t>
      </w:r>
      <w:bookmarkEnd w:id="0"/>
      <w:r w:rsidR="00D148F8" w:rsidRPr="00790456">
        <w:rPr>
          <w:rFonts w:cs="Arial"/>
          <w:i/>
          <w:iCs/>
          <w:sz w:val="20"/>
          <w:szCs w:val="20"/>
        </w:rPr>
        <w:t xml:space="preserve"> </w:t>
      </w:r>
      <w:r w:rsidR="00DD2B96" w:rsidRPr="00790456">
        <w:rPr>
          <w:rFonts w:cs="Arial"/>
          <w:i/>
          <w:iCs/>
          <w:sz w:val="20"/>
          <w:szCs w:val="20"/>
        </w:rPr>
        <w:t xml:space="preserve">(…) </w:t>
      </w:r>
      <w:r w:rsidR="00D148F8" w:rsidRPr="00790456">
        <w:rPr>
          <w:rFonts w:cs="Arial"/>
          <w:i/>
          <w:iCs/>
          <w:sz w:val="20"/>
          <w:szCs w:val="20"/>
        </w:rPr>
        <w:t> Quien constituya apoderado judicial se entenderá notificado por conducta concluyente de todas las providencias que se hayan dictado en el respectivo proceso, inclusive del auto admisorio de la demanda o mandamiento ejecutivo</w:t>
      </w:r>
      <w:r w:rsidR="00D148F8" w:rsidRPr="00790456">
        <w:rPr>
          <w:rFonts w:cs="Arial"/>
          <w:i/>
          <w:iCs/>
          <w:sz w:val="20"/>
          <w:szCs w:val="20"/>
          <w:u w:val="single"/>
        </w:rPr>
        <w:t>, el día en que se notifique el auto que le reconoce personería,</w:t>
      </w:r>
      <w:r w:rsidR="00D148F8" w:rsidRPr="00790456">
        <w:rPr>
          <w:rFonts w:cs="Arial"/>
          <w:i/>
          <w:iCs/>
          <w:sz w:val="20"/>
          <w:szCs w:val="20"/>
        </w:rPr>
        <w:t xml:space="preserve"> a menos que la notificación se haya surtido con anterioridad. Cuando se hubiese reconocido personería antes de admitirse la demanda o de librarse el mandamiento ejecutivo, la parte será notificada por estado de tales providencias </w:t>
      </w:r>
      <w:r w:rsidR="002D450E" w:rsidRPr="00790456">
        <w:rPr>
          <w:rFonts w:cs="Arial"/>
          <w:i/>
          <w:iCs/>
          <w:sz w:val="20"/>
          <w:szCs w:val="20"/>
        </w:rPr>
        <w:t>(…)</w:t>
      </w:r>
      <w:r w:rsidR="00952322" w:rsidRPr="00790456">
        <w:rPr>
          <w:rFonts w:cs="Arial"/>
          <w:i/>
          <w:iCs/>
          <w:sz w:val="20"/>
          <w:szCs w:val="20"/>
        </w:rPr>
        <w:t xml:space="preserve">” </w:t>
      </w:r>
      <w:r w:rsidR="00952322" w:rsidRPr="00790456">
        <w:rPr>
          <w:rFonts w:cs="Arial"/>
          <w:sz w:val="20"/>
          <w:szCs w:val="20"/>
        </w:rPr>
        <w:t>(subrayado fuera del texto original).</w:t>
      </w:r>
    </w:p>
    <w:p w14:paraId="685F11B2" w14:textId="77777777" w:rsidR="00952322" w:rsidRPr="00790456" w:rsidRDefault="00952322">
      <w:pPr>
        <w:ind w:right="680"/>
        <w:rPr>
          <w:rFonts w:cs="Arial"/>
          <w:i/>
          <w:iCs/>
          <w:sz w:val="20"/>
          <w:szCs w:val="20"/>
        </w:rPr>
      </w:pPr>
    </w:p>
    <w:p w14:paraId="7C011750" w14:textId="067FA88A" w:rsidR="00952322" w:rsidRPr="00790456" w:rsidRDefault="00952322">
      <w:pPr>
        <w:rPr>
          <w:rFonts w:cs="Arial"/>
          <w:b/>
          <w:i/>
          <w:sz w:val="20"/>
          <w:szCs w:val="20"/>
          <w:u w:val="single"/>
        </w:rPr>
      </w:pPr>
      <w:r w:rsidRPr="00790456">
        <w:rPr>
          <w:rFonts w:cs="Arial"/>
          <w:sz w:val="20"/>
          <w:szCs w:val="20"/>
        </w:rPr>
        <w:t xml:space="preserve">Aplicando la norma al caso concreto, se tiene que el </w:t>
      </w:r>
      <w:r w:rsidR="00D148F8" w:rsidRPr="00790456">
        <w:rPr>
          <w:rFonts w:cs="Arial"/>
          <w:sz w:val="20"/>
          <w:szCs w:val="20"/>
        </w:rPr>
        <w:t xml:space="preserve">día 25 de abril de 2024 su Despacho notificó el auto </w:t>
      </w:r>
      <w:r w:rsidR="00D148F8" w:rsidRPr="00790456">
        <w:rPr>
          <w:rFonts w:cs="Arial"/>
          <w:sz w:val="20"/>
          <w:szCs w:val="20"/>
        </w:rPr>
        <w:lastRenderedPageBreak/>
        <w:t xml:space="preserve">mediante el cual reconoció al </w:t>
      </w:r>
      <w:proofErr w:type="gramStart"/>
      <w:r w:rsidR="00D148F8" w:rsidRPr="00790456">
        <w:rPr>
          <w:rFonts w:cs="Arial"/>
          <w:sz w:val="20"/>
          <w:szCs w:val="20"/>
        </w:rPr>
        <w:t>suscrito personería</w:t>
      </w:r>
      <w:proofErr w:type="gramEnd"/>
      <w:r w:rsidR="00D148F8" w:rsidRPr="00790456">
        <w:rPr>
          <w:rFonts w:cs="Arial"/>
          <w:sz w:val="20"/>
          <w:szCs w:val="20"/>
        </w:rPr>
        <w:t xml:space="preserve"> para actuar en representación de la compañía aseguradora</w:t>
      </w:r>
      <w:r w:rsidR="007E450E" w:rsidRPr="00790456">
        <w:rPr>
          <w:rFonts w:cs="Arial"/>
          <w:sz w:val="20"/>
          <w:szCs w:val="20"/>
        </w:rPr>
        <w:t xml:space="preserve"> y, consecuentemente, se notificó por conducta concluyente a mi representada, motivo por el cual el término de traslado de la demanda inició a contabilizarse el día 26 de abril. Adicionalmente a lo anterior, se resalta que existieron dos días festivos en el mes de mayo, concretamente los días 1 y 13 del mencionado mes, motivo por el cual el término para contestar la demanda termina el día 27 de mayo de 2024.</w:t>
      </w:r>
      <w:r w:rsidR="00D148F8" w:rsidRPr="00790456">
        <w:rPr>
          <w:rFonts w:cs="Arial"/>
          <w:sz w:val="20"/>
          <w:szCs w:val="20"/>
        </w:rPr>
        <w:t xml:space="preserve"> </w:t>
      </w:r>
    </w:p>
    <w:p w14:paraId="007E7072" w14:textId="77777777" w:rsidR="00952322" w:rsidRPr="00790456" w:rsidRDefault="00952322">
      <w:pPr>
        <w:rPr>
          <w:rFonts w:cs="Arial"/>
          <w:sz w:val="20"/>
          <w:szCs w:val="20"/>
        </w:rPr>
      </w:pPr>
    </w:p>
    <w:p w14:paraId="29DF4A0F" w14:textId="6A7173DF" w:rsidR="00D67C8A" w:rsidRPr="00790456" w:rsidRDefault="00952322">
      <w:pPr>
        <w:rPr>
          <w:rFonts w:cs="Arial"/>
          <w:sz w:val="20"/>
          <w:szCs w:val="20"/>
        </w:rPr>
      </w:pPr>
      <w:r w:rsidRPr="00790456">
        <w:rPr>
          <w:rFonts w:cs="Arial"/>
          <w:sz w:val="20"/>
          <w:szCs w:val="20"/>
        </w:rPr>
        <w:t>Por lo anterior, es claro que la presente contestación se radica dentro del término contemplado por la ley.</w:t>
      </w:r>
      <w:r w:rsidR="00030D02" w:rsidRPr="00790456">
        <w:rPr>
          <w:rFonts w:cs="Arial"/>
          <w:sz w:val="20"/>
          <w:szCs w:val="20"/>
        </w:rPr>
        <w:t xml:space="preserve"> </w:t>
      </w:r>
    </w:p>
    <w:p w14:paraId="7EEB4F60" w14:textId="77777777" w:rsidR="007E450E" w:rsidRPr="00790456" w:rsidRDefault="007E450E">
      <w:pPr>
        <w:rPr>
          <w:rFonts w:cs="Arial"/>
          <w:sz w:val="20"/>
          <w:szCs w:val="20"/>
        </w:rPr>
      </w:pPr>
    </w:p>
    <w:p w14:paraId="33C813EA" w14:textId="77777777" w:rsidR="00845C19" w:rsidRPr="00790456" w:rsidRDefault="00845C19">
      <w:pPr>
        <w:rPr>
          <w:rFonts w:cs="Arial"/>
          <w:sz w:val="20"/>
          <w:szCs w:val="20"/>
        </w:rPr>
      </w:pPr>
    </w:p>
    <w:p w14:paraId="14D88999" w14:textId="0642289F" w:rsidR="00B1006C" w:rsidRPr="00790456" w:rsidRDefault="00B1006C">
      <w:pPr>
        <w:pStyle w:val="Ttulo2"/>
        <w:numPr>
          <w:ilvl w:val="0"/>
          <w:numId w:val="41"/>
        </w:numPr>
        <w:spacing w:before="0"/>
        <w:rPr>
          <w:rFonts w:cs="Arial"/>
          <w:sz w:val="20"/>
          <w:szCs w:val="20"/>
        </w:rPr>
      </w:pPr>
      <w:r w:rsidRPr="00790456">
        <w:rPr>
          <w:rFonts w:cs="Arial"/>
          <w:sz w:val="20"/>
          <w:szCs w:val="20"/>
        </w:rPr>
        <w:t>PRONUNCIAMIENTO FRENTE A LOS HECHOS DE LA DEMANDA</w:t>
      </w:r>
    </w:p>
    <w:p w14:paraId="0FD5F88B" w14:textId="77777777" w:rsidR="00B1006C" w:rsidRPr="00790456" w:rsidRDefault="00B1006C">
      <w:pPr>
        <w:rPr>
          <w:rFonts w:cs="Arial"/>
          <w:sz w:val="20"/>
          <w:szCs w:val="20"/>
        </w:rPr>
      </w:pPr>
    </w:p>
    <w:p w14:paraId="4FA99E8F" w14:textId="03DA1B30" w:rsidR="00F607A5" w:rsidRPr="00790456" w:rsidRDefault="00F607A5">
      <w:pPr>
        <w:rPr>
          <w:rFonts w:cs="Arial"/>
          <w:bCs/>
          <w:sz w:val="20"/>
          <w:szCs w:val="20"/>
        </w:rPr>
      </w:pPr>
      <w:r w:rsidRPr="00790456">
        <w:rPr>
          <w:rFonts w:cs="Arial"/>
          <w:b/>
          <w:bCs/>
          <w:sz w:val="20"/>
          <w:szCs w:val="20"/>
        </w:rPr>
        <w:t xml:space="preserve">AL </w:t>
      </w:r>
      <w:r w:rsidR="003F38B0" w:rsidRPr="00790456">
        <w:rPr>
          <w:rFonts w:cs="Arial"/>
          <w:b/>
          <w:bCs/>
          <w:sz w:val="20"/>
          <w:szCs w:val="20"/>
        </w:rPr>
        <w:t>“1”</w:t>
      </w:r>
      <w:r w:rsidRPr="00790456">
        <w:rPr>
          <w:rFonts w:cs="Arial"/>
          <w:b/>
          <w:bCs/>
          <w:sz w:val="20"/>
          <w:szCs w:val="20"/>
        </w:rPr>
        <w:t>:</w:t>
      </w:r>
      <w:r w:rsidR="00492909" w:rsidRPr="00790456">
        <w:rPr>
          <w:rFonts w:cs="Arial"/>
          <w:b/>
          <w:bCs/>
          <w:sz w:val="20"/>
          <w:szCs w:val="20"/>
        </w:rPr>
        <w:t xml:space="preserve"> </w:t>
      </w:r>
      <w:r w:rsidR="00F74CB9" w:rsidRPr="00790456">
        <w:rPr>
          <w:rFonts w:cs="Arial"/>
          <w:bCs/>
          <w:sz w:val="20"/>
          <w:szCs w:val="20"/>
        </w:rPr>
        <w:t>Este hecho contiene distintas afirmaciones frente a las cuales me pronunciaré de la siguiente forma:</w:t>
      </w:r>
    </w:p>
    <w:p w14:paraId="142863F0" w14:textId="77777777" w:rsidR="00F74CB9" w:rsidRPr="00790456" w:rsidRDefault="00F74CB9">
      <w:pPr>
        <w:rPr>
          <w:rFonts w:cs="Arial"/>
          <w:bCs/>
          <w:sz w:val="20"/>
          <w:szCs w:val="20"/>
        </w:rPr>
      </w:pPr>
    </w:p>
    <w:p w14:paraId="35AEF603" w14:textId="3F1C8BE8" w:rsidR="00F74CB9" w:rsidRPr="00790456" w:rsidRDefault="00146C82" w:rsidP="00F74CB9">
      <w:pPr>
        <w:pStyle w:val="Prrafodelista"/>
        <w:numPr>
          <w:ilvl w:val="0"/>
          <w:numId w:val="85"/>
        </w:numPr>
        <w:rPr>
          <w:rFonts w:cs="Arial"/>
          <w:b/>
          <w:bCs/>
          <w:sz w:val="20"/>
          <w:szCs w:val="20"/>
        </w:rPr>
      </w:pPr>
      <w:r w:rsidRPr="00790456">
        <w:rPr>
          <w:rFonts w:cs="Arial"/>
          <w:sz w:val="20"/>
          <w:szCs w:val="20"/>
        </w:rPr>
        <w:t>A mi representada no le consta la ocurrencia del supuesto accidente de tránsito,</w:t>
      </w:r>
      <w:r w:rsidRPr="00790456">
        <w:rPr>
          <w:rFonts w:cs="Arial"/>
          <w:b/>
          <w:bCs/>
          <w:sz w:val="20"/>
          <w:szCs w:val="20"/>
        </w:rPr>
        <w:t xml:space="preserve"> </w:t>
      </w:r>
      <w:r w:rsidRPr="00790456">
        <w:rPr>
          <w:rFonts w:cs="Arial"/>
          <w:sz w:val="20"/>
          <w:szCs w:val="20"/>
          <w:lang w:val="es-CO"/>
        </w:rPr>
        <w:t>de modo que deberá probarse lo afirmado según el principio de la carga de la prueba predicable de la parte actora acorde con el Art. 167 del C.G.P.</w:t>
      </w:r>
    </w:p>
    <w:p w14:paraId="532F37C7" w14:textId="77777777" w:rsidR="00146C82" w:rsidRPr="00790456" w:rsidRDefault="00146C82" w:rsidP="00146C82">
      <w:pPr>
        <w:pStyle w:val="Prrafodelista"/>
        <w:ind w:left="360"/>
        <w:rPr>
          <w:rFonts w:cs="Arial"/>
          <w:b/>
          <w:bCs/>
          <w:sz w:val="20"/>
          <w:szCs w:val="20"/>
        </w:rPr>
      </w:pPr>
    </w:p>
    <w:p w14:paraId="3B2BD7CE" w14:textId="7835A786" w:rsidR="00146C82" w:rsidRPr="00790456" w:rsidRDefault="00146C82" w:rsidP="002B323F">
      <w:pPr>
        <w:pStyle w:val="Prrafodelista"/>
        <w:numPr>
          <w:ilvl w:val="0"/>
          <w:numId w:val="85"/>
        </w:numPr>
        <w:rPr>
          <w:rFonts w:cs="Arial"/>
          <w:b/>
          <w:bCs/>
          <w:sz w:val="20"/>
          <w:szCs w:val="20"/>
        </w:rPr>
      </w:pPr>
      <w:r w:rsidRPr="00790456">
        <w:rPr>
          <w:rFonts w:cs="Arial"/>
          <w:sz w:val="20"/>
          <w:szCs w:val="20"/>
        </w:rPr>
        <w:t>A mi representada tampoco le consta que la supuesta ocurrencia del accidente de tránsito se deba a un actuar imputable al señor Walter Hernán Vargas Cortes,</w:t>
      </w:r>
      <w:r w:rsidRPr="00790456">
        <w:rPr>
          <w:rFonts w:cs="Arial"/>
          <w:b/>
          <w:bCs/>
          <w:sz w:val="20"/>
          <w:szCs w:val="20"/>
        </w:rPr>
        <w:t xml:space="preserve"> </w:t>
      </w:r>
      <w:r w:rsidRPr="00790456">
        <w:rPr>
          <w:rFonts w:cs="Arial"/>
          <w:sz w:val="20"/>
          <w:szCs w:val="20"/>
          <w:lang w:val="es-CO"/>
        </w:rPr>
        <w:t>de modo que deberá probarse lo afirmado según el principio de la carga de la prueba predicable de la parte actora acorde con el Art. 167 del C.G.P.</w:t>
      </w:r>
    </w:p>
    <w:p w14:paraId="268E464E" w14:textId="77777777" w:rsidR="00146C82" w:rsidRPr="00790456" w:rsidRDefault="00146C82" w:rsidP="00146C82">
      <w:pPr>
        <w:pStyle w:val="Prrafodelista"/>
        <w:ind w:left="360"/>
        <w:rPr>
          <w:rFonts w:cs="Arial"/>
          <w:b/>
          <w:bCs/>
          <w:sz w:val="20"/>
          <w:szCs w:val="20"/>
        </w:rPr>
      </w:pPr>
    </w:p>
    <w:p w14:paraId="5A4455FF" w14:textId="4F11BEBE" w:rsidR="00146C82" w:rsidRPr="00790456" w:rsidRDefault="00146C82" w:rsidP="00146C82">
      <w:pPr>
        <w:pStyle w:val="Prrafodelista"/>
        <w:numPr>
          <w:ilvl w:val="0"/>
          <w:numId w:val="85"/>
        </w:numPr>
        <w:rPr>
          <w:rFonts w:cs="Arial"/>
          <w:b/>
          <w:bCs/>
          <w:sz w:val="20"/>
          <w:szCs w:val="20"/>
        </w:rPr>
      </w:pPr>
      <w:r w:rsidRPr="00790456">
        <w:rPr>
          <w:rFonts w:cs="Arial"/>
          <w:sz w:val="20"/>
          <w:szCs w:val="20"/>
        </w:rPr>
        <w:t xml:space="preserve">A mi representada no le consta que la señora Diana Patricia González </w:t>
      </w:r>
      <w:r w:rsidR="0088752B">
        <w:rPr>
          <w:rFonts w:cs="Arial"/>
          <w:sz w:val="20"/>
          <w:szCs w:val="20"/>
        </w:rPr>
        <w:t>P</w:t>
      </w:r>
      <w:r w:rsidRPr="00790456">
        <w:rPr>
          <w:rFonts w:cs="Arial"/>
          <w:sz w:val="20"/>
          <w:szCs w:val="20"/>
        </w:rPr>
        <w:t>reciado haya sido pasajera del vehículo de placas ETK 163,</w:t>
      </w:r>
      <w:r w:rsidRPr="00790456">
        <w:rPr>
          <w:rFonts w:cs="Arial"/>
          <w:b/>
          <w:bCs/>
          <w:sz w:val="20"/>
          <w:szCs w:val="20"/>
        </w:rPr>
        <w:t xml:space="preserve"> </w:t>
      </w:r>
      <w:r w:rsidRPr="00790456">
        <w:rPr>
          <w:rFonts w:cs="Arial"/>
          <w:sz w:val="20"/>
          <w:szCs w:val="20"/>
          <w:lang w:val="es-CO"/>
        </w:rPr>
        <w:t>de modo que deberá probarse lo afirmado según el principio de la carga de la prueba predicable de la parte actora acorde con el Art. 167 del C.G.P.</w:t>
      </w:r>
    </w:p>
    <w:p w14:paraId="05B6DC8D" w14:textId="77777777" w:rsidR="00146C82" w:rsidRPr="00790456" w:rsidRDefault="00146C82" w:rsidP="00146C82">
      <w:pPr>
        <w:pStyle w:val="Prrafodelista"/>
        <w:ind w:left="360"/>
        <w:rPr>
          <w:rFonts w:cs="Arial"/>
          <w:b/>
          <w:bCs/>
          <w:sz w:val="20"/>
          <w:szCs w:val="20"/>
        </w:rPr>
      </w:pPr>
    </w:p>
    <w:p w14:paraId="5F455844" w14:textId="76CF6A3E" w:rsidR="00146C82" w:rsidRPr="00790456" w:rsidRDefault="00146C82" w:rsidP="00146C82">
      <w:pPr>
        <w:pStyle w:val="Prrafodelista"/>
        <w:numPr>
          <w:ilvl w:val="0"/>
          <w:numId w:val="85"/>
        </w:numPr>
        <w:rPr>
          <w:rFonts w:cs="Arial"/>
          <w:b/>
          <w:bCs/>
          <w:sz w:val="20"/>
          <w:szCs w:val="20"/>
        </w:rPr>
      </w:pPr>
      <w:r w:rsidRPr="00790456">
        <w:rPr>
          <w:rFonts w:cs="Arial"/>
          <w:sz w:val="20"/>
          <w:szCs w:val="20"/>
        </w:rPr>
        <w:t xml:space="preserve">A mi representada no le consta que la señora Diana Patricia González </w:t>
      </w:r>
      <w:r w:rsidR="0088752B">
        <w:rPr>
          <w:rFonts w:cs="Arial"/>
          <w:sz w:val="20"/>
          <w:szCs w:val="20"/>
        </w:rPr>
        <w:t>P</w:t>
      </w:r>
      <w:r w:rsidRPr="00790456">
        <w:rPr>
          <w:rFonts w:cs="Arial"/>
          <w:sz w:val="20"/>
          <w:szCs w:val="20"/>
        </w:rPr>
        <w:t>reciado haya sido las supuestas lesiones señaladas a raíz del accidente de tránsito que afirma ocurrió el día 4 de octubre de 2022,</w:t>
      </w:r>
      <w:r w:rsidRPr="00790456">
        <w:rPr>
          <w:rFonts w:cs="Arial"/>
          <w:b/>
          <w:bCs/>
          <w:sz w:val="20"/>
          <w:szCs w:val="20"/>
        </w:rPr>
        <w:t xml:space="preserve"> </w:t>
      </w:r>
      <w:r w:rsidRPr="00790456">
        <w:rPr>
          <w:rFonts w:cs="Arial"/>
          <w:sz w:val="20"/>
          <w:szCs w:val="20"/>
          <w:lang w:val="es-CO"/>
        </w:rPr>
        <w:t>de modo que deberá probarse lo afirmado según el principio de la carga de la prueba predicable de la parte actora acorde con el Art. 167 del C.G.P.</w:t>
      </w:r>
    </w:p>
    <w:p w14:paraId="603C128E" w14:textId="0AA40A5B" w:rsidR="00146C82" w:rsidRPr="00790456" w:rsidRDefault="00146C82" w:rsidP="00146C82">
      <w:pPr>
        <w:pStyle w:val="Prrafodelista"/>
        <w:ind w:left="360"/>
        <w:rPr>
          <w:rFonts w:cs="Arial"/>
          <w:b/>
          <w:bCs/>
          <w:sz w:val="20"/>
          <w:szCs w:val="20"/>
        </w:rPr>
      </w:pPr>
    </w:p>
    <w:p w14:paraId="3934B8CE" w14:textId="77777777" w:rsidR="00F607A5" w:rsidRPr="00790456" w:rsidRDefault="00F607A5">
      <w:pPr>
        <w:tabs>
          <w:tab w:val="left" w:pos="5626"/>
        </w:tabs>
        <w:rPr>
          <w:rFonts w:cs="Arial"/>
          <w:sz w:val="20"/>
          <w:szCs w:val="20"/>
        </w:rPr>
      </w:pPr>
    </w:p>
    <w:p w14:paraId="36A27D0B" w14:textId="2BED62B7" w:rsidR="00F607A5" w:rsidRPr="00790456" w:rsidRDefault="00F607A5">
      <w:pPr>
        <w:rPr>
          <w:rFonts w:cs="Arial"/>
          <w:sz w:val="20"/>
          <w:szCs w:val="20"/>
        </w:rPr>
      </w:pPr>
      <w:r w:rsidRPr="00790456">
        <w:rPr>
          <w:rFonts w:cs="Arial"/>
          <w:b/>
          <w:bCs/>
          <w:sz w:val="20"/>
          <w:szCs w:val="20"/>
        </w:rPr>
        <w:t>AL</w:t>
      </w:r>
      <w:r w:rsidR="003F38B0" w:rsidRPr="00790456">
        <w:rPr>
          <w:rFonts w:cs="Arial"/>
          <w:b/>
          <w:bCs/>
          <w:sz w:val="20"/>
          <w:szCs w:val="20"/>
        </w:rPr>
        <w:t xml:space="preserve"> “2”</w:t>
      </w:r>
      <w:r w:rsidRPr="00790456">
        <w:rPr>
          <w:rFonts w:cs="Arial"/>
          <w:sz w:val="20"/>
          <w:szCs w:val="20"/>
        </w:rPr>
        <w:t xml:space="preserve">: </w:t>
      </w:r>
      <w:r w:rsidR="002B323F" w:rsidRPr="00790456">
        <w:rPr>
          <w:rFonts w:cs="Arial"/>
          <w:sz w:val="20"/>
          <w:szCs w:val="20"/>
          <w:lang w:val="es-CO"/>
        </w:rPr>
        <w:t>Es cierto, así puede verificarse en el registro civil de nacimiento de la señora Diana González.</w:t>
      </w:r>
    </w:p>
    <w:p w14:paraId="12A3F068" w14:textId="77777777" w:rsidR="00F607A5" w:rsidRPr="00790456" w:rsidRDefault="00F607A5">
      <w:pPr>
        <w:tabs>
          <w:tab w:val="left" w:pos="5626"/>
        </w:tabs>
        <w:rPr>
          <w:rFonts w:cs="Arial"/>
          <w:sz w:val="20"/>
          <w:szCs w:val="20"/>
        </w:rPr>
      </w:pPr>
    </w:p>
    <w:p w14:paraId="5AE7D67B" w14:textId="13A5A002" w:rsidR="00F607A5" w:rsidRPr="00790456" w:rsidRDefault="00F607A5" w:rsidP="002B323F">
      <w:pPr>
        <w:rPr>
          <w:rFonts w:cs="Arial"/>
          <w:sz w:val="20"/>
          <w:szCs w:val="20"/>
          <w:lang w:val="es-CO"/>
        </w:rPr>
      </w:pPr>
      <w:r w:rsidRPr="00790456">
        <w:rPr>
          <w:rFonts w:cs="Arial"/>
          <w:b/>
          <w:bCs/>
          <w:sz w:val="20"/>
          <w:szCs w:val="20"/>
        </w:rPr>
        <w:t>AL</w:t>
      </w:r>
      <w:r w:rsidR="003F38B0" w:rsidRPr="00790456">
        <w:rPr>
          <w:rFonts w:cs="Arial"/>
          <w:b/>
          <w:bCs/>
          <w:sz w:val="20"/>
          <w:szCs w:val="20"/>
        </w:rPr>
        <w:t xml:space="preserve"> “3”</w:t>
      </w:r>
      <w:r w:rsidRPr="00790456">
        <w:rPr>
          <w:rFonts w:cs="Arial"/>
          <w:sz w:val="20"/>
          <w:szCs w:val="20"/>
        </w:rPr>
        <w:t xml:space="preserve">: </w:t>
      </w:r>
      <w:r w:rsidR="002B323F" w:rsidRPr="00790456">
        <w:rPr>
          <w:rFonts w:cs="Arial"/>
          <w:sz w:val="20"/>
          <w:szCs w:val="20"/>
          <w:lang w:val="es-CO"/>
        </w:rPr>
        <w:t>Es cierto, así puede verificarse en los registros civiles de nacimiento de Juan Carlos Grisales y Geraldine Grisales.</w:t>
      </w:r>
    </w:p>
    <w:p w14:paraId="737C1F97" w14:textId="77777777" w:rsidR="002B323F" w:rsidRPr="00790456" w:rsidRDefault="002B323F" w:rsidP="002B323F">
      <w:pPr>
        <w:rPr>
          <w:rFonts w:cs="Arial"/>
          <w:sz w:val="20"/>
          <w:szCs w:val="20"/>
        </w:rPr>
      </w:pPr>
    </w:p>
    <w:p w14:paraId="3182943B" w14:textId="5FA404D4" w:rsidR="00F607A5" w:rsidRPr="00790456" w:rsidRDefault="00F607A5">
      <w:pPr>
        <w:rPr>
          <w:rFonts w:cs="Arial"/>
          <w:i/>
          <w:iCs/>
          <w:sz w:val="20"/>
          <w:szCs w:val="20"/>
        </w:rPr>
      </w:pPr>
      <w:r w:rsidRPr="00790456">
        <w:rPr>
          <w:rFonts w:cs="Arial"/>
          <w:b/>
          <w:bCs/>
          <w:sz w:val="20"/>
          <w:szCs w:val="20"/>
        </w:rPr>
        <w:t>AL</w:t>
      </w:r>
      <w:r w:rsidR="003F38B0" w:rsidRPr="00790456">
        <w:rPr>
          <w:rFonts w:cs="Arial"/>
          <w:b/>
          <w:bCs/>
          <w:sz w:val="20"/>
          <w:szCs w:val="20"/>
        </w:rPr>
        <w:t xml:space="preserve"> “4”</w:t>
      </w:r>
      <w:r w:rsidRPr="00790456">
        <w:rPr>
          <w:rFonts w:cs="Arial"/>
          <w:b/>
          <w:bCs/>
          <w:sz w:val="20"/>
          <w:szCs w:val="20"/>
        </w:rPr>
        <w:t>:</w:t>
      </w:r>
      <w:r w:rsidRPr="00790456">
        <w:rPr>
          <w:rFonts w:cs="Arial"/>
          <w:sz w:val="20"/>
          <w:szCs w:val="20"/>
        </w:rPr>
        <w:t xml:space="preserve"> </w:t>
      </w:r>
      <w:r w:rsidR="0045667B" w:rsidRPr="00790456">
        <w:rPr>
          <w:rFonts w:cs="Arial"/>
          <w:sz w:val="20"/>
          <w:szCs w:val="20"/>
          <w:lang w:val="es-CO"/>
        </w:rPr>
        <w:t>Es cierto, conforme al registro civil de matrimonio aportado con la demanda.</w:t>
      </w:r>
    </w:p>
    <w:p w14:paraId="32184C7F" w14:textId="77777777" w:rsidR="00F607A5" w:rsidRPr="00790456" w:rsidRDefault="00F607A5">
      <w:pPr>
        <w:tabs>
          <w:tab w:val="left" w:pos="5626"/>
        </w:tabs>
        <w:rPr>
          <w:rFonts w:cs="Arial"/>
          <w:sz w:val="20"/>
          <w:szCs w:val="20"/>
        </w:rPr>
      </w:pPr>
    </w:p>
    <w:p w14:paraId="18B55FE3" w14:textId="77777777" w:rsidR="00530855" w:rsidRPr="00790456" w:rsidRDefault="00F607A5">
      <w:pPr>
        <w:rPr>
          <w:rFonts w:cs="Arial"/>
          <w:sz w:val="20"/>
          <w:szCs w:val="20"/>
          <w:lang w:val="es-CO"/>
        </w:rPr>
      </w:pPr>
      <w:r w:rsidRPr="00790456">
        <w:rPr>
          <w:rFonts w:cs="Arial"/>
          <w:b/>
          <w:bCs/>
          <w:sz w:val="20"/>
          <w:szCs w:val="20"/>
        </w:rPr>
        <w:t>AL</w:t>
      </w:r>
      <w:r w:rsidR="003F38B0" w:rsidRPr="00790456">
        <w:rPr>
          <w:rFonts w:cs="Arial"/>
          <w:b/>
          <w:bCs/>
          <w:sz w:val="20"/>
          <w:szCs w:val="20"/>
        </w:rPr>
        <w:t xml:space="preserve"> “5”</w:t>
      </w:r>
      <w:r w:rsidRPr="00790456">
        <w:rPr>
          <w:rFonts w:cs="Arial"/>
          <w:b/>
          <w:bCs/>
          <w:sz w:val="20"/>
          <w:szCs w:val="20"/>
        </w:rPr>
        <w:t>:</w:t>
      </w:r>
      <w:r w:rsidRPr="00790456">
        <w:rPr>
          <w:rFonts w:cs="Arial"/>
          <w:sz w:val="20"/>
          <w:szCs w:val="20"/>
        </w:rPr>
        <w:t xml:space="preserve"> </w:t>
      </w:r>
      <w:r w:rsidR="00530855" w:rsidRPr="00790456">
        <w:rPr>
          <w:rFonts w:cs="Arial"/>
          <w:sz w:val="20"/>
          <w:szCs w:val="20"/>
          <w:lang w:val="es-CO"/>
        </w:rPr>
        <w:t>Es cierto, así puede verificarse en el registro civil de nacimiento de la señora Diana González.</w:t>
      </w:r>
    </w:p>
    <w:p w14:paraId="693B61BA" w14:textId="2E1FE588" w:rsidR="00F607A5" w:rsidRPr="00790456" w:rsidRDefault="00713C96">
      <w:pPr>
        <w:rPr>
          <w:rFonts w:cs="Arial"/>
          <w:sz w:val="20"/>
          <w:szCs w:val="20"/>
        </w:rPr>
      </w:pPr>
      <w:r w:rsidRPr="00790456">
        <w:rPr>
          <w:rFonts w:cs="Arial"/>
          <w:sz w:val="20"/>
          <w:szCs w:val="20"/>
        </w:rPr>
        <w:t xml:space="preserve"> </w:t>
      </w:r>
    </w:p>
    <w:p w14:paraId="5B601762" w14:textId="57A31863" w:rsidR="00F607A5" w:rsidRPr="00790456" w:rsidRDefault="00F607A5">
      <w:pPr>
        <w:rPr>
          <w:rFonts w:cs="Arial"/>
          <w:sz w:val="20"/>
          <w:szCs w:val="20"/>
        </w:rPr>
      </w:pPr>
      <w:r w:rsidRPr="00790456">
        <w:rPr>
          <w:rFonts w:cs="Arial"/>
          <w:b/>
          <w:bCs/>
          <w:sz w:val="20"/>
          <w:szCs w:val="20"/>
        </w:rPr>
        <w:t>AL</w:t>
      </w:r>
      <w:r w:rsidR="003F38B0" w:rsidRPr="00790456">
        <w:rPr>
          <w:rFonts w:cs="Arial"/>
          <w:b/>
          <w:bCs/>
          <w:sz w:val="20"/>
          <w:szCs w:val="20"/>
        </w:rPr>
        <w:t xml:space="preserve"> “6”</w:t>
      </w:r>
      <w:r w:rsidRPr="00790456">
        <w:rPr>
          <w:rFonts w:cs="Arial"/>
          <w:b/>
          <w:bCs/>
          <w:sz w:val="20"/>
          <w:szCs w:val="20"/>
        </w:rPr>
        <w:t>:</w:t>
      </w:r>
      <w:r w:rsidRPr="00790456">
        <w:rPr>
          <w:rFonts w:cs="Arial"/>
          <w:sz w:val="20"/>
          <w:szCs w:val="20"/>
        </w:rPr>
        <w:t xml:space="preserve"> </w:t>
      </w:r>
      <w:r w:rsidR="00C00742" w:rsidRPr="00790456">
        <w:rPr>
          <w:rFonts w:cs="Arial"/>
          <w:sz w:val="20"/>
          <w:szCs w:val="20"/>
          <w:lang w:val="es-CO"/>
        </w:rPr>
        <w:t>Es cierto, así puede verificarse en los registros civiles de nacimiento de Cindy, Rodrigo y Diego González Preciado.</w:t>
      </w:r>
    </w:p>
    <w:p w14:paraId="7546A5B8" w14:textId="77777777" w:rsidR="00F607A5" w:rsidRPr="00790456" w:rsidRDefault="00F607A5">
      <w:pPr>
        <w:tabs>
          <w:tab w:val="left" w:pos="5626"/>
        </w:tabs>
        <w:rPr>
          <w:rFonts w:cs="Arial"/>
          <w:sz w:val="20"/>
          <w:szCs w:val="20"/>
        </w:rPr>
      </w:pPr>
    </w:p>
    <w:p w14:paraId="32507B6E" w14:textId="491122C5" w:rsidR="00F607A5" w:rsidRPr="00790456" w:rsidRDefault="00F607A5">
      <w:pPr>
        <w:rPr>
          <w:rFonts w:cs="Arial"/>
          <w:sz w:val="20"/>
          <w:szCs w:val="20"/>
        </w:rPr>
      </w:pPr>
      <w:r w:rsidRPr="00790456">
        <w:rPr>
          <w:rFonts w:cs="Arial"/>
          <w:b/>
          <w:bCs/>
          <w:sz w:val="20"/>
          <w:szCs w:val="20"/>
        </w:rPr>
        <w:t>AL</w:t>
      </w:r>
      <w:r w:rsidR="003F38B0" w:rsidRPr="00790456">
        <w:rPr>
          <w:rFonts w:cs="Arial"/>
          <w:b/>
          <w:bCs/>
          <w:sz w:val="20"/>
          <w:szCs w:val="20"/>
        </w:rPr>
        <w:t xml:space="preserve"> “7”</w:t>
      </w:r>
      <w:r w:rsidRPr="00790456">
        <w:rPr>
          <w:rFonts w:cs="Arial"/>
          <w:b/>
          <w:bCs/>
          <w:sz w:val="20"/>
          <w:szCs w:val="20"/>
        </w:rPr>
        <w:t>:</w:t>
      </w:r>
      <w:r w:rsidRPr="00790456">
        <w:rPr>
          <w:rFonts w:cs="Arial"/>
          <w:sz w:val="20"/>
          <w:szCs w:val="20"/>
        </w:rPr>
        <w:t xml:space="preserve"> </w:t>
      </w:r>
      <w:r w:rsidR="00637388" w:rsidRPr="00790456">
        <w:rPr>
          <w:rFonts w:cs="Arial"/>
          <w:sz w:val="20"/>
          <w:szCs w:val="20"/>
        </w:rPr>
        <w:t xml:space="preserve">Es cierto, </w:t>
      </w:r>
      <w:r w:rsidR="00C00742" w:rsidRPr="00790456">
        <w:rPr>
          <w:rFonts w:cs="Arial"/>
          <w:sz w:val="20"/>
          <w:szCs w:val="20"/>
        </w:rPr>
        <w:t>conforme a los registro</w:t>
      </w:r>
      <w:r w:rsidR="00F902B9" w:rsidRPr="00790456">
        <w:rPr>
          <w:rFonts w:cs="Arial"/>
          <w:sz w:val="20"/>
          <w:szCs w:val="20"/>
        </w:rPr>
        <w:t>s</w:t>
      </w:r>
      <w:r w:rsidR="00C00742" w:rsidRPr="00790456">
        <w:rPr>
          <w:rFonts w:cs="Arial"/>
          <w:sz w:val="20"/>
          <w:szCs w:val="20"/>
        </w:rPr>
        <w:t xml:space="preserve"> civiles de nacimiento aportados con la demanda.</w:t>
      </w:r>
    </w:p>
    <w:p w14:paraId="549C00E7" w14:textId="77777777" w:rsidR="00F607A5" w:rsidRPr="00790456" w:rsidRDefault="00F607A5">
      <w:pPr>
        <w:tabs>
          <w:tab w:val="left" w:pos="5626"/>
        </w:tabs>
        <w:rPr>
          <w:rFonts w:cs="Arial"/>
          <w:sz w:val="20"/>
          <w:szCs w:val="20"/>
        </w:rPr>
      </w:pPr>
    </w:p>
    <w:p w14:paraId="73298C96" w14:textId="61E65203" w:rsidR="00F607A5" w:rsidRPr="00790456" w:rsidRDefault="00F607A5" w:rsidP="00F902B9">
      <w:pPr>
        <w:rPr>
          <w:rFonts w:cs="Arial"/>
          <w:sz w:val="20"/>
          <w:szCs w:val="20"/>
        </w:rPr>
      </w:pPr>
      <w:r w:rsidRPr="00790456">
        <w:rPr>
          <w:rFonts w:cs="Arial"/>
          <w:b/>
          <w:bCs/>
          <w:sz w:val="20"/>
          <w:szCs w:val="20"/>
        </w:rPr>
        <w:t>AL</w:t>
      </w:r>
      <w:r w:rsidR="003F38B0" w:rsidRPr="00790456">
        <w:rPr>
          <w:rFonts w:cs="Arial"/>
          <w:b/>
          <w:bCs/>
          <w:sz w:val="20"/>
          <w:szCs w:val="20"/>
        </w:rPr>
        <w:t xml:space="preserve"> “8”</w:t>
      </w:r>
      <w:r w:rsidRPr="00790456">
        <w:rPr>
          <w:rFonts w:cs="Arial"/>
          <w:b/>
          <w:bCs/>
          <w:sz w:val="20"/>
          <w:szCs w:val="20"/>
        </w:rPr>
        <w:t>:</w:t>
      </w:r>
      <w:r w:rsidRPr="00790456">
        <w:rPr>
          <w:rFonts w:cs="Arial"/>
          <w:sz w:val="20"/>
          <w:szCs w:val="20"/>
        </w:rPr>
        <w:t xml:space="preserve"> </w:t>
      </w:r>
      <w:r w:rsidR="00F902B9" w:rsidRPr="00790456">
        <w:rPr>
          <w:rFonts w:cs="Arial"/>
          <w:sz w:val="20"/>
          <w:szCs w:val="20"/>
        </w:rPr>
        <w:t xml:space="preserve">A mi representada no le consta lo mencionado en este hecho, teniendo en cuenta que hace referencia a la composición del núcleo familiar de la demandante siendo un hecho sobre su vida íntima. Por lo </w:t>
      </w:r>
      <w:proofErr w:type="gramStart"/>
      <w:r w:rsidR="00F902B9" w:rsidRPr="00790456">
        <w:rPr>
          <w:rFonts w:cs="Arial"/>
          <w:sz w:val="20"/>
          <w:szCs w:val="20"/>
        </w:rPr>
        <w:t>tanto</w:t>
      </w:r>
      <w:proofErr w:type="gramEnd"/>
      <w:r w:rsidR="00F902B9" w:rsidRPr="00790456">
        <w:rPr>
          <w:rFonts w:cs="Arial"/>
          <w:sz w:val="20"/>
          <w:szCs w:val="20"/>
        </w:rPr>
        <w:t xml:space="preserve"> la parte demandante deberá acreditarlo conforme al deber que le impone el artículo 167 del Código General del Proceso.</w:t>
      </w:r>
    </w:p>
    <w:p w14:paraId="285083A0" w14:textId="77777777" w:rsidR="00F902B9" w:rsidRPr="00790456" w:rsidRDefault="00F902B9" w:rsidP="00F902B9">
      <w:pPr>
        <w:rPr>
          <w:rFonts w:cs="Arial"/>
          <w:sz w:val="20"/>
          <w:szCs w:val="20"/>
        </w:rPr>
      </w:pPr>
    </w:p>
    <w:p w14:paraId="7090021C" w14:textId="77777777" w:rsidR="00363FFC" w:rsidRPr="00790456" w:rsidRDefault="00F607A5">
      <w:pPr>
        <w:rPr>
          <w:rFonts w:cs="Arial"/>
          <w:sz w:val="20"/>
          <w:szCs w:val="20"/>
        </w:rPr>
      </w:pPr>
      <w:r w:rsidRPr="00790456">
        <w:rPr>
          <w:rFonts w:cs="Arial"/>
          <w:b/>
          <w:bCs/>
          <w:sz w:val="20"/>
          <w:szCs w:val="20"/>
        </w:rPr>
        <w:t xml:space="preserve">AL </w:t>
      </w:r>
      <w:r w:rsidR="003F38B0" w:rsidRPr="00790456">
        <w:rPr>
          <w:rFonts w:cs="Arial"/>
          <w:b/>
          <w:bCs/>
          <w:sz w:val="20"/>
          <w:szCs w:val="20"/>
        </w:rPr>
        <w:t>“9”</w:t>
      </w:r>
      <w:r w:rsidRPr="00790456">
        <w:rPr>
          <w:rFonts w:cs="Arial"/>
          <w:b/>
          <w:bCs/>
          <w:sz w:val="20"/>
          <w:szCs w:val="20"/>
        </w:rPr>
        <w:t>:</w:t>
      </w:r>
      <w:r w:rsidRPr="00790456">
        <w:rPr>
          <w:rFonts w:cs="Arial"/>
          <w:sz w:val="20"/>
          <w:szCs w:val="20"/>
        </w:rPr>
        <w:t xml:space="preserve"> </w:t>
      </w:r>
      <w:r w:rsidR="00363FFC" w:rsidRPr="00790456">
        <w:rPr>
          <w:rFonts w:cs="Arial"/>
          <w:sz w:val="20"/>
          <w:szCs w:val="20"/>
        </w:rPr>
        <w:t>El presente hecho contiene diversas afirmaciones frente a las cuales me pronunciaré de la siguiente forma:</w:t>
      </w:r>
    </w:p>
    <w:p w14:paraId="2D943929" w14:textId="77777777" w:rsidR="00363FFC" w:rsidRPr="00790456" w:rsidRDefault="00363FFC">
      <w:pPr>
        <w:rPr>
          <w:rFonts w:cs="Arial"/>
          <w:sz w:val="20"/>
          <w:szCs w:val="20"/>
        </w:rPr>
      </w:pPr>
    </w:p>
    <w:p w14:paraId="4975E9AA" w14:textId="7352A38B" w:rsidR="00E2369C" w:rsidRPr="00790456" w:rsidRDefault="00363FFC" w:rsidP="00363FFC">
      <w:pPr>
        <w:pStyle w:val="Prrafodelista"/>
        <w:numPr>
          <w:ilvl w:val="0"/>
          <w:numId w:val="87"/>
        </w:numPr>
        <w:rPr>
          <w:rFonts w:cs="Arial"/>
          <w:sz w:val="20"/>
          <w:szCs w:val="20"/>
        </w:rPr>
      </w:pPr>
      <w:r w:rsidRPr="00790456">
        <w:rPr>
          <w:rFonts w:cs="Arial"/>
          <w:sz w:val="20"/>
          <w:szCs w:val="20"/>
        </w:rPr>
        <w:t>No es cierto, no obra en el expediente ninguna prueba que dé cuenta de la actividad laboral desempeñada por la señora Diana González al momento del supuesto accidente.</w:t>
      </w:r>
    </w:p>
    <w:p w14:paraId="1F3F8F41" w14:textId="77777777" w:rsidR="00363FFC" w:rsidRPr="00790456" w:rsidRDefault="00363FFC" w:rsidP="00363FFC">
      <w:pPr>
        <w:pStyle w:val="Prrafodelista"/>
        <w:ind w:left="360"/>
        <w:rPr>
          <w:rFonts w:cs="Arial"/>
          <w:sz w:val="20"/>
          <w:szCs w:val="20"/>
        </w:rPr>
      </w:pPr>
    </w:p>
    <w:p w14:paraId="26FD4588" w14:textId="3E927C42" w:rsidR="00363FFC" w:rsidRPr="00790456" w:rsidRDefault="00363FFC" w:rsidP="00363FFC">
      <w:pPr>
        <w:pStyle w:val="Prrafodelista"/>
        <w:numPr>
          <w:ilvl w:val="0"/>
          <w:numId w:val="87"/>
        </w:numPr>
        <w:rPr>
          <w:rFonts w:cs="Arial"/>
          <w:sz w:val="20"/>
          <w:szCs w:val="20"/>
        </w:rPr>
      </w:pPr>
      <w:r w:rsidRPr="00790456">
        <w:rPr>
          <w:rFonts w:cs="Arial"/>
          <w:sz w:val="20"/>
          <w:szCs w:val="20"/>
        </w:rPr>
        <w:t>No es cierto, no obra en el expediente ninguna prueba sobre los ingresos que supuestamente percibía la demandante al momento del accidente.</w:t>
      </w:r>
    </w:p>
    <w:p w14:paraId="37D8AFD4" w14:textId="77777777" w:rsidR="00E2369C" w:rsidRPr="00790456" w:rsidRDefault="00E2369C">
      <w:pPr>
        <w:rPr>
          <w:rFonts w:cs="Arial"/>
          <w:sz w:val="20"/>
          <w:szCs w:val="20"/>
        </w:rPr>
      </w:pPr>
    </w:p>
    <w:p w14:paraId="7C25DFC8" w14:textId="0D0075AA" w:rsidR="00F607A5" w:rsidRPr="00790456" w:rsidRDefault="00F607A5">
      <w:pPr>
        <w:rPr>
          <w:rFonts w:cs="Arial"/>
          <w:sz w:val="20"/>
          <w:szCs w:val="20"/>
        </w:rPr>
      </w:pPr>
      <w:r w:rsidRPr="00790456">
        <w:rPr>
          <w:rFonts w:cs="Arial"/>
          <w:b/>
          <w:bCs/>
          <w:sz w:val="20"/>
          <w:szCs w:val="20"/>
        </w:rPr>
        <w:t>AL</w:t>
      </w:r>
      <w:r w:rsidR="003F38B0" w:rsidRPr="00790456">
        <w:rPr>
          <w:rFonts w:cs="Arial"/>
          <w:b/>
          <w:bCs/>
          <w:sz w:val="20"/>
          <w:szCs w:val="20"/>
        </w:rPr>
        <w:t xml:space="preserve"> “10”</w:t>
      </w:r>
      <w:r w:rsidRPr="00790456">
        <w:rPr>
          <w:rFonts w:cs="Arial"/>
          <w:b/>
          <w:bCs/>
          <w:sz w:val="20"/>
          <w:szCs w:val="20"/>
        </w:rPr>
        <w:t>:</w:t>
      </w:r>
      <w:r w:rsidR="002A3920" w:rsidRPr="00790456">
        <w:rPr>
          <w:rFonts w:cs="Arial"/>
          <w:sz w:val="20"/>
          <w:szCs w:val="20"/>
        </w:rPr>
        <w:t xml:space="preserve"> </w:t>
      </w:r>
      <w:r w:rsidR="001C6C23" w:rsidRPr="00790456">
        <w:rPr>
          <w:rFonts w:cs="Arial"/>
          <w:sz w:val="20"/>
          <w:szCs w:val="20"/>
        </w:rPr>
        <w:t>No es cierto, no se encuentra acreditado dentro del plenario que la señora Diana Patricia González se desplazara como pasajera del vehículo de placa ETK 163 el día 4 de octubre de 2022. La parte demandante basa esta afirmación de forma exclusiva en el IPAT, documento que no tiene el carácter probatorio requerido para probar la existencia del hecho aquí mencionado.</w:t>
      </w:r>
    </w:p>
    <w:p w14:paraId="5406E4EE" w14:textId="77777777" w:rsidR="00F607A5" w:rsidRPr="00790456" w:rsidRDefault="00F607A5">
      <w:pPr>
        <w:pStyle w:val="Prrafodelista"/>
        <w:rPr>
          <w:rFonts w:cs="Arial"/>
          <w:sz w:val="20"/>
          <w:szCs w:val="20"/>
        </w:rPr>
      </w:pPr>
    </w:p>
    <w:p w14:paraId="2A3D3BB3" w14:textId="77777777" w:rsidR="004D481D" w:rsidRPr="00790456" w:rsidRDefault="00F607A5">
      <w:pPr>
        <w:tabs>
          <w:tab w:val="left" w:pos="5626"/>
        </w:tabs>
        <w:rPr>
          <w:rFonts w:cs="Arial"/>
          <w:sz w:val="20"/>
          <w:szCs w:val="20"/>
        </w:rPr>
      </w:pPr>
      <w:r w:rsidRPr="00790456">
        <w:rPr>
          <w:rFonts w:cs="Arial"/>
          <w:b/>
          <w:bCs/>
          <w:sz w:val="20"/>
          <w:szCs w:val="20"/>
        </w:rPr>
        <w:t xml:space="preserve">AL </w:t>
      </w:r>
      <w:r w:rsidR="003F38B0" w:rsidRPr="00790456">
        <w:rPr>
          <w:rFonts w:cs="Arial"/>
          <w:b/>
          <w:bCs/>
          <w:sz w:val="20"/>
          <w:szCs w:val="20"/>
        </w:rPr>
        <w:t>“11”</w:t>
      </w:r>
      <w:r w:rsidRPr="00790456">
        <w:rPr>
          <w:rFonts w:cs="Arial"/>
          <w:b/>
          <w:bCs/>
          <w:sz w:val="20"/>
          <w:szCs w:val="20"/>
        </w:rPr>
        <w:t>:</w:t>
      </w:r>
      <w:r w:rsidRPr="00790456">
        <w:rPr>
          <w:rFonts w:cs="Arial"/>
          <w:sz w:val="20"/>
          <w:szCs w:val="20"/>
        </w:rPr>
        <w:t xml:space="preserve"> </w:t>
      </w:r>
      <w:r w:rsidR="004D481D" w:rsidRPr="00790456">
        <w:rPr>
          <w:rFonts w:cs="Arial"/>
          <w:sz w:val="20"/>
          <w:szCs w:val="20"/>
        </w:rPr>
        <w:t>Este hecho contiene varias afirmaciones frente a las cuales me pronunciaré de la siguiente forma:</w:t>
      </w:r>
    </w:p>
    <w:p w14:paraId="3D9FFFC9" w14:textId="77777777" w:rsidR="004D481D" w:rsidRPr="00790456" w:rsidRDefault="004D481D">
      <w:pPr>
        <w:tabs>
          <w:tab w:val="left" w:pos="5626"/>
        </w:tabs>
        <w:rPr>
          <w:rFonts w:cs="Arial"/>
          <w:sz w:val="20"/>
          <w:szCs w:val="20"/>
        </w:rPr>
      </w:pPr>
    </w:p>
    <w:p w14:paraId="3FEA460D" w14:textId="021C0492" w:rsidR="004D481D" w:rsidRPr="00790456" w:rsidRDefault="004D481D" w:rsidP="004D481D">
      <w:pPr>
        <w:pStyle w:val="Prrafodelista"/>
        <w:numPr>
          <w:ilvl w:val="0"/>
          <w:numId w:val="88"/>
        </w:numPr>
        <w:rPr>
          <w:rFonts w:cs="Arial"/>
          <w:sz w:val="20"/>
          <w:szCs w:val="20"/>
        </w:rPr>
      </w:pPr>
      <w:r w:rsidRPr="00790456">
        <w:rPr>
          <w:rFonts w:cs="Arial"/>
          <w:sz w:val="20"/>
          <w:szCs w:val="20"/>
        </w:rPr>
        <w:t>A mi representada no le consta que el señor Walter Vargas se encontrara conduciendo el vehículo de placas ETK-163. Por lo tanto, la parte demandante deberá acreditarlo conforme al deber que le impone el artículo 167 del Código General del Proceso.</w:t>
      </w:r>
    </w:p>
    <w:p w14:paraId="1B31B2FB" w14:textId="67A80D0F" w:rsidR="004D481D" w:rsidRPr="00790456" w:rsidRDefault="004D481D" w:rsidP="004D481D">
      <w:pPr>
        <w:pStyle w:val="Prrafodelista"/>
        <w:tabs>
          <w:tab w:val="left" w:pos="5626"/>
        </w:tabs>
        <w:ind w:left="360"/>
        <w:rPr>
          <w:rFonts w:cs="Arial"/>
          <w:sz w:val="20"/>
          <w:szCs w:val="20"/>
        </w:rPr>
      </w:pPr>
    </w:p>
    <w:p w14:paraId="3A63225F" w14:textId="15D1DAA6" w:rsidR="004D481D" w:rsidRPr="00790456" w:rsidRDefault="004D481D" w:rsidP="004D481D">
      <w:pPr>
        <w:pStyle w:val="Prrafodelista"/>
        <w:numPr>
          <w:ilvl w:val="0"/>
          <w:numId w:val="88"/>
        </w:numPr>
        <w:tabs>
          <w:tab w:val="left" w:pos="5626"/>
        </w:tabs>
        <w:rPr>
          <w:rFonts w:cs="Arial"/>
          <w:sz w:val="20"/>
          <w:szCs w:val="20"/>
        </w:rPr>
      </w:pPr>
      <w:r w:rsidRPr="00790456">
        <w:rPr>
          <w:rFonts w:cs="Arial"/>
          <w:sz w:val="20"/>
          <w:szCs w:val="20"/>
        </w:rPr>
        <w:t>No es cierto, que el señor Walter Vargas pasara sobre el reductor de velocidad ubicado en la vía a una velocidad excesiva pues no existe prueba de ello e incluso si se decidiera otorgar valor probatorio al IPAT, se evidencia que el mismo no consigna la mencionada hipótesis como posible causa del supuesto accidente.</w:t>
      </w:r>
    </w:p>
    <w:p w14:paraId="082A7C91" w14:textId="77777777" w:rsidR="004D481D" w:rsidRPr="00790456" w:rsidRDefault="004D481D" w:rsidP="004D481D">
      <w:pPr>
        <w:pStyle w:val="Prrafodelista"/>
        <w:rPr>
          <w:rFonts w:cs="Arial"/>
          <w:sz w:val="20"/>
          <w:szCs w:val="20"/>
        </w:rPr>
      </w:pPr>
    </w:p>
    <w:p w14:paraId="29E85299" w14:textId="064462AA" w:rsidR="00F607A5" w:rsidRPr="00790456" w:rsidRDefault="007F79C4" w:rsidP="004D481D">
      <w:pPr>
        <w:pStyle w:val="Prrafodelista"/>
        <w:numPr>
          <w:ilvl w:val="0"/>
          <w:numId w:val="88"/>
        </w:numPr>
        <w:tabs>
          <w:tab w:val="left" w:pos="5626"/>
        </w:tabs>
        <w:rPr>
          <w:rFonts w:cs="Arial"/>
          <w:sz w:val="20"/>
          <w:szCs w:val="20"/>
        </w:rPr>
      </w:pPr>
      <w:r w:rsidRPr="00790456">
        <w:rPr>
          <w:rFonts w:cs="Arial"/>
          <w:sz w:val="20"/>
          <w:szCs w:val="20"/>
        </w:rPr>
        <w:t>No es cierto</w:t>
      </w:r>
      <w:r w:rsidR="0008650E" w:rsidRPr="00790456">
        <w:rPr>
          <w:rFonts w:cs="Arial"/>
          <w:sz w:val="20"/>
          <w:szCs w:val="20"/>
        </w:rPr>
        <w:t xml:space="preserve"> que producto de haber pasado sobre el reductor ubicado en la vía a exceso de velocidad, la señora Diana González haya sido expulsada de su asiento y cayera dentro del vehículo ocasionando el supuesto accidente de tránsito.</w:t>
      </w:r>
    </w:p>
    <w:p w14:paraId="2BA40B90" w14:textId="77777777" w:rsidR="003137B5" w:rsidRPr="00790456" w:rsidRDefault="003137B5">
      <w:pPr>
        <w:tabs>
          <w:tab w:val="left" w:pos="5626"/>
        </w:tabs>
        <w:rPr>
          <w:rFonts w:cs="Arial"/>
          <w:sz w:val="20"/>
          <w:szCs w:val="20"/>
        </w:rPr>
      </w:pPr>
    </w:p>
    <w:p w14:paraId="2937F1C9" w14:textId="3BF2EFEC" w:rsidR="00B0033A" w:rsidRPr="00790456" w:rsidRDefault="00F607A5" w:rsidP="000920D5">
      <w:pPr>
        <w:rPr>
          <w:rFonts w:cs="Arial"/>
          <w:sz w:val="20"/>
          <w:szCs w:val="20"/>
        </w:rPr>
      </w:pPr>
      <w:r w:rsidRPr="00790456">
        <w:rPr>
          <w:rFonts w:cs="Arial"/>
          <w:b/>
          <w:bCs/>
          <w:sz w:val="20"/>
          <w:szCs w:val="20"/>
        </w:rPr>
        <w:t xml:space="preserve">AL </w:t>
      </w:r>
      <w:r w:rsidR="003F38B0" w:rsidRPr="00790456">
        <w:rPr>
          <w:rFonts w:cs="Arial"/>
          <w:b/>
          <w:bCs/>
          <w:sz w:val="20"/>
          <w:szCs w:val="20"/>
        </w:rPr>
        <w:t>“12”</w:t>
      </w:r>
      <w:r w:rsidRPr="00790456">
        <w:rPr>
          <w:rFonts w:cs="Arial"/>
          <w:b/>
          <w:bCs/>
          <w:sz w:val="20"/>
          <w:szCs w:val="20"/>
        </w:rPr>
        <w:t xml:space="preserve">: </w:t>
      </w:r>
      <w:r w:rsidR="00E9122B" w:rsidRPr="00790456">
        <w:rPr>
          <w:rFonts w:cs="Arial"/>
          <w:sz w:val="20"/>
          <w:szCs w:val="20"/>
        </w:rPr>
        <w:t xml:space="preserve">A mi representada no le consta lo mencionado en este hecho, por lo </w:t>
      </w:r>
      <w:proofErr w:type="gramStart"/>
      <w:r w:rsidR="00E9122B" w:rsidRPr="00790456">
        <w:rPr>
          <w:rFonts w:cs="Arial"/>
          <w:sz w:val="20"/>
          <w:szCs w:val="20"/>
        </w:rPr>
        <w:t>tanto</w:t>
      </w:r>
      <w:proofErr w:type="gramEnd"/>
      <w:r w:rsidR="00E9122B" w:rsidRPr="00790456">
        <w:rPr>
          <w:rFonts w:cs="Arial"/>
          <w:sz w:val="20"/>
          <w:szCs w:val="20"/>
        </w:rPr>
        <w:t xml:space="preserve"> la parte demandante deberá acreditarlo conforme al deber que le impone el artículo 167 del Código General del Proceso.</w:t>
      </w:r>
    </w:p>
    <w:p w14:paraId="4F0FA6A7" w14:textId="12716877" w:rsidR="00FA684A" w:rsidRPr="00790456" w:rsidRDefault="00F43783">
      <w:pPr>
        <w:tabs>
          <w:tab w:val="left" w:pos="5626"/>
        </w:tabs>
        <w:rPr>
          <w:rFonts w:cs="Arial"/>
          <w:sz w:val="20"/>
          <w:szCs w:val="20"/>
        </w:rPr>
      </w:pPr>
      <w:r w:rsidRPr="00790456">
        <w:rPr>
          <w:rFonts w:cs="Arial"/>
          <w:bCs/>
          <w:sz w:val="20"/>
          <w:szCs w:val="20"/>
        </w:rPr>
        <w:t xml:space="preserve">  </w:t>
      </w:r>
    </w:p>
    <w:p w14:paraId="1E336603" w14:textId="5557BF2D" w:rsidR="004A72A4" w:rsidRPr="00790456" w:rsidRDefault="00F607A5">
      <w:pPr>
        <w:tabs>
          <w:tab w:val="left" w:pos="5626"/>
        </w:tabs>
        <w:rPr>
          <w:rFonts w:cs="Arial"/>
          <w:sz w:val="20"/>
          <w:szCs w:val="20"/>
        </w:rPr>
      </w:pPr>
      <w:r w:rsidRPr="00790456">
        <w:rPr>
          <w:rFonts w:cs="Arial"/>
          <w:b/>
          <w:bCs/>
          <w:sz w:val="20"/>
          <w:szCs w:val="20"/>
        </w:rPr>
        <w:t xml:space="preserve">AL </w:t>
      </w:r>
      <w:r w:rsidR="00997916" w:rsidRPr="00790456">
        <w:rPr>
          <w:rFonts w:cs="Arial"/>
          <w:b/>
          <w:bCs/>
          <w:sz w:val="20"/>
          <w:szCs w:val="20"/>
        </w:rPr>
        <w:t>“13”</w:t>
      </w:r>
      <w:r w:rsidRPr="00790456">
        <w:rPr>
          <w:rFonts w:cs="Arial"/>
          <w:b/>
          <w:bCs/>
          <w:sz w:val="20"/>
          <w:szCs w:val="20"/>
        </w:rPr>
        <w:t>:</w:t>
      </w:r>
      <w:r w:rsidR="00997916" w:rsidRPr="00790456">
        <w:rPr>
          <w:rFonts w:cs="Arial"/>
          <w:sz w:val="20"/>
          <w:szCs w:val="20"/>
        </w:rPr>
        <w:t xml:space="preserve"> </w:t>
      </w:r>
      <w:r w:rsidR="004A72A4" w:rsidRPr="00790456">
        <w:rPr>
          <w:rFonts w:cs="Arial"/>
          <w:sz w:val="20"/>
          <w:szCs w:val="20"/>
        </w:rPr>
        <w:t>A mi representada no le consta lo mencionado en este hecho,</w:t>
      </w:r>
      <w:r w:rsidR="00434A7A" w:rsidRPr="00790456">
        <w:rPr>
          <w:rFonts w:cs="Arial"/>
          <w:sz w:val="20"/>
          <w:szCs w:val="20"/>
        </w:rPr>
        <w:t xml:space="preserve"> teniendo en cuenta que con la demanda no se aportaron los documentos que respaldan esta afirmación</w:t>
      </w:r>
      <w:r w:rsidR="004A72A4" w:rsidRPr="00790456">
        <w:rPr>
          <w:rFonts w:cs="Arial"/>
          <w:sz w:val="20"/>
          <w:szCs w:val="20"/>
        </w:rPr>
        <w:t>.</w:t>
      </w:r>
    </w:p>
    <w:p w14:paraId="0A71C893" w14:textId="77777777" w:rsidR="00F607A5" w:rsidRPr="00790456" w:rsidRDefault="00F607A5">
      <w:pPr>
        <w:tabs>
          <w:tab w:val="left" w:pos="5626"/>
        </w:tabs>
        <w:rPr>
          <w:rFonts w:cs="Arial"/>
          <w:sz w:val="20"/>
          <w:szCs w:val="20"/>
        </w:rPr>
      </w:pPr>
    </w:p>
    <w:p w14:paraId="4A286B6B" w14:textId="15B44F88" w:rsidR="00F607A5" w:rsidRPr="00790456" w:rsidRDefault="00F607A5">
      <w:pPr>
        <w:tabs>
          <w:tab w:val="left" w:pos="5626"/>
        </w:tabs>
        <w:rPr>
          <w:rFonts w:cs="Arial"/>
          <w:sz w:val="20"/>
          <w:szCs w:val="20"/>
        </w:rPr>
      </w:pPr>
      <w:r w:rsidRPr="00790456">
        <w:rPr>
          <w:rFonts w:cs="Arial"/>
          <w:b/>
          <w:bCs/>
          <w:sz w:val="20"/>
          <w:szCs w:val="20"/>
        </w:rPr>
        <w:t xml:space="preserve">AL </w:t>
      </w:r>
      <w:r w:rsidR="00997916" w:rsidRPr="00790456">
        <w:rPr>
          <w:rFonts w:cs="Arial"/>
          <w:b/>
          <w:bCs/>
          <w:sz w:val="20"/>
          <w:szCs w:val="20"/>
        </w:rPr>
        <w:t>“14”</w:t>
      </w:r>
      <w:r w:rsidRPr="00790456">
        <w:rPr>
          <w:rFonts w:cs="Arial"/>
          <w:b/>
          <w:bCs/>
          <w:sz w:val="20"/>
          <w:szCs w:val="20"/>
        </w:rPr>
        <w:t>:</w:t>
      </w:r>
      <w:r w:rsidRPr="00790456">
        <w:rPr>
          <w:rFonts w:cs="Arial"/>
          <w:sz w:val="20"/>
          <w:szCs w:val="20"/>
        </w:rPr>
        <w:t xml:space="preserve"> </w:t>
      </w:r>
      <w:r w:rsidR="000920D5" w:rsidRPr="00790456">
        <w:rPr>
          <w:rFonts w:cs="Arial"/>
          <w:sz w:val="20"/>
          <w:szCs w:val="20"/>
        </w:rPr>
        <w:t xml:space="preserve">No es cierto, que la causa del supuesto accidente haya sido la de conducir a exceso de velocidad, no estar atento a la vía, no acatar normas y señales de tránsito, ejercer una actividad peligrosa, ni conducir con imprudencia e impericia. Incluso si se decidiera otorgar valor probatorio al IPAT, se evidencia que el </w:t>
      </w:r>
      <w:proofErr w:type="gramStart"/>
      <w:r w:rsidR="000920D5" w:rsidRPr="00790456">
        <w:rPr>
          <w:rFonts w:cs="Arial"/>
          <w:sz w:val="20"/>
          <w:szCs w:val="20"/>
        </w:rPr>
        <w:lastRenderedPageBreak/>
        <w:t>mismo consigna</w:t>
      </w:r>
      <w:proofErr w:type="gramEnd"/>
      <w:r w:rsidR="000920D5" w:rsidRPr="00790456">
        <w:rPr>
          <w:rFonts w:cs="Arial"/>
          <w:sz w:val="20"/>
          <w:szCs w:val="20"/>
        </w:rPr>
        <w:t xml:space="preserve"> como hipótesis del supuesto accidente la falta de señalización y pintura en el reductor de velocidad</w:t>
      </w:r>
      <w:r w:rsidR="00997916" w:rsidRPr="00790456">
        <w:rPr>
          <w:rFonts w:cs="Arial"/>
          <w:sz w:val="20"/>
          <w:szCs w:val="20"/>
        </w:rPr>
        <w:t>.</w:t>
      </w:r>
    </w:p>
    <w:p w14:paraId="0BADD4AC" w14:textId="77777777" w:rsidR="00F607A5" w:rsidRPr="00790456" w:rsidRDefault="00F607A5">
      <w:pPr>
        <w:tabs>
          <w:tab w:val="left" w:pos="5626"/>
        </w:tabs>
        <w:rPr>
          <w:rFonts w:cs="Arial"/>
          <w:sz w:val="20"/>
          <w:szCs w:val="20"/>
        </w:rPr>
      </w:pPr>
    </w:p>
    <w:p w14:paraId="673FDBA9" w14:textId="66E331FE" w:rsidR="00061DCB" w:rsidRPr="00790456" w:rsidRDefault="00F607A5">
      <w:pPr>
        <w:tabs>
          <w:tab w:val="left" w:pos="5626"/>
        </w:tabs>
        <w:rPr>
          <w:rFonts w:cs="Arial"/>
          <w:sz w:val="20"/>
          <w:szCs w:val="20"/>
        </w:rPr>
      </w:pPr>
      <w:r w:rsidRPr="00790456">
        <w:rPr>
          <w:rFonts w:cs="Arial"/>
          <w:b/>
          <w:bCs/>
          <w:sz w:val="20"/>
          <w:szCs w:val="20"/>
        </w:rPr>
        <w:t xml:space="preserve">AL </w:t>
      </w:r>
      <w:r w:rsidR="00997916" w:rsidRPr="00790456">
        <w:rPr>
          <w:rFonts w:cs="Arial"/>
          <w:b/>
          <w:bCs/>
          <w:sz w:val="20"/>
          <w:szCs w:val="20"/>
        </w:rPr>
        <w:t>“15”</w:t>
      </w:r>
      <w:r w:rsidRPr="00790456">
        <w:rPr>
          <w:rFonts w:cs="Arial"/>
          <w:b/>
          <w:bCs/>
          <w:sz w:val="20"/>
          <w:szCs w:val="20"/>
        </w:rPr>
        <w:t>:</w:t>
      </w:r>
      <w:r w:rsidRPr="00790456">
        <w:rPr>
          <w:rFonts w:cs="Arial"/>
          <w:sz w:val="20"/>
          <w:szCs w:val="20"/>
        </w:rPr>
        <w:t xml:space="preserve"> </w:t>
      </w:r>
      <w:r w:rsidR="00B75E41" w:rsidRPr="00790456">
        <w:rPr>
          <w:rFonts w:cs="Arial"/>
          <w:sz w:val="20"/>
          <w:szCs w:val="20"/>
        </w:rPr>
        <w:t xml:space="preserve">A mi representada no le consta lo mencionado en este hecho, por lo </w:t>
      </w:r>
      <w:proofErr w:type="gramStart"/>
      <w:r w:rsidR="00B75E41" w:rsidRPr="00790456">
        <w:rPr>
          <w:rFonts w:cs="Arial"/>
          <w:sz w:val="20"/>
          <w:szCs w:val="20"/>
        </w:rPr>
        <w:t>tanto</w:t>
      </w:r>
      <w:proofErr w:type="gramEnd"/>
      <w:r w:rsidR="00B75E41" w:rsidRPr="00790456">
        <w:rPr>
          <w:rFonts w:cs="Arial"/>
          <w:sz w:val="20"/>
          <w:szCs w:val="20"/>
        </w:rPr>
        <w:t xml:space="preserve"> la parte demandante deberá acreditarlo conforme al deber que le impone el artículo 167 del Código General del Proceso.</w:t>
      </w:r>
    </w:p>
    <w:p w14:paraId="57D842BC" w14:textId="0D037458" w:rsidR="00F607A5" w:rsidRPr="00790456" w:rsidRDefault="00F607A5">
      <w:pPr>
        <w:tabs>
          <w:tab w:val="left" w:pos="5626"/>
        </w:tabs>
        <w:rPr>
          <w:rFonts w:cs="Arial"/>
          <w:sz w:val="20"/>
          <w:szCs w:val="20"/>
        </w:rPr>
      </w:pPr>
    </w:p>
    <w:p w14:paraId="1E850ED3" w14:textId="4D11DFB4" w:rsidR="00F607A5" w:rsidRPr="00790456" w:rsidRDefault="00F607A5">
      <w:pPr>
        <w:rPr>
          <w:rFonts w:cs="Arial"/>
          <w:sz w:val="20"/>
          <w:szCs w:val="20"/>
        </w:rPr>
      </w:pPr>
      <w:r w:rsidRPr="00790456">
        <w:rPr>
          <w:rFonts w:cs="Arial"/>
          <w:b/>
          <w:bCs/>
          <w:sz w:val="20"/>
          <w:szCs w:val="20"/>
        </w:rPr>
        <w:t xml:space="preserve">AL </w:t>
      </w:r>
      <w:r w:rsidR="00997916" w:rsidRPr="00790456">
        <w:rPr>
          <w:rFonts w:cs="Arial"/>
          <w:b/>
          <w:bCs/>
          <w:sz w:val="20"/>
          <w:szCs w:val="20"/>
        </w:rPr>
        <w:t>“16”</w:t>
      </w:r>
      <w:r w:rsidRPr="00790456">
        <w:rPr>
          <w:rFonts w:cs="Arial"/>
          <w:b/>
          <w:bCs/>
          <w:sz w:val="20"/>
          <w:szCs w:val="20"/>
        </w:rPr>
        <w:t>:</w:t>
      </w:r>
      <w:r w:rsidRPr="00790456">
        <w:rPr>
          <w:rFonts w:cs="Arial"/>
          <w:sz w:val="20"/>
          <w:szCs w:val="20"/>
        </w:rPr>
        <w:t xml:space="preserve"> </w:t>
      </w:r>
      <w:r w:rsidR="00997916" w:rsidRPr="00790456">
        <w:rPr>
          <w:rFonts w:cs="Arial"/>
          <w:sz w:val="20"/>
          <w:szCs w:val="20"/>
        </w:rPr>
        <w:t xml:space="preserve">A mi representada no le consta </w:t>
      </w:r>
      <w:r w:rsidR="00BA5109" w:rsidRPr="00790456">
        <w:rPr>
          <w:rFonts w:cs="Arial"/>
          <w:sz w:val="20"/>
          <w:szCs w:val="20"/>
        </w:rPr>
        <w:t xml:space="preserve">que la señora </w:t>
      </w:r>
      <w:r w:rsidR="0038728C" w:rsidRPr="00790456">
        <w:rPr>
          <w:rFonts w:cs="Arial"/>
          <w:sz w:val="20"/>
          <w:szCs w:val="20"/>
        </w:rPr>
        <w:t>Dian González</w:t>
      </w:r>
      <w:r w:rsidR="00BA5109" w:rsidRPr="00790456">
        <w:rPr>
          <w:rFonts w:cs="Arial"/>
          <w:sz w:val="20"/>
          <w:szCs w:val="20"/>
        </w:rPr>
        <w:t xml:space="preserve"> haya </w:t>
      </w:r>
      <w:r w:rsidR="0038728C" w:rsidRPr="00790456">
        <w:rPr>
          <w:rFonts w:cs="Arial"/>
          <w:sz w:val="20"/>
          <w:szCs w:val="20"/>
        </w:rPr>
        <w:t>estado incapacitada por un término de 6 meses</w:t>
      </w:r>
      <w:r w:rsidR="00B370B0" w:rsidRPr="00790456">
        <w:rPr>
          <w:rFonts w:cs="Arial"/>
          <w:sz w:val="20"/>
          <w:szCs w:val="20"/>
        </w:rPr>
        <w:t>. Por lo anterior, la parte demandante deberá probar lo afirmado conforme la carga que le impone el artículo 167 del Código General del Proceso.</w:t>
      </w:r>
    </w:p>
    <w:p w14:paraId="71967709" w14:textId="77777777" w:rsidR="00F607A5" w:rsidRPr="00790456" w:rsidRDefault="00F607A5">
      <w:pPr>
        <w:tabs>
          <w:tab w:val="left" w:pos="5626"/>
        </w:tabs>
        <w:rPr>
          <w:rFonts w:cs="Arial"/>
          <w:sz w:val="20"/>
          <w:szCs w:val="20"/>
        </w:rPr>
      </w:pPr>
    </w:p>
    <w:p w14:paraId="447AB1EC" w14:textId="08F9AB3B" w:rsidR="001506DF" w:rsidRPr="00790456" w:rsidRDefault="00F607A5">
      <w:pPr>
        <w:rPr>
          <w:rFonts w:cs="Arial"/>
          <w:sz w:val="20"/>
          <w:szCs w:val="20"/>
        </w:rPr>
      </w:pPr>
      <w:r w:rsidRPr="00790456">
        <w:rPr>
          <w:rFonts w:cs="Arial"/>
          <w:b/>
          <w:bCs/>
          <w:sz w:val="20"/>
          <w:szCs w:val="20"/>
        </w:rPr>
        <w:t xml:space="preserve">AL </w:t>
      </w:r>
      <w:r w:rsidR="00997916" w:rsidRPr="00790456">
        <w:rPr>
          <w:rFonts w:cs="Arial"/>
          <w:b/>
          <w:bCs/>
          <w:sz w:val="20"/>
          <w:szCs w:val="20"/>
        </w:rPr>
        <w:t>“17”</w:t>
      </w:r>
      <w:r w:rsidRPr="00790456">
        <w:rPr>
          <w:rFonts w:cs="Arial"/>
          <w:b/>
          <w:bCs/>
          <w:sz w:val="20"/>
          <w:szCs w:val="20"/>
        </w:rPr>
        <w:t>:</w:t>
      </w:r>
      <w:r w:rsidRPr="00790456">
        <w:rPr>
          <w:rFonts w:cs="Arial"/>
          <w:sz w:val="20"/>
          <w:szCs w:val="20"/>
        </w:rPr>
        <w:t xml:space="preserve"> </w:t>
      </w:r>
      <w:r w:rsidR="00B370B0" w:rsidRPr="00790456">
        <w:rPr>
          <w:rFonts w:cs="Arial"/>
          <w:sz w:val="20"/>
          <w:szCs w:val="20"/>
        </w:rPr>
        <w:t xml:space="preserve">A mi representada no le consta que la señora </w:t>
      </w:r>
      <w:r w:rsidR="00F177F1" w:rsidRPr="00790456">
        <w:rPr>
          <w:rFonts w:cs="Arial"/>
          <w:sz w:val="20"/>
          <w:szCs w:val="20"/>
        </w:rPr>
        <w:t>Diana González</w:t>
      </w:r>
      <w:r w:rsidR="00B370B0" w:rsidRPr="00790456">
        <w:rPr>
          <w:rFonts w:cs="Arial"/>
          <w:sz w:val="20"/>
          <w:szCs w:val="20"/>
        </w:rPr>
        <w:t xml:space="preserve"> padezca las secuelas </w:t>
      </w:r>
      <w:proofErr w:type="gramStart"/>
      <w:r w:rsidR="00B370B0" w:rsidRPr="00790456">
        <w:rPr>
          <w:rFonts w:cs="Arial"/>
          <w:sz w:val="20"/>
          <w:szCs w:val="20"/>
        </w:rPr>
        <w:t>médico legales</w:t>
      </w:r>
      <w:proofErr w:type="gramEnd"/>
      <w:r w:rsidR="00B370B0" w:rsidRPr="00790456">
        <w:rPr>
          <w:rFonts w:cs="Arial"/>
          <w:sz w:val="20"/>
          <w:szCs w:val="20"/>
        </w:rPr>
        <w:t xml:space="preserve"> permanentes consistentes en: </w:t>
      </w:r>
      <w:r w:rsidR="00B370B0" w:rsidRPr="00790456">
        <w:rPr>
          <w:rFonts w:cs="Arial"/>
          <w:i/>
          <w:iCs/>
          <w:sz w:val="20"/>
          <w:szCs w:val="20"/>
        </w:rPr>
        <w:t>“</w:t>
      </w:r>
      <w:r w:rsidR="004D5B96" w:rsidRPr="00790456">
        <w:rPr>
          <w:rFonts w:cs="Arial"/>
          <w:i/>
          <w:iCs/>
          <w:sz w:val="20"/>
          <w:szCs w:val="20"/>
        </w:rPr>
        <w:t>Perturbación funcional de órgano sistema musculo esquelético del esqueleto axial de carácter permanente</w:t>
      </w:r>
      <w:r w:rsidR="00B370B0" w:rsidRPr="00790456">
        <w:rPr>
          <w:rFonts w:cs="Arial"/>
          <w:i/>
          <w:iCs/>
          <w:sz w:val="20"/>
          <w:szCs w:val="20"/>
        </w:rPr>
        <w:t xml:space="preserve">”, </w:t>
      </w:r>
      <w:r w:rsidR="00B370B0" w:rsidRPr="00790456">
        <w:rPr>
          <w:rFonts w:cs="Arial"/>
          <w:sz w:val="20"/>
          <w:szCs w:val="20"/>
        </w:rPr>
        <w:t xml:space="preserve">como consecuencia del accidente de tránsito ocurrido el día </w:t>
      </w:r>
      <w:r w:rsidR="004D5B96" w:rsidRPr="00790456">
        <w:rPr>
          <w:rFonts w:cs="Arial"/>
          <w:sz w:val="20"/>
          <w:szCs w:val="20"/>
        </w:rPr>
        <w:t>4</w:t>
      </w:r>
      <w:r w:rsidR="00B370B0" w:rsidRPr="00790456">
        <w:rPr>
          <w:rFonts w:cs="Arial"/>
          <w:sz w:val="20"/>
          <w:szCs w:val="20"/>
        </w:rPr>
        <w:t xml:space="preserve"> de </w:t>
      </w:r>
      <w:r w:rsidR="004D5B96" w:rsidRPr="00790456">
        <w:rPr>
          <w:rFonts w:cs="Arial"/>
          <w:sz w:val="20"/>
          <w:szCs w:val="20"/>
        </w:rPr>
        <w:t>octubre</w:t>
      </w:r>
      <w:r w:rsidR="00B370B0" w:rsidRPr="00790456">
        <w:rPr>
          <w:rFonts w:cs="Arial"/>
          <w:sz w:val="20"/>
          <w:szCs w:val="20"/>
        </w:rPr>
        <w:t xml:space="preserve"> de 202</w:t>
      </w:r>
      <w:r w:rsidR="004D5B96" w:rsidRPr="00790456">
        <w:rPr>
          <w:rFonts w:cs="Arial"/>
          <w:sz w:val="20"/>
          <w:szCs w:val="20"/>
        </w:rPr>
        <w:t>2</w:t>
      </w:r>
      <w:r w:rsidR="00B370B0" w:rsidRPr="00790456">
        <w:rPr>
          <w:rFonts w:cs="Arial"/>
          <w:sz w:val="20"/>
          <w:szCs w:val="20"/>
        </w:rPr>
        <w:t xml:space="preserve">.  </w:t>
      </w:r>
    </w:p>
    <w:p w14:paraId="26A70E01" w14:textId="77777777" w:rsidR="00E37C1F" w:rsidRPr="00790456" w:rsidRDefault="00E37C1F">
      <w:pPr>
        <w:rPr>
          <w:rFonts w:cs="Arial"/>
          <w:sz w:val="20"/>
          <w:szCs w:val="20"/>
        </w:rPr>
      </w:pPr>
    </w:p>
    <w:p w14:paraId="37F88E64" w14:textId="4A023E95" w:rsidR="00F27B88" w:rsidRPr="00790456" w:rsidRDefault="001506DF">
      <w:pPr>
        <w:rPr>
          <w:rFonts w:cs="Arial"/>
          <w:sz w:val="20"/>
          <w:szCs w:val="20"/>
        </w:rPr>
      </w:pPr>
      <w:r w:rsidRPr="00790456">
        <w:rPr>
          <w:rFonts w:cs="Arial"/>
          <w:b/>
          <w:bCs/>
          <w:sz w:val="20"/>
          <w:szCs w:val="20"/>
        </w:rPr>
        <w:t xml:space="preserve">AL </w:t>
      </w:r>
      <w:r w:rsidR="00E37C1F" w:rsidRPr="00790456">
        <w:rPr>
          <w:rFonts w:cs="Arial"/>
          <w:b/>
          <w:bCs/>
          <w:sz w:val="20"/>
          <w:szCs w:val="20"/>
        </w:rPr>
        <w:t>“18”</w:t>
      </w:r>
      <w:r w:rsidRPr="00790456">
        <w:rPr>
          <w:rFonts w:cs="Arial"/>
          <w:b/>
          <w:bCs/>
          <w:sz w:val="20"/>
          <w:szCs w:val="20"/>
        </w:rPr>
        <w:t xml:space="preserve">: </w:t>
      </w:r>
      <w:r w:rsidR="00762AD0" w:rsidRPr="00790456">
        <w:rPr>
          <w:rFonts w:cs="Arial"/>
          <w:sz w:val="20"/>
          <w:szCs w:val="20"/>
        </w:rPr>
        <w:t>A mi representada no le consta que la demandante se encuentre en proceso de calificación de invalidez, en adición a ello, resulta injustificado el cálculo de PCL que la parte demandante realiza de sus propias lesiones, pues no cuenta con sustento científico alguno que permita concluir dicha pérdida de capacidad laboral, consecuentemente, la mención de la PCL equivalente a un 19% resulta ser una mera especulación sin fundamento realizada por la parte actora.</w:t>
      </w:r>
    </w:p>
    <w:p w14:paraId="12A2AD23" w14:textId="77777777" w:rsidR="00EA3356" w:rsidRPr="00790456" w:rsidRDefault="00EA3356">
      <w:pPr>
        <w:rPr>
          <w:rFonts w:cs="Arial"/>
          <w:b/>
          <w:bCs/>
          <w:sz w:val="20"/>
          <w:szCs w:val="20"/>
        </w:rPr>
      </w:pPr>
    </w:p>
    <w:p w14:paraId="4CFC53E9" w14:textId="51B76B6C" w:rsidR="00E37C1F" w:rsidRPr="00790456" w:rsidRDefault="00EA3356">
      <w:pPr>
        <w:rPr>
          <w:rFonts w:cs="Arial"/>
          <w:sz w:val="20"/>
          <w:szCs w:val="20"/>
        </w:rPr>
      </w:pPr>
      <w:r w:rsidRPr="00790456">
        <w:rPr>
          <w:rFonts w:cs="Arial"/>
          <w:b/>
          <w:bCs/>
          <w:sz w:val="20"/>
          <w:szCs w:val="20"/>
        </w:rPr>
        <w:t xml:space="preserve">AL </w:t>
      </w:r>
      <w:r w:rsidR="00E37C1F" w:rsidRPr="00790456">
        <w:rPr>
          <w:rFonts w:cs="Arial"/>
          <w:b/>
          <w:bCs/>
          <w:sz w:val="20"/>
          <w:szCs w:val="20"/>
        </w:rPr>
        <w:t>“19”</w:t>
      </w:r>
      <w:r w:rsidRPr="00790456">
        <w:rPr>
          <w:rFonts w:cs="Arial"/>
          <w:b/>
          <w:bCs/>
          <w:sz w:val="20"/>
          <w:szCs w:val="20"/>
        </w:rPr>
        <w:t xml:space="preserve">: </w:t>
      </w:r>
      <w:r w:rsidR="00E27142" w:rsidRPr="00790456">
        <w:rPr>
          <w:rFonts w:cs="Arial"/>
          <w:sz w:val="20"/>
          <w:szCs w:val="20"/>
        </w:rPr>
        <w:t xml:space="preserve">Es cierto, así puede verificarse en el certificado de tradición emitido por la Secretaría de Tránsito y Transporte de </w:t>
      </w:r>
      <w:proofErr w:type="spellStart"/>
      <w:r w:rsidR="00E27142" w:rsidRPr="00790456">
        <w:rPr>
          <w:rFonts w:cs="Arial"/>
          <w:sz w:val="20"/>
          <w:szCs w:val="20"/>
        </w:rPr>
        <w:t>Guacari</w:t>
      </w:r>
      <w:proofErr w:type="spellEnd"/>
      <w:r w:rsidR="00E27142" w:rsidRPr="00790456">
        <w:rPr>
          <w:rFonts w:cs="Arial"/>
          <w:sz w:val="20"/>
          <w:szCs w:val="20"/>
        </w:rPr>
        <w:t>.</w:t>
      </w:r>
    </w:p>
    <w:p w14:paraId="7897280E" w14:textId="77777777" w:rsidR="00EA3356" w:rsidRPr="00790456" w:rsidRDefault="00EA3356">
      <w:pPr>
        <w:rPr>
          <w:rFonts w:cs="Arial"/>
          <w:sz w:val="20"/>
          <w:szCs w:val="20"/>
        </w:rPr>
      </w:pPr>
    </w:p>
    <w:p w14:paraId="71A0050E" w14:textId="2C5A9A91" w:rsidR="003D5E04" w:rsidRPr="00790456" w:rsidRDefault="00EA3356">
      <w:pPr>
        <w:rPr>
          <w:rFonts w:cs="Arial"/>
          <w:bCs/>
          <w:sz w:val="20"/>
          <w:szCs w:val="20"/>
        </w:rPr>
      </w:pPr>
      <w:r w:rsidRPr="00790456">
        <w:rPr>
          <w:rFonts w:cs="Arial"/>
          <w:b/>
          <w:bCs/>
          <w:sz w:val="20"/>
          <w:szCs w:val="20"/>
        </w:rPr>
        <w:t xml:space="preserve">AL </w:t>
      </w:r>
      <w:r w:rsidR="00E37C1F" w:rsidRPr="00790456">
        <w:rPr>
          <w:rFonts w:cs="Arial"/>
          <w:b/>
          <w:bCs/>
          <w:sz w:val="20"/>
          <w:szCs w:val="20"/>
        </w:rPr>
        <w:t>“20”</w:t>
      </w:r>
      <w:r w:rsidRPr="00790456">
        <w:rPr>
          <w:rFonts w:cs="Arial"/>
          <w:b/>
          <w:bCs/>
          <w:sz w:val="20"/>
          <w:szCs w:val="20"/>
        </w:rPr>
        <w:t xml:space="preserve">: </w:t>
      </w:r>
      <w:r w:rsidR="00035AA7" w:rsidRPr="00790456">
        <w:rPr>
          <w:rFonts w:cs="Arial"/>
          <w:bCs/>
          <w:sz w:val="20"/>
          <w:szCs w:val="20"/>
        </w:rPr>
        <w:t>No es cierto, conforme a la consulta del RUNT anexa a la demanda, el mencionado vehículo no se encuentra afiliado a la empresa de transportes Expreso Brasilia S.A., sino a la empresa Transportes Especiales Brasilia S.A.</w:t>
      </w:r>
      <w:r w:rsidR="003D5E04" w:rsidRPr="00790456">
        <w:rPr>
          <w:rFonts w:cs="Arial"/>
          <w:bCs/>
          <w:sz w:val="20"/>
          <w:szCs w:val="20"/>
        </w:rPr>
        <w:t xml:space="preserve"> </w:t>
      </w:r>
    </w:p>
    <w:p w14:paraId="4E3BEC3D" w14:textId="77777777" w:rsidR="00E37C1F" w:rsidRPr="00790456" w:rsidRDefault="00E37C1F">
      <w:pPr>
        <w:rPr>
          <w:rFonts w:cs="Arial"/>
          <w:sz w:val="20"/>
          <w:szCs w:val="20"/>
        </w:rPr>
      </w:pPr>
    </w:p>
    <w:p w14:paraId="08CF2AEF" w14:textId="02CC62D9" w:rsidR="003D5E04" w:rsidRPr="00790456" w:rsidRDefault="00E37C1F" w:rsidP="003D5E04">
      <w:pPr>
        <w:rPr>
          <w:rFonts w:cs="Arial"/>
          <w:b/>
          <w:bCs/>
          <w:sz w:val="20"/>
          <w:szCs w:val="20"/>
        </w:rPr>
      </w:pPr>
      <w:r w:rsidRPr="00790456">
        <w:rPr>
          <w:rFonts w:cs="Arial"/>
          <w:b/>
          <w:bCs/>
          <w:sz w:val="20"/>
          <w:szCs w:val="20"/>
        </w:rPr>
        <w:t xml:space="preserve">AL “21”: </w:t>
      </w:r>
      <w:r w:rsidR="003D5E04" w:rsidRPr="00790456">
        <w:rPr>
          <w:rFonts w:cs="Arial"/>
          <w:bCs/>
          <w:sz w:val="20"/>
          <w:szCs w:val="20"/>
        </w:rPr>
        <w:t>de la redacción sintáctica de este numeral se desprenden varias apreciaciones, frente a las que me pronunciaré de la siguiente manera:</w:t>
      </w:r>
    </w:p>
    <w:p w14:paraId="174122CB" w14:textId="77777777" w:rsidR="003D5E04" w:rsidRPr="00790456" w:rsidRDefault="003D5E04">
      <w:pPr>
        <w:rPr>
          <w:rFonts w:cs="Arial"/>
          <w:sz w:val="20"/>
          <w:szCs w:val="20"/>
        </w:rPr>
      </w:pPr>
    </w:p>
    <w:p w14:paraId="39E9CC74" w14:textId="40D40FE8" w:rsidR="00031776" w:rsidRPr="00790456" w:rsidRDefault="00031776" w:rsidP="00491629">
      <w:pPr>
        <w:pStyle w:val="Prrafodelista"/>
        <w:numPr>
          <w:ilvl w:val="0"/>
          <w:numId w:val="82"/>
        </w:numPr>
        <w:rPr>
          <w:rFonts w:cs="Arial"/>
          <w:sz w:val="20"/>
          <w:szCs w:val="20"/>
        </w:rPr>
      </w:pPr>
      <w:r w:rsidRPr="00790456">
        <w:rPr>
          <w:rFonts w:cs="Arial"/>
          <w:sz w:val="20"/>
          <w:szCs w:val="20"/>
        </w:rPr>
        <w:t>Es cierto que para el día 4 de octubre de 2022, la parte demandada contaba con un seguro de responsabilidad civil contractual y un seguro de responsabilidad civil extracontractual instrumentalizados mediante las pólizas No. C 2000257912 y C 2000257911 respectivamente</w:t>
      </w:r>
      <w:r w:rsidR="005B1F93" w:rsidRPr="00790456">
        <w:rPr>
          <w:rFonts w:cs="Arial"/>
          <w:sz w:val="20"/>
          <w:szCs w:val="20"/>
        </w:rPr>
        <w:t xml:space="preserve">, no obstante, ello no implica que las mismas sean susceptibles de afectarse en el proceso debido a que: i) no se encuentra probada la existencia de responsabilidad civil contractual impidiendo que se acredite la ocurrencia del riesgo asegurado mediante la póliza No. C 2000257912, y; </w:t>
      </w:r>
      <w:proofErr w:type="spellStart"/>
      <w:r w:rsidR="005B1F93" w:rsidRPr="00790456">
        <w:rPr>
          <w:rFonts w:cs="Arial"/>
          <w:sz w:val="20"/>
          <w:szCs w:val="20"/>
        </w:rPr>
        <w:t>ii</w:t>
      </w:r>
      <w:proofErr w:type="spellEnd"/>
      <w:r w:rsidR="005B1F93" w:rsidRPr="00790456">
        <w:rPr>
          <w:rFonts w:cs="Arial"/>
          <w:sz w:val="20"/>
          <w:szCs w:val="20"/>
        </w:rPr>
        <w:t>) el caso que ocupa la atención del juzgado pretende la declaratoria de responsabilidad civil a partir del incumplimiento de un supuesto contrato de transporte, motivo por el cual la póliza No. C 2000 257911</w:t>
      </w:r>
      <w:r w:rsidR="006A1043" w:rsidRPr="00790456">
        <w:rPr>
          <w:rFonts w:cs="Arial"/>
          <w:sz w:val="20"/>
          <w:szCs w:val="20"/>
        </w:rPr>
        <w:t xml:space="preserve"> no tiene cobertura material al amparar la responsabilidad civil extracontractual.</w:t>
      </w:r>
    </w:p>
    <w:p w14:paraId="3250B05A" w14:textId="77777777" w:rsidR="006A1043" w:rsidRPr="00790456" w:rsidRDefault="006A1043" w:rsidP="006A1043">
      <w:pPr>
        <w:pStyle w:val="Prrafodelista"/>
        <w:ind w:left="360"/>
        <w:rPr>
          <w:rFonts w:cs="Arial"/>
          <w:sz w:val="20"/>
          <w:szCs w:val="20"/>
        </w:rPr>
      </w:pPr>
    </w:p>
    <w:p w14:paraId="5023622C" w14:textId="707A0C40" w:rsidR="003D5E04" w:rsidRPr="00790456" w:rsidRDefault="003D5E04" w:rsidP="00491629">
      <w:pPr>
        <w:pStyle w:val="Prrafodelista"/>
        <w:numPr>
          <w:ilvl w:val="0"/>
          <w:numId w:val="82"/>
        </w:numPr>
        <w:rPr>
          <w:rFonts w:cs="Arial"/>
          <w:sz w:val="20"/>
          <w:szCs w:val="20"/>
        </w:rPr>
      </w:pPr>
      <w:r w:rsidRPr="00790456">
        <w:rPr>
          <w:rFonts w:cs="Arial"/>
          <w:sz w:val="20"/>
          <w:szCs w:val="20"/>
        </w:rPr>
        <w:t xml:space="preserve">No </w:t>
      </w:r>
      <w:r w:rsidR="00B101A2" w:rsidRPr="00790456">
        <w:rPr>
          <w:rFonts w:cs="Arial"/>
          <w:sz w:val="20"/>
          <w:szCs w:val="20"/>
        </w:rPr>
        <w:t xml:space="preserve">es cierto que </w:t>
      </w:r>
      <w:r w:rsidR="006A1043" w:rsidRPr="00790456">
        <w:rPr>
          <w:rFonts w:cs="Arial"/>
          <w:sz w:val="20"/>
          <w:szCs w:val="20"/>
        </w:rPr>
        <w:t>las mencionadas pólizas no cuenten con límites, sublímites y exclusiones pues, como se verá más adelante, la carátula de cada una de las mencionadas pólizas refiere el valor asegurado, y sus condiciones generales estipulan de forma expresa las exclusiones de cada una de ellas</w:t>
      </w:r>
      <w:r w:rsidRPr="00790456">
        <w:rPr>
          <w:rFonts w:cs="Arial"/>
          <w:sz w:val="20"/>
          <w:szCs w:val="20"/>
        </w:rPr>
        <w:t>.</w:t>
      </w:r>
    </w:p>
    <w:p w14:paraId="2A973B72" w14:textId="77777777" w:rsidR="00E37C1F" w:rsidRPr="00790456" w:rsidRDefault="00E37C1F">
      <w:pPr>
        <w:rPr>
          <w:rFonts w:cs="Arial"/>
          <w:sz w:val="20"/>
          <w:szCs w:val="20"/>
        </w:rPr>
      </w:pPr>
    </w:p>
    <w:p w14:paraId="23CAED74" w14:textId="072C3C2F" w:rsidR="00642BAB" w:rsidRPr="00790456" w:rsidRDefault="00E37C1F" w:rsidP="002464B1">
      <w:pPr>
        <w:rPr>
          <w:rFonts w:cs="Arial"/>
          <w:sz w:val="20"/>
          <w:szCs w:val="20"/>
        </w:rPr>
      </w:pPr>
      <w:r w:rsidRPr="00790456">
        <w:rPr>
          <w:rFonts w:cs="Arial"/>
          <w:b/>
          <w:bCs/>
          <w:sz w:val="20"/>
          <w:szCs w:val="20"/>
        </w:rPr>
        <w:t xml:space="preserve">AL “22”: </w:t>
      </w:r>
      <w:r w:rsidR="002464B1" w:rsidRPr="00790456">
        <w:rPr>
          <w:rFonts w:cs="Arial"/>
          <w:sz w:val="20"/>
          <w:szCs w:val="20"/>
        </w:rPr>
        <w:t>No es cierto que se pueda imputar a los demandados impericia e imprudencia que hayan frustrado a los demandantes la posibilidad de seguir disfrutando y viviendo de las actividades que realizaban como familia</w:t>
      </w:r>
      <w:r w:rsidR="00720721" w:rsidRPr="00790456">
        <w:rPr>
          <w:rFonts w:cs="Arial"/>
          <w:sz w:val="20"/>
          <w:szCs w:val="20"/>
        </w:rPr>
        <w:t>, y que les impidan compartir y disfrutar de momentos placenteros del diario vivir.</w:t>
      </w:r>
      <w:r w:rsidR="002464B1" w:rsidRPr="00790456">
        <w:rPr>
          <w:rFonts w:cs="Arial"/>
          <w:sz w:val="20"/>
          <w:szCs w:val="20"/>
        </w:rPr>
        <w:t xml:space="preserve"> </w:t>
      </w:r>
    </w:p>
    <w:p w14:paraId="7FA358FA" w14:textId="72BCBFB3" w:rsidR="00E37C1F" w:rsidRPr="00790456" w:rsidRDefault="00E37C1F">
      <w:pPr>
        <w:rPr>
          <w:rFonts w:cs="Arial"/>
          <w:sz w:val="20"/>
          <w:szCs w:val="20"/>
        </w:rPr>
      </w:pPr>
    </w:p>
    <w:p w14:paraId="6076581A" w14:textId="6EF1D3C2" w:rsidR="00401C82" w:rsidRPr="00790456" w:rsidRDefault="00E37C1F">
      <w:pPr>
        <w:rPr>
          <w:rFonts w:cs="Arial"/>
          <w:sz w:val="20"/>
          <w:szCs w:val="20"/>
        </w:rPr>
      </w:pPr>
      <w:r w:rsidRPr="00790456">
        <w:rPr>
          <w:rFonts w:cs="Arial"/>
          <w:b/>
          <w:bCs/>
          <w:sz w:val="20"/>
          <w:szCs w:val="20"/>
        </w:rPr>
        <w:t xml:space="preserve">AL “23”: </w:t>
      </w:r>
      <w:r w:rsidR="003B7098" w:rsidRPr="00790456">
        <w:rPr>
          <w:rFonts w:cs="Arial"/>
          <w:sz w:val="20"/>
          <w:szCs w:val="20"/>
        </w:rPr>
        <w:t>No es cierto que los demandados hayan actuado con impericia e imprudencia que dieran origen a que los demandados sufrieran llanto, dolor, tristeza, congoja, depresión y mucho sufrimiento.</w:t>
      </w:r>
      <w:r w:rsidR="003B7098" w:rsidRPr="00790456">
        <w:rPr>
          <w:rFonts w:cs="Arial"/>
          <w:b/>
          <w:bCs/>
          <w:sz w:val="20"/>
          <w:szCs w:val="20"/>
        </w:rPr>
        <w:t xml:space="preserve"> </w:t>
      </w:r>
    </w:p>
    <w:p w14:paraId="3719C2B9" w14:textId="77777777" w:rsidR="00E37C1F" w:rsidRPr="00790456" w:rsidRDefault="00E37C1F">
      <w:pPr>
        <w:rPr>
          <w:rFonts w:cs="Arial"/>
          <w:sz w:val="20"/>
          <w:szCs w:val="20"/>
        </w:rPr>
      </w:pPr>
    </w:p>
    <w:p w14:paraId="059E0530" w14:textId="34BD58F3" w:rsidR="00E37C1F" w:rsidRPr="00790456" w:rsidRDefault="00E37C1F">
      <w:pPr>
        <w:rPr>
          <w:rFonts w:cs="Arial"/>
          <w:sz w:val="20"/>
          <w:szCs w:val="20"/>
        </w:rPr>
      </w:pPr>
      <w:r w:rsidRPr="00790456">
        <w:rPr>
          <w:rFonts w:cs="Arial"/>
          <w:b/>
          <w:bCs/>
          <w:sz w:val="20"/>
          <w:szCs w:val="20"/>
        </w:rPr>
        <w:t xml:space="preserve">AL “24”: </w:t>
      </w:r>
      <w:r w:rsidR="003862D2" w:rsidRPr="00790456">
        <w:rPr>
          <w:rFonts w:cs="Arial"/>
          <w:sz w:val="20"/>
          <w:szCs w:val="20"/>
        </w:rPr>
        <w:t>Este hecho repite la misma afirmación contenida en el hecho 22, por lo cual me permito señalar que reitero el pronunciamiento realizado frente a las afirmaciones ahí contenidas.</w:t>
      </w:r>
    </w:p>
    <w:p w14:paraId="1D9CE07F" w14:textId="77777777" w:rsidR="004B7489" w:rsidRPr="00790456" w:rsidRDefault="004B7489">
      <w:pPr>
        <w:rPr>
          <w:rFonts w:cs="Arial"/>
          <w:b/>
          <w:bCs/>
          <w:sz w:val="20"/>
          <w:szCs w:val="20"/>
        </w:rPr>
      </w:pPr>
    </w:p>
    <w:p w14:paraId="5E635769" w14:textId="6B3184A1" w:rsidR="004B7489" w:rsidRPr="00790456" w:rsidRDefault="004B7489">
      <w:pPr>
        <w:rPr>
          <w:rFonts w:cs="Arial"/>
          <w:sz w:val="20"/>
          <w:szCs w:val="20"/>
        </w:rPr>
      </w:pPr>
      <w:r w:rsidRPr="00790456">
        <w:rPr>
          <w:rFonts w:cs="Arial"/>
          <w:b/>
          <w:bCs/>
          <w:sz w:val="20"/>
          <w:szCs w:val="20"/>
        </w:rPr>
        <w:t xml:space="preserve">AL “25”: </w:t>
      </w:r>
      <w:r w:rsidR="008F3742" w:rsidRPr="00790456">
        <w:rPr>
          <w:rFonts w:cs="Arial"/>
          <w:sz w:val="20"/>
          <w:szCs w:val="20"/>
        </w:rPr>
        <w:t>No es cierto que los demandados hayan actuado con impericia e imprudencia causando la imposibilidad de que la señora Diana González labore de nuevo, ya que: i)</w:t>
      </w:r>
      <w:r w:rsidR="00A820CF">
        <w:rPr>
          <w:rFonts w:cs="Arial"/>
          <w:sz w:val="20"/>
          <w:szCs w:val="20"/>
        </w:rPr>
        <w:t xml:space="preserve"> </w:t>
      </w:r>
      <w:r w:rsidR="008F3742" w:rsidRPr="00790456">
        <w:rPr>
          <w:rFonts w:cs="Arial"/>
          <w:sz w:val="20"/>
          <w:szCs w:val="20"/>
        </w:rPr>
        <w:t xml:space="preserve">no se encuentra acreditado tal actuar en el expediente, y; </w:t>
      </w:r>
      <w:proofErr w:type="spellStart"/>
      <w:r w:rsidR="008F3742" w:rsidRPr="00790456">
        <w:rPr>
          <w:rFonts w:cs="Arial"/>
          <w:sz w:val="20"/>
          <w:szCs w:val="20"/>
        </w:rPr>
        <w:t>ii</w:t>
      </w:r>
      <w:proofErr w:type="spellEnd"/>
      <w:r w:rsidR="008F3742" w:rsidRPr="00790456">
        <w:rPr>
          <w:rFonts w:cs="Arial"/>
          <w:sz w:val="20"/>
          <w:szCs w:val="20"/>
        </w:rPr>
        <w:t>) no existe prueba que dé cuenta de la existencia de limitaciones causadas por el supuesto accidente de tránsito que impidan a la demandante laborar.</w:t>
      </w:r>
    </w:p>
    <w:p w14:paraId="10295565" w14:textId="77777777" w:rsidR="0078186D" w:rsidRPr="00790456" w:rsidRDefault="0078186D">
      <w:pPr>
        <w:rPr>
          <w:rFonts w:cs="Arial"/>
          <w:sz w:val="20"/>
          <w:szCs w:val="20"/>
        </w:rPr>
      </w:pPr>
    </w:p>
    <w:p w14:paraId="37818344" w14:textId="0F77C95E" w:rsidR="0078186D" w:rsidRPr="00790456" w:rsidRDefault="0078186D">
      <w:pPr>
        <w:rPr>
          <w:rFonts w:cs="Arial"/>
          <w:sz w:val="20"/>
          <w:szCs w:val="20"/>
        </w:rPr>
      </w:pPr>
      <w:r w:rsidRPr="00790456">
        <w:rPr>
          <w:rFonts w:cs="Arial"/>
          <w:b/>
          <w:bCs/>
          <w:sz w:val="20"/>
          <w:szCs w:val="20"/>
        </w:rPr>
        <w:t xml:space="preserve">AL “26”: </w:t>
      </w:r>
      <w:r w:rsidRPr="00790456">
        <w:rPr>
          <w:rFonts w:cs="Arial"/>
          <w:sz w:val="20"/>
          <w:szCs w:val="20"/>
        </w:rPr>
        <w:t>A mi representada no le consta que la señora Diana González sufra las afectaciones referidas en este hecho. Por lo anterior, la parte demandante deberá probar lo afirmado conforme la carga que le impone el artículo 167 del Código General del Proceso.</w:t>
      </w:r>
    </w:p>
    <w:p w14:paraId="7BB9E42E" w14:textId="77777777" w:rsidR="0078186D" w:rsidRPr="00790456" w:rsidRDefault="0078186D">
      <w:pPr>
        <w:rPr>
          <w:rFonts w:cs="Arial"/>
          <w:sz w:val="20"/>
          <w:szCs w:val="20"/>
        </w:rPr>
      </w:pPr>
    </w:p>
    <w:p w14:paraId="1A788332" w14:textId="66B9842E" w:rsidR="00652528" w:rsidRPr="00790456" w:rsidRDefault="0078186D" w:rsidP="00652528">
      <w:pPr>
        <w:rPr>
          <w:rFonts w:cs="Arial"/>
          <w:sz w:val="20"/>
          <w:szCs w:val="20"/>
        </w:rPr>
      </w:pPr>
      <w:r w:rsidRPr="00790456">
        <w:rPr>
          <w:rFonts w:cs="Arial"/>
          <w:b/>
          <w:bCs/>
          <w:sz w:val="20"/>
          <w:szCs w:val="20"/>
        </w:rPr>
        <w:t xml:space="preserve">AL “27”: </w:t>
      </w:r>
      <w:r w:rsidR="00652528" w:rsidRPr="00790456">
        <w:rPr>
          <w:rFonts w:cs="Arial"/>
          <w:sz w:val="20"/>
          <w:szCs w:val="20"/>
        </w:rPr>
        <w:t>A mi representada no le consta que la señora Diana González haya sufrido alteraciones en sus relaciones sociales a partir del supuesto accidente. Por lo anterior, la parte demandante deberá probar lo afirmado conforme la carga que le impone el artículo 167 del Código General del Proceso.</w:t>
      </w:r>
    </w:p>
    <w:p w14:paraId="63B014FC" w14:textId="77777777" w:rsidR="009F68A1" w:rsidRPr="00790456" w:rsidRDefault="009F68A1" w:rsidP="00652528">
      <w:pPr>
        <w:rPr>
          <w:rFonts w:cs="Arial"/>
          <w:sz w:val="20"/>
          <w:szCs w:val="20"/>
        </w:rPr>
      </w:pPr>
    </w:p>
    <w:p w14:paraId="62260A72" w14:textId="77777777" w:rsidR="0083236E" w:rsidRPr="00790456" w:rsidRDefault="009F68A1" w:rsidP="00652528">
      <w:pPr>
        <w:rPr>
          <w:rFonts w:cs="Arial"/>
          <w:sz w:val="20"/>
          <w:szCs w:val="20"/>
        </w:rPr>
      </w:pPr>
      <w:r w:rsidRPr="00790456">
        <w:rPr>
          <w:rFonts w:cs="Arial"/>
          <w:b/>
          <w:bCs/>
          <w:sz w:val="20"/>
          <w:szCs w:val="20"/>
        </w:rPr>
        <w:t xml:space="preserve">AL “28”: </w:t>
      </w:r>
      <w:r w:rsidR="006947C3" w:rsidRPr="00790456">
        <w:rPr>
          <w:rFonts w:cs="Arial"/>
          <w:sz w:val="20"/>
          <w:szCs w:val="20"/>
        </w:rPr>
        <w:t>No es cierto</w:t>
      </w:r>
      <w:r w:rsidR="006947C3" w:rsidRPr="00790456">
        <w:rPr>
          <w:rFonts w:cs="Arial"/>
          <w:b/>
          <w:bCs/>
          <w:sz w:val="20"/>
          <w:szCs w:val="20"/>
        </w:rPr>
        <w:t xml:space="preserve"> </w:t>
      </w:r>
      <w:r w:rsidR="006947C3" w:rsidRPr="00790456">
        <w:rPr>
          <w:rFonts w:cs="Arial"/>
          <w:sz w:val="20"/>
          <w:szCs w:val="20"/>
        </w:rPr>
        <w:t>que la parte demandada haya actuado con impericia e imprudencia generando las afectaciones a la salud de la señora Diana González, pues no obra prueba en el expediente que dé cuenta de dicho actuar.</w:t>
      </w:r>
    </w:p>
    <w:p w14:paraId="067BA511" w14:textId="77777777" w:rsidR="0083236E" w:rsidRPr="00790456" w:rsidRDefault="0083236E" w:rsidP="00652528">
      <w:pPr>
        <w:rPr>
          <w:rFonts w:cs="Arial"/>
          <w:sz w:val="20"/>
          <w:szCs w:val="20"/>
        </w:rPr>
      </w:pPr>
    </w:p>
    <w:p w14:paraId="069E175A" w14:textId="77777777" w:rsidR="0083236E" w:rsidRPr="00790456" w:rsidRDefault="0083236E" w:rsidP="00652528">
      <w:pPr>
        <w:rPr>
          <w:rFonts w:cs="Arial"/>
          <w:sz w:val="20"/>
          <w:szCs w:val="20"/>
        </w:rPr>
      </w:pPr>
      <w:r w:rsidRPr="00790456">
        <w:rPr>
          <w:rFonts w:cs="Arial"/>
          <w:b/>
          <w:bCs/>
          <w:sz w:val="20"/>
          <w:szCs w:val="20"/>
        </w:rPr>
        <w:t xml:space="preserve">AL “29”: </w:t>
      </w:r>
      <w:r w:rsidRPr="00790456">
        <w:rPr>
          <w:rFonts w:cs="Arial"/>
          <w:sz w:val="20"/>
          <w:szCs w:val="20"/>
        </w:rPr>
        <w:t xml:space="preserve">No es cierto, la solicitud aquí relacionada no corresponde a una reclamación formal ya que la misma no acreditó la existencia del siniestro y de la cuantía, incumpliendo con los requisitos contenidos en el artículo 1077 del </w:t>
      </w:r>
      <w:proofErr w:type="spellStart"/>
      <w:r w:rsidRPr="00790456">
        <w:rPr>
          <w:rFonts w:cs="Arial"/>
          <w:sz w:val="20"/>
          <w:szCs w:val="20"/>
        </w:rPr>
        <w:t>C.Co</w:t>
      </w:r>
      <w:proofErr w:type="spellEnd"/>
      <w:r w:rsidRPr="00790456">
        <w:rPr>
          <w:rFonts w:cs="Arial"/>
          <w:sz w:val="20"/>
          <w:szCs w:val="20"/>
        </w:rPr>
        <w:t>.</w:t>
      </w:r>
    </w:p>
    <w:p w14:paraId="6B670AE9" w14:textId="77777777" w:rsidR="0083236E" w:rsidRPr="00790456" w:rsidRDefault="0083236E" w:rsidP="00652528">
      <w:pPr>
        <w:rPr>
          <w:rFonts w:cs="Arial"/>
          <w:sz w:val="20"/>
          <w:szCs w:val="20"/>
        </w:rPr>
      </w:pPr>
    </w:p>
    <w:p w14:paraId="30F2B793" w14:textId="01AD9B8A" w:rsidR="009F68A1" w:rsidRPr="00790456" w:rsidRDefault="0083236E" w:rsidP="00652528">
      <w:pPr>
        <w:rPr>
          <w:rFonts w:cs="Arial"/>
          <w:b/>
          <w:bCs/>
          <w:sz w:val="20"/>
          <w:szCs w:val="20"/>
        </w:rPr>
      </w:pPr>
      <w:r w:rsidRPr="00790456">
        <w:rPr>
          <w:rFonts w:cs="Arial"/>
          <w:b/>
          <w:bCs/>
          <w:sz w:val="20"/>
          <w:szCs w:val="20"/>
        </w:rPr>
        <w:t xml:space="preserve">AL “30”: </w:t>
      </w:r>
      <w:r w:rsidR="004324C7" w:rsidRPr="00790456">
        <w:rPr>
          <w:rFonts w:cs="Arial"/>
          <w:sz w:val="20"/>
          <w:szCs w:val="20"/>
        </w:rPr>
        <w:t xml:space="preserve">A mi representada no le consta si los demás demandados vinculados al proceso han indemnizado a la parte demandante por los supuestos hechos ocurridos, sin embargo, es cierto que mi mandante no ha pagado indemnización alguna pues no se encuentran acreditados los presupuestos establecidos en el artículo 1077 del </w:t>
      </w:r>
      <w:proofErr w:type="spellStart"/>
      <w:r w:rsidR="004324C7" w:rsidRPr="00790456">
        <w:rPr>
          <w:rFonts w:cs="Arial"/>
          <w:sz w:val="20"/>
          <w:szCs w:val="20"/>
        </w:rPr>
        <w:t>C.Co</w:t>
      </w:r>
      <w:proofErr w:type="spellEnd"/>
      <w:r w:rsidR="004324C7" w:rsidRPr="00790456">
        <w:rPr>
          <w:rFonts w:cs="Arial"/>
          <w:sz w:val="20"/>
          <w:szCs w:val="20"/>
        </w:rPr>
        <w:t>. que permitan concluir el surgimiento de la obligación condicional a cargo de la compañía aseguradora.</w:t>
      </w:r>
      <w:r w:rsidR="006947C3" w:rsidRPr="00790456">
        <w:rPr>
          <w:rFonts w:cs="Arial"/>
          <w:b/>
          <w:bCs/>
          <w:sz w:val="20"/>
          <w:szCs w:val="20"/>
        </w:rPr>
        <w:t xml:space="preserve"> </w:t>
      </w:r>
    </w:p>
    <w:p w14:paraId="60060EB2" w14:textId="1C4DDC20" w:rsidR="0078186D" w:rsidRPr="00790456" w:rsidRDefault="0078186D">
      <w:pPr>
        <w:rPr>
          <w:rFonts w:cs="Arial"/>
          <w:b/>
          <w:bCs/>
          <w:sz w:val="20"/>
          <w:szCs w:val="20"/>
        </w:rPr>
      </w:pPr>
    </w:p>
    <w:p w14:paraId="6FA7D20B" w14:textId="5AE2B78A" w:rsidR="00E37C1F" w:rsidRPr="00790456" w:rsidRDefault="00E37C1F">
      <w:pPr>
        <w:rPr>
          <w:rFonts w:cs="Arial"/>
          <w:sz w:val="20"/>
          <w:szCs w:val="20"/>
        </w:rPr>
      </w:pPr>
    </w:p>
    <w:p w14:paraId="7EFF4476" w14:textId="77777777" w:rsidR="00F607A5" w:rsidRPr="00790456" w:rsidRDefault="00F607A5">
      <w:pPr>
        <w:tabs>
          <w:tab w:val="left" w:pos="5626"/>
        </w:tabs>
        <w:rPr>
          <w:rFonts w:cs="Arial"/>
          <w:sz w:val="20"/>
          <w:szCs w:val="20"/>
        </w:rPr>
      </w:pPr>
    </w:p>
    <w:p w14:paraId="21F26CF6" w14:textId="77777777" w:rsidR="00F607A5" w:rsidRPr="00790456" w:rsidRDefault="00F607A5">
      <w:pPr>
        <w:pStyle w:val="Ttulo2"/>
        <w:numPr>
          <w:ilvl w:val="0"/>
          <w:numId w:val="41"/>
        </w:numPr>
        <w:spacing w:before="0"/>
        <w:rPr>
          <w:rFonts w:cs="Arial"/>
          <w:sz w:val="20"/>
          <w:szCs w:val="20"/>
        </w:rPr>
      </w:pPr>
      <w:r w:rsidRPr="00790456">
        <w:rPr>
          <w:rFonts w:cs="Arial"/>
          <w:sz w:val="20"/>
          <w:szCs w:val="20"/>
        </w:rPr>
        <w:t>PRONUNCIAMIENTO FRENTE A LAS PRETENSIONES DE LA DEMANDA</w:t>
      </w:r>
    </w:p>
    <w:p w14:paraId="056E2939" w14:textId="77777777" w:rsidR="00CF4DF1" w:rsidRPr="00790456" w:rsidRDefault="00CF4DF1" w:rsidP="00CF4DF1">
      <w:pPr>
        <w:rPr>
          <w:rFonts w:cs="Arial"/>
          <w:sz w:val="20"/>
          <w:szCs w:val="20"/>
        </w:rPr>
      </w:pPr>
    </w:p>
    <w:p w14:paraId="48638C81" w14:textId="64BC1ADF" w:rsidR="00CF4DF1" w:rsidRPr="00790456" w:rsidRDefault="00CF4DF1" w:rsidP="00CF4DF1">
      <w:pPr>
        <w:pStyle w:val="Ttulo1"/>
        <w:rPr>
          <w:rFonts w:cs="Arial"/>
          <w:sz w:val="20"/>
          <w:szCs w:val="20"/>
        </w:rPr>
      </w:pPr>
      <w:r w:rsidRPr="00790456">
        <w:rPr>
          <w:rFonts w:cs="Arial"/>
          <w:sz w:val="20"/>
          <w:szCs w:val="20"/>
        </w:rPr>
        <w:t>FRENTE A LAS PRETENSIONES PRINCIPALES</w:t>
      </w:r>
    </w:p>
    <w:p w14:paraId="6C4AEA36" w14:textId="77777777" w:rsidR="00F607A5" w:rsidRPr="00790456" w:rsidRDefault="00F607A5">
      <w:pPr>
        <w:tabs>
          <w:tab w:val="left" w:pos="5626"/>
        </w:tabs>
        <w:rPr>
          <w:rFonts w:cs="Arial"/>
          <w:sz w:val="20"/>
          <w:szCs w:val="20"/>
        </w:rPr>
      </w:pPr>
    </w:p>
    <w:p w14:paraId="66B09914" w14:textId="1F42CAAB" w:rsidR="00A4497E" w:rsidRPr="00790456" w:rsidRDefault="00F607A5">
      <w:pPr>
        <w:rPr>
          <w:rFonts w:cs="Arial"/>
          <w:sz w:val="20"/>
          <w:szCs w:val="20"/>
        </w:rPr>
      </w:pPr>
      <w:r w:rsidRPr="00790456">
        <w:rPr>
          <w:rFonts w:cs="Arial"/>
          <w:b/>
          <w:bCs/>
          <w:sz w:val="20"/>
          <w:szCs w:val="20"/>
        </w:rPr>
        <w:lastRenderedPageBreak/>
        <w:t xml:space="preserve">Frente a la pretensión </w:t>
      </w:r>
      <w:r w:rsidR="00746BB5" w:rsidRPr="00790456">
        <w:rPr>
          <w:rFonts w:cs="Arial"/>
          <w:b/>
          <w:bCs/>
          <w:sz w:val="20"/>
          <w:szCs w:val="20"/>
        </w:rPr>
        <w:t>“</w:t>
      </w:r>
      <w:r w:rsidR="00EB5BF8" w:rsidRPr="00790456">
        <w:rPr>
          <w:rFonts w:cs="Arial"/>
          <w:b/>
          <w:bCs/>
          <w:sz w:val="20"/>
          <w:szCs w:val="20"/>
        </w:rPr>
        <w:t>5.</w:t>
      </w:r>
      <w:r w:rsidR="00746BB5" w:rsidRPr="00790456">
        <w:rPr>
          <w:rFonts w:cs="Arial"/>
          <w:b/>
          <w:bCs/>
          <w:sz w:val="20"/>
          <w:szCs w:val="20"/>
        </w:rPr>
        <w:t>1”</w:t>
      </w:r>
      <w:r w:rsidRPr="00790456">
        <w:rPr>
          <w:rFonts w:cs="Arial"/>
          <w:sz w:val="20"/>
          <w:szCs w:val="20"/>
        </w:rPr>
        <w:t xml:space="preserve">: </w:t>
      </w:r>
      <w:r w:rsidRPr="00790456">
        <w:rPr>
          <w:rFonts w:cs="Arial"/>
          <w:b/>
          <w:sz w:val="20"/>
          <w:szCs w:val="20"/>
          <w:u w:val="single"/>
        </w:rPr>
        <w:t>ME OPONGO</w:t>
      </w:r>
      <w:r w:rsidRPr="00790456">
        <w:rPr>
          <w:rFonts w:cs="Arial"/>
          <w:sz w:val="20"/>
          <w:szCs w:val="20"/>
        </w:rPr>
        <w:t xml:space="preserve"> a que se declare </w:t>
      </w:r>
      <w:r w:rsidR="002061CD" w:rsidRPr="00790456">
        <w:rPr>
          <w:rFonts w:cs="Arial"/>
          <w:sz w:val="20"/>
          <w:szCs w:val="20"/>
        </w:rPr>
        <w:t>de forma solidaria la responsabilidad civil contractual</w:t>
      </w:r>
      <w:r w:rsidR="0003579D" w:rsidRPr="00790456">
        <w:rPr>
          <w:rFonts w:cs="Arial"/>
          <w:sz w:val="20"/>
          <w:szCs w:val="20"/>
        </w:rPr>
        <w:t xml:space="preserve"> </w:t>
      </w:r>
      <w:r w:rsidR="002061CD" w:rsidRPr="00790456">
        <w:rPr>
          <w:rFonts w:cs="Arial"/>
          <w:sz w:val="20"/>
          <w:szCs w:val="20"/>
        </w:rPr>
        <w:t>de</w:t>
      </w:r>
      <w:r w:rsidR="0003579D" w:rsidRPr="00790456">
        <w:rPr>
          <w:rFonts w:cs="Arial"/>
          <w:sz w:val="20"/>
          <w:szCs w:val="20"/>
        </w:rPr>
        <w:t xml:space="preserve"> los</w:t>
      </w:r>
      <w:r w:rsidRPr="00790456">
        <w:rPr>
          <w:rFonts w:cs="Arial"/>
          <w:sz w:val="20"/>
          <w:szCs w:val="20"/>
        </w:rPr>
        <w:t xml:space="preserve"> aquí demandados, toda vez que, de acuerdo con la información que reposa en el expediente, </w:t>
      </w:r>
      <w:r w:rsidR="00746BB5" w:rsidRPr="00790456">
        <w:rPr>
          <w:rFonts w:cs="Arial"/>
          <w:sz w:val="20"/>
          <w:szCs w:val="20"/>
        </w:rPr>
        <w:t>no se encuentra acreditada la responsabilidad civil que afirma la parte demandante existe en el presente caso.</w:t>
      </w:r>
      <w:r w:rsidR="00171BA6" w:rsidRPr="00790456">
        <w:rPr>
          <w:rFonts w:cs="Arial"/>
          <w:bCs/>
          <w:iCs/>
          <w:sz w:val="20"/>
          <w:szCs w:val="20"/>
        </w:rPr>
        <w:t xml:space="preserve"> </w:t>
      </w:r>
      <w:r w:rsidR="00171BA6" w:rsidRPr="00790456">
        <w:rPr>
          <w:rFonts w:cs="Arial"/>
          <w:sz w:val="20"/>
          <w:szCs w:val="20"/>
        </w:rPr>
        <w:t>Es necesario que el Honorable Despacho tenga en consideración que no obra elemento documental con el valor probatorio determinante y necesario para acreditar</w:t>
      </w:r>
      <w:r w:rsidR="005829C1" w:rsidRPr="00790456">
        <w:rPr>
          <w:rFonts w:cs="Arial"/>
          <w:sz w:val="20"/>
          <w:szCs w:val="20"/>
        </w:rPr>
        <w:t xml:space="preserve"> la ocurrencia del hecho, el daño y el nexo de causalidad</w:t>
      </w:r>
      <w:r w:rsidR="00171BA6" w:rsidRPr="00790456">
        <w:rPr>
          <w:rFonts w:cs="Arial"/>
          <w:sz w:val="20"/>
          <w:szCs w:val="20"/>
        </w:rPr>
        <w:t xml:space="preserve"> </w:t>
      </w:r>
      <w:r w:rsidR="005829C1" w:rsidRPr="00790456">
        <w:rPr>
          <w:rFonts w:cs="Arial"/>
          <w:sz w:val="20"/>
          <w:szCs w:val="20"/>
        </w:rPr>
        <w:t>respecto</w:t>
      </w:r>
      <w:r w:rsidR="00171BA6" w:rsidRPr="00790456">
        <w:rPr>
          <w:rFonts w:cs="Arial"/>
          <w:sz w:val="20"/>
          <w:szCs w:val="20"/>
        </w:rPr>
        <w:t xml:space="preserve"> del accidente </w:t>
      </w:r>
      <w:r w:rsidR="005829C1" w:rsidRPr="00790456">
        <w:rPr>
          <w:rFonts w:cs="Arial"/>
          <w:sz w:val="20"/>
          <w:szCs w:val="20"/>
        </w:rPr>
        <w:t>d</w:t>
      </w:r>
      <w:r w:rsidR="00171BA6" w:rsidRPr="00790456">
        <w:rPr>
          <w:rFonts w:cs="Arial"/>
          <w:sz w:val="20"/>
          <w:szCs w:val="20"/>
        </w:rPr>
        <w:t xml:space="preserve">el </w:t>
      </w:r>
      <w:r w:rsidR="002061CD" w:rsidRPr="00790456">
        <w:rPr>
          <w:rFonts w:cs="Arial"/>
          <w:sz w:val="20"/>
          <w:szCs w:val="20"/>
        </w:rPr>
        <w:t>4</w:t>
      </w:r>
      <w:r w:rsidR="00171BA6" w:rsidRPr="00790456">
        <w:rPr>
          <w:rFonts w:cs="Arial"/>
          <w:sz w:val="20"/>
          <w:szCs w:val="20"/>
        </w:rPr>
        <w:t xml:space="preserve"> de </w:t>
      </w:r>
      <w:r w:rsidR="002061CD" w:rsidRPr="00790456">
        <w:rPr>
          <w:rFonts w:cs="Arial"/>
          <w:sz w:val="20"/>
          <w:szCs w:val="20"/>
        </w:rPr>
        <w:t>octubre</w:t>
      </w:r>
      <w:r w:rsidR="00171BA6" w:rsidRPr="00790456">
        <w:rPr>
          <w:rFonts w:cs="Arial"/>
          <w:sz w:val="20"/>
          <w:szCs w:val="20"/>
        </w:rPr>
        <w:t xml:space="preserve"> del 202</w:t>
      </w:r>
      <w:r w:rsidR="002061CD" w:rsidRPr="00790456">
        <w:rPr>
          <w:rFonts w:cs="Arial"/>
          <w:sz w:val="20"/>
          <w:szCs w:val="20"/>
        </w:rPr>
        <w:t>2</w:t>
      </w:r>
      <w:r w:rsidR="00171BA6" w:rsidRPr="00790456">
        <w:rPr>
          <w:rFonts w:cs="Arial"/>
          <w:sz w:val="20"/>
          <w:szCs w:val="20"/>
        </w:rPr>
        <w:t xml:space="preserve">. </w:t>
      </w:r>
      <w:r w:rsidR="0007577A" w:rsidRPr="00790456">
        <w:rPr>
          <w:rFonts w:cs="Arial"/>
          <w:sz w:val="20"/>
          <w:szCs w:val="20"/>
        </w:rPr>
        <w:t>Esto es así por cuanto el IPAT</w:t>
      </w:r>
      <w:r w:rsidR="00B101A2" w:rsidRPr="00790456">
        <w:rPr>
          <w:rFonts w:cs="Arial"/>
          <w:sz w:val="20"/>
          <w:szCs w:val="20"/>
        </w:rPr>
        <w:t xml:space="preserve"> aportado al proceso fue diligenciado por el agente de tránsito de forma posterior a la ocurrencia de los hechos y, en todo caso, dicho documento se limita a consignar una mera hipótesis que no cuenta con respaldo probatorio adicional</w:t>
      </w:r>
      <w:r w:rsidR="0007577A" w:rsidRPr="00790456">
        <w:rPr>
          <w:rFonts w:cs="Arial"/>
          <w:sz w:val="20"/>
          <w:szCs w:val="20"/>
        </w:rPr>
        <w:t xml:space="preserve">. </w:t>
      </w:r>
      <w:r w:rsidR="00171BA6" w:rsidRPr="00790456">
        <w:rPr>
          <w:rFonts w:cs="Arial"/>
          <w:sz w:val="20"/>
          <w:szCs w:val="20"/>
        </w:rPr>
        <w:t>Por tanto, es jurídicamente improcedente endilgar cualquier tipo de responsabilidad a cargo del extremo pasivo.</w:t>
      </w:r>
    </w:p>
    <w:p w14:paraId="5D3F45A2" w14:textId="77777777" w:rsidR="00A4497E" w:rsidRPr="00790456" w:rsidRDefault="00A4497E">
      <w:pPr>
        <w:rPr>
          <w:rFonts w:cs="Arial"/>
          <w:sz w:val="20"/>
          <w:szCs w:val="20"/>
        </w:rPr>
      </w:pPr>
    </w:p>
    <w:p w14:paraId="11081973" w14:textId="0E2BC9F5" w:rsidR="00F607A5" w:rsidRPr="00790456" w:rsidRDefault="00746BB5">
      <w:pPr>
        <w:rPr>
          <w:rFonts w:cs="Arial"/>
          <w:sz w:val="20"/>
          <w:szCs w:val="20"/>
        </w:rPr>
      </w:pPr>
      <w:r w:rsidRPr="00790456">
        <w:rPr>
          <w:rFonts w:cs="Arial"/>
          <w:sz w:val="20"/>
          <w:szCs w:val="20"/>
        </w:rPr>
        <w:t xml:space="preserve">Ahora bien, tampoco es procedente la declaratoria de responsabilidad civil de forma solidaria en cabeza de la compañía aseguradora ya que no tuvo intervención de ninguna clase en el </w:t>
      </w:r>
      <w:r w:rsidR="005829C1" w:rsidRPr="00790456">
        <w:rPr>
          <w:rFonts w:cs="Arial"/>
          <w:sz w:val="20"/>
          <w:szCs w:val="20"/>
        </w:rPr>
        <w:t xml:space="preserve">supuesto </w:t>
      </w:r>
      <w:r w:rsidRPr="00790456">
        <w:rPr>
          <w:rFonts w:cs="Arial"/>
          <w:sz w:val="20"/>
          <w:szCs w:val="20"/>
        </w:rPr>
        <w:t xml:space="preserve">accidente de tránsito del día </w:t>
      </w:r>
      <w:r w:rsidR="005829C1" w:rsidRPr="00790456">
        <w:rPr>
          <w:rFonts w:cs="Arial"/>
          <w:sz w:val="20"/>
          <w:szCs w:val="20"/>
        </w:rPr>
        <w:t>4</w:t>
      </w:r>
      <w:r w:rsidRPr="00790456">
        <w:rPr>
          <w:rFonts w:cs="Arial"/>
          <w:sz w:val="20"/>
          <w:szCs w:val="20"/>
        </w:rPr>
        <w:t xml:space="preserve"> de </w:t>
      </w:r>
      <w:r w:rsidR="005829C1" w:rsidRPr="00790456">
        <w:rPr>
          <w:rFonts w:cs="Arial"/>
          <w:sz w:val="20"/>
          <w:szCs w:val="20"/>
        </w:rPr>
        <w:t>octubre</w:t>
      </w:r>
      <w:r w:rsidRPr="00790456">
        <w:rPr>
          <w:rFonts w:cs="Arial"/>
          <w:sz w:val="20"/>
          <w:szCs w:val="20"/>
        </w:rPr>
        <w:t xml:space="preserve"> de 202</w:t>
      </w:r>
      <w:r w:rsidR="005829C1" w:rsidRPr="00790456">
        <w:rPr>
          <w:rFonts w:cs="Arial"/>
          <w:sz w:val="20"/>
          <w:szCs w:val="20"/>
        </w:rPr>
        <w:t>2</w:t>
      </w:r>
      <w:r w:rsidRPr="00790456">
        <w:rPr>
          <w:rFonts w:cs="Arial"/>
          <w:sz w:val="20"/>
          <w:szCs w:val="20"/>
        </w:rPr>
        <w:t xml:space="preserve">, sino que su vinculación al proceso obedece de forma exclusiva a la celebración de un contrato de seguro. </w:t>
      </w:r>
      <w:r w:rsidR="00A4497E" w:rsidRPr="00790456">
        <w:rPr>
          <w:rFonts w:cs="Arial"/>
          <w:sz w:val="20"/>
          <w:szCs w:val="20"/>
        </w:rPr>
        <w:t>Además, como la vinculación de mi prohijada a este proceso se limita a la existencia de la</w:t>
      </w:r>
      <w:r w:rsidR="005829C1" w:rsidRPr="00790456">
        <w:rPr>
          <w:rFonts w:cs="Arial"/>
          <w:sz w:val="20"/>
          <w:szCs w:val="20"/>
        </w:rPr>
        <w:t>s</w:t>
      </w:r>
      <w:r w:rsidR="00A4497E" w:rsidRPr="00790456">
        <w:rPr>
          <w:rFonts w:cs="Arial"/>
          <w:sz w:val="20"/>
          <w:szCs w:val="20"/>
        </w:rPr>
        <w:t xml:space="preserve"> póliza</w:t>
      </w:r>
      <w:r w:rsidR="005829C1" w:rsidRPr="00790456">
        <w:rPr>
          <w:rFonts w:cs="Arial"/>
          <w:sz w:val="20"/>
          <w:szCs w:val="20"/>
        </w:rPr>
        <w:t>s</w:t>
      </w:r>
      <w:r w:rsidR="00A4497E" w:rsidRPr="00790456">
        <w:rPr>
          <w:rFonts w:cs="Arial"/>
          <w:sz w:val="20"/>
          <w:szCs w:val="20"/>
        </w:rPr>
        <w:t xml:space="preserve"> de seguro</w:t>
      </w:r>
      <w:r w:rsidR="00EB5BF8" w:rsidRPr="00790456">
        <w:rPr>
          <w:rFonts w:cs="Arial"/>
          <w:sz w:val="20"/>
          <w:szCs w:val="20"/>
        </w:rPr>
        <w:t xml:space="preserve"> de RCE</w:t>
      </w:r>
      <w:r w:rsidR="005829C1" w:rsidRPr="00790456">
        <w:rPr>
          <w:rFonts w:cs="Arial"/>
          <w:sz w:val="20"/>
          <w:szCs w:val="20"/>
        </w:rPr>
        <w:t xml:space="preserve"> y RCC</w:t>
      </w:r>
      <w:r w:rsidR="00A4497E" w:rsidRPr="00790456">
        <w:rPr>
          <w:rFonts w:cs="Arial"/>
          <w:sz w:val="20"/>
          <w:szCs w:val="20"/>
        </w:rPr>
        <w:t>, es claro que mi mandante no podrá asumir ninguna obligación indemnizatoria, por cuanto dicha</w:t>
      </w:r>
      <w:r w:rsidR="005829C1" w:rsidRPr="00790456">
        <w:rPr>
          <w:rFonts w:cs="Arial"/>
          <w:sz w:val="20"/>
          <w:szCs w:val="20"/>
        </w:rPr>
        <w:t>s</w:t>
      </w:r>
      <w:r w:rsidR="00A4497E" w:rsidRPr="00790456">
        <w:rPr>
          <w:rFonts w:cs="Arial"/>
          <w:sz w:val="20"/>
          <w:szCs w:val="20"/>
        </w:rPr>
        <w:t xml:space="preserve"> póliza</w:t>
      </w:r>
      <w:r w:rsidR="005829C1" w:rsidRPr="00790456">
        <w:rPr>
          <w:rFonts w:cs="Arial"/>
          <w:sz w:val="20"/>
          <w:szCs w:val="20"/>
        </w:rPr>
        <w:t>s</w:t>
      </w:r>
      <w:r w:rsidR="00A4497E" w:rsidRPr="00790456">
        <w:rPr>
          <w:rFonts w:cs="Arial"/>
          <w:sz w:val="20"/>
          <w:szCs w:val="20"/>
        </w:rPr>
        <w:t xml:space="preserve"> no cubre</w:t>
      </w:r>
      <w:r w:rsidR="005829C1" w:rsidRPr="00790456">
        <w:rPr>
          <w:rFonts w:cs="Arial"/>
          <w:sz w:val="20"/>
          <w:szCs w:val="20"/>
        </w:rPr>
        <w:t>n</w:t>
      </w:r>
      <w:r w:rsidR="00A4497E" w:rsidRPr="00790456">
        <w:rPr>
          <w:rFonts w:cs="Arial"/>
          <w:sz w:val="20"/>
          <w:szCs w:val="20"/>
        </w:rPr>
        <w:t xml:space="preserve"> los perjuicios aquí reclamados toda vez que no se ha configurado el riesgo asegurado de responsabilidad civil contractual descrito en las condiciones generales de dicha póliza</w:t>
      </w:r>
      <w:r w:rsidR="00EB5BF8" w:rsidRPr="00790456">
        <w:rPr>
          <w:rFonts w:cs="Arial"/>
          <w:sz w:val="20"/>
          <w:szCs w:val="20"/>
        </w:rPr>
        <w:t>.</w:t>
      </w:r>
    </w:p>
    <w:p w14:paraId="7EC4FFC1" w14:textId="77777777" w:rsidR="00F607A5" w:rsidRPr="00790456" w:rsidRDefault="00F607A5">
      <w:pPr>
        <w:tabs>
          <w:tab w:val="left" w:pos="5626"/>
        </w:tabs>
        <w:rPr>
          <w:rFonts w:cs="Arial"/>
          <w:b/>
          <w:bCs/>
          <w:sz w:val="20"/>
          <w:szCs w:val="20"/>
        </w:rPr>
      </w:pPr>
    </w:p>
    <w:p w14:paraId="61A3532C" w14:textId="4FAD37C2" w:rsidR="003A415D" w:rsidRPr="00790456" w:rsidRDefault="00F607A5">
      <w:pPr>
        <w:rPr>
          <w:rFonts w:cs="Arial"/>
          <w:sz w:val="20"/>
          <w:szCs w:val="20"/>
        </w:rPr>
      </w:pPr>
      <w:r w:rsidRPr="00790456">
        <w:rPr>
          <w:rFonts w:cs="Arial"/>
          <w:b/>
          <w:bCs/>
          <w:sz w:val="20"/>
          <w:szCs w:val="20"/>
        </w:rPr>
        <w:t xml:space="preserve">Frente a la pretensión </w:t>
      </w:r>
      <w:r w:rsidR="00746BB5" w:rsidRPr="00790456">
        <w:rPr>
          <w:rFonts w:cs="Arial"/>
          <w:b/>
          <w:bCs/>
          <w:sz w:val="20"/>
          <w:szCs w:val="20"/>
        </w:rPr>
        <w:t>“</w:t>
      </w:r>
      <w:r w:rsidR="00EB5BF8" w:rsidRPr="00790456">
        <w:rPr>
          <w:rFonts w:cs="Arial"/>
          <w:b/>
          <w:bCs/>
          <w:sz w:val="20"/>
          <w:szCs w:val="20"/>
        </w:rPr>
        <w:t>5.</w:t>
      </w:r>
      <w:r w:rsidR="00BD0D97" w:rsidRPr="00790456">
        <w:rPr>
          <w:rFonts w:cs="Arial"/>
          <w:b/>
          <w:bCs/>
          <w:sz w:val="20"/>
          <w:szCs w:val="20"/>
        </w:rPr>
        <w:t>2</w:t>
      </w:r>
      <w:r w:rsidR="00746BB5" w:rsidRPr="00790456">
        <w:rPr>
          <w:rFonts w:cs="Arial"/>
          <w:b/>
          <w:bCs/>
          <w:sz w:val="20"/>
          <w:szCs w:val="20"/>
        </w:rPr>
        <w:t>”</w:t>
      </w:r>
      <w:r w:rsidRPr="00790456">
        <w:rPr>
          <w:rFonts w:cs="Arial"/>
          <w:b/>
          <w:bCs/>
          <w:sz w:val="20"/>
          <w:szCs w:val="20"/>
        </w:rPr>
        <w:t>:</w:t>
      </w:r>
      <w:r w:rsidRPr="00790456">
        <w:rPr>
          <w:rFonts w:cs="Arial"/>
          <w:sz w:val="20"/>
          <w:szCs w:val="20"/>
        </w:rPr>
        <w:t xml:space="preserve">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a esta pretensión</w:t>
      </w:r>
      <w:r w:rsidR="00105648" w:rsidRPr="00790456">
        <w:rPr>
          <w:rFonts w:cs="Arial"/>
          <w:sz w:val="20"/>
          <w:szCs w:val="20"/>
        </w:rPr>
        <w:t xml:space="preserve"> condenatoria</w:t>
      </w:r>
      <w:r w:rsidR="00746BB5" w:rsidRPr="00790456">
        <w:rPr>
          <w:rFonts w:cs="Arial"/>
          <w:sz w:val="20"/>
          <w:szCs w:val="20"/>
        </w:rPr>
        <w:t>, toda vez que, de acuerdo con la información que reposa en el expediente, no se encuentra acreditada la responsabilidad civil contractual</w:t>
      </w:r>
      <w:r w:rsidR="00BD0D97" w:rsidRPr="00790456">
        <w:rPr>
          <w:rFonts w:cs="Arial"/>
          <w:sz w:val="20"/>
          <w:szCs w:val="20"/>
        </w:rPr>
        <w:t xml:space="preserve"> por lo tanto no nace la obligación condicional de mi representada</w:t>
      </w:r>
      <w:r w:rsidR="00EB5BF8" w:rsidRPr="00790456">
        <w:rPr>
          <w:rFonts w:cs="Arial"/>
          <w:sz w:val="20"/>
          <w:szCs w:val="20"/>
        </w:rPr>
        <w:t>, y dicha pretensión condenatoria es consecuencia de la pretensión declaratoria precedente.</w:t>
      </w:r>
    </w:p>
    <w:p w14:paraId="49281EF9" w14:textId="77777777" w:rsidR="00105648" w:rsidRPr="00790456" w:rsidRDefault="00105648">
      <w:pPr>
        <w:rPr>
          <w:rFonts w:cs="Arial"/>
          <w:sz w:val="20"/>
          <w:szCs w:val="20"/>
        </w:rPr>
      </w:pPr>
    </w:p>
    <w:p w14:paraId="66121AD4" w14:textId="61039181" w:rsidR="00886922" w:rsidRPr="00790456" w:rsidRDefault="00746BB5">
      <w:pPr>
        <w:rPr>
          <w:rFonts w:cs="Arial"/>
          <w:b/>
          <w:bCs/>
          <w:sz w:val="20"/>
          <w:szCs w:val="20"/>
        </w:rPr>
      </w:pPr>
      <w:r w:rsidRPr="00790456">
        <w:rPr>
          <w:rFonts w:cs="Arial"/>
          <w:b/>
          <w:bCs/>
          <w:sz w:val="20"/>
          <w:szCs w:val="20"/>
        </w:rPr>
        <w:t>Frente a la pretensión “</w:t>
      </w:r>
      <w:r w:rsidR="00EB5BF8" w:rsidRPr="00790456">
        <w:rPr>
          <w:rFonts w:cs="Arial"/>
          <w:b/>
          <w:bCs/>
          <w:sz w:val="20"/>
          <w:szCs w:val="20"/>
        </w:rPr>
        <w:t>5.3.</w:t>
      </w:r>
      <w:r w:rsidRPr="00790456">
        <w:rPr>
          <w:rFonts w:cs="Arial"/>
          <w:b/>
          <w:bCs/>
          <w:sz w:val="20"/>
          <w:szCs w:val="20"/>
        </w:rPr>
        <w:t>”:</w:t>
      </w:r>
      <w:r w:rsidR="004C158F" w:rsidRPr="00790456">
        <w:rPr>
          <w:rFonts w:cs="Arial"/>
          <w:b/>
          <w:bCs/>
          <w:sz w:val="20"/>
          <w:szCs w:val="20"/>
        </w:rPr>
        <w:t xml:space="preserve"> </w:t>
      </w:r>
      <w:r w:rsidR="004C158F" w:rsidRPr="00790456">
        <w:rPr>
          <w:rFonts w:cs="Arial"/>
          <w:b/>
          <w:sz w:val="20"/>
          <w:szCs w:val="20"/>
          <w:u w:val="single"/>
        </w:rPr>
        <w:t>ME OPONGO</w:t>
      </w:r>
      <w:r w:rsidR="004C158F" w:rsidRPr="00790456">
        <w:rPr>
          <w:rFonts w:cs="Arial"/>
          <w:b/>
          <w:sz w:val="20"/>
          <w:szCs w:val="20"/>
        </w:rPr>
        <w:t xml:space="preserve"> </w:t>
      </w:r>
      <w:r w:rsidR="004C158F" w:rsidRPr="00790456">
        <w:rPr>
          <w:rFonts w:cs="Arial"/>
          <w:sz w:val="20"/>
          <w:szCs w:val="20"/>
        </w:rPr>
        <w:t>a esta pretensión condenatoria general toda vez que la responsabilidad civil contractual no se encuentra acreditada siendo improcedente exigir el pago de unos supuestos perjuicios que no fueron causados por la parte pasiva de la litis.</w:t>
      </w:r>
      <w:r w:rsidRPr="00790456">
        <w:rPr>
          <w:rFonts w:cs="Arial"/>
          <w:b/>
          <w:bCs/>
          <w:sz w:val="20"/>
          <w:szCs w:val="20"/>
        </w:rPr>
        <w:t xml:space="preserve"> </w:t>
      </w:r>
    </w:p>
    <w:p w14:paraId="062D5A76" w14:textId="77777777" w:rsidR="00886922" w:rsidRPr="00790456" w:rsidRDefault="00886922">
      <w:pPr>
        <w:rPr>
          <w:rFonts w:cs="Arial"/>
          <w:b/>
          <w:bCs/>
          <w:sz w:val="20"/>
          <w:szCs w:val="20"/>
        </w:rPr>
      </w:pPr>
    </w:p>
    <w:p w14:paraId="4C7149AF" w14:textId="7EC6AF89" w:rsidR="00F607A5" w:rsidRPr="00790456" w:rsidRDefault="00886922">
      <w:pPr>
        <w:rPr>
          <w:rFonts w:cs="Arial"/>
          <w:sz w:val="20"/>
          <w:szCs w:val="20"/>
        </w:rPr>
      </w:pPr>
      <w:r w:rsidRPr="00790456">
        <w:rPr>
          <w:rFonts w:cs="Arial"/>
          <w:b/>
          <w:bCs/>
          <w:sz w:val="20"/>
          <w:szCs w:val="20"/>
        </w:rPr>
        <w:t>Frente a la pretensión “5.</w:t>
      </w:r>
      <w:r w:rsidR="000D705B" w:rsidRPr="00790456">
        <w:rPr>
          <w:rFonts w:cs="Arial"/>
          <w:b/>
          <w:bCs/>
          <w:sz w:val="20"/>
          <w:szCs w:val="20"/>
        </w:rPr>
        <w:t>4.1</w:t>
      </w:r>
      <w:r w:rsidR="00BB1E7E" w:rsidRPr="00790456">
        <w:rPr>
          <w:rFonts w:cs="Arial"/>
          <w:b/>
          <w:bCs/>
          <w:sz w:val="20"/>
          <w:szCs w:val="20"/>
        </w:rPr>
        <w:t>.</w:t>
      </w:r>
      <w:r w:rsidRPr="00790456">
        <w:rPr>
          <w:rFonts w:cs="Arial"/>
          <w:b/>
          <w:bCs/>
          <w:sz w:val="20"/>
          <w:szCs w:val="20"/>
        </w:rPr>
        <w:t>”:</w:t>
      </w:r>
      <w:r w:rsidRPr="00790456">
        <w:rPr>
          <w:rFonts w:cs="Arial"/>
          <w:sz w:val="20"/>
          <w:szCs w:val="20"/>
        </w:rPr>
        <w:t xml:space="preserve"> </w:t>
      </w:r>
      <w:r w:rsidR="00746BB5" w:rsidRPr="00790456">
        <w:rPr>
          <w:rFonts w:cs="Arial"/>
          <w:b/>
          <w:sz w:val="20"/>
          <w:szCs w:val="20"/>
          <w:u w:val="single"/>
        </w:rPr>
        <w:t>ME OPONGO</w:t>
      </w:r>
      <w:r w:rsidR="00746BB5" w:rsidRPr="00790456">
        <w:rPr>
          <w:rFonts w:cs="Arial"/>
          <w:b/>
          <w:sz w:val="20"/>
          <w:szCs w:val="20"/>
        </w:rPr>
        <w:t xml:space="preserve"> </w:t>
      </w:r>
      <w:r w:rsidR="00746BB5" w:rsidRPr="00790456">
        <w:rPr>
          <w:rFonts w:cs="Arial"/>
          <w:sz w:val="20"/>
          <w:szCs w:val="20"/>
        </w:rPr>
        <w:t>a esta pretensión condenatoria</w:t>
      </w:r>
      <w:r w:rsidR="00717DC8" w:rsidRPr="00790456">
        <w:rPr>
          <w:rFonts w:cs="Arial"/>
          <w:sz w:val="20"/>
          <w:szCs w:val="20"/>
        </w:rPr>
        <w:t xml:space="preserve"> por concepto de </w:t>
      </w:r>
      <w:r w:rsidR="00EB5BF8" w:rsidRPr="00790456">
        <w:rPr>
          <w:rFonts w:cs="Arial"/>
          <w:b/>
          <w:sz w:val="20"/>
          <w:szCs w:val="20"/>
        </w:rPr>
        <w:t>lucro cesante</w:t>
      </w:r>
      <w:r w:rsidR="00746BB5" w:rsidRPr="00790456">
        <w:rPr>
          <w:rFonts w:cs="Arial"/>
          <w:sz w:val="20"/>
          <w:szCs w:val="20"/>
        </w:rPr>
        <w:t xml:space="preserve">, toda vez que, de acuerdo con la información que reposa en el expediente, no se encuentra acreditada la responsabilidad civil contractual que afirma la parte demandante que existe en el presente caso, e igualmente se verifica que </w:t>
      </w:r>
      <w:r w:rsidR="00EB5BF8" w:rsidRPr="00790456">
        <w:rPr>
          <w:rFonts w:cs="Arial"/>
          <w:sz w:val="20"/>
          <w:szCs w:val="20"/>
        </w:rPr>
        <w:t xml:space="preserve">no aportan los demandantes prueba idónea al respecto incumpliendo con la carga probatoria que les corresponde, dejando en tela de juicio que la señora </w:t>
      </w:r>
      <w:r w:rsidR="000D705B" w:rsidRPr="00790456">
        <w:rPr>
          <w:rFonts w:cs="Arial"/>
          <w:sz w:val="20"/>
          <w:szCs w:val="20"/>
        </w:rPr>
        <w:t>Diana González</w:t>
      </w:r>
      <w:r w:rsidR="00EB5BF8" w:rsidRPr="00790456">
        <w:rPr>
          <w:rFonts w:cs="Arial"/>
          <w:sz w:val="20"/>
          <w:szCs w:val="20"/>
        </w:rPr>
        <w:t xml:space="preserve"> hubiere percibido de forma constante un ingreso el cual se haya visto disminuido en razón del accidente de tránsito, así como la supuesta PCL sufrida con motivo del accidente de tránsito. Por lo anterior es improcedente que el juzgado reconozca el mentado perjuicio y peor aún en la forma que lo solicitan los accionantes pues ello implicaría reconocer un perjuicio no acreditado</w:t>
      </w:r>
      <w:r w:rsidR="00DB0633" w:rsidRPr="00790456">
        <w:rPr>
          <w:rFonts w:cs="Arial"/>
          <w:sz w:val="20"/>
          <w:szCs w:val="20"/>
        </w:rPr>
        <w:t>.</w:t>
      </w:r>
    </w:p>
    <w:p w14:paraId="004B63AB" w14:textId="77777777" w:rsidR="00F607A5" w:rsidRPr="00790456" w:rsidRDefault="00F607A5">
      <w:pPr>
        <w:tabs>
          <w:tab w:val="left" w:pos="5626"/>
        </w:tabs>
        <w:rPr>
          <w:rFonts w:cs="Arial"/>
          <w:sz w:val="20"/>
          <w:szCs w:val="20"/>
        </w:rPr>
      </w:pPr>
    </w:p>
    <w:p w14:paraId="064B5A52" w14:textId="27490638" w:rsidR="00F607A5" w:rsidRPr="00790456" w:rsidRDefault="00F607A5">
      <w:pPr>
        <w:rPr>
          <w:rFonts w:cs="Arial"/>
          <w:sz w:val="20"/>
          <w:szCs w:val="20"/>
        </w:rPr>
      </w:pPr>
      <w:r w:rsidRPr="00790456">
        <w:rPr>
          <w:rFonts w:cs="Arial"/>
          <w:b/>
          <w:bCs/>
          <w:sz w:val="20"/>
          <w:szCs w:val="20"/>
        </w:rPr>
        <w:t>Frente a la</w:t>
      </w:r>
      <w:r w:rsidR="00EB5BF8" w:rsidRPr="00790456">
        <w:rPr>
          <w:rFonts w:cs="Arial"/>
          <w:b/>
          <w:bCs/>
          <w:sz w:val="20"/>
          <w:szCs w:val="20"/>
        </w:rPr>
        <w:t>s</w:t>
      </w:r>
      <w:r w:rsidRPr="00790456">
        <w:rPr>
          <w:rFonts w:cs="Arial"/>
          <w:b/>
          <w:bCs/>
          <w:sz w:val="20"/>
          <w:szCs w:val="20"/>
        </w:rPr>
        <w:t xml:space="preserve"> pretensi</w:t>
      </w:r>
      <w:r w:rsidR="00EB5BF8" w:rsidRPr="00790456">
        <w:rPr>
          <w:rFonts w:cs="Arial"/>
          <w:b/>
          <w:bCs/>
          <w:sz w:val="20"/>
          <w:szCs w:val="20"/>
        </w:rPr>
        <w:t>o</w:t>
      </w:r>
      <w:r w:rsidRPr="00790456">
        <w:rPr>
          <w:rFonts w:cs="Arial"/>
          <w:b/>
          <w:bCs/>
          <w:sz w:val="20"/>
          <w:szCs w:val="20"/>
        </w:rPr>
        <w:t>n</w:t>
      </w:r>
      <w:r w:rsidR="00EB5BF8" w:rsidRPr="00790456">
        <w:rPr>
          <w:rFonts w:cs="Arial"/>
          <w:b/>
          <w:bCs/>
          <w:sz w:val="20"/>
          <w:szCs w:val="20"/>
        </w:rPr>
        <w:t>es</w:t>
      </w:r>
      <w:r w:rsidRPr="00790456">
        <w:rPr>
          <w:rFonts w:cs="Arial"/>
          <w:b/>
          <w:bCs/>
          <w:sz w:val="20"/>
          <w:szCs w:val="20"/>
        </w:rPr>
        <w:t xml:space="preserve"> </w:t>
      </w:r>
      <w:r w:rsidR="00746BB5" w:rsidRPr="00790456">
        <w:rPr>
          <w:rFonts w:cs="Arial"/>
          <w:b/>
          <w:bCs/>
          <w:sz w:val="20"/>
          <w:szCs w:val="20"/>
        </w:rPr>
        <w:t>“</w:t>
      </w:r>
      <w:r w:rsidR="00EB5BF8" w:rsidRPr="00790456">
        <w:rPr>
          <w:rFonts w:cs="Arial"/>
          <w:b/>
          <w:bCs/>
          <w:sz w:val="20"/>
          <w:szCs w:val="20"/>
        </w:rPr>
        <w:t>5.</w:t>
      </w:r>
      <w:r w:rsidR="00BB1E7E" w:rsidRPr="00790456">
        <w:rPr>
          <w:rFonts w:cs="Arial"/>
          <w:b/>
          <w:bCs/>
          <w:sz w:val="20"/>
          <w:szCs w:val="20"/>
        </w:rPr>
        <w:t>5.</w:t>
      </w:r>
      <w:r w:rsidR="00EB5BF8" w:rsidRPr="00790456">
        <w:rPr>
          <w:rFonts w:cs="Arial"/>
          <w:b/>
          <w:bCs/>
          <w:sz w:val="20"/>
          <w:szCs w:val="20"/>
        </w:rPr>
        <w:t>”</w:t>
      </w:r>
      <w:r w:rsidRPr="00790456">
        <w:rPr>
          <w:rFonts w:cs="Arial"/>
          <w:sz w:val="20"/>
          <w:szCs w:val="20"/>
        </w:rPr>
        <w:t xml:space="preserve">: </w:t>
      </w:r>
      <w:r w:rsidRPr="00790456">
        <w:rPr>
          <w:rFonts w:cs="Arial"/>
          <w:b/>
          <w:sz w:val="20"/>
          <w:szCs w:val="20"/>
          <w:u w:val="single"/>
        </w:rPr>
        <w:t>ME OPONGO</w:t>
      </w:r>
      <w:r w:rsidRPr="00790456">
        <w:rPr>
          <w:rFonts w:cs="Arial"/>
          <w:sz w:val="20"/>
          <w:szCs w:val="20"/>
        </w:rPr>
        <w:t xml:space="preserve"> </w:t>
      </w:r>
      <w:r w:rsidR="00ED64D7" w:rsidRPr="00790456">
        <w:rPr>
          <w:rFonts w:cs="Arial"/>
          <w:sz w:val="20"/>
          <w:szCs w:val="20"/>
        </w:rPr>
        <w:t xml:space="preserve">a </w:t>
      </w:r>
      <w:r w:rsidRPr="00790456">
        <w:rPr>
          <w:rFonts w:cs="Arial"/>
          <w:sz w:val="20"/>
          <w:szCs w:val="20"/>
        </w:rPr>
        <w:t xml:space="preserve">la presente pretensión </w:t>
      </w:r>
      <w:r w:rsidR="00746BB5" w:rsidRPr="00790456">
        <w:rPr>
          <w:rFonts w:cs="Arial"/>
          <w:sz w:val="20"/>
          <w:szCs w:val="20"/>
        </w:rPr>
        <w:t>condenatoria</w:t>
      </w:r>
      <w:r w:rsidR="00685011" w:rsidRPr="00790456">
        <w:rPr>
          <w:rFonts w:cs="Arial"/>
          <w:sz w:val="20"/>
          <w:szCs w:val="20"/>
        </w:rPr>
        <w:t xml:space="preserve"> por </w:t>
      </w:r>
      <w:r w:rsidR="00EB5BF8" w:rsidRPr="00790456">
        <w:rPr>
          <w:rFonts w:cs="Arial"/>
          <w:b/>
          <w:sz w:val="20"/>
          <w:szCs w:val="20"/>
        </w:rPr>
        <w:t>daño moral</w:t>
      </w:r>
      <w:r w:rsidR="00746BB5" w:rsidRPr="00790456">
        <w:rPr>
          <w:rFonts w:cs="Arial"/>
          <w:b/>
          <w:sz w:val="20"/>
          <w:szCs w:val="20"/>
        </w:rPr>
        <w:t xml:space="preserve"> </w:t>
      </w:r>
      <w:r w:rsidR="00746BB5" w:rsidRPr="00790456">
        <w:rPr>
          <w:rFonts w:cs="Arial"/>
          <w:sz w:val="20"/>
          <w:szCs w:val="20"/>
        </w:rPr>
        <w:t>pues, al margen de no encontrarse probada la responsabilidad civil y la existencia de los mencionados perjuicios,</w:t>
      </w:r>
      <w:r w:rsidR="00EB5BF8" w:rsidRPr="00790456">
        <w:rPr>
          <w:rFonts w:cs="Arial"/>
          <w:sz w:val="20"/>
          <w:szCs w:val="20"/>
        </w:rPr>
        <w:t xml:space="preserve"> el extremo procesal activo no acredita, argumenta, explica ni justifica de manera alguna la valoración sobre la tasación de las sumas de dinero pretendidas bajo el concepto de daño moral. Lo anterior, </w:t>
      </w:r>
      <w:r w:rsidR="008F2672" w:rsidRPr="00790456">
        <w:rPr>
          <w:rFonts w:cs="Arial"/>
          <w:sz w:val="20"/>
          <w:szCs w:val="20"/>
        </w:rPr>
        <w:t>ya que</w:t>
      </w:r>
      <w:r w:rsidR="00EB5BF8" w:rsidRPr="00790456">
        <w:rPr>
          <w:rFonts w:cs="Arial"/>
          <w:sz w:val="20"/>
          <w:szCs w:val="20"/>
        </w:rPr>
        <w:t xml:space="preserve"> únicamente se limita a solicitar un monto a favor de los demandantes, sin que se argumente y/o sustente lo </w:t>
      </w:r>
      <w:r w:rsidR="00EB5BF8" w:rsidRPr="00790456">
        <w:rPr>
          <w:rFonts w:cs="Arial"/>
          <w:sz w:val="20"/>
          <w:szCs w:val="20"/>
        </w:rPr>
        <w:lastRenderedPageBreak/>
        <w:t xml:space="preserve">allí pretendido. Por otro lado, las sumas pretendidas bajo este concepto son exageradas y no se encuentran delimitadas ni enmarcadas </w:t>
      </w:r>
      <w:proofErr w:type="gramStart"/>
      <w:r w:rsidR="00EB5BF8" w:rsidRPr="00790456">
        <w:rPr>
          <w:rFonts w:cs="Arial"/>
          <w:sz w:val="20"/>
          <w:szCs w:val="20"/>
        </w:rPr>
        <w:t>de acuerdo a</w:t>
      </w:r>
      <w:proofErr w:type="gramEnd"/>
      <w:r w:rsidR="00EB5BF8" w:rsidRPr="00790456">
        <w:rPr>
          <w:rFonts w:cs="Arial"/>
          <w:sz w:val="20"/>
          <w:szCs w:val="20"/>
        </w:rPr>
        <w:t xml:space="preserve"> los lineamientos jurisprudenciales de la Sala Civil de la Corte Suprema de Justicia</w:t>
      </w:r>
      <w:r w:rsidR="00AA6E17" w:rsidRPr="00790456">
        <w:rPr>
          <w:rFonts w:cs="Arial"/>
          <w:sz w:val="20"/>
          <w:szCs w:val="20"/>
        </w:rPr>
        <w:t>.</w:t>
      </w:r>
    </w:p>
    <w:p w14:paraId="1713031D" w14:textId="77777777" w:rsidR="00746BB5" w:rsidRPr="00790456" w:rsidRDefault="00746BB5">
      <w:pPr>
        <w:rPr>
          <w:rFonts w:cs="Arial"/>
          <w:sz w:val="20"/>
          <w:szCs w:val="20"/>
        </w:rPr>
      </w:pPr>
    </w:p>
    <w:p w14:paraId="4DA1C598" w14:textId="24753247" w:rsidR="00957B9F" w:rsidRPr="00790456" w:rsidRDefault="00957B9F">
      <w:pPr>
        <w:rPr>
          <w:rFonts w:cs="Arial"/>
          <w:sz w:val="20"/>
          <w:szCs w:val="20"/>
          <w:lang w:val="es-CO"/>
        </w:rPr>
      </w:pPr>
      <w:r w:rsidRPr="00790456">
        <w:rPr>
          <w:rFonts w:cs="Arial"/>
          <w:b/>
          <w:bCs/>
          <w:sz w:val="20"/>
          <w:szCs w:val="20"/>
        </w:rPr>
        <w:t>Frente a la pretensión “</w:t>
      </w:r>
      <w:r w:rsidR="00C25536" w:rsidRPr="00790456">
        <w:rPr>
          <w:rFonts w:cs="Arial"/>
          <w:b/>
          <w:bCs/>
          <w:sz w:val="20"/>
          <w:szCs w:val="20"/>
        </w:rPr>
        <w:t>5.</w:t>
      </w:r>
      <w:r w:rsidR="001D3AAC" w:rsidRPr="00790456">
        <w:rPr>
          <w:rFonts w:cs="Arial"/>
          <w:b/>
          <w:bCs/>
          <w:sz w:val="20"/>
          <w:szCs w:val="20"/>
        </w:rPr>
        <w:t>6.</w:t>
      </w:r>
      <w:r w:rsidRPr="00790456">
        <w:rPr>
          <w:rFonts w:cs="Arial"/>
          <w:b/>
          <w:bCs/>
          <w:sz w:val="20"/>
          <w:szCs w:val="20"/>
        </w:rPr>
        <w:t>”</w:t>
      </w:r>
      <w:r w:rsidR="001D3AAC" w:rsidRPr="00790456">
        <w:rPr>
          <w:rFonts w:cs="Arial"/>
          <w:b/>
          <w:bCs/>
          <w:sz w:val="20"/>
          <w:szCs w:val="20"/>
        </w:rPr>
        <w:t xml:space="preserve">: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a esta pretensión condenatoria</w:t>
      </w:r>
      <w:r w:rsidR="0041091F" w:rsidRPr="00790456">
        <w:rPr>
          <w:rFonts w:cs="Arial"/>
          <w:sz w:val="20"/>
          <w:szCs w:val="20"/>
        </w:rPr>
        <w:t xml:space="preserve"> por </w:t>
      </w:r>
      <w:r w:rsidR="0041091F" w:rsidRPr="00790456">
        <w:rPr>
          <w:rFonts w:cs="Arial"/>
          <w:b/>
          <w:bCs/>
          <w:sz w:val="20"/>
          <w:szCs w:val="20"/>
        </w:rPr>
        <w:t>daño a la vida de relación</w:t>
      </w:r>
      <w:r w:rsidRPr="00790456">
        <w:rPr>
          <w:rFonts w:cs="Arial"/>
          <w:sz w:val="20"/>
          <w:szCs w:val="20"/>
        </w:rPr>
        <w:t>, toda vez que</w:t>
      </w:r>
      <w:r w:rsidR="00A0747C" w:rsidRPr="00790456">
        <w:rPr>
          <w:rFonts w:cs="Arial"/>
          <w:sz w:val="20"/>
          <w:szCs w:val="20"/>
        </w:rPr>
        <w:t xml:space="preserve"> no se encuentra acreditada la responsabilidad en cabeza del asegurado y, según la jurisprudencia,</w:t>
      </w:r>
      <w:r w:rsidRPr="00790456">
        <w:rPr>
          <w:rFonts w:cs="Arial"/>
          <w:sz w:val="20"/>
          <w:szCs w:val="20"/>
        </w:rPr>
        <w:t xml:space="preserve"> </w:t>
      </w:r>
      <w:r w:rsidR="00A0747C" w:rsidRPr="00790456">
        <w:rPr>
          <w:rFonts w:cs="Arial"/>
          <w:sz w:val="20"/>
          <w:szCs w:val="20"/>
        </w:rPr>
        <w:t xml:space="preserve">se concede únicamente a la víctima directa en caso de lesiones personales, por lo que es improcedente acceder a las pretensiones del extremo actor en la forma solicitada, puesto que solicita la indemnización de este perjuicio frente a personas que no fueron víctimas directas del accidente de tránsito. </w:t>
      </w:r>
      <w:r w:rsidR="00AA6E17" w:rsidRPr="00790456">
        <w:rPr>
          <w:rFonts w:cs="Arial"/>
          <w:sz w:val="20"/>
          <w:szCs w:val="20"/>
        </w:rPr>
        <w:t>Adicionalmente,</w:t>
      </w:r>
      <w:r w:rsidR="00290010" w:rsidRPr="00790456">
        <w:rPr>
          <w:rFonts w:cs="Arial"/>
          <w:sz w:val="20"/>
          <w:szCs w:val="20"/>
        </w:rPr>
        <w:t xml:space="preserve"> la parte actora no ha acreditado las supuestas afectaciones derivadas del accidente pues no consta en el plenario el dictamen de invalidez pertinente, siendo meramente especulativo que la señora </w:t>
      </w:r>
      <w:r w:rsidR="00F3499E" w:rsidRPr="00790456">
        <w:rPr>
          <w:rFonts w:cs="Arial"/>
          <w:sz w:val="20"/>
          <w:szCs w:val="20"/>
        </w:rPr>
        <w:t>Diana González</w:t>
      </w:r>
      <w:r w:rsidR="00290010" w:rsidRPr="00790456">
        <w:rPr>
          <w:rFonts w:cs="Arial"/>
          <w:sz w:val="20"/>
          <w:szCs w:val="20"/>
        </w:rPr>
        <w:t xml:space="preserve"> haya sufrido pérdida de capacidad laboral que de alguna forma limitare las distintas actividades que realiza diariamente. </w:t>
      </w:r>
      <w:r w:rsidR="00AA6E17" w:rsidRPr="00790456">
        <w:rPr>
          <w:rFonts w:cs="Arial"/>
          <w:sz w:val="20"/>
          <w:szCs w:val="20"/>
        </w:rPr>
        <w:t xml:space="preserve"> </w:t>
      </w:r>
      <w:r w:rsidR="00A0747C" w:rsidRPr="00790456">
        <w:rPr>
          <w:rFonts w:cs="Arial"/>
          <w:sz w:val="20"/>
          <w:szCs w:val="20"/>
        </w:rPr>
        <w:t>Además, si este perjuicio fuera reconocido, se solicitó por sumas que exceden los baremos jurisprudenciales fijados por la Corte Suprema de Justicia.</w:t>
      </w:r>
    </w:p>
    <w:p w14:paraId="4BBFE6FB" w14:textId="77777777" w:rsidR="00957B9F" w:rsidRPr="00790456" w:rsidRDefault="00957B9F">
      <w:pPr>
        <w:rPr>
          <w:rFonts w:cs="Arial"/>
          <w:sz w:val="20"/>
          <w:szCs w:val="20"/>
          <w:lang w:val="es-CO"/>
        </w:rPr>
      </w:pPr>
    </w:p>
    <w:p w14:paraId="5464996B" w14:textId="18AE8BCB" w:rsidR="00957B9F" w:rsidRPr="00790456" w:rsidRDefault="00957B9F">
      <w:pPr>
        <w:rPr>
          <w:rFonts w:cs="Arial"/>
          <w:sz w:val="20"/>
          <w:szCs w:val="20"/>
        </w:rPr>
      </w:pPr>
      <w:r w:rsidRPr="00790456">
        <w:rPr>
          <w:rFonts w:cs="Arial"/>
          <w:b/>
          <w:bCs/>
          <w:sz w:val="20"/>
          <w:szCs w:val="20"/>
          <w:lang w:val="es-CO"/>
        </w:rPr>
        <w:t>Frente a la pretensión “</w:t>
      </w:r>
      <w:r w:rsidR="00A0747C" w:rsidRPr="00790456">
        <w:rPr>
          <w:rFonts w:cs="Arial"/>
          <w:b/>
          <w:bCs/>
          <w:sz w:val="20"/>
          <w:szCs w:val="20"/>
          <w:lang w:val="es-CO"/>
        </w:rPr>
        <w:t>5.</w:t>
      </w:r>
      <w:r w:rsidR="00FD38B0" w:rsidRPr="00790456">
        <w:rPr>
          <w:rFonts w:cs="Arial"/>
          <w:b/>
          <w:bCs/>
          <w:sz w:val="20"/>
          <w:szCs w:val="20"/>
          <w:lang w:val="es-CO"/>
        </w:rPr>
        <w:t>7.</w:t>
      </w:r>
      <w:r w:rsidRPr="00790456">
        <w:rPr>
          <w:rFonts w:cs="Arial"/>
          <w:b/>
          <w:bCs/>
          <w:sz w:val="20"/>
          <w:szCs w:val="20"/>
          <w:lang w:val="es-CO"/>
        </w:rPr>
        <w:t xml:space="preserve">”: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a esta pretensión condenatoria</w:t>
      </w:r>
      <w:r w:rsidR="002F45A8" w:rsidRPr="00790456">
        <w:rPr>
          <w:rFonts w:cs="Arial"/>
          <w:sz w:val="20"/>
          <w:szCs w:val="20"/>
        </w:rPr>
        <w:t xml:space="preserve"> por </w:t>
      </w:r>
      <w:r w:rsidR="002F45A8" w:rsidRPr="00790456">
        <w:rPr>
          <w:rFonts w:cs="Arial"/>
          <w:b/>
          <w:sz w:val="20"/>
          <w:szCs w:val="20"/>
        </w:rPr>
        <w:t xml:space="preserve">concepto de </w:t>
      </w:r>
      <w:r w:rsidR="00A0747C" w:rsidRPr="00790456">
        <w:rPr>
          <w:rFonts w:cs="Arial"/>
          <w:b/>
          <w:sz w:val="20"/>
          <w:szCs w:val="20"/>
        </w:rPr>
        <w:t>daño a la salud</w:t>
      </w:r>
      <w:r w:rsidRPr="00790456">
        <w:rPr>
          <w:rFonts w:cs="Arial"/>
          <w:b/>
          <w:sz w:val="20"/>
          <w:szCs w:val="20"/>
        </w:rPr>
        <w:t xml:space="preserve">, </w:t>
      </w:r>
      <w:r w:rsidRPr="00790456">
        <w:rPr>
          <w:rFonts w:cs="Arial"/>
          <w:sz w:val="20"/>
          <w:szCs w:val="20"/>
        </w:rPr>
        <w:t xml:space="preserve">toda vez que </w:t>
      </w:r>
      <w:r w:rsidR="0033029A" w:rsidRPr="00790456">
        <w:rPr>
          <w:rFonts w:cs="Arial"/>
          <w:sz w:val="20"/>
          <w:szCs w:val="20"/>
        </w:rPr>
        <w:t xml:space="preserve">no </w:t>
      </w:r>
      <w:r w:rsidR="0033029A" w:rsidRPr="00790456">
        <w:rPr>
          <w:rFonts w:eastAsia="Times New Roman" w:cs="Arial"/>
          <w:color w:val="000000"/>
          <w:sz w:val="20"/>
          <w:szCs w:val="20"/>
          <w:shd w:val="clear" w:color="auto" w:fill="FFFFFF"/>
          <w:lang w:eastAsia="es-CO"/>
        </w:rPr>
        <w:t>es jurídicamente viable imponer condena alguna tendiente al pago por concepto de esta tipología de perjuicio, toda vez que el mismo en la Jurisdicción Ordinaria en su especialidad civil no constituye un daño resarcible</w:t>
      </w:r>
      <w:r w:rsidR="00CA72BD" w:rsidRPr="00790456">
        <w:rPr>
          <w:rFonts w:eastAsia="Times New Roman" w:cs="Arial"/>
          <w:color w:val="000000"/>
          <w:sz w:val="20"/>
          <w:szCs w:val="20"/>
          <w:shd w:val="clear" w:color="auto" w:fill="FFFFFF"/>
          <w:lang w:eastAsia="es-CO"/>
        </w:rPr>
        <w:t>.</w:t>
      </w:r>
      <w:r w:rsidR="00290010" w:rsidRPr="00790456">
        <w:rPr>
          <w:rFonts w:eastAsia="Times New Roman" w:cs="Arial"/>
          <w:color w:val="000000"/>
          <w:sz w:val="20"/>
          <w:szCs w:val="20"/>
          <w:shd w:val="clear" w:color="auto" w:fill="FFFFFF"/>
          <w:lang w:eastAsia="es-CO"/>
        </w:rPr>
        <w:t xml:space="preserve"> En adición a lo mencionado, este perjuicio busca la reparación de los mismos daños causados a la supuesta víctima los cuales serían resarcidos a través del reconocimiento del daño a la vida de relación en el evento de una hipotética sentencia condenatoria que acredite los supuestos de este perjuicio, por lo tanto, si se llegare a reconocer este tipo de perjuicio extrapatrimonial, se estaría generando en la práctica un enriquecimiento sin justa causa para la parte actora al recibir doble compensación por un mismo daño.</w:t>
      </w:r>
    </w:p>
    <w:p w14:paraId="36D83B47" w14:textId="77777777" w:rsidR="00957B9F" w:rsidRPr="00790456" w:rsidRDefault="00957B9F">
      <w:pPr>
        <w:rPr>
          <w:rFonts w:cs="Arial"/>
          <w:sz w:val="20"/>
          <w:szCs w:val="20"/>
        </w:rPr>
      </w:pPr>
    </w:p>
    <w:p w14:paraId="0499F455" w14:textId="674A9C30" w:rsidR="00A93C5B" w:rsidRPr="00790456" w:rsidRDefault="00A93C5B">
      <w:pPr>
        <w:rPr>
          <w:rFonts w:eastAsia="Times New Roman" w:cs="Arial"/>
          <w:color w:val="000000"/>
          <w:sz w:val="20"/>
          <w:szCs w:val="20"/>
          <w:shd w:val="clear" w:color="auto" w:fill="FFFFFF"/>
          <w:lang w:eastAsia="es-CO"/>
        </w:rPr>
      </w:pPr>
      <w:r w:rsidRPr="00790456">
        <w:rPr>
          <w:rFonts w:cs="Arial"/>
          <w:b/>
          <w:bCs/>
          <w:sz w:val="20"/>
          <w:szCs w:val="20"/>
          <w:lang w:val="es-CO"/>
        </w:rPr>
        <w:t xml:space="preserve">Frente a la pretensión “5.8.”: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sz w:val="20"/>
          <w:szCs w:val="20"/>
        </w:rPr>
        <w:t xml:space="preserve">concepto de pérdida de oportunidad, </w:t>
      </w:r>
      <w:r w:rsidRPr="00790456">
        <w:rPr>
          <w:rFonts w:cs="Arial"/>
          <w:sz w:val="20"/>
          <w:szCs w:val="20"/>
        </w:rPr>
        <w:t xml:space="preserve">toda vez que </w:t>
      </w:r>
      <w:r w:rsidR="003D3B94" w:rsidRPr="00790456">
        <w:rPr>
          <w:rFonts w:eastAsia="Times New Roman" w:cs="Arial"/>
          <w:color w:val="000000"/>
          <w:sz w:val="20"/>
          <w:szCs w:val="20"/>
          <w:shd w:val="clear" w:color="auto" w:fill="FFFFFF"/>
          <w:lang w:eastAsia="es-CO"/>
        </w:rPr>
        <w:t>la parte demandante no acredita la expectativa cierta con la que contaba de forma previa al accidente y la cual fuere truncada a razón de este</w:t>
      </w:r>
      <w:r w:rsidRPr="00790456">
        <w:rPr>
          <w:rFonts w:eastAsia="Times New Roman" w:cs="Arial"/>
          <w:color w:val="000000"/>
          <w:sz w:val="20"/>
          <w:szCs w:val="20"/>
          <w:shd w:val="clear" w:color="auto" w:fill="FFFFFF"/>
          <w:lang w:eastAsia="es-CO"/>
        </w:rPr>
        <w:t>.</w:t>
      </w:r>
    </w:p>
    <w:p w14:paraId="39107A7A" w14:textId="77777777" w:rsidR="00A54E20" w:rsidRPr="00790456" w:rsidRDefault="00A54E20">
      <w:pPr>
        <w:rPr>
          <w:rFonts w:eastAsia="Times New Roman" w:cs="Arial"/>
          <w:color w:val="000000"/>
          <w:sz w:val="20"/>
          <w:szCs w:val="20"/>
          <w:shd w:val="clear" w:color="auto" w:fill="FFFFFF"/>
          <w:lang w:eastAsia="es-CO"/>
        </w:rPr>
      </w:pPr>
    </w:p>
    <w:p w14:paraId="0FF4E29D" w14:textId="05A0C727" w:rsidR="00A54E20" w:rsidRPr="00790456" w:rsidRDefault="00A54E20">
      <w:pPr>
        <w:rPr>
          <w:rFonts w:cs="Arial"/>
          <w:sz w:val="20"/>
          <w:szCs w:val="20"/>
        </w:rPr>
      </w:pPr>
      <w:r w:rsidRPr="00790456">
        <w:rPr>
          <w:rFonts w:cs="Arial"/>
          <w:b/>
          <w:bCs/>
          <w:sz w:val="20"/>
          <w:szCs w:val="20"/>
          <w:lang w:val="es-CO"/>
        </w:rPr>
        <w:t xml:space="preserve">Frente a la pretensión “5.9.1.”: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sz w:val="20"/>
          <w:szCs w:val="20"/>
        </w:rPr>
        <w:t>concepto de intereses de mora en contra de la aseguradora,</w:t>
      </w:r>
      <w:r w:rsidR="00CB2118" w:rsidRPr="00790456">
        <w:rPr>
          <w:rFonts w:cs="Arial"/>
          <w:b/>
          <w:sz w:val="20"/>
          <w:szCs w:val="20"/>
        </w:rPr>
        <w:t xml:space="preserve"> </w:t>
      </w:r>
      <w:r w:rsidR="00CB2118" w:rsidRPr="00790456">
        <w:rPr>
          <w:rFonts w:cs="Arial"/>
          <w:bCs/>
          <w:sz w:val="20"/>
          <w:szCs w:val="20"/>
        </w:rPr>
        <w:t>ya que</w:t>
      </w:r>
      <w:r w:rsidR="00CB2118" w:rsidRPr="00790456">
        <w:rPr>
          <w:rFonts w:cs="Arial"/>
          <w:b/>
          <w:sz w:val="20"/>
          <w:szCs w:val="20"/>
        </w:rPr>
        <w:t xml:space="preserve"> </w:t>
      </w:r>
      <w:r w:rsidR="00CB2118" w:rsidRPr="00790456">
        <w:rPr>
          <w:rFonts w:cs="Arial"/>
          <w:sz w:val="20"/>
          <w:szCs w:val="20"/>
        </w:rPr>
        <w:t xml:space="preserve">a la fecha no se ha demostrado que ocurriera el siniestro es decir los presuntos daños producto del accidente del 4 de octubre de 2022 y tampoco la cuantía de la pérdida reclamada, es claro que únicamente con la decisión final que adopte el juzgador se podrá establecer si efectivamente se cumplen las cargas del artículo 1077 del </w:t>
      </w:r>
      <w:proofErr w:type="spellStart"/>
      <w:r w:rsidR="00CB2118" w:rsidRPr="00790456">
        <w:rPr>
          <w:rFonts w:cs="Arial"/>
          <w:sz w:val="20"/>
          <w:szCs w:val="20"/>
        </w:rPr>
        <w:t>C.Co</w:t>
      </w:r>
      <w:proofErr w:type="spellEnd"/>
      <w:r w:rsidR="00CB2118" w:rsidRPr="00790456">
        <w:rPr>
          <w:rFonts w:cs="Arial"/>
          <w:sz w:val="20"/>
          <w:szCs w:val="20"/>
        </w:rPr>
        <w:t xml:space="preserve"> y en efecto se otorgará certeza al derecho pretendido, por lo que de ninguna manera se podría condenar al pago de intereses moratorios desde que el demandante efectuó la notificación del auto admisorio de la demanda, </w:t>
      </w:r>
      <w:r w:rsidR="006A6BB1" w:rsidRPr="00790456">
        <w:rPr>
          <w:rFonts w:cs="Arial"/>
          <w:sz w:val="20"/>
          <w:szCs w:val="20"/>
        </w:rPr>
        <w:t xml:space="preserve">desde la solicitud extrajudicial para obtener una indemnización, </w:t>
      </w:r>
      <w:r w:rsidR="00CB2118" w:rsidRPr="00790456">
        <w:rPr>
          <w:rFonts w:cs="Arial"/>
          <w:sz w:val="20"/>
          <w:szCs w:val="20"/>
        </w:rPr>
        <w:t>o desde que presentó la misma.</w:t>
      </w:r>
    </w:p>
    <w:p w14:paraId="0B86EF14" w14:textId="77777777" w:rsidR="001B0DD8" w:rsidRPr="00790456" w:rsidRDefault="001B0DD8">
      <w:pPr>
        <w:rPr>
          <w:rFonts w:cs="Arial"/>
          <w:sz w:val="20"/>
          <w:szCs w:val="20"/>
        </w:rPr>
      </w:pPr>
    </w:p>
    <w:p w14:paraId="442D4068" w14:textId="35F5B5AA" w:rsidR="00CA72BD" w:rsidRPr="00790456" w:rsidRDefault="001B0DD8">
      <w:pPr>
        <w:rPr>
          <w:rFonts w:cs="Arial"/>
          <w:bCs/>
          <w:sz w:val="20"/>
          <w:szCs w:val="20"/>
        </w:rPr>
      </w:pPr>
      <w:r w:rsidRPr="00790456">
        <w:rPr>
          <w:rFonts w:cs="Arial"/>
          <w:b/>
          <w:bCs/>
          <w:sz w:val="20"/>
          <w:szCs w:val="20"/>
          <w:lang w:val="es-CO"/>
        </w:rPr>
        <w:t xml:space="preserve">Frente a la pretensión “5.9.1.”: </w:t>
      </w:r>
      <w:r w:rsidRPr="00790456">
        <w:rPr>
          <w:rFonts w:cs="Arial"/>
          <w:b/>
          <w:sz w:val="20"/>
          <w:szCs w:val="20"/>
          <w:u w:val="single"/>
        </w:rPr>
        <w:t xml:space="preserve">ME OPONGO </w:t>
      </w:r>
      <w:r w:rsidRPr="00790456">
        <w:rPr>
          <w:rFonts w:cs="Arial"/>
          <w:bCs/>
          <w:sz w:val="20"/>
          <w:szCs w:val="20"/>
        </w:rPr>
        <w:t>debido a que no se acredita la existencia de responsabilidad civil contractual en contra de los demandados, motivo por el cual no existe obligación de indemnización</w:t>
      </w:r>
      <w:r w:rsidR="00F61B44" w:rsidRPr="00790456">
        <w:rPr>
          <w:rFonts w:cs="Arial"/>
          <w:bCs/>
          <w:sz w:val="20"/>
          <w:szCs w:val="20"/>
        </w:rPr>
        <w:t xml:space="preserve"> y, consecuentemente, no existe obligación pendiente que genere intereses moratorios.</w:t>
      </w:r>
    </w:p>
    <w:p w14:paraId="4445C061" w14:textId="77777777" w:rsidR="00CA72BD" w:rsidRPr="00790456" w:rsidRDefault="00CA72BD">
      <w:pPr>
        <w:rPr>
          <w:rFonts w:cs="Arial"/>
          <w:sz w:val="20"/>
          <w:szCs w:val="20"/>
        </w:rPr>
      </w:pPr>
    </w:p>
    <w:p w14:paraId="65B7ED4D" w14:textId="0B5EB6F7" w:rsidR="00CA72BD" w:rsidRPr="00790456" w:rsidRDefault="00CA72BD">
      <w:pPr>
        <w:rPr>
          <w:rFonts w:cs="Arial"/>
          <w:sz w:val="20"/>
          <w:szCs w:val="20"/>
        </w:rPr>
      </w:pPr>
      <w:r w:rsidRPr="00790456">
        <w:rPr>
          <w:rFonts w:cs="Arial"/>
          <w:b/>
          <w:bCs/>
          <w:sz w:val="20"/>
          <w:szCs w:val="20"/>
        </w:rPr>
        <w:t>Frente a la pretensión “5.</w:t>
      </w:r>
      <w:r w:rsidR="00C96B59" w:rsidRPr="00790456">
        <w:rPr>
          <w:rFonts w:cs="Arial"/>
          <w:b/>
          <w:bCs/>
          <w:sz w:val="20"/>
          <w:szCs w:val="20"/>
        </w:rPr>
        <w:t>10</w:t>
      </w:r>
      <w:r w:rsidRPr="00790456">
        <w:rPr>
          <w:rFonts w:cs="Arial"/>
          <w:b/>
          <w:bCs/>
          <w:sz w:val="20"/>
          <w:szCs w:val="20"/>
        </w:rPr>
        <w:t xml:space="preserve">”: </w:t>
      </w:r>
      <w:r w:rsidRPr="00790456">
        <w:rPr>
          <w:rFonts w:cs="Arial"/>
          <w:b/>
          <w:bCs/>
          <w:sz w:val="20"/>
          <w:szCs w:val="20"/>
          <w:u w:val="single"/>
        </w:rPr>
        <w:t xml:space="preserve">ME PONGO </w:t>
      </w:r>
      <w:r w:rsidRPr="00790456">
        <w:rPr>
          <w:rFonts w:cs="Arial"/>
          <w:sz w:val="20"/>
          <w:szCs w:val="20"/>
        </w:rPr>
        <w:t>ya que es una pretensión consecuencial de las anteriores.</w:t>
      </w:r>
      <w:r w:rsidR="00957B9F" w:rsidRPr="00790456">
        <w:rPr>
          <w:rFonts w:cs="Arial"/>
          <w:sz w:val="20"/>
          <w:szCs w:val="20"/>
        </w:rPr>
        <w:t xml:space="preserve"> </w:t>
      </w:r>
    </w:p>
    <w:p w14:paraId="0FA2A0A1" w14:textId="77777777" w:rsidR="00CA72BD" w:rsidRPr="00790456" w:rsidRDefault="00CA72BD">
      <w:pPr>
        <w:rPr>
          <w:rFonts w:cs="Arial"/>
          <w:sz w:val="20"/>
          <w:szCs w:val="20"/>
        </w:rPr>
      </w:pPr>
    </w:p>
    <w:p w14:paraId="2790D486" w14:textId="093CC7E0" w:rsidR="00957B9F" w:rsidRPr="00790456" w:rsidRDefault="00CA72BD">
      <w:pPr>
        <w:rPr>
          <w:rFonts w:cs="Arial"/>
          <w:sz w:val="20"/>
          <w:szCs w:val="20"/>
        </w:rPr>
      </w:pPr>
      <w:r w:rsidRPr="00790456">
        <w:rPr>
          <w:rFonts w:cs="Arial"/>
          <w:b/>
          <w:bCs/>
          <w:sz w:val="20"/>
          <w:szCs w:val="20"/>
        </w:rPr>
        <w:lastRenderedPageBreak/>
        <w:t>Frente a la pretensión “5.</w:t>
      </w:r>
      <w:r w:rsidR="00C96B59" w:rsidRPr="00790456">
        <w:rPr>
          <w:rFonts w:cs="Arial"/>
          <w:b/>
          <w:bCs/>
          <w:sz w:val="20"/>
          <w:szCs w:val="20"/>
        </w:rPr>
        <w:t>11</w:t>
      </w:r>
      <w:r w:rsidRPr="00790456">
        <w:rPr>
          <w:rFonts w:cs="Arial"/>
          <w:b/>
          <w:bCs/>
          <w:sz w:val="20"/>
          <w:szCs w:val="20"/>
        </w:rPr>
        <w:t xml:space="preserve">”: </w:t>
      </w:r>
      <w:r w:rsidRPr="00790456">
        <w:rPr>
          <w:rFonts w:cs="Arial"/>
          <w:b/>
          <w:bCs/>
          <w:sz w:val="20"/>
          <w:szCs w:val="20"/>
          <w:u w:val="single"/>
        </w:rPr>
        <w:t xml:space="preserve">ME PONGO </w:t>
      </w:r>
      <w:r w:rsidRPr="00790456">
        <w:rPr>
          <w:rFonts w:cs="Arial"/>
          <w:sz w:val="20"/>
          <w:szCs w:val="20"/>
        </w:rPr>
        <w:t xml:space="preserve">ya que </w:t>
      </w:r>
      <w:r w:rsidR="00957B9F" w:rsidRPr="00790456">
        <w:rPr>
          <w:rFonts w:cs="Arial"/>
          <w:sz w:val="20"/>
          <w:szCs w:val="20"/>
        </w:rPr>
        <w:t xml:space="preserve">la indexación no procede frente al eventual reconocimiento </w:t>
      </w:r>
      <w:r w:rsidRPr="00790456">
        <w:rPr>
          <w:rFonts w:cs="Arial"/>
          <w:sz w:val="20"/>
          <w:szCs w:val="20"/>
        </w:rPr>
        <w:t>de</w:t>
      </w:r>
      <w:r w:rsidR="006D6C78">
        <w:rPr>
          <w:rFonts w:cs="Arial"/>
          <w:sz w:val="20"/>
          <w:szCs w:val="20"/>
        </w:rPr>
        <w:t xml:space="preserve"> </w:t>
      </w:r>
      <w:r w:rsidRPr="00790456">
        <w:rPr>
          <w:rFonts w:cs="Arial"/>
          <w:sz w:val="20"/>
          <w:szCs w:val="20"/>
        </w:rPr>
        <w:t>los perjuicios extrapatrimoniales pues los mismos no obedecen a una suma determinada susceptible de perder su valor adquisitivo con el paso del tiempo.</w:t>
      </w:r>
      <w:r w:rsidR="007B4BA7" w:rsidRPr="00790456">
        <w:rPr>
          <w:rFonts w:cs="Arial"/>
          <w:sz w:val="20"/>
          <w:szCs w:val="20"/>
        </w:rPr>
        <w:t xml:space="preserve"> En este mismo sentido, no es procedente solicitar la indexación de las coberturas de las póliza</w:t>
      </w:r>
      <w:r w:rsidR="006D6C78">
        <w:rPr>
          <w:rFonts w:cs="Arial"/>
          <w:sz w:val="20"/>
          <w:szCs w:val="20"/>
        </w:rPr>
        <w:t>s</w:t>
      </w:r>
      <w:r w:rsidR="007B4BA7" w:rsidRPr="00790456">
        <w:rPr>
          <w:rFonts w:cs="Arial"/>
          <w:sz w:val="20"/>
          <w:szCs w:val="20"/>
        </w:rPr>
        <w:t xml:space="preserve"> debido a que la legislación comercial es clara que la responsabilidad de la aseguradora se limita al pago de la respectiva suma al momento de ocurrencia del siniestro, por lo </w:t>
      </w:r>
      <w:proofErr w:type="gramStart"/>
      <w:r w:rsidR="007B4BA7" w:rsidRPr="00790456">
        <w:rPr>
          <w:rFonts w:cs="Arial"/>
          <w:sz w:val="20"/>
          <w:szCs w:val="20"/>
        </w:rPr>
        <w:t>tanto</w:t>
      </w:r>
      <w:proofErr w:type="gramEnd"/>
      <w:r w:rsidR="007B4BA7" w:rsidRPr="00790456">
        <w:rPr>
          <w:rFonts w:cs="Arial"/>
          <w:sz w:val="20"/>
          <w:szCs w:val="20"/>
        </w:rPr>
        <w:t xml:space="preserve"> en caso de una eventual condena no podrá indexarse el límite asegurado.</w:t>
      </w:r>
    </w:p>
    <w:p w14:paraId="37F923B8" w14:textId="77777777" w:rsidR="00CF4DF1" w:rsidRPr="00790456" w:rsidRDefault="00CF4DF1">
      <w:pPr>
        <w:rPr>
          <w:rFonts w:cs="Arial"/>
          <w:sz w:val="20"/>
          <w:szCs w:val="20"/>
        </w:rPr>
      </w:pPr>
    </w:p>
    <w:p w14:paraId="79C47841" w14:textId="1CEE0D48" w:rsidR="00CF4DF1" w:rsidRPr="00790456" w:rsidRDefault="00CF4DF1" w:rsidP="00CF4DF1">
      <w:pPr>
        <w:pStyle w:val="Ttulo1"/>
        <w:rPr>
          <w:rFonts w:cs="Arial"/>
          <w:sz w:val="20"/>
          <w:szCs w:val="20"/>
        </w:rPr>
      </w:pPr>
      <w:r w:rsidRPr="00790456">
        <w:rPr>
          <w:rFonts w:cs="Arial"/>
          <w:sz w:val="20"/>
          <w:szCs w:val="20"/>
        </w:rPr>
        <w:t>FRENTE A LAS PRETENSIONES SUBSIDIARIAS</w:t>
      </w:r>
    </w:p>
    <w:p w14:paraId="1C25C19E" w14:textId="77777777" w:rsidR="00FB13DB" w:rsidRPr="00790456" w:rsidRDefault="00FB13DB" w:rsidP="00FB13DB">
      <w:pPr>
        <w:rPr>
          <w:rFonts w:cs="Arial"/>
          <w:b/>
          <w:bCs/>
          <w:sz w:val="20"/>
          <w:szCs w:val="20"/>
        </w:rPr>
      </w:pPr>
    </w:p>
    <w:p w14:paraId="22729655" w14:textId="3F54E695" w:rsidR="00FB13DB" w:rsidRPr="00790456" w:rsidRDefault="00FB13DB" w:rsidP="00FB13DB">
      <w:pPr>
        <w:rPr>
          <w:rFonts w:cs="Arial"/>
          <w:sz w:val="20"/>
          <w:szCs w:val="20"/>
        </w:rPr>
      </w:pPr>
      <w:r w:rsidRPr="00790456">
        <w:rPr>
          <w:rFonts w:cs="Arial"/>
          <w:b/>
          <w:bCs/>
          <w:sz w:val="20"/>
          <w:szCs w:val="20"/>
        </w:rPr>
        <w:t>Frente a la pretensión “6.1”</w:t>
      </w:r>
      <w:r w:rsidRPr="00790456">
        <w:rPr>
          <w:rFonts w:cs="Arial"/>
          <w:sz w:val="20"/>
          <w:szCs w:val="20"/>
        </w:rPr>
        <w:t xml:space="preserve">: </w:t>
      </w:r>
      <w:r w:rsidRPr="00790456">
        <w:rPr>
          <w:rFonts w:cs="Arial"/>
          <w:b/>
          <w:sz w:val="20"/>
          <w:szCs w:val="20"/>
          <w:u w:val="single"/>
        </w:rPr>
        <w:t>ME OPONGO</w:t>
      </w:r>
      <w:r w:rsidRPr="00790456">
        <w:rPr>
          <w:rFonts w:cs="Arial"/>
          <w:sz w:val="20"/>
          <w:szCs w:val="20"/>
        </w:rPr>
        <w:t xml:space="preserve"> a que se declare de forma solidaria la responsabilidad civil extracontractual de los aquí demandados, toda vez que, de acuerdo con la información que reposa en el expediente, no se encuentra acreditada la responsabilidad civil que afirma la parte demandante existe en el presente caso.</w:t>
      </w:r>
      <w:r w:rsidRPr="00790456">
        <w:rPr>
          <w:rFonts w:cs="Arial"/>
          <w:bCs/>
          <w:iCs/>
          <w:sz w:val="20"/>
          <w:szCs w:val="20"/>
        </w:rPr>
        <w:t xml:space="preserve"> </w:t>
      </w:r>
      <w:r w:rsidRPr="00790456">
        <w:rPr>
          <w:rFonts w:cs="Arial"/>
          <w:sz w:val="20"/>
          <w:szCs w:val="20"/>
        </w:rPr>
        <w:t>Es necesario que el Honorable Despacho tenga en consideración que no obra elemento documental con el valor probatorio determinante y necesario para acreditar la ocurrencia del hecho, el daño y el nexo de causalidad respecto del accidente del 4 de octubre del 2022. Esto es así por cuanto el IPAT aportado al proceso fue diligenciado por el agente de tránsito de forma posterior a la ocurrencia de los hechos y, en todo caso, dicho documento se limita a consignar una mera hipótesis que no cuenta con respaldo probatorio adicional. Por tanto, es jurídicamente improcedente endilgar cualquier tipo de responsabilidad a cargo del extremo pasivo.</w:t>
      </w:r>
    </w:p>
    <w:p w14:paraId="20FE07C2" w14:textId="77777777" w:rsidR="00FB13DB" w:rsidRPr="00790456" w:rsidRDefault="00FB13DB" w:rsidP="00FB13DB">
      <w:pPr>
        <w:rPr>
          <w:rFonts w:cs="Arial"/>
          <w:sz w:val="20"/>
          <w:szCs w:val="20"/>
        </w:rPr>
      </w:pPr>
    </w:p>
    <w:p w14:paraId="4C7C5EE3" w14:textId="67890F3B" w:rsidR="00FB13DB" w:rsidRPr="00790456" w:rsidRDefault="00FB13DB" w:rsidP="00FB13DB">
      <w:pPr>
        <w:rPr>
          <w:rFonts w:cs="Arial"/>
          <w:sz w:val="20"/>
          <w:szCs w:val="20"/>
        </w:rPr>
      </w:pPr>
      <w:r w:rsidRPr="00790456">
        <w:rPr>
          <w:rFonts w:cs="Arial"/>
          <w:sz w:val="20"/>
          <w:szCs w:val="20"/>
        </w:rPr>
        <w:t>Ahora bien, tampoco es procedente la declaratoria de responsabilidad civil de forma solidaria en cabeza de la compañía aseguradora ya que no tuvo intervención de ninguna clase en el supuesto accidente de tránsito del día 4 de octubre de 2022, sino que su vinculación al proceso obedece de forma exclusiva a la celebración de un contrato de seguro. Además, como la vinculación de mi prohijada a este proceso se limita a la existencia de las pólizas de seguro de RCE y RCC, es claro que mi mandante no podrá asumir ninguna obligación indemnizatoria, por cuanto dichas pólizas no cubren los perjuicios aquí reclamados toda vez que no se ha configurado el riesgo asegurado de responsabilidad civil contractual descrito en las condiciones generales de dicha póliza.</w:t>
      </w:r>
    </w:p>
    <w:p w14:paraId="5A511A42" w14:textId="77777777" w:rsidR="00FB13DB" w:rsidRPr="00790456" w:rsidRDefault="00FB13DB" w:rsidP="00FB13DB">
      <w:pPr>
        <w:tabs>
          <w:tab w:val="left" w:pos="5626"/>
        </w:tabs>
        <w:rPr>
          <w:rFonts w:cs="Arial"/>
          <w:b/>
          <w:bCs/>
          <w:sz w:val="20"/>
          <w:szCs w:val="20"/>
        </w:rPr>
      </w:pPr>
    </w:p>
    <w:p w14:paraId="7469301D" w14:textId="314908D4" w:rsidR="00FB13DB" w:rsidRPr="00790456" w:rsidRDefault="00FB13DB" w:rsidP="00FB13DB">
      <w:pPr>
        <w:rPr>
          <w:rFonts w:cs="Arial"/>
          <w:sz w:val="20"/>
          <w:szCs w:val="20"/>
        </w:rPr>
      </w:pPr>
      <w:r w:rsidRPr="00790456">
        <w:rPr>
          <w:rFonts w:cs="Arial"/>
          <w:b/>
          <w:bCs/>
          <w:sz w:val="20"/>
          <w:szCs w:val="20"/>
        </w:rPr>
        <w:t>Frente a la pretensión “6.2”:</w:t>
      </w:r>
      <w:r w:rsidRPr="00790456">
        <w:rPr>
          <w:rFonts w:cs="Arial"/>
          <w:sz w:val="20"/>
          <w:szCs w:val="20"/>
        </w:rPr>
        <w:t xml:space="preserve">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a esta pretensión condenatoria, toda vez que, de acuerdo con la información que reposa en el expediente, no se encuentra acreditada la responsabilidad civil contractual por lo tanto no nace la obligación condicional de mi representada, y dicha pretensión condenatoria es consecuencia de la pretensión declaratoria precedente.</w:t>
      </w:r>
    </w:p>
    <w:p w14:paraId="0267B616" w14:textId="77777777" w:rsidR="00FB13DB" w:rsidRPr="00790456" w:rsidRDefault="00FB13DB" w:rsidP="00FB13DB">
      <w:pPr>
        <w:rPr>
          <w:rFonts w:cs="Arial"/>
          <w:sz w:val="20"/>
          <w:szCs w:val="20"/>
        </w:rPr>
      </w:pPr>
    </w:p>
    <w:p w14:paraId="5FC10CAF" w14:textId="2B815A7D" w:rsidR="00FB13DB" w:rsidRPr="00790456" w:rsidRDefault="00FB13DB" w:rsidP="00FB13DB">
      <w:pPr>
        <w:rPr>
          <w:rFonts w:cs="Arial"/>
          <w:b/>
          <w:bCs/>
          <w:sz w:val="20"/>
          <w:szCs w:val="20"/>
        </w:rPr>
      </w:pPr>
      <w:r w:rsidRPr="00790456">
        <w:rPr>
          <w:rFonts w:cs="Arial"/>
          <w:b/>
          <w:bCs/>
          <w:sz w:val="20"/>
          <w:szCs w:val="20"/>
        </w:rPr>
        <w:t xml:space="preserve">Frente a la pretensión “6.3.”: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a esta pretensión condenatoria general toda vez que la responsabilidad civil contractual no se encuentra acreditada siendo improcedente exigir el pago de unos supuestos perjuicios que no fueron causados por la parte pasiva de la litis.</w:t>
      </w:r>
      <w:r w:rsidRPr="00790456">
        <w:rPr>
          <w:rFonts w:cs="Arial"/>
          <w:b/>
          <w:bCs/>
          <w:sz w:val="20"/>
          <w:szCs w:val="20"/>
        </w:rPr>
        <w:t xml:space="preserve"> </w:t>
      </w:r>
    </w:p>
    <w:p w14:paraId="0C10733E" w14:textId="77777777" w:rsidR="00FB13DB" w:rsidRPr="00790456" w:rsidRDefault="00FB13DB" w:rsidP="00FB13DB">
      <w:pPr>
        <w:rPr>
          <w:rFonts w:cs="Arial"/>
          <w:b/>
          <w:bCs/>
          <w:sz w:val="20"/>
          <w:szCs w:val="20"/>
        </w:rPr>
      </w:pPr>
    </w:p>
    <w:p w14:paraId="6E21B796" w14:textId="23183DBD" w:rsidR="00FB13DB" w:rsidRPr="00790456" w:rsidRDefault="00FB13DB" w:rsidP="00FB13DB">
      <w:pPr>
        <w:rPr>
          <w:rFonts w:cs="Arial"/>
          <w:sz w:val="20"/>
          <w:szCs w:val="20"/>
        </w:rPr>
      </w:pPr>
      <w:r w:rsidRPr="00790456">
        <w:rPr>
          <w:rFonts w:cs="Arial"/>
          <w:b/>
          <w:bCs/>
          <w:sz w:val="20"/>
          <w:szCs w:val="20"/>
        </w:rPr>
        <w:t>Frente a la pretensión “6.4.1.”:</w:t>
      </w:r>
      <w:r w:rsidRPr="00790456">
        <w:rPr>
          <w:rFonts w:cs="Arial"/>
          <w:sz w:val="20"/>
          <w:szCs w:val="20"/>
        </w:rPr>
        <w:t xml:space="preserve">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concepto de </w:t>
      </w:r>
      <w:r w:rsidRPr="00790456">
        <w:rPr>
          <w:rFonts w:cs="Arial"/>
          <w:b/>
          <w:sz w:val="20"/>
          <w:szCs w:val="20"/>
        </w:rPr>
        <w:t>lucro cesante</w:t>
      </w:r>
      <w:r w:rsidRPr="00790456">
        <w:rPr>
          <w:rFonts w:cs="Arial"/>
          <w:sz w:val="20"/>
          <w:szCs w:val="20"/>
        </w:rPr>
        <w:t xml:space="preserve">, toda vez que, de acuerdo con la información que reposa en el expediente, no se encuentra acreditada la responsabilidad civil contractual que afirma la parte demandante que existe en el presente caso, e igualmente se verifica que no aportan los demandantes prueba idónea al respecto incumpliendo con la carga probatoria que les corresponde, dejando en tela de juicio que la señora Diana González hubiere percibido de forma constante un ingreso el cual se haya visto disminuido en razón del accidente de tránsito, </w:t>
      </w:r>
      <w:r w:rsidRPr="00790456">
        <w:rPr>
          <w:rFonts w:cs="Arial"/>
          <w:sz w:val="20"/>
          <w:szCs w:val="20"/>
        </w:rPr>
        <w:lastRenderedPageBreak/>
        <w:t>así como la supuesta PCL sufrida con motivo del accidente de tránsito. Por lo anterior es improcedente que el juzgado reconozca el mentado perjuicio y peor aún en la forma que lo solicitan los accionantes pues ello implicaría reconocer un perjuicio no acreditado.</w:t>
      </w:r>
    </w:p>
    <w:p w14:paraId="1E8CD9D3" w14:textId="77777777" w:rsidR="00FB13DB" w:rsidRPr="00790456" w:rsidRDefault="00FB13DB" w:rsidP="00FB13DB">
      <w:pPr>
        <w:tabs>
          <w:tab w:val="left" w:pos="5626"/>
        </w:tabs>
        <w:rPr>
          <w:rFonts w:cs="Arial"/>
          <w:sz w:val="20"/>
          <w:szCs w:val="20"/>
        </w:rPr>
      </w:pPr>
    </w:p>
    <w:p w14:paraId="1C8D2F86" w14:textId="0AA62F08" w:rsidR="00FB13DB" w:rsidRPr="00790456" w:rsidRDefault="00FB13DB" w:rsidP="00FB13DB">
      <w:pPr>
        <w:rPr>
          <w:rFonts w:cs="Arial"/>
          <w:sz w:val="20"/>
          <w:szCs w:val="20"/>
        </w:rPr>
      </w:pPr>
      <w:r w:rsidRPr="00790456">
        <w:rPr>
          <w:rFonts w:cs="Arial"/>
          <w:b/>
          <w:bCs/>
          <w:sz w:val="20"/>
          <w:szCs w:val="20"/>
        </w:rPr>
        <w:t>Frente a las pretensiones “</w:t>
      </w:r>
      <w:r w:rsidR="00053BDB" w:rsidRPr="00790456">
        <w:rPr>
          <w:rFonts w:cs="Arial"/>
          <w:b/>
          <w:bCs/>
          <w:sz w:val="20"/>
          <w:szCs w:val="20"/>
        </w:rPr>
        <w:t>6</w:t>
      </w:r>
      <w:r w:rsidRPr="00790456">
        <w:rPr>
          <w:rFonts w:cs="Arial"/>
          <w:b/>
          <w:bCs/>
          <w:sz w:val="20"/>
          <w:szCs w:val="20"/>
        </w:rPr>
        <w:t>.5.”</w:t>
      </w:r>
      <w:r w:rsidRPr="00790456">
        <w:rPr>
          <w:rFonts w:cs="Arial"/>
          <w:sz w:val="20"/>
          <w:szCs w:val="20"/>
        </w:rPr>
        <w:t xml:space="preserve">: </w:t>
      </w:r>
      <w:r w:rsidRPr="00790456">
        <w:rPr>
          <w:rFonts w:cs="Arial"/>
          <w:b/>
          <w:sz w:val="20"/>
          <w:szCs w:val="20"/>
          <w:u w:val="single"/>
        </w:rPr>
        <w:t>ME OPONGO</w:t>
      </w:r>
      <w:r w:rsidRPr="00790456">
        <w:rPr>
          <w:rFonts w:cs="Arial"/>
          <w:sz w:val="20"/>
          <w:szCs w:val="20"/>
        </w:rPr>
        <w:t xml:space="preserve"> a la presente pretensión condenatoria por </w:t>
      </w:r>
      <w:r w:rsidRPr="00790456">
        <w:rPr>
          <w:rFonts w:cs="Arial"/>
          <w:b/>
          <w:sz w:val="20"/>
          <w:szCs w:val="20"/>
        </w:rPr>
        <w:t xml:space="preserve">daño moral </w:t>
      </w:r>
      <w:r w:rsidRPr="00790456">
        <w:rPr>
          <w:rFonts w:cs="Arial"/>
          <w:sz w:val="20"/>
          <w:szCs w:val="20"/>
        </w:rPr>
        <w:t xml:space="preserve">pues, al margen de no encontrarse probada la responsabilidad civil y la existencia de los mencionados perjuicios, el extremo procesal activo no acredita, argumenta, explica ni justifica de manera alguna la valoración sobre la tasación de las sumas de dinero pretendidas bajo el concepto de daño moral. Lo anterior, ya que únicamente se limita a solicitar un monto a favor de los demandantes, sin que se argumente y/o sustente lo allí pretendido. Por otro lado, las sumas pretendidas bajo este concepto son exageradas y no se encuentran delimitadas ni enmarcadas </w:t>
      </w:r>
      <w:proofErr w:type="gramStart"/>
      <w:r w:rsidRPr="00790456">
        <w:rPr>
          <w:rFonts w:cs="Arial"/>
          <w:sz w:val="20"/>
          <w:szCs w:val="20"/>
        </w:rPr>
        <w:t>de acuerdo a</w:t>
      </w:r>
      <w:proofErr w:type="gramEnd"/>
      <w:r w:rsidRPr="00790456">
        <w:rPr>
          <w:rFonts w:cs="Arial"/>
          <w:sz w:val="20"/>
          <w:szCs w:val="20"/>
        </w:rPr>
        <w:t xml:space="preserve"> los lineamientos jurisprudenciales de la Sala Civil de la Corte Suprema de Justicia.</w:t>
      </w:r>
    </w:p>
    <w:p w14:paraId="6F64E02C" w14:textId="77777777" w:rsidR="00FB13DB" w:rsidRPr="00790456" w:rsidRDefault="00FB13DB" w:rsidP="00FB13DB">
      <w:pPr>
        <w:rPr>
          <w:rFonts w:cs="Arial"/>
          <w:sz w:val="20"/>
          <w:szCs w:val="20"/>
        </w:rPr>
      </w:pPr>
    </w:p>
    <w:p w14:paraId="0BF8F68B" w14:textId="20AA518C" w:rsidR="00FB13DB" w:rsidRPr="00790456" w:rsidRDefault="00FB13DB" w:rsidP="00FB13DB">
      <w:pPr>
        <w:rPr>
          <w:rFonts w:cs="Arial"/>
          <w:sz w:val="20"/>
          <w:szCs w:val="20"/>
          <w:lang w:val="es-CO"/>
        </w:rPr>
      </w:pPr>
      <w:r w:rsidRPr="00790456">
        <w:rPr>
          <w:rFonts w:cs="Arial"/>
          <w:b/>
          <w:bCs/>
          <w:sz w:val="20"/>
          <w:szCs w:val="20"/>
        </w:rPr>
        <w:t>Frente a la pretensión “</w:t>
      </w:r>
      <w:r w:rsidR="00053BDB" w:rsidRPr="00790456">
        <w:rPr>
          <w:rFonts w:cs="Arial"/>
          <w:b/>
          <w:bCs/>
          <w:sz w:val="20"/>
          <w:szCs w:val="20"/>
        </w:rPr>
        <w:t>6</w:t>
      </w:r>
      <w:r w:rsidRPr="00790456">
        <w:rPr>
          <w:rFonts w:cs="Arial"/>
          <w:b/>
          <w:bCs/>
          <w:sz w:val="20"/>
          <w:szCs w:val="20"/>
        </w:rPr>
        <w:t xml:space="preserve">.6.”: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bCs/>
          <w:sz w:val="20"/>
          <w:szCs w:val="20"/>
        </w:rPr>
        <w:t>daño a la vida de relación</w:t>
      </w:r>
      <w:r w:rsidRPr="00790456">
        <w:rPr>
          <w:rFonts w:cs="Arial"/>
          <w:sz w:val="20"/>
          <w:szCs w:val="20"/>
        </w:rPr>
        <w:t>, toda vez que no se encuentra acreditada la responsabilidad en cabeza del asegurado y, según la jurisprudencia, se concede únicamente a la víctima directa en caso de lesiones personales, por lo que es improcedente acceder a las pretensiones del extremo actor en la forma solicitada, puesto que solicita la indemnización de este perjuicio frente a personas que no fueron víctimas directas del accidente de tránsito. Adicionalmente, la parte actora no ha acreditado las supuestas afectaciones derivadas del accidente pues no consta en el plenario el dictamen de invalidez pertinente, siendo meramente especulativo que la señora Diana González haya sufrido pérdida de capacidad laboral que de alguna forma limitare las distintas actividades que realiza diariamente.  Además, si este perjuicio fuera reconocido, se solicitó por sumas que exceden los baremos jurisprudenciales fijados por la Corte Suprema de Justicia.</w:t>
      </w:r>
    </w:p>
    <w:p w14:paraId="6916DE07" w14:textId="77777777" w:rsidR="00FB13DB" w:rsidRPr="00790456" w:rsidRDefault="00FB13DB" w:rsidP="00FB13DB">
      <w:pPr>
        <w:rPr>
          <w:rFonts w:cs="Arial"/>
          <w:sz w:val="20"/>
          <w:szCs w:val="20"/>
          <w:lang w:val="es-CO"/>
        </w:rPr>
      </w:pPr>
    </w:p>
    <w:p w14:paraId="2D50A0D7" w14:textId="4B73A419" w:rsidR="00FB13DB" w:rsidRPr="00790456" w:rsidRDefault="00FB13DB" w:rsidP="00FB13DB">
      <w:pPr>
        <w:rPr>
          <w:rFonts w:cs="Arial"/>
          <w:sz w:val="20"/>
          <w:szCs w:val="20"/>
        </w:rPr>
      </w:pPr>
      <w:r w:rsidRPr="00790456">
        <w:rPr>
          <w:rFonts w:cs="Arial"/>
          <w:b/>
          <w:bCs/>
          <w:sz w:val="20"/>
          <w:szCs w:val="20"/>
          <w:lang w:val="es-CO"/>
        </w:rPr>
        <w:t>Frente a la pretensión “</w:t>
      </w:r>
      <w:r w:rsidR="00053BDB" w:rsidRPr="00790456">
        <w:rPr>
          <w:rFonts w:cs="Arial"/>
          <w:b/>
          <w:bCs/>
          <w:sz w:val="20"/>
          <w:szCs w:val="20"/>
          <w:lang w:val="es-CO"/>
        </w:rPr>
        <w:t>6</w:t>
      </w:r>
      <w:r w:rsidRPr="00790456">
        <w:rPr>
          <w:rFonts w:cs="Arial"/>
          <w:b/>
          <w:bCs/>
          <w:sz w:val="20"/>
          <w:szCs w:val="20"/>
          <w:lang w:val="es-CO"/>
        </w:rPr>
        <w:t xml:space="preserve">.7.”: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sz w:val="20"/>
          <w:szCs w:val="20"/>
        </w:rPr>
        <w:t xml:space="preserve">concepto de daño a la salud, </w:t>
      </w:r>
      <w:r w:rsidRPr="00790456">
        <w:rPr>
          <w:rFonts w:cs="Arial"/>
          <w:sz w:val="20"/>
          <w:szCs w:val="20"/>
        </w:rPr>
        <w:t xml:space="preserve">toda vez que no </w:t>
      </w:r>
      <w:r w:rsidRPr="00790456">
        <w:rPr>
          <w:rFonts w:eastAsia="Times New Roman" w:cs="Arial"/>
          <w:color w:val="000000"/>
          <w:sz w:val="20"/>
          <w:szCs w:val="20"/>
          <w:shd w:val="clear" w:color="auto" w:fill="FFFFFF"/>
          <w:lang w:eastAsia="es-CO"/>
        </w:rPr>
        <w:t>es jurídicamente viable imponer condena alguna tendiente al pago por concepto de esta tipología de perjuicio, toda vez que el mismo en la Jurisdicción Ordinaria en su especialidad civil no constituye un daño resarcible. En adición a lo mencionado, este perjuicio busca la reparación de los mismos daños causados a la supuesta víctima los cuales serían resarcidos a través del reconocimiento del daño a la vida de relación en el evento de una hipotética sentencia condenatoria que acredite los supuestos de este perjuicio, por lo tanto, si se llegare a reconocer este tipo de perjuicio extrapatrimonial, se estaría generando en la práctica un enriquecimiento sin justa causa para la parte actora al recibir doble compensación por un mismo daño.</w:t>
      </w:r>
    </w:p>
    <w:p w14:paraId="093719F9" w14:textId="77777777" w:rsidR="00FB13DB" w:rsidRPr="00790456" w:rsidRDefault="00FB13DB" w:rsidP="00FB13DB">
      <w:pPr>
        <w:rPr>
          <w:rFonts w:cs="Arial"/>
          <w:sz w:val="20"/>
          <w:szCs w:val="20"/>
        </w:rPr>
      </w:pPr>
    </w:p>
    <w:p w14:paraId="21EC0BF9" w14:textId="63E30629" w:rsidR="00FB13DB" w:rsidRPr="00790456" w:rsidRDefault="00FB13DB" w:rsidP="00FB13DB">
      <w:pPr>
        <w:rPr>
          <w:rFonts w:eastAsia="Times New Roman" w:cs="Arial"/>
          <w:color w:val="000000"/>
          <w:sz w:val="20"/>
          <w:szCs w:val="20"/>
          <w:shd w:val="clear" w:color="auto" w:fill="FFFFFF"/>
          <w:lang w:eastAsia="es-CO"/>
        </w:rPr>
      </w:pPr>
      <w:r w:rsidRPr="00790456">
        <w:rPr>
          <w:rFonts w:cs="Arial"/>
          <w:b/>
          <w:bCs/>
          <w:sz w:val="20"/>
          <w:szCs w:val="20"/>
          <w:lang w:val="es-CO"/>
        </w:rPr>
        <w:t>Frente a la pretensión “</w:t>
      </w:r>
      <w:r w:rsidR="00053BDB" w:rsidRPr="00790456">
        <w:rPr>
          <w:rFonts w:cs="Arial"/>
          <w:b/>
          <w:bCs/>
          <w:sz w:val="20"/>
          <w:szCs w:val="20"/>
          <w:lang w:val="es-CO"/>
        </w:rPr>
        <w:t>6</w:t>
      </w:r>
      <w:r w:rsidRPr="00790456">
        <w:rPr>
          <w:rFonts w:cs="Arial"/>
          <w:b/>
          <w:bCs/>
          <w:sz w:val="20"/>
          <w:szCs w:val="20"/>
          <w:lang w:val="es-CO"/>
        </w:rPr>
        <w:t xml:space="preserve">.8.”: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sz w:val="20"/>
          <w:szCs w:val="20"/>
        </w:rPr>
        <w:t xml:space="preserve">concepto de pérdida de oportunidad, </w:t>
      </w:r>
      <w:r w:rsidRPr="00790456">
        <w:rPr>
          <w:rFonts w:cs="Arial"/>
          <w:sz w:val="20"/>
          <w:szCs w:val="20"/>
        </w:rPr>
        <w:t xml:space="preserve">toda vez que </w:t>
      </w:r>
      <w:r w:rsidRPr="00790456">
        <w:rPr>
          <w:rFonts w:eastAsia="Times New Roman" w:cs="Arial"/>
          <w:color w:val="000000"/>
          <w:sz w:val="20"/>
          <w:szCs w:val="20"/>
          <w:shd w:val="clear" w:color="auto" w:fill="FFFFFF"/>
          <w:lang w:eastAsia="es-CO"/>
        </w:rPr>
        <w:t>la parte demandante no acredita la expectativa cierta con la que contaba de forma previa al accidente y la cual fuere truncada a razón de este.</w:t>
      </w:r>
    </w:p>
    <w:p w14:paraId="779410DE" w14:textId="77777777" w:rsidR="00FB13DB" w:rsidRPr="00790456" w:rsidRDefault="00FB13DB" w:rsidP="00FB13DB">
      <w:pPr>
        <w:rPr>
          <w:rFonts w:eastAsia="Times New Roman" w:cs="Arial"/>
          <w:color w:val="000000"/>
          <w:sz w:val="20"/>
          <w:szCs w:val="20"/>
          <w:shd w:val="clear" w:color="auto" w:fill="FFFFFF"/>
          <w:lang w:eastAsia="es-CO"/>
        </w:rPr>
      </w:pPr>
    </w:p>
    <w:p w14:paraId="06580472" w14:textId="45BBB69B" w:rsidR="00FB13DB" w:rsidRPr="00790456" w:rsidRDefault="00FB13DB" w:rsidP="00FB13DB">
      <w:pPr>
        <w:rPr>
          <w:rFonts w:cs="Arial"/>
          <w:sz w:val="20"/>
          <w:szCs w:val="20"/>
        </w:rPr>
      </w:pPr>
      <w:r w:rsidRPr="00790456">
        <w:rPr>
          <w:rFonts w:cs="Arial"/>
          <w:b/>
          <w:bCs/>
          <w:sz w:val="20"/>
          <w:szCs w:val="20"/>
          <w:lang w:val="es-CO"/>
        </w:rPr>
        <w:t>Frente a la pretensión “</w:t>
      </w:r>
      <w:r w:rsidR="00053BDB" w:rsidRPr="00790456">
        <w:rPr>
          <w:rFonts w:cs="Arial"/>
          <w:b/>
          <w:bCs/>
          <w:sz w:val="20"/>
          <w:szCs w:val="20"/>
          <w:lang w:val="es-CO"/>
        </w:rPr>
        <w:t>6</w:t>
      </w:r>
      <w:r w:rsidRPr="00790456">
        <w:rPr>
          <w:rFonts w:cs="Arial"/>
          <w:b/>
          <w:bCs/>
          <w:sz w:val="20"/>
          <w:szCs w:val="20"/>
          <w:lang w:val="es-CO"/>
        </w:rPr>
        <w:t xml:space="preserve">.9.1.”: </w:t>
      </w:r>
      <w:r w:rsidRPr="00790456">
        <w:rPr>
          <w:rFonts w:cs="Arial"/>
          <w:b/>
          <w:sz w:val="20"/>
          <w:szCs w:val="20"/>
          <w:u w:val="single"/>
        </w:rPr>
        <w:t>ME OPONGO</w:t>
      </w:r>
      <w:r w:rsidRPr="00790456">
        <w:rPr>
          <w:rFonts w:cs="Arial"/>
          <w:b/>
          <w:sz w:val="20"/>
          <w:szCs w:val="20"/>
        </w:rPr>
        <w:t xml:space="preserve"> </w:t>
      </w:r>
      <w:r w:rsidRPr="00790456">
        <w:rPr>
          <w:rFonts w:cs="Arial"/>
          <w:sz w:val="20"/>
          <w:szCs w:val="20"/>
        </w:rPr>
        <w:t xml:space="preserve">a esta pretensión condenatoria por </w:t>
      </w:r>
      <w:r w:rsidRPr="00790456">
        <w:rPr>
          <w:rFonts w:cs="Arial"/>
          <w:b/>
          <w:sz w:val="20"/>
          <w:szCs w:val="20"/>
        </w:rPr>
        <w:t xml:space="preserve">concepto de intereses de mora en contra de la aseguradora, </w:t>
      </w:r>
      <w:r w:rsidRPr="00790456">
        <w:rPr>
          <w:rFonts w:cs="Arial"/>
          <w:bCs/>
          <w:sz w:val="20"/>
          <w:szCs w:val="20"/>
        </w:rPr>
        <w:t>ya que</w:t>
      </w:r>
      <w:r w:rsidRPr="00790456">
        <w:rPr>
          <w:rFonts w:cs="Arial"/>
          <w:b/>
          <w:sz w:val="20"/>
          <w:szCs w:val="20"/>
        </w:rPr>
        <w:t xml:space="preserve"> </w:t>
      </w:r>
      <w:r w:rsidRPr="00790456">
        <w:rPr>
          <w:rFonts w:cs="Arial"/>
          <w:sz w:val="20"/>
          <w:szCs w:val="20"/>
        </w:rPr>
        <w:t xml:space="preserve">a la fecha no se ha demostrado que ocurriera el siniestro es decir los presuntos daños producto del accidente del 4 de octubre de 2022 y tampoco la cuantía de la pérdida reclamada, es claro que únicamente con la decisión final que adopte el juzgador se podrá establecer si efectivamente se cumplen las cargas del artículo 1077 del </w:t>
      </w:r>
      <w:proofErr w:type="spellStart"/>
      <w:r w:rsidRPr="00790456">
        <w:rPr>
          <w:rFonts w:cs="Arial"/>
          <w:sz w:val="20"/>
          <w:szCs w:val="20"/>
        </w:rPr>
        <w:t>C.Co</w:t>
      </w:r>
      <w:proofErr w:type="spellEnd"/>
      <w:r w:rsidRPr="00790456">
        <w:rPr>
          <w:rFonts w:cs="Arial"/>
          <w:sz w:val="20"/>
          <w:szCs w:val="20"/>
        </w:rPr>
        <w:t xml:space="preserve"> y en efecto se otorgará certeza al derecho pretendido, por lo que de ninguna manera se podría condenar al pago de intereses moratorios desde que el </w:t>
      </w:r>
      <w:r w:rsidRPr="00790456">
        <w:rPr>
          <w:rFonts w:cs="Arial"/>
          <w:sz w:val="20"/>
          <w:szCs w:val="20"/>
        </w:rPr>
        <w:lastRenderedPageBreak/>
        <w:t>demandante efectuó la notificación del auto admisorio de la demanda, desde la solicitud extrajudicial para obtener una indemnización, o desde que presentó la misma.</w:t>
      </w:r>
    </w:p>
    <w:p w14:paraId="79AF3D30" w14:textId="77777777" w:rsidR="00FB13DB" w:rsidRPr="00790456" w:rsidRDefault="00FB13DB" w:rsidP="00FB13DB">
      <w:pPr>
        <w:rPr>
          <w:rFonts w:cs="Arial"/>
          <w:sz w:val="20"/>
          <w:szCs w:val="20"/>
        </w:rPr>
      </w:pPr>
    </w:p>
    <w:p w14:paraId="52CB47FB" w14:textId="7C2E8DD4" w:rsidR="00FB13DB" w:rsidRPr="00790456" w:rsidRDefault="00FB13DB" w:rsidP="00FB13DB">
      <w:pPr>
        <w:rPr>
          <w:rFonts w:cs="Arial"/>
          <w:bCs/>
          <w:sz w:val="20"/>
          <w:szCs w:val="20"/>
        </w:rPr>
      </w:pPr>
      <w:r w:rsidRPr="00790456">
        <w:rPr>
          <w:rFonts w:cs="Arial"/>
          <w:b/>
          <w:bCs/>
          <w:sz w:val="20"/>
          <w:szCs w:val="20"/>
          <w:lang w:val="es-CO"/>
        </w:rPr>
        <w:t>Frente a la pretensión “</w:t>
      </w:r>
      <w:r w:rsidR="00FD18ED" w:rsidRPr="00790456">
        <w:rPr>
          <w:rFonts w:cs="Arial"/>
          <w:b/>
          <w:bCs/>
          <w:sz w:val="20"/>
          <w:szCs w:val="20"/>
          <w:lang w:val="es-CO"/>
        </w:rPr>
        <w:t>6</w:t>
      </w:r>
      <w:r w:rsidRPr="00790456">
        <w:rPr>
          <w:rFonts w:cs="Arial"/>
          <w:b/>
          <w:bCs/>
          <w:sz w:val="20"/>
          <w:szCs w:val="20"/>
          <w:lang w:val="es-CO"/>
        </w:rPr>
        <w:t>.9.</w:t>
      </w:r>
      <w:r w:rsidR="00FD18ED" w:rsidRPr="00790456">
        <w:rPr>
          <w:rFonts w:cs="Arial"/>
          <w:b/>
          <w:bCs/>
          <w:sz w:val="20"/>
          <w:szCs w:val="20"/>
          <w:lang w:val="es-CO"/>
        </w:rPr>
        <w:t>2</w:t>
      </w:r>
      <w:r w:rsidRPr="00790456">
        <w:rPr>
          <w:rFonts w:cs="Arial"/>
          <w:b/>
          <w:bCs/>
          <w:sz w:val="20"/>
          <w:szCs w:val="20"/>
          <w:lang w:val="es-CO"/>
        </w:rPr>
        <w:t xml:space="preserve">.”: </w:t>
      </w:r>
      <w:r w:rsidRPr="00790456">
        <w:rPr>
          <w:rFonts w:cs="Arial"/>
          <w:b/>
          <w:sz w:val="20"/>
          <w:szCs w:val="20"/>
          <w:u w:val="single"/>
        </w:rPr>
        <w:t xml:space="preserve">ME OPONGO </w:t>
      </w:r>
      <w:r w:rsidRPr="00790456">
        <w:rPr>
          <w:rFonts w:cs="Arial"/>
          <w:bCs/>
          <w:sz w:val="20"/>
          <w:szCs w:val="20"/>
        </w:rPr>
        <w:t>debido a que no se acredita la existencia de responsabilidad civil contractual en contra de los demandados, motivo por el cual no existe obligación de indemnización y, consecuentemente, no existe obligación pendiente que genere intereses moratorios.</w:t>
      </w:r>
    </w:p>
    <w:p w14:paraId="5B95579A" w14:textId="77777777" w:rsidR="00FB13DB" w:rsidRPr="00790456" w:rsidRDefault="00FB13DB" w:rsidP="00FB13DB">
      <w:pPr>
        <w:rPr>
          <w:rFonts w:cs="Arial"/>
          <w:sz w:val="20"/>
          <w:szCs w:val="20"/>
        </w:rPr>
      </w:pPr>
    </w:p>
    <w:p w14:paraId="4D2923FA" w14:textId="4BCCBADA" w:rsidR="00CF4DF1" w:rsidRPr="00790456" w:rsidRDefault="00FB13DB" w:rsidP="00CF4DF1">
      <w:pPr>
        <w:rPr>
          <w:rFonts w:cs="Arial"/>
          <w:sz w:val="20"/>
          <w:szCs w:val="20"/>
        </w:rPr>
      </w:pPr>
      <w:r w:rsidRPr="00790456">
        <w:rPr>
          <w:rFonts w:cs="Arial"/>
          <w:b/>
          <w:bCs/>
          <w:sz w:val="20"/>
          <w:szCs w:val="20"/>
        </w:rPr>
        <w:t>Frente a la pretensión “</w:t>
      </w:r>
      <w:r w:rsidR="00FD18ED" w:rsidRPr="00790456">
        <w:rPr>
          <w:rFonts w:cs="Arial"/>
          <w:b/>
          <w:bCs/>
          <w:sz w:val="20"/>
          <w:szCs w:val="20"/>
        </w:rPr>
        <w:t>6</w:t>
      </w:r>
      <w:r w:rsidRPr="00790456">
        <w:rPr>
          <w:rFonts w:cs="Arial"/>
          <w:b/>
          <w:bCs/>
          <w:sz w:val="20"/>
          <w:szCs w:val="20"/>
        </w:rPr>
        <w:t xml:space="preserve">.10”: </w:t>
      </w:r>
      <w:r w:rsidRPr="00790456">
        <w:rPr>
          <w:rFonts w:cs="Arial"/>
          <w:b/>
          <w:bCs/>
          <w:sz w:val="20"/>
          <w:szCs w:val="20"/>
          <w:u w:val="single"/>
        </w:rPr>
        <w:t xml:space="preserve">ME PONGO </w:t>
      </w:r>
      <w:r w:rsidRPr="00790456">
        <w:rPr>
          <w:rFonts w:cs="Arial"/>
          <w:sz w:val="20"/>
          <w:szCs w:val="20"/>
        </w:rPr>
        <w:t xml:space="preserve">ya que es una pretensión consecuencial de las anteriores. </w:t>
      </w:r>
    </w:p>
    <w:p w14:paraId="7C0280D2" w14:textId="77777777" w:rsidR="00957B9F" w:rsidRPr="00790456" w:rsidRDefault="00957B9F">
      <w:pPr>
        <w:rPr>
          <w:rFonts w:cs="Arial"/>
          <w:sz w:val="20"/>
          <w:szCs w:val="20"/>
        </w:rPr>
      </w:pPr>
    </w:p>
    <w:p w14:paraId="13D4A48E" w14:textId="77777777" w:rsidR="00F607A5" w:rsidRPr="00790456" w:rsidRDefault="00F607A5">
      <w:pPr>
        <w:tabs>
          <w:tab w:val="left" w:pos="5626"/>
        </w:tabs>
        <w:rPr>
          <w:rFonts w:cs="Arial"/>
          <w:sz w:val="20"/>
          <w:szCs w:val="20"/>
        </w:rPr>
      </w:pPr>
    </w:p>
    <w:p w14:paraId="5FB987DE" w14:textId="77777777" w:rsidR="00F607A5" w:rsidRPr="00790456" w:rsidRDefault="00F607A5">
      <w:pPr>
        <w:pStyle w:val="Ttulo2"/>
        <w:numPr>
          <w:ilvl w:val="0"/>
          <w:numId w:val="41"/>
        </w:numPr>
        <w:spacing w:before="0"/>
        <w:rPr>
          <w:rFonts w:cs="Arial"/>
          <w:sz w:val="20"/>
          <w:szCs w:val="20"/>
        </w:rPr>
      </w:pPr>
      <w:r w:rsidRPr="00790456">
        <w:rPr>
          <w:rFonts w:cs="Arial"/>
          <w:sz w:val="20"/>
          <w:szCs w:val="20"/>
        </w:rPr>
        <w:t>OBJECIÓN AL JURAMENTO ESTIMATORIO</w:t>
      </w:r>
    </w:p>
    <w:p w14:paraId="061F8B74" w14:textId="77777777" w:rsidR="00424C3E" w:rsidRPr="00790456" w:rsidRDefault="00424C3E">
      <w:pPr>
        <w:tabs>
          <w:tab w:val="left" w:pos="5626"/>
        </w:tabs>
        <w:rPr>
          <w:rFonts w:cs="Arial"/>
          <w:sz w:val="20"/>
          <w:szCs w:val="20"/>
        </w:rPr>
      </w:pPr>
    </w:p>
    <w:p w14:paraId="1E277623" w14:textId="3D95D8F1" w:rsidR="00F607A5" w:rsidRPr="00790456" w:rsidRDefault="00424C3E">
      <w:pPr>
        <w:tabs>
          <w:tab w:val="left" w:pos="5626"/>
        </w:tabs>
        <w:rPr>
          <w:rFonts w:cs="Arial"/>
          <w:sz w:val="20"/>
          <w:szCs w:val="20"/>
        </w:rPr>
      </w:pPr>
      <w:r w:rsidRPr="00790456">
        <w:rPr>
          <w:rFonts w:cs="Arial"/>
          <w:sz w:val="20"/>
          <w:szCs w:val="20"/>
        </w:rPr>
        <w:t xml:space="preserve">El juramento estimatorio se objeta teniendo en cuenta que </w:t>
      </w:r>
      <w:r w:rsidR="00E73098" w:rsidRPr="00790456">
        <w:rPr>
          <w:rFonts w:cs="Arial"/>
          <w:sz w:val="20"/>
          <w:szCs w:val="20"/>
        </w:rPr>
        <w:t>los valores referidos en el mismo deben ser estimados de forma razonada, sin embargo, en el acápite mencionado la parte demandante se limita a referir sumas de dinero sin indicar de dónde se extraen las mismas y sin que obre pruebas de dónde obtiene el monto base de la liquidación por concepto de lucro cesante señalado en el juramento estimatorio.</w:t>
      </w:r>
    </w:p>
    <w:p w14:paraId="38B05FF5" w14:textId="34978D20" w:rsidR="00F91F46" w:rsidRPr="00790456" w:rsidRDefault="00F91F46">
      <w:pPr>
        <w:tabs>
          <w:tab w:val="left" w:pos="5626"/>
        </w:tabs>
        <w:rPr>
          <w:rFonts w:cs="Arial"/>
          <w:sz w:val="20"/>
          <w:szCs w:val="20"/>
        </w:rPr>
      </w:pPr>
    </w:p>
    <w:p w14:paraId="350DDDCA" w14:textId="0F96A212" w:rsidR="00F91F46" w:rsidRPr="00790456" w:rsidRDefault="00B82B59">
      <w:pPr>
        <w:tabs>
          <w:tab w:val="left" w:pos="5626"/>
        </w:tabs>
        <w:rPr>
          <w:rFonts w:cs="Arial"/>
          <w:sz w:val="20"/>
          <w:szCs w:val="20"/>
        </w:rPr>
      </w:pPr>
      <w:r w:rsidRPr="00790456">
        <w:rPr>
          <w:rFonts w:cs="Arial"/>
          <w:sz w:val="20"/>
          <w:szCs w:val="20"/>
        </w:rPr>
        <w:t>Debe recordar</w:t>
      </w:r>
      <w:r w:rsidR="00637DF2" w:rsidRPr="00790456">
        <w:rPr>
          <w:rFonts w:cs="Arial"/>
          <w:sz w:val="20"/>
          <w:szCs w:val="20"/>
        </w:rPr>
        <w:t>se</w:t>
      </w:r>
      <w:r w:rsidRPr="00790456">
        <w:rPr>
          <w:rFonts w:cs="Arial"/>
          <w:sz w:val="20"/>
          <w:szCs w:val="20"/>
        </w:rPr>
        <w:t xml:space="preserve"> que incluso desde los mismos pronunciamientos de la Corte Suprema de Justicia</w:t>
      </w:r>
      <w:r w:rsidRPr="00790456">
        <w:rPr>
          <w:rStyle w:val="Refdenotaalpie"/>
          <w:rFonts w:cs="Arial"/>
          <w:sz w:val="20"/>
          <w:szCs w:val="20"/>
        </w:rPr>
        <w:footnoteReference w:id="1"/>
      </w:r>
      <w:r w:rsidRPr="00790456">
        <w:rPr>
          <w:rFonts w:cs="Arial"/>
          <w:sz w:val="20"/>
          <w:szCs w:val="20"/>
        </w:rPr>
        <w:t xml:space="preserve"> </w:t>
      </w:r>
      <w:r w:rsidR="00637DF2" w:rsidRPr="00790456">
        <w:rPr>
          <w:rFonts w:cs="Arial"/>
          <w:sz w:val="20"/>
          <w:szCs w:val="20"/>
        </w:rPr>
        <w:t xml:space="preserve">el perjuicio de lucro cesante solo puede ser reconocido en tanto el mismo se encuentre debidamente probado, sin entrar a especular sobre lo percibido. No </w:t>
      </w:r>
      <w:r w:rsidR="00134261" w:rsidRPr="00790456">
        <w:rPr>
          <w:rFonts w:cs="Arial"/>
          <w:sz w:val="20"/>
          <w:szCs w:val="20"/>
        </w:rPr>
        <w:t>obstante,</w:t>
      </w:r>
      <w:r w:rsidR="00637DF2" w:rsidRPr="00790456">
        <w:rPr>
          <w:rFonts w:cs="Arial"/>
          <w:sz w:val="20"/>
          <w:szCs w:val="20"/>
        </w:rPr>
        <w:t xml:space="preserve"> en el caso concreto, no existe prueba alguna de los ingresos percibidos por la víctima al momento del </w:t>
      </w:r>
      <w:r w:rsidR="00375130" w:rsidRPr="00790456">
        <w:rPr>
          <w:rFonts w:cs="Arial"/>
          <w:sz w:val="20"/>
          <w:szCs w:val="20"/>
        </w:rPr>
        <w:t>accidente</w:t>
      </w:r>
      <w:r w:rsidR="00637DF2" w:rsidRPr="00790456">
        <w:rPr>
          <w:rFonts w:cs="Arial"/>
          <w:sz w:val="20"/>
          <w:szCs w:val="20"/>
        </w:rPr>
        <w:t>,</w:t>
      </w:r>
      <w:r w:rsidR="00375130" w:rsidRPr="00790456">
        <w:rPr>
          <w:rFonts w:cs="Arial"/>
          <w:sz w:val="20"/>
          <w:szCs w:val="20"/>
        </w:rPr>
        <w:t xml:space="preserve"> de dónde provienen dichos ingresos, ni certeza sobre la PCL,</w:t>
      </w:r>
      <w:r w:rsidR="00637DF2" w:rsidRPr="00790456">
        <w:rPr>
          <w:rFonts w:cs="Arial"/>
          <w:sz w:val="20"/>
          <w:szCs w:val="20"/>
        </w:rPr>
        <w:t xml:space="preserve"> careciendo de sustento las afirmaciones realizadas en el escrito de la demanda</w:t>
      </w:r>
      <w:r w:rsidR="00B2453C" w:rsidRPr="00790456">
        <w:rPr>
          <w:rFonts w:cs="Arial"/>
          <w:sz w:val="20"/>
          <w:szCs w:val="20"/>
        </w:rPr>
        <w:t>.</w:t>
      </w:r>
    </w:p>
    <w:p w14:paraId="206F6104" w14:textId="77777777" w:rsidR="00B2453C" w:rsidRPr="00790456" w:rsidRDefault="00B2453C">
      <w:pPr>
        <w:tabs>
          <w:tab w:val="left" w:pos="5626"/>
        </w:tabs>
        <w:rPr>
          <w:rFonts w:cs="Arial"/>
          <w:sz w:val="20"/>
          <w:szCs w:val="20"/>
        </w:rPr>
      </w:pPr>
    </w:p>
    <w:p w14:paraId="5132B27E" w14:textId="20ACA578" w:rsidR="004A3549" w:rsidRPr="00790456" w:rsidRDefault="004A3549">
      <w:pPr>
        <w:rPr>
          <w:rFonts w:cs="Arial"/>
          <w:sz w:val="20"/>
          <w:szCs w:val="20"/>
        </w:rPr>
      </w:pPr>
      <w:r w:rsidRPr="00790456">
        <w:rPr>
          <w:rFonts w:cs="Arial"/>
          <w:sz w:val="20"/>
          <w:szCs w:val="20"/>
        </w:rPr>
        <w:t>En efecto, se verifica que el juramento estimatorio toma como base un ingreso mensual de $1.</w:t>
      </w:r>
      <w:r w:rsidR="00044FCE" w:rsidRPr="00790456">
        <w:rPr>
          <w:rFonts w:cs="Arial"/>
          <w:sz w:val="20"/>
          <w:szCs w:val="20"/>
        </w:rPr>
        <w:t>160.000</w:t>
      </w:r>
      <w:r w:rsidRPr="00790456">
        <w:rPr>
          <w:rFonts w:cs="Arial"/>
          <w:sz w:val="20"/>
          <w:szCs w:val="20"/>
        </w:rPr>
        <w:t>, sin embargo, no existe prueba alguna en el expediente que permita corroborar el ingreso mensual señalado, limitando su “existencia” a las simples afirmaciones realizadas en el escrito petitorio por la parte actora, siendo improcedente su reconocimiento e incluso su liquidación sobre esta base salarial, junto con el 25% correspondiente a las prestaciones sociales teniendo en cuenta la incertidumbre de la existencia de una relación laboral o de índole similar que justifique que la víctima perciba pago alguno por este concepto. Por lo tanto, no encuentra justificación alguna el hecho de que la parte demandante adicione al supuesto salario devengado el valor del 25% correspondiente a prestaciones sociales para derivar de ahí el supuesto perjuicio</w:t>
      </w:r>
      <w:r w:rsidR="002F6CA4" w:rsidRPr="00790456">
        <w:rPr>
          <w:rFonts w:cs="Arial"/>
          <w:sz w:val="20"/>
          <w:szCs w:val="20"/>
        </w:rPr>
        <w:t xml:space="preserve"> reclamado.</w:t>
      </w:r>
      <w:r w:rsidRPr="00790456">
        <w:rPr>
          <w:rFonts w:cs="Arial"/>
          <w:sz w:val="20"/>
          <w:szCs w:val="20"/>
        </w:rPr>
        <w:t xml:space="preserve"> </w:t>
      </w:r>
    </w:p>
    <w:p w14:paraId="20F65B59" w14:textId="77777777" w:rsidR="004A3549" w:rsidRPr="00790456" w:rsidRDefault="004A3549">
      <w:pPr>
        <w:rPr>
          <w:rFonts w:cs="Arial"/>
          <w:sz w:val="20"/>
          <w:szCs w:val="20"/>
        </w:rPr>
      </w:pPr>
    </w:p>
    <w:p w14:paraId="6145E83E" w14:textId="221BB40B" w:rsidR="00044FCE" w:rsidRPr="00790456" w:rsidRDefault="00044FCE">
      <w:pPr>
        <w:tabs>
          <w:tab w:val="left" w:pos="5626"/>
        </w:tabs>
        <w:rPr>
          <w:rFonts w:cs="Arial"/>
          <w:sz w:val="20"/>
          <w:szCs w:val="20"/>
        </w:rPr>
      </w:pPr>
      <w:r w:rsidRPr="00790456">
        <w:rPr>
          <w:rFonts w:cs="Arial"/>
          <w:sz w:val="20"/>
          <w:szCs w:val="20"/>
        </w:rPr>
        <w:t>Complementando lo anterior, es posible evidenciar con la consulta realizada en el ADRES que la señora D</w:t>
      </w:r>
      <w:r w:rsidR="000C3873" w:rsidRPr="00790456">
        <w:rPr>
          <w:rFonts w:cs="Arial"/>
          <w:sz w:val="20"/>
          <w:szCs w:val="20"/>
        </w:rPr>
        <w:t>iana</w:t>
      </w:r>
      <w:r w:rsidRPr="00790456">
        <w:rPr>
          <w:rFonts w:cs="Arial"/>
          <w:sz w:val="20"/>
          <w:szCs w:val="20"/>
        </w:rPr>
        <w:t xml:space="preserve"> González no se encuentra actualmente afiliada al sistema de seguridad social en salud y cuando se encontraba vinculada, dicha afiliación se hizo frente al régimen subsidiado, veamos:</w:t>
      </w:r>
    </w:p>
    <w:p w14:paraId="6D2F7F51" w14:textId="77777777" w:rsidR="00044FCE" w:rsidRPr="00790456" w:rsidRDefault="00044FCE">
      <w:pPr>
        <w:tabs>
          <w:tab w:val="left" w:pos="5626"/>
        </w:tabs>
        <w:rPr>
          <w:rFonts w:cs="Arial"/>
          <w:sz w:val="20"/>
          <w:szCs w:val="20"/>
        </w:rPr>
      </w:pPr>
    </w:p>
    <w:p w14:paraId="3619D331" w14:textId="65E65EBE" w:rsidR="00044FCE" w:rsidRPr="00790456" w:rsidRDefault="00044FCE">
      <w:pPr>
        <w:tabs>
          <w:tab w:val="left" w:pos="5626"/>
        </w:tabs>
        <w:rPr>
          <w:rFonts w:cs="Arial"/>
          <w:sz w:val="20"/>
          <w:szCs w:val="20"/>
        </w:rPr>
      </w:pPr>
      <w:r w:rsidRPr="00790456">
        <w:rPr>
          <w:rFonts w:cs="Arial"/>
          <w:noProof/>
          <w:sz w:val="20"/>
          <w:szCs w:val="20"/>
          <w14:ligatures w14:val="standardContextual"/>
        </w:rPr>
        <w:lastRenderedPageBreak/>
        <w:drawing>
          <wp:inline distT="0" distB="0" distL="0" distR="0" wp14:anchorId="51CD97F5" wp14:editId="49C798C0">
            <wp:extent cx="4620964" cy="3067050"/>
            <wp:effectExtent l="152400" t="152400" r="370205" b="361950"/>
            <wp:docPr id="16636359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5919" name="Imagen 16636359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6850" cy="307095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C50E1F" w14:textId="77777777" w:rsidR="00044FCE" w:rsidRPr="00790456" w:rsidRDefault="00044FCE">
      <w:pPr>
        <w:tabs>
          <w:tab w:val="left" w:pos="5626"/>
        </w:tabs>
        <w:rPr>
          <w:rFonts w:cs="Arial"/>
          <w:sz w:val="20"/>
          <w:szCs w:val="20"/>
        </w:rPr>
      </w:pPr>
    </w:p>
    <w:p w14:paraId="08DBB7D5" w14:textId="07509EFE" w:rsidR="00AB4927" w:rsidRPr="00790456" w:rsidRDefault="00AB4927">
      <w:pPr>
        <w:tabs>
          <w:tab w:val="left" w:pos="5626"/>
        </w:tabs>
        <w:rPr>
          <w:rFonts w:cs="Arial"/>
          <w:sz w:val="20"/>
          <w:szCs w:val="20"/>
        </w:rPr>
      </w:pPr>
      <w:r w:rsidRPr="00790456">
        <w:rPr>
          <w:rFonts w:cs="Arial"/>
          <w:sz w:val="20"/>
          <w:szCs w:val="20"/>
        </w:rPr>
        <w:t xml:space="preserve">Luego, llama la atención que la parte demandante realice el juramento estimatorio con base en la reclamación del perjuicio patrimonial de lucro cesante cuando, conforme a la ley nacional, las personas afiliadas al régimen subsidiado de salud son aquellas que no cuentan con capacidad económica, </w:t>
      </w:r>
      <w:r w:rsidR="000D5D75" w:rsidRPr="00790456">
        <w:rPr>
          <w:rFonts w:cs="Arial"/>
          <w:sz w:val="20"/>
          <w:szCs w:val="20"/>
        </w:rPr>
        <w:t>lo que es incluso más evidente</w:t>
      </w:r>
      <w:r w:rsidRPr="00790456">
        <w:rPr>
          <w:rFonts w:cs="Arial"/>
          <w:sz w:val="20"/>
          <w:szCs w:val="20"/>
        </w:rPr>
        <w:t xml:space="preserve">, la señora </w:t>
      </w:r>
      <w:r w:rsidR="000D5D75" w:rsidRPr="00790456">
        <w:rPr>
          <w:rFonts w:cs="Arial"/>
          <w:sz w:val="20"/>
          <w:szCs w:val="20"/>
        </w:rPr>
        <w:t xml:space="preserve">Diana González no contaba con afiliación alguna al momento del accidente, situación que solo corrobora la falta de ingresos y capacidad económica de la demandante. </w:t>
      </w:r>
    </w:p>
    <w:p w14:paraId="4C21877E" w14:textId="77777777" w:rsidR="00AB4927" w:rsidRPr="00790456" w:rsidRDefault="00AB4927">
      <w:pPr>
        <w:tabs>
          <w:tab w:val="left" w:pos="5626"/>
        </w:tabs>
        <w:rPr>
          <w:rFonts w:cs="Arial"/>
          <w:sz w:val="20"/>
          <w:szCs w:val="20"/>
        </w:rPr>
      </w:pPr>
    </w:p>
    <w:p w14:paraId="357128B0" w14:textId="333B212D" w:rsidR="004A3549" w:rsidRPr="00790456" w:rsidRDefault="004A3549">
      <w:pPr>
        <w:tabs>
          <w:tab w:val="left" w:pos="5626"/>
        </w:tabs>
        <w:rPr>
          <w:rFonts w:cs="Arial"/>
          <w:sz w:val="20"/>
          <w:szCs w:val="20"/>
        </w:rPr>
      </w:pPr>
      <w:r w:rsidRPr="00790456">
        <w:rPr>
          <w:rFonts w:cs="Arial"/>
          <w:sz w:val="20"/>
          <w:szCs w:val="20"/>
        </w:rPr>
        <w:t xml:space="preserve">Por otra parte, el lucro cesante solicitado en la demanda se liquida con base en una supuesta PCL equivalente al </w:t>
      </w:r>
      <w:r w:rsidR="00044FCE" w:rsidRPr="00790456">
        <w:rPr>
          <w:rFonts w:cs="Arial"/>
          <w:sz w:val="20"/>
          <w:szCs w:val="20"/>
        </w:rPr>
        <w:t>19</w:t>
      </w:r>
      <w:r w:rsidRPr="00790456">
        <w:rPr>
          <w:rFonts w:cs="Arial"/>
          <w:sz w:val="20"/>
          <w:szCs w:val="20"/>
        </w:rPr>
        <w:t>%, sin embargo, no obra en el plenario el dictamen emitido por la junta regional de calificación de invalidez que acredite dicha limitación que, consecuentemente, repercuta en los ingresos obtenidos por la parte actora, por lo que su cálculo se basa en meras especulaciones contrariando los parámetros señalados en la jurisprudencia.</w:t>
      </w:r>
      <w:r w:rsidR="002F6CA4" w:rsidRPr="00790456">
        <w:rPr>
          <w:rFonts w:cs="Arial"/>
          <w:sz w:val="20"/>
          <w:szCs w:val="20"/>
        </w:rPr>
        <w:t xml:space="preserve"> La carencia de la estimación razonada de la cuantía es tan evidente en este punto que incluso en los hechos de la demanda, la parte actora afirma no contar con el dictamen de PCL, limitándose a estimar el porcentaje del </w:t>
      </w:r>
      <w:r w:rsidR="000C3873" w:rsidRPr="00790456">
        <w:rPr>
          <w:rFonts w:cs="Arial"/>
          <w:sz w:val="20"/>
          <w:szCs w:val="20"/>
        </w:rPr>
        <w:t>19</w:t>
      </w:r>
      <w:r w:rsidR="002F6CA4" w:rsidRPr="00790456">
        <w:rPr>
          <w:rFonts w:cs="Arial"/>
          <w:sz w:val="20"/>
          <w:szCs w:val="20"/>
        </w:rPr>
        <w:t>% sin hacer relación a la prueba que le sirve de sustento para ello.</w:t>
      </w:r>
    </w:p>
    <w:p w14:paraId="323F9262" w14:textId="77777777" w:rsidR="00B2453C" w:rsidRPr="00790456" w:rsidRDefault="00B2453C">
      <w:pPr>
        <w:tabs>
          <w:tab w:val="left" w:pos="5626"/>
        </w:tabs>
        <w:rPr>
          <w:rFonts w:cs="Arial"/>
          <w:sz w:val="20"/>
          <w:szCs w:val="20"/>
        </w:rPr>
      </w:pPr>
    </w:p>
    <w:p w14:paraId="65BC5AE9" w14:textId="07C4F23A" w:rsidR="00F91F46" w:rsidRPr="00790456" w:rsidRDefault="00E73098">
      <w:pPr>
        <w:tabs>
          <w:tab w:val="left" w:pos="5626"/>
        </w:tabs>
        <w:rPr>
          <w:rFonts w:cs="Arial"/>
          <w:sz w:val="20"/>
          <w:szCs w:val="20"/>
        </w:rPr>
      </w:pPr>
      <w:r w:rsidRPr="00790456">
        <w:rPr>
          <w:rFonts w:cs="Arial"/>
          <w:sz w:val="20"/>
          <w:szCs w:val="20"/>
        </w:rPr>
        <w:t>Por lo anterior los montos referidos en este acápite no podrán tenerse como prueba del lucro cesante supuestamente causado.</w:t>
      </w:r>
    </w:p>
    <w:p w14:paraId="2B4AA19D" w14:textId="421E4B6C" w:rsidR="00F91F46" w:rsidRPr="00790456" w:rsidRDefault="00F91F46">
      <w:pPr>
        <w:tabs>
          <w:tab w:val="left" w:pos="5626"/>
        </w:tabs>
        <w:rPr>
          <w:rFonts w:cs="Arial"/>
          <w:sz w:val="20"/>
          <w:szCs w:val="20"/>
        </w:rPr>
      </w:pPr>
    </w:p>
    <w:p w14:paraId="1F40387E" w14:textId="77777777" w:rsidR="00D7317B" w:rsidRPr="00790456" w:rsidRDefault="00D7317B">
      <w:pPr>
        <w:tabs>
          <w:tab w:val="left" w:pos="5626"/>
        </w:tabs>
        <w:rPr>
          <w:rFonts w:cs="Arial"/>
          <w:sz w:val="20"/>
          <w:szCs w:val="20"/>
        </w:rPr>
      </w:pPr>
    </w:p>
    <w:p w14:paraId="6AEBD07D" w14:textId="43279166" w:rsidR="00F607A5" w:rsidRPr="00790456" w:rsidRDefault="00F607A5">
      <w:pPr>
        <w:pStyle w:val="Ttulo2"/>
        <w:numPr>
          <w:ilvl w:val="0"/>
          <w:numId w:val="41"/>
        </w:numPr>
        <w:spacing w:before="0"/>
        <w:rPr>
          <w:rFonts w:cs="Arial"/>
          <w:sz w:val="20"/>
          <w:szCs w:val="20"/>
        </w:rPr>
      </w:pPr>
      <w:r w:rsidRPr="00790456">
        <w:rPr>
          <w:rFonts w:cs="Arial"/>
          <w:sz w:val="20"/>
          <w:szCs w:val="20"/>
        </w:rPr>
        <w:t>EXCEPCIONES DE MÉRITO</w:t>
      </w:r>
    </w:p>
    <w:p w14:paraId="6001D2BD" w14:textId="430125CA" w:rsidR="00236E22" w:rsidRPr="00790456" w:rsidRDefault="00236E22">
      <w:pPr>
        <w:rPr>
          <w:rFonts w:cs="Arial"/>
          <w:sz w:val="20"/>
          <w:szCs w:val="20"/>
        </w:rPr>
      </w:pPr>
    </w:p>
    <w:p w14:paraId="76436E57" w14:textId="77777777" w:rsidR="00236E22" w:rsidRPr="00790456" w:rsidRDefault="00236E22">
      <w:pPr>
        <w:rPr>
          <w:rFonts w:cs="Arial"/>
          <w:sz w:val="20"/>
          <w:szCs w:val="20"/>
          <w:lang w:val="es-ES_tradnl"/>
        </w:rPr>
      </w:pPr>
      <w:r w:rsidRPr="00790456">
        <w:rPr>
          <w:rFonts w:cs="Arial"/>
          <w:sz w:val="20"/>
          <w:szCs w:val="20"/>
          <w:lang w:val="es-ES_tradn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52EC4CBD" w14:textId="77777777" w:rsidR="003E5FB2" w:rsidRPr="00790456" w:rsidRDefault="003E5FB2">
      <w:pPr>
        <w:tabs>
          <w:tab w:val="left" w:pos="5626"/>
        </w:tabs>
        <w:rPr>
          <w:rFonts w:cs="Arial"/>
          <w:sz w:val="20"/>
          <w:szCs w:val="20"/>
        </w:rPr>
      </w:pPr>
    </w:p>
    <w:p w14:paraId="27D22422" w14:textId="77777777" w:rsidR="003E5FB2" w:rsidRPr="00790456" w:rsidRDefault="003E5FB2">
      <w:pPr>
        <w:pStyle w:val="Ttulo2"/>
        <w:numPr>
          <w:ilvl w:val="0"/>
          <w:numId w:val="0"/>
        </w:numPr>
        <w:spacing w:before="0"/>
        <w:ind w:left="1080"/>
        <w:rPr>
          <w:rFonts w:cs="Arial"/>
          <w:sz w:val="20"/>
          <w:szCs w:val="20"/>
          <w:u w:val="single"/>
        </w:rPr>
      </w:pPr>
      <w:r w:rsidRPr="00790456">
        <w:rPr>
          <w:rFonts w:cs="Arial"/>
          <w:sz w:val="20"/>
          <w:szCs w:val="20"/>
          <w:u w:val="single"/>
        </w:rPr>
        <w:lastRenderedPageBreak/>
        <w:t>EXCEPCIONES DE FONDO FRENTE AL ACCIDENTE DE TRÁNSITO</w:t>
      </w:r>
    </w:p>
    <w:p w14:paraId="73AA38F4" w14:textId="77777777" w:rsidR="00F607A5" w:rsidRPr="00790456" w:rsidRDefault="00F607A5">
      <w:pPr>
        <w:tabs>
          <w:tab w:val="left" w:pos="5626"/>
        </w:tabs>
        <w:rPr>
          <w:rFonts w:cs="Arial"/>
          <w:sz w:val="20"/>
          <w:szCs w:val="20"/>
        </w:rPr>
      </w:pPr>
    </w:p>
    <w:p w14:paraId="25C2EA37" w14:textId="0DDAE96A" w:rsidR="00ED042C" w:rsidRPr="00790456" w:rsidRDefault="00ED042C">
      <w:pPr>
        <w:pStyle w:val="Ttulo3"/>
        <w:rPr>
          <w:sz w:val="20"/>
          <w:szCs w:val="20"/>
        </w:rPr>
      </w:pPr>
      <w:r w:rsidRPr="00790456">
        <w:rPr>
          <w:sz w:val="20"/>
          <w:szCs w:val="20"/>
        </w:rPr>
        <w:t xml:space="preserve">INEXISTENCIA DE RESPONSABILIDAD CIVIL </w:t>
      </w:r>
      <w:r w:rsidR="002A4DCB" w:rsidRPr="00790456">
        <w:rPr>
          <w:sz w:val="20"/>
          <w:szCs w:val="20"/>
        </w:rPr>
        <w:t>ATRIBUIBLE A LOS DEMANDADOS</w:t>
      </w:r>
      <w:r w:rsidRPr="00790456">
        <w:rPr>
          <w:sz w:val="20"/>
          <w:szCs w:val="20"/>
        </w:rPr>
        <w:t xml:space="preserve"> YA QUE LA PARTE DEMANDANTE NO HA DEMOSTRADO LOS ELEMENTOS CONSTITUTIVOS DE </w:t>
      </w:r>
      <w:proofErr w:type="gramStart"/>
      <w:r w:rsidRPr="00790456">
        <w:rPr>
          <w:sz w:val="20"/>
          <w:szCs w:val="20"/>
        </w:rPr>
        <w:t>LA MISMA</w:t>
      </w:r>
      <w:proofErr w:type="gramEnd"/>
    </w:p>
    <w:p w14:paraId="0579110C" w14:textId="77777777" w:rsidR="00403814" w:rsidRPr="00790456" w:rsidRDefault="00403814">
      <w:pPr>
        <w:rPr>
          <w:rFonts w:cs="Arial"/>
          <w:sz w:val="20"/>
          <w:szCs w:val="20"/>
        </w:rPr>
      </w:pPr>
    </w:p>
    <w:p w14:paraId="09326C1B" w14:textId="77777777" w:rsidR="002E33A5" w:rsidRPr="00790456" w:rsidRDefault="002A4DCB" w:rsidP="002E33A5">
      <w:pPr>
        <w:rPr>
          <w:rFonts w:cs="Arial"/>
          <w:sz w:val="20"/>
          <w:szCs w:val="20"/>
        </w:rPr>
      </w:pPr>
      <w:r w:rsidRPr="00790456">
        <w:rPr>
          <w:rFonts w:cs="Arial"/>
          <w:sz w:val="20"/>
          <w:szCs w:val="20"/>
        </w:rPr>
        <w:t xml:space="preserve">La parte demandante solicita como pretensión principal la declaratoria de la responsabilidad civil contractual atribuible a los demandados por las lesiones </w:t>
      </w:r>
      <w:r w:rsidR="00686D0E" w:rsidRPr="00790456">
        <w:rPr>
          <w:rFonts w:cs="Arial"/>
          <w:sz w:val="20"/>
          <w:szCs w:val="20"/>
        </w:rPr>
        <w:t>ocasionadas a</w:t>
      </w:r>
      <w:r w:rsidRPr="00790456">
        <w:rPr>
          <w:rFonts w:cs="Arial"/>
          <w:sz w:val="20"/>
          <w:szCs w:val="20"/>
        </w:rPr>
        <w:t xml:space="preserve"> la señora Diana Patricia González </w:t>
      </w:r>
      <w:r w:rsidR="00686D0E" w:rsidRPr="00790456">
        <w:rPr>
          <w:rFonts w:cs="Arial"/>
          <w:sz w:val="20"/>
          <w:szCs w:val="20"/>
        </w:rPr>
        <w:t>por</w:t>
      </w:r>
      <w:r w:rsidRPr="00790456">
        <w:rPr>
          <w:rFonts w:cs="Arial"/>
          <w:sz w:val="20"/>
          <w:szCs w:val="20"/>
        </w:rPr>
        <w:t xml:space="preserve"> la supuesta imprudencia e impericia del conductor del vehículo de placas ETK-163, y de forma subsidiaria, solicita declarar la responsabilidad civil extracontractual con fundamento en la supuesta imprudencia e impericia antes señaladas.</w:t>
      </w:r>
      <w:r w:rsidR="00686D0E" w:rsidRPr="00790456">
        <w:rPr>
          <w:rFonts w:cs="Arial"/>
          <w:sz w:val="20"/>
          <w:szCs w:val="20"/>
        </w:rPr>
        <w:t xml:space="preserve"> En primer lugar, debe manifestarse que l</w:t>
      </w:r>
      <w:r w:rsidR="00ED042C" w:rsidRPr="00790456">
        <w:rPr>
          <w:rFonts w:cs="Arial"/>
          <w:sz w:val="20"/>
          <w:szCs w:val="20"/>
        </w:rPr>
        <w:t xml:space="preserve">a responsabilidad civil extracontractual encuentra sustento en los artículos 2341 y siguientes del Código Civil, concretamente, el artículo referido establece que </w:t>
      </w:r>
      <w:r w:rsidR="00ED042C" w:rsidRPr="00790456">
        <w:rPr>
          <w:rFonts w:cs="Arial"/>
          <w:i/>
          <w:sz w:val="20"/>
          <w:szCs w:val="20"/>
        </w:rPr>
        <w:t>“</w:t>
      </w:r>
      <w:r w:rsidR="003B2D79" w:rsidRPr="00790456">
        <w:rPr>
          <w:rFonts w:cs="Arial"/>
          <w:i/>
          <w:sz w:val="20"/>
          <w:szCs w:val="20"/>
        </w:rPr>
        <w:t xml:space="preserve">(…) </w:t>
      </w:r>
      <w:r w:rsidR="00ED042C" w:rsidRPr="00790456">
        <w:rPr>
          <w:rFonts w:cs="Arial"/>
          <w:i/>
          <w:sz w:val="20"/>
          <w:szCs w:val="20"/>
        </w:rPr>
        <w:t>El que ha cometido un delito o culpa, que ha inferido daño a otro, es obligado a la indemnización, sin perjuicio de la pena principal que la ley imponga por la culpa o el delito cometido</w:t>
      </w:r>
      <w:r w:rsidR="003B2D79" w:rsidRPr="00790456">
        <w:rPr>
          <w:rFonts w:cs="Arial"/>
          <w:i/>
          <w:sz w:val="20"/>
          <w:szCs w:val="20"/>
        </w:rPr>
        <w:t xml:space="preserve"> (…)</w:t>
      </w:r>
      <w:r w:rsidR="00ED042C" w:rsidRPr="00790456">
        <w:rPr>
          <w:rFonts w:cs="Arial"/>
          <w:i/>
          <w:sz w:val="20"/>
          <w:szCs w:val="20"/>
        </w:rPr>
        <w:t xml:space="preserve">”. </w:t>
      </w:r>
      <w:r w:rsidR="00686D0E" w:rsidRPr="00790456">
        <w:rPr>
          <w:rFonts w:cs="Arial"/>
          <w:iCs/>
          <w:sz w:val="20"/>
          <w:szCs w:val="20"/>
        </w:rPr>
        <w:t>Ahora bien, este tipo de responsabilidad solo puede ser analiza cuando se busque demostrar un delito o culpa que genere daño a otro, es decir, una conducta que cause un daño sin que la misma tenga su origen en el incumplimiento de una obligación de carácter contractual. Este supuesto no se encuentra presente en el caso concreto ya que la parte demandante pretende que se declare la responsabilidad de un hecho supuestamente ocurrido en el desarrollo de un contrato de transporte, por lo tanto</w:t>
      </w:r>
      <w:r w:rsidR="00AA2209" w:rsidRPr="00790456">
        <w:rPr>
          <w:rFonts w:cs="Arial"/>
          <w:iCs/>
          <w:sz w:val="20"/>
          <w:szCs w:val="20"/>
        </w:rPr>
        <w:t>,</w:t>
      </w:r>
      <w:r w:rsidR="00686D0E" w:rsidRPr="00790456">
        <w:rPr>
          <w:rFonts w:cs="Arial"/>
          <w:iCs/>
          <w:sz w:val="20"/>
          <w:szCs w:val="20"/>
        </w:rPr>
        <w:t xml:space="preserve"> no es posible analizar la configuración de la responsabilidad civil extracontractual de la parte pasiva. </w:t>
      </w:r>
      <w:r w:rsidR="00AA2209" w:rsidRPr="00790456">
        <w:rPr>
          <w:rFonts w:cs="Arial"/>
          <w:iCs/>
          <w:sz w:val="20"/>
          <w:szCs w:val="20"/>
        </w:rPr>
        <w:t>Por otra parte</w:t>
      </w:r>
      <w:r w:rsidR="00686D0E" w:rsidRPr="00790456">
        <w:rPr>
          <w:rFonts w:cs="Arial"/>
          <w:iCs/>
          <w:sz w:val="20"/>
          <w:szCs w:val="20"/>
        </w:rPr>
        <w:t>,</w:t>
      </w:r>
      <w:r w:rsidR="00AA2209" w:rsidRPr="00790456">
        <w:rPr>
          <w:rFonts w:cs="Arial"/>
          <w:iCs/>
          <w:sz w:val="20"/>
          <w:szCs w:val="20"/>
        </w:rPr>
        <w:t xml:space="preserve"> se manifiesta que la supuesta existencia de la responsabilidad civil contractual, no se encuentra acreditada</w:t>
      </w:r>
      <w:r w:rsidR="002E33A5" w:rsidRPr="00790456">
        <w:rPr>
          <w:rFonts w:cs="Arial"/>
          <w:iCs/>
          <w:sz w:val="20"/>
          <w:szCs w:val="20"/>
        </w:rPr>
        <w:t xml:space="preserve">, ya que </w:t>
      </w:r>
      <w:r w:rsidR="002E33A5" w:rsidRPr="00790456">
        <w:rPr>
          <w:rFonts w:cs="Arial"/>
          <w:sz w:val="20"/>
          <w:szCs w:val="20"/>
        </w:rPr>
        <w:t xml:space="preserve">no se han demostrado los elementos que estructuran una responsabilidad contractual, esto es: i) la existencia del contrato de transporte terrestre, </w:t>
      </w:r>
      <w:proofErr w:type="spellStart"/>
      <w:r w:rsidR="002E33A5" w:rsidRPr="00790456">
        <w:rPr>
          <w:rFonts w:cs="Arial"/>
          <w:sz w:val="20"/>
          <w:szCs w:val="20"/>
        </w:rPr>
        <w:t>ii</w:t>
      </w:r>
      <w:proofErr w:type="spellEnd"/>
      <w:r w:rsidR="002E33A5" w:rsidRPr="00790456">
        <w:rPr>
          <w:rFonts w:cs="Arial"/>
          <w:sz w:val="20"/>
          <w:szCs w:val="20"/>
        </w:rPr>
        <w:t xml:space="preserve">) el incumplimiento imputable al transportador, </w:t>
      </w:r>
      <w:proofErr w:type="spellStart"/>
      <w:r w:rsidR="002E33A5" w:rsidRPr="00790456">
        <w:rPr>
          <w:rFonts w:cs="Arial"/>
          <w:sz w:val="20"/>
          <w:szCs w:val="20"/>
        </w:rPr>
        <w:t>iii</w:t>
      </w:r>
      <w:proofErr w:type="spellEnd"/>
      <w:r w:rsidR="002E33A5" w:rsidRPr="00790456">
        <w:rPr>
          <w:rFonts w:cs="Arial"/>
          <w:sz w:val="20"/>
          <w:szCs w:val="20"/>
        </w:rPr>
        <w:t xml:space="preserve">) el daño y </w:t>
      </w:r>
      <w:proofErr w:type="spellStart"/>
      <w:r w:rsidR="002E33A5" w:rsidRPr="00790456">
        <w:rPr>
          <w:rFonts w:cs="Arial"/>
          <w:sz w:val="20"/>
          <w:szCs w:val="20"/>
        </w:rPr>
        <w:t>iv</w:t>
      </w:r>
      <w:proofErr w:type="spellEnd"/>
      <w:r w:rsidR="002E33A5" w:rsidRPr="00790456">
        <w:rPr>
          <w:rFonts w:cs="Arial"/>
          <w:sz w:val="20"/>
          <w:szCs w:val="20"/>
        </w:rPr>
        <w:t>) la relación de causalidad entre dicho daño y la culpa contractual, de tal suerte, no es procedente el reconocimiento de ningún tipo de indemnización y/o reconocimiento de perjuicios en favor de los demandantes.</w:t>
      </w:r>
    </w:p>
    <w:p w14:paraId="703D1E10" w14:textId="77777777" w:rsidR="00403814" w:rsidRPr="00790456" w:rsidRDefault="00403814">
      <w:pPr>
        <w:rPr>
          <w:rFonts w:cs="Arial"/>
          <w:sz w:val="20"/>
          <w:szCs w:val="20"/>
        </w:rPr>
      </w:pPr>
    </w:p>
    <w:p w14:paraId="7938328C" w14:textId="6C1F7FD3" w:rsidR="002E33A5" w:rsidRPr="00790456" w:rsidRDefault="002E33A5">
      <w:pPr>
        <w:rPr>
          <w:rFonts w:cs="Arial"/>
          <w:b/>
          <w:bCs/>
          <w:sz w:val="20"/>
          <w:szCs w:val="20"/>
          <w:u w:val="single"/>
        </w:rPr>
      </w:pPr>
      <w:r w:rsidRPr="00790456">
        <w:rPr>
          <w:rFonts w:cs="Arial"/>
          <w:b/>
          <w:bCs/>
          <w:sz w:val="20"/>
          <w:szCs w:val="20"/>
          <w:u w:val="single"/>
        </w:rPr>
        <w:t xml:space="preserve">De la improcedencia de analizar la existencia de la responsabilidad civil extracontractual </w:t>
      </w:r>
    </w:p>
    <w:p w14:paraId="7E3E185B" w14:textId="77777777" w:rsidR="002E33A5" w:rsidRPr="00790456" w:rsidRDefault="002E33A5">
      <w:pPr>
        <w:rPr>
          <w:rFonts w:cs="Arial"/>
          <w:sz w:val="20"/>
          <w:szCs w:val="20"/>
        </w:rPr>
      </w:pPr>
    </w:p>
    <w:p w14:paraId="6F01437D" w14:textId="77777777" w:rsidR="007D6353" w:rsidRPr="00790456" w:rsidRDefault="00912E22">
      <w:pPr>
        <w:rPr>
          <w:rFonts w:cs="Arial"/>
          <w:sz w:val="20"/>
          <w:szCs w:val="20"/>
        </w:rPr>
      </w:pPr>
      <w:r w:rsidRPr="00790456">
        <w:rPr>
          <w:rFonts w:cs="Arial"/>
          <w:sz w:val="20"/>
          <w:szCs w:val="20"/>
        </w:rPr>
        <w:t xml:space="preserve">Como se mencionó anteriormente, el artículo </w:t>
      </w:r>
      <w:r w:rsidR="007D6353" w:rsidRPr="00790456">
        <w:rPr>
          <w:rFonts w:cs="Arial"/>
          <w:sz w:val="20"/>
          <w:szCs w:val="20"/>
        </w:rPr>
        <w:t>23</w:t>
      </w:r>
      <w:r w:rsidRPr="00790456">
        <w:rPr>
          <w:rFonts w:cs="Arial"/>
          <w:sz w:val="20"/>
          <w:szCs w:val="20"/>
        </w:rPr>
        <w:t>41 del Código Civil es la norma encargada de regular de forma especial la responsabilidad civil extracontractual</w:t>
      </w:r>
      <w:r w:rsidR="007D6353" w:rsidRPr="00790456">
        <w:rPr>
          <w:rFonts w:cs="Arial"/>
          <w:sz w:val="20"/>
          <w:szCs w:val="20"/>
        </w:rPr>
        <w:t xml:space="preserve"> en nuestro ordenamiento jurídico</w:t>
      </w:r>
      <w:r w:rsidRPr="00790456">
        <w:rPr>
          <w:rFonts w:cs="Arial"/>
          <w:sz w:val="20"/>
          <w:szCs w:val="20"/>
        </w:rPr>
        <w:t>, para que la misma surja, la norma en mención señala</w:t>
      </w:r>
      <w:r w:rsidR="007D6353" w:rsidRPr="00790456">
        <w:rPr>
          <w:rFonts w:cs="Arial"/>
          <w:sz w:val="20"/>
          <w:szCs w:val="20"/>
        </w:rPr>
        <w:t>:</w:t>
      </w:r>
      <w:r w:rsidR="007D6353" w:rsidRPr="00790456">
        <w:rPr>
          <w:rFonts w:cs="Arial"/>
          <w:i/>
          <w:sz w:val="20"/>
          <w:szCs w:val="20"/>
        </w:rPr>
        <w:t xml:space="preserve"> “El que ha cometido un delito o culpa, que ha inferido daño a otro, es obligado a la indemnización, sin perjuicio de la pena principal que la ley imponga por la culpa o el delito cometido (…)”</w:t>
      </w:r>
      <w:r w:rsidR="007D6353" w:rsidRPr="00790456">
        <w:rPr>
          <w:rFonts w:cs="Arial"/>
          <w:sz w:val="20"/>
          <w:szCs w:val="20"/>
        </w:rPr>
        <w:t>, dejando claro que aquel quien comete el hecho generador del daño es el obligado a resarcirlo a quien lo sufre. Ahora bien, esta regulación difiere de la relacionada con la responsabilidad civil contractual y, concretamente, de la responsabilidad surgida del incumplimiento del contrato de transporte, negocio jurídico regulado en los artículos 981 y siguientes del Código de Comercio.</w:t>
      </w:r>
    </w:p>
    <w:p w14:paraId="3C16230F" w14:textId="77777777" w:rsidR="007D6353" w:rsidRPr="00790456" w:rsidRDefault="007D6353">
      <w:pPr>
        <w:rPr>
          <w:rFonts w:cs="Arial"/>
          <w:sz w:val="20"/>
          <w:szCs w:val="20"/>
        </w:rPr>
      </w:pPr>
    </w:p>
    <w:p w14:paraId="30A35057" w14:textId="451536B7" w:rsidR="002E33A5" w:rsidRPr="00790456" w:rsidRDefault="007D6353">
      <w:pPr>
        <w:rPr>
          <w:rFonts w:cs="Arial"/>
          <w:sz w:val="20"/>
          <w:szCs w:val="20"/>
        </w:rPr>
      </w:pPr>
      <w:r w:rsidRPr="00790456">
        <w:rPr>
          <w:rFonts w:cs="Arial"/>
          <w:sz w:val="20"/>
          <w:szCs w:val="20"/>
        </w:rPr>
        <w:t>Conforme a lo anterior, es claro que la normativa del estatuto civil busca determinar la responsabilidad por un hecho que no se ha generado en el marco de un contrato, a diferencia de lo dispuesto en el estatuto comercial, que precisamente regula una relación contractual concreta y determina las consecuencias propias de su incumplimiento.</w:t>
      </w:r>
      <w:r w:rsidR="00912E22" w:rsidRPr="00790456">
        <w:rPr>
          <w:rFonts w:cs="Arial"/>
          <w:sz w:val="20"/>
          <w:szCs w:val="20"/>
        </w:rPr>
        <w:t xml:space="preserve"> </w:t>
      </w:r>
    </w:p>
    <w:p w14:paraId="2641B154" w14:textId="77777777" w:rsidR="007D6353" w:rsidRPr="00790456" w:rsidRDefault="007D6353">
      <w:pPr>
        <w:rPr>
          <w:rFonts w:cs="Arial"/>
          <w:sz w:val="20"/>
          <w:szCs w:val="20"/>
        </w:rPr>
      </w:pPr>
    </w:p>
    <w:p w14:paraId="51FCC072" w14:textId="358D3F65" w:rsidR="007D6353" w:rsidRPr="00790456" w:rsidRDefault="007D6353">
      <w:pPr>
        <w:rPr>
          <w:rFonts w:cs="Arial"/>
          <w:sz w:val="20"/>
          <w:szCs w:val="20"/>
        </w:rPr>
      </w:pPr>
      <w:r w:rsidRPr="00790456">
        <w:rPr>
          <w:rFonts w:cs="Arial"/>
          <w:sz w:val="20"/>
          <w:szCs w:val="20"/>
        </w:rPr>
        <w:t xml:space="preserve">En línea de lo expuesto, resulta evidente que en el caso concreto no resulta posible estudiar la existencia de la responsabilidad civil extracontractual </w:t>
      </w:r>
      <w:r w:rsidR="00A67BAD" w:rsidRPr="00790456">
        <w:rPr>
          <w:rFonts w:cs="Arial"/>
          <w:sz w:val="20"/>
          <w:szCs w:val="20"/>
        </w:rPr>
        <w:t xml:space="preserve">de la parte pasiva de la acción como quiera que los demandantes sustentan sus pretensiones en la supuesta existencia de un contrato de transporte celebrado entre la señora </w:t>
      </w:r>
      <w:r w:rsidR="00A67BAD" w:rsidRPr="00790456">
        <w:rPr>
          <w:rFonts w:cs="Arial"/>
          <w:sz w:val="20"/>
          <w:szCs w:val="20"/>
        </w:rPr>
        <w:lastRenderedPageBreak/>
        <w:t xml:space="preserve">Diana Patricia González y la empresa transportadora del vehículo de placas ETK-163, situación que puede deducirse de los hechos narrados en los cuales se manifiesta que el accidente generador de las presuntas lesiones, tuvo lugar cuando se transportaba como pasajera del señalado vehículo, luego, tales presupuestos fácticos limitan el análisis a la eventual existencia de la responsabilidad civil contractual. </w:t>
      </w:r>
    </w:p>
    <w:p w14:paraId="474C410E" w14:textId="77777777" w:rsidR="002E33A5" w:rsidRPr="00790456" w:rsidRDefault="002E33A5">
      <w:pPr>
        <w:rPr>
          <w:rFonts w:cs="Arial"/>
          <w:sz w:val="20"/>
          <w:szCs w:val="20"/>
        </w:rPr>
      </w:pPr>
    </w:p>
    <w:p w14:paraId="31A631D2" w14:textId="04D4A943" w:rsidR="009639DD" w:rsidRPr="00790456" w:rsidRDefault="009639DD">
      <w:pPr>
        <w:rPr>
          <w:rFonts w:cs="Arial"/>
          <w:color w:val="FF0000"/>
          <w:sz w:val="20"/>
          <w:szCs w:val="20"/>
        </w:rPr>
      </w:pPr>
      <w:r w:rsidRPr="00790456">
        <w:rPr>
          <w:rFonts w:cs="Arial"/>
          <w:b/>
          <w:bCs/>
          <w:sz w:val="20"/>
          <w:szCs w:val="20"/>
          <w:u w:val="single"/>
        </w:rPr>
        <w:t>Inexistencia de la responsabilidad civil contractual en cabeza de los demandados</w:t>
      </w:r>
    </w:p>
    <w:p w14:paraId="48BF40A8" w14:textId="77777777" w:rsidR="009639DD" w:rsidRPr="00790456" w:rsidRDefault="009639DD">
      <w:pPr>
        <w:rPr>
          <w:rFonts w:cs="Arial"/>
          <w:color w:val="FF0000"/>
          <w:sz w:val="20"/>
          <w:szCs w:val="20"/>
        </w:rPr>
      </w:pPr>
    </w:p>
    <w:p w14:paraId="79DC379A" w14:textId="77777777" w:rsidR="009639DD" w:rsidRPr="00790456" w:rsidRDefault="009639DD" w:rsidP="009639DD">
      <w:pPr>
        <w:rPr>
          <w:rFonts w:cs="Arial"/>
          <w:sz w:val="20"/>
          <w:szCs w:val="20"/>
        </w:rPr>
      </w:pPr>
      <w:r w:rsidRPr="00790456">
        <w:rPr>
          <w:rFonts w:cs="Arial"/>
          <w:sz w:val="20"/>
          <w:szCs w:val="20"/>
        </w:rPr>
        <w:t xml:space="preserve">En relación a la responsabilidad civil contractual, la Corte Suprema de Justicia ha sostenido que, está llamado el demandante a acreditar los siguientes </w:t>
      </w:r>
      <w:r w:rsidRPr="00790456">
        <w:rPr>
          <w:rFonts w:cs="Arial"/>
          <w:i/>
          <w:sz w:val="20"/>
          <w:szCs w:val="20"/>
        </w:rPr>
        <w:t xml:space="preserve">supuestos “i) que exista un vínculo concreto entre quien como demandante reclama por la inapropiada conducta frente a la ejecución de un convenio y aquél que, señalado como demandado, es la persona a quien dicha conducta se le imputa (existencia de un contrato); </w:t>
      </w:r>
      <w:proofErr w:type="spellStart"/>
      <w:r w:rsidRPr="00790456">
        <w:rPr>
          <w:rFonts w:cs="Arial"/>
          <w:i/>
          <w:sz w:val="20"/>
          <w:szCs w:val="20"/>
        </w:rPr>
        <w:t>ii</w:t>
      </w:r>
      <w:proofErr w:type="spellEnd"/>
      <w:r w:rsidRPr="00790456">
        <w:rPr>
          <w:rFonts w:cs="Arial"/>
          <w:i/>
          <w:sz w:val="20"/>
          <w:szCs w:val="20"/>
        </w:rPr>
        <w:t xml:space="preserve">) que esta última consista en la inejecución o en la ejecución retardada o defectuosa de una obligación que por mandato de la ley o por disposición convencional es parte integrante del ameritado vínculo (incumplimiento culposo), </w:t>
      </w:r>
      <w:proofErr w:type="spellStart"/>
      <w:r w:rsidRPr="00790456">
        <w:rPr>
          <w:rFonts w:cs="Arial"/>
          <w:i/>
          <w:sz w:val="20"/>
          <w:szCs w:val="20"/>
        </w:rPr>
        <w:t>iii</w:t>
      </w:r>
      <w:proofErr w:type="spellEnd"/>
      <w:r w:rsidRPr="00790456">
        <w:rPr>
          <w:rFonts w:cs="Arial"/>
          <w:i/>
          <w:sz w:val="20"/>
          <w:szCs w:val="20"/>
        </w:rPr>
        <w:t>) y en fin, que el daño cuya reparación económica se exige consista, básicamente, en la privación injusta de una ventaja a la cual el demandante habría tenido derecho (daño) de no mediar la relación tantas veces mencionada (relación de causalidad entre el incumplimiento y el daño)”</w:t>
      </w:r>
      <w:r w:rsidRPr="00790456">
        <w:rPr>
          <w:rFonts w:cs="Arial"/>
          <w:sz w:val="20"/>
          <w:szCs w:val="20"/>
        </w:rPr>
        <w:t xml:space="preserve"> (CSJ SC 380-2018 del 22 de feb. de 2018, Rad. 2005-00368-01).</w:t>
      </w:r>
    </w:p>
    <w:p w14:paraId="10218418" w14:textId="77777777" w:rsidR="009639DD" w:rsidRPr="00790456" w:rsidRDefault="009639DD" w:rsidP="009639DD">
      <w:pPr>
        <w:rPr>
          <w:rFonts w:cs="Arial"/>
          <w:sz w:val="20"/>
          <w:szCs w:val="20"/>
        </w:rPr>
      </w:pPr>
    </w:p>
    <w:p w14:paraId="104DFA78" w14:textId="70372F61" w:rsidR="009639DD" w:rsidRPr="00790456" w:rsidRDefault="009639DD" w:rsidP="009639DD">
      <w:pPr>
        <w:rPr>
          <w:rFonts w:cs="Arial"/>
          <w:sz w:val="20"/>
          <w:szCs w:val="20"/>
        </w:rPr>
      </w:pPr>
      <w:r w:rsidRPr="00790456">
        <w:rPr>
          <w:rFonts w:cs="Arial"/>
          <w:sz w:val="20"/>
          <w:szCs w:val="20"/>
        </w:rPr>
        <w:t xml:space="preserve">En este orden de ideas, al concurrir el apoderado de la parte demandante bajo el presupuesto de responsabilidad civil contractual está en la obligación de soportar sus pretensiones en los supuestos facticos que evidencien la satisfacción de los mentados presupuestos alegando las pruebas que respalden sus afirmaciones, hechos estos que no se evidencian al interior del caso que nos convoca pues no se ha demostrado con suficiencia la existencia de </w:t>
      </w:r>
      <w:proofErr w:type="gramStart"/>
      <w:r w:rsidRPr="00790456">
        <w:rPr>
          <w:rFonts w:cs="Arial"/>
          <w:sz w:val="20"/>
          <w:szCs w:val="20"/>
        </w:rPr>
        <w:t>los mismos</w:t>
      </w:r>
      <w:proofErr w:type="gramEnd"/>
      <w:r w:rsidRPr="00790456">
        <w:rPr>
          <w:rFonts w:cs="Arial"/>
          <w:sz w:val="20"/>
          <w:szCs w:val="20"/>
        </w:rPr>
        <w:t>.</w:t>
      </w:r>
    </w:p>
    <w:p w14:paraId="22249364" w14:textId="77777777" w:rsidR="009639DD" w:rsidRPr="00790456" w:rsidRDefault="009639DD" w:rsidP="009639DD">
      <w:pPr>
        <w:rPr>
          <w:rFonts w:cs="Arial"/>
          <w:sz w:val="20"/>
          <w:szCs w:val="20"/>
        </w:rPr>
      </w:pPr>
    </w:p>
    <w:p w14:paraId="6BC035C1" w14:textId="611F41FA" w:rsidR="009639DD" w:rsidRPr="00790456" w:rsidRDefault="009639DD" w:rsidP="009639DD">
      <w:pPr>
        <w:rPr>
          <w:rFonts w:cs="Arial"/>
          <w:sz w:val="20"/>
          <w:szCs w:val="20"/>
        </w:rPr>
      </w:pPr>
      <w:r w:rsidRPr="00790456">
        <w:rPr>
          <w:rFonts w:cs="Arial"/>
          <w:sz w:val="20"/>
          <w:szCs w:val="20"/>
        </w:rPr>
        <w:t xml:space="preserve">Al respecto, lo primero que se indica es que no se encuentra acreditado dentro del plenario que la señora </w:t>
      </w:r>
      <w:r w:rsidR="00C747C7" w:rsidRPr="00790456">
        <w:rPr>
          <w:rFonts w:cs="Arial"/>
          <w:sz w:val="20"/>
          <w:szCs w:val="20"/>
        </w:rPr>
        <w:t>Diana Patricia González</w:t>
      </w:r>
      <w:r w:rsidRPr="00790456">
        <w:rPr>
          <w:rFonts w:cs="Arial"/>
          <w:sz w:val="20"/>
          <w:szCs w:val="20"/>
        </w:rPr>
        <w:t xml:space="preserve"> se desplazara como pasajera del vehículo de placa </w:t>
      </w:r>
      <w:r w:rsidR="00C747C7" w:rsidRPr="00790456">
        <w:rPr>
          <w:rFonts w:cs="Arial"/>
          <w:sz w:val="20"/>
          <w:szCs w:val="20"/>
        </w:rPr>
        <w:t>ETK 163</w:t>
      </w:r>
      <w:r w:rsidRPr="00790456">
        <w:rPr>
          <w:rFonts w:cs="Arial"/>
          <w:sz w:val="20"/>
          <w:szCs w:val="20"/>
        </w:rPr>
        <w:t xml:space="preserve">. </w:t>
      </w:r>
      <w:r w:rsidR="00C747C7" w:rsidRPr="00790456">
        <w:rPr>
          <w:rFonts w:cs="Arial"/>
          <w:sz w:val="20"/>
          <w:szCs w:val="20"/>
        </w:rPr>
        <w:t xml:space="preserve">En efecto, la parte demandante no aporta ninguna prueba que dé cuenta </w:t>
      </w:r>
      <w:r w:rsidR="008C7FFB" w:rsidRPr="00790456">
        <w:rPr>
          <w:rFonts w:cs="Arial"/>
          <w:sz w:val="20"/>
          <w:szCs w:val="20"/>
        </w:rPr>
        <w:t>de la celebración de</w:t>
      </w:r>
      <w:r w:rsidR="00C747C7" w:rsidRPr="00790456">
        <w:rPr>
          <w:rFonts w:cs="Arial"/>
          <w:sz w:val="20"/>
          <w:szCs w:val="20"/>
        </w:rPr>
        <w:t xml:space="preserve"> un contrato de transporte con la empresa </w:t>
      </w:r>
      <w:r w:rsidR="008869D6" w:rsidRPr="00790456">
        <w:rPr>
          <w:rFonts w:cs="Arial"/>
          <w:sz w:val="20"/>
          <w:szCs w:val="20"/>
        </w:rPr>
        <w:t>Especiales Brasilia S.A., por lo cual no se cumple el primero de los elementos requeridos por la jurisprudencia nacional con el fin de obtener el resarcimiento perseguido pues, como ya se había explicado en líneas anteriores, la responsabilidad civil contractual solo puede existir en tanto se pruebe que la acción u omisión generadora del perjuicio se desarrolló en el marco de un contrato, de un acuerdo de voluntades</w:t>
      </w:r>
      <w:r w:rsidR="008C7FFB" w:rsidRPr="00790456">
        <w:rPr>
          <w:rFonts w:cs="Arial"/>
          <w:sz w:val="20"/>
          <w:szCs w:val="20"/>
        </w:rPr>
        <w:t xml:space="preserve"> entre las partes que conforman el extremo activo y pasivo de la litis</w:t>
      </w:r>
      <w:r w:rsidR="008869D6" w:rsidRPr="00790456">
        <w:rPr>
          <w:rFonts w:cs="Arial"/>
          <w:sz w:val="20"/>
          <w:szCs w:val="20"/>
        </w:rPr>
        <w:t>, supuesto que brilla por su ausencia en el presente caso</w:t>
      </w:r>
      <w:r w:rsidR="008C7FFB" w:rsidRPr="00790456">
        <w:rPr>
          <w:rFonts w:cs="Arial"/>
          <w:sz w:val="20"/>
          <w:szCs w:val="20"/>
        </w:rPr>
        <w:t>.</w:t>
      </w:r>
    </w:p>
    <w:p w14:paraId="1F90A9B2" w14:textId="77777777" w:rsidR="009639DD" w:rsidRPr="00790456" w:rsidRDefault="009639DD" w:rsidP="009639DD">
      <w:pPr>
        <w:rPr>
          <w:rFonts w:cs="Arial"/>
          <w:sz w:val="20"/>
          <w:szCs w:val="20"/>
        </w:rPr>
      </w:pPr>
    </w:p>
    <w:p w14:paraId="15281386" w14:textId="77777777" w:rsidR="001D678A" w:rsidRPr="00790456" w:rsidRDefault="001D678A" w:rsidP="009639DD">
      <w:pPr>
        <w:rPr>
          <w:rFonts w:cs="Arial"/>
          <w:sz w:val="20"/>
          <w:szCs w:val="20"/>
        </w:rPr>
      </w:pPr>
      <w:r w:rsidRPr="00790456">
        <w:rPr>
          <w:rFonts w:cs="Arial"/>
          <w:sz w:val="20"/>
          <w:szCs w:val="20"/>
        </w:rPr>
        <w:t>Ahora bien, dado que la parte demandante no logró acreditar la existencia del vínculo contractual con la empresa de transporte, es lógico que tampoco puede demostrar el cumplimiento defectuoso, tardío o el incumplimiento de la obligación a la que la empresa transportadora se haya sometido por el simple hecho que no existe prueba alguna del vínculo contractual referido en la demanda.</w:t>
      </w:r>
    </w:p>
    <w:p w14:paraId="32071044" w14:textId="77777777" w:rsidR="001D678A" w:rsidRPr="00790456" w:rsidRDefault="001D678A" w:rsidP="009639DD">
      <w:pPr>
        <w:rPr>
          <w:rFonts w:cs="Arial"/>
          <w:sz w:val="20"/>
          <w:szCs w:val="20"/>
        </w:rPr>
      </w:pPr>
    </w:p>
    <w:p w14:paraId="3AC2CEAE" w14:textId="2BBE4D44" w:rsidR="001D678A" w:rsidRPr="00790456" w:rsidRDefault="001D678A" w:rsidP="009639DD">
      <w:pPr>
        <w:rPr>
          <w:rFonts w:cs="Arial"/>
          <w:sz w:val="20"/>
          <w:szCs w:val="20"/>
        </w:rPr>
      </w:pPr>
      <w:r w:rsidRPr="00790456">
        <w:rPr>
          <w:rFonts w:cs="Arial"/>
          <w:sz w:val="20"/>
          <w:szCs w:val="20"/>
        </w:rPr>
        <w:t xml:space="preserve">No obstante lo anterior, la parte accionante aporta al proceso un informe policial de accidente de tránsito mediante el cual busca establecer la ocurrencia de el hecho generador del daño y la imprudencia e impericia del conductor del vehículo de placas ETK-163, motivo por el cual se hace necesario profundizar en el valor probatorio de dicho informe sin que por ello se esté admitiendo la existencia del </w:t>
      </w:r>
      <w:r w:rsidR="00500F06" w:rsidRPr="00790456">
        <w:rPr>
          <w:rFonts w:cs="Arial"/>
          <w:sz w:val="20"/>
          <w:szCs w:val="20"/>
        </w:rPr>
        <w:t>contrato, su incumplimiento, la imprudencia e impericia del conductor, y la generación de las supuestas lesiones sufridas por la víctima.</w:t>
      </w:r>
    </w:p>
    <w:p w14:paraId="28035FE3" w14:textId="77777777" w:rsidR="00500F06" w:rsidRPr="00790456" w:rsidRDefault="00500F06" w:rsidP="009639DD">
      <w:pPr>
        <w:rPr>
          <w:rFonts w:cs="Arial"/>
          <w:sz w:val="20"/>
          <w:szCs w:val="20"/>
        </w:rPr>
      </w:pPr>
    </w:p>
    <w:p w14:paraId="6783D71E" w14:textId="382DDE5B" w:rsidR="00500F06" w:rsidRPr="00790456" w:rsidRDefault="00500F06" w:rsidP="00500F06">
      <w:pPr>
        <w:rPr>
          <w:rFonts w:cs="Arial"/>
          <w:sz w:val="20"/>
          <w:szCs w:val="20"/>
        </w:rPr>
      </w:pPr>
      <w:r w:rsidRPr="00790456">
        <w:rPr>
          <w:rFonts w:cs="Arial"/>
          <w:sz w:val="20"/>
          <w:szCs w:val="20"/>
        </w:rPr>
        <w:t>Es menester recordar inicialmente que el artículo 167 del Código General del Proceso impone la carga demostrativa del supuesto de hecho que contemplan las normas en las cuales la parte interesada finca su reclamación. Siendo así, es la parte demandante quien en este caso debe demostrar la existencia de los supuestos de la responsabilidad civil contractual con el fin de obtener un resarcimiento, no obstante, los accionantes fincan sus reclamos en afirmaciones sin respaldo probatorio, ya que se basan en la mera hipótesis consignada en el IPAT.</w:t>
      </w:r>
    </w:p>
    <w:p w14:paraId="47E0990D" w14:textId="77777777" w:rsidR="00500F06" w:rsidRPr="00790456" w:rsidRDefault="00500F06" w:rsidP="00500F06">
      <w:pPr>
        <w:rPr>
          <w:rFonts w:cs="Arial"/>
          <w:sz w:val="20"/>
          <w:szCs w:val="20"/>
        </w:rPr>
      </w:pPr>
    </w:p>
    <w:p w14:paraId="0E5C6AEE" w14:textId="77777777" w:rsidR="00500F06" w:rsidRPr="00790456" w:rsidRDefault="00500F06" w:rsidP="00500F06">
      <w:pPr>
        <w:rPr>
          <w:rFonts w:cs="Arial"/>
          <w:sz w:val="20"/>
          <w:szCs w:val="20"/>
        </w:rPr>
      </w:pPr>
      <w:r w:rsidRPr="00790456">
        <w:rPr>
          <w:rFonts w:cs="Arial"/>
          <w:sz w:val="20"/>
          <w:szCs w:val="20"/>
        </w:rPr>
        <w:t>Es necesario recordar en este punto que la Corte Suprema de Justicia ha manifestado:</w:t>
      </w:r>
    </w:p>
    <w:p w14:paraId="0A7EF2D2" w14:textId="77777777" w:rsidR="00500F06" w:rsidRPr="00790456" w:rsidRDefault="00500F06" w:rsidP="00500F06">
      <w:pPr>
        <w:ind w:left="680" w:right="680"/>
        <w:rPr>
          <w:rFonts w:cs="Arial"/>
          <w:i/>
          <w:sz w:val="20"/>
          <w:szCs w:val="20"/>
        </w:rPr>
      </w:pPr>
    </w:p>
    <w:p w14:paraId="43362B45" w14:textId="77777777" w:rsidR="00500F06" w:rsidRPr="00790456" w:rsidRDefault="00500F06" w:rsidP="00500F06">
      <w:pPr>
        <w:ind w:left="680" w:right="680"/>
        <w:rPr>
          <w:rFonts w:cs="Arial"/>
          <w:i/>
          <w:sz w:val="20"/>
          <w:szCs w:val="20"/>
        </w:rPr>
      </w:pPr>
      <w:r w:rsidRPr="00790456">
        <w:rPr>
          <w:rFonts w:cs="Arial"/>
          <w:i/>
          <w:sz w:val="20"/>
          <w:szCs w:val="20"/>
        </w:rPr>
        <w:t xml:space="preserve">“(…) 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quien afirma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790456">
        <w:rPr>
          <w:rFonts w:cs="Arial"/>
          <w:i/>
          <w:sz w:val="20"/>
          <w:szCs w:val="20"/>
        </w:rPr>
        <w:t>onus</w:t>
      </w:r>
      <w:proofErr w:type="spellEnd"/>
      <w:r w:rsidRPr="00790456">
        <w:rPr>
          <w:rFonts w:cs="Arial"/>
          <w:i/>
          <w:sz w:val="20"/>
          <w:szCs w:val="20"/>
        </w:rPr>
        <w:t xml:space="preserve"> probandi </w:t>
      </w:r>
      <w:proofErr w:type="spellStart"/>
      <w:r w:rsidRPr="00790456">
        <w:rPr>
          <w:rFonts w:cs="Arial"/>
          <w:i/>
          <w:sz w:val="20"/>
          <w:szCs w:val="20"/>
        </w:rPr>
        <w:t>incumbit</w:t>
      </w:r>
      <w:proofErr w:type="spellEnd"/>
      <w:r w:rsidRPr="00790456">
        <w:rPr>
          <w:rFonts w:cs="Arial"/>
          <w:i/>
          <w:sz w:val="20"/>
          <w:szCs w:val="20"/>
        </w:rPr>
        <w:t xml:space="preserve"> </w:t>
      </w:r>
      <w:proofErr w:type="spellStart"/>
      <w:r w:rsidRPr="00790456">
        <w:rPr>
          <w:rFonts w:cs="Arial"/>
          <w:i/>
          <w:sz w:val="20"/>
          <w:szCs w:val="20"/>
        </w:rPr>
        <w:t>actori</w:t>
      </w:r>
      <w:proofErr w:type="spellEnd"/>
      <w:r w:rsidRPr="00790456">
        <w:rPr>
          <w:rFonts w:cs="Arial"/>
          <w:i/>
          <w:sz w:val="20"/>
          <w:szCs w:val="20"/>
        </w:rPr>
        <w:t xml:space="preserve"> no existiría, si al demandante le bastara afirmar el supuesto de hecho de las normas y con eso no más quedar convencido el Juez (…)” (Corte Suprema de Justicia. Sentencia de 12 de febrero de 1980)</w:t>
      </w:r>
    </w:p>
    <w:p w14:paraId="1026CCC3" w14:textId="77777777" w:rsidR="00500F06" w:rsidRPr="00790456" w:rsidRDefault="00500F06" w:rsidP="00500F06">
      <w:pPr>
        <w:rPr>
          <w:rFonts w:cs="Arial"/>
          <w:sz w:val="20"/>
          <w:szCs w:val="20"/>
        </w:rPr>
      </w:pPr>
    </w:p>
    <w:p w14:paraId="3B8A0E63" w14:textId="77777777" w:rsidR="00500F06" w:rsidRPr="00790456" w:rsidRDefault="00500F06" w:rsidP="00500F06">
      <w:pPr>
        <w:rPr>
          <w:rFonts w:cs="Arial"/>
          <w:sz w:val="20"/>
          <w:szCs w:val="20"/>
        </w:rPr>
      </w:pPr>
      <w:r w:rsidRPr="00790456">
        <w:rPr>
          <w:rFonts w:cs="Arial"/>
          <w:sz w:val="20"/>
          <w:szCs w:val="20"/>
        </w:rPr>
        <w:t>Igualmente, es importante reseñar que el informe policial no tiene el carácter ni la aptitud legal para brindar conceptos técnicos ni realizar evaluaciones de responsabilidad,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3A56B29F" w14:textId="77777777" w:rsidR="00500F06" w:rsidRPr="00790456" w:rsidRDefault="00500F06" w:rsidP="00500F06">
      <w:pPr>
        <w:rPr>
          <w:rFonts w:cs="Arial"/>
          <w:sz w:val="20"/>
          <w:szCs w:val="20"/>
        </w:rPr>
      </w:pPr>
    </w:p>
    <w:p w14:paraId="2B0F629E" w14:textId="77777777" w:rsidR="00500F06" w:rsidRPr="00790456" w:rsidRDefault="00500F06" w:rsidP="00500F06">
      <w:pPr>
        <w:ind w:left="680" w:right="680"/>
        <w:rPr>
          <w:rFonts w:cs="Arial"/>
          <w:i/>
          <w:sz w:val="20"/>
          <w:szCs w:val="20"/>
        </w:rPr>
      </w:pPr>
      <w:r w:rsidRPr="00790456">
        <w:rPr>
          <w:rFonts w:cs="Arial"/>
          <w:i/>
          <w:sz w:val="20"/>
          <w:szCs w:val="20"/>
        </w:rPr>
        <w:t xml:space="preserve">“(…) Artículo 149: El informe contendrá por lo menos: Lugar, fecha y hora en que ocurrió el hecho. </w:t>
      </w:r>
    </w:p>
    <w:p w14:paraId="08470D9C" w14:textId="77777777" w:rsidR="00500F06" w:rsidRPr="00790456" w:rsidRDefault="00500F06" w:rsidP="00500F06">
      <w:pPr>
        <w:ind w:left="680" w:right="680"/>
        <w:rPr>
          <w:rFonts w:cs="Arial"/>
          <w:i/>
          <w:sz w:val="20"/>
          <w:szCs w:val="20"/>
        </w:rPr>
      </w:pPr>
      <w:r w:rsidRPr="00790456">
        <w:rPr>
          <w:rFonts w:cs="Arial"/>
          <w:i/>
          <w:sz w:val="20"/>
          <w:szCs w:val="20"/>
        </w:rPr>
        <w:t xml:space="preserve">Clase de vehículo, número de la placa y demás características. </w:t>
      </w:r>
    </w:p>
    <w:p w14:paraId="28E1D4B8" w14:textId="77777777" w:rsidR="00500F06" w:rsidRPr="00790456" w:rsidRDefault="00500F06" w:rsidP="00500F06">
      <w:pPr>
        <w:ind w:left="680" w:right="680"/>
        <w:rPr>
          <w:rFonts w:cs="Arial"/>
          <w:i/>
          <w:sz w:val="20"/>
          <w:szCs w:val="20"/>
        </w:rPr>
      </w:pPr>
      <w:r w:rsidRPr="00790456">
        <w:rPr>
          <w:rFonts w:cs="Arial"/>
          <w:i/>
          <w:sz w:val="20"/>
          <w:szCs w:val="20"/>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7AAA4F69" w14:textId="77777777" w:rsidR="00500F06" w:rsidRPr="00790456" w:rsidRDefault="00500F06" w:rsidP="00500F06">
      <w:pPr>
        <w:ind w:left="680" w:right="680"/>
        <w:rPr>
          <w:rFonts w:cs="Arial"/>
          <w:i/>
          <w:sz w:val="20"/>
          <w:szCs w:val="20"/>
        </w:rPr>
      </w:pPr>
      <w:r w:rsidRPr="00790456">
        <w:rPr>
          <w:rFonts w:cs="Arial"/>
          <w:i/>
          <w:sz w:val="20"/>
          <w:szCs w:val="20"/>
        </w:rPr>
        <w:t xml:space="preserve">Nombre del propietario o tenedor del vehículo o de los propietarios o tenedores de los vehículos. </w:t>
      </w:r>
    </w:p>
    <w:p w14:paraId="72B574AA" w14:textId="77777777" w:rsidR="00500F06" w:rsidRPr="00790456" w:rsidRDefault="00500F06" w:rsidP="00500F06">
      <w:pPr>
        <w:ind w:left="680" w:right="680"/>
        <w:rPr>
          <w:rFonts w:cs="Arial"/>
          <w:i/>
          <w:sz w:val="20"/>
          <w:szCs w:val="20"/>
        </w:rPr>
      </w:pPr>
      <w:r w:rsidRPr="00790456">
        <w:rPr>
          <w:rFonts w:cs="Arial"/>
          <w:i/>
          <w:sz w:val="20"/>
          <w:szCs w:val="20"/>
        </w:rPr>
        <w:t xml:space="preserve">Nombre, documentos de identidad y dirección de los testigos. </w:t>
      </w:r>
    </w:p>
    <w:p w14:paraId="364991F9" w14:textId="77777777" w:rsidR="00500F06" w:rsidRPr="00790456" w:rsidRDefault="00500F06" w:rsidP="00500F06">
      <w:pPr>
        <w:ind w:left="680" w:right="680"/>
        <w:rPr>
          <w:rFonts w:cs="Arial"/>
          <w:i/>
          <w:sz w:val="20"/>
          <w:szCs w:val="20"/>
        </w:rPr>
      </w:pPr>
      <w:r w:rsidRPr="00790456">
        <w:rPr>
          <w:rFonts w:cs="Arial"/>
          <w:i/>
          <w:sz w:val="20"/>
          <w:szCs w:val="20"/>
        </w:rPr>
        <w:t xml:space="preserve">Estado de seguridad, en general, del vehículo o de los vehículos, de los frenos, de la dirección, de las luces, bocinas y llantas. </w:t>
      </w:r>
    </w:p>
    <w:p w14:paraId="3F71CCCE" w14:textId="77777777" w:rsidR="00500F06" w:rsidRPr="00790456" w:rsidRDefault="00500F06" w:rsidP="00500F06">
      <w:pPr>
        <w:ind w:left="680" w:right="680"/>
        <w:rPr>
          <w:rFonts w:cs="Arial"/>
          <w:i/>
          <w:sz w:val="20"/>
          <w:szCs w:val="20"/>
        </w:rPr>
      </w:pPr>
      <w:r w:rsidRPr="00790456">
        <w:rPr>
          <w:rFonts w:cs="Arial"/>
          <w:i/>
          <w:sz w:val="20"/>
          <w:szCs w:val="20"/>
        </w:rPr>
        <w:t>Estado de la vía, huella de frenada, grado de visibilidad, colocación de los vehículos y distancia, la cual constará en el croquis levantado.</w:t>
      </w:r>
    </w:p>
    <w:p w14:paraId="0BCAE264" w14:textId="77777777" w:rsidR="00500F06" w:rsidRPr="00790456" w:rsidRDefault="00500F06" w:rsidP="00500F06">
      <w:pPr>
        <w:ind w:left="680" w:right="680"/>
        <w:rPr>
          <w:rFonts w:cs="Arial"/>
          <w:i/>
          <w:sz w:val="20"/>
          <w:szCs w:val="20"/>
        </w:rPr>
      </w:pPr>
      <w:r w:rsidRPr="00790456">
        <w:rPr>
          <w:rFonts w:cs="Arial"/>
          <w:i/>
          <w:sz w:val="20"/>
          <w:szCs w:val="20"/>
        </w:rPr>
        <w:t xml:space="preserve">Descripción de los daños y lesiones. </w:t>
      </w:r>
    </w:p>
    <w:p w14:paraId="015BCADB" w14:textId="77777777" w:rsidR="00500F06" w:rsidRPr="00790456" w:rsidRDefault="00500F06" w:rsidP="00500F06">
      <w:pPr>
        <w:ind w:left="680" w:right="680"/>
        <w:rPr>
          <w:rFonts w:cs="Arial"/>
          <w:i/>
          <w:sz w:val="20"/>
          <w:szCs w:val="20"/>
        </w:rPr>
      </w:pPr>
      <w:r w:rsidRPr="00790456">
        <w:rPr>
          <w:rFonts w:cs="Arial"/>
          <w:i/>
          <w:sz w:val="20"/>
          <w:szCs w:val="20"/>
        </w:rPr>
        <w:t xml:space="preserve">Relación de los medios de prueba aportados por las partes. </w:t>
      </w:r>
    </w:p>
    <w:p w14:paraId="3981F3B3" w14:textId="77777777" w:rsidR="00500F06" w:rsidRPr="00790456" w:rsidRDefault="00500F06" w:rsidP="00500F06">
      <w:pPr>
        <w:ind w:left="680" w:right="680"/>
        <w:rPr>
          <w:rFonts w:cs="Arial"/>
          <w:i/>
          <w:sz w:val="20"/>
          <w:szCs w:val="20"/>
        </w:rPr>
      </w:pPr>
      <w:r w:rsidRPr="00790456">
        <w:rPr>
          <w:rFonts w:cs="Arial"/>
          <w:i/>
          <w:sz w:val="20"/>
          <w:szCs w:val="20"/>
        </w:rPr>
        <w:t>Descripción de las compañías de seguros y números de las pólizas de los seguros obligatorios exigidos por este código.</w:t>
      </w:r>
    </w:p>
    <w:p w14:paraId="496EE016" w14:textId="77777777" w:rsidR="00500F06" w:rsidRPr="00790456" w:rsidRDefault="00500F06" w:rsidP="00500F06">
      <w:pPr>
        <w:ind w:left="680" w:right="680"/>
        <w:rPr>
          <w:rFonts w:cs="Arial"/>
          <w:i/>
          <w:sz w:val="20"/>
          <w:szCs w:val="20"/>
        </w:rPr>
      </w:pPr>
      <w:r w:rsidRPr="00790456">
        <w:rPr>
          <w:rFonts w:cs="Arial"/>
          <w:i/>
          <w:sz w:val="20"/>
          <w:szCs w:val="20"/>
        </w:rPr>
        <w:lastRenderedPageBreak/>
        <w:t>[…] Para efectos de determinar la responsabilidad, en cuanto al tránsito, las autoridades instructoras podrán solicitar pronunciamiento sobre el particular a las autoridades de tránsito competentes (…)”</w:t>
      </w:r>
    </w:p>
    <w:p w14:paraId="3D978AED" w14:textId="77777777" w:rsidR="00500F06" w:rsidRPr="00790456" w:rsidRDefault="00500F06" w:rsidP="00500F06">
      <w:pPr>
        <w:ind w:left="720"/>
        <w:rPr>
          <w:rFonts w:cs="Arial"/>
          <w:sz w:val="20"/>
          <w:szCs w:val="20"/>
        </w:rPr>
      </w:pPr>
    </w:p>
    <w:p w14:paraId="79B98541" w14:textId="77777777" w:rsidR="00500F06" w:rsidRPr="00790456" w:rsidRDefault="00500F06" w:rsidP="00500F06">
      <w:pPr>
        <w:rPr>
          <w:rFonts w:cs="Arial"/>
          <w:sz w:val="20"/>
          <w:szCs w:val="20"/>
        </w:rPr>
      </w:pPr>
      <w:r w:rsidRPr="00790456">
        <w:rPr>
          <w:rFonts w:cs="Arial"/>
          <w:sz w:val="20"/>
          <w:szCs w:val="20"/>
        </w:rPr>
        <w:t>Por su parte 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la norma:</w:t>
      </w:r>
    </w:p>
    <w:p w14:paraId="5D3A02AD" w14:textId="77777777" w:rsidR="00500F06" w:rsidRPr="00790456" w:rsidRDefault="00500F06" w:rsidP="00500F06">
      <w:pPr>
        <w:tabs>
          <w:tab w:val="left" w:pos="2850"/>
        </w:tabs>
        <w:rPr>
          <w:rFonts w:cs="Arial"/>
          <w:sz w:val="20"/>
          <w:szCs w:val="20"/>
        </w:rPr>
      </w:pPr>
    </w:p>
    <w:p w14:paraId="15858EA0" w14:textId="77777777" w:rsidR="00500F06" w:rsidRPr="00790456" w:rsidRDefault="00500F06" w:rsidP="00500F06">
      <w:pPr>
        <w:tabs>
          <w:tab w:val="left" w:pos="2850"/>
        </w:tabs>
        <w:ind w:left="680" w:right="680"/>
        <w:rPr>
          <w:rFonts w:cs="Arial"/>
          <w:i/>
          <w:sz w:val="20"/>
          <w:szCs w:val="20"/>
        </w:rPr>
      </w:pPr>
      <w:r w:rsidRPr="00790456">
        <w:rPr>
          <w:rFonts w:cs="Arial"/>
          <w:i/>
          <w:sz w:val="20"/>
          <w:szCs w:val="20"/>
        </w:rPr>
        <w:t>“(…) 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3FBD598E" w14:textId="77777777" w:rsidR="00500F06" w:rsidRPr="00790456" w:rsidRDefault="00500F06" w:rsidP="00500F06">
      <w:pPr>
        <w:rPr>
          <w:rFonts w:cs="Arial"/>
          <w:sz w:val="20"/>
          <w:szCs w:val="20"/>
        </w:rPr>
      </w:pPr>
    </w:p>
    <w:p w14:paraId="5E2176B9" w14:textId="77777777" w:rsidR="00500F06" w:rsidRPr="00790456" w:rsidRDefault="00500F06" w:rsidP="00500F06">
      <w:pPr>
        <w:rPr>
          <w:rFonts w:cs="Arial"/>
          <w:sz w:val="20"/>
          <w:szCs w:val="20"/>
        </w:rPr>
      </w:pPr>
      <w:r w:rsidRPr="00790456">
        <w:rPr>
          <w:rFonts w:cs="Arial"/>
          <w:sz w:val="20"/>
          <w:szCs w:val="20"/>
        </w:rPr>
        <w:t>De los anteriores artículos,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p>
    <w:p w14:paraId="44D484C1" w14:textId="77777777" w:rsidR="00500F06" w:rsidRPr="00790456" w:rsidRDefault="00500F06" w:rsidP="00500F06">
      <w:pPr>
        <w:rPr>
          <w:rFonts w:cs="Arial"/>
          <w:sz w:val="20"/>
          <w:szCs w:val="20"/>
        </w:rPr>
      </w:pPr>
    </w:p>
    <w:p w14:paraId="27F5A905" w14:textId="77777777" w:rsidR="00500F06" w:rsidRPr="00790456" w:rsidRDefault="00500F06" w:rsidP="00500F06">
      <w:pPr>
        <w:rPr>
          <w:rFonts w:cs="Arial"/>
          <w:sz w:val="20"/>
          <w:szCs w:val="20"/>
          <w:lang w:val="es-ES_tradnl"/>
        </w:rPr>
      </w:pPr>
      <w:r w:rsidRPr="00790456">
        <w:rPr>
          <w:rFonts w:cs="Arial"/>
          <w:sz w:val="20"/>
          <w:szCs w:val="20"/>
        </w:rPr>
        <w:t xml:space="preserve">Debe indicarse que tratándose de la valoración de las pruebas, específicamente con el valor brindado al Informe Policial de Accidente de Tránsito, debe considerarse que </w:t>
      </w:r>
      <w:r w:rsidRPr="00790456">
        <w:rPr>
          <w:rFonts w:cs="Arial"/>
          <w:sz w:val="20"/>
          <w:szCs w:val="20"/>
          <w:lang w:val="es-ES_tradnl"/>
        </w:rPr>
        <w:t>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790456">
        <w:rPr>
          <w:rFonts w:cs="Arial"/>
          <w:i/>
          <w:iCs/>
          <w:sz w:val="20"/>
          <w:szCs w:val="20"/>
          <w:lang w:val="es-ES_tradnl"/>
        </w:rPr>
        <w:t>lo dota de libertad para apreciarlos y definir su poder de convicción, con un criterio sistemático, razonado y lógico</w:t>
      </w:r>
      <w:r w:rsidRPr="00790456">
        <w:rPr>
          <w:rFonts w:cs="Arial"/>
          <w:sz w:val="20"/>
          <w:szCs w:val="20"/>
          <w:lang w:val="es-ES_tradnl"/>
        </w:rPr>
        <w:t>”</w:t>
      </w:r>
      <w:r w:rsidRPr="00790456">
        <w:rPr>
          <w:rStyle w:val="Refdenotaalpie"/>
          <w:rFonts w:cs="Arial"/>
          <w:sz w:val="20"/>
          <w:szCs w:val="20"/>
          <w:lang w:val="es-ES_tradnl"/>
        </w:rPr>
        <w:footnoteReference w:id="2"/>
      </w:r>
      <w:r w:rsidRPr="00790456">
        <w:rPr>
          <w:rFonts w:cs="Arial"/>
          <w:sz w:val="20"/>
          <w:szCs w:val="20"/>
          <w:lang w:val="es-ES_tradnl"/>
        </w:rPr>
        <w:t xml:space="preserve">.  </w:t>
      </w:r>
    </w:p>
    <w:p w14:paraId="1661F48B" w14:textId="77777777" w:rsidR="00500F06" w:rsidRPr="00790456" w:rsidRDefault="00500F06" w:rsidP="00500F06">
      <w:pPr>
        <w:rPr>
          <w:rFonts w:cs="Arial"/>
          <w:sz w:val="20"/>
          <w:szCs w:val="20"/>
          <w:lang w:val="es-ES_tradnl"/>
        </w:rPr>
      </w:pPr>
    </w:p>
    <w:p w14:paraId="46EF3629" w14:textId="09C0CD03" w:rsidR="00500F06" w:rsidRPr="00790456" w:rsidRDefault="00500F06" w:rsidP="00500F06">
      <w:pPr>
        <w:rPr>
          <w:rFonts w:cs="Arial"/>
          <w:sz w:val="20"/>
          <w:szCs w:val="20"/>
          <w:lang w:val="es-ES_tradnl"/>
        </w:rPr>
      </w:pPr>
      <w:r w:rsidRPr="00790456">
        <w:rPr>
          <w:rFonts w:cs="Arial"/>
          <w:sz w:val="20"/>
          <w:szCs w:val="20"/>
          <w:lang w:val="es-ES_tradnl"/>
        </w:rPr>
        <w:t xml:space="preserve">Es decir, el Informe Policial de Accidente de Tránsito no funge como prueba idónea y suficiente para acreditar </w:t>
      </w:r>
      <w:r w:rsidR="003545C7" w:rsidRPr="00790456">
        <w:rPr>
          <w:rFonts w:cs="Arial"/>
          <w:sz w:val="20"/>
          <w:szCs w:val="20"/>
          <w:lang w:val="es-ES_tradnl"/>
        </w:rPr>
        <w:t>la impericia, la imprudencia</w:t>
      </w:r>
      <w:r w:rsidRPr="00790456">
        <w:rPr>
          <w:rFonts w:cs="Arial"/>
          <w:sz w:val="20"/>
          <w:szCs w:val="20"/>
          <w:lang w:val="es-ES_tradnl"/>
        </w:rPr>
        <w:t xml:space="preserve"> </w:t>
      </w:r>
      <w:r w:rsidR="003545C7" w:rsidRPr="00790456">
        <w:rPr>
          <w:rFonts w:cs="Arial"/>
          <w:sz w:val="20"/>
          <w:szCs w:val="20"/>
          <w:lang w:val="es-ES_tradnl"/>
        </w:rPr>
        <w:t xml:space="preserve">y la existencia del accidente </w:t>
      </w:r>
      <w:r w:rsidRPr="00790456">
        <w:rPr>
          <w:rFonts w:cs="Arial"/>
          <w:sz w:val="20"/>
          <w:szCs w:val="20"/>
          <w:lang w:val="es-ES_tradnl"/>
        </w:rPr>
        <w:t>en este caso, por tratarse de un</w:t>
      </w:r>
      <w:r w:rsidR="003545C7" w:rsidRPr="00790456">
        <w:rPr>
          <w:rFonts w:cs="Arial"/>
          <w:sz w:val="20"/>
          <w:szCs w:val="20"/>
          <w:lang w:val="es-ES_tradnl"/>
        </w:rPr>
        <w:t xml:space="preserve"> documento en el cual se diligencia una</w:t>
      </w:r>
      <w:r w:rsidRPr="00790456">
        <w:rPr>
          <w:rFonts w:cs="Arial"/>
          <w:sz w:val="20"/>
          <w:szCs w:val="20"/>
          <w:lang w:val="es-ES_tradnl"/>
        </w:rPr>
        <w:t xml:space="preserve"> mera hipótesis no comprobada. De manera que, al no existir prueba </w:t>
      </w:r>
      <w:r w:rsidR="003545C7" w:rsidRPr="00790456">
        <w:rPr>
          <w:rFonts w:cs="Arial"/>
          <w:sz w:val="20"/>
          <w:szCs w:val="20"/>
          <w:lang w:val="es-ES_tradnl"/>
        </w:rPr>
        <w:t>idónea de la ocurrencia del accidente y de</w:t>
      </w:r>
      <w:r w:rsidR="0095206D" w:rsidRPr="00790456">
        <w:rPr>
          <w:rFonts w:cs="Arial"/>
          <w:sz w:val="20"/>
          <w:szCs w:val="20"/>
          <w:lang w:val="es-ES_tradnl"/>
        </w:rPr>
        <w:t xml:space="preserve"> la impericia e imprudencia del conductor</w:t>
      </w:r>
      <w:r w:rsidRPr="00790456">
        <w:rPr>
          <w:rFonts w:cs="Arial"/>
          <w:sz w:val="20"/>
          <w:szCs w:val="20"/>
          <w:lang w:val="es-ES_tradnl"/>
        </w:rPr>
        <w:t>, es jurídicamente improcedente endilgar cualquier tipo de responsabilidad, debiendo en este punto exonerar totalmente a los Demandados.</w:t>
      </w:r>
    </w:p>
    <w:p w14:paraId="61FDAF8A" w14:textId="77777777" w:rsidR="00500F06" w:rsidRPr="00790456" w:rsidRDefault="00500F06" w:rsidP="00500F06">
      <w:pPr>
        <w:rPr>
          <w:rFonts w:cs="Arial"/>
          <w:sz w:val="20"/>
          <w:szCs w:val="20"/>
          <w:lang w:val="es-ES_tradnl"/>
        </w:rPr>
      </w:pPr>
    </w:p>
    <w:p w14:paraId="5C442982" w14:textId="77777777" w:rsidR="00500F06" w:rsidRPr="00790456" w:rsidRDefault="00500F06" w:rsidP="00500F06">
      <w:pPr>
        <w:rPr>
          <w:rFonts w:cs="Arial"/>
          <w:sz w:val="20"/>
          <w:szCs w:val="20"/>
        </w:rPr>
      </w:pPr>
      <w:r w:rsidRPr="00790456">
        <w:rPr>
          <w:rFonts w:cs="Arial"/>
          <w:sz w:val="20"/>
          <w:szCs w:val="20"/>
          <w:lang w:val="es-ES_tradnl"/>
        </w:rPr>
        <w:lastRenderedPageBreak/>
        <w:t xml:space="preserve">Conforme a lo anterior, es </w:t>
      </w:r>
      <w:r w:rsidRPr="00790456">
        <w:rPr>
          <w:rFonts w:cs="Arial"/>
          <w:sz w:val="20"/>
          <w:szCs w:val="20"/>
        </w:rPr>
        <w:t>insuficiente dar credibilidad a la hipótesis de la ocurrencia del accidente sin respaldar la misma en otros medios de prueba, ya que su contenido no es apto o suficiente para endilgar responsabilidad, adoptar la posición contraria dando credibilidad exclusivamente a lo consignado en el mencionado informe policial equivaldría crear un tipo de “tarifa legal” cuando la ley no lo exige.</w:t>
      </w:r>
    </w:p>
    <w:p w14:paraId="3DF93B0A" w14:textId="77777777" w:rsidR="00500F06" w:rsidRPr="00790456" w:rsidRDefault="00500F06" w:rsidP="00500F06">
      <w:pPr>
        <w:rPr>
          <w:rFonts w:cs="Arial"/>
          <w:sz w:val="20"/>
          <w:szCs w:val="20"/>
        </w:rPr>
      </w:pPr>
    </w:p>
    <w:p w14:paraId="1D5ACE2B" w14:textId="60D796EE" w:rsidR="00500F06" w:rsidRPr="00790456" w:rsidRDefault="00500F06" w:rsidP="00500F06">
      <w:pPr>
        <w:rPr>
          <w:rFonts w:cs="Arial"/>
          <w:sz w:val="20"/>
          <w:szCs w:val="20"/>
        </w:rPr>
      </w:pPr>
      <w:r w:rsidRPr="00790456">
        <w:rPr>
          <w:rFonts w:cs="Arial"/>
          <w:sz w:val="20"/>
          <w:szCs w:val="20"/>
        </w:rPr>
        <w:t>A</w:t>
      </w:r>
      <w:r w:rsidR="00070108" w:rsidRPr="00790456">
        <w:rPr>
          <w:rFonts w:cs="Arial"/>
          <w:sz w:val="20"/>
          <w:szCs w:val="20"/>
        </w:rPr>
        <w:t>hora bien, no solo existen motivos de naturaleza jurídica que dan cuenta de la insuficiencia del IPAT como una prueba capaz de acreditar la ocurrencia de los hechos y la responsabilidad de conductor del vehículo, sino que, además, en el caso concreto, el informe aportado por la parte demandante contiene información que solo corrobora la imposibilidad de determinar la ocurrencia del accidente conforme a las circunstancias descritas en la demanda.</w:t>
      </w:r>
    </w:p>
    <w:p w14:paraId="50CB222C" w14:textId="77777777" w:rsidR="00070108" w:rsidRPr="00790456" w:rsidRDefault="00070108" w:rsidP="00500F06">
      <w:pPr>
        <w:rPr>
          <w:rFonts w:cs="Arial"/>
          <w:sz w:val="20"/>
          <w:szCs w:val="20"/>
        </w:rPr>
      </w:pPr>
    </w:p>
    <w:p w14:paraId="1AF31FCF" w14:textId="0CBD01E5" w:rsidR="00070108" w:rsidRPr="00790456" w:rsidRDefault="00070108" w:rsidP="00500F06">
      <w:pPr>
        <w:rPr>
          <w:rFonts w:cs="Arial"/>
          <w:sz w:val="20"/>
          <w:szCs w:val="20"/>
        </w:rPr>
      </w:pPr>
      <w:r w:rsidRPr="00790456">
        <w:rPr>
          <w:rFonts w:cs="Arial"/>
          <w:sz w:val="20"/>
          <w:szCs w:val="20"/>
        </w:rPr>
        <w:t>Así, en primer lugar, vale la pena resaltar que este documento no solo fue diligenciado por una agente de tránsito que no se encontraba presente al momento de los hechos, sino que fue diligenciado al haber transcurrido un día de los supuestos sucesos, conforme se verifica en la siguiente anotación</w:t>
      </w:r>
    </w:p>
    <w:p w14:paraId="410976DE" w14:textId="77777777" w:rsidR="00070108" w:rsidRPr="00790456" w:rsidRDefault="00070108" w:rsidP="00500F06">
      <w:pPr>
        <w:rPr>
          <w:rFonts w:cs="Arial"/>
          <w:sz w:val="20"/>
          <w:szCs w:val="20"/>
        </w:rPr>
      </w:pPr>
    </w:p>
    <w:p w14:paraId="6A89B173" w14:textId="4CB64E01" w:rsidR="00070108" w:rsidRPr="00790456" w:rsidRDefault="00070108" w:rsidP="00500F06">
      <w:pPr>
        <w:rPr>
          <w:rFonts w:cs="Arial"/>
          <w:sz w:val="20"/>
          <w:szCs w:val="20"/>
        </w:rPr>
      </w:pPr>
      <w:r w:rsidRPr="00790456">
        <w:rPr>
          <w:rFonts w:cs="Arial"/>
          <w:noProof/>
          <w:sz w:val="20"/>
          <w:szCs w:val="20"/>
          <w14:ligatures w14:val="standardContextual"/>
        </w:rPr>
        <w:drawing>
          <wp:inline distT="0" distB="0" distL="0" distR="0" wp14:anchorId="08DB5E86" wp14:editId="3CDC3EF4">
            <wp:extent cx="6249777" cy="666750"/>
            <wp:effectExtent l="0" t="0" r="0" b="0"/>
            <wp:docPr id="490873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3747" name="Imagen 490873747"/>
                    <pic:cNvPicPr/>
                  </pic:nvPicPr>
                  <pic:blipFill>
                    <a:blip r:embed="rId10">
                      <a:extLst>
                        <a:ext uri="{28A0092B-C50C-407E-A947-70E740481C1C}">
                          <a14:useLocalDpi xmlns:a14="http://schemas.microsoft.com/office/drawing/2010/main" val="0"/>
                        </a:ext>
                      </a:extLst>
                    </a:blip>
                    <a:stretch>
                      <a:fillRect/>
                    </a:stretch>
                  </pic:blipFill>
                  <pic:spPr>
                    <a:xfrm>
                      <a:off x="0" y="0"/>
                      <a:ext cx="6259460" cy="667783"/>
                    </a:xfrm>
                    <a:prstGeom prst="rect">
                      <a:avLst/>
                    </a:prstGeom>
                  </pic:spPr>
                </pic:pic>
              </a:graphicData>
            </a:graphic>
          </wp:inline>
        </w:drawing>
      </w:r>
    </w:p>
    <w:p w14:paraId="3FA411CD" w14:textId="77777777" w:rsidR="00500F06" w:rsidRPr="00790456" w:rsidRDefault="00500F06" w:rsidP="00500F06">
      <w:pPr>
        <w:rPr>
          <w:rFonts w:cs="Arial"/>
          <w:sz w:val="20"/>
          <w:szCs w:val="20"/>
        </w:rPr>
      </w:pPr>
    </w:p>
    <w:p w14:paraId="7636B3B7" w14:textId="0F83869C" w:rsidR="00070108" w:rsidRPr="00790456" w:rsidRDefault="006D1CAB" w:rsidP="00500F06">
      <w:pPr>
        <w:rPr>
          <w:rFonts w:cs="Arial"/>
          <w:sz w:val="20"/>
          <w:szCs w:val="20"/>
        </w:rPr>
      </w:pPr>
      <w:r w:rsidRPr="00790456">
        <w:rPr>
          <w:rFonts w:cs="Arial"/>
          <w:sz w:val="20"/>
          <w:szCs w:val="20"/>
        </w:rPr>
        <w:t>Por lo tanto, si su juzgado decidiera darle alcance probatorio al mencionado documento pese a las limitaciones legales existentes para que el mismo pueda ser considerado una prueba pertinente de los hechos referidos en la demanda, no podrá pasarse por alto que e</w:t>
      </w:r>
      <w:r w:rsidR="006155BC" w:rsidRPr="00790456">
        <w:rPr>
          <w:rFonts w:cs="Arial"/>
          <w:sz w:val="20"/>
          <w:szCs w:val="20"/>
        </w:rPr>
        <w:t>ste</w:t>
      </w:r>
      <w:r w:rsidRPr="00790456">
        <w:rPr>
          <w:rFonts w:cs="Arial"/>
          <w:sz w:val="20"/>
          <w:szCs w:val="20"/>
        </w:rPr>
        <w:t xml:space="preserve"> fue diligenciado u</w:t>
      </w:r>
      <w:r w:rsidR="006155BC" w:rsidRPr="00790456">
        <w:rPr>
          <w:rFonts w:cs="Arial"/>
          <w:sz w:val="20"/>
          <w:szCs w:val="20"/>
        </w:rPr>
        <w:t>n</w:t>
      </w:r>
      <w:r w:rsidRPr="00790456">
        <w:rPr>
          <w:rFonts w:cs="Arial"/>
          <w:sz w:val="20"/>
          <w:szCs w:val="20"/>
        </w:rPr>
        <w:t xml:space="preserve"> día después de la </w:t>
      </w:r>
      <w:r w:rsidR="00944063" w:rsidRPr="00790456">
        <w:rPr>
          <w:rFonts w:cs="Arial"/>
          <w:sz w:val="20"/>
          <w:szCs w:val="20"/>
        </w:rPr>
        <w:t xml:space="preserve">ocurrencia del supuesto accidente, </w:t>
      </w:r>
      <w:r w:rsidR="003651B2" w:rsidRPr="00790456">
        <w:rPr>
          <w:rFonts w:cs="Arial"/>
          <w:sz w:val="20"/>
          <w:szCs w:val="20"/>
        </w:rPr>
        <w:t>por lo que</w:t>
      </w:r>
      <w:r w:rsidR="006155BC" w:rsidRPr="00790456">
        <w:rPr>
          <w:rFonts w:cs="Arial"/>
          <w:sz w:val="20"/>
          <w:szCs w:val="20"/>
        </w:rPr>
        <w:t xml:space="preserve"> resulta evidente que el agente de tránsito que consignó la información ahí plasmada no pudo llegar a la escena de los hechos a verificar lo ocurrido generando serias dudas sobre el contenido del IPAT.</w:t>
      </w:r>
    </w:p>
    <w:p w14:paraId="6C1E2800" w14:textId="77777777" w:rsidR="006155BC" w:rsidRPr="00790456" w:rsidRDefault="006155BC" w:rsidP="00500F06">
      <w:pPr>
        <w:rPr>
          <w:rFonts w:cs="Arial"/>
          <w:sz w:val="20"/>
          <w:szCs w:val="20"/>
        </w:rPr>
      </w:pPr>
    </w:p>
    <w:p w14:paraId="5E2B9EBE" w14:textId="77777777" w:rsidR="006155BC" w:rsidRPr="00790456" w:rsidRDefault="006155BC" w:rsidP="00500F06">
      <w:pPr>
        <w:rPr>
          <w:rFonts w:cs="Arial"/>
          <w:sz w:val="20"/>
          <w:szCs w:val="20"/>
        </w:rPr>
      </w:pPr>
      <w:r w:rsidRPr="00790456">
        <w:rPr>
          <w:rFonts w:cs="Arial"/>
          <w:sz w:val="20"/>
          <w:szCs w:val="20"/>
        </w:rPr>
        <w:t>Continuando con el análisis del señalado informe, resulta pertinente indicar que, aún si se considerara una prueba pertinente, el mismo indica que la ocurrencia del accidente de tránsito no habría tenido origen en una conducta imputable al conductor del vehículo de placas ETK-163, situación que impediría acreditar el nexo causal entre el supuesto daño y el hecho generador del mismo.</w:t>
      </w:r>
    </w:p>
    <w:p w14:paraId="22139E85" w14:textId="77777777" w:rsidR="006155BC" w:rsidRPr="00790456" w:rsidRDefault="006155BC" w:rsidP="00500F06">
      <w:pPr>
        <w:rPr>
          <w:rFonts w:cs="Arial"/>
          <w:sz w:val="20"/>
          <w:szCs w:val="20"/>
        </w:rPr>
      </w:pPr>
    </w:p>
    <w:p w14:paraId="276A917E" w14:textId="77777777" w:rsidR="00DD2BA6" w:rsidRPr="00790456" w:rsidRDefault="006155BC" w:rsidP="00500F06">
      <w:pPr>
        <w:rPr>
          <w:rFonts w:cs="Arial"/>
          <w:sz w:val="20"/>
          <w:szCs w:val="20"/>
        </w:rPr>
      </w:pPr>
      <w:r w:rsidRPr="00790456">
        <w:rPr>
          <w:rFonts w:cs="Arial"/>
          <w:sz w:val="20"/>
          <w:szCs w:val="20"/>
        </w:rPr>
        <w:t xml:space="preserve">En línea de </w:t>
      </w:r>
      <w:r w:rsidR="00DD2BA6" w:rsidRPr="00790456">
        <w:rPr>
          <w:rFonts w:cs="Arial"/>
          <w:sz w:val="20"/>
          <w:szCs w:val="20"/>
        </w:rPr>
        <w:t>l</w:t>
      </w:r>
      <w:r w:rsidRPr="00790456">
        <w:rPr>
          <w:rFonts w:cs="Arial"/>
          <w:sz w:val="20"/>
          <w:szCs w:val="20"/>
        </w:rPr>
        <w:t xml:space="preserve">o mencionado, resulta pertinente señalar lo dispuesto por el artículo 992 del </w:t>
      </w:r>
      <w:proofErr w:type="spellStart"/>
      <w:r w:rsidRPr="00790456">
        <w:rPr>
          <w:rFonts w:cs="Arial"/>
          <w:sz w:val="20"/>
          <w:szCs w:val="20"/>
        </w:rPr>
        <w:t>C.Co</w:t>
      </w:r>
      <w:proofErr w:type="spellEnd"/>
      <w:r w:rsidRPr="00790456">
        <w:rPr>
          <w:rFonts w:cs="Arial"/>
          <w:sz w:val="20"/>
          <w:szCs w:val="20"/>
        </w:rPr>
        <w:t>.</w:t>
      </w:r>
      <w:r w:rsidR="00DD2BA6" w:rsidRPr="00790456">
        <w:rPr>
          <w:rFonts w:cs="Arial"/>
          <w:sz w:val="20"/>
          <w:szCs w:val="20"/>
        </w:rPr>
        <w:t xml:space="preserve"> sobre la exoneración de responsabilidad del transportador. Concretamente la norma referida establece:</w:t>
      </w:r>
    </w:p>
    <w:p w14:paraId="591A860F" w14:textId="68B42D36" w:rsidR="006155BC" w:rsidRPr="00790456" w:rsidRDefault="00DD2BA6" w:rsidP="00DD2BA6">
      <w:pPr>
        <w:ind w:left="680" w:right="680"/>
        <w:rPr>
          <w:rFonts w:cs="Arial"/>
          <w:sz w:val="20"/>
          <w:szCs w:val="20"/>
        </w:rPr>
      </w:pPr>
      <w:r w:rsidRPr="00790456">
        <w:rPr>
          <w:rFonts w:cs="Arial"/>
          <w:i/>
          <w:iCs/>
          <w:sz w:val="20"/>
          <w:szCs w:val="20"/>
        </w:rPr>
        <w:t>“</w:t>
      </w:r>
      <w:r w:rsidRPr="00790456">
        <w:rPr>
          <w:rFonts w:cs="Arial"/>
          <w:i/>
          <w:sz w:val="20"/>
          <w:szCs w:val="20"/>
        </w:rPr>
        <w:t xml:space="preserve">ARTÍCULO 992. EXONERACIÓN TOTAL O PARCIAL DE LA RESPONSABILIDAD DEL TRANSPORTADOR. El transportador sólo podrá exonerarse, total o parcialmente, de su responsabilidad por la inejecución o por la ejecución defectuosa o tardía de sus obligaciones, </w:t>
      </w:r>
      <w:r w:rsidRPr="00790456">
        <w:rPr>
          <w:rFonts w:cs="Arial"/>
          <w:i/>
          <w:sz w:val="20"/>
          <w:szCs w:val="20"/>
          <w:u w:val="single"/>
        </w:rPr>
        <w:t>si prueba que la causa del daño lo fue extraña</w:t>
      </w:r>
      <w:r w:rsidRPr="00790456">
        <w:rPr>
          <w:rFonts w:cs="Arial"/>
          <w:i/>
          <w:sz w:val="20"/>
          <w:szCs w:val="20"/>
        </w:rPr>
        <w:t xml:space="preserve"> o que, en su caso, se debió a vicio propio o inherente de la cosa transportada, y además que adoptó todas las medidas razonables que hubiere tomado un transportador según las exigencias de la profesión para evitar el perjuicio o su agravación. Las violaciones a los reglamentos oficiales o de la empresa, se tendrán como culpa, cuando el incumplimiento haya causado o agravado el riesgo. Las cláusulas del contrato que impliquen la exoneración total o parcial por parte del transportador de sus obligaciones o </w:t>
      </w:r>
      <w:proofErr w:type="gramStart"/>
      <w:r w:rsidRPr="00790456">
        <w:rPr>
          <w:rFonts w:cs="Arial"/>
          <w:i/>
          <w:sz w:val="20"/>
          <w:szCs w:val="20"/>
        </w:rPr>
        <w:t>responsabilidades,</w:t>
      </w:r>
      <w:proofErr w:type="gramEnd"/>
      <w:r w:rsidRPr="00790456">
        <w:rPr>
          <w:rFonts w:cs="Arial"/>
          <w:i/>
          <w:sz w:val="20"/>
          <w:szCs w:val="20"/>
        </w:rPr>
        <w:t xml:space="preserve"> no producirán efectos.”</w:t>
      </w:r>
      <w:r w:rsidR="006155BC" w:rsidRPr="00790456">
        <w:rPr>
          <w:rFonts w:cs="Arial"/>
          <w:sz w:val="20"/>
          <w:szCs w:val="20"/>
        </w:rPr>
        <w:t xml:space="preserve"> </w:t>
      </w:r>
      <w:r w:rsidR="00B16156" w:rsidRPr="00790456">
        <w:rPr>
          <w:rFonts w:cs="Arial"/>
          <w:sz w:val="20"/>
          <w:szCs w:val="20"/>
        </w:rPr>
        <w:t xml:space="preserve"> (subrayado fuera del texto original).</w:t>
      </w:r>
    </w:p>
    <w:p w14:paraId="5DCB1E2C" w14:textId="77777777" w:rsidR="00B16156" w:rsidRPr="00790456" w:rsidRDefault="00B16156" w:rsidP="00B16156">
      <w:pPr>
        <w:ind w:right="680"/>
        <w:rPr>
          <w:rFonts w:cs="Arial"/>
          <w:i/>
          <w:iCs/>
          <w:sz w:val="20"/>
          <w:szCs w:val="20"/>
        </w:rPr>
      </w:pPr>
    </w:p>
    <w:p w14:paraId="5004C6ED" w14:textId="7C1A7CB4" w:rsidR="00B16156" w:rsidRPr="00790456" w:rsidRDefault="00B16156" w:rsidP="00B16156">
      <w:pPr>
        <w:rPr>
          <w:rFonts w:cs="Arial"/>
          <w:sz w:val="20"/>
          <w:szCs w:val="20"/>
        </w:rPr>
      </w:pPr>
      <w:r w:rsidRPr="00790456">
        <w:rPr>
          <w:rFonts w:cs="Arial"/>
          <w:sz w:val="20"/>
          <w:szCs w:val="20"/>
        </w:rPr>
        <w:lastRenderedPageBreak/>
        <w:t>Por lo tanto, de darse valor probatorio al IPAT, debe en igual medida declararse la existencia de una causa extraña, pues, verificando el contenido del informe y del croquis, se resalta que el reductor de velocidad ubicado en la vía donde tuvo lugar el supuesto accidente, no habría contado con señalización ni pintura que advirtiera al conductor de la existencia del mismo, siendo sorpresivo el paso sobre este impidiendo que se adelante cualquier maniobra pertinente con suficiente antelación para preservar la integridad de cualquier pasajero del vehículo. Concretamente, la situación descrita se encuentra reflejada en los siguientes acápites del IPAT:</w:t>
      </w:r>
    </w:p>
    <w:p w14:paraId="691BF3CB" w14:textId="77777777" w:rsidR="00B16156" w:rsidRPr="00790456" w:rsidRDefault="00B16156" w:rsidP="00B16156">
      <w:pPr>
        <w:rPr>
          <w:rFonts w:cs="Arial"/>
          <w:sz w:val="20"/>
          <w:szCs w:val="20"/>
        </w:rPr>
      </w:pPr>
    </w:p>
    <w:p w14:paraId="5E5DB20C" w14:textId="5CAAA454" w:rsidR="00B16156" w:rsidRPr="00790456" w:rsidRDefault="004F7702" w:rsidP="00B16156">
      <w:pPr>
        <w:rPr>
          <w:rFonts w:cs="Arial"/>
          <w:sz w:val="20"/>
          <w:szCs w:val="20"/>
        </w:rPr>
      </w:pPr>
      <w:r w:rsidRPr="00790456">
        <w:rPr>
          <w:rFonts w:cs="Arial"/>
          <w:noProof/>
          <w:sz w:val="20"/>
          <w:szCs w:val="20"/>
          <w14:ligatures w14:val="standardContextual"/>
        </w:rPr>
        <w:drawing>
          <wp:inline distT="0" distB="0" distL="0" distR="0" wp14:anchorId="196F1B23" wp14:editId="245CF81E">
            <wp:extent cx="5964602" cy="714375"/>
            <wp:effectExtent l="0" t="0" r="0" b="0"/>
            <wp:docPr id="18775338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33890" name="Imagen 1877533890"/>
                    <pic:cNvPicPr/>
                  </pic:nvPicPr>
                  <pic:blipFill>
                    <a:blip r:embed="rId11">
                      <a:extLst>
                        <a:ext uri="{28A0092B-C50C-407E-A947-70E740481C1C}">
                          <a14:useLocalDpi xmlns:a14="http://schemas.microsoft.com/office/drawing/2010/main" val="0"/>
                        </a:ext>
                      </a:extLst>
                    </a:blip>
                    <a:stretch>
                      <a:fillRect/>
                    </a:stretch>
                  </pic:blipFill>
                  <pic:spPr>
                    <a:xfrm>
                      <a:off x="0" y="0"/>
                      <a:ext cx="5975640" cy="715697"/>
                    </a:xfrm>
                    <a:prstGeom prst="rect">
                      <a:avLst/>
                    </a:prstGeom>
                  </pic:spPr>
                </pic:pic>
              </a:graphicData>
            </a:graphic>
          </wp:inline>
        </w:drawing>
      </w:r>
    </w:p>
    <w:p w14:paraId="37B5E0CE" w14:textId="77777777" w:rsidR="00070108" w:rsidRPr="00790456" w:rsidRDefault="00070108" w:rsidP="00500F06">
      <w:pPr>
        <w:rPr>
          <w:rFonts w:cs="Arial"/>
          <w:sz w:val="20"/>
          <w:szCs w:val="20"/>
        </w:rPr>
      </w:pPr>
    </w:p>
    <w:p w14:paraId="478D57E3" w14:textId="393E4F9F" w:rsidR="00DD2BA6" w:rsidRPr="00790456" w:rsidRDefault="004F7702" w:rsidP="00500F06">
      <w:pPr>
        <w:rPr>
          <w:rFonts w:cs="Arial"/>
          <w:sz w:val="20"/>
          <w:szCs w:val="20"/>
        </w:rPr>
      </w:pPr>
      <w:r w:rsidRPr="00790456">
        <w:rPr>
          <w:rFonts w:cs="Arial"/>
          <w:noProof/>
          <w:sz w:val="20"/>
          <w:szCs w:val="20"/>
          <w14:ligatures w14:val="standardContextual"/>
        </w:rPr>
        <w:drawing>
          <wp:inline distT="0" distB="0" distL="0" distR="0" wp14:anchorId="26815357" wp14:editId="4423FC9D">
            <wp:extent cx="5826739" cy="1323975"/>
            <wp:effectExtent l="0" t="0" r="3175" b="0"/>
            <wp:docPr id="1499879734"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9734" name="Imagen 3"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27922" cy="1324244"/>
                    </a:xfrm>
                    <a:prstGeom prst="rect">
                      <a:avLst/>
                    </a:prstGeom>
                  </pic:spPr>
                </pic:pic>
              </a:graphicData>
            </a:graphic>
          </wp:inline>
        </w:drawing>
      </w:r>
    </w:p>
    <w:p w14:paraId="5FB1FDBB" w14:textId="77777777" w:rsidR="00DD2BA6" w:rsidRPr="00790456" w:rsidRDefault="00DD2BA6" w:rsidP="00500F06">
      <w:pPr>
        <w:rPr>
          <w:rFonts w:cs="Arial"/>
          <w:sz w:val="20"/>
          <w:szCs w:val="20"/>
        </w:rPr>
      </w:pPr>
    </w:p>
    <w:p w14:paraId="144BB892" w14:textId="41050411" w:rsidR="00500F06" w:rsidRPr="00790456" w:rsidRDefault="00500F06" w:rsidP="00500F06">
      <w:pPr>
        <w:rPr>
          <w:rFonts w:cs="Arial"/>
          <w:sz w:val="20"/>
          <w:szCs w:val="20"/>
        </w:rPr>
      </w:pPr>
      <w:r w:rsidRPr="00790456">
        <w:rPr>
          <w:rFonts w:cs="Arial"/>
          <w:sz w:val="20"/>
          <w:szCs w:val="20"/>
        </w:rPr>
        <w:t xml:space="preserve">Como se verifica, la hipótesis planteada en el IPAT y </w:t>
      </w:r>
      <w:r w:rsidR="003651B2" w:rsidRPr="00790456">
        <w:rPr>
          <w:rFonts w:cs="Arial"/>
          <w:sz w:val="20"/>
          <w:szCs w:val="20"/>
        </w:rPr>
        <w:t>el croquis elaborado por el agente de tránsito</w:t>
      </w:r>
      <w:r w:rsidRPr="00790456">
        <w:rPr>
          <w:rFonts w:cs="Arial"/>
          <w:sz w:val="20"/>
          <w:szCs w:val="20"/>
        </w:rPr>
        <w:t>, d</w:t>
      </w:r>
      <w:r w:rsidR="003651B2" w:rsidRPr="00790456">
        <w:rPr>
          <w:rFonts w:cs="Arial"/>
          <w:sz w:val="20"/>
          <w:szCs w:val="20"/>
        </w:rPr>
        <w:t>an cuenta que el supuesto accidente habría ocurrido por falta de señalización en el lugar de los hechos, concretamente frente al reductor de velocidad ubicado en la vía, por lo cual, de considerarse acreditada la ocurrencia de los hechos y la existencia del daño, o es posible endilgar responsabilidad civil de carácter contractual en cabeza del demandado, ya que el accidente ocurrió por una causa extraña la cual sale del control del conductor del vehículo afiliado a la empresa de transporte.</w:t>
      </w:r>
    </w:p>
    <w:p w14:paraId="73B973A0" w14:textId="77777777" w:rsidR="003651B2" w:rsidRPr="00790456" w:rsidRDefault="003651B2" w:rsidP="00500F06">
      <w:pPr>
        <w:rPr>
          <w:rFonts w:cs="Arial"/>
          <w:sz w:val="20"/>
          <w:szCs w:val="20"/>
        </w:rPr>
      </w:pPr>
    </w:p>
    <w:p w14:paraId="064F1A7A" w14:textId="7BAF2AB4" w:rsidR="003651B2" w:rsidRPr="00790456" w:rsidRDefault="003651B2" w:rsidP="00500F06">
      <w:pPr>
        <w:rPr>
          <w:rFonts w:cs="Arial"/>
          <w:sz w:val="20"/>
          <w:szCs w:val="20"/>
        </w:rPr>
      </w:pPr>
      <w:r w:rsidRPr="00790456">
        <w:rPr>
          <w:rFonts w:cs="Arial"/>
          <w:sz w:val="20"/>
          <w:szCs w:val="20"/>
        </w:rPr>
        <w:t>Debido a que la parte demandante no pudo acreditar ninguno de los elementos referidos anteriormente, es evidente que tampoco puede acreditar la existencia del supuesto daño sufrido, pues la existencia de la historia clínica de la señora Diana Patricia González en el expediente, no es suficiente para acreditar que la demandante haya sufrido un daño proveniente del supuesto accidente de tránsito ocurrido mientras se encontraba dentro del vehículo asegurado en calidad de pasajera.</w:t>
      </w:r>
    </w:p>
    <w:p w14:paraId="29436955" w14:textId="77777777" w:rsidR="003651B2" w:rsidRPr="00790456" w:rsidRDefault="003651B2" w:rsidP="00500F06">
      <w:pPr>
        <w:rPr>
          <w:rFonts w:cs="Arial"/>
          <w:sz w:val="20"/>
          <w:szCs w:val="20"/>
        </w:rPr>
      </w:pPr>
    </w:p>
    <w:p w14:paraId="4080BB25" w14:textId="359078B8" w:rsidR="003651B2" w:rsidRPr="00790456" w:rsidRDefault="003651B2" w:rsidP="00500F06">
      <w:pPr>
        <w:rPr>
          <w:rFonts w:cs="Arial"/>
          <w:sz w:val="20"/>
          <w:szCs w:val="20"/>
        </w:rPr>
      </w:pPr>
      <w:r w:rsidRPr="00790456">
        <w:rPr>
          <w:rFonts w:cs="Arial"/>
          <w:sz w:val="20"/>
          <w:szCs w:val="20"/>
        </w:rPr>
        <w:t>Corolario de lo mencionado en esta excepción es que la parte demandante no pudo acreditar ninguno de los elementos señalados en la Ley y la jurisprudencia al no haber aportado las pruebas pertinentes que permitieran establecer la existencia de un accidente</w:t>
      </w:r>
      <w:r w:rsidR="00D16EBE" w:rsidRPr="00790456">
        <w:rPr>
          <w:rFonts w:cs="Arial"/>
          <w:sz w:val="20"/>
          <w:szCs w:val="20"/>
        </w:rPr>
        <w:t xml:space="preserve"> de tránsito</w:t>
      </w:r>
      <w:r w:rsidRPr="00790456">
        <w:rPr>
          <w:rFonts w:cs="Arial"/>
          <w:sz w:val="20"/>
          <w:szCs w:val="20"/>
        </w:rPr>
        <w:t xml:space="preserve"> con ocasión de</w:t>
      </w:r>
      <w:r w:rsidR="00D16EBE" w:rsidRPr="00790456">
        <w:rPr>
          <w:rFonts w:cs="Arial"/>
          <w:sz w:val="20"/>
          <w:szCs w:val="20"/>
        </w:rPr>
        <w:t xml:space="preserve"> </w:t>
      </w:r>
      <w:r w:rsidRPr="00790456">
        <w:rPr>
          <w:rFonts w:cs="Arial"/>
          <w:sz w:val="20"/>
          <w:szCs w:val="20"/>
        </w:rPr>
        <w:t>la imprudencia e impericia del conductor del vehículo de placas ETK-163, el cual haya generado de forma consecuente determinadas lesiones a la demandante, ello por cuanto el IPAT no es la prueba idónea que permita acreditar los supuestos de la responsabilidad civil y, aún si se tuviera como prueba de lo ocurrido, no podrá dejarse de lado que en todo caso dicho documento registra la falta de señalización en el lugar de los hechos permitiendo verificar la existencia de una causa extraña, la cual eximiría de responsabilidad a la parte pasiva de la litis.</w:t>
      </w:r>
    </w:p>
    <w:p w14:paraId="130630A7" w14:textId="77777777" w:rsidR="003651B2" w:rsidRPr="00790456" w:rsidRDefault="003651B2" w:rsidP="00500F06">
      <w:pPr>
        <w:rPr>
          <w:rFonts w:cs="Arial"/>
          <w:sz w:val="20"/>
          <w:szCs w:val="20"/>
        </w:rPr>
      </w:pPr>
    </w:p>
    <w:p w14:paraId="62E81C86" w14:textId="5CA3300E" w:rsidR="003651B2" w:rsidRPr="00790456" w:rsidRDefault="003651B2" w:rsidP="00500F06">
      <w:pPr>
        <w:rPr>
          <w:rFonts w:cs="Arial"/>
          <w:sz w:val="20"/>
          <w:szCs w:val="20"/>
        </w:rPr>
      </w:pPr>
      <w:r w:rsidRPr="00790456">
        <w:rPr>
          <w:rFonts w:cs="Arial"/>
          <w:sz w:val="20"/>
          <w:szCs w:val="20"/>
        </w:rPr>
        <w:t>Por lo anterior solicito declarar probada esta excepción.</w:t>
      </w:r>
    </w:p>
    <w:p w14:paraId="1CDBC875" w14:textId="77777777" w:rsidR="009639DD" w:rsidRPr="00790456" w:rsidRDefault="009639DD" w:rsidP="009639DD">
      <w:pPr>
        <w:rPr>
          <w:rFonts w:cs="Arial"/>
          <w:sz w:val="20"/>
          <w:szCs w:val="20"/>
        </w:rPr>
      </w:pPr>
    </w:p>
    <w:p w14:paraId="0B415797" w14:textId="77777777" w:rsidR="00466A01" w:rsidRPr="00790456" w:rsidRDefault="00466A01">
      <w:pPr>
        <w:rPr>
          <w:rFonts w:cs="Arial"/>
          <w:sz w:val="20"/>
          <w:szCs w:val="20"/>
        </w:rPr>
      </w:pPr>
    </w:p>
    <w:p w14:paraId="4326EB02" w14:textId="19512C40" w:rsidR="00926763" w:rsidRPr="00790456" w:rsidRDefault="00926763" w:rsidP="00926763">
      <w:pPr>
        <w:pStyle w:val="Ttulo3"/>
        <w:rPr>
          <w:sz w:val="20"/>
          <w:szCs w:val="20"/>
        </w:rPr>
      </w:pPr>
      <w:r w:rsidRPr="00790456">
        <w:rPr>
          <w:sz w:val="20"/>
          <w:szCs w:val="20"/>
        </w:rPr>
        <w:t xml:space="preserve">CONFIGURACIÓN DE UNA CAUSA EXTRAÑA </w:t>
      </w:r>
      <w:r w:rsidR="00D435FE" w:rsidRPr="00790456">
        <w:rPr>
          <w:sz w:val="20"/>
          <w:szCs w:val="20"/>
        </w:rPr>
        <w:t>Y CONSECUENTE INEXISTENCIA DEL NEXO CAUSAL</w:t>
      </w:r>
    </w:p>
    <w:p w14:paraId="6402887B" w14:textId="77777777" w:rsidR="00926763" w:rsidRPr="00790456" w:rsidRDefault="00926763" w:rsidP="00926763">
      <w:pPr>
        <w:rPr>
          <w:rFonts w:cs="Arial"/>
          <w:sz w:val="20"/>
          <w:szCs w:val="20"/>
          <w:lang w:val="es-CO"/>
        </w:rPr>
      </w:pPr>
    </w:p>
    <w:p w14:paraId="7B060646" w14:textId="5B360D92" w:rsidR="00926763" w:rsidRPr="00790456" w:rsidRDefault="00FA2FA9" w:rsidP="00926763">
      <w:pPr>
        <w:rPr>
          <w:rFonts w:cs="Arial"/>
          <w:sz w:val="20"/>
          <w:szCs w:val="20"/>
        </w:rPr>
      </w:pPr>
      <w:r w:rsidRPr="00790456">
        <w:rPr>
          <w:rFonts w:cs="Arial"/>
          <w:sz w:val="20"/>
          <w:szCs w:val="20"/>
        </w:rPr>
        <w:t xml:space="preserve">La presente excepción se propone sin que ello implique el reconocimiento de la existencia del accidente de tránsito y del contrato de transporte que, como se dijo anteriormente, no han sido acreditados por la parte demandante. No </w:t>
      </w:r>
      <w:proofErr w:type="gramStart"/>
      <w:r w:rsidRPr="00790456">
        <w:rPr>
          <w:rFonts w:cs="Arial"/>
          <w:sz w:val="20"/>
          <w:szCs w:val="20"/>
        </w:rPr>
        <w:t>obstante</w:t>
      </w:r>
      <w:proofErr w:type="gramEnd"/>
      <w:r w:rsidRPr="00790456">
        <w:rPr>
          <w:rFonts w:cs="Arial"/>
          <w:sz w:val="20"/>
          <w:szCs w:val="20"/>
        </w:rPr>
        <w:t xml:space="preserve"> lo anterior, </w:t>
      </w:r>
      <w:r w:rsidR="00D435FE" w:rsidRPr="00790456">
        <w:rPr>
          <w:rFonts w:cs="Arial"/>
          <w:sz w:val="20"/>
          <w:szCs w:val="20"/>
        </w:rPr>
        <w:t>resulta necesario señalar que el IPAT aportado con la demanda describe como causa probable del accidente la falta de señalización en la vía dando lugar a la configuración de una causa extraña conforme a lo dispuesto en el artículo 992 del C. Co., situación que desvirtúa la supuesta existencia del elemento nexo causal eximiendo de cualquier responsabilidad a la parte pasiva de la litis pese a que el Despacho hallare configurados los demás elementos de la misma.</w:t>
      </w:r>
    </w:p>
    <w:p w14:paraId="2E156B9D" w14:textId="77777777" w:rsidR="00926763" w:rsidRPr="00790456" w:rsidRDefault="00926763" w:rsidP="00926763">
      <w:pPr>
        <w:rPr>
          <w:rFonts w:cs="Arial"/>
          <w:sz w:val="20"/>
          <w:szCs w:val="20"/>
        </w:rPr>
      </w:pPr>
    </w:p>
    <w:p w14:paraId="277C07A2" w14:textId="037F604F" w:rsidR="00DF5253" w:rsidRPr="00790456" w:rsidRDefault="00DF5253" w:rsidP="00926763">
      <w:pPr>
        <w:rPr>
          <w:rFonts w:cs="Arial"/>
          <w:i/>
          <w:iCs/>
          <w:sz w:val="20"/>
          <w:szCs w:val="20"/>
        </w:rPr>
      </w:pPr>
      <w:r w:rsidRPr="00790456">
        <w:rPr>
          <w:rFonts w:cs="Arial"/>
          <w:sz w:val="20"/>
          <w:szCs w:val="20"/>
        </w:rPr>
        <w:t xml:space="preserve">Conforme a lo señalado en el artículo 992 del </w:t>
      </w:r>
      <w:proofErr w:type="spellStart"/>
      <w:r w:rsidRPr="00790456">
        <w:rPr>
          <w:rFonts w:cs="Arial"/>
          <w:sz w:val="20"/>
          <w:szCs w:val="20"/>
        </w:rPr>
        <w:t>C.Co</w:t>
      </w:r>
      <w:proofErr w:type="spellEnd"/>
      <w:r w:rsidRPr="00790456">
        <w:rPr>
          <w:rFonts w:cs="Arial"/>
          <w:sz w:val="20"/>
          <w:szCs w:val="20"/>
        </w:rPr>
        <w:t xml:space="preserve"> </w:t>
      </w:r>
      <w:r w:rsidRPr="00790456">
        <w:rPr>
          <w:rFonts w:cs="Arial"/>
          <w:i/>
          <w:iCs/>
          <w:sz w:val="20"/>
          <w:szCs w:val="20"/>
        </w:rPr>
        <w:t>“</w:t>
      </w:r>
      <w:r w:rsidRPr="00790456">
        <w:rPr>
          <w:rFonts w:cs="Arial"/>
          <w:i/>
          <w:sz w:val="20"/>
          <w:szCs w:val="20"/>
        </w:rPr>
        <w:t xml:space="preserve">El transportador sólo podrá exonerarse, total o parcialmente, de su responsabilidad por la inejecución o por la ejecución defectuosa o tardía de sus obligaciones, </w:t>
      </w:r>
      <w:r w:rsidRPr="00790456">
        <w:rPr>
          <w:rFonts w:cs="Arial"/>
          <w:i/>
          <w:sz w:val="20"/>
          <w:szCs w:val="20"/>
          <w:u w:val="single"/>
        </w:rPr>
        <w:t>si prueba que la causa del daño lo fue extraña</w:t>
      </w:r>
      <w:r w:rsidRPr="00790456">
        <w:rPr>
          <w:rFonts w:cs="Arial"/>
          <w:i/>
          <w:sz w:val="20"/>
          <w:szCs w:val="20"/>
        </w:rPr>
        <w:t xml:space="preserve"> o que, en su caso, se debió a vicio propio o inherente de la cosa transportada, y además que adoptó todas las medidas razonables que hubiere tomado un transportador según las exigencias de la profesión para evitar el perjuicio o su agravación</w:t>
      </w:r>
      <w:r w:rsidR="0008577A" w:rsidRPr="00790456">
        <w:rPr>
          <w:rFonts w:cs="Arial"/>
          <w:i/>
          <w:sz w:val="20"/>
          <w:szCs w:val="20"/>
        </w:rPr>
        <w:t xml:space="preserve"> (..)</w:t>
      </w:r>
      <w:r w:rsidRPr="00790456">
        <w:rPr>
          <w:rFonts w:cs="Arial"/>
          <w:i/>
          <w:sz w:val="20"/>
          <w:szCs w:val="20"/>
        </w:rPr>
        <w:t>.”</w:t>
      </w:r>
      <w:r w:rsidRPr="00790456">
        <w:rPr>
          <w:rFonts w:cs="Arial"/>
          <w:sz w:val="20"/>
          <w:szCs w:val="20"/>
        </w:rPr>
        <w:t xml:space="preserve">  (subrayado fuera del texto original).</w:t>
      </w:r>
    </w:p>
    <w:p w14:paraId="4460BD70" w14:textId="77777777" w:rsidR="00DF5253" w:rsidRPr="00790456" w:rsidRDefault="00DF5253" w:rsidP="00926763">
      <w:pPr>
        <w:rPr>
          <w:rFonts w:cs="Arial"/>
          <w:sz w:val="20"/>
          <w:szCs w:val="20"/>
        </w:rPr>
      </w:pPr>
    </w:p>
    <w:p w14:paraId="2EA6D3B1" w14:textId="77777777" w:rsidR="00DE23F1" w:rsidRPr="00790456" w:rsidRDefault="007973DC" w:rsidP="00926763">
      <w:pPr>
        <w:rPr>
          <w:rFonts w:cs="Arial"/>
          <w:sz w:val="20"/>
          <w:szCs w:val="20"/>
        </w:rPr>
      </w:pPr>
      <w:r w:rsidRPr="00790456">
        <w:rPr>
          <w:rFonts w:cs="Arial"/>
          <w:sz w:val="20"/>
          <w:szCs w:val="20"/>
        </w:rPr>
        <w:t xml:space="preserve">En este sentido, la causa extraña puede presentarse de tres formas diferentes: i) mediante la fuerza mayor o caso fortuito; </w:t>
      </w:r>
      <w:proofErr w:type="spellStart"/>
      <w:r w:rsidRPr="00790456">
        <w:rPr>
          <w:rFonts w:cs="Arial"/>
          <w:sz w:val="20"/>
          <w:szCs w:val="20"/>
        </w:rPr>
        <w:t>ii</w:t>
      </w:r>
      <w:proofErr w:type="spellEnd"/>
      <w:r w:rsidRPr="00790456">
        <w:rPr>
          <w:rFonts w:cs="Arial"/>
          <w:sz w:val="20"/>
          <w:szCs w:val="20"/>
        </w:rPr>
        <w:t xml:space="preserve">) por la culpa exclusiva de la víctima, y; </w:t>
      </w:r>
      <w:proofErr w:type="spellStart"/>
      <w:r w:rsidRPr="00790456">
        <w:rPr>
          <w:rFonts w:cs="Arial"/>
          <w:sz w:val="20"/>
          <w:szCs w:val="20"/>
        </w:rPr>
        <w:t>iii</w:t>
      </w:r>
      <w:proofErr w:type="spellEnd"/>
      <w:r w:rsidRPr="00790456">
        <w:rPr>
          <w:rFonts w:cs="Arial"/>
          <w:sz w:val="20"/>
          <w:szCs w:val="20"/>
        </w:rPr>
        <w:t>) por el hecho de un tercero. Para el caso en concreto es totalmente claro que</w:t>
      </w:r>
      <w:r w:rsidR="00DE23F1" w:rsidRPr="00790456">
        <w:rPr>
          <w:rFonts w:cs="Arial"/>
          <w:sz w:val="20"/>
          <w:szCs w:val="20"/>
        </w:rPr>
        <w:t>,</w:t>
      </w:r>
      <w:r w:rsidRPr="00790456">
        <w:rPr>
          <w:rFonts w:cs="Arial"/>
          <w:sz w:val="20"/>
          <w:szCs w:val="20"/>
        </w:rPr>
        <w:t xml:space="preserve"> de acreditarse la ocurrencia del accidente, la misma tuvo l</w:t>
      </w:r>
      <w:r w:rsidR="00DE23F1" w:rsidRPr="00790456">
        <w:rPr>
          <w:rFonts w:cs="Arial"/>
          <w:sz w:val="20"/>
          <w:szCs w:val="20"/>
        </w:rPr>
        <w:t>ugar debido a presentarse fuerza mayor o caso fortuito como a continuación pasa a explicarse.</w:t>
      </w:r>
    </w:p>
    <w:p w14:paraId="732B248F" w14:textId="51225F17" w:rsidR="007973DC" w:rsidRPr="00790456" w:rsidRDefault="007973DC" w:rsidP="00926763">
      <w:pPr>
        <w:rPr>
          <w:rFonts w:cs="Arial"/>
          <w:sz w:val="20"/>
          <w:szCs w:val="20"/>
        </w:rPr>
      </w:pPr>
      <w:r w:rsidRPr="00790456">
        <w:rPr>
          <w:rFonts w:cs="Arial"/>
          <w:sz w:val="20"/>
          <w:szCs w:val="20"/>
        </w:rPr>
        <w:t xml:space="preserve"> </w:t>
      </w:r>
    </w:p>
    <w:p w14:paraId="312B9E39" w14:textId="1EC12813" w:rsidR="00926763" w:rsidRPr="00790456" w:rsidRDefault="00926763" w:rsidP="00926763">
      <w:pPr>
        <w:rPr>
          <w:rFonts w:cs="Arial"/>
          <w:sz w:val="20"/>
          <w:szCs w:val="20"/>
        </w:rPr>
      </w:pPr>
      <w:r w:rsidRPr="00790456">
        <w:rPr>
          <w:rFonts w:cs="Arial"/>
          <w:sz w:val="20"/>
          <w:szCs w:val="20"/>
        </w:rPr>
        <w:t xml:space="preserve">Es importante señalar que </w:t>
      </w:r>
      <w:r w:rsidR="00DF5253" w:rsidRPr="00790456">
        <w:rPr>
          <w:rFonts w:cs="Arial"/>
          <w:sz w:val="20"/>
          <w:szCs w:val="20"/>
        </w:rPr>
        <w:t>la fuerza mayor y el caso fortuito consisten en</w:t>
      </w:r>
      <w:r w:rsidRPr="00790456">
        <w:rPr>
          <w:rFonts w:cs="Arial"/>
          <w:sz w:val="20"/>
          <w:szCs w:val="20"/>
        </w:rPr>
        <w:t xml:space="preserve"> el acontecimiento externo al círculo de actuación del agente, que reúne las notas de imprevisibilidad, por lo cual en este tipo de evento el hombre no puede hacer nada para evitarlos. En consecuencia, para eximir de responsabilidad al presunto causante de un accidente de tránsito es necesario que el accidente haya sido inevitable e imprevisible para la persona que lo produce. Si el accidente fue inevitable pero previsible significa cierta asunción de riesgos y ello implica culpabilidad. Para el caso en concreto, la jurisprudencia ha sido enfática en señalar que:</w:t>
      </w:r>
    </w:p>
    <w:p w14:paraId="7D5CE32A" w14:textId="77777777" w:rsidR="00926763" w:rsidRPr="00790456" w:rsidRDefault="00926763" w:rsidP="00926763">
      <w:pPr>
        <w:ind w:left="284" w:right="284"/>
        <w:rPr>
          <w:rFonts w:cs="Arial"/>
          <w:i/>
          <w:sz w:val="20"/>
          <w:szCs w:val="20"/>
        </w:rPr>
      </w:pPr>
    </w:p>
    <w:p w14:paraId="7161AEAC" w14:textId="0557336F" w:rsidR="00926763" w:rsidRPr="00790456" w:rsidRDefault="00926763" w:rsidP="00DF5253">
      <w:pPr>
        <w:ind w:left="680" w:right="680"/>
        <w:rPr>
          <w:rFonts w:cs="Arial"/>
          <w:sz w:val="20"/>
          <w:szCs w:val="20"/>
        </w:rPr>
      </w:pPr>
      <w:r w:rsidRPr="00790456">
        <w:rPr>
          <w:rFonts w:cs="Arial"/>
          <w:i/>
          <w:sz w:val="20"/>
          <w:szCs w:val="20"/>
        </w:rPr>
        <w:t>La Corte Suprema de Justicia, ha precisado que, a la víctima de una lesión causada con ocasión de la conducción de vehículos, le basta con acreditar el ejercicio de dicha actividad peligrosa, el daño y la relación de causalidad entre aquella y este. En contraste, el presunto responsable no puede exonerarse probando la diligencia o cuidado, o la ausencia de culpa, y salvo que exista una norma que indique lo contrario, solo podrá hacerlo demostrando plenamente que el daño no se produjo dentro del ejercicio de la actividad, sino que obedeció a un elemento extraño exclusivo, esto es, la fuerza mayor, el caso fortuito, la intervención de la víctima o de un tercero, que excluyo la autoría por romper el nexo causal.</w:t>
      </w:r>
      <w:r w:rsidRPr="00790456">
        <w:rPr>
          <w:rStyle w:val="Refdenotaalpie"/>
          <w:rFonts w:cs="Arial"/>
          <w:i/>
          <w:sz w:val="20"/>
          <w:szCs w:val="20"/>
        </w:rPr>
        <w:footnoteReference w:id="3"/>
      </w:r>
    </w:p>
    <w:p w14:paraId="40FEAD9D" w14:textId="77777777" w:rsidR="00926763" w:rsidRPr="00790456" w:rsidRDefault="00926763" w:rsidP="00926763">
      <w:pPr>
        <w:rPr>
          <w:rFonts w:cs="Arial"/>
          <w:sz w:val="20"/>
          <w:szCs w:val="20"/>
        </w:rPr>
      </w:pPr>
    </w:p>
    <w:p w14:paraId="4B76DEA4" w14:textId="6CE24F07" w:rsidR="00926763" w:rsidRPr="00790456" w:rsidRDefault="00926763" w:rsidP="00926763">
      <w:pPr>
        <w:rPr>
          <w:rFonts w:cs="Arial"/>
          <w:sz w:val="20"/>
          <w:szCs w:val="20"/>
        </w:rPr>
      </w:pPr>
      <w:r w:rsidRPr="00790456">
        <w:rPr>
          <w:rFonts w:cs="Arial"/>
          <w:sz w:val="20"/>
          <w:szCs w:val="20"/>
        </w:rPr>
        <w:t xml:space="preserve">La responsabilidad por riesgo del conductor del vehículo construye tres causas que exoneran de responsabilidad, a saber, el hecho exclusivo y determinando de un tercero o de la víctima, el caso fortuito o fuerza mayor, aunque la fuerza mayor exonera de responsabilidad en el caso de daños corporales siempre y </w:t>
      </w:r>
      <w:r w:rsidRPr="00790456">
        <w:rPr>
          <w:rFonts w:cs="Arial"/>
          <w:sz w:val="20"/>
          <w:szCs w:val="20"/>
        </w:rPr>
        <w:lastRenderedPageBreak/>
        <w:t>cuando esa fuerza mayor sea ajena a la circulación del vehículo. Para el caso en concreto tenemos la configuración de un caso fortuito como causal eximente de responsabilidad al hallarse plenamente acreditados los elementos propios de tal circunstancia, a saber, un hecho externo, imprevisible e irresistible.</w:t>
      </w:r>
    </w:p>
    <w:p w14:paraId="0693F693" w14:textId="77777777" w:rsidR="00DE23F1" w:rsidRPr="00790456" w:rsidRDefault="00DE23F1" w:rsidP="00926763">
      <w:pPr>
        <w:rPr>
          <w:rFonts w:cs="Arial"/>
          <w:b/>
          <w:sz w:val="20"/>
          <w:szCs w:val="20"/>
        </w:rPr>
      </w:pPr>
    </w:p>
    <w:p w14:paraId="2A48119F" w14:textId="7CBC37C9" w:rsidR="00926763" w:rsidRPr="00790456" w:rsidRDefault="00926763" w:rsidP="00926763">
      <w:pPr>
        <w:rPr>
          <w:rFonts w:cs="Arial"/>
          <w:sz w:val="20"/>
          <w:szCs w:val="20"/>
        </w:rPr>
      </w:pPr>
      <w:r w:rsidRPr="00790456">
        <w:rPr>
          <w:rFonts w:cs="Arial"/>
          <w:b/>
          <w:sz w:val="20"/>
          <w:szCs w:val="20"/>
        </w:rPr>
        <w:t>Frente al hecho externo:</w:t>
      </w:r>
      <w:r w:rsidRPr="00790456">
        <w:rPr>
          <w:rFonts w:cs="Arial"/>
          <w:sz w:val="20"/>
          <w:szCs w:val="20"/>
        </w:rPr>
        <w:t xml:space="preserve"> Respecto de esta característic</w:t>
      </w:r>
      <w:r w:rsidR="00E04A56">
        <w:rPr>
          <w:rFonts w:cs="Arial"/>
          <w:sz w:val="20"/>
          <w:szCs w:val="20"/>
        </w:rPr>
        <w:t>a</w:t>
      </w:r>
      <w:r w:rsidR="009C6B11" w:rsidRPr="00790456">
        <w:rPr>
          <w:rFonts w:cs="Arial"/>
          <w:sz w:val="20"/>
          <w:szCs w:val="20"/>
        </w:rPr>
        <w:t>,</w:t>
      </w:r>
      <w:r w:rsidRPr="00790456">
        <w:rPr>
          <w:rFonts w:cs="Arial"/>
          <w:sz w:val="20"/>
          <w:szCs w:val="20"/>
        </w:rPr>
        <w:t xml:space="preserve"> para el caso sub examine, encontramos que el accidente </w:t>
      </w:r>
      <w:r w:rsidR="00DE23F1" w:rsidRPr="00790456">
        <w:rPr>
          <w:rFonts w:cs="Arial"/>
          <w:sz w:val="20"/>
          <w:szCs w:val="20"/>
        </w:rPr>
        <w:t>habría ocurrido</w:t>
      </w:r>
      <w:r w:rsidRPr="00790456">
        <w:rPr>
          <w:rFonts w:cs="Arial"/>
          <w:sz w:val="20"/>
          <w:szCs w:val="20"/>
        </w:rPr>
        <w:t xml:space="preserve"> </w:t>
      </w:r>
      <w:r w:rsidR="00DE23F1" w:rsidRPr="00790456">
        <w:rPr>
          <w:rFonts w:cs="Arial"/>
          <w:sz w:val="20"/>
          <w:szCs w:val="20"/>
        </w:rPr>
        <w:t>debido a que el conductor del vehículo afiliado a la empresa de transporte no pudo evidenciar señalización suficiente en la vía que le permitiera conocer en un término y distancia razonable del reductor de velocidad ubicado en la vía</w:t>
      </w:r>
      <w:r w:rsidRPr="00790456">
        <w:rPr>
          <w:rFonts w:cs="Arial"/>
          <w:sz w:val="20"/>
          <w:szCs w:val="20"/>
        </w:rPr>
        <w:t>, tal como lo establece el Informe Policial de Accidente de Tránsito así:</w:t>
      </w:r>
    </w:p>
    <w:p w14:paraId="29D8C4A6" w14:textId="7922F523" w:rsidR="00926763" w:rsidRPr="00790456" w:rsidRDefault="00DE23F1" w:rsidP="00926763">
      <w:pPr>
        <w:rPr>
          <w:rFonts w:cs="Arial"/>
          <w:sz w:val="20"/>
          <w:szCs w:val="20"/>
        </w:rPr>
      </w:pPr>
      <w:r w:rsidRPr="00790456">
        <w:rPr>
          <w:rFonts w:cs="Arial"/>
          <w:noProof/>
          <w:sz w:val="20"/>
          <w:szCs w:val="20"/>
          <w14:ligatures w14:val="standardContextual"/>
        </w:rPr>
        <w:drawing>
          <wp:inline distT="0" distB="0" distL="0" distR="0" wp14:anchorId="4D234709" wp14:editId="4CB73467">
            <wp:extent cx="5089793" cy="609600"/>
            <wp:effectExtent l="0" t="0" r="0" b="0"/>
            <wp:docPr id="14768702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0242" name="Imagen 1476870242"/>
                    <pic:cNvPicPr/>
                  </pic:nvPicPr>
                  <pic:blipFill>
                    <a:blip r:embed="rId11">
                      <a:extLst>
                        <a:ext uri="{28A0092B-C50C-407E-A947-70E740481C1C}">
                          <a14:useLocalDpi xmlns:a14="http://schemas.microsoft.com/office/drawing/2010/main" val="0"/>
                        </a:ext>
                      </a:extLst>
                    </a:blip>
                    <a:stretch>
                      <a:fillRect/>
                    </a:stretch>
                  </pic:blipFill>
                  <pic:spPr>
                    <a:xfrm>
                      <a:off x="0" y="0"/>
                      <a:ext cx="5106431" cy="611593"/>
                    </a:xfrm>
                    <a:prstGeom prst="rect">
                      <a:avLst/>
                    </a:prstGeom>
                  </pic:spPr>
                </pic:pic>
              </a:graphicData>
            </a:graphic>
          </wp:inline>
        </w:drawing>
      </w:r>
    </w:p>
    <w:p w14:paraId="35BB48BD" w14:textId="77777777" w:rsidR="00926763" w:rsidRPr="00790456" w:rsidRDefault="00926763" w:rsidP="00926763">
      <w:pPr>
        <w:rPr>
          <w:rFonts w:cs="Arial"/>
          <w:sz w:val="20"/>
          <w:szCs w:val="20"/>
        </w:rPr>
      </w:pPr>
    </w:p>
    <w:p w14:paraId="7185E21A" w14:textId="70A480CF" w:rsidR="00DE23F1" w:rsidRPr="00790456" w:rsidRDefault="00DE23F1" w:rsidP="00926763">
      <w:pPr>
        <w:rPr>
          <w:rFonts w:cs="Arial"/>
          <w:sz w:val="20"/>
          <w:szCs w:val="20"/>
        </w:rPr>
      </w:pPr>
      <w:r w:rsidRPr="00790456">
        <w:rPr>
          <w:rFonts w:cs="Arial"/>
          <w:noProof/>
          <w:sz w:val="20"/>
          <w:szCs w:val="20"/>
          <w14:ligatures w14:val="standardContextual"/>
        </w:rPr>
        <w:drawing>
          <wp:inline distT="0" distB="0" distL="0" distR="0" wp14:anchorId="71EE8313" wp14:editId="30CBDF91">
            <wp:extent cx="5910577" cy="1343025"/>
            <wp:effectExtent l="0" t="0" r="0" b="0"/>
            <wp:docPr id="1712517251"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7251" name="Imagen 5"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912418" cy="1343443"/>
                    </a:xfrm>
                    <a:prstGeom prst="rect">
                      <a:avLst/>
                    </a:prstGeom>
                  </pic:spPr>
                </pic:pic>
              </a:graphicData>
            </a:graphic>
          </wp:inline>
        </w:drawing>
      </w:r>
    </w:p>
    <w:p w14:paraId="07C411B6" w14:textId="77777777" w:rsidR="00DE23F1" w:rsidRPr="00790456" w:rsidRDefault="00DE23F1" w:rsidP="00926763">
      <w:pPr>
        <w:rPr>
          <w:rFonts w:cs="Arial"/>
          <w:sz w:val="20"/>
          <w:szCs w:val="20"/>
        </w:rPr>
      </w:pPr>
    </w:p>
    <w:p w14:paraId="7BFCDD82" w14:textId="5ABC2EC7" w:rsidR="00926763" w:rsidRPr="00790456" w:rsidRDefault="009C6B11" w:rsidP="00926763">
      <w:pPr>
        <w:rPr>
          <w:rFonts w:cs="Arial"/>
          <w:sz w:val="20"/>
          <w:szCs w:val="20"/>
        </w:rPr>
      </w:pPr>
      <w:r w:rsidRPr="00790456">
        <w:rPr>
          <w:rFonts w:cs="Arial"/>
          <w:sz w:val="20"/>
          <w:szCs w:val="20"/>
        </w:rPr>
        <w:t xml:space="preserve">Conforme a lo anterior, el conductor del mencionado vehículo no tenía la posibilidad de prevenir la existencia del reductor de velocidad para proceder a disminuir, consecuentemente, la velocidad a la que conducía para evitar que el paso sobre el mismo hubiere generado un impacto mayor al esperado. </w:t>
      </w:r>
      <w:r w:rsidR="00926763" w:rsidRPr="00790456">
        <w:rPr>
          <w:rFonts w:cs="Arial"/>
          <w:sz w:val="20"/>
          <w:szCs w:val="20"/>
        </w:rPr>
        <w:t xml:space="preserve">Luego, es claro como la </w:t>
      </w:r>
      <w:r w:rsidRPr="00790456">
        <w:rPr>
          <w:rFonts w:cs="Arial"/>
          <w:sz w:val="20"/>
          <w:szCs w:val="20"/>
        </w:rPr>
        <w:t>ocurrencia</w:t>
      </w:r>
      <w:r w:rsidR="00926763" w:rsidRPr="00790456">
        <w:rPr>
          <w:rFonts w:cs="Arial"/>
          <w:sz w:val="20"/>
          <w:szCs w:val="20"/>
        </w:rPr>
        <w:t xml:space="preserve"> del accidente de tránsito es un evento es externo a la voluntad del conductor del rodante involucrado, pues </w:t>
      </w:r>
      <w:r w:rsidRPr="00790456">
        <w:rPr>
          <w:rFonts w:cs="Arial"/>
          <w:sz w:val="20"/>
          <w:szCs w:val="20"/>
        </w:rPr>
        <w:t>la falta de señalización que impidió reducir la velocidad a tiempo es un hecho que sale de la órbita o accionar del conductor, ya que su control frente a esta situación se limita a actuar conforme a la señalización existente en la vía</w:t>
      </w:r>
      <w:r w:rsidR="00B477F0" w:rsidRPr="00790456">
        <w:rPr>
          <w:rFonts w:cs="Arial"/>
          <w:sz w:val="20"/>
          <w:szCs w:val="20"/>
        </w:rPr>
        <w:t xml:space="preserve">, la cual debe encontrase en la misma de forma adecuada siendo este un deber de la </w:t>
      </w:r>
      <w:proofErr w:type="gramStart"/>
      <w:r w:rsidR="00B477F0" w:rsidRPr="00790456">
        <w:rPr>
          <w:rFonts w:cs="Arial"/>
          <w:sz w:val="20"/>
          <w:szCs w:val="20"/>
        </w:rPr>
        <w:t>autoridad pública</w:t>
      </w:r>
      <w:proofErr w:type="gramEnd"/>
      <w:r w:rsidR="00B477F0" w:rsidRPr="00790456">
        <w:rPr>
          <w:rFonts w:cs="Arial"/>
          <w:sz w:val="20"/>
          <w:szCs w:val="20"/>
        </w:rPr>
        <w:t xml:space="preserve"> competente</w:t>
      </w:r>
      <w:r w:rsidR="00926763" w:rsidRPr="00790456">
        <w:rPr>
          <w:rFonts w:cs="Arial"/>
          <w:sz w:val="20"/>
          <w:szCs w:val="20"/>
        </w:rPr>
        <w:t>.</w:t>
      </w:r>
    </w:p>
    <w:p w14:paraId="723FF576" w14:textId="77777777" w:rsidR="00926763" w:rsidRPr="00790456" w:rsidRDefault="00926763" w:rsidP="00926763">
      <w:pPr>
        <w:rPr>
          <w:rFonts w:cs="Arial"/>
          <w:b/>
          <w:sz w:val="20"/>
          <w:szCs w:val="20"/>
        </w:rPr>
      </w:pPr>
    </w:p>
    <w:p w14:paraId="2ECAAFD3" w14:textId="33C24D6E" w:rsidR="00926763" w:rsidRPr="00790456" w:rsidRDefault="00926763" w:rsidP="00926763">
      <w:pPr>
        <w:rPr>
          <w:rFonts w:cs="Arial"/>
          <w:sz w:val="20"/>
          <w:szCs w:val="20"/>
        </w:rPr>
      </w:pPr>
      <w:r w:rsidRPr="00790456">
        <w:rPr>
          <w:rFonts w:cs="Arial"/>
          <w:b/>
          <w:sz w:val="20"/>
          <w:szCs w:val="20"/>
        </w:rPr>
        <w:t>Frente al hecho imprevisible:</w:t>
      </w:r>
      <w:r w:rsidRPr="00790456">
        <w:rPr>
          <w:rFonts w:cs="Arial"/>
          <w:sz w:val="20"/>
          <w:szCs w:val="20"/>
        </w:rPr>
        <w:t xml:space="preserve"> Este elemento implica que en condiciones normales haya sido totalmente imposible para el agente precaverse contra el hecho, siendo claro que el </w:t>
      </w:r>
      <w:r w:rsidR="00551F59" w:rsidRPr="00790456">
        <w:rPr>
          <w:rFonts w:cs="Arial"/>
          <w:sz w:val="20"/>
          <w:szCs w:val="20"/>
        </w:rPr>
        <w:t>paso del vehículo sobre el reductor de velocidad no pudo ser previsible en tanto la autoridad competente no dispuso la señalización adecuada para que el conductor tomara las medidas adecuadas que le permitieran reducir la velocidad de forma óptima para evitar que el efecto sobre el vehículo y el movimiento de los pasajeros fuera mayor al esperado.</w:t>
      </w:r>
    </w:p>
    <w:p w14:paraId="7F238CF8" w14:textId="77777777" w:rsidR="00926763" w:rsidRPr="00790456" w:rsidRDefault="00926763" w:rsidP="00926763">
      <w:pPr>
        <w:rPr>
          <w:rFonts w:cs="Arial"/>
          <w:b/>
          <w:sz w:val="20"/>
          <w:szCs w:val="20"/>
        </w:rPr>
      </w:pPr>
    </w:p>
    <w:p w14:paraId="30C80533" w14:textId="19F2180A" w:rsidR="00926763" w:rsidRPr="00790456" w:rsidRDefault="00926763" w:rsidP="00926763">
      <w:pPr>
        <w:rPr>
          <w:rFonts w:cs="Arial"/>
          <w:sz w:val="20"/>
          <w:szCs w:val="20"/>
        </w:rPr>
      </w:pPr>
      <w:r w:rsidRPr="00790456">
        <w:rPr>
          <w:rFonts w:cs="Arial"/>
          <w:b/>
          <w:sz w:val="20"/>
          <w:szCs w:val="20"/>
        </w:rPr>
        <w:t>Frente al hecho irresistible:</w:t>
      </w:r>
      <w:r w:rsidRPr="00790456">
        <w:rPr>
          <w:rFonts w:cs="Arial"/>
          <w:sz w:val="20"/>
          <w:szCs w:val="20"/>
        </w:rPr>
        <w:t xml:space="preserve"> Este alude a la imposibilidad objetiva para el sujeto de evitar las consecuencias derivadas del hecho imprevisto. Aterrizándolo al caso en concreto, no hubo posibilidad de evitar el acontecimiento aludido por parte del conductor del vehículo por ser un hecho externo e imprevisible,</w:t>
      </w:r>
      <w:r w:rsidR="003F42F4" w:rsidRPr="00790456">
        <w:rPr>
          <w:rFonts w:cs="Arial"/>
          <w:sz w:val="20"/>
          <w:szCs w:val="20"/>
        </w:rPr>
        <w:t xml:space="preserve"> en efecto, no era posible lograr que el vehículo disminuyera su velocidad o frenara con la suficiente antelación teniendo en cuenta que un vehículo de las dimensiones del aquí implicado no puede frenar de forma inmediata o reducir intempestivamente su velocidad, e incluso si ese fuera el caso, dicha medida podría resultar riesgosa para los pasajeros del mismo, lo que prácticamente deja sin posibilidades al conductor  y vuelve totalmente inevitable pasar sobre el reductor ubicado en la vía a una velocidad incluso menor</w:t>
      </w:r>
      <w:r w:rsidRPr="00790456">
        <w:rPr>
          <w:rFonts w:cs="Arial"/>
          <w:sz w:val="20"/>
          <w:szCs w:val="20"/>
        </w:rPr>
        <w:t>.</w:t>
      </w:r>
    </w:p>
    <w:p w14:paraId="39CD61BF" w14:textId="77777777" w:rsidR="00926763" w:rsidRPr="00790456" w:rsidRDefault="00926763" w:rsidP="00926763">
      <w:pPr>
        <w:rPr>
          <w:rFonts w:cs="Arial"/>
          <w:sz w:val="20"/>
          <w:szCs w:val="20"/>
        </w:rPr>
      </w:pPr>
    </w:p>
    <w:p w14:paraId="047C3D50" w14:textId="114E4F94" w:rsidR="00926763" w:rsidRPr="00790456" w:rsidRDefault="00926763" w:rsidP="00926763">
      <w:pPr>
        <w:rPr>
          <w:rFonts w:cs="Arial"/>
          <w:sz w:val="20"/>
          <w:szCs w:val="20"/>
        </w:rPr>
      </w:pPr>
      <w:r w:rsidRPr="00790456">
        <w:rPr>
          <w:rFonts w:cs="Arial"/>
          <w:sz w:val="20"/>
          <w:szCs w:val="20"/>
        </w:rPr>
        <w:t xml:space="preserve">Así las cosas, es claro que, en el Informe Policial de Accidente de Tránsito, se indica como hipótesis la numero </w:t>
      </w:r>
      <w:r w:rsidR="00DB26F4" w:rsidRPr="00790456">
        <w:rPr>
          <w:rFonts w:cs="Arial"/>
          <w:sz w:val="20"/>
          <w:szCs w:val="20"/>
        </w:rPr>
        <w:lastRenderedPageBreak/>
        <w:t>308</w:t>
      </w:r>
      <w:r w:rsidRPr="00790456">
        <w:rPr>
          <w:rFonts w:cs="Arial"/>
          <w:sz w:val="20"/>
          <w:szCs w:val="20"/>
        </w:rPr>
        <w:t xml:space="preserve">, </w:t>
      </w:r>
      <w:r w:rsidR="005A5C98" w:rsidRPr="00790456">
        <w:rPr>
          <w:rFonts w:cs="Arial"/>
          <w:sz w:val="20"/>
          <w:szCs w:val="20"/>
        </w:rPr>
        <w:t>correspondiente a “OTRAS” en relación con condiciones de la vía</w:t>
      </w:r>
      <w:r w:rsidR="00812EED" w:rsidRPr="00790456">
        <w:rPr>
          <w:rFonts w:cs="Arial"/>
          <w:sz w:val="20"/>
          <w:szCs w:val="20"/>
        </w:rPr>
        <w:t>, concretamente a la falta de señalización y pintura para identificar la existencia del reductor de velocidad</w:t>
      </w:r>
      <w:r w:rsidRPr="00790456">
        <w:rPr>
          <w:rFonts w:cs="Arial"/>
          <w:sz w:val="20"/>
          <w:szCs w:val="20"/>
        </w:rPr>
        <w:t xml:space="preserve">. Por lo anterior, se evidencia que la producción del daño alegado en el escrito de la demanda no es, en modo alguno, imputable al conductor del vehículo, sino que se debe al acaecimiento de una circunstancia imprevisible que escapó de la capacidad de manejo y control del señor </w:t>
      </w:r>
      <w:r w:rsidR="00812EED" w:rsidRPr="00790456">
        <w:rPr>
          <w:rFonts w:cs="Arial"/>
          <w:sz w:val="20"/>
          <w:szCs w:val="20"/>
        </w:rPr>
        <w:t>Walter Vargas</w:t>
      </w:r>
      <w:r w:rsidRPr="00790456">
        <w:rPr>
          <w:rFonts w:cs="Arial"/>
          <w:sz w:val="20"/>
          <w:szCs w:val="20"/>
        </w:rPr>
        <w:t xml:space="preserve"> como lo es </w:t>
      </w:r>
      <w:r w:rsidR="00812EED" w:rsidRPr="00790456">
        <w:rPr>
          <w:rFonts w:cs="Arial"/>
          <w:sz w:val="20"/>
          <w:szCs w:val="20"/>
        </w:rPr>
        <w:t>la inexistencia de la señalización en la vía la cual debe ser dispuesta por la autoridad pública competente, impidiendo que el conductor conociera de forma oportuna del reductor de velocidad</w:t>
      </w:r>
      <w:r w:rsidRPr="00790456">
        <w:rPr>
          <w:rFonts w:cs="Arial"/>
          <w:sz w:val="20"/>
          <w:szCs w:val="20"/>
        </w:rPr>
        <w:t>; siendo así,</w:t>
      </w:r>
      <w:r w:rsidR="00BC5537" w:rsidRPr="00790456">
        <w:rPr>
          <w:rFonts w:cs="Arial"/>
          <w:sz w:val="20"/>
          <w:szCs w:val="20"/>
        </w:rPr>
        <w:t xml:space="preserve"> se verifica la existencia de una causa extraña que impide la estructuración del nexo de causalidad siendo imposible</w:t>
      </w:r>
      <w:r w:rsidRPr="00790456">
        <w:rPr>
          <w:rFonts w:cs="Arial"/>
          <w:sz w:val="20"/>
          <w:szCs w:val="20"/>
        </w:rPr>
        <w:t xml:space="preserve"> </w:t>
      </w:r>
      <w:r w:rsidR="00BC5537" w:rsidRPr="00790456">
        <w:rPr>
          <w:rFonts w:cs="Arial"/>
          <w:sz w:val="20"/>
          <w:szCs w:val="20"/>
        </w:rPr>
        <w:t>endilgar</w:t>
      </w:r>
      <w:r w:rsidRPr="00790456">
        <w:rPr>
          <w:rFonts w:cs="Arial"/>
          <w:sz w:val="20"/>
          <w:szCs w:val="20"/>
        </w:rPr>
        <w:t xml:space="preserve"> una conducta de carácter culposa o dolosa que al conductor del vehículo de placa </w:t>
      </w:r>
      <w:r w:rsidR="00812EED" w:rsidRPr="00790456">
        <w:rPr>
          <w:rFonts w:cs="Arial"/>
          <w:sz w:val="20"/>
          <w:szCs w:val="20"/>
        </w:rPr>
        <w:t>ETK-163</w:t>
      </w:r>
      <w:r w:rsidRPr="00790456">
        <w:rPr>
          <w:rFonts w:cs="Arial"/>
          <w:sz w:val="20"/>
          <w:szCs w:val="20"/>
        </w:rPr>
        <w:t>.</w:t>
      </w:r>
    </w:p>
    <w:p w14:paraId="4BC7DC08" w14:textId="77777777" w:rsidR="00926763" w:rsidRPr="00790456" w:rsidRDefault="00926763" w:rsidP="00926763">
      <w:pPr>
        <w:rPr>
          <w:rFonts w:cs="Arial"/>
          <w:sz w:val="20"/>
          <w:szCs w:val="20"/>
        </w:rPr>
      </w:pPr>
    </w:p>
    <w:p w14:paraId="76A135B4" w14:textId="7B6E267F" w:rsidR="00926763" w:rsidRPr="00790456" w:rsidRDefault="00926763" w:rsidP="00926763">
      <w:pPr>
        <w:rPr>
          <w:rFonts w:cs="Arial"/>
          <w:sz w:val="20"/>
          <w:szCs w:val="20"/>
        </w:rPr>
      </w:pPr>
      <w:r w:rsidRPr="00790456">
        <w:rPr>
          <w:rFonts w:cs="Arial"/>
          <w:sz w:val="20"/>
          <w:szCs w:val="20"/>
        </w:rPr>
        <w:t>Por todo lo anteriormente expuesto, solicito amablemente se declare probada esta excepción.</w:t>
      </w:r>
    </w:p>
    <w:p w14:paraId="5AB44DFA" w14:textId="77777777" w:rsidR="00962013" w:rsidRPr="00790456" w:rsidRDefault="00962013" w:rsidP="00926763">
      <w:pPr>
        <w:rPr>
          <w:rFonts w:cs="Arial"/>
          <w:sz w:val="20"/>
          <w:szCs w:val="20"/>
        </w:rPr>
      </w:pPr>
    </w:p>
    <w:p w14:paraId="3DF2B055" w14:textId="226377CF" w:rsidR="00962013" w:rsidRPr="00790456" w:rsidRDefault="00962013" w:rsidP="00962013">
      <w:pPr>
        <w:pStyle w:val="Ttulo3"/>
        <w:rPr>
          <w:sz w:val="20"/>
          <w:szCs w:val="20"/>
        </w:rPr>
      </w:pPr>
      <w:r w:rsidRPr="00790456">
        <w:rPr>
          <w:sz w:val="20"/>
          <w:szCs w:val="20"/>
        </w:rPr>
        <w:t>IMPOSIBILIDAD DE ATRIBUIR RESPONSABILIDAD CIVIL DE MANERA SOLIDARIA EN CABEZA DE COMPAÑÍA MUNDIAL DE SEGUROS S.A.</w:t>
      </w:r>
    </w:p>
    <w:p w14:paraId="5065C334" w14:textId="77777777" w:rsidR="00962013" w:rsidRPr="00790456" w:rsidRDefault="00962013" w:rsidP="00962013">
      <w:pPr>
        <w:rPr>
          <w:rFonts w:cs="Arial"/>
          <w:sz w:val="20"/>
          <w:szCs w:val="20"/>
        </w:rPr>
      </w:pPr>
    </w:p>
    <w:p w14:paraId="03309930" w14:textId="30F9889E" w:rsidR="00962013" w:rsidRPr="00790456" w:rsidRDefault="00962013" w:rsidP="00962013">
      <w:pPr>
        <w:rPr>
          <w:rFonts w:cs="Arial"/>
          <w:sz w:val="20"/>
          <w:szCs w:val="20"/>
        </w:rPr>
      </w:pPr>
      <w:r w:rsidRPr="00790456">
        <w:rPr>
          <w:rFonts w:cs="Arial"/>
          <w:sz w:val="20"/>
          <w:szCs w:val="20"/>
        </w:rPr>
        <w:t xml:space="preserve">COMPAÑÍA MUNDIAL SE DEGUROS no puede ser considerada como responsable de la comisión de un accidente de tránsito respecto al cual no tuvo participación o injerencia alguna, máxime en atención a que su relación con el vehículo de placa </w:t>
      </w:r>
      <w:r w:rsidR="00E57288" w:rsidRPr="00790456">
        <w:rPr>
          <w:rFonts w:cs="Arial"/>
          <w:sz w:val="20"/>
          <w:szCs w:val="20"/>
        </w:rPr>
        <w:t>ETK</w:t>
      </w:r>
      <w:r w:rsidRPr="00790456">
        <w:rPr>
          <w:rFonts w:cs="Arial"/>
          <w:sz w:val="20"/>
          <w:szCs w:val="20"/>
        </w:rPr>
        <w:t>-</w:t>
      </w:r>
      <w:r w:rsidR="00E57288" w:rsidRPr="00790456">
        <w:rPr>
          <w:rFonts w:cs="Arial"/>
          <w:sz w:val="20"/>
          <w:szCs w:val="20"/>
        </w:rPr>
        <w:t>163</w:t>
      </w:r>
      <w:r w:rsidRPr="00790456">
        <w:rPr>
          <w:rFonts w:cs="Arial"/>
          <w:sz w:val="20"/>
          <w:szCs w:val="20"/>
        </w:rPr>
        <w:t xml:space="preserve"> para el momento de ocurrencia de los hechos que sirven de base para la acción se circunscribe a las condiciones del contrato de seguro, en el cual no se pactó la solidaridad. Es </w:t>
      </w:r>
      <w:proofErr w:type="gramStart"/>
      <w:r w:rsidRPr="00790456">
        <w:rPr>
          <w:rFonts w:cs="Arial"/>
          <w:sz w:val="20"/>
          <w:szCs w:val="20"/>
        </w:rPr>
        <w:t>decir</w:t>
      </w:r>
      <w:proofErr w:type="gramEnd"/>
      <w:r w:rsidRPr="00790456">
        <w:rPr>
          <w:rFonts w:cs="Arial"/>
          <w:sz w:val="20"/>
          <w:szCs w:val="20"/>
        </w:rPr>
        <w:t xml:space="preserve">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7A717830" w14:textId="77777777" w:rsidR="00962013" w:rsidRPr="00790456" w:rsidRDefault="00962013" w:rsidP="00962013">
      <w:pPr>
        <w:rPr>
          <w:rFonts w:cs="Arial"/>
          <w:sz w:val="20"/>
          <w:szCs w:val="20"/>
        </w:rPr>
      </w:pPr>
    </w:p>
    <w:p w14:paraId="6E1CBAA7" w14:textId="77777777" w:rsidR="00962013" w:rsidRPr="00790456" w:rsidRDefault="00962013" w:rsidP="00962013">
      <w:pPr>
        <w:rPr>
          <w:rFonts w:cs="Arial"/>
          <w:sz w:val="20"/>
          <w:szCs w:val="20"/>
        </w:rPr>
      </w:pPr>
      <w:r w:rsidRPr="00790456">
        <w:rPr>
          <w:rFonts w:cs="Arial"/>
          <w:sz w:val="20"/>
          <w:szCs w:val="20"/>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5F319B1E" w14:textId="77777777" w:rsidR="00962013" w:rsidRPr="00790456" w:rsidRDefault="00962013" w:rsidP="00962013">
      <w:pPr>
        <w:rPr>
          <w:rFonts w:cs="Arial"/>
          <w:sz w:val="20"/>
          <w:szCs w:val="20"/>
        </w:rPr>
      </w:pPr>
    </w:p>
    <w:p w14:paraId="0D18B0E2" w14:textId="77777777" w:rsidR="00962013" w:rsidRPr="00790456" w:rsidRDefault="00962013" w:rsidP="00962013">
      <w:pPr>
        <w:rPr>
          <w:rFonts w:cs="Arial"/>
          <w:sz w:val="20"/>
          <w:szCs w:val="20"/>
        </w:rPr>
      </w:pPr>
      <w:r w:rsidRPr="00790456">
        <w:rPr>
          <w:rFonts w:cs="Arial"/>
          <w:sz w:val="20"/>
          <w:szCs w:val="20"/>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790456">
        <w:rPr>
          <w:rStyle w:val="Refdenotaalpie"/>
          <w:rFonts w:cs="Arial"/>
          <w:sz w:val="20"/>
          <w:szCs w:val="20"/>
        </w:rPr>
        <w:footnoteReference w:id="4"/>
      </w:r>
      <w:r w:rsidRPr="00790456">
        <w:rPr>
          <w:rFonts w:cs="Arial"/>
          <w:sz w:val="20"/>
          <w:szCs w:val="20"/>
        </w:rP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07467F8F" w14:textId="77777777" w:rsidR="00962013" w:rsidRPr="00790456" w:rsidRDefault="00962013" w:rsidP="00962013">
      <w:pPr>
        <w:rPr>
          <w:rFonts w:cs="Arial"/>
          <w:sz w:val="20"/>
          <w:szCs w:val="20"/>
        </w:rPr>
      </w:pPr>
    </w:p>
    <w:p w14:paraId="36983FEE" w14:textId="77777777" w:rsidR="00962013" w:rsidRPr="00790456" w:rsidRDefault="00962013" w:rsidP="00962013">
      <w:pPr>
        <w:rPr>
          <w:rFonts w:cs="Arial"/>
          <w:sz w:val="20"/>
          <w:szCs w:val="20"/>
        </w:rPr>
      </w:pPr>
      <w:r w:rsidRPr="00790456">
        <w:rPr>
          <w:rFonts w:cs="Arial"/>
          <w:sz w:val="20"/>
          <w:szCs w:val="20"/>
        </w:rPr>
        <w:t>Ahora bien, en lo concerniente a la solidaridad convenida entre las partes la Corte</w:t>
      </w:r>
      <w:r w:rsidRPr="00790456">
        <w:rPr>
          <w:rStyle w:val="Refdenotaalpie"/>
          <w:rFonts w:cs="Arial"/>
          <w:sz w:val="20"/>
          <w:szCs w:val="20"/>
        </w:rPr>
        <w:footnoteReference w:id="5"/>
      </w:r>
      <w:r w:rsidRPr="00790456">
        <w:rPr>
          <w:rFonts w:cs="Arial"/>
          <w:sz w:val="20"/>
          <w:szCs w:val="20"/>
        </w:rPr>
        <w:t xml:space="preserve"> igualmente se ha ocupado de ella al señalar lo siguiente: </w:t>
      </w:r>
    </w:p>
    <w:p w14:paraId="09D96308" w14:textId="77777777" w:rsidR="00962013" w:rsidRPr="00790456" w:rsidRDefault="00962013" w:rsidP="00962013">
      <w:pPr>
        <w:rPr>
          <w:rFonts w:cs="Arial"/>
          <w:sz w:val="20"/>
          <w:szCs w:val="20"/>
        </w:rPr>
      </w:pPr>
    </w:p>
    <w:p w14:paraId="73B8EE03" w14:textId="77777777" w:rsidR="00962013" w:rsidRPr="00790456" w:rsidRDefault="00962013" w:rsidP="00962013">
      <w:pPr>
        <w:ind w:left="720"/>
        <w:rPr>
          <w:rFonts w:cs="Arial"/>
          <w:i/>
          <w:sz w:val="20"/>
          <w:szCs w:val="20"/>
        </w:rPr>
      </w:pPr>
      <w:r w:rsidRPr="00790456">
        <w:rPr>
          <w:rFonts w:cs="Arial"/>
          <w:i/>
          <w:sz w:val="20"/>
          <w:szCs w:val="20"/>
        </w:rPr>
        <w:lastRenderedPageBreak/>
        <w:t>“La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188FED91" w14:textId="77777777" w:rsidR="00962013" w:rsidRPr="00790456" w:rsidRDefault="00962013" w:rsidP="00962013">
      <w:pPr>
        <w:rPr>
          <w:rFonts w:cs="Arial"/>
          <w:sz w:val="20"/>
          <w:szCs w:val="20"/>
        </w:rPr>
      </w:pPr>
    </w:p>
    <w:p w14:paraId="64998C8B" w14:textId="77777777" w:rsidR="00962013" w:rsidRPr="00790456" w:rsidRDefault="00962013" w:rsidP="00962013">
      <w:pPr>
        <w:ind w:left="720"/>
        <w:rPr>
          <w:rFonts w:cs="Arial"/>
          <w:i/>
          <w:sz w:val="20"/>
          <w:szCs w:val="20"/>
        </w:rPr>
      </w:pPr>
      <w:r w:rsidRPr="00790456">
        <w:rPr>
          <w:rFonts w:cs="Arial"/>
          <w:i/>
          <w:sz w:val="20"/>
          <w:szCs w:val="20"/>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790456">
        <w:rPr>
          <w:rFonts w:cs="Arial"/>
          <w:i/>
          <w:sz w:val="20"/>
          <w:szCs w:val="20"/>
        </w:rPr>
        <w:t>solidum</w:t>
      </w:r>
      <w:proofErr w:type="spellEnd"/>
      <w:r w:rsidRPr="00790456">
        <w:rPr>
          <w:rFonts w:cs="Arial"/>
          <w:i/>
          <w:sz w:val="20"/>
          <w:szCs w:val="20"/>
        </w:rPr>
        <w:t>, entonces no está obligado a pagar el total de la indemnización. Desde luego que se trata de una cuestión fundamental y no de un tema secundario.</w:t>
      </w:r>
    </w:p>
    <w:p w14:paraId="71B1AB87" w14:textId="77777777" w:rsidR="00962013" w:rsidRPr="00790456" w:rsidRDefault="00962013" w:rsidP="00962013">
      <w:pPr>
        <w:ind w:left="720"/>
        <w:rPr>
          <w:rFonts w:cs="Arial"/>
          <w:i/>
          <w:sz w:val="20"/>
          <w:szCs w:val="20"/>
        </w:rPr>
      </w:pPr>
    </w:p>
    <w:p w14:paraId="480E3D9F" w14:textId="4F58BF70" w:rsidR="00962013" w:rsidRPr="00790456" w:rsidRDefault="00962013" w:rsidP="00962013">
      <w:pPr>
        <w:rPr>
          <w:rFonts w:cs="Arial"/>
          <w:sz w:val="20"/>
          <w:szCs w:val="20"/>
        </w:rPr>
      </w:pPr>
      <w:r w:rsidRPr="00790456">
        <w:rPr>
          <w:rFonts w:cs="Arial"/>
          <w:sz w:val="20"/>
          <w:szCs w:val="20"/>
        </w:rPr>
        <w:t>Como se colige del contrato de seguro materializado a partir de las pólizas de seguro de responsabilidad civil extracontractual y contractual básicas para vehículos de servicio público Nos  C 2000257</w:t>
      </w:r>
      <w:r w:rsidR="003A519D" w:rsidRPr="00790456">
        <w:rPr>
          <w:rFonts w:cs="Arial"/>
          <w:sz w:val="20"/>
          <w:szCs w:val="20"/>
        </w:rPr>
        <w:t>912</w:t>
      </w:r>
      <w:r w:rsidRPr="00790456">
        <w:rPr>
          <w:rFonts w:cs="Arial"/>
          <w:sz w:val="20"/>
          <w:szCs w:val="20"/>
        </w:rPr>
        <w:t xml:space="preserve"> y C 2000257</w:t>
      </w:r>
      <w:r w:rsidR="003A519D" w:rsidRPr="00790456">
        <w:rPr>
          <w:rFonts w:cs="Arial"/>
          <w:sz w:val="20"/>
          <w:szCs w:val="20"/>
        </w:rPr>
        <w:t>911</w:t>
      </w:r>
      <w:r w:rsidRPr="00790456">
        <w:rPr>
          <w:rFonts w:cs="Arial"/>
          <w:sz w:val="20"/>
          <w:szCs w:val="20"/>
        </w:rPr>
        <w:t xml:space="preserve"> respectivamente, entre mi procurada y el tomador no se pactó la solidaridad, así como tampoco se señaló que la misma tuviese una relación adicional y/o distinta a la función </w:t>
      </w:r>
      <w:proofErr w:type="spellStart"/>
      <w:r w:rsidRPr="00790456">
        <w:rPr>
          <w:rFonts w:cs="Arial"/>
          <w:sz w:val="20"/>
          <w:szCs w:val="20"/>
        </w:rPr>
        <w:t>aseguraticia</w:t>
      </w:r>
      <w:proofErr w:type="spellEnd"/>
      <w:r w:rsidRPr="00790456">
        <w:rPr>
          <w:rFonts w:cs="Arial"/>
          <w:sz w:val="20"/>
          <w:szCs w:val="20"/>
        </w:rPr>
        <w:t xml:space="preserve"> por la misma desarrollada, lo cual claramente deviene en que no es posible predicar la solidaridad pretendida por la parte demandante. </w:t>
      </w:r>
    </w:p>
    <w:p w14:paraId="655EE609" w14:textId="77777777" w:rsidR="00962013" w:rsidRPr="00790456" w:rsidRDefault="00962013" w:rsidP="00962013">
      <w:pPr>
        <w:rPr>
          <w:rFonts w:cs="Arial"/>
          <w:sz w:val="20"/>
          <w:szCs w:val="20"/>
        </w:rPr>
      </w:pPr>
    </w:p>
    <w:p w14:paraId="04ABC8FB" w14:textId="6A7D0FEE" w:rsidR="00962013" w:rsidRPr="00790456" w:rsidRDefault="00962013" w:rsidP="00962013">
      <w:pPr>
        <w:rPr>
          <w:rFonts w:cs="Arial"/>
          <w:sz w:val="20"/>
          <w:szCs w:val="20"/>
        </w:rPr>
      </w:pPr>
      <w:r w:rsidRPr="00790456">
        <w:rPr>
          <w:rFonts w:cs="Arial"/>
          <w:sz w:val="20"/>
          <w:szCs w:val="20"/>
        </w:rPr>
        <w:t xml:space="preserve">Consecuentemente, mi procurada no puede ser tenida como responsable del </w:t>
      </w:r>
      <w:r w:rsidR="003A519D" w:rsidRPr="00790456">
        <w:rPr>
          <w:rFonts w:cs="Arial"/>
          <w:sz w:val="20"/>
          <w:szCs w:val="20"/>
        </w:rPr>
        <w:t xml:space="preserve">supuesto </w:t>
      </w:r>
      <w:r w:rsidRPr="00790456">
        <w:rPr>
          <w:rFonts w:cs="Arial"/>
          <w:sz w:val="20"/>
          <w:szCs w:val="20"/>
        </w:rPr>
        <w:t xml:space="preserve">accidente de tránsito presuntamente acaecido el </w:t>
      </w:r>
      <w:r w:rsidR="003A519D" w:rsidRPr="00790456">
        <w:rPr>
          <w:rFonts w:cs="Arial"/>
          <w:sz w:val="20"/>
          <w:szCs w:val="20"/>
        </w:rPr>
        <w:t>4</w:t>
      </w:r>
      <w:r w:rsidRPr="00790456">
        <w:rPr>
          <w:rFonts w:cs="Arial"/>
          <w:sz w:val="20"/>
          <w:szCs w:val="20"/>
        </w:rPr>
        <w:t xml:space="preserve"> de </w:t>
      </w:r>
      <w:r w:rsidR="003A519D" w:rsidRPr="00790456">
        <w:rPr>
          <w:rFonts w:cs="Arial"/>
          <w:sz w:val="20"/>
          <w:szCs w:val="20"/>
        </w:rPr>
        <w:t>octubre</w:t>
      </w:r>
      <w:r w:rsidRPr="00790456">
        <w:rPr>
          <w:rFonts w:cs="Arial"/>
          <w:sz w:val="20"/>
          <w:szCs w:val="20"/>
        </w:rPr>
        <w:t xml:space="preserve"> de 2022, pues su relación se limita y circunscribe al contrato de seguro que la misma otorgó en el cual no se pactó la solidaridad. </w:t>
      </w:r>
    </w:p>
    <w:p w14:paraId="4D49F344" w14:textId="77777777" w:rsidR="00962013" w:rsidRPr="00790456" w:rsidRDefault="00962013" w:rsidP="00962013">
      <w:pPr>
        <w:rPr>
          <w:rFonts w:cs="Arial"/>
          <w:sz w:val="20"/>
          <w:szCs w:val="20"/>
        </w:rPr>
      </w:pPr>
    </w:p>
    <w:p w14:paraId="29064661" w14:textId="77777777" w:rsidR="00962013" w:rsidRPr="00790456" w:rsidRDefault="00962013" w:rsidP="00962013">
      <w:pPr>
        <w:rPr>
          <w:rFonts w:cs="Arial"/>
          <w:sz w:val="20"/>
          <w:szCs w:val="20"/>
        </w:rPr>
      </w:pPr>
      <w:r w:rsidRPr="00790456">
        <w:rPr>
          <w:rFonts w:cs="Arial"/>
          <w:sz w:val="20"/>
          <w:szCs w:val="20"/>
        </w:rPr>
        <w:t xml:space="preserve">Por lo anterior, señor juez, solicito se abstenga de declarar responsable por el accidente a mi representada en un eventual fallo. </w:t>
      </w:r>
    </w:p>
    <w:p w14:paraId="70C6C66F" w14:textId="77777777" w:rsidR="00962013" w:rsidRPr="00790456" w:rsidRDefault="00962013" w:rsidP="00962013">
      <w:pPr>
        <w:rPr>
          <w:rFonts w:cs="Arial"/>
          <w:sz w:val="20"/>
          <w:szCs w:val="20"/>
        </w:rPr>
      </w:pPr>
    </w:p>
    <w:p w14:paraId="1125C0BA" w14:textId="14B7904E" w:rsidR="00962013" w:rsidRPr="00790456" w:rsidRDefault="00962013" w:rsidP="00962013">
      <w:pPr>
        <w:rPr>
          <w:rFonts w:cs="Arial"/>
          <w:sz w:val="20"/>
          <w:szCs w:val="20"/>
          <w:lang w:val="es-CO"/>
        </w:rPr>
      </w:pPr>
      <w:r w:rsidRPr="00790456">
        <w:rPr>
          <w:rFonts w:cs="Arial"/>
          <w:sz w:val="20"/>
          <w:szCs w:val="20"/>
        </w:rPr>
        <w:t>Solicito al Despacho declarar probada esta excepción.</w:t>
      </w:r>
    </w:p>
    <w:p w14:paraId="5DEC6535" w14:textId="79F73BAF" w:rsidR="00A17F6D" w:rsidRPr="00790456" w:rsidRDefault="00A17F6D">
      <w:pPr>
        <w:tabs>
          <w:tab w:val="left" w:pos="5626"/>
        </w:tabs>
        <w:rPr>
          <w:rFonts w:cs="Arial"/>
          <w:sz w:val="20"/>
          <w:szCs w:val="20"/>
        </w:rPr>
      </w:pPr>
    </w:p>
    <w:p w14:paraId="1CB9A808" w14:textId="77777777" w:rsidR="00264B52" w:rsidRPr="00790456" w:rsidRDefault="00264B52">
      <w:pPr>
        <w:tabs>
          <w:tab w:val="left" w:pos="5626"/>
        </w:tabs>
        <w:rPr>
          <w:rFonts w:cs="Arial"/>
          <w:sz w:val="20"/>
          <w:szCs w:val="20"/>
        </w:rPr>
      </w:pPr>
    </w:p>
    <w:p w14:paraId="65E3866D" w14:textId="6DE16A7B" w:rsidR="00F607A5" w:rsidRPr="00790456" w:rsidRDefault="00F607A5">
      <w:pPr>
        <w:pStyle w:val="Ttulo3"/>
        <w:rPr>
          <w:sz w:val="20"/>
          <w:szCs w:val="20"/>
        </w:rPr>
      </w:pPr>
      <w:r w:rsidRPr="00790456">
        <w:rPr>
          <w:sz w:val="20"/>
          <w:szCs w:val="20"/>
        </w:rPr>
        <w:t>TASACIÓN EXCESIVA DEL DAÑO MORAL RECLAMADO</w:t>
      </w:r>
    </w:p>
    <w:p w14:paraId="64A8E514" w14:textId="77777777" w:rsidR="00F607A5" w:rsidRPr="00790456" w:rsidRDefault="00F607A5">
      <w:pPr>
        <w:tabs>
          <w:tab w:val="left" w:pos="5626"/>
        </w:tabs>
        <w:rPr>
          <w:rFonts w:cs="Arial"/>
          <w:sz w:val="20"/>
          <w:szCs w:val="20"/>
        </w:rPr>
      </w:pPr>
    </w:p>
    <w:p w14:paraId="3E69162B" w14:textId="6EDCE861" w:rsidR="00F607A5" w:rsidRPr="00790456" w:rsidRDefault="00F607A5">
      <w:pPr>
        <w:rPr>
          <w:rFonts w:cs="Arial"/>
          <w:sz w:val="20"/>
          <w:szCs w:val="20"/>
        </w:rPr>
      </w:pPr>
      <w:r w:rsidRPr="00790456">
        <w:rPr>
          <w:rFonts w:cs="Arial"/>
          <w:sz w:val="20"/>
          <w:szCs w:val="20"/>
        </w:rPr>
        <w:t xml:space="preserve">Toda vez que </w:t>
      </w:r>
      <w:r w:rsidR="00E41D05" w:rsidRPr="00790456">
        <w:rPr>
          <w:rFonts w:cs="Arial"/>
          <w:sz w:val="20"/>
          <w:szCs w:val="20"/>
        </w:rPr>
        <w:t>los</w:t>
      </w:r>
      <w:r w:rsidRPr="00790456">
        <w:rPr>
          <w:rFonts w:cs="Arial"/>
          <w:sz w:val="20"/>
          <w:szCs w:val="20"/>
        </w:rPr>
        <w:t xml:space="preserve"> demandante</w:t>
      </w:r>
      <w:r w:rsidR="00E41D05" w:rsidRPr="00790456">
        <w:rPr>
          <w:rFonts w:cs="Arial"/>
          <w:sz w:val="20"/>
          <w:szCs w:val="20"/>
        </w:rPr>
        <w:t>s</w:t>
      </w:r>
      <w:r w:rsidRPr="00790456">
        <w:rPr>
          <w:rFonts w:cs="Arial"/>
          <w:sz w:val="20"/>
          <w:szCs w:val="20"/>
        </w:rPr>
        <w:t xml:space="preserve"> pretende</w:t>
      </w:r>
      <w:r w:rsidR="00E41D05" w:rsidRPr="00790456">
        <w:rPr>
          <w:rFonts w:cs="Arial"/>
          <w:sz w:val="20"/>
          <w:szCs w:val="20"/>
        </w:rPr>
        <w:t>n</w:t>
      </w:r>
      <w:r w:rsidRPr="00790456">
        <w:rPr>
          <w:rFonts w:cs="Arial"/>
          <w:sz w:val="20"/>
          <w:szCs w:val="20"/>
        </w:rPr>
        <w:t xml:space="preserve"> una cuantiosa indemnización con ocasión de unos supuestos perjuicios extrapatrimoniales, se propone la presente excepción, sin que ello implique aceptación alguna de responsabilidad de ninguna índole por parte</w:t>
      </w:r>
      <w:r w:rsidR="00E41D05" w:rsidRPr="00790456">
        <w:rPr>
          <w:rFonts w:cs="Arial"/>
          <w:sz w:val="20"/>
          <w:szCs w:val="20"/>
        </w:rPr>
        <w:t xml:space="preserve"> de</w:t>
      </w:r>
      <w:r w:rsidR="00924506" w:rsidRPr="00790456">
        <w:rPr>
          <w:rFonts w:cs="Arial"/>
          <w:sz w:val="20"/>
          <w:szCs w:val="20"/>
        </w:rPr>
        <w:t xml:space="preserve"> COMPAÑÍA MUNDIAL DE SEGUROS</w:t>
      </w:r>
      <w:r w:rsidRPr="00790456">
        <w:rPr>
          <w:rFonts w:cs="Arial"/>
          <w:sz w:val="20"/>
          <w:szCs w:val="20"/>
        </w:rPr>
        <w:t xml:space="preserve">. Así, 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w:t>
      </w:r>
      <w:proofErr w:type="gramStart"/>
      <w:r w:rsidRPr="00790456">
        <w:rPr>
          <w:rFonts w:cs="Arial"/>
          <w:sz w:val="20"/>
          <w:szCs w:val="20"/>
        </w:rPr>
        <w:t>de acuerdo a</w:t>
      </w:r>
      <w:proofErr w:type="gramEnd"/>
      <w:r w:rsidRPr="00790456">
        <w:rPr>
          <w:rFonts w:cs="Arial"/>
          <w:sz w:val="20"/>
          <w:szCs w:val="20"/>
        </w:rPr>
        <w:t xml:space="preserve"> los lineamientos jurisprudenciales de la Sala Civil de la Corte Suprema de Justicia.  </w:t>
      </w:r>
    </w:p>
    <w:p w14:paraId="60844AA8" w14:textId="77777777" w:rsidR="00F607A5" w:rsidRPr="00790456" w:rsidRDefault="00F607A5">
      <w:pPr>
        <w:tabs>
          <w:tab w:val="left" w:pos="5626"/>
        </w:tabs>
        <w:rPr>
          <w:rFonts w:cs="Arial"/>
          <w:sz w:val="20"/>
          <w:szCs w:val="20"/>
        </w:rPr>
      </w:pPr>
    </w:p>
    <w:p w14:paraId="4E310378" w14:textId="77777777" w:rsidR="00F607A5" w:rsidRPr="00790456" w:rsidRDefault="00F607A5">
      <w:pPr>
        <w:rPr>
          <w:rFonts w:cs="Arial"/>
          <w:sz w:val="20"/>
          <w:szCs w:val="20"/>
        </w:rPr>
      </w:pPr>
      <w:r w:rsidRPr="00790456">
        <w:rPr>
          <w:rFonts w:cs="Arial"/>
          <w:sz w:val="20"/>
          <w:szCs w:val="20"/>
        </w:rPr>
        <w:t>Sobre este tipo de perjuicio, la Corte ha reseñado que el mismo no “</w:t>
      </w:r>
      <w:r w:rsidRPr="00790456">
        <w:rPr>
          <w:rFonts w:cs="Arial"/>
          <w:i/>
          <w:sz w:val="20"/>
          <w:szCs w:val="20"/>
        </w:rPr>
        <w:t>constituye un «regalo u obsequio»,”</w:t>
      </w:r>
      <w:r w:rsidRPr="00790456">
        <w:rPr>
          <w:rFonts w:cs="Arial"/>
          <w:sz w:val="20"/>
          <w:szCs w:val="20"/>
        </w:rPr>
        <w:t xml:space="preserve"> por el contrario se encuentra encaminado a </w:t>
      </w:r>
      <w:r w:rsidRPr="00790456">
        <w:rPr>
          <w:rFonts w:cs="Arial"/>
          <w:i/>
          <w:sz w:val="20"/>
          <w:szCs w:val="20"/>
        </w:rPr>
        <w:t>“reparar la congoja, impacto directo en el estado anímico espiritual y en la estabilidad emocional de la persona que sufrió la lesión y de sus familiares”</w:t>
      </w:r>
      <w:r w:rsidRPr="00790456">
        <w:rPr>
          <w:rStyle w:val="Refdenotaalpie"/>
          <w:rFonts w:cs="Arial"/>
          <w:i/>
          <w:sz w:val="20"/>
          <w:szCs w:val="20"/>
        </w:rPr>
        <w:footnoteReference w:id="6"/>
      </w:r>
      <w:r w:rsidRPr="00790456">
        <w:rPr>
          <w:rFonts w:cs="Arial"/>
          <w:i/>
          <w:sz w:val="20"/>
          <w:szCs w:val="20"/>
        </w:rPr>
        <w:t>,</w:t>
      </w:r>
      <w:r w:rsidRPr="00790456">
        <w:rPr>
          <w:rFonts w:cs="Arial"/>
          <w:sz w:val="20"/>
          <w:szCs w:val="20"/>
        </w:rPr>
        <w:t xml:space="preserve"> con sujeción a los elementos de convicción y las particularidades de la situación litigiosa», sin perjuicio de los criterios </w:t>
      </w:r>
      <w:r w:rsidRPr="00790456">
        <w:rPr>
          <w:rFonts w:cs="Arial"/>
          <w:sz w:val="20"/>
          <w:szCs w:val="20"/>
        </w:rPr>
        <w:lastRenderedPageBreak/>
        <w:t>orientadores de la jurisprudencia, en procura de una verdadera, justa, recta y eficiente impartición de justicia</w:t>
      </w:r>
      <w:r w:rsidRPr="00790456">
        <w:rPr>
          <w:rStyle w:val="Refdenotaalpie"/>
          <w:rFonts w:cs="Arial"/>
          <w:sz w:val="20"/>
          <w:szCs w:val="20"/>
        </w:rPr>
        <w:footnoteReference w:id="7"/>
      </w:r>
      <w:r w:rsidRPr="00790456">
        <w:rPr>
          <w:rFonts w:cs="Arial"/>
          <w:sz w:val="20"/>
          <w:szCs w:val="20"/>
        </w:rPr>
        <w:t>.</w:t>
      </w:r>
    </w:p>
    <w:p w14:paraId="495EF6C6" w14:textId="77777777" w:rsidR="00F607A5" w:rsidRPr="00790456" w:rsidRDefault="00F607A5">
      <w:pPr>
        <w:tabs>
          <w:tab w:val="left" w:pos="5626"/>
        </w:tabs>
        <w:rPr>
          <w:rFonts w:cs="Arial"/>
          <w:sz w:val="20"/>
          <w:szCs w:val="20"/>
        </w:rPr>
      </w:pPr>
    </w:p>
    <w:p w14:paraId="5B2DDE26" w14:textId="2E982746" w:rsidR="00F607A5" w:rsidRPr="00790456" w:rsidRDefault="00F607A5">
      <w:pPr>
        <w:rPr>
          <w:rFonts w:cs="Arial"/>
          <w:sz w:val="20"/>
          <w:szCs w:val="20"/>
        </w:rPr>
      </w:pPr>
      <w:r w:rsidRPr="00790456">
        <w:rPr>
          <w:rFonts w:cs="Arial"/>
          <w:sz w:val="20"/>
          <w:szCs w:val="20"/>
        </w:rPr>
        <w:t xml:space="preserve">En esa medida y sin que implique asunción de responsabilidad, es evidente la inexactitud del cálculo que hace </w:t>
      </w:r>
      <w:r w:rsidR="00AB7636" w:rsidRPr="00790456">
        <w:rPr>
          <w:rFonts w:cs="Arial"/>
          <w:sz w:val="20"/>
          <w:szCs w:val="20"/>
        </w:rPr>
        <w:t xml:space="preserve">el apoderado </w:t>
      </w:r>
      <w:r w:rsidRPr="00790456">
        <w:rPr>
          <w:rFonts w:cs="Arial"/>
          <w:sz w:val="20"/>
          <w:szCs w:val="20"/>
        </w:rPr>
        <w:t>de la actora para establecer el monto de las pretensiones de esta demanda, pues de manera desproporcionada solicita el pago de</w:t>
      </w:r>
      <w:r w:rsidR="00E41D05" w:rsidRPr="00790456">
        <w:rPr>
          <w:rFonts w:cs="Arial"/>
          <w:sz w:val="20"/>
          <w:szCs w:val="20"/>
        </w:rPr>
        <w:t xml:space="preserve"> </w:t>
      </w:r>
      <w:r w:rsidR="00A56B11" w:rsidRPr="00790456">
        <w:rPr>
          <w:rFonts w:cs="Arial"/>
          <w:sz w:val="20"/>
          <w:szCs w:val="20"/>
        </w:rPr>
        <w:t>100</w:t>
      </w:r>
      <w:r w:rsidR="00AB7636" w:rsidRPr="00790456">
        <w:rPr>
          <w:rFonts w:cs="Arial"/>
          <w:sz w:val="20"/>
          <w:szCs w:val="20"/>
        </w:rPr>
        <w:t xml:space="preserve"> SMLMV</w:t>
      </w:r>
      <w:r w:rsidR="00E41D05" w:rsidRPr="00790456">
        <w:rPr>
          <w:rFonts w:cs="Arial"/>
          <w:sz w:val="20"/>
          <w:szCs w:val="20"/>
        </w:rPr>
        <w:t xml:space="preserve"> </w:t>
      </w:r>
      <w:r w:rsidR="00A70504" w:rsidRPr="00790456">
        <w:rPr>
          <w:rFonts w:cs="Arial"/>
          <w:sz w:val="20"/>
          <w:szCs w:val="20"/>
        </w:rPr>
        <w:t xml:space="preserve">para cada uno de los </w:t>
      </w:r>
      <w:r w:rsidR="00AB7636" w:rsidRPr="00790456">
        <w:rPr>
          <w:rFonts w:cs="Arial"/>
          <w:sz w:val="20"/>
          <w:szCs w:val="20"/>
        </w:rPr>
        <w:t>demandantes</w:t>
      </w:r>
      <w:r w:rsidRPr="00790456">
        <w:rPr>
          <w:rFonts w:cs="Arial"/>
          <w:sz w:val="20"/>
          <w:szCs w:val="20"/>
        </w:rPr>
        <w:t>,</w:t>
      </w:r>
      <w:r w:rsidR="00A70504" w:rsidRPr="00790456">
        <w:rPr>
          <w:rFonts w:cs="Arial"/>
          <w:sz w:val="20"/>
          <w:szCs w:val="20"/>
        </w:rPr>
        <w:t xml:space="preserve"> </w:t>
      </w:r>
      <w:r w:rsidR="00AB7636" w:rsidRPr="00790456">
        <w:rPr>
          <w:rFonts w:cs="Arial"/>
          <w:sz w:val="20"/>
          <w:szCs w:val="20"/>
        </w:rPr>
        <w:t xml:space="preserve">sin considerar que este </w:t>
      </w:r>
      <w:r w:rsidR="00A70504" w:rsidRPr="00790456">
        <w:rPr>
          <w:rFonts w:cs="Arial"/>
          <w:sz w:val="20"/>
          <w:szCs w:val="20"/>
        </w:rPr>
        <w:t>monto</w:t>
      </w:r>
      <w:r w:rsidRPr="00790456">
        <w:rPr>
          <w:rFonts w:cs="Arial"/>
          <w:sz w:val="20"/>
          <w:szCs w:val="20"/>
        </w:rPr>
        <w:t xml:space="preserve"> supera el valor máximo de $60.000.000 reconocido por la Corte Suprema de Justicia por concepto de perjuicios morales EN CASO DE MUERTE, pues incluso, en el remoto e hipotético evento de que se acceda a las pretensiones, en ningún caso alcanzarían a tener la entidad reclamada por la parte activa</w:t>
      </w:r>
      <w:r w:rsidR="00A56B11" w:rsidRPr="00790456">
        <w:rPr>
          <w:rFonts w:cs="Arial"/>
          <w:sz w:val="20"/>
          <w:szCs w:val="20"/>
        </w:rPr>
        <w:t xml:space="preserve"> debido a que el perjuicio solicitado se fundamenta en las supuestas lesiones sufridas por la señora Diana González</w:t>
      </w:r>
      <w:r w:rsidRPr="00790456">
        <w:rPr>
          <w:rFonts w:cs="Arial"/>
          <w:sz w:val="20"/>
          <w:szCs w:val="20"/>
        </w:rPr>
        <w:t xml:space="preserve"> </w:t>
      </w:r>
      <w:r w:rsidR="00A56B11" w:rsidRPr="00790456">
        <w:rPr>
          <w:rFonts w:cs="Arial"/>
          <w:sz w:val="20"/>
          <w:szCs w:val="20"/>
        </w:rPr>
        <w:t>y, además, es</w:t>
      </w:r>
      <w:r w:rsidRPr="00790456">
        <w:rPr>
          <w:rFonts w:cs="Arial"/>
          <w:sz w:val="20"/>
          <w:szCs w:val="20"/>
        </w:rPr>
        <w:t xml:space="preserve"> improbable que se acredite la reunión de los elementos que conformarían una responsabilidad civil y por eso ruego a su señoría que frente a la abismal pretensión del accionante, la cual denota evidentemente un afán de lucro injustificado, imposible de satisfacer.</w:t>
      </w:r>
    </w:p>
    <w:p w14:paraId="09B037F1" w14:textId="77777777" w:rsidR="00F607A5" w:rsidRPr="00790456" w:rsidRDefault="00F607A5">
      <w:pPr>
        <w:tabs>
          <w:tab w:val="left" w:pos="5626"/>
        </w:tabs>
        <w:rPr>
          <w:rFonts w:cs="Arial"/>
          <w:sz w:val="20"/>
          <w:szCs w:val="20"/>
        </w:rPr>
      </w:pPr>
    </w:p>
    <w:p w14:paraId="485ECDC0" w14:textId="3BE1BDAE" w:rsidR="00F607A5" w:rsidRPr="00790456" w:rsidRDefault="00F607A5">
      <w:pPr>
        <w:rPr>
          <w:rFonts w:cs="Arial"/>
          <w:sz w:val="20"/>
          <w:szCs w:val="20"/>
          <w:lang w:val="es-CO"/>
        </w:rPr>
      </w:pPr>
      <w:r w:rsidRPr="00790456">
        <w:rPr>
          <w:rFonts w:cs="Arial"/>
          <w:sz w:val="20"/>
          <w:szCs w:val="20"/>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790456">
        <w:rPr>
          <w:rFonts w:cs="Arial"/>
          <w:i/>
          <w:iCs/>
          <w:sz w:val="20"/>
          <w:szCs w:val="20"/>
          <w:lang w:val="es-CO"/>
        </w:rPr>
        <w:t xml:space="preserve">“al </w:t>
      </w:r>
      <w:proofErr w:type="spellStart"/>
      <w:r w:rsidRPr="00790456">
        <w:rPr>
          <w:rFonts w:cs="Arial"/>
          <w:i/>
          <w:iCs/>
          <w:sz w:val="20"/>
          <w:szCs w:val="20"/>
          <w:lang w:val="es-CO"/>
        </w:rPr>
        <w:t>arbitrium</w:t>
      </w:r>
      <w:proofErr w:type="spellEnd"/>
      <w:r w:rsidRPr="00790456">
        <w:rPr>
          <w:rFonts w:cs="Arial"/>
          <w:i/>
          <w:iCs/>
          <w:sz w:val="20"/>
          <w:szCs w:val="20"/>
          <w:lang w:val="es-CO"/>
        </w:rPr>
        <w:t xml:space="preserve"> </w:t>
      </w:r>
      <w:proofErr w:type="spellStart"/>
      <w:r w:rsidRPr="00790456">
        <w:rPr>
          <w:rFonts w:cs="Arial"/>
          <w:i/>
          <w:iCs/>
          <w:sz w:val="20"/>
          <w:szCs w:val="20"/>
          <w:lang w:val="es-CO"/>
        </w:rPr>
        <w:t>judicis</w:t>
      </w:r>
      <w:proofErr w:type="spellEnd"/>
      <w:r w:rsidRPr="00790456">
        <w:rPr>
          <w:rFonts w:cs="Arial"/>
          <w:i/>
          <w:iCs/>
          <w:sz w:val="20"/>
          <w:szCs w:val="20"/>
          <w:lang w:val="es-CO"/>
        </w:rPr>
        <w:t>”</w:t>
      </w:r>
      <w:r w:rsidRPr="00790456">
        <w:rPr>
          <w:rFonts w:cs="Arial"/>
          <w:sz w:val="20"/>
          <w:szCs w:val="20"/>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por perjuicios por concepto de perjuicios morales, es necesario que, esos sentimientos que dice la víctima habérsele generado, demuestren que efectivamente fueron producto del hecho dañoso configurativo de este proceso.  </w:t>
      </w:r>
    </w:p>
    <w:p w14:paraId="7808173D"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69706CDA" w14:textId="77777777" w:rsidR="00F607A5" w:rsidRPr="00790456" w:rsidRDefault="00F607A5">
      <w:pPr>
        <w:rPr>
          <w:rFonts w:cs="Arial"/>
          <w:sz w:val="20"/>
          <w:szCs w:val="20"/>
          <w:lang w:val="es-CO"/>
        </w:rPr>
      </w:pPr>
      <w:r w:rsidRPr="00790456">
        <w:rPr>
          <w:rFonts w:cs="Arial"/>
          <w:sz w:val="20"/>
          <w:szCs w:val="20"/>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190CE467"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1EA30AE7" w14:textId="77777777" w:rsidR="00F607A5" w:rsidRPr="00790456" w:rsidRDefault="00F607A5">
      <w:pPr>
        <w:tabs>
          <w:tab w:val="left" w:pos="5626"/>
        </w:tabs>
        <w:ind w:left="680" w:right="680"/>
        <w:rPr>
          <w:rFonts w:cs="Arial"/>
          <w:sz w:val="20"/>
          <w:szCs w:val="20"/>
          <w:lang w:val="es-CO"/>
        </w:rPr>
      </w:pPr>
      <w:r w:rsidRPr="00790456">
        <w:rPr>
          <w:rFonts w:cs="Arial"/>
          <w:i/>
          <w:iCs/>
          <w:sz w:val="20"/>
          <w:szCs w:val="20"/>
          <w:lang w:val="es-CO"/>
        </w:rPr>
        <w:t xml:space="preserve">“(…) Por cierto que las pautas de la jurisprudencia en torno a la tasación de perjuicios </w:t>
      </w:r>
      <w:proofErr w:type="spellStart"/>
      <w:r w:rsidRPr="00790456">
        <w:rPr>
          <w:rFonts w:cs="Arial"/>
          <w:i/>
          <w:iCs/>
          <w:sz w:val="20"/>
          <w:szCs w:val="20"/>
          <w:lang w:val="es-CO"/>
        </w:rPr>
        <w:t>extra-patrimoniales</w:t>
      </w:r>
      <w:proofErr w:type="spellEnd"/>
      <w:r w:rsidRPr="00790456">
        <w:rPr>
          <w:rFonts w:cs="Arial"/>
          <w:i/>
          <w:iCs/>
          <w:sz w:val="20"/>
          <w:szCs w:val="20"/>
          <w:lang w:val="es-CO"/>
        </w:rPr>
        <w:t>, con fundamento el prudente arbitrio del juez, fueron acogidas expresamente por el artículo 25 del Código General del Proceso (...)».</w:t>
      </w:r>
      <w:r w:rsidRPr="00790456">
        <w:rPr>
          <w:rFonts w:cs="Arial"/>
          <w:sz w:val="20"/>
          <w:szCs w:val="20"/>
          <w:lang w:val="es-CO"/>
        </w:rPr>
        <w:t> </w:t>
      </w:r>
    </w:p>
    <w:p w14:paraId="6FE5FE55" w14:textId="77777777" w:rsidR="00F607A5" w:rsidRPr="00790456" w:rsidRDefault="00F607A5">
      <w:pPr>
        <w:tabs>
          <w:tab w:val="left" w:pos="5626"/>
        </w:tabs>
        <w:ind w:left="680" w:right="680"/>
        <w:rPr>
          <w:rFonts w:cs="Arial"/>
          <w:sz w:val="20"/>
          <w:szCs w:val="20"/>
          <w:lang w:val="es-CO"/>
        </w:rPr>
      </w:pPr>
      <w:r w:rsidRPr="00790456">
        <w:rPr>
          <w:rFonts w:cs="Arial"/>
          <w:sz w:val="20"/>
          <w:szCs w:val="20"/>
          <w:lang w:val="es-CO"/>
        </w:rPr>
        <w:t> </w:t>
      </w:r>
      <w:r w:rsidRPr="00790456">
        <w:rPr>
          <w:rFonts w:cs="Arial"/>
          <w:sz w:val="20"/>
          <w:szCs w:val="20"/>
          <w:lang w:val="es-CO"/>
        </w:rPr>
        <w:br/>
      </w:r>
      <w:r w:rsidRPr="00790456">
        <w:rPr>
          <w:rFonts w:cs="Arial"/>
          <w:i/>
          <w:iCs/>
          <w:sz w:val="20"/>
          <w:szCs w:val="20"/>
          <w:lang w:val="es-CO"/>
        </w:rPr>
        <w:t xml:space="preserve">Y aunque tal regla está prevista para la cuantía de los procesos, en general, </w:t>
      </w:r>
      <w:r w:rsidRPr="00790456">
        <w:rPr>
          <w:rFonts w:cs="Arial"/>
          <w:b/>
          <w:bCs/>
          <w:i/>
          <w:iCs/>
          <w:sz w:val="20"/>
          <w:szCs w:val="20"/>
          <w:u w:val="single"/>
          <w:lang w:val="es-CO"/>
        </w:rPr>
        <w:t>permite ver que el sistema procesal es reacio a aceptar pretensiones de indemnización inmaterial por montos exagerados, a voluntad de las partes</w:t>
      </w:r>
      <w:r w:rsidRPr="00790456">
        <w:rPr>
          <w:rFonts w:cs="Arial"/>
          <w:i/>
          <w:iCs/>
          <w:sz w:val="20"/>
          <w:szCs w:val="20"/>
          <w:u w:val="single"/>
          <w:lang w:val="es-CO"/>
        </w:rPr>
        <w:t>,</w:t>
      </w:r>
      <w:r w:rsidRPr="00790456">
        <w:rPr>
          <w:rFonts w:cs="Arial"/>
          <w:i/>
          <w:iCs/>
          <w:sz w:val="20"/>
          <w:szCs w:val="20"/>
          <w:lang w:val="es-CO"/>
        </w:rPr>
        <w:t xml:space="preserve"> ya que así se generan distorsiones en las instancias y recursos que razonablemente deben tener los trámites judiciales (…)</w:t>
      </w:r>
      <w:r w:rsidRPr="00790456">
        <w:rPr>
          <w:rStyle w:val="Refdenotaalpie"/>
          <w:rFonts w:cs="Arial"/>
          <w:i/>
          <w:iCs/>
          <w:sz w:val="20"/>
          <w:szCs w:val="20"/>
          <w:lang w:val="es-CO"/>
        </w:rPr>
        <w:footnoteReference w:id="8"/>
      </w:r>
      <w:r w:rsidRPr="00790456">
        <w:rPr>
          <w:rFonts w:cs="Arial"/>
          <w:i/>
          <w:iCs/>
          <w:sz w:val="20"/>
          <w:szCs w:val="20"/>
          <w:lang w:val="es-CO"/>
        </w:rPr>
        <w:t xml:space="preserve"> </w:t>
      </w:r>
      <w:r w:rsidRPr="00790456">
        <w:rPr>
          <w:rFonts w:cs="Arial"/>
          <w:sz w:val="20"/>
          <w:szCs w:val="20"/>
          <w:lang w:val="es-CO"/>
        </w:rPr>
        <w:t>(Énfasis propio) </w:t>
      </w:r>
    </w:p>
    <w:p w14:paraId="655AE87B"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6B959C36" w14:textId="77777777" w:rsidR="00F607A5" w:rsidRPr="00790456" w:rsidRDefault="00F607A5">
      <w:pPr>
        <w:rPr>
          <w:rFonts w:cs="Arial"/>
          <w:sz w:val="20"/>
          <w:szCs w:val="20"/>
          <w:lang w:val="es-CO"/>
        </w:rPr>
      </w:pPr>
      <w:r w:rsidRPr="00790456">
        <w:rPr>
          <w:rFonts w:cs="Arial"/>
          <w:sz w:val="20"/>
          <w:szCs w:val="20"/>
          <w:lang w:val="es-CO"/>
        </w:rPr>
        <w:t>Ha señalado igualmente la Corte</w:t>
      </w:r>
      <w:r w:rsidRPr="00790456">
        <w:rPr>
          <w:rStyle w:val="Refdenotaalpie"/>
          <w:rFonts w:cs="Arial"/>
          <w:sz w:val="20"/>
          <w:szCs w:val="20"/>
          <w:lang w:val="es-CO"/>
        </w:rPr>
        <w:footnoteReference w:id="9"/>
      </w:r>
      <w:r w:rsidRPr="00790456">
        <w:rPr>
          <w:rFonts w:cs="Arial"/>
          <w:sz w:val="20"/>
          <w:szCs w:val="20"/>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790456">
        <w:rPr>
          <w:rFonts w:cs="Arial"/>
          <w:i/>
          <w:iCs/>
          <w:sz w:val="20"/>
          <w:szCs w:val="20"/>
          <w:lang w:val="es-CO"/>
        </w:rPr>
        <w:t>“es inviable de valorar al igual que una mercancía o bien de capital”</w:t>
      </w:r>
      <w:r w:rsidRPr="00790456">
        <w:rPr>
          <w:rFonts w:cs="Arial"/>
          <w:sz w:val="20"/>
          <w:szCs w:val="20"/>
          <w:lang w:val="es-CO"/>
        </w:rPr>
        <w:t>, de ahí entonces que sea razonable estimar que, (i) en cada caso el juez realice una valoración concreta, con la debida objetividad y conforme lo que se logre probar en el transcurso del proceso; y, (</w:t>
      </w:r>
      <w:proofErr w:type="spellStart"/>
      <w:r w:rsidRPr="00790456">
        <w:rPr>
          <w:rFonts w:cs="Arial"/>
          <w:sz w:val="20"/>
          <w:szCs w:val="20"/>
          <w:lang w:val="es-CO"/>
        </w:rPr>
        <w:t>ii</w:t>
      </w:r>
      <w:proofErr w:type="spellEnd"/>
      <w:r w:rsidRPr="00790456">
        <w:rPr>
          <w:rFonts w:cs="Arial"/>
          <w:sz w:val="20"/>
          <w:szCs w:val="20"/>
          <w:lang w:val="es-CO"/>
        </w:rPr>
        <w:t xml:space="preserve">) no </w:t>
      </w:r>
      <w:r w:rsidRPr="00790456">
        <w:rPr>
          <w:rFonts w:cs="Arial"/>
          <w:sz w:val="20"/>
          <w:szCs w:val="20"/>
          <w:lang w:val="es-CO"/>
        </w:rPr>
        <w:lastRenderedPageBreak/>
        <w:t>resulta apropiado que las partes puedan estimar el valor económico de su propio sufrimiento</w:t>
      </w:r>
      <w:r w:rsidRPr="00790456">
        <w:rPr>
          <w:rFonts w:cs="Arial"/>
          <w:i/>
          <w:iCs/>
          <w:sz w:val="20"/>
          <w:szCs w:val="20"/>
          <w:lang w:val="es-CO"/>
        </w:rPr>
        <w:t>, “ya que eso iría en contravía de la naturaleza especial del perjuicio inmaterial o espiritual, que escapa al ámbito de lo pecuniario”</w:t>
      </w:r>
      <w:r w:rsidRPr="00790456">
        <w:rPr>
          <w:rFonts w:cs="Arial"/>
          <w:sz w:val="20"/>
          <w:szCs w:val="20"/>
          <w:lang w:val="es-CO"/>
        </w:rPr>
        <w:t>.  </w:t>
      </w:r>
    </w:p>
    <w:p w14:paraId="6596A22D"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5ED87B2D" w14:textId="77777777" w:rsidR="00F607A5" w:rsidRPr="00790456" w:rsidRDefault="00F607A5">
      <w:pPr>
        <w:rPr>
          <w:rFonts w:cs="Arial"/>
          <w:sz w:val="20"/>
          <w:szCs w:val="20"/>
          <w:lang w:val="es-CO"/>
        </w:rPr>
      </w:pPr>
      <w:r w:rsidRPr="00790456">
        <w:rPr>
          <w:rFonts w:cs="Arial"/>
          <w:sz w:val="20"/>
          <w:szCs w:val="20"/>
          <w:lang w:val="es-CO"/>
        </w:rPr>
        <w:t>De igual manera, no existe ninguna presunción que opere en favor de la parte demandante que permita emitir una condena por la sola enunciación de un aparente perjuicio. Sobre esto, la Corte Suprema de Justicia</w:t>
      </w:r>
      <w:r w:rsidRPr="00790456">
        <w:rPr>
          <w:rStyle w:val="Refdenotaalpie"/>
          <w:rFonts w:cs="Arial"/>
          <w:sz w:val="20"/>
          <w:szCs w:val="20"/>
          <w:lang w:val="es-CO"/>
        </w:rPr>
        <w:footnoteReference w:id="10"/>
      </w:r>
      <w:r w:rsidRPr="00790456">
        <w:rPr>
          <w:rFonts w:cs="Arial"/>
          <w:sz w:val="20"/>
          <w:szCs w:val="20"/>
          <w:lang w:val="es-CO"/>
        </w:rPr>
        <w:t xml:space="preserve"> ha manifestado claramente:  </w:t>
      </w:r>
    </w:p>
    <w:p w14:paraId="31FA5D97"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6CE54770" w14:textId="476822C0" w:rsidR="00F607A5" w:rsidRPr="00790456" w:rsidRDefault="00F607A5">
      <w:pPr>
        <w:tabs>
          <w:tab w:val="left" w:pos="5626"/>
        </w:tabs>
        <w:ind w:left="680" w:right="680"/>
        <w:rPr>
          <w:rFonts w:cs="Arial"/>
          <w:sz w:val="20"/>
          <w:szCs w:val="20"/>
          <w:lang w:val="es-CO"/>
        </w:rPr>
      </w:pPr>
      <w:r w:rsidRPr="00790456">
        <w:rPr>
          <w:rFonts w:cs="Arial"/>
          <w:i/>
          <w:iCs/>
          <w:sz w:val="20"/>
          <w:szCs w:val="20"/>
          <w:lang w:val="es-CO"/>
        </w:rPr>
        <w:t xml:space="preserve">“(…) Señálese que, con el fin de evitar </w:t>
      </w:r>
      <w:r w:rsidRPr="00790456">
        <w:rPr>
          <w:rFonts w:cs="Arial"/>
          <w:b/>
          <w:bCs/>
          <w:i/>
          <w:iCs/>
          <w:sz w:val="20"/>
          <w:szCs w:val="20"/>
          <w:u w:val="single"/>
          <w:lang w:val="es-CO"/>
        </w:rPr>
        <w:t>antojadizas intuiciones pergeñadas a la carrera para sustentar condenas excesiva</w:t>
      </w:r>
      <w:r w:rsidRPr="00790456">
        <w:rPr>
          <w:rFonts w:cs="Arial"/>
          <w:i/>
          <w:iCs/>
          <w:sz w:val="20"/>
          <w:szCs w:val="20"/>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790456">
        <w:rPr>
          <w:rFonts w:cs="Arial"/>
          <w:i/>
          <w:iCs/>
          <w:sz w:val="20"/>
          <w:szCs w:val="20"/>
          <w:lang w:val="es-CO"/>
        </w:rPr>
        <w:t>may</w:t>
      </w:r>
      <w:proofErr w:type="spellEnd"/>
      <w:r w:rsidRPr="00790456">
        <w:rPr>
          <w:rFonts w:cs="Arial"/>
          <w:i/>
          <w:iCs/>
          <w:sz w:val="20"/>
          <w:szCs w:val="20"/>
          <w:lang w:val="es-CO"/>
        </w:rPr>
        <w:t xml:space="preserve">. 2016, rad. </w:t>
      </w:r>
      <w:proofErr w:type="spellStart"/>
      <w:r w:rsidRPr="00790456">
        <w:rPr>
          <w:rFonts w:cs="Arial"/>
          <w:i/>
          <w:iCs/>
          <w:sz w:val="20"/>
          <w:szCs w:val="20"/>
          <w:lang w:val="es-CO"/>
        </w:rPr>
        <w:t>n.°</w:t>
      </w:r>
      <w:proofErr w:type="spellEnd"/>
      <w:r w:rsidRPr="00790456">
        <w:rPr>
          <w:rFonts w:cs="Arial"/>
          <w:i/>
          <w:iCs/>
          <w:sz w:val="20"/>
          <w:szCs w:val="20"/>
          <w:lang w:val="es-CO"/>
        </w:rPr>
        <w:t xml:space="preserve"> 2004-00032-01), aspectos todos ausentes de prueba en la foliatura</w:t>
      </w:r>
      <w:r w:rsidR="002B65EC" w:rsidRPr="00790456">
        <w:rPr>
          <w:rFonts w:cs="Arial"/>
          <w:i/>
          <w:iCs/>
          <w:sz w:val="20"/>
          <w:szCs w:val="20"/>
          <w:lang w:val="es-CO"/>
        </w:rPr>
        <w:t xml:space="preserve"> (…)</w:t>
      </w:r>
      <w:r w:rsidR="00E41D05" w:rsidRPr="00790456">
        <w:rPr>
          <w:rFonts w:cs="Arial"/>
          <w:i/>
          <w:iCs/>
          <w:sz w:val="20"/>
          <w:szCs w:val="20"/>
          <w:lang w:val="es-CO"/>
        </w:rPr>
        <w:t>”</w:t>
      </w:r>
      <w:r w:rsidRPr="00790456">
        <w:rPr>
          <w:rFonts w:cs="Arial"/>
          <w:i/>
          <w:iCs/>
          <w:sz w:val="20"/>
          <w:szCs w:val="20"/>
          <w:lang w:val="es-CO"/>
        </w:rPr>
        <w:t> </w:t>
      </w:r>
      <w:r w:rsidRPr="00790456">
        <w:rPr>
          <w:rFonts w:cs="Arial"/>
          <w:sz w:val="20"/>
          <w:szCs w:val="20"/>
          <w:lang w:val="es-CO"/>
        </w:rPr>
        <w:t> </w:t>
      </w:r>
    </w:p>
    <w:p w14:paraId="64476A1D" w14:textId="46EA8E60" w:rsidR="00F607A5" w:rsidRPr="00790456" w:rsidRDefault="00F607A5">
      <w:pPr>
        <w:tabs>
          <w:tab w:val="left" w:pos="5626"/>
        </w:tabs>
        <w:ind w:left="708" w:right="680"/>
        <w:rPr>
          <w:rFonts w:cs="Arial"/>
          <w:sz w:val="20"/>
          <w:szCs w:val="20"/>
          <w:lang w:val="es-CO"/>
        </w:rPr>
      </w:pPr>
      <w:r w:rsidRPr="00790456">
        <w:rPr>
          <w:rFonts w:cs="Arial"/>
          <w:sz w:val="20"/>
          <w:szCs w:val="20"/>
          <w:lang w:val="es-CO"/>
        </w:rPr>
        <w:t> </w:t>
      </w:r>
    </w:p>
    <w:p w14:paraId="22BECC5A" w14:textId="24169491" w:rsidR="00F607A5" w:rsidRPr="00790456" w:rsidRDefault="00F607A5">
      <w:pPr>
        <w:rPr>
          <w:rFonts w:cs="Arial"/>
          <w:sz w:val="20"/>
          <w:szCs w:val="20"/>
          <w:lang w:val="es-CO"/>
        </w:rPr>
      </w:pPr>
      <w:r w:rsidRPr="00790456">
        <w:rPr>
          <w:rFonts w:cs="Arial"/>
          <w:sz w:val="20"/>
          <w:szCs w:val="20"/>
          <w:lang w:val="es-CO"/>
        </w:rPr>
        <w:t xml:space="preserve">Pero además de lo anterior, resulta necesario destacar que la suma pretendida resulta abiertamente desproporcionada y contraria los parámetros establecidos por la Corte Suprema de Justicia, teniendo en cuenta que la mentada Corporación ha reconocido una suma igual a </w:t>
      </w:r>
      <w:r w:rsidR="00E41D05" w:rsidRPr="00790456">
        <w:rPr>
          <w:rFonts w:cs="Arial"/>
          <w:sz w:val="20"/>
          <w:szCs w:val="20"/>
          <w:lang w:val="es-CO"/>
        </w:rPr>
        <w:t>sesenta</w:t>
      </w:r>
      <w:r w:rsidRPr="00790456">
        <w:rPr>
          <w:rFonts w:cs="Arial"/>
          <w:sz w:val="20"/>
          <w:szCs w:val="20"/>
          <w:lang w:val="es-CO"/>
        </w:rPr>
        <w:t xml:space="preserve"> millones de pesos ($ </w:t>
      </w:r>
      <w:r w:rsidR="00E41D05" w:rsidRPr="00790456">
        <w:rPr>
          <w:rFonts w:cs="Arial"/>
          <w:sz w:val="20"/>
          <w:szCs w:val="20"/>
          <w:lang w:val="es-CO"/>
        </w:rPr>
        <w:t>6</w:t>
      </w:r>
      <w:r w:rsidRPr="00790456">
        <w:rPr>
          <w:rFonts w:cs="Arial"/>
          <w:sz w:val="20"/>
          <w:szCs w:val="20"/>
          <w:lang w:val="es-CO"/>
        </w:rPr>
        <w:t>0.000.000)</w:t>
      </w:r>
      <w:r w:rsidRPr="00790456">
        <w:rPr>
          <w:rStyle w:val="Refdenotaalpie"/>
          <w:rFonts w:cs="Arial"/>
          <w:sz w:val="20"/>
          <w:szCs w:val="20"/>
          <w:lang w:val="es-CO"/>
        </w:rPr>
        <w:footnoteReference w:id="11"/>
      </w:r>
      <w:r w:rsidRPr="00790456">
        <w:rPr>
          <w:rFonts w:cs="Arial"/>
          <w:sz w:val="20"/>
          <w:szCs w:val="20"/>
          <w:lang w:val="es-CO"/>
        </w:rPr>
        <w:t xml:space="preserve"> por este perjuicio, como consecuencia del fallecimiento de un ser querido</w:t>
      </w:r>
      <w:r w:rsidRPr="00790456">
        <w:rPr>
          <w:rStyle w:val="Refdenotaalpie"/>
          <w:rFonts w:cs="Arial"/>
          <w:sz w:val="20"/>
          <w:szCs w:val="20"/>
          <w:lang w:val="es-CO"/>
        </w:rPr>
        <w:footnoteReference w:id="12"/>
      </w:r>
      <w:r w:rsidRPr="00790456">
        <w:rPr>
          <w:rFonts w:cs="Arial"/>
          <w:sz w:val="20"/>
          <w:szCs w:val="20"/>
          <w:lang w:val="es-CO"/>
        </w:rPr>
        <w:t>, por lo que resulta evidentemente desproporcionado acceder a las sobrevaloradas pretensiones del extremo actor</w:t>
      </w:r>
      <w:r w:rsidR="00AB7636" w:rsidRPr="00790456">
        <w:rPr>
          <w:rFonts w:cs="Arial"/>
          <w:sz w:val="20"/>
          <w:szCs w:val="20"/>
          <w:lang w:val="es-CO"/>
        </w:rPr>
        <w:t xml:space="preserve"> quien solicita</w:t>
      </w:r>
      <w:r w:rsidR="009C7307" w:rsidRPr="00790456">
        <w:rPr>
          <w:rFonts w:cs="Arial"/>
          <w:sz w:val="20"/>
          <w:szCs w:val="20"/>
          <w:lang w:val="es-CO"/>
        </w:rPr>
        <w:t xml:space="preserve"> el resarcimiento de supuestos perjuicios</w:t>
      </w:r>
      <w:r w:rsidR="00817078" w:rsidRPr="00790456">
        <w:rPr>
          <w:rFonts w:cs="Arial"/>
          <w:sz w:val="20"/>
          <w:szCs w:val="20"/>
          <w:lang w:val="es-CO"/>
        </w:rPr>
        <w:t xml:space="preserve"> por un valor total de ciento dieciséis millones de pesos ($116.000.000) al momento de presentación de la demanda,</w:t>
      </w:r>
      <w:r w:rsidR="009C7307" w:rsidRPr="00790456">
        <w:rPr>
          <w:rFonts w:cs="Arial"/>
          <w:sz w:val="20"/>
          <w:szCs w:val="20"/>
          <w:lang w:val="es-CO"/>
        </w:rPr>
        <w:t xml:space="preserve"> con fundamento en lesiones aparentemente provocadas por el accidente de tránsito de las cuales se desconoce su gravedad, ya que ni siquiera cuenta con una valoración de PCL</w:t>
      </w:r>
      <w:r w:rsidRPr="00790456">
        <w:rPr>
          <w:rFonts w:cs="Arial"/>
          <w:sz w:val="20"/>
          <w:szCs w:val="20"/>
          <w:lang w:val="es-CO"/>
        </w:rPr>
        <w:t>.  </w:t>
      </w:r>
    </w:p>
    <w:p w14:paraId="0CB26F2B"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345F6943" w14:textId="7F97BA6D" w:rsidR="00F607A5" w:rsidRPr="00790456" w:rsidRDefault="00F607A5">
      <w:pPr>
        <w:rPr>
          <w:rFonts w:cs="Arial"/>
          <w:sz w:val="20"/>
          <w:szCs w:val="20"/>
          <w:lang w:val="es-CO"/>
        </w:rPr>
      </w:pPr>
      <w:r w:rsidRPr="00790456">
        <w:rPr>
          <w:rFonts w:cs="Arial"/>
          <w:sz w:val="20"/>
          <w:szCs w:val="20"/>
          <w:lang w:val="es-CO"/>
        </w:rPr>
        <w:t xml:space="preserve">En conclusión, es inviable el reconocimiento del daño moral en la suma pretendida por la parte Demandante, por cuanto la tasación propuesta es equivocada. En tal sentido, no hay lugar al reconocimiento de suma alguna por concepto de daño moral que supere los montos fijados </w:t>
      </w:r>
      <w:proofErr w:type="gramStart"/>
      <w:r w:rsidRPr="00790456">
        <w:rPr>
          <w:rFonts w:cs="Arial"/>
          <w:sz w:val="20"/>
          <w:szCs w:val="20"/>
          <w:lang w:val="es-CO"/>
        </w:rPr>
        <w:t>de acuerdo a</w:t>
      </w:r>
      <w:proofErr w:type="gramEnd"/>
      <w:r w:rsidRPr="00790456">
        <w:rPr>
          <w:rFonts w:cs="Arial"/>
          <w:sz w:val="20"/>
          <w:szCs w:val="20"/>
          <w:lang w:val="es-CO"/>
        </w:rPr>
        <w:t xml:space="preserve"> las sentencias anteriormente mencionad</w:t>
      </w:r>
      <w:r w:rsidR="00817078" w:rsidRPr="00790456">
        <w:rPr>
          <w:rFonts w:cs="Arial"/>
          <w:sz w:val="20"/>
          <w:szCs w:val="20"/>
          <w:lang w:val="es-CO"/>
        </w:rPr>
        <w:t>a</w:t>
      </w:r>
      <w:r w:rsidRPr="00790456">
        <w:rPr>
          <w:rFonts w:cs="Arial"/>
          <w:sz w:val="20"/>
          <w:szCs w:val="20"/>
          <w:lang w:val="es-CO"/>
        </w:rPr>
        <w:t>s. En consecuencia, la suma solicitada por el Demandante resulta exorbitante y se encuentra por fuera de los lineamientos en mención, en consecuencia, corresponderá al arbitrio del juez determinar el valor del daño moral, teniendo en cuenta los elementos probatorios que reposan en el expediente, los cuales no corroboran lo peticionado por la parte demandante y en tal virtud la misma debe ser desestimada.  </w:t>
      </w:r>
    </w:p>
    <w:p w14:paraId="4B56025C" w14:textId="77777777" w:rsidR="00F607A5" w:rsidRPr="00790456" w:rsidRDefault="00F607A5">
      <w:pPr>
        <w:tabs>
          <w:tab w:val="left" w:pos="5626"/>
        </w:tabs>
        <w:rPr>
          <w:rFonts w:cs="Arial"/>
          <w:sz w:val="20"/>
          <w:szCs w:val="20"/>
          <w:lang w:val="es-CO"/>
        </w:rPr>
      </w:pPr>
      <w:r w:rsidRPr="00790456">
        <w:rPr>
          <w:rFonts w:cs="Arial"/>
          <w:sz w:val="20"/>
          <w:szCs w:val="20"/>
          <w:lang w:val="es-CO"/>
        </w:rPr>
        <w:t> </w:t>
      </w:r>
    </w:p>
    <w:p w14:paraId="20D0051F" w14:textId="7C46A382" w:rsidR="00834350" w:rsidRPr="00790456" w:rsidRDefault="00F607A5">
      <w:pPr>
        <w:tabs>
          <w:tab w:val="left" w:pos="5626"/>
        </w:tabs>
        <w:rPr>
          <w:rFonts w:cs="Arial"/>
          <w:sz w:val="20"/>
          <w:szCs w:val="20"/>
          <w:lang w:val="es-CO"/>
        </w:rPr>
      </w:pPr>
      <w:r w:rsidRPr="00790456">
        <w:rPr>
          <w:rFonts w:cs="Arial"/>
          <w:sz w:val="20"/>
          <w:szCs w:val="20"/>
          <w:lang w:val="es-CO"/>
        </w:rPr>
        <w:t>En consecuencia, solicito declarar probada esta excepción.  </w:t>
      </w:r>
    </w:p>
    <w:p w14:paraId="3CFBBC78" w14:textId="77777777" w:rsidR="0010508E" w:rsidRPr="00790456" w:rsidRDefault="0010508E">
      <w:pPr>
        <w:tabs>
          <w:tab w:val="left" w:pos="5626"/>
        </w:tabs>
        <w:rPr>
          <w:rFonts w:cs="Arial"/>
          <w:sz w:val="20"/>
          <w:szCs w:val="20"/>
          <w:lang w:val="es-CO"/>
        </w:rPr>
      </w:pPr>
    </w:p>
    <w:p w14:paraId="023A490A" w14:textId="012189DE" w:rsidR="00834350" w:rsidRPr="00790456" w:rsidRDefault="00834350">
      <w:pPr>
        <w:pStyle w:val="Ttulo3"/>
        <w:rPr>
          <w:sz w:val="20"/>
          <w:szCs w:val="20"/>
        </w:rPr>
      </w:pPr>
      <w:r w:rsidRPr="00790456">
        <w:rPr>
          <w:sz w:val="20"/>
          <w:szCs w:val="20"/>
        </w:rPr>
        <w:t>IMPROCEDENCIA DEL RECONOCIMIENTO DEL PERJUICIO DENOMINADO DAÑO A LA VIDA DE RELACIÓN SOLICITADO EN LA DEMANDA</w:t>
      </w:r>
    </w:p>
    <w:p w14:paraId="02F78099" w14:textId="77777777" w:rsidR="00834350" w:rsidRPr="00790456" w:rsidRDefault="00834350">
      <w:pPr>
        <w:rPr>
          <w:rFonts w:cs="Arial"/>
          <w:sz w:val="20"/>
          <w:szCs w:val="20"/>
        </w:rPr>
      </w:pPr>
    </w:p>
    <w:p w14:paraId="1C8DD2C0" w14:textId="7C0C6043" w:rsidR="00D47B53" w:rsidRPr="00790456" w:rsidRDefault="00D47B53">
      <w:pPr>
        <w:rPr>
          <w:rFonts w:cs="Arial"/>
          <w:sz w:val="20"/>
          <w:szCs w:val="20"/>
        </w:rPr>
      </w:pPr>
      <w:r w:rsidRPr="00790456">
        <w:rPr>
          <w:rFonts w:cs="Arial"/>
          <w:sz w:val="20"/>
          <w:szCs w:val="20"/>
        </w:rPr>
        <w:lastRenderedPageBreak/>
        <w:t>Esta excepción se propone en atención al criterio jurisprudencial establecido por la Corte Suprema de Justicia, que ha determinado que el daño a la vida</w:t>
      </w:r>
      <w:r w:rsidR="00A35567" w:rsidRPr="00790456">
        <w:rPr>
          <w:rFonts w:cs="Arial"/>
          <w:sz w:val="20"/>
          <w:szCs w:val="20"/>
        </w:rPr>
        <w:t xml:space="preserve"> de relación</w:t>
      </w:r>
      <w:r w:rsidRPr="00790456">
        <w:rPr>
          <w:rFonts w:cs="Arial"/>
          <w:sz w:val="20"/>
          <w:szCs w:val="20"/>
        </w:rPr>
        <w:t xml:space="preserve"> se concede únicamente a la víctima directa</w:t>
      </w:r>
      <w:r w:rsidR="00180C04" w:rsidRPr="00790456">
        <w:rPr>
          <w:rFonts w:cs="Arial"/>
          <w:sz w:val="20"/>
          <w:szCs w:val="20"/>
        </w:rPr>
        <w:t xml:space="preserve"> en caso de lesiones personales</w:t>
      </w:r>
      <w:r w:rsidRPr="00790456">
        <w:rPr>
          <w:rFonts w:cs="Arial"/>
          <w:sz w:val="20"/>
          <w:szCs w:val="20"/>
        </w:rPr>
        <w:t xml:space="preserve">, por lo que es improcedente </w:t>
      </w:r>
      <w:r w:rsidR="00A35567" w:rsidRPr="00790456">
        <w:rPr>
          <w:rFonts w:cs="Arial"/>
          <w:sz w:val="20"/>
          <w:szCs w:val="20"/>
        </w:rPr>
        <w:t>acceder a las pretensiones del extremo actor en la forma solicitada</w:t>
      </w:r>
      <w:r w:rsidRPr="00790456">
        <w:rPr>
          <w:rFonts w:cs="Arial"/>
          <w:sz w:val="20"/>
          <w:szCs w:val="20"/>
        </w:rPr>
        <w:t xml:space="preserve">, puesto que </w:t>
      </w:r>
      <w:r w:rsidR="00A35567" w:rsidRPr="00790456">
        <w:rPr>
          <w:rFonts w:cs="Arial"/>
          <w:sz w:val="20"/>
          <w:szCs w:val="20"/>
        </w:rPr>
        <w:t>solicita la indemnización de este perjuicio frente a personas que no fueron víctimas directas del accidente de tránsito</w:t>
      </w:r>
      <w:r w:rsidR="00833E37" w:rsidRPr="00790456">
        <w:rPr>
          <w:rFonts w:cs="Arial"/>
          <w:sz w:val="20"/>
          <w:szCs w:val="20"/>
        </w:rPr>
        <w:t xml:space="preserve">, adicionalmente, no existe en el plenario un dictamen de PCL que acredite un daño sufrido como consecuencia del accidente el cual haya alterado las actividades diarias realizadas por la señora </w:t>
      </w:r>
      <w:r w:rsidR="00817078" w:rsidRPr="00790456">
        <w:rPr>
          <w:rFonts w:cs="Arial"/>
          <w:sz w:val="20"/>
          <w:szCs w:val="20"/>
        </w:rPr>
        <w:t>Diana González</w:t>
      </w:r>
      <w:r w:rsidR="00833E37" w:rsidRPr="00790456">
        <w:rPr>
          <w:rFonts w:cs="Arial"/>
          <w:sz w:val="20"/>
          <w:szCs w:val="20"/>
        </w:rPr>
        <w:t xml:space="preserve"> la cuales le impidan disfrutar la vida en la forma en que lo hacía de forma previa a la ocurrencia de los hechos</w:t>
      </w:r>
      <w:r w:rsidR="00A35567" w:rsidRPr="00790456">
        <w:rPr>
          <w:rFonts w:cs="Arial"/>
          <w:sz w:val="20"/>
          <w:szCs w:val="20"/>
        </w:rPr>
        <w:t>.</w:t>
      </w:r>
      <w:r w:rsidRPr="00790456">
        <w:rPr>
          <w:rFonts w:cs="Arial"/>
          <w:sz w:val="20"/>
          <w:szCs w:val="20"/>
        </w:rPr>
        <w:t xml:space="preserve"> </w:t>
      </w:r>
      <w:r w:rsidR="00473A7B" w:rsidRPr="00790456">
        <w:rPr>
          <w:rFonts w:cs="Arial"/>
          <w:sz w:val="20"/>
          <w:szCs w:val="20"/>
        </w:rPr>
        <w:t xml:space="preserve">Además, en todo caso, si este perjuicio fuera reconocido, se solicitó por sumas que exceden los baremos jurisprudenciales fijados por la Corte Suprema de Justicia. </w:t>
      </w:r>
    </w:p>
    <w:p w14:paraId="07DAE28D" w14:textId="77777777" w:rsidR="00D47B53" w:rsidRPr="00790456" w:rsidRDefault="00D47B53">
      <w:pPr>
        <w:rPr>
          <w:rFonts w:cs="Arial"/>
          <w:sz w:val="20"/>
          <w:szCs w:val="20"/>
        </w:rPr>
      </w:pPr>
    </w:p>
    <w:p w14:paraId="7331E3AE" w14:textId="77777777" w:rsidR="00D47B53" w:rsidRPr="00790456" w:rsidRDefault="00D47B53">
      <w:pPr>
        <w:rPr>
          <w:rFonts w:cs="Arial"/>
          <w:sz w:val="20"/>
          <w:szCs w:val="20"/>
        </w:rPr>
      </w:pPr>
      <w:r w:rsidRPr="00790456">
        <w:rPr>
          <w:rFonts w:cs="Arial"/>
          <w:sz w:val="20"/>
          <w:szCs w:val="20"/>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790456">
        <w:rPr>
          <w:rFonts w:cs="Arial"/>
          <w:spacing w:val="1"/>
          <w:sz w:val="20"/>
          <w:szCs w:val="20"/>
        </w:rPr>
        <w:t xml:space="preserve"> </w:t>
      </w:r>
      <w:r w:rsidRPr="00790456">
        <w:rPr>
          <w:rFonts w:cs="Arial"/>
          <w:sz w:val="20"/>
          <w:szCs w:val="20"/>
        </w:rPr>
        <w:t>Justicia indicó:</w:t>
      </w:r>
    </w:p>
    <w:p w14:paraId="5BF88DB5" w14:textId="77777777" w:rsidR="00D47B53" w:rsidRPr="00790456" w:rsidRDefault="00D47B53">
      <w:pPr>
        <w:rPr>
          <w:rFonts w:cs="Arial"/>
          <w:sz w:val="20"/>
          <w:szCs w:val="20"/>
        </w:rPr>
      </w:pPr>
    </w:p>
    <w:p w14:paraId="69615090" w14:textId="560EB96B" w:rsidR="00D47B53" w:rsidRPr="00790456" w:rsidRDefault="00D47B53">
      <w:pPr>
        <w:ind w:left="680" w:right="680"/>
        <w:rPr>
          <w:rFonts w:cs="Arial"/>
          <w:i/>
          <w:sz w:val="20"/>
          <w:szCs w:val="20"/>
        </w:rPr>
      </w:pPr>
      <w:r w:rsidRPr="00790456">
        <w:rPr>
          <w:rFonts w:cs="Arial"/>
          <w:i/>
          <w:sz w:val="20"/>
          <w:szCs w:val="20"/>
        </w:rPr>
        <w:t>“</w:t>
      </w:r>
      <w:r w:rsidR="000B3E81" w:rsidRPr="00790456">
        <w:rPr>
          <w:rFonts w:cs="Arial"/>
          <w:i/>
          <w:sz w:val="20"/>
          <w:szCs w:val="20"/>
        </w:rPr>
        <w:t>(…)</w:t>
      </w:r>
      <w:r w:rsidR="000B3E81" w:rsidRPr="00790456">
        <w:rPr>
          <w:rFonts w:cs="Arial"/>
          <w:sz w:val="20"/>
          <w:szCs w:val="20"/>
        </w:rPr>
        <w:t xml:space="preserve"> </w:t>
      </w:r>
      <w:r w:rsidRPr="00790456">
        <w:rPr>
          <w:rFonts w:cs="Arial"/>
          <w:i/>
          <w:sz w:val="20"/>
          <w:szCs w:val="20"/>
        </w:rPr>
        <w:t>b) Daño</w:t>
      </w:r>
      <w:r w:rsidRPr="00790456">
        <w:rPr>
          <w:rFonts w:cs="Arial"/>
          <w:i/>
          <w:spacing w:val="-2"/>
          <w:sz w:val="20"/>
          <w:szCs w:val="20"/>
        </w:rPr>
        <w:t xml:space="preserve"> </w:t>
      </w:r>
      <w:r w:rsidRPr="00790456">
        <w:rPr>
          <w:rFonts w:cs="Arial"/>
          <w:i/>
          <w:sz w:val="20"/>
          <w:szCs w:val="20"/>
        </w:rPr>
        <w:t>a</w:t>
      </w:r>
      <w:r w:rsidRPr="00790456">
        <w:rPr>
          <w:rFonts w:cs="Arial"/>
          <w:i/>
          <w:spacing w:val="-1"/>
          <w:sz w:val="20"/>
          <w:szCs w:val="20"/>
        </w:rPr>
        <w:t xml:space="preserve"> </w:t>
      </w:r>
      <w:r w:rsidRPr="00790456">
        <w:rPr>
          <w:rFonts w:cs="Arial"/>
          <w:i/>
          <w:sz w:val="20"/>
          <w:szCs w:val="20"/>
        </w:rPr>
        <w:t>la</w:t>
      </w:r>
      <w:r w:rsidRPr="00790456">
        <w:rPr>
          <w:rFonts w:cs="Arial"/>
          <w:i/>
          <w:spacing w:val="-2"/>
          <w:sz w:val="20"/>
          <w:szCs w:val="20"/>
        </w:rPr>
        <w:t xml:space="preserve"> </w:t>
      </w:r>
      <w:r w:rsidRPr="00790456">
        <w:rPr>
          <w:rFonts w:cs="Arial"/>
          <w:i/>
          <w:sz w:val="20"/>
          <w:szCs w:val="20"/>
        </w:rPr>
        <w:t>vida</w:t>
      </w:r>
      <w:r w:rsidRPr="00790456">
        <w:rPr>
          <w:rFonts w:cs="Arial"/>
          <w:i/>
          <w:spacing w:val="-1"/>
          <w:sz w:val="20"/>
          <w:szCs w:val="20"/>
        </w:rPr>
        <w:t xml:space="preserve"> </w:t>
      </w:r>
      <w:r w:rsidRPr="00790456">
        <w:rPr>
          <w:rFonts w:cs="Arial"/>
          <w:i/>
          <w:sz w:val="20"/>
          <w:szCs w:val="20"/>
        </w:rPr>
        <w:t>de</w:t>
      </w:r>
      <w:r w:rsidRPr="00790456">
        <w:rPr>
          <w:rFonts w:cs="Arial"/>
          <w:i/>
          <w:spacing w:val="-2"/>
          <w:sz w:val="20"/>
          <w:szCs w:val="20"/>
        </w:rPr>
        <w:t xml:space="preserve"> </w:t>
      </w:r>
      <w:r w:rsidRPr="00790456">
        <w:rPr>
          <w:rFonts w:cs="Arial"/>
          <w:i/>
          <w:sz w:val="20"/>
          <w:szCs w:val="20"/>
        </w:rPr>
        <w:t>relación:</w:t>
      </w:r>
    </w:p>
    <w:p w14:paraId="555C8F29" w14:textId="617CB634" w:rsidR="00D47B53" w:rsidRPr="00790456" w:rsidRDefault="00D47B53">
      <w:pPr>
        <w:ind w:left="680" w:right="680"/>
        <w:rPr>
          <w:rFonts w:cs="Arial"/>
          <w:sz w:val="20"/>
          <w:szCs w:val="20"/>
        </w:rPr>
      </w:pPr>
      <w:r w:rsidRPr="00790456">
        <w:rPr>
          <w:rFonts w:cs="Arial"/>
          <w:b/>
          <w:i/>
          <w:sz w:val="20"/>
          <w:szCs w:val="20"/>
          <w:u w:val="thick"/>
        </w:rPr>
        <w:t>Este</w:t>
      </w:r>
      <w:r w:rsidRPr="00790456">
        <w:rPr>
          <w:rFonts w:cs="Arial"/>
          <w:b/>
          <w:i/>
          <w:spacing w:val="-13"/>
          <w:sz w:val="20"/>
          <w:szCs w:val="20"/>
          <w:u w:val="thick"/>
        </w:rPr>
        <w:t xml:space="preserve"> </w:t>
      </w:r>
      <w:r w:rsidRPr="00790456">
        <w:rPr>
          <w:rFonts w:cs="Arial"/>
          <w:b/>
          <w:i/>
          <w:sz w:val="20"/>
          <w:szCs w:val="20"/>
          <w:u w:val="thick"/>
        </w:rPr>
        <w:t>rubro</w:t>
      </w:r>
      <w:r w:rsidRPr="00790456">
        <w:rPr>
          <w:rFonts w:cs="Arial"/>
          <w:b/>
          <w:i/>
          <w:spacing w:val="-17"/>
          <w:sz w:val="20"/>
          <w:szCs w:val="20"/>
          <w:u w:val="thick"/>
        </w:rPr>
        <w:t xml:space="preserve"> </w:t>
      </w:r>
      <w:r w:rsidRPr="00790456">
        <w:rPr>
          <w:rFonts w:cs="Arial"/>
          <w:b/>
          <w:i/>
          <w:sz w:val="20"/>
          <w:szCs w:val="20"/>
          <w:u w:val="thick"/>
        </w:rPr>
        <w:t>se</w:t>
      </w:r>
      <w:r w:rsidRPr="00790456">
        <w:rPr>
          <w:rFonts w:cs="Arial"/>
          <w:b/>
          <w:i/>
          <w:spacing w:val="-14"/>
          <w:sz w:val="20"/>
          <w:szCs w:val="20"/>
          <w:u w:val="thick"/>
        </w:rPr>
        <w:t xml:space="preserve"> </w:t>
      </w:r>
      <w:r w:rsidRPr="00790456">
        <w:rPr>
          <w:rFonts w:cs="Arial"/>
          <w:b/>
          <w:i/>
          <w:sz w:val="20"/>
          <w:szCs w:val="20"/>
          <w:u w:val="thick"/>
        </w:rPr>
        <w:t>concede</w:t>
      </w:r>
      <w:r w:rsidRPr="00790456">
        <w:rPr>
          <w:rFonts w:cs="Arial"/>
          <w:b/>
          <w:i/>
          <w:spacing w:val="-16"/>
          <w:sz w:val="20"/>
          <w:szCs w:val="20"/>
          <w:u w:val="thick"/>
        </w:rPr>
        <w:t xml:space="preserve"> </w:t>
      </w:r>
      <w:r w:rsidRPr="00790456">
        <w:rPr>
          <w:rFonts w:cs="Arial"/>
          <w:b/>
          <w:i/>
          <w:sz w:val="20"/>
          <w:szCs w:val="20"/>
          <w:u w:val="thick"/>
        </w:rPr>
        <w:t>únicamente</w:t>
      </w:r>
      <w:r w:rsidRPr="00790456">
        <w:rPr>
          <w:rFonts w:cs="Arial"/>
          <w:b/>
          <w:i/>
          <w:spacing w:val="-14"/>
          <w:sz w:val="20"/>
          <w:szCs w:val="20"/>
          <w:u w:val="thick"/>
        </w:rPr>
        <w:t xml:space="preserve"> </w:t>
      </w:r>
      <w:r w:rsidRPr="00790456">
        <w:rPr>
          <w:rFonts w:cs="Arial"/>
          <w:b/>
          <w:i/>
          <w:sz w:val="20"/>
          <w:szCs w:val="20"/>
          <w:u w:val="thick"/>
        </w:rPr>
        <w:t>a</w:t>
      </w:r>
      <w:r w:rsidRPr="00790456">
        <w:rPr>
          <w:rFonts w:cs="Arial"/>
          <w:b/>
          <w:i/>
          <w:spacing w:val="-16"/>
          <w:sz w:val="20"/>
          <w:szCs w:val="20"/>
          <w:u w:val="thick"/>
        </w:rPr>
        <w:t xml:space="preserve"> </w:t>
      </w:r>
      <w:r w:rsidRPr="00790456">
        <w:rPr>
          <w:rFonts w:cs="Arial"/>
          <w:b/>
          <w:i/>
          <w:sz w:val="20"/>
          <w:szCs w:val="20"/>
          <w:u w:val="thick"/>
        </w:rPr>
        <w:t>la</w:t>
      </w:r>
      <w:r w:rsidRPr="00790456">
        <w:rPr>
          <w:rFonts w:cs="Arial"/>
          <w:b/>
          <w:i/>
          <w:spacing w:val="-14"/>
          <w:sz w:val="20"/>
          <w:szCs w:val="20"/>
          <w:u w:val="thick"/>
        </w:rPr>
        <w:t xml:space="preserve"> </w:t>
      </w:r>
      <w:r w:rsidRPr="00790456">
        <w:rPr>
          <w:rFonts w:cs="Arial"/>
          <w:b/>
          <w:i/>
          <w:sz w:val="20"/>
          <w:szCs w:val="20"/>
          <w:u w:val="thick"/>
        </w:rPr>
        <w:t>víctima</w:t>
      </w:r>
      <w:r w:rsidRPr="00790456">
        <w:rPr>
          <w:rFonts w:cs="Arial"/>
          <w:b/>
          <w:i/>
          <w:spacing w:val="-15"/>
          <w:sz w:val="20"/>
          <w:szCs w:val="20"/>
          <w:u w:val="thick"/>
        </w:rPr>
        <w:t xml:space="preserve"> </w:t>
      </w:r>
      <w:r w:rsidRPr="00790456">
        <w:rPr>
          <w:rFonts w:cs="Arial"/>
          <w:b/>
          <w:i/>
          <w:sz w:val="20"/>
          <w:szCs w:val="20"/>
          <w:u w:val="thick"/>
        </w:rPr>
        <w:t>directa</w:t>
      </w:r>
      <w:r w:rsidRPr="00790456">
        <w:rPr>
          <w:rFonts w:cs="Arial"/>
          <w:b/>
          <w:i/>
          <w:spacing w:val="-12"/>
          <w:sz w:val="20"/>
          <w:szCs w:val="20"/>
        </w:rPr>
        <w:t xml:space="preserve"> </w:t>
      </w:r>
      <w:r w:rsidRPr="00790456">
        <w:rPr>
          <w:rFonts w:cs="Arial"/>
          <w:i/>
          <w:sz w:val="20"/>
          <w:szCs w:val="20"/>
        </w:rPr>
        <w:t>del</w:t>
      </w:r>
      <w:r w:rsidRPr="00790456">
        <w:rPr>
          <w:rFonts w:cs="Arial"/>
          <w:i/>
          <w:spacing w:val="-17"/>
          <w:sz w:val="20"/>
          <w:szCs w:val="20"/>
        </w:rPr>
        <w:t xml:space="preserve"> </w:t>
      </w:r>
      <w:r w:rsidRPr="00790456">
        <w:rPr>
          <w:rFonts w:cs="Arial"/>
          <w:i/>
          <w:sz w:val="20"/>
          <w:szCs w:val="20"/>
        </w:rPr>
        <w:t>menoscabo</w:t>
      </w:r>
      <w:r w:rsidRPr="00790456">
        <w:rPr>
          <w:rFonts w:cs="Arial"/>
          <w:i/>
          <w:spacing w:val="-59"/>
          <w:sz w:val="20"/>
          <w:szCs w:val="20"/>
        </w:rPr>
        <w:t xml:space="preserve"> </w:t>
      </w:r>
      <w:r w:rsidRPr="00790456">
        <w:rPr>
          <w:rFonts w:cs="Arial"/>
          <w:i/>
          <w:sz w:val="20"/>
          <w:szCs w:val="20"/>
        </w:rPr>
        <w:t>a la integridad psicofísica como medida de compensación por la pérdida</w:t>
      </w:r>
      <w:r w:rsidRPr="00790456">
        <w:rPr>
          <w:rFonts w:cs="Arial"/>
          <w:i/>
          <w:spacing w:val="-59"/>
          <w:sz w:val="20"/>
          <w:szCs w:val="20"/>
        </w:rPr>
        <w:t xml:space="preserve"> </w:t>
      </w:r>
      <w:r w:rsidRPr="00790456">
        <w:rPr>
          <w:rFonts w:cs="Arial"/>
          <w:i/>
          <w:sz w:val="20"/>
          <w:szCs w:val="20"/>
        </w:rPr>
        <w:t>del</w:t>
      </w:r>
      <w:r w:rsidRPr="00790456">
        <w:rPr>
          <w:rFonts w:cs="Arial"/>
          <w:i/>
          <w:spacing w:val="-6"/>
          <w:sz w:val="20"/>
          <w:szCs w:val="20"/>
        </w:rPr>
        <w:t xml:space="preserve"> </w:t>
      </w:r>
      <w:r w:rsidRPr="00790456">
        <w:rPr>
          <w:rFonts w:cs="Arial"/>
          <w:i/>
          <w:sz w:val="20"/>
          <w:szCs w:val="20"/>
        </w:rPr>
        <w:t>bien</w:t>
      </w:r>
      <w:r w:rsidRPr="00790456">
        <w:rPr>
          <w:rFonts w:cs="Arial"/>
          <w:i/>
          <w:spacing w:val="-6"/>
          <w:sz w:val="20"/>
          <w:szCs w:val="20"/>
        </w:rPr>
        <w:t xml:space="preserve"> </w:t>
      </w:r>
      <w:r w:rsidRPr="00790456">
        <w:rPr>
          <w:rFonts w:cs="Arial"/>
          <w:i/>
          <w:sz w:val="20"/>
          <w:szCs w:val="20"/>
        </w:rPr>
        <w:t>superior</w:t>
      </w:r>
      <w:r w:rsidRPr="00790456">
        <w:rPr>
          <w:rFonts w:cs="Arial"/>
          <w:i/>
          <w:spacing w:val="-6"/>
          <w:sz w:val="20"/>
          <w:szCs w:val="20"/>
        </w:rPr>
        <w:t xml:space="preserve"> </w:t>
      </w:r>
      <w:r w:rsidRPr="00790456">
        <w:rPr>
          <w:rFonts w:cs="Arial"/>
          <w:i/>
          <w:sz w:val="20"/>
          <w:szCs w:val="20"/>
        </w:rPr>
        <w:t>a</w:t>
      </w:r>
      <w:r w:rsidRPr="00790456">
        <w:rPr>
          <w:rFonts w:cs="Arial"/>
          <w:i/>
          <w:spacing w:val="-5"/>
          <w:sz w:val="20"/>
          <w:szCs w:val="20"/>
        </w:rPr>
        <w:t xml:space="preserve"> </w:t>
      </w:r>
      <w:r w:rsidRPr="00790456">
        <w:rPr>
          <w:rFonts w:cs="Arial"/>
          <w:i/>
          <w:sz w:val="20"/>
          <w:szCs w:val="20"/>
        </w:rPr>
        <w:t>la</w:t>
      </w:r>
      <w:r w:rsidRPr="00790456">
        <w:rPr>
          <w:rFonts w:cs="Arial"/>
          <w:i/>
          <w:spacing w:val="-7"/>
          <w:sz w:val="20"/>
          <w:szCs w:val="20"/>
        </w:rPr>
        <w:t xml:space="preserve"> </w:t>
      </w:r>
      <w:r w:rsidRPr="00790456">
        <w:rPr>
          <w:rFonts w:cs="Arial"/>
          <w:i/>
          <w:sz w:val="20"/>
          <w:szCs w:val="20"/>
        </w:rPr>
        <w:t>salud,</w:t>
      </w:r>
      <w:r w:rsidRPr="00790456">
        <w:rPr>
          <w:rFonts w:cs="Arial"/>
          <w:i/>
          <w:spacing w:val="-4"/>
          <w:sz w:val="20"/>
          <w:szCs w:val="20"/>
        </w:rPr>
        <w:t xml:space="preserve"> </w:t>
      </w:r>
      <w:r w:rsidRPr="00790456">
        <w:rPr>
          <w:rFonts w:cs="Arial"/>
          <w:i/>
          <w:sz w:val="20"/>
          <w:szCs w:val="20"/>
        </w:rPr>
        <w:t>que</w:t>
      </w:r>
      <w:r w:rsidRPr="00790456">
        <w:rPr>
          <w:rFonts w:cs="Arial"/>
          <w:i/>
          <w:spacing w:val="-7"/>
          <w:sz w:val="20"/>
          <w:szCs w:val="20"/>
        </w:rPr>
        <w:t xml:space="preserve"> </w:t>
      </w:r>
      <w:r w:rsidRPr="00790456">
        <w:rPr>
          <w:rFonts w:cs="Arial"/>
          <w:i/>
          <w:sz w:val="20"/>
          <w:szCs w:val="20"/>
        </w:rPr>
        <w:t>le</w:t>
      </w:r>
      <w:r w:rsidRPr="00790456">
        <w:rPr>
          <w:rFonts w:cs="Arial"/>
          <w:i/>
          <w:spacing w:val="-5"/>
          <w:sz w:val="20"/>
          <w:szCs w:val="20"/>
        </w:rPr>
        <w:t xml:space="preserve"> </w:t>
      </w:r>
      <w:r w:rsidRPr="00790456">
        <w:rPr>
          <w:rFonts w:cs="Arial"/>
          <w:i/>
          <w:sz w:val="20"/>
          <w:szCs w:val="20"/>
        </w:rPr>
        <w:t>impedirá</w:t>
      </w:r>
      <w:r w:rsidRPr="00790456">
        <w:rPr>
          <w:rFonts w:cs="Arial"/>
          <w:i/>
          <w:spacing w:val="-7"/>
          <w:sz w:val="20"/>
          <w:szCs w:val="20"/>
        </w:rPr>
        <w:t xml:space="preserve"> </w:t>
      </w:r>
      <w:r w:rsidRPr="00790456">
        <w:rPr>
          <w:rFonts w:cs="Arial"/>
          <w:i/>
          <w:sz w:val="20"/>
          <w:szCs w:val="20"/>
        </w:rPr>
        <w:t>tener</w:t>
      </w:r>
      <w:r w:rsidRPr="00790456">
        <w:rPr>
          <w:rFonts w:cs="Arial"/>
          <w:i/>
          <w:spacing w:val="-7"/>
          <w:sz w:val="20"/>
          <w:szCs w:val="20"/>
        </w:rPr>
        <w:t xml:space="preserve"> </w:t>
      </w:r>
      <w:r w:rsidRPr="00790456">
        <w:rPr>
          <w:rFonts w:cs="Arial"/>
          <w:i/>
          <w:sz w:val="20"/>
          <w:szCs w:val="20"/>
        </w:rPr>
        <w:t>una</w:t>
      </w:r>
      <w:r w:rsidRPr="00790456">
        <w:rPr>
          <w:rFonts w:cs="Arial"/>
          <w:i/>
          <w:spacing w:val="-4"/>
          <w:sz w:val="20"/>
          <w:szCs w:val="20"/>
        </w:rPr>
        <w:t xml:space="preserve"> </w:t>
      </w:r>
      <w:r w:rsidRPr="00790456">
        <w:rPr>
          <w:rFonts w:cs="Arial"/>
          <w:i/>
          <w:sz w:val="20"/>
          <w:szCs w:val="20"/>
        </w:rPr>
        <w:t>vida</w:t>
      </w:r>
      <w:r w:rsidRPr="00790456">
        <w:rPr>
          <w:rFonts w:cs="Arial"/>
          <w:i/>
          <w:spacing w:val="-6"/>
          <w:sz w:val="20"/>
          <w:szCs w:val="20"/>
        </w:rPr>
        <w:t xml:space="preserve"> </w:t>
      </w:r>
      <w:r w:rsidRPr="00790456">
        <w:rPr>
          <w:rFonts w:cs="Arial"/>
          <w:i/>
          <w:sz w:val="20"/>
          <w:szCs w:val="20"/>
        </w:rPr>
        <w:t>de</w:t>
      </w:r>
      <w:r w:rsidRPr="00790456">
        <w:rPr>
          <w:rFonts w:cs="Arial"/>
          <w:i/>
          <w:spacing w:val="-7"/>
          <w:sz w:val="20"/>
          <w:szCs w:val="20"/>
        </w:rPr>
        <w:t xml:space="preserve"> </w:t>
      </w:r>
      <w:r w:rsidRPr="00790456">
        <w:rPr>
          <w:rFonts w:cs="Arial"/>
          <w:i/>
          <w:sz w:val="20"/>
          <w:szCs w:val="20"/>
        </w:rPr>
        <w:t>relación</w:t>
      </w:r>
      <w:r w:rsidRPr="00790456">
        <w:rPr>
          <w:rFonts w:cs="Arial"/>
          <w:i/>
          <w:spacing w:val="-6"/>
          <w:sz w:val="20"/>
          <w:szCs w:val="20"/>
        </w:rPr>
        <w:t xml:space="preserve"> </w:t>
      </w:r>
      <w:r w:rsidRPr="00790456">
        <w:rPr>
          <w:rFonts w:cs="Arial"/>
          <w:i/>
          <w:sz w:val="20"/>
          <w:szCs w:val="20"/>
        </w:rPr>
        <w:t>en</w:t>
      </w:r>
      <w:r w:rsidRPr="00790456">
        <w:rPr>
          <w:rFonts w:cs="Arial"/>
          <w:i/>
          <w:spacing w:val="-59"/>
          <w:sz w:val="20"/>
          <w:szCs w:val="20"/>
        </w:rPr>
        <w:t xml:space="preserve"> </w:t>
      </w:r>
      <w:r w:rsidRPr="00790456">
        <w:rPr>
          <w:rFonts w:cs="Arial"/>
          <w:i/>
          <w:sz w:val="20"/>
          <w:szCs w:val="20"/>
        </w:rPr>
        <w:t>condiciones</w:t>
      </w:r>
      <w:r w:rsidRPr="00790456">
        <w:rPr>
          <w:rFonts w:cs="Arial"/>
          <w:i/>
          <w:spacing w:val="-2"/>
          <w:sz w:val="20"/>
          <w:szCs w:val="20"/>
        </w:rPr>
        <w:t xml:space="preserve"> </w:t>
      </w:r>
      <w:r w:rsidRPr="00790456">
        <w:rPr>
          <w:rFonts w:cs="Arial"/>
          <w:i/>
          <w:sz w:val="20"/>
          <w:szCs w:val="20"/>
        </w:rPr>
        <w:t>normales</w:t>
      </w:r>
      <w:r w:rsidR="000B3E81" w:rsidRPr="00790456">
        <w:rPr>
          <w:rFonts w:cs="Arial"/>
          <w:i/>
          <w:sz w:val="20"/>
          <w:szCs w:val="20"/>
        </w:rPr>
        <w:t xml:space="preserve"> (…)</w:t>
      </w:r>
      <w:r w:rsidRPr="00790456">
        <w:rPr>
          <w:rFonts w:cs="Arial"/>
          <w:sz w:val="20"/>
          <w:szCs w:val="20"/>
        </w:rPr>
        <w:t>”</w:t>
      </w:r>
      <w:r w:rsidRPr="00790456">
        <w:rPr>
          <w:rFonts w:cs="Arial"/>
          <w:i/>
          <w:sz w:val="20"/>
          <w:szCs w:val="20"/>
          <w:vertAlign w:val="superscript"/>
        </w:rPr>
        <w:t>21</w:t>
      </w:r>
      <w:r w:rsidRPr="00790456">
        <w:rPr>
          <w:rFonts w:cs="Arial"/>
          <w:i/>
          <w:spacing w:val="-2"/>
          <w:sz w:val="20"/>
          <w:szCs w:val="20"/>
        </w:rPr>
        <w:t xml:space="preserve"> </w:t>
      </w:r>
      <w:r w:rsidRPr="00790456">
        <w:rPr>
          <w:rFonts w:cs="Arial"/>
          <w:sz w:val="20"/>
          <w:szCs w:val="20"/>
        </w:rPr>
        <w:t>(Subrayado</w:t>
      </w:r>
      <w:r w:rsidRPr="00790456">
        <w:rPr>
          <w:rFonts w:cs="Arial"/>
          <w:spacing w:val="-1"/>
          <w:sz w:val="20"/>
          <w:szCs w:val="20"/>
        </w:rPr>
        <w:t xml:space="preserve"> </w:t>
      </w:r>
      <w:r w:rsidRPr="00790456">
        <w:rPr>
          <w:rFonts w:cs="Arial"/>
          <w:sz w:val="20"/>
          <w:szCs w:val="20"/>
        </w:rPr>
        <w:t>y</w:t>
      </w:r>
      <w:r w:rsidRPr="00790456">
        <w:rPr>
          <w:rFonts w:cs="Arial"/>
          <w:spacing w:val="-4"/>
          <w:sz w:val="20"/>
          <w:szCs w:val="20"/>
        </w:rPr>
        <w:t xml:space="preserve"> </w:t>
      </w:r>
      <w:r w:rsidRPr="00790456">
        <w:rPr>
          <w:rFonts w:cs="Arial"/>
          <w:sz w:val="20"/>
          <w:szCs w:val="20"/>
        </w:rPr>
        <w:t>negrilla</w:t>
      </w:r>
      <w:r w:rsidRPr="00790456">
        <w:rPr>
          <w:rFonts w:cs="Arial"/>
          <w:spacing w:val="-1"/>
          <w:sz w:val="20"/>
          <w:szCs w:val="20"/>
        </w:rPr>
        <w:t xml:space="preserve"> </w:t>
      </w:r>
      <w:r w:rsidRPr="00790456">
        <w:rPr>
          <w:rFonts w:cs="Arial"/>
          <w:sz w:val="20"/>
          <w:szCs w:val="20"/>
        </w:rPr>
        <w:t>fuera</w:t>
      </w:r>
      <w:r w:rsidRPr="00790456">
        <w:rPr>
          <w:rFonts w:cs="Arial"/>
          <w:spacing w:val="-1"/>
          <w:sz w:val="20"/>
          <w:szCs w:val="20"/>
        </w:rPr>
        <w:t xml:space="preserve"> </w:t>
      </w:r>
      <w:r w:rsidRPr="00790456">
        <w:rPr>
          <w:rFonts w:cs="Arial"/>
          <w:sz w:val="20"/>
          <w:szCs w:val="20"/>
        </w:rPr>
        <w:t>del</w:t>
      </w:r>
      <w:r w:rsidRPr="00790456">
        <w:rPr>
          <w:rFonts w:cs="Arial"/>
          <w:spacing w:val="-2"/>
          <w:sz w:val="20"/>
          <w:szCs w:val="20"/>
        </w:rPr>
        <w:t xml:space="preserve"> </w:t>
      </w:r>
      <w:r w:rsidRPr="00790456">
        <w:rPr>
          <w:rFonts w:cs="Arial"/>
          <w:sz w:val="20"/>
          <w:szCs w:val="20"/>
        </w:rPr>
        <w:t>texto</w:t>
      </w:r>
      <w:r w:rsidRPr="00790456">
        <w:rPr>
          <w:rFonts w:cs="Arial"/>
          <w:spacing w:val="-3"/>
          <w:sz w:val="20"/>
          <w:szCs w:val="20"/>
        </w:rPr>
        <w:t xml:space="preserve"> </w:t>
      </w:r>
      <w:r w:rsidRPr="00790456">
        <w:rPr>
          <w:rFonts w:cs="Arial"/>
          <w:sz w:val="20"/>
          <w:szCs w:val="20"/>
        </w:rPr>
        <w:t>original).</w:t>
      </w:r>
      <w:r w:rsidRPr="00790456">
        <w:rPr>
          <w:rStyle w:val="Refdenotaalpie"/>
          <w:rFonts w:cs="Arial"/>
          <w:sz w:val="20"/>
          <w:szCs w:val="20"/>
        </w:rPr>
        <w:footnoteReference w:id="13"/>
      </w:r>
    </w:p>
    <w:p w14:paraId="5AECF27B" w14:textId="77777777" w:rsidR="00D47B53" w:rsidRPr="00790456" w:rsidRDefault="00D47B53">
      <w:pPr>
        <w:rPr>
          <w:rFonts w:cs="Arial"/>
          <w:i/>
          <w:sz w:val="20"/>
          <w:szCs w:val="20"/>
        </w:rPr>
      </w:pPr>
    </w:p>
    <w:p w14:paraId="6897F64C" w14:textId="0D105F93" w:rsidR="00D47B53" w:rsidRPr="00790456" w:rsidRDefault="00D47B53">
      <w:pPr>
        <w:rPr>
          <w:rFonts w:cs="Arial"/>
          <w:sz w:val="20"/>
          <w:szCs w:val="20"/>
        </w:rPr>
      </w:pPr>
      <w:r w:rsidRPr="00790456">
        <w:rPr>
          <w:rFonts w:cs="Arial"/>
          <w:sz w:val="20"/>
          <w:szCs w:val="20"/>
        </w:rPr>
        <w:t>Según la jurisprudencia citada, es inviable el reconocimiento del daño a la vida de</w:t>
      </w:r>
      <w:r w:rsidRPr="00790456">
        <w:rPr>
          <w:rFonts w:cs="Arial"/>
          <w:spacing w:val="1"/>
          <w:sz w:val="20"/>
          <w:szCs w:val="20"/>
        </w:rPr>
        <w:t xml:space="preserve"> </w:t>
      </w:r>
      <w:r w:rsidRPr="00790456">
        <w:rPr>
          <w:rFonts w:cs="Arial"/>
          <w:sz w:val="20"/>
          <w:szCs w:val="20"/>
        </w:rPr>
        <w:t xml:space="preserve">relación a los demandantes, pues no fueron víctimas directas del accidente de tránsito. </w:t>
      </w:r>
      <w:r w:rsidR="003E5C6C" w:rsidRPr="00790456">
        <w:rPr>
          <w:rFonts w:cs="Arial"/>
          <w:sz w:val="20"/>
          <w:szCs w:val="20"/>
        </w:rPr>
        <w:t>En efecto, c</w:t>
      </w:r>
      <w:r w:rsidRPr="00790456">
        <w:rPr>
          <w:rFonts w:cs="Arial"/>
          <w:sz w:val="20"/>
          <w:szCs w:val="20"/>
        </w:rPr>
        <w:t xml:space="preserve">onforme a la sentencia SC9193-2017 de la Corte Suprema de Justicia, dicho perjuicio resulta procedente </w:t>
      </w:r>
      <w:r w:rsidRPr="00790456">
        <w:rPr>
          <w:rFonts w:cs="Arial"/>
          <w:b/>
          <w:sz w:val="20"/>
          <w:szCs w:val="20"/>
        </w:rPr>
        <w:t>únicamente en favor de la víctima directa</w:t>
      </w:r>
      <w:r w:rsidRPr="00790456">
        <w:rPr>
          <w:rStyle w:val="Refdenotaalpie"/>
          <w:rFonts w:cs="Arial"/>
          <w:b/>
          <w:sz w:val="20"/>
          <w:szCs w:val="20"/>
        </w:rPr>
        <w:footnoteReference w:id="14"/>
      </w:r>
      <w:r w:rsidRPr="00790456">
        <w:rPr>
          <w:rFonts w:cs="Arial"/>
          <w:sz w:val="20"/>
          <w:szCs w:val="20"/>
        </w:rPr>
        <w:t>. Así mismo, también pasó por alto aplicar la sentencia SC 562-2020 de la CSJ, en donde se sostuvo la misma postura, esto es, el daño a la vida de relación sólo se le reconoce a la víctima directa</w:t>
      </w:r>
      <w:r w:rsidR="003E5C6C" w:rsidRPr="00790456">
        <w:rPr>
          <w:rFonts w:cs="Arial"/>
          <w:sz w:val="20"/>
          <w:szCs w:val="20"/>
        </w:rPr>
        <w:t xml:space="preserve"> del daño en caso de lesiones personales</w:t>
      </w:r>
      <w:r w:rsidRPr="00790456">
        <w:rPr>
          <w:rFonts w:cs="Arial"/>
          <w:sz w:val="20"/>
          <w:szCs w:val="20"/>
        </w:rPr>
        <w:t xml:space="preserve">, </w:t>
      </w:r>
      <w:r w:rsidR="00A35567" w:rsidRPr="00790456">
        <w:rPr>
          <w:rFonts w:cs="Arial"/>
          <w:sz w:val="20"/>
          <w:szCs w:val="20"/>
        </w:rPr>
        <w:t xml:space="preserve">es decir, el mismo solo procedería frente a la señora </w:t>
      </w:r>
      <w:r w:rsidR="00AB317A" w:rsidRPr="00790456">
        <w:rPr>
          <w:rFonts w:cs="Arial"/>
          <w:sz w:val="20"/>
          <w:szCs w:val="20"/>
        </w:rPr>
        <w:t>Diana Patricia González</w:t>
      </w:r>
      <w:r w:rsidR="00A35567" w:rsidRPr="00790456">
        <w:rPr>
          <w:rFonts w:cs="Arial"/>
          <w:sz w:val="20"/>
          <w:szCs w:val="20"/>
        </w:rPr>
        <w:t xml:space="preserve"> en caso de que la responsabilidad civil de la parte pasiva se encuentre demostrada y, adicionalmente, la parte interesada pruebe de manera suficiente la alteración a sus condiciones de existencia.</w:t>
      </w:r>
    </w:p>
    <w:p w14:paraId="28D0B706" w14:textId="77777777" w:rsidR="00D47B53" w:rsidRPr="00790456" w:rsidRDefault="00D47B53">
      <w:pPr>
        <w:rPr>
          <w:rFonts w:cs="Arial"/>
          <w:sz w:val="20"/>
          <w:szCs w:val="20"/>
        </w:rPr>
      </w:pPr>
    </w:p>
    <w:p w14:paraId="6A0A2CDB" w14:textId="66B00ADD" w:rsidR="00D47B53" w:rsidRPr="00790456" w:rsidRDefault="00D47B53">
      <w:pPr>
        <w:rPr>
          <w:rFonts w:cs="Arial"/>
          <w:sz w:val="20"/>
          <w:szCs w:val="20"/>
        </w:rPr>
      </w:pPr>
      <w:r w:rsidRPr="00790456">
        <w:rPr>
          <w:rFonts w:cs="Arial"/>
          <w:sz w:val="20"/>
          <w:szCs w:val="20"/>
        </w:rPr>
        <w:t xml:space="preserve">Sobre este particular, resulta fundamental que el </w:t>
      </w:r>
      <w:r w:rsidR="006558F9" w:rsidRPr="00790456">
        <w:rPr>
          <w:rFonts w:cs="Arial"/>
          <w:sz w:val="20"/>
          <w:szCs w:val="20"/>
        </w:rPr>
        <w:t>señor Juez</w:t>
      </w:r>
      <w:r w:rsidRPr="00790456">
        <w:rPr>
          <w:rFonts w:cs="Arial"/>
          <w:sz w:val="20"/>
          <w:szCs w:val="20"/>
        </w:rPr>
        <w:t xml:space="preserve"> tenga en cuenta los siguientes extractos jurisprudenciales, que indiscutiblemente muestran el error </w:t>
      </w:r>
      <w:r w:rsidR="006558F9" w:rsidRPr="00790456">
        <w:rPr>
          <w:rFonts w:cs="Arial"/>
          <w:sz w:val="20"/>
          <w:szCs w:val="20"/>
        </w:rPr>
        <w:t>del extremo accionante</w:t>
      </w:r>
      <w:r w:rsidRPr="00790456">
        <w:rPr>
          <w:rFonts w:cs="Arial"/>
          <w:sz w:val="20"/>
          <w:szCs w:val="20"/>
        </w:rPr>
        <w:t xml:space="preserve">: </w:t>
      </w:r>
    </w:p>
    <w:p w14:paraId="2367B8EF" w14:textId="77777777" w:rsidR="00D47B53" w:rsidRPr="00790456" w:rsidRDefault="00D47B53">
      <w:pPr>
        <w:rPr>
          <w:rFonts w:cs="Arial"/>
          <w:sz w:val="20"/>
          <w:szCs w:val="20"/>
        </w:rPr>
      </w:pPr>
    </w:p>
    <w:p w14:paraId="5D2E6776" w14:textId="77777777" w:rsidR="00D47B53" w:rsidRPr="00790456" w:rsidRDefault="00D47B53">
      <w:pPr>
        <w:pStyle w:val="Prrafodelista"/>
        <w:widowControl/>
        <w:numPr>
          <w:ilvl w:val="0"/>
          <w:numId w:val="71"/>
        </w:numPr>
        <w:autoSpaceDE/>
        <w:autoSpaceDN/>
        <w:rPr>
          <w:rFonts w:cs="Arial"/>
          <w:sz w:val="20"/>
          <w:szCs w:val="20"/>
        </w:rPr>
      </w:pPr>
      <w:r w:rsidRPr="00790456">
        <w:rPr>
          <w:rFonts w:cs="Arial"/>
          <w:b/>
          <w:sz w:val="20"/>
          <w:szCs w:val="20"/>
        </w:rPr>
        <w:t>Sentencia SC9193-2017</w:t>
      </w:r>
      <w:r w:rsidRPr="00790456">
        <w:rPr>
          <w:rStyle w:val="Refdenotaalpie"/>
          <w:rFonts w:cs="Arial"/>
          <w:b/>
          <w:sz w:val="20"/>
          <w:szCs w:val="20"/>
        </w:rPr>
        <w:footnoteReference w:id="15"/>
      </w:r>
      <w:r w:rsidRPr="00790456">
        <w:rPr>
          <w:rFonts w:cs="Arial"/>
          <w:sz w:val="20"/>
          <w:szCs w:val="20"/>
        </w:rPr>
        <w:t xml:space="preserve">: </w:t>
      </w:r>
    </w:p>
    <w:p w14:paraId="58441460" w14:textId="77777777" w:rsidR="00D47B53" w:rsidRPr="00790456" w:rsidRDefault="00D47B53">
      <w:pPr>
        <w:rPr>
          <w:rFonts w:cs="Arial"/>
          <w:sz w:val="20"/>
          <w:szCs w:val="20"/>
        </w:rPr>
      </w:pPr>
      <w:r w:rsidRPr="00790456">
        <w:rPr>
          <w:rFonts w:cs="Arial"/>
          <w:noProof/>
          <w:sz w:val="20"/>
          <w:szCs w:val="20"/>
          <w:lang w:val="es-CO" w:eastAsia="es-CO"/>
        </w:rPr>
        <w:lastRenderedPageBreak/>
        <w:drawing>
          <wp:inline distT="0" distB="0" distL="0" distR="0" wp14:anchorId="698C211B" wp14:editId="3FDF0B56">
            <wp:extent cx="3562350" cy="1111560"/>
            <wp:effectExtent l="171450" t="171450" r="361950" b="355600"/>
            <wp:docPr id="1442404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
                    <pic:cNvPicPr/>
                  </pic:nvPicPr>
                  <pic:blipFill rotWithShape="1">
                    <a:blip r:embed="rId13"/>
                    <a:srcRect l="30523" t="34884" r="28052" b="42137"/>
                    <a:stretch/>
                  </pic:blipFill>
                  <pic:spPr bwMode="auto">
                    <a:xfrm>
                      <a:off x="0" y="0"/>
                      <a:ext cx="3599972" cy="112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CE800A" w14:textId="77777777" w:rsidR="00D47B53" w:rsidRPr="00790456" w:rsidRDefault="00D47B53">
      <w:pPr>
        <w:pStyle w:val="Prrafodelista"/>
        <w:widowControl/>
        <w:numPr>
          <w:ilvl w:val="0"/>
          <w:numId w:val="71"/>
        </w:numPr>
        <w:autoSpaceDE/>
        <w:autoSpaceDN/>
        <w:rPr>
          <w:rFonts w:cs="Arial"/>
          <w:sz w:val="20"/>
          <w:szCs w:val="20"/>
        </w:rPr>
      </w:pPr>
      <w:r w:rsidRPr="00790456">
        <w:rPr>
          <w:rFonts w:cs="Arial"/>
          <w:b/>
          <w:sz w:val="20"/>
          <w:szCs w:val="20"/>
        </w:rPr>
        <w:t>SC 562-2020</w:t>
      </w:r>
      <w:r w:rsidRPr="00790456">
        <w:rPr>
          <w:rStyle w:val="Refdenotaalpie"/>
          <w:rFonts w:cs="Arial"/>
          <w:b/>
          <w:sz w:val="20"/>
          <w:szCs w:val="20"/>
        </w:rPr>
        <w:footnoteReference w:id="16"/>
      </w:r>
      <w:r w:rsidRPr="00790456">
        <w:rPr>
          <w:rFonts w:cs="Arial"/>
          <w:sz w:val="20"/>
          <w:szCs w:val="20"/>
        </w:rPr>
        <w:t xml:space="preserve">: </w:t>
      </w:r>
    </w:p>
    <w:p w14:paraId="7B12DF50" w14:textId="77777777" w:rsidR="00D47B53" w:rsidRPr="00790456" w:rsidRDefault="00D47B53">
      <w:pPr>
        <w:rPr>
          <w:rFonts w:cs="Arial"/>
          <w:sz w:val="20"/>
          <w:szCs w:val="20"/>
        </w:rPr>
      </w:pPr>
      <w:r w:rsidRPr="00790456">
        <w:rPr>
          <w:rFonts w:cs="Arial"/>
          <w:noProof/>
          <w:sz w:val="20"/>
          <w:szCs w:val="20"/>
          <w:lang w:val="es-CO" w:eastAsia="es-CO"/>
        </w:rPr>
        <w:drawing>
          <wp:inline distT="0" distB="0" distL="0" distR="0" wp14:anchorId="6AC2A5C0" wp14:editId="485DA9D7">
            <wp:extent cx="3581400" cy="1237073"/>
            <wp:effectExtent l="171450" t="171450" r="361950" b="363220"/>
            <wp:docPr id="131322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
                    <pic:cNvPicPr/>
                  </pic:nvPicPr>
                  <pic:blipFill rotWithShape="1">
                    <a:blip r:embed="rId14"/>
                    <a:srcRect l="30835" t="36944" r="28831" b="34167"/>
                    <a:stretch/>
                  </pic:blipFill>
                  <pic:spPr bwMode="auto">
                    <a:xfrm>
                      <a:off x="0" y="0"/>
                      <a:ext cx="3636370" cy="1256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E0DFE8B" w14:textId="5D48EC8F" w:rsidR="00D47B53" w:rsidRPr="00790456" w:rsidRDefault="00D47B53">
      <w:pPr>
        <w:rPr>
          <w:rFonts w:cs="Arial"/>
          <w:sz w:val="20"/>
          <w:szCs w:val="20"/>
        </w:rPr>
      </w:pPr>
      <w:r w:rsidRPr="00790456">
        <w:rPr>
          <w:rFonts w:cs="Arial"/>
          <w:sz w:val="20"/>
          <w:szCs w:val="20"/>
        </w:rPr>
        <w:t xml:space="preserve">De las anteriores sentencias de la Corte Suprema emerge con claridad como el daño a la vida de relación no puede ser reconocido a personas distintas a la víctima directa del daño, </w:t>
      </w:r>
      <w:r w:rsidR="00A35567" w:rsidRPr="00790456">
        <w:rPr>
          <w:rFonts w:cs="Arial"/>
          <w:sz w:val="20"/>
          <w:szCs w:val="20"/>
        </w:rPr>
        <w:t>por lo tanto, en caso de una hipotética condena</w:t>
      </w:r>
      <w:r w:rsidR="00D0540D" w:rsidRPr="00790456">
        <w:rPr>
          <w:rFonts w:cs="Arial"/>
          <w:sz w:val="20"/>
          <w:szCs w:val="20"/>
        </w:rPr>
        <w:t xml:space="preserve">, el Juez de conocimiento se encontraría limitado a reconocer dicho rubro exclusivamente a la señora </w:t>
      </w:r>
      <w:r w:rsidR="00AB317A" w:rsidRPr="00790456">
        <w:rPr>
          <w:rFonts w:cs="Arial"/>
          <w:sz w:val="20"/>
          <w:szCs w:val="20"/>
        </w:rPr>
        <w:t>Diana Patricia González</w:t>
      </w:r>
      <w:r w:rsidR="00D0540D" w:rsidRPr="00790456">
        <w:rPr>
          <w:rFonts w:cs="Arial"/>
          <w:sz w:val="20"/>
          <w:szCs w:val="20"/>
        </w:rPr>
        <w:t xml:space="preserve">. Lo anterior sin desconocer que el hipotético perjuicio que se reconozca a la víctima directa no podrá tener un valor equivalente al solicitado en la demanda pues es claro que la tasación de </w:t>
      </w:r>
      <w:r w:rsidR="00AB317A" w:rsidRPr="00790456">
        <w:rPr>
          <w:rFonts w:cs="Arial"/>
          <w:sz w:val="20"/>
          <w:szCs w:val="20"/>
        </w:rPr>
        <w:t>100</w:t>
      </w:r>
      <w:r w:rsidR="00D0540D" w:rsidRPr="00790456">
        <w:rPr>
          <w:rFonts w:cs="Arial"/>
          <w:sz w:val="20"/>
          <w:szCs w:val="20"/>
        </w:rPr>
        <w:t xml:space="preserve"> SMLMV resulta excesiva en relación con una víctima que ni siquiera ha acreditado mediante un dictamen de PCL la gravedad de las lesiones, ni como estas han alterado sus condiciones de existencia.</w:t>
      </w:r>
    </w:p>
    <w:p w14:paraId="19EAE55A" w14:textId="77777777" w:rsidR="00D47B53" w:rsidRPr="00790456" w:rsidRDefault="00D47B53">
      <w:pPr>
        <w:rPr>
          <w:rFonts w:cs="Arial"/>
          <w:sz w:val="20"/>
          <w:szCs w:val="20"/>
        </w:rPr>
      </w:pPr>
    </w:p>
    <w:p w14:paraId="636D72C7" w14:textId="77777777" w:rsidR="00D47B53" w:rsidRPr="00790456" w:rsidRDefault="00D47B53">
      <w:pPr>
        <w:rPr>
          <w:rFonts w:cs="Arial"/>
          <w:sz w:val="20"/>
          <w:szCs w:val="20"/>
        </w:rPr>
      </w:pPr>
      <w:r w:rsidRPr="00790456">
        <w:rPr>
          <w:rFonts w:cs="Arial"/>
          <w:sz w:val="20"/>
          <w:szCs w:val="20"/>
        </w:rPr>
        <w:t>Conforme a lo manifestado, no existe sustento alguno para que la parte demandante pueda reclamar el perjuicio de daño a la vida de relación pues dicha solicitud desconoce los parámetros establecidos jurisprudencialmente para su procedencia, por lo tanto, el Despacho no puede conceder dichas pretensiones.</w:t>
      </w:r>
    </w:p>
    <w:p w14:paraId="78D92843" w14:textId="77777777" w:rsidR="00D47B53" w:rsidRPr="00790456" w:rsidRDefault="00D47B53">
      <w:pPr>
        <w:rPr>
          <w:rFonts w:cs="Arial"/>
          <w:sz w:val="20"/>
          <w:szCs w:val="20"/>
        </w:rPr>
      </w:pPr>
    </w:p>
    <w:p w14:paraId="3DEA88BA" w14:textId="6A3D9BC0" w:rsidR="00D47B53" w:rsidRPr="00790456" w:rsidRDefault="00D47B53">
      <w:pPr>
        <w:rPr>
          <w:rFonts w:cs="Arial"/>
          <w:sz w:val="20"/>
          <w:szCs w:val="20"/>
        </w:rPr>
      </w:pPr>
      <w:r w:rsidRPr="00790456">
        <w:rPr>
          <w:rFonts w:cs="Arial"/>
          <w:sz w:val="20"/>
          <w:szCs w:val="20"/>
        </w:rPr>
        <w:t>Solicito al juzgado declarar probada esta excepción.</w:t>
      </w:r>
    </w:p>
    <w:p w14:paraId="588CF748" w14:textId="77777777" w:rsidR="008768EB" w:rsidRPr="00790456" w:rsidRDefault="008768EB">
      <w:pPr>
        <w:rPr>
          <w:rFonts w:cs="Arial"/>
          <w:sz w:val="20"/>
          <w:szCs w:val="20"/>
        </w:rPr>
      </w:pPr>
    </w:p>
    <w:p w14:paraId="22A94C44" w14:textId="77777777" w:rsidR="009204ED" w:rsidRPr="00790456" w:rsidRDefault="009204ED">
      <w:pPr>
        <w:rPr>
          <w:rFonts w:cs="Arial"/>
          <w:sz w:val="20"/>
          <w:szCs w:val="20"/>
        </w:rPr>
      </w:pPr>
    </w:p>
    <w:p w14:paraId="0D87F98B" w14:textId="2E234A3E" w:rsidR="009204ED" w:rsidRPr="00790456" w:rsidRDefault="007E7AE5">
      <w:pPr>
        <w:pStyle w:val="Ttulo3"/>
        <w:rPr>
          <w:rFonts w:eastAsia="Times New Roman"/>
          <w:sz w:val="20"/>
          <w:szCs w:val="20"/>
          <w:shd w:val="clear" w:color="auto" w:fill="FFFFFF"/>
          <w:lang w:eastAsia="es-CO"/>
        </w:rPr>
      </w:pPr>
      <w:r w:rsidRPr="00790456">
        <w:rPr>
          <w:rFonts w:eastAsia="Times New Roman"/>
          <w:sz w:val="20"/>
          <w:szCs w:val="20"/>
          <w:shd w:val="clear" w:color="auto" w:fill="FFFFFF"/>
          <w:lang w:eastAsia="es-CO"/>
        </w:rPr>
        <w:t xml:space="preserve">IMPOSIBILIDAD DE </w:t>
      </w:r>
      <w:r w:rsidR="009204ED" w:rsidRPr="00790456">
        <w:rPr>
          <w:rFonts w:eastAsia="Times New Roman"/>
          <w:sz w:val="20"/>
          <w:szCs w:val="20"/>
          <w:shd w:val="clear" w:color="auto" w:fill="FFFFFF"/>
          <w:lang w:eastAsia="es-CO"/>
        </w:rPr>
        <w:t>RECONOCER PERJUICIOS A TÍTULO DE DAÑO A LA SALUD</w:t>
      </w:r>
      <w:r w:rsidRPr="00790456">
        <w:rPr>
          <w:rFonts w:eastAsia="Times New Roman"/>
          <w:sz w:val="20"/>
          <w:szCs w:val="20"/>
          <w:shd w:val="clear" w:color="auto" w:fill="FFFFFF"/>
          <w:lang w:eastAsia="es-CO"/>
        </w:rPr>
        <w:t xml:space="preserve"> A FAVOR DE L</w:t>
      </w:r>
      <w:r w:rsidR="00EF4BE1" w:rsidRPr="00790456">
        <w:rPr>
          <w:rFonts w:eastAsia="Times New Roman"/>
          <w:sz w:val="20"/>
          <w:szCs w:val="20"/>
          <w:shd w:val="clear" w:color="auto" w:fill="FFFFFF"/>
          <w:lang w:eastAsia="es-CO"/>
        </w:rPr>
        <w:t>A</w:t>
      </w:r>
      <w:r w:rsidRPr="00790456">
        <w:rPr>
          <w:rFonts w:eastAsia="Times New Roman"/>
          <w:sz w:val="20"/>
          <w:szCs w:val="20"/>
          <w:shd w:val="clear" w:color="auto" w:fill="FFFFFF"/>
          <w:lang w:eastAsia="es-CO"/>
        </w:rPr>
        <w:t xml:space="preserve"> DEMANDANTE</w:t>
      </w:r>
    </w:p>
    <w:p w14:paraId="0C0A3ADE" w14:textId="77777777" w:rsidR="009204ED" w:rsidRPr="00790456" w:rsidRDefault="009204ED">
      <w:pPr>
        <w:rPr>
          <w:rFonts w:eastAsia="Times New Roman" w:cs="Arial"/>
          <w:color w:val="000000"/>
          <w:sz w:val="20"/>
          <w:szCs w:val="20"/>
          <w:shd w:val="clear" w:color="auto" w:fill="FFFFFF"/>
          <w:lang w:eastAsia="es-CO"/>
        </w:rPr>
      </w:pPr>
    </w:p>
    <w:p w14:paraId="1321D4AF" w14:textId="029F3FC1" w:rsidR="00A03C81" w:rsidRPr="00790456" w:rsidRDefault="009204ED">
      <w:pPr>
        <w:rPr>
          <w:rFonts w:eastAsia="Times New Roman" w:cs="Arial"/>
          <w:color w:val="000000"/>
          <w:sz w:val="20"/>
          <w:szCs w:val="20"/>
          <w:shd w:val="clear" w:color="auto" w:fill="FFFFFF"/>
          <w:lang w:eastAsia="es-CO"/>
        </w:rPr>
      </w:pPr>
      <w:r w:rsidRPr="00790456">
        <w:rPr>
          <w:rFonts w:eastAsia="Times New Roman" w:cs="Arial"/>
          <w:color w:val="000000"/>
          <w:sz w:val="20"/>
          <w:szCs w:val="20"/>
          <w:shd w:val="clear" w:color="auto" w:fill="FFFFFF"/>
          <w:lang w:eastAsia="es-CO"/>
        </w:rPr>
        <w:t>En el presente caso no sólo es jurídicamente inadmisible predicar responsabilidad alguna en cabeza de los demandados por concepto de daño a la salud</w:t>
      </w:r>
      <w:r w:rsidR="00A03C81" w:rsidRPr="00790456">
        <w:rPr>
          <w:rFonts w:eastAsia="Times New Roman" w:cs="Arial"/>
          <w:color w:val="000000"/>
          <w:sz w:val="20"/>
          <w:szCs w:val="20"/>
          <w:shd w:val="clear" w:color="auto" w:fill="FFFFFF"/>
          <w:lang w:eastAsia="es-CO"/>
        </w:rPr>
        <w:t>, sino que, a</w:t>
      </w:r>
      <w:r w:rsidRPr="00790456">
        <w:rPr>
          <w:rFonts w:eastAsia="Times New Roman" w:cs="Arial"/>
          <w:color w:val="000000"/>
          <w:sz w:val="20"/>
          <w:szCs w:val="20"/>
          <w:shd w:val="clear" w:color="auto" w:fill="FFFFFF"/>
          <w:lang w:eastAsia="es-CO"/>
        </w:rPr>
        <w:t>demás, tampoco es jurídicamente viable imponer condena alguna tendiente al pago por concepto de esta tipología de perjuicio, toda vez que el mismo en la Jurisdicción Ordinaria en su especialidad civil no constituye un daño resarcible</w:t>
      </w:r>
      <w:r w:rsidR="00833E37" w:rsidRPr="00790456">
        <w:rPr>
          <w:rFonts w:eastAsia="Times New Roman" w:cs="Arial"/>
          <w:color w:val="000000"/>
          <w:sz w:val="20"/>
          <w:szCs w:val="20"/>
          <w:shd w:val="clear" w:color="auto" w:fill="FFFFFF"/>
          <w:lang w:eastAsia="es-CO"/>
        </w:rPr>
        <w:t xml:space="preserv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w:t>
      </w:r>
      <w:r w:rsidR="00833E37" w:rsidRPr="00790456">
        <w:rPr>
          <w:rFonts w:eastAsia="Times New Roman" w:cs="Arial"/>
          <w:color w:val="000000"/>
          <w:sz w:val="20"/>
          <w:szCs w:val="20"/>
          <w:shd w:val="clear" w:color="auto" w:fill="FFFFFF"/>
          <w:lang w:eastAsia="es-CO"/>
        </w:rPr>
        <w:lastRenderedPageBreak/>
        <w:t>de existencia, implicaría un doble resarcimiento por el mismo tipo de daños incurriendo en el enriquecimiento sin justa causa de la parte demanda</w:t>
      </w:r>
      <w:r w:rsidR="00491629" w:rsidRPr="00790456">
        <w:rPr>
          <w:rFonts w:eastAsia="Times New Roman" w:cs="Arial"/>
          <w:color w:val="000000"/>
          <w:sz w:val="20"/>
          <w:szCs w:val="20"/>
          <w:shd w:val="clear" w:color="auto" w:fill="FFFFFF"/>
          <w:lang w:eastAsia="es-CO"/>
        </w:rPr>
        <w:t>n</w:t>
      </w:r>
      <w:r w:rsidR="00833E37" w:rsidRPr="00790456">
        <w:rPr>
          <w:rFonts w:eastAsia="Times New Roman" w:cs="Arial"/>
          <w:color w:val="000000"/>
          <w:sz w:val="20"/>
          <w:szCs w:val="20"/>
          <w:shd w:val="clear" w:color="auto" w:fill="FFFFFF"/>
          <w:lang w:eastAsia="es-CO"/>
        </w:rPr>
        <w:t>te</w:t>
      </w:r>
      <w:r w:rsidRPr="00790456">
        <w:rPr>
          <w:rFonts w:eastAsia="Times New Roman" w:cs="Arial"/>
          <w:color w:val="000000"/>
          <w:sz w:val="20"/>
          <w:szCs w:val="20"/>
          <w:shd w:val="clear" w:color="auto" w:fill="FFFFFF"/>
          <w:lang w:eastAsia="es-CO"/>
        </w:rPr>
        <w:t xml:space="preserve">. </w:t>
      </w:r>
    </w:p>
    <w:p w14:paraId="1C78C1E8" w14:textId="77777777" w:rsidR="00A03C81" w:rsidRPr="00790456" w:rsidRDefault="00A03C81">
      <w:pPr>
        <w:rPr>
          <w:rFonts w:eastAsia="Times New Roman" w:cs="Arial"/>
          <w:color w:val="000000"/>
          <w:sz w:val="20"/>
          <w:szCs w:val="20"/>
          <w:shd w:val="clear" w:color="auto" w:fill="FFFFFF"/>
          <w:lang w:eastAsia="es-CO"/>
        </w:rPr>
      </w:pPr>
    </w:p>
    <w:p w14:paraId="347CFD33" w14:textId="5789BDD5" w:rsidR="009204ED" w:rsidRPr="00790456" w:rsidRDefault="00B6614D">
      <w:pPr>
        <w:rPr>
          <w:rFonts w:eastAsia="Times New Roman" w:cs="Arial"/>
          <w:sz w:val="20"/>
          <w:szCs w:val="20"/>
          <w:lang w:eastAsia="es-CO"/>
        </w:rPr>
      </w:pPr>
      <w:r w:rsidRPr="00790456">
        <w:rPr>
          <w:rFonts w:eastAsia="Times New Roman" w:cs="Arial"/>
          <w:color w:val="000000"/>
          <w:sz w:val="20"/>
          <w:szCs w:val="20"/>
          <w:shd w:val="clear" w:color="auto" w:fill="FFFFFF"/>
          <w:lang w:eastAsia="es-CO"/>
        </w:rPr>
        <w:t>Tal</w:t>
      </w:r>
      <w:r w:rsidR="009204ED" w:rsidRPr="00790456">
        <w:rPr>
          <w:rFonts w:eastAsia="Times New Roman" w:cs="Arial"/>
          <w:color w:val="000000"/>
          <w:sz w:val="20"/>
          <w:szCs w:val="20"/>
          <w:shd w:val="clear" w:color="auto" w:fill="FFFFFF"/>
          <w:lang w:eastAsia="es-CO"/>
        </w:rPr>
        <w:t xml:space="preserve"> y como lo ha reconocido</w:t>
      </w:r>
      <w:r w:rsidR="009204ED" w:rsidRPr="00790456">
        <w:rPr>
          <w:rFonts w:eastAsia="Times New Roman" w:cs="Arial"/>
          <w:color w:val="000000"/>
          <w:sz w:val="20"/>
          <w:szCs w:val="20"/>
          <w:lang w:eastAsia="es-CO"/>
        </w:rPr>
        <w:t xml:space="preserve"> la Corte en la sentencia del 5 de agosto de 2014, que contiene la jurisprudencia más reciente de esa corporación respecto de la tipología y la reparación del daño inmaterial, </w:t>
      </w:r>
      <w:r w:rsidRPr="00790456">
        <w:rPr>
          <w:rFonts w:eastAsia="Times New Roman" w:cs="Arial"/>
          <w:color w:val="000000"/>
          <w:sz w:val="20"/>
          <w:szCs w:val="20"/>
          <w:lang w:eastAsia="es-CO"/>
        </w:rPr>
        <w:t>se</w:t>
      </w:r>
      <w:r w:rsidR="009204ED" w:rsidRPr="00790456">
        <w:rPr>
          <w:rFonts w:eastAsia="Times New Roman" w:cs="Arial"/>
          <w:color w:val="000000"/>
          <w:sz w:val="20"/>
          <w:szCs w:val="20"/>
          <w:lang w:eastAsia="es-CO"/>
        </w:rPr>
        <w:t xml:space="preserve"> estableció</w:t>
      </w:r>
      <w:r w:rsidRPr="00790456">
        <w:rPr>
          <w:rFonts w:eastAsia="Times New Roman" w:cs="Arial"/>
          <w:color w:val="000000"/>
          <w:sz w:val="20"/>
          <w:szCs w:val="20"/>
          <w:lang w:eastAsia="es-CO"/>
        </w:rPr>
        <w:t xml:space="preserve"> lo siguiente</w:t>
      </w:r>
      <w:r w:rsidR="009204ED" w:rsidRPr="00790456">
        <w:rPr>
          <w:rFonts w:eastAsia="Times New Roman" w:cs="Arial"/>
          <w:color w:val="000000"/>
          <w:sz w:val="20"/>
          <w:szCs w:val="20"/>
          <w:lang w:eastAsia="es-CO"/>
        </w:rPr>
        <w:t>: </w:t>
      </w:r>
    </w:p>
    <w:p w14:paraId="3A0A4DBE" w14:textId="77777777" w:rsidR="009204ED" w:rsidRPr="00790456" w:rsidRDefault="009204ED">
      <w:pPr>
        <w:rPr>
          <w:rFonts w:eastAsia="Times New Roman" w:cs="Arial"/>
          <w:sz w:val="20"/>
          <w:szCs w:val="20"/>
          <w:lang w:eastAsia="es-CO"/>
        </w:rPr>
      </w:pPr>
    </w:p>
    <w:p w14:paraId="38553F0D" w14:textId="5A44806D" w:rsidR="009204ED" w:rsidRPr="00790456" w:rsidRDefault="009204ED" w:rsidP="00491629">
      <w:pPr>
        <w:ind w:left="680" w:right="680"/>
        <w:rPr>
          <w:rFonts w:eastAsia="Times New Roman" w:cs="Arial"/>
          <w:sz w:val="20"/>
          <w:szCs w:val="20"/>
          <w:lang w:eastAsia="es-CO"/>
        </w:rPr>
      </w:pPr>
      <w:r w:rsidRPr="00790456">
        <w:rPr>
          <w:rFonts w:eastAsia="Times New Roman" w:cs="Arial"/>
          <w:i/>
          <w:iCs/>
          <w:color w:val="000000"/>
          <w:sz w:val="20"/>
          <w:szCs w:val="20"/>
          <w:lang w:eastAsia="es-CO"/>
        </w:rPr>
        <w:t>“</w:t>
      </w:r>
      <w:r w:rsidR="00A03C81" w:rsidRPr="00790456">
        <w:rPr>
          <w:rFonts w:eastAsia="Times New Roman" w:cs="Arial"/>
          <w:i/>
          <w:iCs/>
          <w:color w:val="000000"/>
          <w:sz w:val="20"/>
          <w:szCs w:val="20"/>
          <w:lang w:eastAsia="es-CO"/>
        </w:rPr>
        <w:t xml:space="preserve">(…) </w:t>
      </w:r>
      <w:r w:rsidRPr="00790456">
        <w:rPr>
          <w:rFonts w:eastAsia="Times New Roman" w:cs="Arial"/>
          <w:i/>
          <w:iCs/>
          <w:color w:val="000000"/>
          <w:sz w:val="20"/>
          <w:szCs w:val="20"/>
          <w:lang w:eastAsia="es-CO"/>
        </w:rPr>
        <w:t xml:space="preserve">De ahí que el daño no patrimonial se puede presentar de varias maneras, a saber: i) mediante la lesión a un sentimiento interior y, por ende, subjetivo (daño moral); </w:t>
      </w:r>
      <w:proofErr w:type="spellStart"/>
      <w:r w:rsidRPr="00790456">
        <w:rPr>
          <w:rFonts w:eastAsia="Times New Roman" w:cs="Arial"/>
          <w:i/>
          <w:iCs/>
          <w:color w:val="000000"/>
          <w:sz w:val="20"/>
          <w:szCs w:val="20"/>
          <w:lang w:eastAsia="es-CO"/>
        </w:rPr>
        <w:t>ii</w:t>
      </w:r>
      <w:proofErr w:type="spellEnd"/>
      <w:r w:rsidRPr="00790456">
        <w:rPr>
          <w:rFonts w:eastAsia="Times New Roman" w:cs="Arial"/>
          <w:i/>
          <w:iCs/>
          <w:color w:val="000000"/>
          <w:sz w:val="20"/>
          <w:szCs w:val="2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790456">
        <w:rPr>
          <w:rFonts w:eastAsia="Times New Roman" w:cs="Arial"/>
          <w:i/>
          <w:iCs/>
          <w:color w:val="000000"/>
          <w:sz w:val="20"/>
          <w:szCs w:val="20"/>
          <w:lang w:eastAsia="es-CO"/>
        </w:rPr>
        <w:t>iii</w:t>
      </w:r>
      <w:proofErr w:type="spellEnd"/>
      <w:r w:rsidRPr="00790456">
        <w:rPr>
          <w:rFonts w:eastAsia="Times New Roman" w:cs="Arial"/>
          <w:i/>
          <w:iCs/>
          <w:color w:val="000000"/>
          <w:sz w:val="20"/>
          <w:szCs w:val="20"/>
          <w:lang w:eastAsia="es-CO"/>
        </w:rPr>
        <w:t>) como vulneración a los derechos humanos fundamentales como el buen nombre, la propia imagen, la libertad, la privacidad y la dignidad, que gozan de especial protección constitucional</w:t>
      </w:r>
      <w:r w:rsidR="00EA3C0F" w:rsidRPr="00790456">
        <w:rPr>
          <w:rFonts w:eastAsia="Times New Roman" w:cs="Arial"/>
          <w:i/>
          <w:iCs/>
          <w:color w:val="000000"/>
          <w:sz w:val="20"/>
          <w:szCs w:val="20"/>
          <w:lang w:eastAsia="es-CO"/>
        </w:rPr>
        <w:t xml:space="preserve"> (…)</w:t>
      </w:r>
      <w:r w:rsidRPr="00790456">
        <w:rPr>
          <w:rFonts w:eastAsia="Times New Roman" w:cs="Arial"/>
          <w:i/>
          <w:iCs/>
          <w:color w:val="000000"/>
          <w:sz w:val="20"/>
          <w:szCs w:val="20"/>
          <w:lang w:eastAsia="es-CO"/>
        </w:rPr>
        <w:t>”</w:t>
      </w:r>
    </w:p>
    <w:p w14:paraId="3960A513" w14:textId="77777777" w:rsidR="009204ED" w:rsidRPr="00790456" w:rsidRDefault="009204ED">
      <w:pPr>
        <w:rPr>
          <w:rFonts w:eastAsia="Times New Roman" w:cs="Arial"/>
          <w:sz w:val="20"/>
          <w:szCs w:val="20"/>
          <w:lang w:eastAsia="es-CO"/>
        </w:rPr>
      </w:pPr>
    </w:p>
    <w:p w14:paraId="4BA98B17" w14:textId="094292C6" w:rsidR="009204ED" w:rsidRPr="00790456" w:rsidRDefault="009204ED">
      <w:pPr>
        <w:contextualSpacing/>
        <w:rPr>
          <w:rFonts w:cs="Arial"/>
          <w:sz w:val="20"/>
          <w:szCs w:val="20"/>
        </w:rPr>
      </w:pPr>
      <w:r w:rsidRPr="00790456">
        <w:rPr>
          <w:rFonts w:cs="Arial"/>
          <w:sz w:val="20"/>
          <w:szCs w:val="20"/>
        </w:rPr>
        <w:t xml:space="preserve">Ahora bien, es claro que en virtud del principio </w:t>
      </w:r>
      <w:proofErr w:type="spellStart"/>
      <w:r w:rsidRPr="00790456">
        <w:rPr>
          <w:rFonts w:cs="Arial"/>
          <w:sz w:val="20"/>
          <w:szCs w:val="20"/>
        </w:rPr>
        <w:t>iura</w:t>
      </w:r>
      <w:proofErr w:type="spellEnd"/>
      <w:r w:rsidRPr="00790456">
        <w:rPr>
          <w:rFonts w:cs="Arial"/>
          <w:sz w:val="20"/>
          <w:szCs w:val="20"/>
        </w:rPr>
        <w:t xml:space="preserve"> </w:t>
      </w:r>
      <w:proofErr w:type="spellStart"/>
      <w:r w:rsidRPr="00790456">
        <w:rPr>
          <w:rFonts w:cs="Arial"/>
          <w:sz w:val="20"/>
          <w:szCs w:val="20"/>
        </w:rPr>
        <w:t>novit</w:t>
      </w:r>
      <w:proofErr w:type="spellEnd"/>
      <w:r w:rsidRPr="00790456">
        <w:rPr>
          <w:rFonts w:cs="Arial"/>
          <w:sz w:val="20"/>
          <w:szCs w:val="20"/>
        </w:rPr>
        <w:t xml:space="preserve"> curia el juzgador puede equipar el perjuicio reconocido por daño a la vida </w:t>
      </w:r>
      <w:r w:rsidR="00EF4BE1" w:rsidRPr="00790456">
        <w:rPr>
          <w:rFonts w:cs="Arial"/>
          <w:sz w:val="20"/>
          <w:szCs w:val="20"/>
        </w:rPr>
        <w:t>de</w:t>
      </w:r>
      <w:r w:rsidRPr="00790456">
        <w:rPr>
          <w:rFonts w:cs="Arial"/>
          <w:sz w:val="20"/>
          <w:szCs w:val="20"/>
        </w:rPr>
        <w:t xml:space="preserve"> relación</w:t>
      </w:r>
      <w:r w:rsidR="00644D01" w:rsidRPr="00790456">
        <w:rPr>
          <w:rFonts w:cs="Arial"/>
          <w:sz w:val="20"/>
          <w:szCs w:val="20"/>
        </w:rPr>
        <w:t xml:space="preserve"> al de daño a la salud, por lo que el hipotético reconocimiento del primero de estos perjuicios subsumiría el reconocimiento de daño a la salud pretendido por la parte actora, esto teniendo en cuenta que </w:t>
      </w:r>
      <w:r w:rsidRPr="00790456">
        <w:rPr>
          <w:rFonts w:cs="Arial"/>
          <w:sz w:val="20"/>
          <w:szCs w:val="20"/>
        </w:rPr>
        <w:t>la jurisprudencia ha sido enfática en señalar que se trata de un mismo perjuicio con diferentes denominaciones, a saber:</w:t>
      </w:r>
    </w:p>
    <w:p w14:paraId="4249CC3E" w14:textId="77777777" w:rsidR="009204ED" w:rsidRPr="00790456" w:rsidRDefault="009204ED">
      <w:pPr>
        <w:contextualSpacing/>
        <w:rPr>
          <w:rFonts w:cs="Arial"/>
          <w:sz w:val="20"/>
          <w:szCs w:val="20"/>
        </w:rPr>
      </w:pPr>
    </w:p>
    <w:p w14:paraId="242D4D07" w14:textId="10FFAC98" w:rsidR="009204ED" w:rsidRPr="00790456" w:rsidRDefault="009204ED">
      <w:pPr>
        <w:ind w:left="680" w:right="680"/>
        <w:contextualSpacing/>
        <w:rPr>
          <w:rFonts w:cs="Arial"/>
          <w:i/>
          <w:iCs/>
          <w:sz w:val="20"/>
          <w:szCs w:val="20"/>
        </w:rPr>
      </w:pPr>
      <w:r w:rsidRPr="00790456">
        <w:rPr>
          <w:rFonts w:cs="Arial"/>
          <w:i/>
          <w:iCs/>
          <w:sz w:val="20"/>
          <w:szCs w:val="20"/>
        </w:rPr>
        <w:t>“</w:t>
      </w:r>
      <w:r w:rsidR="00C13C68" w:rsidRPr="00790456">
        <w:rPr>
          <w:rFonts w:cs="Arial"/>
          <w:i/>
          <w:iCs/>
          <w:sz w:val="20"/>
          <w:szCs w:val="20"/>
        </w:rPr>
        <w:t xml:space="preserve">(…) </w:t>
      </w:r>
      <w:r w:rsidRPr="00790456">
        <w:rPr>
          <w:rFonts w:cs="Arial"/>
          <w:i/>
          <w:iCs/>
          <w:sz w:val="20"/>
          <w:szCs w:val="20"/>
        </w:rPr>
        <w:t xml:space="preserve">En consecuencia, la tipología del perjuicio inmaterial se puede sistematizar de la siguiente manera: i) perjuicio moral; </w:t>
      </w:r>
      <w:proofErr w:type="spellStart"/>
      <w:r w:rsidRPr="00790456">
        <w:rPr>
          <w:rFonts w:cs="Arial"/>
          <w:b/>
          <w:bCs/>
          <w:i/>
          <w:iCs/>
          <w:sz w:val="20"/>
          <w:szCs w:val="20"/>
          <w:u w:val="single"/>
        </w:rPr>
        <w:t>ii</w:t>
      </w:r>
      <w:proofErr w:type="spellEnd"/>
      <w:r w:rsidRPr="00790456">
        <w:rPr>
          <w:rFonts w:cs="Arial"/>
          <w:b/>
          <w:bCs/>
          <w:i/>
          <w:iCs/>
          <w:sz w:val="20"/>
          <w:szCs w:val="20"/>
          <w:u w:val="single"/>
        </w:rPr>
        <w:t>) daño a la salud (perjuicio fisiológico o biológico);</w:t>
      </w:r>
      <w:r w:rsidRPr="00790456">
        <w:rPr>
          <w:rFonts w:cs="Arial"/>
          <w:i/>
          <w:iCs/>
          <w:sz w:val="20"/>
          <w:szCs w:val="20"/>
        </w:rPr>
        <w:t xml:space="preserve"> </w:t>
      </w:r>
      <w:proofErr w:type="spellStart"/>
      <w:r w:rsidRPr="00790456">
        <w:rPr>
          <w:rFonts w:cs="Arial"/>
          <w:i/>
          <w:iCs/>
          <w:sz w:val="20"/>
          <w:szCs w:val="20"/>
        </w:rPr>
        <w:t>iii</w:t>
      </w:r>
      <w:proofErr w:type="spellEnd"/>
      <w:r w:rsidRPr="00790456">
        <w:rPr>
          <w:rFonts w:cs="Arial"/>
          <w:i/>
          <w:iCs/>
          <w:sz w:val="20"/>
          <w:szCs w:val="20"/>
        </w:rPr>
        <w:t>) cualquier otro bien, derecho o interés legítimo constitucional, 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w:t>
      </w:r>
      <w:r w:rsidR="00C13C68" w:rsidRPr="00790456">
        <w:rPr>
          <w:rFonts w:cs="Arial"/>
          <w:i/>
          <w:iCs/>
          <w:sz w:val="20"/>
          <w:szCs w:val="20"/>
        </w:rPr>
        <w:t xml:space="preserve"> (…)</w:t>
      </w:r>
      <w:r w:rsidRPr="00790456">
        <w:rPr>
          <w:rFonts w:cs="Arial"/>
          <w:i/>
          <w:iCs/>
          <w:sz w:val="20"/>
          <w:szCs w:val="20"/>
        </w:rPr>
        <w:t>”</w:t>
      </w:r>
      <w:r w:rsidRPr="00790456">
        <w:rPr>
          <w:rStyle w:val="Refdenotaalpie"/>
          <w:rFonts w:cs="Arial"/>
          <w:i/>
          <w:iCs/>
          <w:sz w:val="20"/>
          <w:szCs w:val="20"/>
        </w:rPr>
        <w:footnoteReference w:id="17"/>
      </w:r>
    </w:p>
    <w:p w14:paraId="78F0CB99" w14:textId="77777777" w:rsidR="009204ED" w:rsidRPr="00790456" w:rsidRDefault="009204ED">
      <w:pPr>
        <w:tabs>
          <w:tab w:val="left" w:pos="5626"/>
        </w:tabs>
        <w:rPr>
          <w:rFonts w:cs="Arial"/>
          <w:b/>
          <w:bCs/>
          <w:sz w:val="20"/>
          <w:szCs w:val="20"/>
        </w:rPr>
      </w:pPr>
    </w:p>
    <w:p w14:paraId="700BF3F7" w14:textId="77777777" w:rsidR="00644D01" w:rsidRPr="00790456" w:rsidRDefault="009204ED">
      <w:pPr>
        <w:tabs>
          <w:tab w:val="left" w:pos="5626"/>
        </w:tabs>
        <w:rPr>
          <w:rFonts w:cs="Arial"/>
          <w:sz w:val="20"/>
          <w:szCs w:val="20"/>
        </w:rPr>
      </w:pPr>
      <w:r w:rsidRPr="00790456">
        <w:rPr>
          <w:rFonts w:cs="Arial"/>
          <w:sz w:val="20"/>
          <w:szCs w:val="20"/>
        </w:rPr>
        <w:t xml:space="preserve">Teniendo en cuenta lo previamente expuesto, es claro que el Juzgador </w:t>
      </w:r>
      <w:r w:rsidR="00644D01" w:rsidRPr="00790456">
        <w:rPr>
          <w:rFonts w:cs="Arial"/>
          <w:sz w:val="20"/>
          <w:szCs w:val="20"/>
        </w:rPr>
        <w:t>no puede reconocer a favor de la parte demandante este tipo de perjuicio pues de hacerlo</w:t>
      </w:r>
      <w:r w:rsidRPr="00790456">
        <w:rPr>
          <w:rFonts w:cs="Arial"/>
          <w:sz w:val="20"/>
          <w:szCs w:val="20"/>
        </w:rPr>
        <w:t xml:space="preserve"> otorg</w:t>
      </w:r>
      <w:r w:rsidR="00644D01" w:rsidRPr="00790456">
        <w:rPr>
          <w:rFonts w:cs="Arial"/>
          <w:sz w:val="20"/>
          <w:szCs w:val="20"/>
        </w:rPr>
        <w:t>aría</w:t>
      </w:r>
      <w:r w:rsidRPr="00790456">
        <w:rPr>
          <w:rFonts w:cs="Arial"/>
          <w:sz w:val="20"/>
          <w:szCs w:val="20"/>
        </w:rPr>
        <w:t xml:space="preserve"> una suma económica por cada concepto cuando su fundamento es el mismo, lo cual a todas luces es inviable. </w:t>
      </w:r>
    </w:p>
    <w:p w14:paraId="7E91476E" w14:textId="77777777" w:rsidR="00644D01" w:rsidRPr="00790456" w:rsidRDefault="00644D01">
      <w:pPr>
        <w:tabs>
          <w:tab w:val="left" w:pos="5626"/>
        </w:tabs>
        <w:rPr>
          <w:rFonts w:cs="Arial"/>
          <w:sz w:val="20"/>
          <w:szCs w:val="20"/>
        </w:rPr>
      </w:pPr>
    </w:p>
    <w:p w14:paraId="48BFA66A" w14:textId="2FE179E9" w:rsidR="009204ED" w:rsidRPr="00790456" w:rsidRDefault="00644D01">
      <w:pPr>
        <w:tabs>
          <w:tab w:val="left" w:pos="5626"/>
        </w:tabs>
        <w:rPr>
          <w:rFonts w:cs="Arial"/>
          <w:sz w:val="20"/>
          <w:szCs w:val="20"/>
        </w:rPr>
      </w:pPr>
      <w:r w:rsidRPr="00790456">
        <w:rPr>
          <w:rFonts w:cs="Arial"/>
          <w:sz w:val="20"/>
          <w:szCs w:val="20"/>
        </w:rPr>
        <w:t xml:space="preserve">Debe tenerse en cuenta que la parte actora sustenta el pedimento de este perjuicio en las mismas bases sobre las cuales solicita el reconocimiento del perjuicio por daño a la vida de relación, </w:t>
      </w:r>
      <w:r w:rsidR="009204ED" w:rsidRPr="00790456">
        <w:rPr>
          <w:rFonts w:cs="Arial"/>
          <w:sz w:val="20"/>
          <w:szCs w:val="20"/>
        </w:rPr>
        <w:t>pues es</w:t>
      </w:r>
      <w:r w:rsidRPr="00790456">
        <w:rPr>
          <w:rFonts w:cs="Arial"/>
          <w:sz w:val="20"/>
          <w:szCs w:val="20"/>
        </w:rPr>
        <w:t>a</w:t>
      </w:r>
      <w:r w:rsidR="009204ED" w:rsidRPr="00790456">
        <w:rPr>
          <w:rFonts w:cs="Arial"/>
          <w:sz w:val="20"/>
          <w:szCs w:val="20"/>
        </w:rPr>
        <w:t xml:space="preserve"> categoría implica la afectación psicofísica, es decir que en ella se </w:t>
      </w:r>
      <w:r w:rsidR="00106655" w:rsidRPr="00790456">
        <w:rPr>
          <w:rFonts w:cs="Arial"/>
          <w:sz w:val="20"/>
          <w:szCs w:val="20"/>
        </w:rPr>
        <w:t>incluyen</w:t>
      </w:r>
      <w:r w:rsidR="009204ED" w:rsidRPr="00790456">
        <w:rPr>
          <w:rFonts w:cs="Arial"/>
          <w:sz w:val="20"/>
          <w:szCs w:val="20"/>
        </w:rPr>
        <w:t xml:space="preserve"> las</w:t>
      </w:r>
      <w:r w:rsidR="00106655" w:rsidRPr="00790456">
        <w:rPr>
          <w:rFonts w:cs="Arial"/>
          <w:sz w:val="20"/>
          <w:szCs w:val="20"/>
        </w:rPr>
        <w:t xml:space="preserve"> supuestas</w:t>
      </w:r>
      <w:r w:rsidR="009204ED" w:rsidRPr="00790456">
        <w:rPr>
          <w:rFonts w:cs="Arial"/>
          <w:sz w:val="20"/>
          <w:szCs w:val="20"/>
        </w:rPr>
        <w:t xml:space="preserve"> consecuencias derivadas de las lesiones producidas. Por lo que no </w:t>
      </w:r>
      <w:r w:rsidR="00106655" w:rsidRPr="00790456">
        <w:rPr>
          <w:rFonts w:cs="Arial"/>
          <w:sz w:val="20"/>
          <w:szCs w:val="20"/>
        </w:rPr>
        <w:t xml:space="preserve">es </w:t>
      </w:r>
      <w:r w:rsidR="009204ED" w:rsidRPr="00790456">
        <w:rPr>
          <w:rFonts w:cs="Arial"/>
          <w:sz w:val="20"/>
          <w:szCs w:val="20"/>
        </w:rPr>
        <w:t xml:space="preserve">posible reconocer bajo un nombre distinto el mismo perjuicio. </w:t>
      </w:r>
    </w:p>
    <w:p w14:paraId="7B6017D5" w14:textId="77777777" w:rsidR="009204ED" w:rsidRPr="00790456" w:rsidRDefault="009204ED">
      <w:pPr>
        <w:tabs>
          <w:tab w:val="left" w:pos="5626"/>
        </w:tabs>
        <w:rPr>
          <w:rFonts w:cs="Arial"/>
          <w:sz w:val="20"/>
          <w:szCs w:val="20"/>
        </w:rPr>
      </w:pPr>
    </w:p>
    <w:p w14:paraId="307F32BA" w14:textId="77777777" w:rsidR="009204ED" w:rsidRPr="00790456" w:rsidRDefault="009204ED">
      <w:pPr>
        <w:pStyle w:val="Prrafodelista"/>
        <w:widowControl/>
        <w:numPr>
          <w:ilvl w:val="0"/>
          <w:numId w:val="71"/>
        </w:numPr>
        <w:autoSpaceDE/>
        <w:autoSpaceDN/>
        <w:rPr>
          <w:rFonts w:cs="Arial"/>
          <w:sz w:val="20"/>
          <w:szCs w:val="20"/>
        </w:rPr>
      </w:pPr>
      <w:r w:rsidRPr="00790456">
        <w:rPr>
          <w:rFonts w:cs="Arial"/>
          <w:sz w:val="20"/>
          <w:szCs w:val="20"/>
        </w:rPr>
        <w:lastRenderedPageBreak/>
        <w:t xml:space="preserve">Pero además nótese que la Corte Suprema de Justicia en sentencia </w:t>
      </w:r>
      <w:r w:rsidRPr="00790456">
        <w:rPr>
          <w:rFonts w:cs="Arial"/>
          <w:b/>
          <w:sz w:val="20"/>
          <w:szCs w:val="20"/>
        </w:rPr>
        <w:t>SC 562-2020</w:t>
      </w:r>
      <w:r w:rsidRPr="00790456">
        <w:rPr>
          <w:rStyle w:val="Refdenotaalpie"/>
          <w:rFonts w:cs="Arial"/>
          <w:b/>
          <w:sz w:val="20"/>
          <w:szCs w:val="20"/>
        </w:rPr>
        <w:footnoteReference w:id="18"/>
      </w:r>
      <w:r w:rsidRPr="00790456">
        <w:rPr>
          <w:rFonts w:cs="Arial"/>
          <w:sz w:val="20"/>
          <w:szCs w:val="20"/>
        </w:rPr>
        <w:t xml:space="preserve"> equiparó en su titulación el daño a la vida de relación con el daño a la salud para reiterar que aquel corresponde al menoscabo a la integridad psicofísica: </w:t>
      </w:r>
    </w:p>
    <w:p w14:paraId="1AC9D639" w14:textId="77777777" w:rsidR="009204ED" w:rsidRPr="00790456" w:rsidRDefault="009204ED">
      <w:pPr>
        <w:ind w:left="1416"/>
        <w:rPr>
          <w:rFonts w:cs="Arial"/>
          <w:sz w:val="20"/>
          <w:szCs w:val="20"/>
        </w:rPr>
      </w:pPr>
      <w:r w:rsidRPr="00790456">
        <w:rPr>
          <w:rFonts w:cs="Arial"/>
          <w:noProof/>
          <w:sz w:val="20"/>
          <w:szCs w:val="20"/>
          <w:lang w:val="es-CO" w:eastAsia="es-CO"/>
        </w:rPr>
        <w:drawing>
          <wp:inline distT="0" distB="0" distL="0" distR="0" wp14:anchorId="2586650B" wp14:editId="2FDF2346">
            <wp:extent cx="4173352" cy="3338855"/>
            <wp:effectExtent l="0" t="0" r="5080" b="1270"/>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5"/>
                    <a:stretch>
                      <a:fillRect/>
                    </a:stretch>
                  </pic:blipFill>
                  <pic:spPr>
                    <a:xfrm>
                      <a:off x="0" y="0"/>
                      <a:ext cx="4185250" cy="3348374"/>
                    </a:xfrm>
                    <a:prstGeom prst="rect">
                      <a:avLst/>
                    </a:prstGeom>
                  </pic:spPr>
                </pic:pic>
              </a:graphicData>
            </a:graphic>
          </wp:inline>
        </w:drawing>
      </w:r>
    </w:p>
    <w:p w14:paraId="4C2C1B94" w14:textId="5FDCBC0F" w:rsidR="009204ED" w:rsidRPr="00790456" w:rsidRDefault="00106655">
      <w:pPr>
        <w:tabs>
          <w:tab w:val="left" w:pos="5626"/>
        </w:tabs>
        <w:rPr>
          <w:rFonts w:cs="Arial"/>
          <w:sz w:val="20"/>
          <w:szCs w:val="20"/>
        </w:rPr>
      </w:pPr>
      <w:r w:rsidRPr="00790456">
        <w:rPr>
          <w:rFonts w:cs="Arial"/>
          <w:sz w:val="20"/>
          <w:szCs w:val="20"/>
        </w:rPr>
        <w:t>Conforme</w:t>
      </w:r>
      <w:r w:rsidR="009204ED" w:rsidRPr="00790456">
        <w:rPr>
          <w:rFonts w:cs="Arial"/>
          <w:sz w:val="20"/>
          <w:szCs w:val="20"/>
        </w:rPr>
        <w:t xml:space="preserve"> a</w:t>
      </w:r>
      <w:r w:rsidRPr="00790456">
        <w:rPr>
          <w:rFonts w:cs="Arial"/>
          <w:sz w:val="20"/>
          <w:szCs w:val="20"/>
        </w:rPr>
        <w:t>l</w:t>
      </w:r>
      <w:r w:rsidR="009204ED" w:rsidRPr="00790456">
        <w:rPr>
          <w:rFonts w:cs="Arial"/>
          <w:sz w:val="20"/>
          <w:szCs w:val="20"/>
        </w:rPr>
        <w:t xml:space="preserve"> criterio de la Corte Suprema,</w:t>
      </w:r>
      <w:r w:rsidRPr="00790456">
        <w:rPr>
          <w:rFonts w:cs="Arial"/>
          <w:sz w:val="20"/>
          <w:szCs w:val="20"/>
        </w:rPr>
        <w:t xml:space="preserve"> es claro que</w:t>
      </w:r>
      <w:r w:rsidR="009204ED" w:rsidRPr="00790456">
        <w:rPr>
          <w:rFonts w:cs="Arial"/>
          <w:sz w:val="20"/>
          <w:szCs w:val="20"/>
        </w:rPr>
        <w:t xml:space="preserve"> el daño a la salud se traduce en altercaciones físicas</w:t>
      </w:r>
      <w:r w:rsidRPr="00790456">
        <w:rPr>
          <w:rFonts w:cs="Arial"/>
          <w:sz w:val="20"/>
          <w:szCs w:val="20"/>
        </w:rPr>
        <w:t xml:space="preserve"> que</w:t>
      </w:r>
      <w:r w:rsidR="009204ED" w:rsidRPr="00790456">
        <w:rPr>
          <w:rFonts w:cs="Arial"/>
          <w:sz w:val="20"/>
          <w:szCs w:val="20"/>
        </w:rPr>
        <w:t xml:space="preserve"> hace</w:t>
      </w:r>
      <w:r w:rsidRPr="00790456">
        <w:rPr>
          <w:rFonts w:cs="Arial"/>
          <w:sz w:val="20"/>
          <w:szCs w:val="20"/>
        </w:rPr>
        <w:t>n</w:t>
      </w:r>
      <w:r w:rsidR="009204ED" w:rsidRPr="00790456">
        <w:rPr>
          <w:rFonts w:cs="Arial"/>
          <w:sz w:val="20"/>
          <w:szCs w:val="20"/>
        </w:rPr>
        <w:t xml:space="preserve"> parte del daño a la vida de relación porque encarnan el mismo fundamento. Luego e</w:t>
      </w:r>
      <w:r w:rsidRPr="00790456">
        <w:rPr>
          <w:rFonts w:cs="Arial"/>
          <w:sz w:val="20"/>
          <w:szCs w:val="20"/>
        </w:rPr>
        <w:t>s</w:t>
      </w:r>
      <w:r w:rsidR="009204ED" w:rsidRPr="00790456">
        <w:rPr>
          <w:rFonts w:cs="Arial"/>
          <w:sz w:val="20"/>
          <w:szCs w:val="20"/>
        </w:rPr>
        <w:t xml:space="preserve"> imposible </w:t>
      </w:r>
      <w:r w:rsidRPr="00790456">
        <w:rPr>
          <w:rFonts w:cs="Arial"/>
          <w:sz w:val="20"/>
          <w:szCs w:val="20"/>
        </w:rPr>
        <w:t>pretender</w:t>
      </w:r>
      <w:r w:rsidR="009204ED" w:rsidRPr="00790456">
        <w:rPr>
          <w:rFonts w:cs="Arial"/>
          <w:sz w:val="20"/>
          <w:szCs w:val="20"/>
        </w:rPr>
        <w:t xml:space="preserve"> indemnizar una misma situación fáctica so pretexto de dos categorías distintas.</w:t>
      </w:r>
    </w:p>
    <w:p w14:paraId="532AD28F" w14:textId="77777777" w:rsidR="009204ED" w:rsidRPr="00790456" w:rsidRDefault="009204ED">
      <w:pPr>
        <w:rPr>
          <w:rFonts w:eastAsia="Times New Roman" w:cs="Arial"/>
          <w:sz w:val="20"/>
          <w:szCs w:val="20"/>
          <w:lang w:eastAsia="es-CO"/>
        </w:rPr>
      </w:pPr>
    </w:p>
    <w:p w14:paraId="615499AD" w14:textId="7A18B117" w:rsidR="009204ED" w:rsidRPr="00790456" w:rsidRDefault="00106655">
      <w:pPr>
        <w:rPr>
          <w:rFonts w:eastAsia="Times New Roman" w:cs="Arial"/>
          <w:color w:val="000000"/>
          <w:sz w:val="20"/>
          <w:szCs w:val="20"/>
          <w:shd w:val="clear" w:color="auto" w:fill="FFFFFF"/>
          <w:lang w:eastAsia="es-CO"/>
        </w:rPr>
      </w:pPr>
      <w:r w:rsidRPr="00790456">
        <w:rPr>
          <w:rFonts w:eastAsia="Times New Roman" w:cs="Arial"/>
          <w:color w:val="000000"/>
          <w:sz w:val="20"/>
          <w:szCs w:val="20"/>
          <w:lang w:eastAsia="es-CO"/>
        </w:rPr>
        <w:t>Adicionalmente a lo</w:t>
      </w:r>
      <w:r w:rsidR="009204ED" w:rsidRPr="00790456">
        <w:rPr>
          <w:rFonts w:eastAsia="Times New Roman" w:cs="Arial"/>
          <w:color w:val="000000"/>
          <w:sz w:val="20"/>
          <w:szCs w:val="20"/>
          <w:lang w:eastAsia="es-CO"/>
        </w:rPr>
        <w:t xml:space="preserve"> anterior</w:t>
      </w:r>
      <w:r w:rsidRPr="00790456">
        <w:rPr>
          <w:rFonts w:eastAsia="Times New Roman" w:cs="Arial"/>
          <w:color w:val="000000"/>
          <w:sz w:val="20"/>
          <w:szCs w:val="20"/>
          <w:lang w:eastAsia="es-CO"/>
        </w:rPr>
        <w:t>,</w:t>
      </w:r>
      <w:r w:rsidR="009204ED" w:rsidRPr="00790456">
        <w:rPr>
          <w:rFonts w:eastAsia="Times New Roman" w:cs="Arial"/>
          <w:color w:val="000000"/>
          <w:sz w:val="20"/>
          <w:szCs w:val="20"/>
          <w:lang w:eastAsia="es-CO"/>
        </w:rPr>
        <w:t xml:space="preserve"> se puede extraer que la Corte Suprema de Justicia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en la </w:t>
      </w:r>
      <w:r w:rsidR="009204ED" w:rsidRPr="00790456">
        <w:rPr>
          <w:rFonts w:eastAsia="Times New Roman" w:cs="Arial"/>
          <w:color w:val="000000"/>
          <w:sz w:val="20"/>
          <w:szCs w:val="20"/>
          <w:shd w:val="clear" w:color="auto" w:fill="FFFFFF"/>
          <w:lang w:eastAsia="es-CO"/>
        </w:rPr>
        <w:t xml:space="preserve">Jurisdicción Ordinaria en su especialidad civil </w:t>
      </w:r>
      <w:r w:rsidR="009204ED" w:rsidRPr="00790456">
        <w:rPr>
          <w:rFonts w:eastAsia="Times New Roman" w:cs="Arial"/>
          <w:color w:val="000000"/>
          <w:sz w:val="20"/>
          <w:szCs w:val="20"/>
          <w:lang w:eastAsia="es-CO"/>
        </w:rPr>
        <w:t xml:space="preserve">por la Corte Suprema de Justicia. Razón por la cual, </w:t>
      </w:r>
      <w:r w:rsidR="009204ED" w:rsidRPr="00790456">
        <w:rPr>
          <w:rFonts w:eastAsia="Times New Roman" w:cs="Arial"/>
          <w:b/>
          <w:bCs/>
          <w:color w:val="000000"/>
          <w:sz w:val="20"/>
          <w:szCs w:val="20"/>
          <w:u w:val="single"/>
          <w:lang w:eastAsia="es-CO"/>
        </w:rPr>
        <w:t xml:space="preserve">NO </w:t>
      </w:r>
      <w:r w:rsidR="009204ED" w:rsidRPr="00790456">
        <w:rPr>
          <w:rFonts w:eastAsia="Times New Roman" w:cs="Arial"/>
          <w:color w:val="000000"/>
          <w:sz w:val="20"/>
          <w:szCs w:val="20"/>
          <w:lang w:eastAsia="es-CO"/>
        </w:rPr>
        <w:t xml:space="preserve">es un perjuicio susceptible de ser valorado, como quiera que el presente asunto se tramita ante la </w:t>
      </w:r>
      <w:r w:rsidR="009204ED" w:rsidRPr="00790456">
        <w:rPr>
          <w:rFonts w:eastAsia="Times New Roman" w:cs="Arial"/>
          <w:color w:val="000000"/>
          <w:sz w:val="20"/>
          <w:szCs w:val="20"/>
          <w:shd w:val="clear" w:color="auto" w:fill="FFFFFF"/>
          <w:lang w:eastAsia="es-CO"/>
        </w:rPr>
        <w:t xml:space="preserve">Jurisdicción Ordinaria en su especialidad civil </w:t>
      </w:r>
      <w:r w:rsidR="009204ED" w:rsidRPr="00790456">
        <w:rPr>
          <w:rFonts w:eastAsia="Times New Roman" w:cs="Arial"/>
          <w:color w:val="000000"/>
          <w:sz w:val="20"/>
          <w:szCs w:val="20"/>
          <w:lang w:eastAsia="es-CO"/>
        </w:rPr>
        <w:t>y no ante la Jurisdicción de lo Contencioso Administrativo.</w:t>
      </w:r>
      <w:r w:rsidR="009204ED" w:rsidRPr="00790456">
        <w:rPr>
          <w:rFonts w:cs="Arial"/>
          <w:sz w:val="20"/>
          <w:szCs w:val="20"/>
        </w:rPr>
        <w:t xml:space="preserve"> </w:t>
      </w:r>
    </w:p>
    <w:p w14:paraId="05987252" w14:textId="77777777" w:rsidR="009204ED" w:rsidRPr="00790456" w:rsidRDefault="009204ED">
      <w:pPr>
        <w:tabs>
          <w:tab w:val="left" w:pos="5626"/>
        </w:tabs>
        <w:rPr>
          <w:rFonts w:cs="Arial"/>
          <w:sz w:val="20"/>
          <w:szCs w:val="20"/>
        </w:rPr>
      </w:pPr>
    </w:p>
    <w:p w14:paraId="5969A209" w14:textId="293743F8" w:rsidR="00106655" w:rsidRPr="00790456" w:rsidRDefault="009204ED">
      <w:pPr>
        <w:rPr>
          <w:rFonts w:cs="Arial"/>
          <w:sz w:val="20"/>
          <w:szCs w:val="20"/>
        </w:rPr>
      </w:pPr>
      <w:r w:rsidRPr="00790456">
        <w:rPr>
          <w:rFonts w:cs="Arial"/>
          <w:sz w:val="20"/>
          <w:szCs w:val="20"/>
        </w:rPr>
        <w:t>Aunado a lo anterior, no e</w:t>
      </w:r>
      <w:r w:rsidR="00106655" w:rsidRPr="00790456">
        <w:rPr>
          <w:rFonts w:cs="Arial"/>
          <w:sz w:val="20"/>
          <w:szCs w:val="20"/>
        </w:rPr>
        <w:t>s</w:t>
      </w:r>
      <w:r w:rsidRPr="00790456">
        <w:rPr>
          <w:rFonts w:cs="Arial"/>
          <w:sz w:val="20"/>
          <w:szCs w:val="20"/>
        </w:rPr>
        <w:t xml:space="preserve"> procedente reconocer esta categoría, toda vez que, el demandante no </w:t>
      </w:r>
      <w:r w:rsidR="00676F25" w:rsidRPr="00790456">
        <w:rPr>
          <w:rFonts w:cs="Arial"/>
          <w:sz w:val="20"/>
          <w:szCs w:val="20"/>
        </w:rPr>
        <w:t xml:space="preserve">probó la supuesta </w:t>
      </w:r>
      <w:r w:rsidRPr="00790456">
        <w:rPr>
          <w:rFonts w:cs="Arial"/>
          <w:sz w:val="20"/>
          <w:szCs w:val="20"/>
        </w:rPr>
        <w:t>alteración en sus condiciones de vida</w:t>
      </w:r>
      <w:r w:rsidR="00106655" w:rsidRPr="00790456">
        <w:rPr>
          <w:rFonts w:cs="Arial"/>
          <w:sz w:val="20"/>
          <w:szCs w:val="20"/>
        </w:rPr>
        <w:t>, conclusión que se puede señalar teniendo en cuenta que no obra en el expediente ninguna prueba que dé cuenta del supuesto cambio que las condiciones de vida de la parte actora sufrieron como consecuencia del accidente de tránsito</w:t>
      </w:r>
      <w:r w:rsidRPr="00790456">
        <w:rPr>
          <w:rFonts w:cs="Arial"/>
          <w:sz w:val="20"/>
          <w:szCs w:val="20"/>
        </w:rPr>
        <w:t>.</w:t>
      </w:r>
    </w:p>
    <w:p w14:paraId="1B7DA404" w14:textId="77777777" w:rsidR="00106655" w:rsidRPr="00790456" w:rsidRDefault="00106655">
      <w:pPr>
        <w:rPr>
          <w:rFonts w:cs="Arial"/>
          <w:sz w:val="20"/>
          <w:szCs w:val="20"/>
        </w:rPr>
      </w:pPr>
    </w:p>
    <w:p w14:paraId="2A273B1F" w14:textId="6817FD29" w:rsidR="00106655" w:rsidRPr="00790456" w:rsidRDefault="00106655">
      <w:pPr>
        <w:rPr>
          <w:rFonts w:cs="Arial"/>
          <w:sz w:val="20"/>
          <w:szCs w:val="20"/>
        </w:rPr>
      </w:pPr>
      <w:r w:rsidRPr="00790456">
        <w:rPr>
          <w:rFonts w:cs="Arial"/>
          <w:sz w:val="20"/>
          <w:szCs w:val="20"/>
        </w:rPr>
        <w:t>Corolario de lo anterior es que no solo no se encuentra demostrada la afectación psicofísica que influye en las condiciones de vida de los demandantes, sino que incluso bajo el supuesto de que dicha afectación se demuestre, no será posible derivar de la misma el reconocimiento del perjuicio denominado daño a la salud, ya que este no se encuentra reconocido por la jurisdicción ordinaria en su especialidad civil</w:t>
      </w:r>
      <w:r w:rsidR="00833E37" w:rsidRPr="00790456">
        <w:rPr>
          <w:rFonts w:cs="Arial"/>
          <w:sz w:val="20"/>
          <w:szCs w:val="20"/>
        </w:rPr>
        <w:t xml:space="preserve"> y, en todo caso, su reconocimiento implicaría un enriquecimiento sin justa causa a favor de la parte actora pues sus </w:t>
      </w:r>
      <w:r w:rsidR="00833E37" w:rsidRPr="00790456">
        <w:rPr>
          <w:rFonts w:cs="Arial"/>
          <w:sz w:val="20"/>
          <w:szCs w:val="20"/>
        </w:rPr>
        <w:lastRenderedPageBreak/>
        <w:t>fundamentos guardan identidad con el reconocimiento del daño a la vida de relación</w:t>
      </w:r>
      <w:r w:rsidRPr="00790456">
        <w:rPr>
          <w:rFonts w:cs="Arial"/>
          <w:sz w:val="20"/>
          <w:szCs w:val="20"/>
        </w:rPr>
        <w:t>.</w:t>
      </w:r>
    </w:p>
    <w:p w14:paraId="1A523345" w14:textId="77777777" w:rsidR="00106655" w:rsidRPr="00790456" w:rsidRDefault="00106655">
      <w:pPr>
        <w:rPr>
          <w:rFonts w:cs="Arial"/>
          <w:sz w:val="20"/>
          <w:szCs w:val="20"/>
        </w:rPr>
      </w:pPr>
    </w:p>
    <w:p w14:paraId="386C3F8D" w14:textId="32B67A30" w:rsidR="006558F9" w:rsidRPr="00790456" w:rsidRDefault="00106655">
      <w:pPr>
        <w:rPr>
          <w:rFonts w:cs="Arial"/>
          <w:sz w:val="20"/>
          <w:szCs w:val="20"/>
        </w:rPr>
      </w:pPr>
      <w:r w:rsidRPr="00790456">
        <w:rPr>
          <w:rFonts w:cs="Arial"/>
          <w:sz w:val="20"/>
          <w:szCs w:val="20"/>
        </w:rPr>
        <w:t>Por lo anterior solicito declarar probada esta excepción.</w:t>
      </w:r>
      <w:r w:rsidR="009204ED" w:rsidRPr="00790456">
        <w:rPr>
          <w:rFonts w:cs="Arial"/>
          <w:sz w:val="20"/>
          <w:szCs w:val="20"/>
        </w:rPr>
        <w:t xml:space="preserve"> </w:t>
      </w:r>
    </w:p>
    <w:p w14:paraId="5A071399" w14:textId="77777777" w:rsidR="00122A95" w:rsidRPr="00790456" w:rsidRDefault="00122A95">
      <w:pPr>
        <w:rPr>
          <w:rFonts w:cs="Arial"/>
          <w:sz w:val="20"/>
          <w:szCs w:val="20"/>
        </w:rPr>
      </w:pPr>
    </w:p>
    <w:p w14:paraId="27DA275A" w14:textId="77777777" w:rsidR="007B7C43" w:rsidRPr="00790456" w:rsidRDefault="007B7C43" w:rsidP="007B7C43">
      <w:pPr>
        <w:pStyle w:val="Ttulo3"/>
        <w:rPr>
          <w:sz w:val="20"/>
          <w:szCs w:val="20"/>
        </w:rPr>
      </w:pPr>
      <w:r w:rsidRPr="00790456">
        <w:rPr>
          <w:sz w:val="20"/>
          <w:szCs w:val="20"/>
        </w:rPr>
        <w:t>INEXISTENCIA DE LA PÉRDIDA DE OPORTUNIDAD, CONSECUENTEMENTE NO SE PUEDE ORDENAR SU INDEMNIZACIÓN</w:t>
      </w:r>
    </w:p>
    <w:p w14:paraId="6B41E4D1" w14:textId="77777777" w:rsidR="007B7C43" w:rsidRPr="00790456" w:rsidRDefault="007B7C43" w:rsidP="007B7C43">
      <w:pPr>
        <w:rPr>
          <w:rFonts w:cs="Arial"/>
          <w:sz w:val="20"/>
          <w:szCs w:val="20"/>
          <w:lang w:val="es-CO"/>
        </w:rPr>
      </w:pPr>
    </w:p>
    <w:p w14:paraId="43C25B0A" w14:textId="1D24365D" w:rsidR="0079032B" w:rsidRPr="00790456" w:rsidRDefault="0079032B" w:rsidP="0079032B">
      <w:pPr>
        <w:rPr>
          <w:rFonts w:cs="Arial"/>
          <w:sz w:val="20"/>
          <w:szCs w:val="20"/>
        </w:rPr>
      </w:pPr>
      <w:r w:rsidRPr="00790456">
        <w:rPr>
          <w:rFonts w:cs="Arial"/>
          <w:sz w:val="20"/>
          <w:szCs w:val="20"/>
        </w:rPr>
        <w:t xml:space="preserve">En cuanto a la supuesta pérdida de oportunidad, debo indicar como primera medida que los ánimos de ganancia eventuales o hipotéticos no son susceptibles de sufrir menoscabo, pues la certeza es una característica del daño indemnizable. En el caso que nos ocupa, se tiene que el apoderado de la parte actora en el escrito de demanda no explica cuál es la supuesta oportunidad que ha perdido </w:t>
      </w:r>
      <w:r w:rsidR="007915F9" w:rsidRPr="00790456">
        <w:rPr>
          <w:rFonts w:cs="Arial"/>
          <w:sz w:val="20"/>
          <w:szCs w:val="20"/>
        </w:rPr>
        <w:t>la señora Diana González</w:t>
      </w:r>
      <w:r w:rsidRPr="00790456">
        <w:rPr>
          <w:rFonts w:cs="Arial"/>
          <w:sz w:val="20"/>
          <w:szCs w:val="20"/>
        </w:rPr>
        <w:t xml:space="preserve"> y mucho menos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corresponden a un daño tangible, cierto y preciso. </w:t>
      </w:r>
    </w:p>
    <w:p w14:paraId="122B79DC" w14:textId="77777777" w:rsidR="0079032B" w:rsidRPr="00790456" w:rsidRDefault="0079032B" w:rsidP="0079032B">
      <w:pPr>
        <w:rPr>
          <w:rFonts w:cs="Arial"/>
          <w:sz w:val="20"/>
          <w:szCs w:val="20"/>
        </w:rPr>
      </w:pPr>
    </w:p>
    <w:p w14:paraId="28EE9DA1" w14:textId="77777777" w:rsidR="0079032B" w:rsidRPr="00790456" w:rsidRDefault="0079032B" w:rsidP="0079032B">
      <w:pPr>
        <w:rPr>
          <w:rFonts w:cs="Arial"/>
          <w:sz w:val="20"/>
          <w:szCs w:val="20"/>
        </w:rPr>
      </w:pPr>
      <w:r w:rsidRPr="00790456">
        <w:rPr>
          <w:rFonts w:cs="Arial"/>
          <w:sz w:val="20"/>
          <w:szCs w:val="20"/>
        </w:rPr>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14:paraId="6521DF82" w14:textId="77777777" w:rsidR="0079032B" w:rsidRPr="00790456" w:rsidRDefault="0079032B" w:rsidP="0079032B">
      <w:pPr>
        <w:rPr>
          <w:rFonts w:cs="Arial"/>
          <w:sz w:val="20"/>
          <w:szCs w:val="20"/>
        </w:rPr>
      </w:pPr>
    </w:p>
    <w:p w14:paraId="5F887D01" w14:textId="77777777" w:rsidR="0079032B" w:rsidRPr="00790456" w:rsidRDefault="0079032B" w:rsidP="0079032B">
      <w:pPr>
        <w:ind w:left="851" w:right="851"/>
        <w:rPr>
          <w:rFonts w:cs="Arial"/>
          <w:i/>
          <w:iCs/>
          <w:sz w:val="20"/>
          <w:szCs w:val="20"/>
        </w:rPr>
      </w:pPr>
      <w:r w:rsidRPr="00790456">
        <w:rPr>
          <w:rFonts w:cs="Arial"/>
          <w:i/>
          <w:iCs/>
          <w:sz w:val="20"/>
          <w:szCs w:val="20"/>
        </w:rPr>
        <w:t xml:space="preserve">“(…) Sus presupuestos axiológicos, para que pueda considerarse como daño indemnizable según la elaboración jurisprudencial de esta Corporación refieren a: (i) </w:t>
      </w:r>
      <w:r w:rsidRPr="00790456">
        <w:rPr>
          <w:rFonts w:cs="Arial"/>
          <w:b/>
          <w:bCs/>
          <w:i/>
          <w:iCs/>
          <w:sz w:val="20"/>
          <w:szCs w:val="20"/>
        </w:rPr>
        <w:t>Certeza respecto de la existencia de una legítima oportunidad</w:t>
      </w:r>
      <w:r w:rsidRPr="00790456">
        <w:rPr>
          <w:rFonts w:cs="Arial"/>
          <w:i/>
          <w:iCs/>
          <w:sz w:val="20"/>
          <w:szCs w:val="20"/>
        </w:rPr>
        <w:t>, y aunque la misma envuelva un componente aleatorio, la “chance” diluida debe ser seria, verídica, real y actual; (</w:t>
      </w:r>
      <w:proofErr w:type="spellStart"/>
      <w:r w:rsidRPr="00790456">
        <w:rPr>
          <w:rFonts w:cs="Arial"/>
          <w:i/>
          <w:iCs/>
          <w:sz w:val="20"/>
          <w:szCs w:val="20"/>
        </w:rPr>
        <w:t>ii</w:t>
      </w:r>
      <w:proofErr w:type="spellEnd"/>
      <w:r w:rsidRPr="00790456">
        <w:rPr>
          <w:rFonts w:cs="Arial"/>
          <w:i/>
          <w:iCs/>
          <w:sz w:val="20"/>
          <w:szCs w:val="20"/>
        </w:rPr>
        <w:t xml:space="preserve">) </w:t>
      </w:r>
      <w:r w:rsidRPr="00790456">
        <w:rPr>
          <w:rFonts w:cs="Arial"/>
          <w:b/>
          <w:bCs/>
          <w:i/>
          <w:iCs/>
          <w:sz w:val="20"/>
          <w:szCs w:val="20"/>
        </w:rPr>
        <w:t>Imposibilidad concluyente de obtener el provecho o de evitar el detrimento por razón de la supresión definitiva de la oportunidad</w:t>
      </w:r>
      <w:r w:rsidRPr="00790456">
        <w:rPr>
          <w:rFonts w:cs="Arial"/>
          <w:i/>
          <w:iCs/>
          <w:sz w:val="20"/>
          <w:szCs w:val="20"/>
        </w:rPr>
        <w:t xml:space="preserve"> para conseguir el beneficio, pues si la consolidación del daño dependiera aún del futuro, se trataría de un perjuicio eventual e hipotético, no susceptible del reconocimiento de una indemnización […]; y (</w:t>
      </w:r>
      <w:proofErr w:type="spellStart"/>
      <w:r w:rsidRPr="00790456">
        <w:rPr>
          <w:rFonts w:cs="Arial"/>
          <w:i/>
          <w:iCs/>
          <w:sz w:val="20"/>
          <w:szCs w:val="20"/>
        </w:rPr>
        <w:t>iii</w:t>
      </w:r>
      <w:proofErr w:type="spellEnd"/>
      <w:r w:rsidRPr="00790456">
        <w:rPr>
          <w:rFonts w:cs="Arial"/>
          <w:i/>
          <w:iCs/>
          <w:sz w:val="20"/>
          <w:szCs w:val="20"/>
        </w:rPr>
        <w:t xml:space="preserve">) </w:t>
      </w:r>
      <w:r w:rsidRPr="00790456">
        <w:rPr>
          <w:rFonts w:cs="Arial"/>
          <w:b/>
          <w:bCs/>
          <w:i/>
          <w:iCs/>
          <w:sz w:val="20"/>
          <w:szCs w:val="20"/>
        </w:rPr>
        <w:t xml:space="preserve">La víctima debe encontrarse en una situación potencialmente apta para pretender la consecución del resultado esperado; no es cualquier expectativa o posibilidad la que configura el daño, porque si se trata de oportunidades </w:t>
      </w:r>
      <w:proofErr w:type="spellStart"/>
      <w:r w:rsidRPr="00790456">
        <w:rPr>
          <w:rFonts w:cs="Arial"/>
          <w:b/>
          <w:bCs/>
          <w:i/>
          <w:iCs/>
          <w:sz w:val="20"/>
          <w:szCs w:val="20"/>
        </w:rPr>
        <w:t>débiles</w:t>
      </w:r>
      <w:proofErr w:type="spellEnd"/>
      <w:r w:rsidRPr="00790456">
        <w:rPr>
          <w:rFonts w:cs="Arial"/>
          <w:b/>
          <w:bCs/>
          <w:i/>
          <w:iCs/>
          <w:sz w:val="20"/>
          <w:szCs w:val="20"/>
        </w:rPr>
        <w:t>, lejanas o frágiles</w:t>
      </w:r>
      <w:r w:rsidRPr="00790456">
        <w:rPr>
          <w:rFonts w:cs="Arial"/>
          <w:i/>
          <w:iCs/>
          <w:sz w:val="20"/>
          <w:szCs w:val="20"/>
        </w:rPr>
        <w:t>, no puede aceptarse que […] su frustración inevitablemente conllevaría en la afectación negativa del patrimonio u otros intereses lícitos (…)”</w:t>
      </w:r>
    </w:p>
    <w:p w14:paraId="12307618" w14:textId="77777777" w:rsidR="0079032B" w:rsidRPr="00790456" w:rsidRDefault="0079032B" w:rsidP="0079032B">
      <w:pPr>
        <w:rPr>
          <w:rFonts w:cs="Arial"/>
          <w:sz w:val="20"/>
          <w:szCs w:val="20"/>
        </w:rPr>
      </w:pPr>
    </w:p>
    <w:p w14:paraId="682F2B51" w14:textId="77777777" w:rsidR="0079032B" w:rsidRPr="00790456" w:rsidRDefault="0079032B" w:rsidP="0079032B">
      <w:pPr>
        <w:rPr>
          <w:rFonts w:cs="Arial"/>
          <w:sz w:val="20"/>
          <w:szCs w:val="20"/>
        </w:rPr>
      </w:pPr>
      <w:r w:rsidRPr="00790456">
        <w:rPr>
          <w:rFonts w:cs="Arial"/>
          <w:sz w:val="20"/>
          <w:szCs w:val="20"/>
        </w:rPr>
        <w:t>De lo anterior, es pertinente resaltar que ninguno de los presupuestos que ha definido la jurisprudencia se encuentran satisfechos porque: (i) ni siquiera en el escrito de demanda se ha expresado puntualmente cuál es la oportunidad perdida, es decir no hay certeza; (</w:t>
      </w:r>
      <w:proofErr w:type="spellStart"/>
      <w:r w:rsidRPr="00790456">
        <w:rPr>
          <w:rFonts w:cs="Arial"/>
          <w:sz w:val="20"/>
          <w:szCs w:val="20"/>
        </w:rPr>
        <w:t>ii</w:t>
      </w:r>
      <w:proofErr w:type="spellEnd"/>
      <w:r w:rsidRPr="00790456">
        <w:rPr>
          <w:rFonts w:cs="Arial"/>
          <w:sz w:val="20"/>
          <w:szCs w:val="20"/>
        </w:rPr>
        <w:t>) no se expresa en que consiste el detrimento como consecuencia de la oportunidad presuntamente frustrada por el evento dañoso y; (</w:t>
      </w:r>
      <w:proofErr w:type="spellStart"/>
      <w:r w:rsidRPr="00790456">
        <w:rPr>
          <w:rFonts w:cs="Arial"/>
          <w:sz w:val="20"/>
          <w:szCs w:val="20"/>
        </w:rPr>
        <w:t>iii</w:t>
      </w:r>
      <w:proofErr w:type="spellEnd"/>
      <w:r w:rsidRPr="00790456">
        <w:rPr>
          <w:rFonts w:cs="Arial"/>
          <w:sz w:val="20"/>
          <w:szCs w:val="20"/>
        </w:rPr>
        <w:t xml:space="preserve">) de los sustentos fácticos y material probatorio no se vislumbra si quiera un resultado que esperaba la víctima, es decir no existen la oportunidad y el daño es netamente fantasioso.  </w:t>
      </w:r>
    </w:p>
    <w:p w14:paraId="749DAFE5" w14:textId="77777777" w:rsidR="0079032B" w:rsidRPr="00790456" w:rsidRDefault="0079032B" w:rsidP="0079032B">
      <w:pPr>
        <w:rPr>
          <w:rFonts w:cs="Arial"/>
          <w:sz w:val="20"/>
          <w:szCs w:val="20"/>
        </w:rPr>
      </w:pPr>
    </w:p>
    <w:p w14:paraId="6071CC7D" w14:textId="77777777" w:rsidR="0079032B" w:rsidRPr="00790456" w:rsidRDefault="0079032B" w:rsidP="0079032B">
      <w:pPr>
        <w:rPr>
          <w:rFonts w:cs="Arial"/>
          <w:sz w:val="20"/>
          <w:szCs w:val="20"/>
        </w:rPr>
      </w:pPr>
      <w:r w:rsidRPr="00790456">
        <w:rPr>
          <w:rFonts w:cs="Arial"/>
          <w:sz w:val="20"/>
          <w:szCs w:val="20"/>
        </w:rPr>
        <w:t xml:space="preserve">Consecuentemente, se tiene que, en definitiva, olvidó la parte demandante que para que se considere que se </w:t>
      </w:r>
      <w:r w:rsidRPr="00790456">
        <w:rPr>
          <w:rFonts w:cs="Arial"/>
          <w:sz w:val="20"/>
          <w:szCs w:val="20"/>
        </w:rPr>
        <w:lastRenderedPageBreak/>
        <w:t xml:space="preserve">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 </w:t>
      </w:r>
    </w:p>
    <w:p w14:paraId="08BED19F" w14:textId="77777777" w:rsidR="0079032B" w:rsidRPr="00790456" w:rsidRDefault="0079032B" w:rsidP="0079032B">
      <w:pPr>
        <w:rPr>
          <w:rFonts w:cs="Arial"/>
          <w:sz w:val="20"/>
          <w:szCs w:val="20"/>
        </w:rPr>
      </w:pPr>
    </w:p>
    <w:p w14:paraId="350B88E3" w14:textId="56E7F0B2" w:rsidR="00B2453C" w:rsidRPr="00790456" w:rsidRDefault="0079032B" w:rsidP="0079032B">
      <w:pPr>
        <w:rPr>
          <w:rFonts w:cs="Arial"/>
          <w:sz w:val="20"/>
          <w:szCs w:val="20"/>
        </w:rPr>
      </w:pPr>
      <w:r w:rsidRPr="00790456">
        <w:rPr>
          <w:rFonts w:cs="Arial"/>
          <w:sz w:val="20"/>
          <w:szCs w:val="20"/>
        </w:rPr>
        <w:t>Por todo lo expuesto, solicito declarar debidamente probada esta excepción.</w:t>
      </w:r>
    </w:p>
    <w:p w14:paraId="62E9D3A6" w14:textId="77777777" w:rsidR="0079032B" w:rsidRPr="00790456" w:rsidRDefault="0079032B" w:rsidP="0079032B">
      <w:pPr>
        <w:rPr>
          <w:rFonts w:cs="Arial"/>
          <w:sz w:val="20"/>
          <w:szCs w:val="20"/>
        </w:rPr>
      </w:pPr>
    </w:p>
    <w:p w14:paraId="5C8359A6" w14:textId="77777777" w:rsidR="00DC3BA2" w:rsidRPr="00790456" w:rsidRDefault="00DC3BA2">
      <w:pPr>
        <w:rPr>
          <w:rFonts w:cs="Arial"/>
          <w:sz w:val="20"/>
          <w:szCs w:val="20"/>
        </w:rPr>
      </w:pPr>
    </w:p>
    <w:p w14:paraId="5156C6E1" w14:textId="6D3B4218" w:rsidR="00834350" w:rsidRPr="00790456" w:rsidRDefault="00834350">
      <w:pPr>
        <w:pStyle w:val="Ttulo3"/>
        <w:rPr>
          <w:sz w:val="20"/>
          <w:szCs w:val="20"/>
        </w:rPr>
      </w:pPr>
      <w:r w:rsidRPr="00790456">
        <w:rPr>
          <w:sz w:val="20"/>
          <w:szCs w:val="20"/>
        </w:rPr>
        <w:t>IMPROCEDENCIA DEL RECONOCIMIENTO DEL PERJUICIO DENOMINADO LUCRO CESANTE</w:t>
      </w:r>
    </w:p>
    <w:p w14:paraId="14788798" w14:textId="77777777" w:rsidR="00D47B53" w:rsidRPr="00790456" w:rsidRDefault="00D47B53">
      <w:pPr>
        <w:rPr>
          <w:rFonts w:cs="Arial"/>
          <w:sz w:val="20"/>
          <w:szCs w:val="20"/>
        </w:rPr>
      </w:pPr>
    </w:p>
    <w:p w14:paraId="043EFAFB" w14:textId="0DBC6C01" w:rsidR="00D47B53" w:rsidRPr="00790456" w:rsidRDefault="00D47B53">
      <w:pPr>
        <w:rPr>
          <w:rFonts w:cs="Arial"/>
          <w:sz w:val="20"/>
          <w:szCs w:val="20"/>
        </w:rPr>
      </w:pPr>
      <w:r w:rsidRPr="00790456">
        <w:rPr>
          <w:rFonts w:cs="Arial"/>
          <w:sz w:val="20"/>
          <w:szCs w:val="20"/>
        </w:rPr>
        <w:t xml:space="preserve">El lucro cesante no puede ser reconocido por el Juez a menos de que el mismo quede plenamente demostrado en el proceso, no obstante, los demandantes no aportan prueba idónea al respecto incumpliendo con la carga probatoria que les corresponde, dejando en tela de juicio </w:t>
      </w:r>
      <w:r w:rsidR="00D0540D" w:rsidRPr="00790456">
        <w:rPr>
          <w:rFonts w:cs="Arial"/>
          <w:sz w:val="20"/>
          <w:szCs w:val="20"/>
        </w:rPr>
        <w:t xml:space="preserve">que la señora </w:t>
      </w:r>
      <w:r w:rsidR="00F37442" w:rsidRPr="00790456">
        <w:rPr>
          <w:rFonts w:cs="Arial"/>
          <w:sz w:val="20"/>
          <w:szCs w:val="20"/>
        </w:rPr>
        <w:t>Diana Patricia González</w:t>
      </w:r>
      <w:r w:rsidR="00D0540D" w:rsidRPr="00790456">
        <w:rPr>
          <w:rFonts w:cs="Arial"/>
          <w:sz w:val="20"/>
          <w:szCs w:val="20"/>
        </w:rPr>
        <w:t xml:space="preserve"> hubiere percibido un ingreso el cual se haya visto disminuido en razón del accidente de tránsito</w:t>
      </w:r>
      <w:r w:rsidR="00833E37" w:rsidRPr="00790456">
        <w:rPr>
          <w:rFonts w:cs="Arial"/>
          <w:sz w:val="20"/>
          <w:szCs w:val="20"/>
        </w:rPr>
        <w:t xml:space="preserve">, de igual forma, no se aportó al proceso dictamen de PCL motivo por el cual no se acredita la afectación que le impide a la señora </w:t>
      </w:r>
      <w:r w:rsidR="00F37442" w:rsidRPr="00790456">
        <w:rPr>
          <w:rFonts w:cs="Arial"/>
          <w:sz w:val="20"/>
          <w:szCs w:val="20"/>
        </w:rPr>
        <w:t>Diana Patricia González</w:t>
      </w:r>
      <w:r w:rsidR="00833E37" w:rsidRPr="00790456">
        <w:rPr>
          <w:rFonts w:cs="Arial"/>
          <w:sz w:val="20"/>
          <w:szCs w:val="20"/>
        </w:rPr>
        <w:t xml:space="preserve"> desarrollar determinada actividad laboral disminuyendo el supuesto ingreso percibido al momento del accidente</w:t>
      </w:r>
      <w:r w:rsidR="00F37442" w:rsidRPr="00790456">
        <w:rPr>
          <w:rFonts w:cs="Arial"/>
          <w:sz w:val="20"/>
          <w:szCs w:val="20"/>
        </w:rPr>
        <w:t xml:space="preserve">, adicionalmente, la liquidación de este rubro es imprecisa toda vez que toma como base el salario mínimo del año 2023 pese a que el supuesto accidente tuvo lugar en el año 2022, es decir, si incluso se llegare a considerar la posibilidad del reconocimiento del mencionado perjuicio no existe justificación alguna para que la contraparte decida liquidar el mismo sobre el salario vigente en el año 2023. </w:t>
      </w:r>
      <w:r w:rsidRPr="00790456">
        <w:rPr>
          <w:rFonts w:cs="Arial"/>
          <w:sz w:val="20"/>
          <w:szCs w:val="20"/>
        </w:rPr>
        <w:t>Por lo anterior es improcedente que el juzgado reconozca el mentado perjuicio y peor aún en la forma que lo solicitan los accionantes pues ello implicaría reconocer un perjuicio no acreditado.</w:t>
      </w:r>
    </w:p>
    <w:p w14:paraId="7F2F194A" w14:textId="77777777" w:rsidR="00D47B53" w:rsidRPr="00790456" w:rsidRDefault="00D47B53">
      <w:pPr>
        <w:rPr>
          <w:rFonts w:cs="Arial"/>
          <w:sz w:val="20"/>
          <w:szCs w:val="20"/>
        </w:rPr>
      </w:pPr>
    </w:p>
    <w:p w14:paraId="4CEA2F3B" w14:textId="77777777" w:rsidR="00D47B53" w:rsidRPr="00790456" w:rsidRDefault="00D47B53">
      <w:pPr>
        <w:rPr>
          <w:rFonts w:cs="Arial"/>
          <w:sz w:val="20"/>
          <w:szCs w:val="20"/>
        </w:rPr>
      </w:pPr>
      <w:r w:rsidRPr="00790456">
        <w:rPr>
          <w:rFonts w:cs="Arial"/>
          <w:sz w:val="20"/>
          <w:szCs w:val="20"/>
        </w:rPr>
        <w:t>En esta línea, es pertinente señalar que la Corte Suprema de Justicia en</w:t>
      </w:r>
      <w:r w:rsidRPr="00790456">
        <w:rPr>
          <w:rFonts w:cs="Arial"/>
          <w:spacing w:val="-7"/>
          <w:sz w:val="20"/>
          <w:szCs w:val="20"/>
        </w:rPr>
        <w:t xml:space="preserve"> </w:t>
      </w:r>
      <w:r w:rsidRPr="00790456">
        <w:rPr>
          <w:rFonts w:cs="Arial"/>
          <w:sz w:val="20"/>
          <w:szCs w:val="20"/>
        </w:rPr>
        <w:t>sentencia</w:t>
      </w:r>
      <w:r w:rsidRPr="00790456">
        <w:rPr>
          <w:rFonts w:cs="Arial"/>
          <w:spacing w:val="-10"/>
          <w:sz w:val="20"/>
          <w:szCs w:val="20"/>
        </w:rPr>
        <w:t xml:space="preserve"> </w:t>
      </w:r>
      <w:r w:rsidRPr="00790456">
        <w:rPr>
          <w:rFonts w:cs="Arial"/>
          <w:sz w:val="20"/>
          <w:szCs w:val="20"/>
        </w:rPr>
        <w:t>SC11575-2015</w:t>
      </w:r>
      <w:r w:rsidRPr="00790456">
        <w:rPr>
          <w:rFonts w:cs="Arial"/>
          <w:spacing w:val="-7"/>
          <w:sz w:val="20"/>
          <w:szCs w:val="20"/>
        </w:rPr>
        <w:t xml:space="preserve"> </w:t>
      </w:r>
      <w:r w:rsidRPr="00790456">
        <w:rPr>
          <w:rFonts w:cs="Arial"/>
          <w:sz w:val="20"/>
          <w:szCs w:val="20"/>
        </w:rPr>
        <w:t>del</w:t>
      </w:r>
      <w:r w:rsidRPr="00790456">
        <w:rPr>
          <w:rFonts w:cs="Arial"/>
          <w:spacing w:val="-10"/>
          <w:sz w:val="20"/>
          <w:szCs w:val="20"/>
        </w:rPr>
        <w:t xml:space="preserve"> </w:t>
      </w:r>
      <w:r w:rsidRPr="00790456">
        <w:rPr>
          <w:rFonts w:cs="Arial"/>
          <w:sz w:val="20"/>
          <w:szCs w:val="20"/>
        </w:rPr>
        <w:t>05</w:t>
      </w:r>
      <w:r w:rsidRPr="00790456">
        <w:rPr>
          <w:rFonts w:cs="Arial"/>
          <w:spacing w:val="-11"/>
          <w:sz w:val="20"/>
          <w:szCs w:val="20"/>
        </w:rPr>
        <w:t xml:space="preserve"> </w:t>
      </w:r>
      <w:r w:rsidRPr="00790456">
        <w:rPr>
          <w:rFonts w:cs="Arial"/>
          <w:sz w:val="20"/>
          <w:szCs w:val="20"/>
        </w:rPr>
        <w:t>de</w:t>
      </w:r>
      <w:r w:rsidRPr="00790456">
        <w:rPr>
          <w:rFonts w:cs="Arial"/>
          <w:spacing w:val="-10"/>
          <w:sz w:val="20"/>
          <w:szCs w:val="20"/>
        </w:rPr>
        <w:t xml:space="preserve"> </w:t>
      </w:r>
      <w:r w:rsidRPr="00790456">
        <w:rPr>
          <w:rFonts w:cs="Arial"/>
          <w:sz w:val="20"/>
          <w:szCs w:val="20"/>
        </w:rPr>
        <w:t>mayo</w:t>
      </w:r>
      <w:r w:rsidRPr="00790456">
        <w:rPr>
          <w:rFonts w:cs="Arial"/>
          <w:spacing w:val="-7"/>
          <w:sz w:val="20"/>
          <w:szCs w:val="20"/>
        </w:rPr>
        <w:t xml:space="preserve"> </w:t>
      </w:r>
      <w:r w:rsidRPr="00790456">
        <w:rPr>
          <w:rFonts w:cs="Arial"/>
          <w:sz w:val="20"/>
          <w:szCs w:val="20"/>
        </w:rPr>
        <w:t>de</w:t>
      </w:r>
      <w:r w:rsidRPr="00790456">
        <w:rPr>
          <w:rFonts w:cs="Arial"/>
          <w:spacing w:val="-11"/>
          <w:sz w:val="20"/>
          <w:szCs w:val="20"/>
        </w:rPr>
        <w:t xml:space="preserve"> </w:t>
      </w:r>
      <w:r w:rsidRPr="00790456">
        <w:rPr>
          <w:rFonts w:cs="Arial"/>
          <w:sz w:val="20"/>
          <w:szCs w:val="20"/>
        </w:rPr>
        <w:t>2015, manifestó:</w:t>
      </w:r>
    </w:p>
    <w:p w14:paraId="4F22D44F" w14:textId="77777777" w:rsidR="00D47B53" w:rsidRPr="00790456" w:rsidRDefault="00D47B53">
      <w:pPr>
        <w:pStyle w:val="Textoindependiente"/>
        <w:rPr>
          <w:rFonts w:cs="Arial"/>
          <w:sz w:val="20"/>
          <w:szCs w:val="20"/>
        </w:rPr>
      </w:pPr>
    </w:p>
    <w:p w14:paraId="0637A76E" w14:textId="77777777" w:rsidR="00D47B53" w:rsidRPr="00790456" w:rsidRDefault="00D47B53">
      <w:pPr>
        <w:ind w:left="680" w:right="680"/>
        <w:rPr>
          <w:rFonts w:cs="Arial"/>
          <w:sz w:val="20"/>
          <w:szCs w:val="20"/>
        </w:rPr>
      </w:pPr>
      <w:r w:rsidRPr="00790456">
        <w:rPr>
          <w:rFonts w:cs="Arial"/>
          <w:i/>
          <w:iCs/>
          <w:sz w:val="20"/>
          <w:szCs w:val="20"/>
        </w:rPr>
        <w:t>“(…)</w:t>
      </w:r>
      <w:r w:rsidRPr="00790456">
        <w:rPr>
          <w:rFonts w:cs="Arial"/>
          <w:i/>
          <w:iCs/>
          <w:spacing w:val="-3"/>
          <w:sz w:val="20"/>
          <w:szCs w:val="20"/>
        </w:rPr>
        <w:t xml:space="preserve"> </w:t>
      </w:r>
      <w:r w:rsidRPr="00790456">
        <w:rPr>
          <w:rFonts w:cs="Arial"/>
          <w:i/>
          <w:iCs/>
          <w:sz w:val="20"/>
          <w:szCs w:val="20"/>
        </w:rPr>
        <w:t>El</w:t>
      </w:r>
      <w:r w:rsidRPr="00790456">
        <w:rPr>
          <w:rFonts w:cs="Arial"/>
          <w:i/>
          <w:iCs/>
          <w:spacing w:val="-7"/>
          <w:sz w:val="20"/>
          <w:szCs w:val="20"/>
        </w:rPr>
        <w:t xml:space="preserve"> </w:t>
      </w:r>
      <w:r w:rsidRPr="00790456">
        <w:rPr>
          <w:rFonts w:cs="Arial"/>
          <w:i/>
          <w:iCs/>
          <w:sz w:val="20"/>
          <w:szCs w:val="20"/>
        </w:rPr>
        <w:t>lucro</w:t>
      </w:r>
      <w:r w:rsidRPr="00790456">
        <w:rPr>
          <w:rFonts w:cs="Arial"/>
          <w:i/>
          <w:iCs/>
          <w:spacing w:val="-6"/>
          <w:sz w:val="20"/>
          <w:szCs w:val="20"/>
        </w:rPr>
        <w:t xml:space="preserve"> </w:t>
      </w:r>
      <w:r w:rsidRPr="00790456">
        <w:rPr>
          <w:rFonts w:cs="Arial"/>
          <w:i/>
          <w:iCs/>
          <w:sz w:val="20"/>
          <w:szCs w:val="20"/>
        </w:rPr>
        <w:t>cesante,</w:t>
      </w:r>
      <w:r w:rsidRPr="00790456">
        <w:rPr>
          <w:rFonts w:cs="Arial"/>
          <w:i/>
          <w:iCs/>
          <w:spacing w:val="-5"/>
          <w:sz w:val="20"/>
          <w:szCs w:val="20"/>
        </w:rPr>
        <w:t xml:space="preserve"> </w:t>
      </w:r>
      <w:r w:rsidRPr="00790456">
        <w:rPr>
          <w:rFonts w:cs="Arial"/>
          <w:i/>
          <w:iCs/>
          <w:sz w:val="20"/>
          <w:szCs w:val="20"/>
        </w:rPr>
        <w:t>jurídicamente</w:t>
      </w:r>
      <w:r w:rsidRPr="00790456">
        <w:rPr>
          <w:rFonts w:cs="Arial"/>
          <w:i/>
          <w:iCs/>
          <w:spacing w:val="-4"/>
          <w:sz w:val="20"/>
          <w:szCs w:val="20"/>
        </w:rPr>
        <w:t xml:space="preserve"> </w:t>
      </w:r>
      <w:r w:rsidRPr="00790456">
        <w:rPr>
          <w:rFonts w:cs="Arial"/>
          <w:i/>
          <w:iCs/>
          <w:sz w:val="20"/>
          <w:szCs w:val="20"/>
        </w:rPr>
        <w:t>considerado</w:t>
      </w:r>
      <w:r w:rsidRPr="00790456">
        <w:rPr>
          <w:rFonts w:cs="Arial"/>
          <w:i/>
          <w:iCs/>
          <w:spacing w:val="-6"/>
          <w:sz w:val="20"/>
          <w:szCs w:val="20"/>
        </w:rPr>
        <w:t xml:space="preserve"> </w:t>
      </w:r>
      <w:r w:rsidRPr="00790456">
        <w:rPr>
          <w:rFonts w:cs="Arial"/>
          <w:i/>
          <w:iCs/>
          <w:sz w:val="20"/>
          <w:szCs w:val="20"/>
        </w:rPr>
        <w:t>en</w:t>
      </w:r>
      <w:r w:rsidRPr="00790456">
        <w:rPr>
          <w:rFonts w:cs="Arial"/>
          <w:i/>
          <w:iCs/>
          <w:spacing w:val="-4"/>
          <w:sz w:val="20"/>
          <w:szCs w:val="20"/>
        </w:rPr>
        <w:t xml:space="preserve"> </w:t>
      </w:r>
      <w:r w:rsidRPr="00790456">
        <w:rPr>
          <w:rFonts w:cs="Arial"/>
          <w:i/>
          <w:iCs/>
          <w:sz w:val="20"/>
          <w:szCs w:val="20"/>
        </w:rPr>
        <w:t>relación</w:t>
      </w:r>
      <w:r w:rsidRPr="00790456">
        <w:rPr>
          <w:rFonts w:cs="Arial"/>
          <w:i/>
          <w:iCs/>
          <w:spacing w:val="-4"/>
          <w:sz w:val="20"/>
          <w:szCs w:val="20"/>
        </w:rPr>
        <w:t xml:space="preserve"> </w:t>
      </w:r>
      <w:r w:rsidRPr="00790456">
        <w:rPr>
          <w:rFonts w:cs="Arial"/>
          <w:i/>
          <w:iCs/>
          <w:sz w:val="20"/>
          <w:szCs w:val="20"/>
        </w:rPr>
        <w:t>con</w:t>
      </w:r>
      <w:r w:rsidRPr="00790456">
        <w:rPr>
          <w:rFonts w:cs="Arial"/>
          <w:i/>
          <w:iCs/>
          <w:spacing w:val="-7"/>
          <w:sz w:val="20"/>
          <w:szCs w:val="20"/>
        </w:rPr>
        <w:t xml:space="preserve"> </w:t>
      </w:r>
      <w:r w:rsidRPr="00790456">
        <w:rPr>
          <w:rFonts w:cs="Arial"/>
          <w:i/>
          <w:iCs/>
          <w:sz w:val="20"/>
          <w:szCs w:val="20"/>
        </w:rPr>
        <w:t>la</w:t>
      </w:r>
      <w:r w:rsidRPr="00790456">
        <w:rPr>
          <w:rFonts w:cs="Arial"/>
          <w:i/>
          <w:iCs/>
          <w:spacing w:val="-6"/>
          <w:sz w:val="20"/>
          <w:szCs w:val="20"/>
        </w:rPr>
        <w:t xml:space="preserve"> </w:t>
      </w:r>
      <w:r w:rsidRPr="00790456">
        <w:rPr>
          <w:rFonts w:cs="Arial"/>
          <w:i/>
          <w:iCs/>
          <w:sz w:val="20"/>
          <w:szCs w:val="20"/>
        </w:rPr>
        <w:t>responsabilidad</w:t>
      </w:r>
      <w:r w:rsidRPr="00790456">
        <w:rPr>
          <w:rFonts w:cs="Arial"/>
          <w:i/>
          <w:iCs/>
          <w:spacing w:val="-58"/>
          <w:sz w:val="20"/>
          <w:szCs w:val="20"/>
        </w:rPr>
        <w:t xml:space="preserve"> </w:t>
      </w:r>
      <w:r w:rsidRPr="00790456">
        <w:rPr>
          <w:rFonts w:cs="Arial"/>
          <w:i/>
          <w:iCs/>
          <w:sz w:val="20"/>
          <w:szCs w:val="20"/>
        </w:rPr>
        <w:t>extracontractual,</w:t>
      </w:r>
      <w:r w:rsidRPr="00790456">
        <w:rPr>
          <w:rFonts w:cs="Arial"/>
          <w:i/>
          <w:iCs/>
          <w:spacing w:val="-4"/>
          <w:sz w:val="20"/>
          <w:szCs w:val="20"/>
        </w:rPr>
        <w:t xml:space="preserve"> </w:t>
      </w:r>
      <w:r w:rsidRPr="00790456">
        <w:rPr>
          <w:rFonts w:cs="Arial"/>
          <w:i/>
          <w:iCs/>
          <w:sz w:val="20"/>
          <w:szCs w:val="20"/>
        </w:rPr>
        <w:t>es</w:t>
      </w:r>
      <w:r w:rsidRPr="00790456">
        <w:rPr>
          <w:rFonts w:cs="Arial"/>
          <w:i/>
          <w:iCs/>
          <w:spacing w:val="-5"/>
          <w:sz w:val="20"/>
          <w:szCs w:val="20"/>
        </w:rPr>
        <w:t xml:space="preserve"> </w:t>
      </w:r>
      <w:r w:rsidRPr="00790456">
        <w:rPr>
          <w:rFonts w:cs="Arial"/>
          <w:i/>
          <w:iCs/>
          <w:sz w:val="20"/>
          <w:szCs w:val="20"/>
        </w:rPr>
        <w:t>entonces</w:t>
      </w:r>
      <w:r w:rsidRPr="00790456">
        <w:rPr>
          <w:rFonts w:cs="Arial"/>
          <w:i/>
          <w:iCs/>
          <w:spacing w:val="-3"/>
          <w:sz w:val="20"/>
          <w:szCs w:val="20"/>
        </w:rPr>
        <w:t xml:space="preserve"> </w:t>
      </w:r>
      <w:r w:rsidRPr="00790456">
        <w:rPr>
          <w:rFonts w:cs="Arial"/>
          <w:i/>
          <w:iCs/>
          <w:sz w:val="20"/>
          <w:szCs w:val="20"/>
        </w:rPr>
        <w:t>la</w:t>
      </w:r>
      <w:r w:rsidRPr="00790456">
        <w:rPr>
          <w:rFonts w:cs="Arial"/>
          <w:i/>
          <w:iCs/>
          <w:spacing w:val="-5"/>
          <w:sz w:val="20"/>
          <w:szCs w:val="20"/>
        </w:rPr>
        <w:t xml:space="preserve"> </w:t>
      </w:r>
      <w:r w:rsidRPr="00790456">
        <w:rPr>
          <w:rFonts w:cs="Arial"/>
          <w:i/>
          <w:iCs/>
          <w:sz w:val="20"/>
          <w:szCs w:val="20"/>
        </w:rPr>
        <w:t>privación</w:t>
      </w:r>
      <w:r w:rsidRPr="00790456">
        <w:rPr>
          <w:rFonts w:cs="Arial"/>
          <w:i/>
          <w:iCs/>
          <w:spacing w:val="-6"/>
          <w:sz w:val="20"/>
          <w:szCs w:val="20"/>
        </w:rPr>
        <w:t xml:space="preserve"> </w:t>
      </w:r>
      <w:r w:rsidRPr="00790456">
        <w:rPr>
          <w:rFonts w:cs="Arial"/>
          <w:i/>
          <w:iCs/>
          <w:sz w:val="20"/>
          <w:szCs w:val="20"/>
        </w:rPr>
        <w:t>de</w:t>
      </w:r>
      <w:r w:rsidRPr="00790456">
        <w:rPr>
          <w:rFonts w:cs="Arial"/>
          <w:i/>
          <w:iCs/>
          <w:spacing w:val="-6"/>
          <w:sz w:val="20"/>
          <w:szCs w:val="20"/>
        </w:rPr>
        <w:t xml:space="preserve"> </w:t>
      </w:r>
      <w:r w:rsidRPr="00790456">
        <w:rPr>
          <w:rFonts w:cs="Arial"/>
          <w:i/>
          <w:iCs/>
          <w:sz w:val="20"/>
          <w:szCs w:val="20"/>
        </w:rPr>
        <w:t>una</w:t>
      </w:r>
      <w:r w:rsidRPr="00790456">
        <w:rPr>
          <w:rFonts w:cs="Arial"/>
          <w:i/>
          <w:iCs/>
          <w:spacing w:val="-7"/>
          <w:sz w:val="20"/>
          <w:szCs w:val="20"/>
        </w:rPr>
        <w:t xml:space="preserve"> </w:t>
      </w:r>
      <w:r w:rsidRPr="00790456">
        <w:rPr>
          <w:rFonts w:cs="Arial"/>
          <w:i/>
          <w:iCs/>
          <w:sz w:val="20"/>
          <w:szCs w:val="20"/>
        </w:rPr>
        <w:t>ganancia</w:t>
      </w:r>
      <w:r w:rsidRPr="00790456">
        <w:rPr>
          <w:rFonts w:cs="Arial"/>
          <w:i/>
          <w:iCs/>
          <w:spacing w:val="-3"/>
          <w:sz w:val="20"/>
          <w:szCs w:val="20"/>
        </w:rPr>
        <w:t xml:space="preserve"> </w:t>
      </w:r>
      <w:r w:rsidRPr="00790456">
        <w:rPr>
          <w:rFonts w:cs="Arial"/>
          <w:i/>
          <w:iCs/>
          <w:sz w:val="20"/>
          <w:szCs w:val="20"/>
        </w:rPr>
        <w:t>esperada</w:t>
      </w:r>
      <w:r w:rsidRPr="00790456">
        <w:rPr>
          <w:rFonts w:cs="Arial"/>
          <w:i/>
          <w:iCs/>
          <w:spacing w:val="-3"/>
          <w:sz w:val="20"/>
          <w:szCs w:val="20"/>
        </w:rPr>
        <w:t xml:space="preserve"> </w:t>
      </w:r>
      <w:proofErr w:type="gramStart"/>
      <w:r w:rsidRPr="00790456">
        <w:rPr>
          <w:rFonts w:cs="Arial"/>
          <w:i/>
          <w:iCs/>
          <w:sz w:val="20"/>
          <w:szCs w:val="20"/>
        </w:rPr>
        <w:t>en</w:t>
      </w:r>
      <w:r w:rsidRPr="00790456">
        <w:rPr>
          <w:rFonts w:cs="Arial"/>
          <w:i/>
          <w:iCs/>
          <w:spacing w:val="-8"/>
          <w:sz w:val="20"/>
          <w:szCs w:val="20"/>
        </w:rPr>
        <w:t xml:space="preserve"> </w:t>
      </w:r>
      <w:r w:rsidRPr="00790456">
        <w:rPr>
          <w:rFonts w:cs="Arial"/>
          <w:i/>
          <w:iCs/>
          <w:sz w:val="20"/>
          <w:szCs w:val="20"/>
        </w:rPr>
        <w:t>razón</w:t>
      </w:r>
      <w:r w:rsidRPr="00790456">
        <w:rPr>
          <w:rFonts w:cs="Arial"/>
          <w:i/>
          <w:iCs/>
          <w:spacing w:val="-3"/>
          <w:sz w:val="20"/>
          <w:szCs w:val="20"/>
        </w:rPr>
        <w:t xml:space="preserve"> </w:t>
      </w:r>
      <w:r w:rsidRPr="00790456">
        <w:rPr>
          <w:rFonts w:cs="Arial"/>
          <w:i/>
          <w:iCs/>
          <w:sz w:val="20"/>
          <w:szCs w:val="20"/>
        </w:rPr>
        <w:t>de</w:t>
      </w:r>
      <w:proofErr w:type="gramEnd"/>
      <w:r w:rsidRPr="00790456">
        <w:rPr>
          <w:rFonts w:cs="Arial"/>
          <w:i/>
          <w:iCs/>
          <w:spacing w:val="-6"/>
          <w:sz w:val="20"/>
          <w:szCs w:val="20"/>
        </w:rPr>
        <w:t xml:space="preserve"> </w:t>
      </w:r>
      <w:r w:rsidRPr="00790456">
        <w:rPr>
          <w:rFonts w:cs="Arial"/>
          <w:i/>
          <w:iCs/>
          <w:sz w:val="20"/>
          <w:szCs w:val="20"/>
        </w:rPr>
        <w:t>la</w:t>
      </w:r>
      <w:r w:rsidRPr="00790456">
        <w:rPr>
          <w:rFonts w:cs="Arial"/>
          <w:i/>
          <w:iCs/>
          <w:spacing w:val="-58"/>
          <w:sz w:val="20"/>
          <w:szCs w:val="20"/>
        </w:rPr>
        <w:t xml:space="preserve"> </w:t>
      </w:r>
      <w:r w:rsidRPr="00790456">
        <w:rPr>
          <w:rFonts w:cs="Arial"/>
          <w:i/>
          <w:iCs/>
          <w:sz w:val="20"/>
          <w:szCs w:val="20"/>
        </w:rPr>
        <w:t>ocurrencia del hecho lesivo, o, en palabras de la Corte, “está constituido por todas</w:t>
      </w:r>
      <w:r w:rsidRPr="00790456">
        <w:rPr>
          <w:rFonts w:cs="Arial"/>
          <w:i/>
          <w:iCs/>
          <w:spacing w:val="1"/>
          <w:sz w:val="20"/>
          <w:szCs w:val="20"/>
        </w:rPr>
        <w:t xml:space="preserve"> </w:t>
      </w:r>
      <w:r w:rsidRPr="00790456">
        <w:rPr>
          <w:rFonts w:cs="Arial"/>
          <w:bCs/>
          <w:i/>
          <w:iCs/>
          <w:sz w:val="20"/>
          <w:szCs w:val="20"/>
          <w:u w:val="single"/>
        </w:rPr>
        <w:t>las ganancias ciertas que han dejado de percibirse o que se recibirán luego</w:t>
      </w:r>
      <w:r w:rsidRPr="00790456">
        <w:rPr>
          <w:rFonts w:cs="Arial"/>
          <w:i/>
          <w:iCs/>
          <w:sz w:val="20"/>
          <w:szCs w:val="20"/>
        </w:rPr>
        <w:t>,</w:t>
      </w:r>
      <w:r w:rsidRPr="00790456">
        <w:rPr>
          <w:rFonts w:cs="Arial"/>
          <w:i/>
          <w:iCs/>
          <w:spacing w:val="1"/>
          <w:sz w:val="20"/>
          <w:szCs w:val="20"/>
        </w:rPr>
        <w:t xml:space="preserve"> </w:t>
      </w:r>
      <w:r w:rsidRPr="00790456">
        <w:rPr>
          <w:rFonts w:cs="Arial"/>
          <w:i/>
          <w:iCs/>
          <w:sz w:val="20"/>
          <w:szCs w:val="20"/>
        </w:rPr>
        <w:t>con</w:t>
      </w:r>
      <w:r w:rsidRPr="00790456">
        <w:rPr>
          <w:rFonts w:cs="Arial"/>
          <w:i/>
          <w:iCs/>
          <w:spacing w:val="-1"/>
          <w:sz w:val="20"/>
          <w:szCs w:val="20"/>
        </w:rPr>
        <w:t xml:space="preserve"> </w:t>
      </w:r>
      <w:r w:rsidRPr="00790456">
        <w:rPr>
          <w:rFonts w:cs="Arial"/>
          <w:i/>
          <w:iCs/>
          <w:sz w:val="20"/>
          <w:szCs w:val="20"/>
        </w:rPr>
        <w:t>el</w:t>
      </w:r>
      <w:r w:rsidRPr="00790456">
        <w:rPr>
          <w:rFonts w:cs="Arial"/>
          <w:i/>
          <w:iCs/>
          <w:spacing w:val="-3"/>
          <w:sz w:val="20"/>
          <w:szCs w:val="20"/>
        </w:rPr>
        <w:t xml:space="preserve"> </w:t>
      </w:r>
      <w:r w:rsidRPr="00790456">
        <w:rPr>
          <w:rFonts w:cs="Arial"/>
          <w:i/>
          <w:iCs/>
          <w:sz w:val="20"/>
          <w:szCs w:val="20"/>
        </w:rPr>
        <w:t>mismo</w:t>
      </w:r>
      <w:r w:rsidRPr="00790456">
        <w:rPr>
          <w:rFonts w:cs="Arial"/>
          <w:i/>
          <w:iCs/>
          <w:spacing w:val="-3"/>
          <w:sz w:val="20"/>
          <w:szCs w:val="20"/>
        </w:rPr>
        <w:t xml:space="preserve"> </w:t>
      </w:r>
      <w:r w:rsidRPr="00790456">
        <w:rPr>
          <w:rFonts w:cs="Arial"/>
          <w:i/>
          <w:iCs/>
          <w:sz w:val="20"/>
          <w:szCs w:val="20"/>
        </w:rPr>
        <w:t>fundamento de</w:t>
      </w:r>
      <w:r w:rsidRPr="00790456">
        <w:rPr>
          <w:rFonts w:cs="Arial"/>
          <w:i/>
          <w:iCs/>
          <w:spacing w:val="-1"/>
          <w:sz w:val="20"/>
          <w:szCs w:val="20"/>
        </w:rPr>
        <w:t xml:space="preserve"> </w:t>
      </w:r>
      <w:r w:rsidRPr="00790456">
        <w:rPr>
          <w:rFonts w:cs="Arial"/>
          <w:i/>
          <w:iCs/>
          <w:sz w:val="20"/>
          <w:szCs w:val="20"/>
        </w:rPr>
        <w:t>hecho”</w:t>
      </w:r>
      <w:r w:rsidRPr="00790456">
        <w:rPr>
          <w:rFonts w:cs="Arial"/>
          <w:i/>
          <w:iCs/>
          <w:spacing w:val="-1"/>
          <w:sz w:val="20"/>
          <w:szCs w:val="20"/>
        </w:rPr>
        <w:t xml:space="preserve"> </w:t>
      </w:r>
      <w:r w:rsidRPr="00790456">
        <w:rPr>
          <w:rFonts w:cs="Arial"/>
          <w:i/>
          <w:iCs/>
          <w:sz w:val="20"/>
          <w:szCs w:val="20"/>
        </w:rPr>
        <w:t>(CSJ SC de</w:t>
      </w:r>
      <w:r w:rsidRPr="00790456">
        <w:rPr>
          <w:rFonts w:cs="Arial"/>
          <w:i/>
          <w:iCs/>
          <w:spacing w:val="-6"/>
          <w:sz w:val="20"/>
          <w:szCs w:val="20"/>
        </w:rPr>
        <w:t xml:space="preserve"> </w:t>
      </w:r>
      <w:r w:rsidRPr="00790456">
        <w:rPr>
          <w:rFonts w:cs="Arial"/>
          <w:i/>
          <w:iCs/>
          <w:sz w:val="20"/>
          <w:szCs w:val="20"/>
        </w:rPr>
        <w:t>7 de</w:t>
      </w:r>
      <w:r w:rsidRPr="00790456">
        <w:rPr>
          <w:rFonts w:cs="Arial"/>
          <w:i/>
          <w:iCs/>
          <w:spacing w:val="-3"/>
          <w:sz w:val="20"/>
          <w:szCs w:val="20"/>
        </w:rPr>
        <w:t xml:space="preserve"> </w:t>
      </w:r>
      <w:r w:rsidRPr="00790456">
        <w:rPr>
          <w:rFonts w:cs="Arial"/>
          <w:i/>
          <w:iCs/>
          <w:sz w:val="20"/>
          <w:szCs w:val="20"/>
        </w:rPr>
        <w:t>mayo de</w:t>
      </w:r>
      <w:r w:rsidRPr="00790456">
        <w:rPr>
          <w:rFonts w:cs="Arial"/>
          <w:i/>
          <w:iCs/>
          <w:spacing w:val="-3"/>
          <w:sz w:val="20"/>
          <w:szCs w:val="20"/>
        </w:rPr>
        <w:t xml:space="preserve"> </w:t>
      </w:r>
      <w:r w:rsidRPr="00790456">
        <w:rPr>
          <w:rFonts w:cs="Arial"/>
          <w:i/>
          <w:iCs/>
          <w:sz w:val="20"/>
          <w:szCs w:val="20"/>
        </w:rPr>
        <w:t>1968)”.</w:t>
      </w:r>
    </w:p>
    <w:p w14:paraId="201EDA70" w14:textId="77777777" w:rsidR="00D47B53" w:rsidRPr="00790456" w:rsidRDefault="00D47B53">
      <w:pPr>
        <w:pStyle w:val="Textoindependiente"/>
        <w:ind w:right="138"/>
        <w:rPr>
          <w:rFonts w:cs="Arial"/>
          <w:sz w:val="20"/>
          <w:szCs w:val="20"/>
        </w:rPr>
      </w:pPr>
    </w:p>
    <w:p w14:paraId="5AAECC5C" w14:textId="77777777" w:rsidR="00D47B53" w:rsidRPr="00790456" w:rsidRDefault="00D47B53">
      <w:pPr>
        <w:pStyle w:val="Textoindependiente"/>
        <w:ind w:right="138"/>
        <w:rPr>
          <w:rFonts w:cs="Arial"/>
          <w:sz w:val="20"/>
          <w:szCs w:val="20"/>
        </w:rPr>
      </w:pPr>
      <w:r w:rsidRPr="00790456">
        <w:rPr>
          <w:rFonts w:cs="Arial"/>
          <w:sz w:val="20"/>
          <w:szCs w:val="20"/>
        </w:rPr>
        <w:t>De forma complementaria, y en relación</w:t>
      </w:r>
      <w:r w:rsidRPr="00790456">
        <w:rPr>
          <w:rFonts w:cs="Arial"/>
          <w:spacing w:val="1"/>
          <w:sz w:val="20"/>
          <w:szCs w:val="20"/>
        </w:rPr>
        <w:t xml:space="preserve"> </w:t>
      </w:r>
      <w:r w:rsidRPr="00790456">
        <w:rPr>
          <w:rFonts w:cs="Arial"/>
          <w:sz w:val="20"/>
          <w:szCs w:val="20"/>
        </w:rPr>
        <w:t>con</w:t>
      </w:r>
      <w:r w:rsidRPr="00790456">
        <w:rPr>
          <w:rFonts w:cs="Arial"/>
          <w:spacing w:val="1"/>
          <w:sz w:val="20"/>
          <w:szCs w:val="20"/>
        </w:rPr>
        <w:t xml:space="preserve"> </w:t>
      </w:r>
      <w:r w:rsidRPr="00790456">
        <w:rPr>
          <w:rFonts w:cs="Arial"/>
          <w:sz w:val="20"/>
          <w:szCs w:val="20"/>
        </w:rPr>
        <w:t>el</w:t>
      </w:r>
      <w:r w:rsidRPr="00790456">
        <w:rPr>
          <w:rFonts w:cs="Arial"/>
          <w:spacing w:val="1"/>
          <w:sz w:val="20"/>
          <w:szCs w:val="20"/>
        </w:rPr>
        <w:t xml:space="preserve"> </w:t>
      </w:r>
      <w:r w:rsidRPr="00790456">
        <w:rPr>
          <w:rFonts w:cs="Arial"/>
          <w:sz w:val="20"/>
          <w:szCs w:val="20"/>
        </w:rPr>
        <w:t>lucro</w:t>
      </w:r>
      <w:r w:rsidRPr="00790456">
        <w:rPr>
          <w:rFonts w:cs="Arial"/>
          <w:spacing w:val="1"/>
          <w:sz w:val="20"/>
          <w:szCs w:val="20"/>
        </w:rPr>
        <w:t xml:space="preserve"> </w:t>
      </w:r>
      <w:r w:rsidRPr="00790456">
        <w:rPr>
          <w:rFonts w:cs="Arial"/>
          <w:sz w:val="20"/>
          <w:szCs w:val="20"/>
        </w:rPr>
        <w:t>cesante</w:t>
      </w:r>
      <w:r w:rsidRPr="00790456">
        <w:rPr>
          <w:rFonts w:cs="Arial"/>
          <w:spacing w:val="1"/>
          <w:sz w:val="20"/>
          <w:szCs w:val="20"/>
        </w:rPr>
        <w:t xml:space="preserve"> </w:t>
      </w:r>
      <w:r w:rsidRPr="00790456">
        <w:rPr>
          <w:rFonts w:cs="Arial"/>
          <w:sz w:val="20"/>
          <w:szCs w:val="20"/>
        </w:rPr>
        <w:t>futuro, mediante sentencia SC16690 de 2016</w:t>
      </w:r>
      <w:r w:rsidRPr="00790456">
        <w:rPr>
          <w:rFonts w:cs="Arial"/>
          <w:spacing w:val="1"/>
          <w:sz w:val="20"/>
          <w:szCs w:val="20"/>
        </w:rPr>
        <w:t xml:space="preserve"> </w:t>
      </w:r>
      <w:r w:rsidRPr="00790456">
        <w:rPr>
          <w:rFonts w:cs="Arial"/>
          <w:sz w:val="20"/>
          <w:szCs w:val="20"/>
        </w:rPr>
        <w:t>ha</w:t>
      </w:r>
      <w:r w:rsidRPr="00790456">
        <w:rPr>
          <w:rFonts w:cs="Arial"/>
          <w:spacing w:val="1"/>
          <w:sz w:val="20"/>
          <w:szCs w:val="20"/>
        </w:rPr>
        <w:t xml:space="preserve"> </w:t>
      </w:r>
      <w:r w:rsidRPr="00790456">
        <w:rPr>
          <w:rFonts w:cs="Arial"/>
          <w:sz w:val="20"/>
          <w:szCs w:val="20"/>
        </w:rPr>
        <w:t>manifestado</w:t>
      </w:r>
      <w:r w:rsidRPr="00790456">
        <w:rPr>
          <w:rFonts w:cs="Arial"/>
          <w:spacing w:val="1"/>
          <w:sz w:val="20"/>
          <w:szCs w:val="20"/>
        </w:rPr>
        <w:t xml:space="preserve"> </w:t>
      </w:r>
      <w:r w:rsidRPr="00790456">
        <w:rPr>
          <w:rFonts w:cs="Arial"/>
          <w:sz w:val="20"/>
          <w:szCs w:val="20"/>
        </w:rPr>
        <w:t>la</w:t>
      </w:r>
      <w:r w:rsidRPr="00790456">
        <w:rPr>
          <w:rFonts w:cs="Arial"/>
          <w:spacing w:val="1"/>
          <w:sz w:val="20"/>
          <w:szCs w:val="20"/>
        </w:rPr>
        <w:t xml:space="preserve"> </w:t>
      </w:r>
      <w:r w:rsidRPr="00790456">
        <w:rPr>
          <w:rFonts w:cs="Arial"/>
          <w:sz w:val="20"/>
          <w:szCs w:val="20"/>
        </w:rPr>
        <w:t>misma</w:t>
      </w:r>
      <w:r w:rsidRPr="00790456">
        <w:rPr>
          <w:rFonts w:cs="Arial"/>
          <w:spacing w:val="1"/>
          <w:sz w:val="20"/>
          <w:szCs w:val="20"/>
        </w:rPr>
        <w:t xml:space="preserve"> </w:t>
      </w:r>
      <w:r w:rsidRPr="00790456">
        <w:rPr>
          <w:rFonts w:cs="Arial"/>
          <w:sz w:val="20"/>
          <w:szCs w:val="20"/>
        </w:rPr>
        <w:t>Corporación</w:t>
      </w:r>
      <w:r w:rsidRPr="00790456">
        <w:rPr>
          <w:rFonts w:cs="Arial"/>
          <w:spacing w:val="-1"/>
          <w:sz w:val="20"/>
          <w:szCs w:val="20"/>
        </w:rPr>
        <w:t xml:space="preserve"> </w:t>
      </w:r>
      <w:r w:rsidRPr="00790456">
        <w:rPr>
          <w:rFonts w:cs="Arial"/>
          <w:sz w:val="20"/>
          <w:szCs w:val="20"/>
        </w:rPr>
        <w:t>que:</w:t>
      </w:r>
    </w:p>
    <w:p w14:paraId="7EE2BECF" w14:textId="77777777" w:rsidR="00D47B53" w:rsidRPr="00790456" w:rsidRDefault="00D47B53">
      <w:pPr>
        <w:pStyle w:val="Textoindependiente"/>
        <w:rPr>
          <w:rFonts w:cs="Arial"/>
          <w:sz w:val="20"/>
          <w:szCs w:val="20"/>
        </w:rPr>
      </w:pPr>
    </w:p>
    <w:p w14:paraId="5BBEFFC9" w14:textId="77777777" w:rsidR="00D47B53" w:rsidRPr="00790456" w:rsidRDefault="00D47B53">
      <w:pPr>
        <w:ind w:left="680" w:right="680"/>
        <w:rPr>
          <w:rFonts w:cs="Arial"/>
          <w:bCs/>
          <w:i/>
          <w:iCs/>
          <w:sz w:val="20"/>
          <w:szCs w:val="20"/>
        </w:rPr>
      </w:pPr>
      <w:r w:rsidRPr="00790456">
        <w:rPr>
          <w:rFonts w:cs="Arial"/>
          <w:i/>
          <w:iCs/>
          <w:sz w:val="20"/>
          <w:szCs w:val="20"/>
        </w:rPr>
        <w:t xml:space="preserve">“(…) </w:t>
      </w:r>
      <w:r w:rsidRPr="00790456">
        <w:rPr>
          <w:rFonts w:cs="Arial"/>
          <w:bCs/>
          <w:i/>
          <w:iCs/>
          <w:sz w:val="20"/>
          <w:szCs w:val="20"/>
        </w:rPr>
        <w:t>procede</w:t>
      </w:r>
      <w:r w:rsidRPr="00790456">
        <w:rPr>
          <w:rFonts w:cs="Arial"/>
          <w:bCs/>
          <w:i/>
          <w:iCs/>
          <w:spacing w:val="-2"/>
          <w:sz w:val="20"/>
          <w:szCs w:val="20"/>
        </w:rPr>
        <w:t xml:space="preserve"> </w:t>
      </w:r>
      <w:r w:rsidRPr="00790456">
        <w:rPr>
          <w:rFonts w:cs="Arial"/>
          <w:bCs/>
          <w:i/>
          <w:iCs/>
          <w:sz w:val="20"/>
          <w:szCs w:val="20"/>
        </w:rPr>
        <w:t>la</w:t>
      </w:r>
      <w:r w:rsidRPr="00790456">
        <w:rPr>
          <w:rFonts w:cs="Arial"/>
          <w:bCs/>
          <w:i/>
          <w:iCs/>
          <w:spacing w:val="-5"/>
          <w:sz w:val="20"/>
          <w:szCs w:val="20"/>
        </w:rPr>
        <w:t xml:space="preserve"> </w:t>
      </w:r>
      <w:r w:rsidRPr="00790456">
        <w:rPr>
          <w:rFonts w:cs="Arial"/>
          <w:bCs/>
          <w:i/>
          <w:iCs/>
          <w:sz w:val="20"/>
          <w:szCs w:val="20"/>
        </w:rPr>
        <w:t>reparación</w:t>
      </w:r>
      <w:r w:rsidRPr="00790456">
        <w:rPr>
          <w:rFonts w:cs="Arial"/>
          <w:bCs/>
          <w:i/>
          <w:iCs/>
          <w:spacing w:val="-4"/>
          <w:sz w:val="20"/>
          <w:szCs w:val="20"/>
        </w:rPr>
        <w:t xml:space="preserve"> </w:t>
      </w:r>
      <w:r w:rsidRPr="00790456">
        <w:rPr>
          <w:rFonts w:cs="Arial"/>
          <w:bCs/>
          <w:i/>
          <w:iCs/>
          <w:sz w:val="20"/>
          <w:szCs w:val="20"/>
        </w:rPr>
        <w:t xml:space="preserve">de </w:t>
      </w:r>
      <w:r w:rsidRPr="00790456">
        <w:rPr>
          <w:rFonts w:cs="Arial"/>
          <w:bCs/>
          <w:i/>
          <w:iCs/>
          <w:spacing w:val="-59"/>
          <w:sz w:val="20"/>
          <w:szCs w:val="20"/>
        </w:rPr>
        <w:t xml:space="preserve"> </w:t>
      </w:r>
      <w:r w:rsidRPr="00790456">
        <w:rPr>
          <w:rFonts w:cs="Arial"/>
          <w:bCs/>
          <w:i/>
          <w:iCs/>
          <w:sz w:val="20"/>
          <w:szCs w:val="20"/>
        </w:rPr>
        <w:t>esta clase de daño en la medida en que obre en autos, a disposición del</w:t>
      </w:r>
      <w:r w:rsidRPr="00790456">
        <w:rPr>
          <w:rFonts w:cs="Arial"/>
          <w:bCs/>
          <w:i/>
          <w:iCs/>
          <w:spacing w:val="1"/>
          <w:sz w:val="20"/>
          <w:szCs w:val="20"/>
        </w:rPr>
        <w:t xml:space="preserve"> </w:t>
      </w:r>
      <w:r w:rsidRPr="00790456">
        <w:rPr>
          <w:rFonts w:cs="Arial"/>
          <w:bCs/>
          <w:i/>
          <w:iCs/>
          <w:sz w:val="20"/>
          <w:szCs w:val="20"/>
        </w:rPr>
        <w:t>proceso, prueba concluyente en orden a acreditar la verdadera entidad de los</w:t>
      </w:r>
      <w:r w:rsidRPr="00790456">
        <w:rPr>
          <w:rFonts w:cs="Arial"/>
          <w:bCs/>
          <w:i/>
          <w:iCs/>
          <w:spacing w:val="-59"/>
          <w:sz w:val="20"/>
          <w:szCs w:val="20"/>
        </w:rPr>
        <w:t xml:space="preserve"> </w:t>
      </w:r>
      <w:r w:rsidRPr="00790456">
        <w:rPr>
          <w:rFonts w:cs="Arial"/>
          <w:bCs/>
          <w:i/>
          <w:iCs/>
          <w:sz w:val="20"/>
          <w:szCs w:val="20"/>
        </w:rPr>
        <w:t>mismos y su extensión cuantitativa, lo que significa rechazar por principio</w:t>
      </w:r>
      <w:r w:rsidRPr="00790456">
        <w:rPr>
          <w:rFonts w:cs="Arial"/>
          <w:bCs/>
          <w:i/>
          <w:iCs/>
          <w:spacing w:val="1"/>
          <w:sz w:val="20"/>
          <w:szCs w:val="20"/>
        </w:rPr>
        <w:t xml:space="preserve"> </w:t>
      </w:r>
      <w:r w:rsidRPr="00790456">
        <w:rPr>
          <w:rFonts w:cs="Arial"/>
          <w:bCs/>
          <w:i/>
          <w:iCs/>
          <w:sz w:val="20"/>
          <w:szCs w:val="20"/>
        </w:rPr>
        <w:t>conclusiones</w:t>
      </w:r>
      <w:r w:rsidRPr="00790456">
        <w:rPr>
          <w:rFonts w:cs="Arial"/>
          <w:bCs/>
          <w:i/>
          <w:iCs/>
          <w:spacing w:val="-7"/>
          <w:sz w:val="20"/>
          <w:szCs w:val="20"/>
        </w:rPr>
        <w:t xml:space="preserve"> </w:t>
      </w:r>
      <w:r w:rsidRPr="00790456">
        <w:rPr>
          <w:rFonts w:cs="Arial"/>
          <w:bCs/>
          <w:i/>
          <w:iCs/>
          <w:sz w:val="20"/>
          <w:szCs w:val="20"/>
        </w:rPr>
        <w:t>dudosas</w:t>
      </w:r>
      <w:r w:rsidRPr="00790456">
        <w:rPr>
          <w:rFonts w:cs="Arial"/>
          <w:bCs/>
          <w:i/>
          <w:iCs/>
          <w:spacing w:val="-9"/>
          <w:sz w:val="20"/>
          <w:szCs w:val="20"/>
        </w:rPr>
        <w:t xml:space="preserve"> </w:t>
      </w:r>
      <w:r w:rsidRPr="00790456">
        <w:rPr>
          <w:rFonts w:cs="Arial"/>
          <w:bCs/>
          <w:i/>
          <w:iCs/>
          <w:sz w:val="20"/>
          <w:szCs w:val="20"/>
        </w:rPr>
        <w:t>o</w:t>
      </w:r>
      <w:r w:rsidRPr="00790456">
        <w:rPr>
          <w:rFonts w:cs="Arial"/>
          <w:bCs/>
          <w:i/>
          <w:iCs/>
          <w:spacing w:val="-7"/>
          <w:sz w:val="20"/>
          <w:szCs w:val="20"/>
        </w:rPr>
        <w:t xml:space="preserve"> </w:t>
      </w:r>
      <w:r w:rsidRPr="00790456">
        <w:rPr>
          <w:rFonts w:cs="Arial"/>
          <w:bCs/>
          <w:i/>
          <w:iCs/>
          <w:sz w:val="20"/>
          <w:szCs w:val="20"/>
        </w:rPr>
        <w:t>contingentes</w:t>
      </w:r>
      <w:r w:rsidRPr="00790456">
        <w:rPr>
          <w:rFonts w:cs="Arial"/>
          <w:bCs/>
          <w:i/>
          <w:iCs/>
          <w:spacing w:val="-7"/>
          <w:sz w:val="20"/>
          <w:szCs w:val="20"/>
        </w:rPr>
        <w:t xml:space="preserve"> </w:t>
      </w:r>
      <w:r w:rsidRPr="00790456">
        <w:rPr>
          <w:rFonts w:cs="Arial"/>
          <w:bCs/>
          <w:i/>
          <w:iCs/>
          <w:sz w:val="20"/>
          <w:szCs w:val="20"/>
        </w:rPr>
        <w:t>acerca</w:t>
      </w:r>
      <w:r w:rsidRPr="00790456">
        <w:rPr>
          <w:rFonts w:cs="Arial"/>
          <w:bCs/>
          <w:i/>
          <w:iCs/>
          <w:spacing w:val="-10"/>
          <w:sz w:val="20"/>
          <w:szCs w:val="20"/>
        </w:rPr>
        <w:t xml:space="preserve"> </w:t>
      </w:r>
      <w:r w:rsidRPr="00790456">
        <w:rPr>
          <w:rFonts w:cs="Arial"/>
          <w:bCs/>
          <w:i/>
          <w:iCs/>
          <w:sz w:val="20"/>
          <w:szCs w:val="20"/>
        </w:rPr>
        <w:t>de</w:t>
      </w:r>
      <w:r w:rsidRPr="00790456">
        <w:rPr>
          <w:rFonts w:cs="Arial"/>
          <w:bCs/>
          <w:i/>
          <w:iCs/>
          <w:spacing w:val="-7"/>
          <w:sz w:val="20"/>
          <w:szCs w:val="20"/>
        </w:rPr>
        <w:t xml:space="preserve"> </w:t>
      </w:r>
      <w:r w:rsidRPr="00790456">
        <w:rPr>
          <w:rFonts w:cs="Arial"/>
          <w:bCs/>
          <w:i/>
          <w:iCs/>
          <w:sz w:val="20"/>
          <w:szCs w:val="20"/>
        </w:rPr>
        <w:t>las</w:t>
      </w:r>
      <w:r w:rsidRPr="00790456">
        <w:rPr>
          <w:rFonts w:cs="Arial"/>
          <w:bCs/>
          <w:i/>
          <w:iCs/>
          <w:spacing w:val="-6"/>
          <w:sz w:val="20"/>
          <w:szCs w:val="20"/>
        </w:rPr>
        <w:t xml:space="preserve"> </w:t>
      </w:r>
      <w:r w:rsidRPr="00790456">
        <w:rPr>
          <w:rFonts w:cs="Arial"/>
          <w:bCs/>
          <w:i/>
          <w:iCs/>
          <w:sz w:val="20"/>
          <w:szCs w:val="20"/>
        </w:rPr>
        <w:t>ganancias</w:t>
      </w:r>
      <w:r w:rsidRPr="00790456">
        <w:rPr>
          <w:rFonts w:cs="Arial"/>
          <w:bCs/>
          <w:i/>
          <w:iCs/>
          <w:spacing w:val="-7"/>
          <w:sz w:val="20"/>
          <w:szCs w:val="20"/>
        </w:rPr>
        <w:t xml:space="preserve"> </w:t>
      </w:r>
      <w:r w:rsidRPr="00790456">
        <w:rPr>
          <w:rFonts w:cs="Arial"/>
          <w:bCs/>
          <w:i/>
          <w:iCs/>
          <w:sz w:val="20"/>
          <w:szCs w:val="20"/>
        </w:rPr>
        <w:t>que</w:t>
      </w:r>
      <w:r w:rsidRPr="00790456">
        <w:rPr>
          <w:rFonts w:cs="Arial"/>
          <w:bCs/>
          <w:i/>
          <w:iCs/>
          <w:spacing w:val="-9"/>
          <w:sz w:val="20"/>
          <w:szCs w:val="20"/>
        </w:rPr>
        <w:t xml:space="preserve"> </w:t>
      </w:r>
      <w:r w:rsidRPr="00790456">
        <w:rPr>
          <w:rFonts w:cs="Arial"/>
          <w:bCs/>
          <w:i/>
          <w:iCs/>
          <w:sz w:val="20"/>
          <w:szCs w:val="20"/>
        </w:rPr>
        <w:t>se</w:t>
      </w:r>
      <w:r w:rsidRPr="00790456">
        <w:rPr>
          <w:rFonts w:cs="Arial"/>
          <w:bCs/>
          <w:i/>
          <w:iCs/>
          <w:spacing w:val="-7"/>
          <w:sz w:val="20"/>
          <w:szCs w:val="20"/>
        </w:rPr>
        <w:t xml:space="preserve"> </w:t>
      </w:r>
      <w:r w:rsidRPr="00790456">
        <w:rPr>
          <w:rFonts w:cs="Arial"/>
          <w:bCs/>
          <w:i/>
          <w:iCs/>
          <w:sz w:val="20"/>
          <w:szCs w:val="20"/>
        </w:rPr>
        <w:t>dejaron</w:t>
      </w:r>
      <w:r w:rsidRPr="00790456">
        <w:rPr>
          <w:rFonts w:cs="Arial"/>
          <w:bCs/>
          <w:i/>
          <w:iCs/>
          <w:spacing w:val="-59"/>
          <w:sz w:val="20"/>
          <w:szCs w:val="20"/>
        </w:rPr>
        <w:t xml:space="preserve"> </w:t>
      </w:r>
      <w:r w:rsidRPr="00790456">
        <w:rPr>
          <w:rFonts w:cs="Arial"/>
          <w:bCs/>
          <w:i/>
          <w:iCs/>
          <w:sz w:val="20"/>
          <w:szCs w:val="20"/>
        </w:rPr>
        <w:t>de obtener, apoyadas tales conclusiones en simples esperanzas, expresadas</w:t>
      </w:r>
      <w:r w:rsidRPr="00790456">
        <w:rPr>
          <w:rFonts w:cs="Arial"/>
          <w:bCs/>
          <w:i/>
          <w:iCs/>
          <w:spacing w:val="-59"/>
          <w:sz w:val="20"/>
          <w:szCs w:val="20"/>
        </w:rPr>
        <w:t xml:space="preserve"> </w:t>
      </w:r>
      <w:r w:rsidRPr="00790456">
        <w:rPr>
          <w:rFonts w:cs="Arial"/>
          <w:bCs/>
          <w:i/>
          <w:iCs/>
          <w:sz w:val="20"/>
          <w:szCs w:val="20"/>
        </w:rPr>
        <w:t>estas en ilusorios cálculos que no pasan de ser especulación teórica, y no en</w:t>
      </w:r>
      <w:r w:rsidRPr="00790456">
        <w:rPr>
          <w:rFonts w:cs="Arial"/>
          <w:bCs/>
          <w:i/>
          <w:iCs/>
          <w:spacing w:val="-59"/>
          <w:sz w:val="20"/>
          <w:szCs w:val="20"/>
        </w:rPr>
        <w:t xml:space="preserve"> </w:t>
      </w:r>
      <w:r w:rsidRPr="00790456">
        <w:rPr>
          <w:rFonts w:cs="Arial"/>
          <w:bCs/>
          <w:i/>
          <w:iCs/>
          <w:sz w:val="20"/>
          <w:szCs w:val="20"/>
        </w:rPr>
        <w:t>probabilidades objetivas demostradas con el rigor debido</w:t>
      </w:r>
      <w:r w:rsidRPr="00790456">
        <w:rPr>
          <w:rFonts w:cs="Arial"/>
          <w:b/>
          <w:i/>
          <w:iCs/>
          <w:sz w:val="20"/>
          <w:szCs w:val="20"/>
        </w:rPr>
        <w:t xml:space="preserve"> </w:t>
      </w:r>
      <w:r w:rsidRPr="00790456">
        <w:rPr>
          <w:rFonts w:cs="Arial"/>
          <w:bCs/>
          <w:i/>
          <w:iCs/>
          <w:sz w:val="20"/>
          <w:szCs w:val="20"/>
        </w:rPr>
        <w:t>(…)”</w:t>
      </w:r>
    </w:p>
    <w:p w14:paraId="4967B423" w14:textId="77777777" w:rsidR="00D47B53" w:rsidRPr="00790456" w:rsidRDefault="00D47B53">
      <w:pPr>
        <w:rPr>
          <w:rFonts w:cs="Arial"/>
          <w:sz w:val="20"/>
          <w:szCs w:val="20"/>
        </w:rPr>
      </w:pPr>
    </w:p>
    <w:p w14:paraId="2A766EB2" w14:textId="6B4B2696" w:rsidR="00D47B53" w:rsidRPr="00790456" w:rsidRDefault="00D47B53">
      <w:pPr>
        <w:rPr>
          <w:rFonts w:cs="Arial"/>
          <w:sz w:val="20"/>
          <w:szCs w:val="20"/>
        </w:rPr>
      </w:pPr>
      <w:r w:rsidRPr="00790456">
        <w:rPr>
          <w:rFonts w:cs="Arial"/>
          <w:sz w:val="20"/>
          <w:szCs w:val="20"/>
        </w:rPr>
        <w:lastRenderedPageBreak/>
        <w:t xml:space="preserve">Como se evidencia en el caso concreto, la parte demandante no ha dado cumplimiento a los parámetros establecidos jurisprudencialmente con el fin de demostrar que la </w:t>
      </w:r>
      <w:r w:rsidR="00C97A1C" w:rsidRPr="00790456">
        <w:rPr>
          <w:rFonts w:cs="Arial"/>
          <w:sz w:val="20"/>
          <w:szCs w:val="20"/>
        </w:rPr>
        <w:t xml:space="preserve">señora </w:t>
      </w:r>
      <w:r w:rsidR="00C577D6" w:rsidRPr="00790456">
        <w:rPr>
          <w:rFonts w:cs="Arial"/>
          <w:sz w:val="20"/>
          <w:szCs w:val="20"/>
        </w:rPr>
        <w:t>Diana González</w:t>
      </w:r>
      <w:r w:rsidR="00C97A1C" w:rsidRPr="00790456">
        <w:rPr>
          <w:rFonts w:cs="Arial"/>
          <w:sz w:val="20"/>
          <w:szCs w:val="20"/>
        </w:rPr>
        <w:t xml:space="preserve"> percibiera un ingreso mensual ni su valor</w:t>
      </w:r>
      <w:r w:rsidRPr="00790456">
        <w:rPr>
          <w:rFonts w:cs="Arial"/>
          <w:sz w:val="20"/>
          <w:szCs w:val="20"/>
        </w:rPr>
        <w:t>,</w:t>
      </w:r>
      <w:r w:rsidR="00C97A1C" w:rsidRPr="00790456">
        <w:rPr>
          <w:rFonts w:cs="Arial"/>
          <w:sz w:val="20"/>
          <w:szCs w:val="20"/>
        </w:rPr>
        <w:t xml:space="preserve"> o la forma de determinar el mismo. En igual sentido, no ha demostrado la PCL que dé cuenta que la víctima directa dejó de percibir ingreso alguno debido al accidente de tránsito.</w:t>
      </w:r>
    </w:p>
    <w:p w14:paraId="0E0E5EE3" w14:textId="77777777" w:rsidR="00C97A1C" w:rsidRPr="00790456" w:rsidRDefault="00C97A1C">
      <w:pPr>
        <w:rPr>
          <w:rFonts w:cs="Arial"/>
          <w:sz w:val="20"/>
          <w:szCs w:val="20"/>
        </w:rPr>
      </w:pPr>
    </w:p>
    <w:p w14:paraId="579894E3" w14:textId="01243CC7" w:rsidR="00C97A1C" w:rsidRPr="00790456" w:rsidRDefault="00C97A1C">
      <w:pPr>
        <w:rPr>
          <w:rFonts w:cs="Arial"/>
          <w:sz w:val="20"/>
          <w:szCs w:val="20"/>
        </w:rPr>
      </w:pPr>
      <w:r w:rsidRPr="00790456">
        <w:rPr>
          <w:rFonts w:cs="Arial"/>
          <w:sz w:val="20"/>
          <w:szCs w:val="20"/>
        </w:rPr>
        <w:t xml:space="preserve">En efecto, al verificar el escrito de la demanda la parte actora manifiesta que al momento del </w:t>
      </w:r>
      <w:r w:rsidR="00C577D6" w:rsidRPr="00790456">
        <w:rPr>
          <w:rFonts w:cs="Arial"/>
          <w:sz w:val="20"/>
          <w:szCs w:val="20"/>
        </w:rPr>
        <w:t xml:space="preserve">supuesto </w:t>
      </w:r>
      <w:r w:rsidRPr="00790456">
        <w:rPr>
          <w:rFonts w:cs="Arial"/>
          <w:sz w:val="20"/>
          <w:szCs w:val="20"/>
        </w:rPr>
        <w:t xml:space="preserve">accidente de tránsito la señora </w:t>
      </w:r>
      <w:r w:rsidR="00C577D6" w:rsidRPr="00790456">
        <w:rPr>
          <w:rFonts w:cs="Arial"/>
          <w:sz w:val="20"/>
          <w:szCs w:val="20"/>
        </w:rPr>
        <w:t>Diana González</w:t>
      </w:r>
      <w:r w:rsidRPr="00790456">
        <w:rPr>
          <w:rFonts w:cs="Arial"/>
          <w:sz w:val="20"/>
          <w:szCs w:val="20"/>
        </w:rPr>
        <w:t xml:space="preserve"> tenía </w:t>
      </w:r>
      <w:r w:rsidR="00C577D6" w:rsidRPr="00790456">
        <w:rPr>
          <w:rFonts w:cs="Arial"/>
          <w:sz w:val="20"/>
          <w:szCs w:val="20"/>
        </w:rPr>
        <w:t>39</w:t>
      </w:r>
      <w:r w:rsidRPr="00790456">
        <w:rPr>
          <w:rFonts w:cs="Arial"/>
          <w:sz w:val="20"/>
          <w:szCs w:val="20"/>
        </w:rPr>
        <w:t xml:space="preserve"> años de edad y contaba con un ingreso mensual </w:t>
      </w:r>
      <w:r w:rsidR="00C577D6" w:rsidRPr="00790456">
        <w:rPr>
          <w:rFonts w:cs="Arial"/>
          <w:sz w:val="20"/>
          <w:szCs w:val="20"/>
        </w:rPr>
        <w:t>equivalente al salario mínimo</w:t>
      </w:r>
      <w:r w:rsidRPr="00790456">
        <w:rPr>
          <w:rFonts w:cs="Arial"/>
          <w:sz w:val="20"/>
          <w:szCs w:val="20"/>
        </w:rPr>
        <w:t>, sin embargo, no existe prueba alguna en el expediente que permita corroborar el ingreso mensual señalado, limitando su “existencia” a las simples afirmaciones realizadas en el escrito petitorio por la parte actora</w:t>
      </w:r>
      <w:r w:rsidR="00C34CF4" w:rsidRPr="00790456">
        <w:rPr>
          <w:rFonts w:cs="Arial"/>
          <w:sz w:val="20"/>
          <w:szCs w:val="20"/>
        </w:rPr>
        <w:t>, siendo improcedente su reconocimiento e incluso su liquidación sobre esta base salarial</w:t>
      </w:r>
      <w:r w:rsidR="0063711C" w:rsidRPr="00790456">
        <w:rPr>
          <w:rFonts w:cs="Arial"/>
          <w:sz w:val="20"/>
          <w:szCs w:val="20"/>
        </w:rPr>
        <w:t>, junto con el 25% correspondiente a las prestaciones sociales teniendo en cuenta la incertidumbre de la existencia de una relación laboral o de índole similar que justifique que la víctima perciba pago alguno por este concepto.</w:t>
      </w:r>
    </w:p>
    <w:p w14:paraId="4AB2BE85" w14:textId="77777777" w:rsidR="00C97A1C" w:rsidRPr="00790456" w:rsidRDefault="00C97A1C">
      <w:pPr>
        <w:rPr>
          <w:rFonts w:cs="Arial"/>
          <w:sz w:val="20"/>
          <w:szCs w:val="20"/>
        </w:rPr>
      </w:pPr>
    </w:p>
    <w:p w14:paraId="31031C4C" w14:textId="19FCCB05" w:rsidR="00C577D6" w:rsidRPr="00790456" w:rsidRDefault="00C577D6">
      <w:pPr>
        <w:rPr>
          <w:rFonts w:cs="Arial"/>
          <w:sz w:val="20"/>
          <w:szCs w:val="20"/>
        </w:rPr>
      </w:pPr>
      <w:r w:rsidRPr="00790456">
        <w:rPr>
          <w:rFonts w:cs="Arial"/>
          <w:sz w:val="20"/>
          <w:szCs w:val="20"/>
        </w:rPr>
        <w:t>Sumado a lo anterior, mediante la consulta de la afiliación al sistema de seguridad social en salud, es posible verificar que la víctima se encontraba afiliada al régimen subsidiado mucho tiempo antes de la ocurrencia de los hechos, e incluso, para el momento de los hechos ni si quiera cuenta con afiliación al mencionado sistema, veamos:</w:t>
      </w:r>
    </w:p>
    <w:p w14:paraId="70A23031" w14:textId="77777777" w:rsidR="00C577D6" w:rsidRPr="00790456" w:rsidRDefault="00C577D6">
      <w:pPr>
        <w:rPr>
          <w:rFonts w:cs="Arial"/>
          <w:sz w:val="20"/>
          <w:szCs w:val="20"/>
        </w:rPr>
      </w:pPr>
    </w:p>
    <w:p w14:paraId="71F1D78C" w14:textId="6D6B93CD" w:rsidR="00C577D6" w:rsidRPr="00790456" w:rsidRDefault="00C577D6">
      <w:pPr>
        <w:rPr>
          <w:rFonts w:cs="Arial"/>
          <w:sz w:val="20"/>
          <w:szCs w:val="20"/>
        </w:rPr>
      </w:pPr>
      <w:r w:rsidRPr="00790456">
        <w:rPr>
          <w:rFonts w:cs="Arial"/>
          <w:noProof/>
          <w:sz w:val="20"/>
          <w:szCs w:val="20"/>
          <w14:ligatures w14:val="standardContextual"/>
        </w:rPr>
        <w:drawing>
          <wp:inline distT="0" distB="0" distL="0" distR="0" wp14:anchorId="53121004" wp14:editId="7405331B">
            <wp:extent cx="4791075" cy="3179957"/>
            <wp:effectExtent l="0" t="0" r="0" b="1905"/>
            <wp:docPr id="14373251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25133" name="Imagen 14373251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3223" cy="3194657"/>
                    </a:xfrm>
                    <a:prstGeom prst="rect">
                      <a:avLst/>
                    </a:prstGeom>
                  </pic:spPr>
                </pic:pic>
              </a:graphicData>
            </a:graphic>
          </wp:inline>
        </w:drawing>
      </w:r>
    </w:p>
    <w:p w14:paraId="32E142F3" w14:textId="77777777" w:rsidR="00C577D6" w:rsidRPr="00790456" w:rsidRDefault="00C577D6">
      <w:pPr>
        <w:rPr>
          <w:rFonts w:cs="Arial"/>
          <w:sz w:val="20"/>
          <w:szCs w:val="20"/>
        </w:rPr>
      </w:pPr>
    </w:p>
    <w:p w14:paraId="4FCC8BFF" w14:textId="31E89245" w:rsidR="00C577D6" w:rsidRPr="00790456" w:rsidRDefault="00C577D6">
      <w:pPr>
        <w:rPr>
          <w:rFonts w:cs="Arial"/>
          <w:sz w:val="20"/>
          <w:szCs w:val="20"/>
        </w:rPr>
      </w:pPr>
      <w:r w:rsidRPr="00790456">
        <w:rPr>
          <w:rFonts w:cs="Arial"/>
          <w:sz w:val="20"/>
          <w:szCs w:val="20"/>
        </w:rPr>
        <w:t>Dicha situación no puede pasar desapercibida teniendo en cuenta que el régimen subsidiado en Colombia se encuentra destinado a la población de escasos recursos económicos, lo que denota la falta de ingresos de la demandante que permitan deducir que producto del accidente se generó el perjuicio patrimonial reclamado, más aún, cuando ni siquiera cuenta con afiliación al sistema desde el año 2010.</w:t>
      </w:r>
    </w:p>
    <w:p w14:paraId="73018470" w14:textId="77777777" w:rsidR="00C577D6" w:rsidRPr="00790456" w:rsidRDefault="00C577D6">
      <w:pPr>
        <w:rPr>
          <w:rFonts w:cs="Arial"/>
          <w:sz w:val="20"/>
          <w:szCs w:val="20"/>
        </w:rPr>
      </w:pPr>
    </w:p>
    <w:p w14:paraId="2F2F8D2D" w14:textId="0BD32700" w:rsidR="00C97A1C" w:rsidRPr="00790456" w:rsidRDefault="00C97A1C">
      <w:pPr>
        <w:rPr>
          <w:rFonts w:cs="Arial"/>
          <w:sz w:val="20"/>
          <w:szCs w:val="20"/>
        </w:rPr>
      </w:pPr>
      <w:r w:rsidRPr="00790456">
        <w:rPr>
          <w:rFonts w:cs="Arial"/>
          <w:sz w:val="20"/>
          <w:szCs w:val="20"/>
        </w:rPr>
        <w:t>Por otra parte, el lucro cesante solicitado</w:t>
      </w:r>
      <w:r w:rsidR="00C34CF4" w:rsidRPr="00790456">
        <w:rPr>
          <w:rFonts w:cs="Arial"/>
          <w:sz w:val="20"/>
          <w:szCs w:val="20"/>
        </w:rPr>
        <w:t xml:space="preserve"> en la demanda se liquida con base en una supuesta PCL equivalente al </w:t>
      </w:r>
      <w:r w:rsidR="00C577D6" w:rsidRPr="00790456">
        <w:rPr>
          <w:rFonts w:cs="Arial"/>
          <w:sz w:val="20"/>
          <w:szCs w:val="20"/>
        </w:rPr>
        <w:t>19</w:t>
      </w:r>
      <w:r w:rsidR="00C34CF4" w:rsidRPr="00790456">
        <w:rPr>
          <w:rFonts w:cs="Arial"/>
          <w:sz w:val="20"/>
          <w:szCs w:val="20"/>
        </w:rPr>
        <w:t xml:space="preserve">%, sin embargo, no obra en el plenario el dictamen emitido por la junta regional de calificación de invalidez que acredite dicha limitación que, consecuentemente, repercuta en los ingresos obtenidos por la parte actora, por lo que su cálculo se basa en meras especulaciones contrariando los parámetros señalados en la </w:t>
      </w:r>
      <w:r w:rsidR="00C34CF4" w:rsidRPr="00790456">
        <w:rPr>
          <w:rFonts w:cs="Arial"/>
          <w:sz w:val="20"/>
          <w:szCs w:val="20"/>
        </w:rPr>
        <w:lastRenderedPageBreak/>
        <w:t xml:space="preserve">jurisprudencia. </w:t>
      </w:r>
    </w:p>
    <w:p w14:paraId="195B238B" w14:textId="77777777" w:rsidR="00C577D6" w:rsidRPr="00790456" w:rsidRDefault="00C577D6">
      <w:pPr>
        <w:rPr>
          <w:rFonts w:cs="Arial"/>
          <w:sz w:val="20"/>
          <w:szCs w:val="20"/>
        </w:rPr>
      </w:pPr>
    </w:p>
    <w:p w14:paraId="40DAD098" w14:textId="06191BD6" w:rsidR="00C577D6" w:rsidRPr="00790456" w:rsidRDefault="00C577D6">
      <w:pPr>
        <w:rPr>
          <w:rFonts w:cs="Arial"/>
          <w:sz w:val="20"/>
          <w:szCs w:val="20"/>
        </w:rPr>
      </w:pPr>
      <w:r w:rsidRPr="00790456">
        <w:rPr>
          <w:rFonts w:cs="Arial"/>
          <w:sz w:val="20"/>
          <w:szCs w:val="20"/>
        </w:rPr>
        <w:t>Finalmente, no existe elemento de prueba que dé cuenta que la víctima haya percibido un salario mínimo y mucho menos un ingreso equivalente al salario mínimo del año 2023, por lo cual el monto utilización para la liquidación del perjuicio no tiene sustento alguno y resulta arbitrario.</w:t>
      </w:r>
    </w:p>
    <w:p w14:paraId="29672FC1" w14:textId="77777777" w:rsidR="00524A93" w:rsidRPr="00790456" w:rsidRDefault="00524A93">
      <w:pPr>
        <w:rPr>
          <w:rFonts w:cs="Arial"/>
          <w:sz w:val="20"/>
          <w:szCs w:val="20"/>
        </w:rPr>
      </w:pPr>
    </w:p>
    <w:p w14:paraId="7FE2D921" w14:textId="4C3FDF9E" w:rsidR="00D47B53" w:rsidRPr="00790456" w:rsidRDefault="00D47B53">
      <w:pPr>
        <w:rPr>
          <w:rFonts w:cs="Arial"/>
          <w:sz w:val="20"/>
          <w:szCs w:val="20"/>
        </w:rPr>
      </w:pPr>
      <w:r w:rsidRPr="00790456">
        <w:rPr>
          <w:rFonts w:cs="Arial"/>
          <w:sz w:val="20"/>
          <w:szCs w:val="20"/>
        </w:rPr>
        <w:t xml:space="preserve">De esta forma, la inexistencia de las pruebas conducentes </w:t>
      </w:r>
      <w:r w:rsidR="00D06A57" w:rsidRPr="00790456">
        <w:rPr>
          <w:rFonts w:cs="Arial"/>
          <w:sz w:val="20"/>
          <w:szCs w:val="20"/>
        </w:rPr>
        <w:t>para demostrar la causación de este perjuicio</w:t>
      </w:r>
      <w:r w:rsidR="00C34CF4" w:rsidRPr="00790456">
        <w:rPr>
          <w:rFonts w:cs="Arial"/>
          <w:sz w:val="20"/>
          <w:szCs w:val="20"/>
        </w:rPr>
        <w:t xml:space="preserve"> es evidente</w:t>
      </w:r>
      <w:r w:rsidR="00D06A57" w:rsidRPr="00790456">
        <w:rPr>
          <w:rFonts w:cs="Arial"/>
          <w:sz w:val="20"/>
          <w:szCs w:val="20"/>
        </w:rPr>
        <w:t xml:space="preserve"> porque: i) no se allega prueba alguna que acredite que la señora Diana González se encontraba laborando al momento del accidente; </w:t>
      </w:r>
      <w:proofErr w:type="spellStart"/>
      <w:r w:rsidR="00D06A57" w:rsidRPr="00790456">
        <w:rPr>
          <w:rFonts w:cs="Arial"/>
          <w:sz w:val="20"/>
          <w:szCs w:val="20"/>
        </w:rPr>
        <w:t>ii</w:t>
      </w:r>
      <w:proofErr w:type="spellEnd"/>
      <w:r w:rsidR="00D06A57" w:rsidRPr="00790456">
        <w:rPr>
          <w:rFonts w:cs="Arial"/>
          <w:sz w:val="20"/>
          <w:szCs w:val="20"/>
        </w:rPr>
        <w:t xml:space="preserve">) no existe prueba alguna que acredite el ingreso percibido por la víctima al momento del accidente, y; </w:t>
      </w:r>
      <w:proofErr w:type="spellStart"/>
      <w:r w:rsidR="00D06A57" w:rsidRPr="00790456">
        <w:rPr>
          <w:rFonts w:cs="Arial"/>
          <w:sz w:val="20"/>
          <w:szCs w:val="20"/>
        </w:rPr>
        <w:t>iii</w:t>
      </w:r>
      <w:proofErr w:type="spellEnd"/>
      <w:r w:rsidR="00D06A57" w:rsidRPr="00790456">
        <w:rPr>
          <w:rFonts w:cs="Arial"/>
          <w:sz w:val="20"/>
          <w:szCs w:val="20"/>
        </w:rPr>
        <w:t>) no se verifica la existencia de ninguna prueba que permita concluir la existencia de la pérdida de capacidad laboral producto del supuesto accidente la cual le impida a la señora Diana González. Por lo tanto</w:t>
      </w:r>
      <w:r w:rsidRPr="00790456">
        <w:rPr>
          <w:rFonts w:cs="Arial"/>
          <w:sz w:val="20"/>
          <w:szCs w:val="20"/>
        </w:rPr>
        <w:t xml:space="preserve">, </w:t>
      </w:r>
      <w:r w:rsidR="00D06A57" w:rsidRPr="00790456">
        <w:rPr>
          <w:rFonts w:cs="Arial"/>
          <w:sz w:val="20"/>
          <w:szCs w:val="20"/>
        </w:rPr>
        <w:t>es</w:t>
      </w:r>
      <w:r w:rsidRPr="00790456">
        <w:rPr>
          <w:rFonts w:cs="Arial"/>
          <w:sz w:val="20"/>
          <w:szCs w:val="20"/>
        </w:rPr>
        <w:t xml:space="preserve"> imposible reconocer el perjuicio reclamado pues carece de todo sustento, lo que evidencia que la parte demandante no cumplió la carga impuesta en el artículo167 del Código General del Proceso y en la jurisprudencia. </w:t>
      </w:r>
    </w:p>
    <w:p w14:paraId="3CB0C910" w14:textId="77777777" w:rsidR="00D47B53" w:rsidRPr="00790456" w:rsidRDefault="00D47B53">
      <w:pPr>
        <w:rPr>
          <w:rFonts w:cs="Arial"/>
          <w:sz w:val="20"/>
          <w:szCs w:val="20"/>
        </w:rPr>
      </w:pPr>
    </w:p>
    <w:p w14:paraId="243B1E3F" w14:textId="49190A2F" w:rsidR="005A201F" w:rsidRPr="00790456" w:rsidRDefault="00D47B53">
      <w:pPr>
        <w:rPr>
          <w:rFonts w:cs="Arial"/>
          <w:sz w:val="20"/>
          <w:szCs w:val="20"/>
        </w:rPr>
      </w:pPr>
      <w:r w:rsidRPr="00790456">
        <w:rPr>
          <w:rFonts w:cs="Arial"/>
          <w:sz w:val="20"/>
          <w:szCs w:val="20"/>
        </w:rPr>
        <w:t>Por lo anterior solicito al señor juez declarar probada esta excepción.</w:t>
      </w:r>
    </w:p>
    <w:p w14:paraId="60A88291" w14:textId="77777777" w:rsidR="0075674D" w:rsidRPr="00790456" w:rsidRDefault="0075674D">
      <w:pPr>
        <w:rPr>
          <w:rFonts w:cs="Arial"/>
          <w:sz w:val="20"/>
          <w:szCs w:val="20"/>
        </w:rPr>
      </w:pPr>
    </w:p>
    <w:p w14:paraId="33B949BC" w14:textId="77777777" w:rsidR="00997FB7" w:rsidRPr="00790456" w:rsidRDefault="00997FB7">
      <w:pPr>
        <w:jc w:val="center"/>
        <w:rPr>
          <w:rFonts w:cs="Arial"/>
          <w:sz w:val="20"/>
          <w:szCs w:val="20"/>
          <w:u w:val="single"/>
        </w:rPr>
      </w:pPr>
    </w:p>
    <w:p w14:paraId="1452EB72" w14:textId="5111A432" w:rsidR="00377524" w:rsidRPr="00790456" w:rsidRDefault="00997FB7" w:rsidP="007A6816">
      <w:pPr>
        <w:pStyle w:val="Ttulo2"/>
        <w:numPr>
          <w:ilvl w:val="0"/>
          <w:numId w:val="0"/>
        </w:numPr>
        <w:spacing w:before="0"/>
        <w:rPr>
          <w:rFonts w:cs="Arial"/>
          <w:sz w:val="20"/>
          <w:szCs w:val="20"/>
          <w:u w:val="single"/>
        </w:rPr>
      </w:pPr>
      <w:r w:rsidRPr="00790456">
        <w:rPr>
          <w:rFonts w:cs="Arial"/>
          <w:sz w:val="20"/>
          <w:szCs w:val="20"/>
          <w:u w:val="single"/>
        </w:rPr>
        <w:t>EXCEPCIONES FRENTE AL CONTRATO DE SEGURO</w:t>
      </w:r>
    </w:p>
    <w:p w14:paraId="7F4675D8" w14:textId="77777777" w:rsidR="00E47A7E" w:rsidRPr="00790456" w:rsidRDefault="00E47A7E" w:rsidP="00E47A7E">
      <w:pPr>
        <w:rPr>
          <w:rFonts w:cs="Arial"/>
          <w:sz w:val="20"/>
          <w:szCs w:val="20"/>
        </w:rPr>
      </w:pPr>
    </w:p>
    <w:p w14:paraId="7E2D8CC5" w14:textId="77777777" w:rsidR="00E47A7E" w:rsidRPr="00790456" w:rsidRDefault="00E47A7E" w:rsidP="00E47A7E">
      <w:pPr>
        <w:rPr>
          <w:rFonts w:cs="Arial"/>
          <w:sz w:val="20"/>
          <w:szCs w:val="20"/>
          <w:lang w:val="es-CO"/>
        </w:rPr>
      </w:pPr>
    </w:p>
    <w:p w14:paraId="3730534C" w14:textId="3A2DE140" w:rsidR="00377524" w:rsidRPr="00790456" w:rsidRDefault="00377524">
      <w:pPr>
        <w:pStyle w:val="Ttulo3"/>
        <w:rPr>
          <w:sz w:val="20"/>
          <w:szCs w:val="20"/>
        </w:rPr>
      </w:pPr>
      <w:r w:rsidRPr="00790456">
        <w:rPr>
          <w:sz w:val="20"/>
          <w:szCs w:val="20"/>
        </w:rPr>
        <w:t xml:space="preserve">IMPOSIBILIDAD DE AFECTAR LA PÓLIZA DE RESPONSABILIDAD CIVIL </w:t>
      </w:r>
      <w:r w:rsidR="00976FEB" w:rsidRPr="00790456">
        <w:rPr>
          <w:sz w:val="20"/>
          <w:szCs w:val="20"/>
        </w:rPr>
        <w:t>EXTRA</w:t>
      </w:r>
      <w:r w:rsidRPr="00790456">
        <w:rPr>
          <w:sz w:val="20"/>
          <w:szCs w:val="20"/>
        </w:rPr>
        <w:t>CONTRACTUAL BÁSICA NO</w:t>
      </w:r>
      <w:r w:rsidR="00976FEB" w:rsidRPr="00790456">
        <w:rPr>
          <w:sz w:val="20"/>
          <w:szCs w:val="20"/>
        </w:rPr>
        <w:t>.</w:t>
      </w:r>
      <w:r w:rsidRPr="00790456">
        <w:rPr>
          <w:sz w:val="20"/>
          <w:szCs w:val="20"/>
        </w:rPr>
        <w:t xml:space="preserve"> C </w:t>
      </w:r>
      <w:r w:rsidR="00620FBD" w:rsidRPr="00790456">
        <w:rPr>
          <w:sz w:val="20"/>
          <w:szCs w:val="20"/>
        </w:rPr>
        <w:t>2000</w:t>
      </w:r>
      <w:r w:rsidR="00976FEB" w:rsidRPr="00790456">
        <w:rPr>
          <w:sz w:val="20"/>
          <w:szCs w:val="20"/>
        </w:rPr>
        <w:t xml:space="preserve">257911 </w:t>
      </w:r>
      <w:r w:rsidR="003B214E" w:rsidRPr="00790456">
        <w:rPr>
          <w:sz w:val="20"/>
          <w:szCs w:val="20"/>
        </w:rPr>
        <w:t xml:space="preserve">POR AUSENCIA DE COBERTURA MATERIAL </w:t>
      </w:r>
    </w:p>
    <w:p w14:paraId="53F859E2" w14:textId="77777777" w:rsidR="00377524" w:rsidRPr="00790456" w:rsidRDefault="00377524">
      <w:pPr>
        <w:rPr>
          <w:rFonts w:cs="Arial"/>
          <w:sz w:val="20"/>
          <w:szCs w:val="20"/>
        </w:rPr>
      </w:pPr>
    </w:p>
    <w:p w14:paraId="15D93F0D" w14:textId="3ADC5966" w:rsidR="00BD4B5C" w:rsidRPr="00790456" w:rsidRDefault="00BD4B5C" w:rsidP="00BD4B5C">
      <w:pPr>
        <w:rPr>
          <w:rFonts w:cs="Arial"/>
          <w:sz w:val="20"/>
          <w:szCs w:val="20"/>
        </w:rPr>
      </w:pPr>
      <w:r w:rsidRPr="00790456">
        <w:rPr>
          <w:rFonts w:cs="Arial"/>
          <w:sz w:val="20"/>
          <w:szCs w:val="20"/>
        </w:rPr>
        <w:t xml:space="preserve">Esta excepción se propone teniendo en cuenta que el presente proceso tiene fundamento en la supuesta existencia de un contrato de transporte entre la señora Diana Patricia González y la empresa Transportes </w:t>
      </w:r>
      <w:r w:rsidR="00AA31B1">
        <w:rPr>
          <w:rFonts w:cs="Arial"/>
          <w:sz w:val="20"/>
          <w:szCs w:val="20"/>
        </w:rPr>
        <w:t>E</w:t>
      </w:r>
      <w:r w:rsidRPr="00790456">
        <w:rPr>
          <w:rFonts w:cs="Arial"/>
          <w:sz w:val="20"/>
          <w:szCs w:val="20"/>
        </w:rPr>
        <w:t xml:space="preserve">speciales Brasilia S.A. en el marco del cual el vehículo sufrió un supuesto accidente completamente ajeno a la responsabilidad del conductor del automotor de placa ETK-163 del cual habría resultado lesionada la señora Diana González motivando la reclamación de perjuicios realizada por ella y sus familiares mediante la demanda. Es decir, aquellas erogaciones pretendidas se encuentran vinculadas con las supuestas lesiones de quien tendría la calidad de pasajera, por </w:t>
      </w:r>
      <w:proofErr w:type="gramStart"/>
      <w:r w:rsidRPr="00790456">
        <w:rPr>
          <w:rFonts w:cs="Arial"/>
          <w:sz w:val="20"/>
          <w:szCs w:val="20"/>
        </w:rPr>
        <w:t>ende</w:t>
      </w:r>
      <w:proofErr w:type="gramEnd"/>
      <w:r w:rsidRPr="00790456">
        <w:rPr>
          <w:rFonts w:cs="Arial"/>
          <w:sz w:val="20"/>
          <w:szCs w:val="20"/>
        </w:rPr>
        <w:t xml:space="preserve"> es imposible que se pueda afectar la póliza de responsabilidad civil extracontractual porque dichas circunstancias no se encuentran contempladas en su cobertura.</w:t>
      </w:r>
    </w:p>
    <w:p w14:paraId="7282CDF1" w14:textId="77777777" w:rsidR="00BD4B5C" w:rsidRPr="00790456" w:rsidRDefault="00BD4B5C" w:rsidP="00BD4B5C">
      <w:pPr>
        <w:rPr>
          <w:rFonts w:cs="Arial"/>
          <w:sz w:val="20"/>
          <w:szCs w:val="20"/>
        </w:rPr>
      </w:pPr>
    </w:p>
    <w:p w14:paraId="4A54A12D" w14:textId="79D5FFA9" w:rsidR="00BD4B5C" w:rsidRPr="00790456" w:rsidRDefault="00BD4B5C" w:rsidP="00BD4B5C">
      <w:pPr>
        <w:rPr>
          <w:rFonts w:cs="Arial"/>
          <w:sz w:val="20"/>
          <w:szCs w:val="20"/>
        </w:rPr>
      </w:pPr>
      <w:r w:rsidRPr="00790456">
        <w:rPr>
          <w:rFonts w:cs="Arial"/>
          <w:sz w:val="20"/>
          <w:szCs w:val="20"/>
        </w:rPr>
        <w:t xml:space="preserve">En las condiciones de la Póliza de Responsabilidad Civil Extracontractual Básica para Vehículos de Servicio Público No. </w:t>
      </w:r>
      <w:r w:rsidR="006C777C" w:rsidRPr="00790456">
        <w:rPr>
          <w:rFonts w:cs="Arial"/>
          <w:sz w:val="20"/>
          <w:szCs w:val="20"/>
        </w:rPr>
        <w:t xml:space="preserve">C </w:t>
      </w:r>
      <w:r w:rsidRPr="00790456">
        <w:rPr>
          <w:rFonts w:cs="Arial"/>
          <w:sz w:val="20"/>
          <w:szCs w:val="20"/>
        </w:rPr>
        <w:t>2000</w:t>
      </w:r>
      <w:r w:rsidR="006C777C" w:rsidRPr="00790456">
        <w:rPr>
          <w:rFonts w:cs="Arial"/>
          <w:sz w:val="20"/>
          <w:szCs w:val="20"/>
        </w:rPr>
        <w:t>257911</w:t>
      </w:r>
      <w:r w:rsidRPr="00790456">
        <w:rPr>
          <w:rFonts w:cs="Arial"/>
          <w:sz w:val="20"/>
          <w:szCs w:val="20"/>
        </w:rPr>
        <w:t xml:space="preserve"> se señaló que tal póliza únicamente brindaría cobertura respecto a terceros y no </w:t>
      </w:r>
      <w:proofErr w:type="gramStart"/>
      <w:r w:rsidRPr="00790456">
        <w:rPr>
          <w:rFonts w:cs="Arial"/>
          <w:sz w:val="20"/>
          <w:szCs w:val="20"/>
        </w:rPr>
        <w:t>en relación a</w:t>
      </w:r>
      <w:proofErr w:type="gramEnd"/>
      <w:r w:rsidRPr="00790456">
        <w:rPr>
          <w:rFonts w:cs="Arial"/>
          <w:sz w:val="20"/>
          <w:szCs w:val="20"/>
        </w:rPr>
        <w:t xml:space="preserve"> perjuicios derivados de afectaciones a pasajeros y/</w:t>
      </w:r>
      <w:proofErr w:type="spellStart"/>
      <w:r w:rsidRPr="00790456">
        <w:rPr>
          <w:rFonts w:cs="Arial"/>
          <w:sz w:val="20"/>
          <w:szCs w:val="20"/>
        </w:rPr>
        <w:t>o</w:t>
      </w:r>
      <w:proofErr w:type="spellEnd"/>
      <w:r w:rsidRPr="00790456">
        <w:rPr>
          <w:rFonts w:cs="Arial"/>
          <w:sz w:val="20"/>
          <w:szCs w:val="20"/>
        </w:rPr>
        <w:t xml:space="preserve"> ocupantes del vehículo de placa </w:t>
      </w:r>
      <w:r w:rsidR="006C777C" w:rsidRPr="00790456">
        <w:rPr>
          <w:rFonts w:cs="Arial"/>
          <w:sz w:val="20"/>
          <w:szCs w:val="20"/>
        </w:rPr>
        <w:t>ETK-163</w:t>
      </w:r>
      <w:r w:rsidRPr="00790456">
        <w:rPr>
          <w:rFonts w:cs="Arial"/>
          <w:sz w:val="20"/>
          <w:szCs w:val="20"/>
        </w:rPr>
        <w:t xml:space="preserve">. Al alegar la parte demandante que la señora </w:t>
      </w:r>
      <w:r w:rsidR="006C777C" w:rsidRPr="00790456">
        <w:rPr>
          <w:rFonts w:cs="Arial"/>
          <w:sz w:val="20"/>
          <w:szCs w:val="20"/>
        </w:rPr>
        <w:t>Daniela González</w:t>
      </w:r>
      <w:r w:rsidRPr="00790456">
        <w:rPr>
          <w:rFonts w:cs="Arial"/>
          <w:sz w:val="20"/>
          <w:szCs w:val="20"/>
        </w:rPr>
        <w:t xml:space="preserve"> se desplazaba en calidad de pasajera del rodante de placas </w:t>
      </w:r>
      <w:r w:rsidR="009D489D" w:rsidRPr="00790456">
        <w:rPr>
          <w:rFonts w:cs="Arial"/>
          <w:sz w:val="20"/>
          <w:szCs w:val="20"/>
        </w:rPr>
        <w:t>ETK-163</w:t>
      </w:r>
      <w:r w:rsidRPr="00790456">
        <w:rPr>
          <w:rFonts w:cs="Arial"/>
          <w:sz w:val="20"/>
          <w:szCs w:val="20"/>
        </w:rPr>
        <w:t>, resulta claro que dicho contrato de seguro no brinda cobertura.</w:t>
      </w:r>
    </w:p>
    <w:p w14:paraId="31FDDAFC" w14:textId="77777777" w:rsidR="006C777C" w:rsidRPr="00790456" w:rsidRDefault="006C777C" w:rsidP="00BD4B5C">
      <w:pPr>
        <w:rPr>
          <w:rFonts w:cs="Arial"/>
          <w:sz w:val="20"/>
          <w:szCs w:val="20"/>
        </w:rPr>
      </w:pPr>
    </w:p>
    <w:p w14:paraId="2BB811D1" w14:textId="2C0409EF" w:rsidR="00BD4B5C" w:rsidRPr="00790456" w:rsidRDefault="00BD4B5C" w:rsidP="00BD4B5C">
      <w:pPr>
        <w:rPr>
          <w:rFonts w:cs="Arial"/>
          <w:sz w:val="20"/>
          <w:szCs w:val="20"/>
        </w:rPr>
      </w:pPr>
      <w:r w:rsidRPr="00790456">
        <w:rPr>
          <w:rFonts w:cs="Arial"/>
          <w:sz w:val="20"/>
          <w:szCs w:val="20"/>
        </w:rPr>
        <w:t>Lo anterior encuentra respaldo en la delimitación de los riesgos trasladados al asegurador, en donde aquella de manera libre estipula que eventos son sujetos a cobertura y cuales no, tal como lo avala el 1056 del Código de Comercio que dispone:</w:t>
      </w:r>
    </w:p>
    <w:p w14:paraId="0CE6FD25" w14:textId="77777777" w:rsidR="009D489D" w:rsidRPr="00790456" w:rsidRDefault="009D489D" w:rsidP="00BD4B5C">
      <w:pPr>
        <w:rPr>
          <w:rFonts w:cs="Arial"/>
          <w:sz w:val="20"/>
          <w:szCs w:val="20"/>
        </w:rPr>
      </w:pPr>
    </w:p>
    <w:p w14:paraId="4F9049EE" w14:textId="77777777" w:rsidR="00BD4B5C" w:rsidRPr="00790456" w:rsidRDefault="00BD4B5C" w:rsidP="00BD4B5C">
      <w:pPr>
        <w:ind w:left="851" w:right="851"/>
        <w:rPr>
          <w:rFonts w:cs="Arial"/>
          <w:i/>
          <w:sz w:val="20"/>
          <w:szCs w:val="20"/>
        </w:rPr>
      </w:pPr>
      <w:r w:rsidRPr="00790456">
        <w:rPr>
          <w:rFonts w:cs="Arial"/>
          <w:i/>
          <w:sz w:val="20"/>
          <w:szCs w:val="20"/>
        </w:rPr>
        <w:lastRenderedPageBreak/>
        <w:t>“Art. 1056. Con las restricciones legales, el asegurador pondrá, a su arbitrio, asumir todos o algunos de los riesgos a que estén expuestos el interés o la cosa asegurados, el patrimonio o la persona del asegurado"</w:t>
      </w:r>
    </w:p>
    <w:p w14:paraId="1696EC9A" w14:textId="77777777" w:rsidR="009D489D" w:rsidRPr="00790456" w:rsidRDefault="009D489D" w:rsidP="00BD4B5C">
      <w:pPr>
        <w:ind w:left="851" w:right="851"/>
        <w:rPr>
          <w:rFonts w:cs="Arial"/>
          <w:i/>
          <w:sz w:val="20"/>
          <w:szCs w:val="20"/>
        </w:rPr>
      </w:pPr>
    </w:p>
    <w:p w14:paraId="6D71027B" w14:textId="7CDE3DAB" w:rsidR="00BD4B5C" w:rsidRPr="00790456" w:rsidRDefault="00BD4B5C" w:rsidP="00BD4B5C">
      <w:pPr>
        <w:rPr>
          <w:rFonts w:cs="Arial"/>
          <w:sz w:val="20"/>
          <w:szCs w:val="20"/>
        </w:rPr>
      </w:pPr>
      <w:r w:rsidRPr="00790456">
        <w:rPr>
          <w:rFonts w:cs="Arial"/>
          <w:sz w:val="20"/>
          <w:szCs w:val="20"/>
        </w:rPr>
        <w:t>En virtud de la facultad citada en el referido artículo, el asegurador decidió otorgar determinados amparos, siempre supeditados al cumplimiento de ciertos presupuestos, e incorpora en la póliza determinadas barreras cualitativas que eximen a la aseguradora de la prestación señalada en el contrato, las cuales se conocen generalmente como exclusiones de la cobertura, y que se encuentran consignadas tanto en las condiciones particulares, como en las condiciones generales</w:t>
      </w:r>
      <w:r w:rsidR="0084668E" w:rsidRPr="00790456">
        <w:rPr>
          <w:rFonts w:cs="Arial"/>
          <w:sz w:val="20"/>
          <w:szCs w:val="20"/>
        </w:rPr>
        <w:t xml:space="preserve"> </w:t>
      </w:r>
      <w:r w:rsidRPr="00790456">
        <w:rPr>
          <w:rFonts w:cs="Arial"/>
          <w:sz w:val="20"/>
          <w:szCs w:val="20"/>
        </w:rPr>
        <w:t>del referido contrato de seguro.</w:t>
      </w:r>
    </w:p>
    <w:p w14:paraId="549C0492" w14:textId="77777777" w:rsidR="0084668E" w:rsidRPr="00790456" w:rsidRDefault="0084668E" w:rsidP="00BD4B5C">
      <w:pPr>
        <w:rPr>
          <w:rFonts w:cs="Arial"/>
          <w:sz w:val="20"/>
          <w:szCs w:val="20"/>
        </w:rPr>
      </w:pPr>
    </w:p>
    <w:p w14:paraId="23790C6A" w14:textId="637CD5E8" w:rsidR="00BD4B5C" w:rsidRPr="00790456" w:rsidRDefault="00BD4B5C" w:rsidP="00BD4B5C">
      <w:pPr>
        <w:rPr>
          <w:rFonts w:cs="Arial"/>
          <w:sz w:val="20"/>
          <w:szCs w:val="20"/>
        </w:rPr>
      </w:pPr>
      <w:r w:rsidRPr="00790456">
        <w:rPr>
          <w:rFonts w:cs="Arial"/>
          <w:sz w:val="20"/>
          <w:szCs w:val="20"/>
        </w:rPr>
        <w:t xml:space="preserve">Como se manifestó en líneas anteriores, mi representada sólo está obligada a responder, al tenor de las obligaciones expresamente estipuladas en los contratos de seguro, luego no puede entenderse comprometido al asegurador por riesgos que no le fueron trasladados por el tomador y que se encuentren por fuera del objeto de cobertura. En este punto es preciso señalar que, de conformidad con las condiciones de la póliza de responsabilidad civil extracontractual básica No. </w:t>
      </w:r>
      <w:r w:rsidR="0084668E" w:rsidRPr="00790456">
        <w:rPr>
          <w:rFonts w:cs="Arial"/>
          <w:sz w:val="20"/>
          <w:szCs w:val="20"/>
        </w:rPr>
        <w:t>C 2000257911</w:t>
      </w:r>
      <w:r w:rsidRPr="00790456">
        <w:rPr>
          <w:rFonts w:cs="Arial"/>
          <w:sz w:val="20"/>
          <w:szCs w:val="20"/>
        </w:rPr>
        <w:t xml:space="preserve"> vigente desde </w:t>
      </w:r>
      <w:r w:rsidR="0084668E" w:rsidRPr="00790456">
        <w:rPr>
          <w:rFonts w:cs="Arial"/>
          <w:sz w:val="20"/>
          <w:szCs w:val="20"/>
        </w:rPr>
        <w:t>el día 7</w:t>
      </w:r>
      <w:r w:rsidRPr="00790456">
        <w:rPr>
          <w:rFonts w:cs="Arial"/>
          <w:sz w:val="20"/>
          <w:szCs w:val="20"/>
        </w:rPr>
        <w:t xml:space="preserve"> de </w:t>
      </w:r>
      <w:r w:rsidR="0084668E" w:rsidRPr="00790456">
        <w:rPr>
          <w:rFonts w:cs="Arial"/>
          <w:sz w:val="20"/>
          <w:szCs w:val="20"/>
        </w:rPr>
        <w:t>agosto</w:t>
      </w:r>
      <w:r w:rsidRPr="00790456">
        <w:rPr>
          <w:rFonts w:cs="Arial"/>
          <w:sz w:val="20"/>
          <w:szCs w:val="20"/>
        </w:rPr>
        <w:t xml:space="preserve"> de 20</w:t>
      </w:r>
      <w:r w:rsidR="0084668E" w:rsidRPr="00790456">
        <w:rPr>
          <w:rFonts w:cs="Arial"/>
          <w:sz w:val="20"/>
          <w:szCs w:val="20"/>
        </w:rPr>
        <w:t>22</w:t>
      </w:r>
      <w:r w:rsidRPr="00790456">
        <w:rPr>
          <w:rFonts w:cs="Arial"/>
          <w:sz w:val="20"/>
          <w:szCs w:val="20"/>
        </w:rPr>
        <w:t xml:space="preserve"> al </w:t>
      </w:r>
      <w:r w:rsidR="0084668E" w:rsidRPr="00790456">
        <w:rPr>
          <w:rFonts w:cs="Arial"/>
          <w:sz w:val="20"/>
          <w:szCs w:val="20"/>
        </w:rPr>
        <w:t>7</w:t>
      </w:r>
      <w:r w:rsidRPr="00790456">
        <w:rPr>
          <w:rFonts w:cs="Arial"/>
          <w:sz w:val="20"/>
          <w:szCs w:val="20"/>
        </w:rPr>
        <w:t xml:space="preserve"> de </w:t>
      </w:r>
      <w:r w:rsidR="0084668E" w:rsidRPr="00790456">
        <w:rPr>
          <w:rFonts w:cs="Arial"/>
          <w:sz w:val="20"/>
          <w:szCs w:val="20"/>
        </w:rPr>
        <w:t>agosto</w:t>
      </w:r>
      <w:r w:rsidRPr="00790456">
        <w:rPr>
          <w:rFonts w:cs="Arial"/>
          <w:sz w:val="20"/>
          <w:szCs w:val="20"/>
        </w:rPr>
        <w:t xml:space="preserve"> de 202</w:t>
      </w:r>
      <w:r w:rsidR="0084668E" w:rsidRPr="00790456">
        <w:rPr>
          <w:rFonts w:cs="Arial"/>
          <w:sz w:val="20"/>
          <w:szCs w:val="20"/>
        </w:rPr>
        <w:t>3</w:t>
      </w:r>
      <w:r w:rsidRPr="00790456">
        <w:rPr>
          <w:rFonts w:cs="Arial"/>
          <w:sz w:val="20"/>
          <w:szCs w:val="20"/>
        </w:rPr>
        <w:t>, la cobertura se concretó así:</w:t>
      </w:r>
    </w:p>
    <w:p w14:paraId="408E7D7B" w14:textId="77777777" w:rsidR="0084668E" w:rsidRPr="00790456" w:rsidRDefault="0084668E" w:rsidP="00BD4B5C">
      <w:pPr>
        <w:rPr>
          <w:rFonts w:cs="Arial"/>
          <w:sz w:val="20"/>
          <w:szCs w:val="20"/>
        </w:rPr>
      </w:pPr>
    </w:p>
    <w:p w14:paraId="75DE0F5A" w14:textId="7569252F" w:rsidR="00BD4B5C" w:rsidRPr="00790456" w:rsidRDefault="0084668E" w:rsidP="0084668E">
      <w:pPr>
        <w:rPr>
          <w:rFonts w:cs="Arial"/>
          <w:sz w:val="20"/>
          <w:szCs w:val="20"/>
        </w:rPr>
      </w:pPr>
      <w:r w:rsidRPr="00790456">
        <w:rPr>
          <w:rFonts w:cs="Arial"/>
          <w:noProof/>
          <w:sz w:val="20"/>
          <w:szCs w:val="20"/>
          <w14:ligatures w14:val="standardContextual"/>
        </w:rPr>
        <w:drawing>
          <wp:inline distT="0" distB="0" distL="0" distR="0" wp14:anchorId="5DC4681F" wp14:editId="46C51E1E">
            <wp:extent cx="4648591" cy="1762125"/>
            <wp:effectExtent l="0" t="0" r="0" b="0"/>
            <wp:docPr id="6619996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99604" name="Imagen 661999604"/>
                    <pic:cNvPicPr/>
                  </pic:nvPicPr>
                  <pic:blipFill>
                    <a:blip r:embed="rId17">
                      <a:extLst>
                        <a:ext uri="{28A0092B-C50C-407E-A947-70E740481C1C}">
                          <a14:useLocalDpi xmlns:a14="http://schemas.microsoft.com/office/drawing/2010/main" val="0"/>
                        </a:ext>
                      </a:extLst>
                    </a:blip>
                    <a:stretch>
                      <a:fillRect/>
                    </a:stretch>
                  </pic:blipFill>
                  <pic:spPr>
                    <a:xfrm>
                      <a:off x="0" y="0"/>
                      <a:ext cx="4652995" cy="1763795"/>
                    </a:xfrm>
                    <a:prstGeom prst="rect">
                      <a:avLst/>
                    </a:prstGeom>
                  </pic:spPr>
                </pic:pic>
              </a:graphicData>
            </a:graphic>
          </wp:inline>
        </w:drawing>
      </w:r>
    </w:p>
    <w:p w14:paraId="7F8A3225" w14:textId="77777777" w:rsidR="0084668E" w:rsidRPr="00790456" w:rsidRDefault="0084668E" w:rsidP="00BD4B5C">
      <w:pPr>
        <w:rPr>
          <w:rFonts w:cs="Arial"/>
          <w:sz w:val="20"/>
          <w:szCs w:val="20"/>
        </w:rPr>
      </w:pPr>
    </w:p>
    <w:p w14:paraId="62FFEF85" w14:textId="69C72C06" w:rsidR="00BD4B5C" w:rsidRPr="00790456" w:rsidRDefault="00BD4B5C" w:rsidP="00BD4B5C">
      <w:pPr>
        <w:rPr>
          <w:rFonts w:cs="Arial"/>
          <w:sz w:val="20"/>
          <w:szCs w:val="20"/>
        </w:rPr>
      </w:pPr>
      <w:r w:rsidRPr="00790456">
        <w:rPr>
          <w:rFonts w:cs="Arial"/>
          <w:sz w:val="20"/>
          <w:szCs w:val="20"/>
        </w:rPr>
        <w:t xml:space="preserve">Sin perjuicio de lo anterior, y sin ánimo de que implique el reconocimiento de responsabilidad alguna a cargo la demandada, ni mucho menos de mi procurada, es preciso aclarar que, si bien la póliza de responsabilidad civil extracontractual </w:t>
      </w:r>
      <w:r w:rsidR="0084668E" w:rsidRPr="00790456">
        <w:rPr>
          <w:rFonts w:cs="Arial"/>
          <w:sz w:val="20"/>
          <w:szCs w:val="20"/>
        </w:rPr>
        <w:t xml:space="preserve">básica No. C 2000257911 </w:t>
      </w:r>
      <w:r w:rsidRPr="00790456">
        <w:rPr>
          <w:rFonts w:cs="Arial"/>
          <w:sz w:val="20"/>
          <w:szCs w:val="20"/>
        </w:rPr>
        <w:t xml:space="preserve">vigente del </w:t>
      </w:r>
      <w:r w:rsidR="0084668E" w:rsidRPr="00790456">
        <w:rPr>
          <w:rFonts w:cs="Arial"/>
          <w:sz w:val="20"/>
          <w:szCs w:val="20"/>
        </w:rPr>
        <w:t>7</w:t>
      </w:r>
      <w:r w:rsidRPr="00790456">
        <w:rPr>
          <w:rFonts w:cs="Arial"/>
          <w:sz w:val="20"/>
          <w:szCs w:val="20"/>
        </w:rPr>
        <w:t xml:space="preserve"> de </w:t>
      </w:r>
      <w:r w:rsidR="0084668E" w:rsidRPr="00790456">
        <w:rPr>
          <w:rFonts w:cs="Arial"/>
          <w:sz w:val="20"/>
          <w:szCs w:val="20"/>
        </w:rPr>
        <w:t>agosto</w:t>
      </w:r>
      <w:r w:rsidRPr="00790456">
        <w:rPr>
          <w:rFonts w:cs="Arial"/>
          <w:sz w:val="20"/>
          <w:szCs w:val="20"/>
        </w:rPr>
        <w:t xml:space="preserve"> de 20</w:t>
      </w:r>
      <w:r w:rsidR="0084668E" w:rsidRPr="00790456">
        <w:rPr>
          <w:rFonts w:cs="Arial"/>
          <w:sz w:val="20"/>
          <w:szCs w:val="20"/>
        </w:rPr>
        <w:t>22</w:t>
      </w:r>
      <w:r w:rsidRPr="00790456">
        <w:rPr>
          <w:rFonts w:cs="Arial"/>
          <w:sz w:val="20"/>
          <w:szCs w:val="20"/>
        </w:rPr>
        <w:t xml:space="preserve"> al </w:t>
      </w:r>
      <w:r w:rsidR="0084668E" w:rsidRPr="00790456">
        <w:rPr>
          <w:rFonts w:cs="Arial"/>
          <w:sz w:val="20"/>
          <w:szCs w:val="20"/>
        </w:rPr>
        <w:t>7</w:t>
      </w:r>
      <w:r w:rsidRPr="00790456">
        <w:rPr>
          <w:rFonts w:cs="Arial"/>
          <w:sz w:val="20"/>
          <w:szCs w:val="20"/>
        </w:rPr>
        <w:t xml:space="preserve"> de </w:t>
      </w:r>
      <w:r w:rsidR="0084668E" w:rsidRPr="00790456">
        <w:rPr>
          <w:rFonts w:cs="Arial"/>
          <w:sz w:val="20"/>
          <w:szCs w:val="20"/>
        </w:rPr>
        <w:t>agosto</w:t>
      </w:r>
      <w:r w:rsidRPr="00790456">
        <w:rPr>
          <w:rFonts w:cs="Arial"/>
          <w:sz w:val="20"/>
          <w:szCs w:val="20"/>
        </w:rPr>
        <w:t xml:space="preserve"> de 202</w:t>
      </w:r>
      <w:r w:rsidR="0084668E" w:rsidRPr="00790456">
        <w:rPr>
          <w:rFonts w:cs="Arial"/>
          <w:sz w:val="20"/>
          <w:szCs w:val="20"/>
        </w:rPr>
        <w:t>3</w:t>
      </w:r>
      <w:r w:rsidRPr="00790456">
        <w:rPr>
          <w:rFonts w:cs="Arial"/>
          <w:sz w:val="20"/>
          <w:szCs w:val="20"/>
        </w:rPr>
        <w:t>, celebrada con la accionada, estaba vigente durante la ocurrencia de los hechos, ésta no podrá afectarse por cuanto únicamente tienen el fin de cubrir los daños o perjuicios que cause el asegurado con motivo de la responsabilidad extracontractual que ocasione a terceros, es decir que los perjuicios reclamados no deriven de afectación sufrida por uno de los pasajeros del automotor asegurado.</w:t>
      </w:r>
    </w:p>
    <w:p w14:paraId="693E3CE5" w14:textId="77777777" w:rsidR="0084668E" w:rsidRPr="00790456" w:rsidRDefault="0084668E" w:rsidP="00BD4B5C">
      <w:pPr>
        <w:rPr>
          <w:rFonts w:cs="Arial"/>
          <w:sz w:val="20"/>
          <w:szCs w:val="20"/>
        </w:rPr>
      </w:pPr>
    </w:p>
    <w:p w14:paraId="0F94BD07" w14:textId="63966A9F" w:rsidR="00BD4B5C" w:rsidRPr="00790456" w:rsidRDefault="00BD4B5C" w:rsidP="00BD4B5C">
      <w:pPr>
        <w:rPr>
          <w:rFonts w:cs="Arial"/>
          <w:sz w:val="20"/>
          <w:szCs w:val="20"/>
        </w:rPr>
      </w:pPr>
      <w:r w:rsidRPr="00790456">
        <w:rPr>
          <w:rFonts w:cs="Arial"/>
          <w:sz w:val="20"/>
          <w:szCs w:val="20"/>
        </w:rPr>
        <w:t xml:space="preserve">En virtud de esto, debe resaltarse que el espíritu de esta póliza de Responsabilidad Civil Extracontractual es proteger el patrimonio del asegurado por los daños que en el ejercicio de la conducción del vehículo amparado genere lesiones, muerte o daños a bienes de terceros, lo que implica necesariamente que no aquellos que se derivan de </w:t>
      </w:r>
      <w:r w:rsidR="0084668E" w:rsidRPr="00790456">
        <w:rPr>
          <w:rFonts w:cs="Arial"/>
          <w:sz w:val="20"/>
          <w:szCs w:val="20"/>
        </w:rPr>
        <w:t>lesiones</w:t>
      </w:r>
      <w:r w:rsidRPr="00790456">
        <w:rPr>
          <w:rFonts w:cs="Arial"/>
          <w:sz w:val="20"/>
          <w:szCs w:val="20"/>
        </w:rPr>
        <w:t xml:space="preserve"> de los pasajeros, siendo esta la calidad que supuestamente ostentaba la víctima.</w:t>
      </w:r>
    </w:p>
    <w:p w14:paraId="3F659740" w14:textId="77777777" w:rsidR="0084668E" w:rsidRPr="00790456" w:rsidRDefault="0084668E" w:rsidP="00BD4B5C">
      <w:pPr>
        <w:rPr>
          <w:rFonts w:cs="Arial"/>
          <w:sz w:val="20"/>
          <w:szCs w:val="20"/>
        </w:rPr>
      </w:pPr>
    </w:p>
    <w:p w14:paraId="582464BF" w14:textId="373A118E" w:rsidR="00BD4B5C" w:rsidRPr="00790456" w:rsidRDefault="00BD4B5C" w:rsidP="00BD4B5C">
      <w:pPr>
        <w:rPr>
          <w:rFonts w:cs="Arial"/>
          <w:sz w:val="20"/>
          <w:szCs w:val="20"/>
        </w:rPr>
      </w:pPr>
      <w:r w:rsidRPr="00790456">
        <w:rPr>
          <w:rFonts w:cs="Arial"/>
          <w:sz w:val="20"/>
          <w:szCs w:val="20"/>
        </w:rPr>
        <w:t>En conclusión, la póliza de responsabilidad civil extracontractual</w:t>
      </w:r>
      <w:r w:rsidR="00B8544F" w:rsidRPr="00790456">
        <w:rPr>
          <w:rFonts w:cs="Arial"/>
          <w:sz w:val="20"/>
          <w:szCs w:val="20"/>
        </w:rPr>
        <w:t xml:space="preserve"> </w:t>
      </w:r>
      <w:r w:rsidRPr="00790456">
        <w:rPr>
          <w:rFonts w:cs="Arial"/>
          <w:sz w:val="20"/>
          <w:szCs w:val="20"/>
        </w:rPr>
        <w:t>no ofrecería cobertura material para el reclamo judicial que nos ocupa. Nótese que los demandantes pretenden la indemnización de los perjuicios derivados de</w:t>
      </w:r>
      <w:r w:rsidR="00B8544F" w:rsidRPr="00790456">
        <w:rPr>
          <w:rFonts w:cs="Arial"/>
          <w:sz w:val="20"/>
          <w:szCs w:val="20"/>
        </w:rPr>
        <w:t xml:space="preserve"> las lesiones de la señora Diana González</w:t>
      </w:r>
      <w:r w:rsidRPr="00790456">
        <w:rPr>
          <w:rFonts w:cs="Arial"/>
          <w:sz w:val="20"/>
          <w:szCs w:val="20"/>
        </w:rPr>
        <w:t xml:space="preserve">, supuestamente ocasionados cuando se desplazaba como ocupante o pasajera del vehículo asegurado de placa </w:t>
      </w:r>
      <w:r w:rsidR="00B8544F" w:rsidRPr="00790456">
        <w:rPr>
          <w:rFonts w:cs="Arial"/>
          <w:sz w:val="20"/>
          <w:szCs w:val="20"/>
        </w:rPr>
        <w:t>ETK-163</w:t>
      </w:r>
      <w:r w:rsidRPr="00790456">
        <w:rPr>
          <w:rFonts w:cs="Arial"/>
          <w:sz w:val="20"/>
          <w:szCs w:val="20"/>
        </w:rPr>
        <w:t>; es decir que aquellos enc</w:t>
      </w:r>
      <w:r w:rsidR="003D0E48" w:rsidRPr="00790456">
        <w:rPr>
          <w:rFonts w:cs="Arial"/>
          <w:sz w:val="20"/>
          <w:szCs w:val="20"/>
        </w:rPr>
        <w:t>o</w:t>
      </w:r>
      <w:r w:rsidRPr="00790456">
        <w:rPr>
          <w:rFonts w:cs="Arial"/>
          <w:sz w:val="20"/>
          <w:szCs w:val="20"/>
        </w:rPr>
        <w:t xml:space="preserve">ntraría sustento exclusivamente en el incumplimiento del deber del transportador de llevar a salvo al pasajero al lugar </w:t>
      </w:r>
      <w:r w:rsidRPr="00790456">
        <w:rPr>
          <w:rFonts w:cs="Arial"/>
          <w:sz w:val="20"/>
          <w:szCs w:val="20"/>
        </w:rPr>
        <w:lastRenderedPageBreak/>
        <w:t>de destino, en otras palabras si ese incumplimiento contractual no se verificaba los aquí demandantes no tendrían la posibilidad de solicitar la indemnización, por lo tanto el seguro que en gracia de discusión podría afectarse es exclusivamente el de responsabilidad contractual que otorga cobertura por lesiones o muerte de pasajeros.</w:t>
      </w:r>
    </w:p>
    <w:p w14:paraId="2F4BEADD" w14:textId="77777777" w:rsidR="003D0E48" w:rsidRPr="00790456" w:rsidRDefault="003D0E48" w:rsidP="00BD4B5C">
      <w:pPr>
        <w:rPr>
          <w:rFonts w:cs="Arial"/>
          <w:sz w:val="20"/>
          <w:szCs w:val="20"/>
        </w:rPr>
      </w:pPr>
    </w:p>
    <w:p w14:paraId="78D2E716" w14:textId="715D3CDA" w:rsidR="00ED2E87" w:rsidRPr="00790456" w:rsidRDefault="00BD4B5C" w:rsidP="00E47A7E">
      <w:pPr>
        <w:rPr>
          <w:rFonts w:cs="Arial"/>
          <w:sz w:val="20"/>
          <w:szCs w:val="20"/>
        </w:rPr>
      </w:pPr>
      <w:r w:rsidRPr="00790456">
        <w:rPr>
          <w:rFonts w:cs="Arial"/>
          <w:sz w:val="20"/>
          <w:szCs w:val="20"/>
        </w:rPr>
        <w:t>Por lo anteriormente expuesto solicito respetuosamente se declare probada esta excepción.</w:t>
      </w:r>
    </w:p>
    <w:p w14:paraId="5E27EF47" w14:textId="77777777" w:rsidR="00E47A7E" w:rsidRPr="00790456" w:rsidRDefault="00E47A7E" w:rsidP="00E47A7E">
      <w:pPr>
        <w:rPr>
          <w:rFonts w:cs="Arial"/>
          <w:sz w:val="20"/>
          <w:szCs w:val="20"/>
        </w:rPr>
      </w:pPr>
    </w:p>
    <w:p w14:paraId="4DF82AAE" w14:textId="53E844E9" w:rsidR="00ED2E87" w:rsidRPr="00790456" w:rsidRDefault="00ED2E87" w:rsidP="00ED2E87">
      <w:pPr>
        <w:pStyle w:val="Ttulo3"/>
        <w:rPr>
          <w:sz w:val="20"/>
          <w:szCs w:val="20"/>
        </w:rPr>
      </w:pPr>
      <w:r w:rsidRPr="00790456">
        <w:rPr>
          <w:sz w:val="20"/>
          <w:szCs w:val="20"/>
        </w:rPr>
        <w:t>INEXISTENCIA DE OBLIGACIÓN DE INDEMNIZAR A CARGO DE COMPAÑÍA MUNDIAL DE SEGUROS S.A. POR LA NO REALIZA</w:t>
      </w:r>
      <w:r w:rsidR="00693FFF" w:rsidRPr="00790456">
        <w:rPr>
          <w:sz w:val="20"/>
          <w:szCs w:val="20"/>
        </w:rPr>
        <w:t xml:space="preserve">CIÓN DEL RIESGO ASEGURADO EN LA PÓLIZA </w:t>
      </w:r>
      <w:r w:rsidRPr="00790456">
        <w:rPr>
          <w:sz w:val="20"/>
          <w:szCs w:val="20"/>
        </w:rPr>
        <w:t>DE RESPONSABILIDAD CIVIL CONTRACTUAL BÁSICA</w:t>
      </w:r>
      <w:r w:rsidR="006B56DE" w:rsidRPr="00790456">
        <w:rPr>
          <w:sz w:val="20"/>
          <w:szCs w:val="20"/>
        </w:rPr>
        <w:t xml:space="preserve"> NO. C2000257912 </w:t>
      </w:r>
      <w:r w:rsidRPr="00790456">
        <w:rPr>
          <w:sz w:val="20"/>
          <w:szCs w:val="20"/>
        </w:rPr>
        <w:t xml:space="preserve">Y NO ENCONTRARSE PROBADA LA CUANTÍA DE LA PÉRDIDA EN LOS TÉRMINOS DEL ARTÍCULO 1077 DEL C.CO. </w:t>
      </w:r>
    </w:p>
    <w:p w14:paraId="448A406F" w14:textId="77777777" w:rsidR="00ED2E87" w:rsidRPr="00790456" w:rsidRDefault="00ED2E87" w:rsidP="00ED2E87">
      <w:pPr>
        <w:rPr>
          <w:rFonts w:cs="Arial"/>
          <w:sz w:val="20"/>
          <w:szCs w:val="20"/>
        </w:rPr>
      </w:pPr>
    </w:p>
    <w:p w14:paraId="06D6B965" w14:textId="11D19E46" w:rsidR="00ED2E87" w:rsidRPr="00790456" w:rsidRDefault="00ED2E87" w:rsidP="00ED2E87">
      <w:pPr>
        <w:rPr>
          <w:rFonts w:cs="Arial"/>
          <w:sz w:val="20"/>
          <w:szCs w:val="20"/>
        </w:rPr>
      </w:pPr>
      <w:r w:rsidRPr="00790456">
        <w:rPr>
          <w:rFonts w:cs="Arial"/>
          <w:sz w:val="20"/>
          <w:szCs w:val="20"/>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w:t>
      </w:r>
      <w:r w:rsidR="00013B9F">
        <w:rPr>
          <w:rFonts w:cs="Arial"/>
          <w:sz w:val="20"/>
          <w:szCs w:val="20"/>
        </w:rPr>
        <w:t>la póliza</w:t>
      </w:r>
      <w:r w:rsidRPr="00790456">
        <w:rPr>
          <w:rFonts w:cs="Arial"/>
          <w:sz w:val="20"/>
          <w:szCs w:val="20"/>
        </w:rPr>
        <w:t xml:space="preserve">. Dado que en el presente caso no se demostró la realización del riesgo asegurado, es decir, la responsabilidad civil contractual del asegurado porque, como se dijo antes, no se probó </w:t>
      </w:r>
      <w:r w:rsidR="006B688E" w:rsidRPr="00790456">
        <w:rPr>
          <w:rFonts w:cs="Arial"/>
          <w:sz w:val="20"/>
          <w:szCs w:val="20"/>
        </w:rPr>
        <w:t>la existencia del hecho, el daño y el</w:t>
      </w:r>
      <w:r w:rsidRPr="00790456">
        <w:rPr>
          <w:rFonts w:cs="Arial"/>
          <w:sz w:val="20"/>
          <w:szCs w:val="20"/>
        </w:rPr>
        <w:t xml:space="preserve"> nexo de causalidad entre </w:t>
      </w:r>
      <w:r w:rsidR="006B688E" w:rsidRPr="00790456">
        <w:rPr>
          <w:rFonts w:cs="Arial"/>
          <w:sz w:val="20"/>
          <w:szCs w:val="20"/>
        </w:rPr>
        <w:t>estos</w:t>
      </w:r>
      <w:r w:rsidRPr="00790456">
        <w:rPr>
          <w:rFonts w:cs="Arial"/>
          <w:sz w:val="20"/>
          <w:szCs w:val="20"/>
        </w:rPr>
        <w:t xml:space="preserve">, toda vez que se configura una completa ausencia de medios de prueba que permitan esclarecer las circunstancias de tiempo, modo y lugar en que </w:t>
      </w:r>
      <w:r w:rsidR="006B688E" w:rsidRPr="00790456">
        <w:rPr>
          <w:rFonts w:cs="Arial"/>
          <w:sz w:val="20"/>
          <w:szCs w:val="20"/>
        </w:rPr>
        <w:t xml:space="preserve">supuestamente </w:t>
      </w:r>
      <w:r w:rsidRPr="00790456">
        <w:rPr>
          <w:rFonts w:cs="Arial"/>
          <w:sz w:val="20"/>
          <w:szCs w:val="20"/>
        </w:rPr>
        <w:t xml:space="preserve">ocurrieron los hechos del </w:t>
      </w:r>
      <w:r w:rsidR="006B688E" w:rsidRPr="00790456">
        <w:rPr>
          <w:rFonts w:cs="Arial"/>
          <w:sz w:val="20"/>
          <w:szCs w:val="20"/>
        </w:rPr>
        <w:t>4</w:t>
      </w:r>
      <w:r w:rsidRPr="00790456">
        <w:rPr>
          <w:rFonts w:cs="Arial"/>
          <w:sz w:val="20"/>
          <w:szCs w:val="20"/>
        </w:rPr>
        <w:t xml:space="preserve"> de </w:t>
      </w:r>
      <w:r w:rsidR="006B688E" w:rsidRPr="00790456">
        <w:rPr>
          <w:rFonts w:cs="Arial"/>
          <w:sz w:val="20"/>
          <w:szCs w:val="20"/>
        </w:rPr>
        <w:t>octubre</w:t>
      </w:r>
      <w:r w:rsidRPr="00790456">
        <w:rPr>
          <w:rFonts w:cs="Arial"/>
          <w:sz w:val="20"/>
          <w:szCs w:val="20"/>
        </w:rPr>
        <w:t xml:space="preserve"> de 202</w:t>
      </w:r>
      <w:r w:rsidR="006B688E" w:rsidRPr="00790456">
        <w:rPr>
          <w:rFonts w:cs="Arial"/>
          <w:sz w:val="20"/>
          <w:szCs w:val="20"/>
        </w:rPr>
        <w:t>2</w:t>
      </w:r>
      <w:r w:rsidRPr="00790456">
        <w:rPr>
          <w:rFonts w:cs="Arial"/>
          <w:sz w:val="20"/>
          <w:szCs w:val="20"/>
        </w:rPr>
        <w:t xml:space="preserve">, es claro que no nació obligación de indemnizar por parte de los demandados, lo anterior aunado al hecho de que se evidencia una total orfandad probatoria respecto al valor de los perjuicios solicitados, pues no se ha corroborado que aquellos en efecto se hayan causado. </w:t>
      </w:r>
    </w:p>
    <w:p w14:paraId="76930DB6" w14:textId="77777777" w:rsidR="00ED2E87" w:rsidRPr="00790456" w:rsidRDefault="00ED2E87" w:rsidP="00ED2E87">
      <w:pPr>
        <w:rPr>
          <w:rFonts w:cs="Arial"/>
          <w:sz w:val="20"/>
          <w:szCs w:val="20"/>
        </w:rPr>
      </w:pPr>
    </w:p>
    <w:p w14:paraId="0281FDE6" w14:textId="77777777" w:rsidR="00ED2E87" w:rsidRPr="00790456" w:rsidRDefault="00ED2E87" w:rsidP="00ED2E87">
      <w:pPr>
        <w:rPr>
          <w:rFonts w:cs="Arial"/>
          <w:sz w:val="20"/>
          <w:szCs w:val="20"/>
        </w:rPr>
      </w:pPr>
      <w:r w:rsidRPr="00790456">
        <w:rPr>
          <w:rFonts w:cs="Arial"/>
          <w:sz w:val="20"/>
          <w:szCs w:val="20"/>
        </w:rPr>
        <w:t>Así entonces, para efectos de solicitudes de indemnización por los riesgos amparados, la carga probatoria gravita sobre la parte demandante. En ese sentido, el artículo 1077 del Código de Comercio, estableció:</w:t>
      </w:r>
    </w:p>
    <w:p w14:paraId="4FF620EB" w14:textId="77777777" w:rsidR="00ED2E87" w:rsidRPr="00790456" w:rsidRDefault="00ED2E87" w:rsidP="00ED2E87">
      <w:pPr>
        <w:rPr>
          <w:rFonts w:cs="Arial"/>
          <w:sz w:val="20"/>
          <w:szCs w:val="20"/>
        </w:rPr>
      </w:pPr>
    </w:p>
    <w:p w14:paraId="3059B256" w14:textId="77777777" w:rsidR="00ED2E87" w:rsidRPr="00790456" w:rsidRDefault="00ED2E87" w:rsidP="00ED2E87">
      <w:pPr>
        <w:ind w:left="680" w:right="680"/>
        <w:rPr>
          <w:rFonts w:cs="Arial"/>
          <w:i/>
          <w:iCs/>
          <w:sz w:val="20"/>
          <w:szCs w:val="20"/>
        </w:rPr>
      </w:pPr>
      <w:r w:rsidRPr="00790456">
        <w:rPr>
          <w:rFonts w:cs="Arial"/>
          <w:i/>
          <w:iCs/>
          <w:sz w:val="20"/>
          <w:szCs w:val="20"/>
        </w:rPr>
        <w:t xml:space="preserve">“(…) </w:t>
      </w:r>
      <w:r w:rsidRPr="00790456">
        <w:rPr>
          <w:rFonts w:cs="Arial"/>
          <w:b/>
          <w:bCs/>
          <w:i/>
          <w:iCs/>
          <w:sz w:val="20"/>
          <w:szCs w:val="20"/>
        </w:rPr>
        <w:t xml:space="preserve">ARTÍCULO </w:t>
      </w:r>
      <w:proofErr w:type="gramStart"/>
      <w:r w:rsidRPr="00790456">
        <w:rPr>
          <w:rFonts w:cs="Arial"/>
          <w:b/>
          <w:bCs/>
          <w:i/>
          <w:iCs/>
          <w:sz w:val="20"/>
          <w:szCs w:val="20"/>
        </w:rPr>
        <w:t>1077.&lt;</w:t>
      </w:r>
      <w:proofErr w:type="gramEnd"/>
      <w:r w:rsidRPr="00790456">
        <w:rPr>
          <w:rFonts w:cs="Arial"/>
          <w:b/>
          <w:bCs/>
          <w:i/>
          <w:iCs/>
          <w:sz w:val="20"/>
          <w:szCs w:val="20"/>
        </w:rPr>
        <w:t>CARGA DE LA PRUEBA&gt;</w:t>
      </w:r>
      <w:r w:rsidRPr="00790456">
        <w:rPr>
          <w:rFonts w:cs="Arial"/>
          <w:i/>
          <w:iCs/>
          <w:sz w:val="20"/>
          <w:szCs w:val="20"/>
        </w:rPr>
        <w:t xml:space="preserve">. </w:t>
      </w:r>
      <w:r w:rsidRPr="00790456">
        <w:rPr>
          <w:rFonts w:cs="Arial"/>
          <w:b/>
          <w:bCs/>
          <w:i/>
          <w:iCs/>
          <w:sz w:val="20"/>
          <w:szCs w:val="20"/>
          <w:u w:val="single"/>
        </w:rPr>
        <w:t>Corresponderá al asegurado demostrar la ocurrencia del siniestro, así como la cuantía de la pérdida, si fuere el caso</w:t>
      </w:r>
      <w:r w:rsidRPr="00790456">
        <w:rPr>
          <w:rFonts w:cs="Arial"/>
          <w:i/>
          <w:iCs/>
          <w:sz w:val="20"/>
          <w:szCs w:val="20"/>
        </w:rPr>
        <w:t xml:space="preserve"> (…).” (subrayado y negrilla fuera del texto original)</w:t>
      </w:r>
    </w:p>
    <w:p w14:paraId="7C1B6B59" w14:textId="77777777" w:rsidR="00ED2E87" w:rsidRPr="00790456" w:rsidRDefault="00ED2E87" w:rsidP="00ED2E87">
      <w:pPr>
        <w:ind w:left="680" w:right="680"/>
        <w:rPr>
          <w:rFonts w:cs="Arial"/>
          <w:i/>
          <w:iCs/>
          <w:sz w:val="20"/>
          <w:szCs w:val="20"/>
        </w:rPr>
      </w:pPr>
    </w:p>
    <w:p w14:paraId="42F23AEE" w14:textId="77777777" w:rsidR="00ED2E87" w:rsidRPr="00790456" w:rsidRDefault="00ED2E87" w:rsidP="00ED2E87">
      <w:pPr>
        <w:rPr>
          <w:rFonts w:cs="Arial"/>
          <w:sz w:val="20"/>
          <w:szCs w:val="20"/>
        </w:rPr>
      </w:pPr>
      <w:r w:rsidRPr="00790456">
        <w:rPr>
          <w:rFonts w:cs="Arial"/>
          <w:sz w:val="20"/>
          <w:szCs w:val="20"/>
        </w:rPr>
        <w:t xml:space="preserve">El cumplimiento de tal carga probatoria respecto de la ocurrencia del </w:t>
      </w:r>
      <w:proofErr w:type="gramStart"/>
      <w:r w:rsidRPr="00790456">
        <w:rPr>
          <w:rFonts w:cs="Arial"/>
          <w:sz w:val="20"/>
          <w:szCs w:val="20"/>
        </w:rPr>
        <w:t>siniestro,</w:t>
      </w:r>
      <w:proofErr w:type="gramEnd"/>
      <w:r w:rsidRPr="00790456">
        <w:rPr>
          <w:rFonts w:cs="Arial"/>
          <w:sz w:val="20"/>
          <w:szCs w:val="20"/>
        </w:rPr>
        <w:t xml:space="preserve"> es fundamental para que se haga exigible la obligación condicional derivada del contrato de seguro, tal como lo ha indicado doctrina sobre el tema:</w:t>
      </w:r>
    </w:p>
    <w:p w14:paraId="61CB9134" w14:textId="77777777" w:rsidR="00ED2E87" w:rsidRPr="00790456" w:rsidRDefault="00ED2E87" w:rsidP="00ED2E87">
      <w:pPr>
        <w:rPr>
          <w:rFonts w:cs="Arial"/>
          <w:sz w:val="20"/>
          <w:szCs w:val="20"/>
        </w:rPr>
      </w:pPr>
    </w:p>
    <w:p w14:paraId="598E6270" w14:textId="77777777" w:rsidR="00ED2E87" w:rsidRPr="00790456" w:rsidRDefault="00ED2E87" w:rsidP="00ED2E87">
      <w:pPr>
        <w:ind w:left="680" w:right="680"/>
        <w:rPr>
          <w:rFonts w:cs="Arial"/>
          <w:i/>
          <w:iCs/>
          <w:sz w:val="20"/>
          <w:szCs w:val="20"/>
        </w:rPr>
      </w:pPr>
      <w:r w:rsidRPr="00790456">
        <w:rPr>
          <w:rFonts w:cs="Arial"/>
          <w:i/>
          <w:iCs/>
          <w:sz w:val="20"/>
          <w:szCs w:val="20"/>
        </w:rPr>
        <w:t xml:space="preserve">“(…) Es asunto averiguado que en virtud del negocio </w:t>
      </w:r>
      <w:proofErr w:type="spellStart"/>
      <w:r w:rsidRPr="00790456">
        <w:rPr>
          <w:rFonts w:cs="Arial"/>
          <w:i/>
          <w:iCs/>
          <w:sz w:val="20"/>
          <w:szCs w:val="20"/>
        </w:rPr>
        <w:t>aseguraticio</w:t>
      </w:r>
      <w:proofErr w:type="spellEnd"/>
      <w:r w:rsidRPr="00790456">
        <w:rPr>
          <w:rFonts w:cs="Arial"/>
          <w:i/>
          <w:iCs/>
          <w:sz w:val="20"/>
          <w:szCs w:val="20"/>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66347C4" w14:textId="77777777" w:rsidR="00ED2E87" w:rsidRPr="00790456" w:rsidRDefault="00ED2E87" w:rsidP="00ED2E87">
      <w:pPr>
        <w:ind w:left="680" w:right="680"/>
        <w:rPr>
          <w:rFonts w:cs="Arial"/>
          <w:i/>
          <w:iCs/>
          <w:sz w:val="20"/>
          <w:szCs w:val="20"/>
        </w:rPr>
      </w:pPr>
    </w:p>
    <w:p w14:paraId="69C50550" w14:textId="77777777" w:rsidR="00ED2E87" w:rsidRPr="00790456" w:rsidRDefault="00ED2E87" w:rsidP="00ED2E87">
      <w:pPr>
        <w:ind w:left="680" w:right="680"/>
        <w:rPr>
          <w:rFonts w:cs="Arial"/>
          <w:i/>
          <w:iCs/>
          <w:sz w:val="20"/>
          <w:szCs w:val="20"/>
        </w:rPr>
      </w:pPr>
      <w:r w:rsidRPr="00790456">
        <w:rPr>
          <w:rFonts w:cs="Arial"/>
          <w:i/>
          <w:iCs/>
          <w:sz w:val="20"/>
          <w:szCs w:val="20"/>
        </w:rPr>
        <w:t xml:space="preserve">“(…) Luego la obligación del asegurador nace cuando el riesgo asegurado se materializa, y cual, si fuera poco, emerge pura y simple. </w:t>
      </w:r>
    </w:p>
    <w:p w14:paraId="4669C978" w14:textId="77777777" w:rsidR="00ED2E87" w:rsidRPr="00790456" w:rsidRDefault="00ED2E87" w:rsidP="00ED2E87">
      <w:pPr>
        <w:ind w:left="680" w:right="680"/>
        <w:rPr>
          <w:rFonts w:cs="Arial"/>
          <w:i/>
          <w:iCs/>
          <w:sz w:val="20"/>
          <w:szCs w:val="20"/>
        </w:rPr>
      </w:pPr>
    </w:p>
    <w:p w14:paraId="6362E0A6" w14:textId="77777777" w:rsidR="00ED2E87" w:rsidRPr="00790456" w:rsidRDefault="00ED2E87" w:rsidP="00ED2E87">
      <w:pPr>
        <w:ind w:left="680" w:right="680"/>
        <w:rPr>
          <w:rFonts w:cs="Arial"/>
          <w:i/>
          <w:iCs/>
          <w:sz w:val="20"/>
          <w:szCs w:val="20"/>
        </w:rPr>
      </w:pPr>
      <w:r w:rsidRPr="00790456">
        <w:rPr>
          <w:rFonts w:cs="Arial"/>
          <w:i/>
          <w:iCs/>
          <w:sz w:val="20"/>
          <w:szCs w:val="20"/>
        </w:rPr>
        <w:t xml:space="preserve">Pero hay más. Aunque dicha obligación es exigible desde el momento en que ocurrió el siniestro, </w:t>
      </w:r>
      <w:r w:rsidRPr="00790456">
        <w:rPr>
          <w:rFonts w:cs="Arial"/>
          <w:b/>
          <w:bCs/>
          <w:i/>
          <w:iCs/>
          <w:sz w:val="20"/>
          <w:szCs w:val="20"/>
          <w:u w:val="single"/>
        </w:rPr>
        <w:t>el asegurador, ello es medular, no está obligado a efectuar el pago hasta tanto el asegurado o beneficiario le demuestre que el riesgo se realizó y cuál fue la cuantía de su perdida</w:t>
      </w:r>
      <w:r w:rsidRPr="00790456">
        <w:rPr>
          <w:rFonts w:cs="Arial"/>
          <w:i/>
          <w:iCs/>
          <w:sz w:val="20"/>
          <w:szCs w:val="20"/>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63513B43" w14:textId="77777777" w:rsidR="00ED2E87" w:rsidRPr="00790456" w:rsidRDefault="00ED2E87" w:rsidP="00ED2E87">
      <w:pPr>
        <w:ind w:left="680" w:right="680"/>
        <w:rPr>
          <w:rFonts w:cs="Arial"/>
          <w:i/>
          <w:iCs/>
          <w:sz w:val="20"/>
          <w:szCs w:val="20"/>
        </w:rPr>
      </w:pPr>
    </w:p>
    <w:p w14:paraId="3E5B55F4" w14:textId="77777777" w:rsidR="00ED2E87" w:rsidRPr="00790456" w:rsidRDefault="00ED2E87" w:rsidP="00ED2E87">
      <w:pPr>
        <w:ind w:left="680" w:right="680"/>
        <w:rPr>
          <w:rFonts w:cs="Arial"/>
          <w:i/>
          <w:iCs/>
          <w:sz w:val="20"/>
          <w:szCs w:val="20"/>
        </w:rPr>
      </w:pPr>
      <w:r w:rsidRPr="00790456">
        <w:rPr>
          <w:rFonts w:cs="Arial"/>
          <w:i/>
          <w:iCs/>
          <w:sz w:val="20"/>
          <w:szCs w:val="20"/>
        </w:rPr>
        <w:t xml:space="preserve">“(…) Se dirá que el asegurado puede acudir al proceso declarativo, y es cierto; </w:t>
      </w:r>
      <w:proofErr w:type="gramStart"/>
      <w:r w:rsidRPr="00790456">
        <w:rPr>
          <w:rFonts w:cs="Arial"/>
          <w:i/>
          <w:iCs/>
          <w:sz w:val="20"/>
          <w:szCs w:val="20"/>
        </w:rPr>
        <w:t>pero</w:t>
      </w:r>
      <w:proofErr w:type="gramEnd"/>
      <w:r w:rsidRPr="00790456">
        <w:rPr>
          <w:rFonts w:cs="Arial"/>
          <w:i/>
          <w:iCs/>
          <w:sz w:val="20"/>
          <w:szCs w:val="20"/>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790456">
        <w:rPr>
          <w:rStyle w:val="Refdenotaalpie"/>
          <w:rFonts w:cs="Arial"/>
          <w:i/>
          <w:iCs/>
          <w:sz w:val="20"/>
          <w:szCs w:val="20"/>
        </w:rPr>
        <w:footnoteReference w:id="19"/>
      </w:r>
      <w:r w:rsidRPr="00790456">
        <w:rPr>
          <w:rFonts w:cs="Arial"/>
          <w:i/>
          <w:iCs/>
          <w:sz w:val="20"/>
          <w:szCs w:val="20"/>
        </w:rPr>
        <w:t xml:space="preserve"> (Subrayado y negrilla fuera del texto original)</w:t>
      </w:r>
    </w:p>
    <w:p w14:paraId="50FD3899" w14:textId="77777777" w:rsidR="00ED2E87" w:rsidRPr="00790456" w:rsidRDefault="00ED2E87" w:rsidP="00ED2E87">
      <w:pPr>
        <w:ind w:left="680" w:right="680"/>
        <w:rPr>
          <w:rFonts w:cs="Arial"/>
          <w:i/>
          <w:iCs/>
          <w:sz w:val="20"/>
          <w:szCs w:val="20"/>
        </w:rPr>
      </w:pPr>
    </w:p>
    <w:p w14:paraId="1D711FF3" w14:textId="77777777" w:rsidR="00ED2E87" w:rsidRPr="00790456" w:rsidRDefault="00ED2E87" w:rsidP="00ED2E87">
      <w:pPr>
        <w:rPr>
          <w:rFonts w:cs="Arial"/>
          <w:sz w:val="20"/>
          <w:szCs w:val="20"/>
        </w:rPr>
      </w:pPr>
      <w:r w:rsidRPr="00790456">
        <w:rPr>
          <w:rFonts w:cs="Arial"/>
          <w:sz w:val="20"/>
          <w:szCs w:val="20"/>
        </w:rPr>
        <w:t xml:space="preserve">De lo anterior, se infiere que, en todo tipo de seguros, cuando el asegurado o beneficiario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w:t>
      </w:r>
    </w:p>
    <w:p w14:paraId="17E36301" w14:textId="77777777" w:rsidR="00ED2E87" w:rsidRPr="00790456" w:rsidRDefault="00ED2E87" w:rsidP="00ED2E87">
      <w:pPr>
        <w:rPr>
          <w:rFonts w:cs="Arial"/>
          <w:sz w:val="20"/>
          <w:szCs w:val="20"/>
        </w:rPr>
      </w:pPr>
    </w:p>
    <w:p w14:paraId="0959D9E9" w14:textId="0E5877B1" w:rsidR="00ED2E87" w:rsidRPr="00790456" w:rsidRDefault="00ED2E87" w:rsidP="00ED2E87">
      <w:pPr>
        <w:rPr>
          <w:rFonts w:cs="Arial"/>
          <w:sz w:val="20"/>
          <w:szCs w:val="20"/>
        </w:rPr>
      </w:pPr>
      <w:r w:rsidRPr="00790456">
        <w:rPr>
          <w:rFonts w:cs="Arial"/>
          <w:sz w:val="20"/>
          <w:szCs w:val="20"/>
        </w:rPr>
        <w:t>Así pues, al interior del caso de marras, es claro como la parte demandante esta llamada a aportar los medios probatorios que permitan acreditar la estructuración de los elementos propios de la responsabilidad civil contractual con el fin de demostrar la ocurrencia del riesgo asegurado contenido en la póliza de responsabilidad civil contractual básica No. C 2000</w:t>
      </w:r>
      <w:r w:rsidR="00E5155F" w:rsidRPr="00790456">
        <w:rPr>
          <w:rFonts w:cs="Arial"/>
          <w:sz w:val="20"/>
          <w:szCs w:val="20"/>
        </w:rPr>
        <w:t>257912</w:t>
      </w:r>
      <w:r w:rsidRPr="00790456">
        <w:rPr>
          <w:rFonts w:cs="Arial"/>
          <w:sz w:val="20"/>
          <w:szCs w:val="20"/>
        </w:rPr>
        <w:t xml:space="preserve">, no obstante, la parte demandante soporta sus pretensiones únicamente en el Informe Policial de Accidente de Tránsito el cual adolece de sendas falencias a fin de acreditar lo pretendido por la activa de la acción, toda vez que el agente de tránsito que la elaboró no fue </w:t>
      </w:r>
      <w:proofErr w:type="gramStart"/>
      <w:r w:rsidRPr="00790456">
        <w:rPr>
          <w:rFonts w:cs="Arial"/>
          <w:sz w:val="20"/>
          <w:szCs w:val="20"/>
        </w:rPr>
        <w:t>testigo presencial</w:t>
      </w:r>
      <w:proofErr w:type="gramEnd"/>
      <w:r w:rsidRPr="00790456">
        <w:rPr>
          <w:rFonts w:cs="Arial"/>
          <w:sz w:val="20"/>
          <w:szCs w:val="20"/>
        </w:rPr>
        <w:t xml:space="preserve"> del suceso</w:t>
      </w:r>
      <w:r w:rsidR="00E5155F" w:rsidRPr="00790456">
        <w:rPr>
          <w:rFonts w:cs="Arial"/>
          <w:sz w:val="20"/>
          <w:szCs w:val="20"/>
        </w:rPr>
        <w:t xml:space="preserve"> al punto de haber elaborado el mencionado informe un día después de los supuestos sucesos</w:t>
      </w:r>
      <w:r w:rsidRPr="00790456">
        <w:rPr>
          <w:rFonts w:cs="Arial"/>
          <w:sz w:val="20"/>
          <w:szCs w:val="20"/>
        </w:rPr>
        <w:t>.</w:t>
      </w:r>
    </w:p>
    <w:p w14:paraId="57096A21" w14:textId="77777777" w:rsidR="00ED2E87" w:rsidRPr="00790456" w:rsidRDefault="00ED2E87" w:rsidP="00ED2E87">
      <w:pPr>
        <w:rPr>
          <w:rFonts w:cs="Arial"/>
          <w:sz w:val="20"/>
          <w:szCs w:val="20"/>
        </w:rPr>
      </w:pPr>
    </w:p>
    <w:p w14:paraId="1F394D74" w14:textId="4AB255E3" w:rsidR="00ED2E87" w:rsidRPr="00790456" w:rsidRDefault="00ED2E87" w:rsidP="00ED2E87">
      <w:pPr>
        <w:rPr>
          <w:rFonts w:cs="Arial"/>
          <w:sz w:val="20"/>
          <w:szCs w:val="20"/>
        </w:rPr>
      </w:pPr>
      <w:r w:rsidRPr="00790456">
        <w:rPr>
          <w:rFonts w:cs="Arial"/>
          <w:sz w:val="20"/>
          <w:szCs w:val="20"/>
        </w:rPr>
        <w:t>En efecto, siendo inexistente la responsabilidad civil contractual en cabeza del asegurado al no contar con soporte probatorio alguno, no se realizó el riesgo asegurado en la póliza de responsabilidad civil</w:t>
      </w:r>
      <w:r w:rsidR="00DE27C9" w:rsidRPr="00790456">
        <w:rPr>
          <w:rFonts w:cs="Arial"/>
          <w:sz w:val="20"/>
          <w:szCs w:val="20"/>
        </w:rPr>
        <w:t xml:space="preserve"> </w:t>
      </w:r>
      <w:r w:rsidRPr="00790456">
        <w:rPr>
          <w:rFonts w:cs="Arial"/>
          <w:sz w:val="20"/>
          <w:szCs w:val="20"/>
        </w:rPr>
        <w:t xml:space="preserve">contractual básica No. </w:t>
      </w:r>
      <w:r w:rsidR="00DE27C9" w:rsidRPr="00790456">
        <w:rPr>
          <w:rFonts w:cs="Arial"/>
          <w:sz w:val="20"/>
          <w:szCs w:val="20"/>
        </w:rPr>
        <w:t xml:space="preserve">C 2000257912 </w:t>
      </w:r>
      <w:r w:rsidRPr="00790456">
        <w:rPr>
          <w:rFonts w:cs="Arial"/>
          <w:sz w:val="20"/>
          <w:szCs w:val="20"/>
        </w:rPr>
        <w:t>contratada con mi representada,</w:t>
      </w:r>
      <w:r w:rsidR="00900F5F" w:rsidRPr="00790456">
        <w:rPr>
          <w:rFonts w:cs="Arial"/>
          <w:sz w:val="20"/>
          <w:szCs w:val="20"/>
        </w:rPr>
        <w:t xml:space="preserve"> el cual para el caso concreto se expresa mediante el amparo de incapacidad total temporal, que</w:t>
      </w:r>
      <w:r w:rsidRPr="00790456">
        <w:rPr>
          <w:rFonts w:cs="Arial"/>
          <w:sz w:val="20"/>
          <w:szCs w:val="20"/>
        </w:rPr>
        <w:t xml:space="preserve"> de conformidad con el tenor literal de las condiciones generales del negocio </w:t>
      </w:r>
      <w:proofErr w:type="spellStart"/>
      <w:r w:rsidRPr="00790456">
        <w:rPr>
          <w:rFonts w:cs="Arial"/>
          <w:sz w:val="20"/>
          <w:szCs w:val="20"/>
        </w:rPr>
        <w:t>aseguraticio</w:t>
      </w:r>
      <w:proofErr w:type="spellEnd"/>
      <w:r w:rsidRPr="00790456">
        <w:rPr>
          <w:rFonts w:cs="Arial"/>
          <w:sz w:val="20"/>
          <w:szCs w:val="20"/>
        </w:rPr>
        <w:t xml:space="preserve"> en la que literalmente se estipuló lo siguiente:</w:t>
      </w:r>
    </w:p>
    <w:p w14:paraId="745D3055" w14:textId="77777777" w:rsidR="00ED2E87" w:rsidRPr="00790456" w:rsidRDefault="00ED2E87" w:rsidP="00ED2E87">
      <w:pPr>
        <w:rPr>
          <w:rFonts w:cs="Arial"/>
          <w:sz w:val="20"/>
          <w:szCs w:val="20"/>
        </w:rPr>
      </w:pPr>
    </w:p>
    <w:p w14:paraId="36141AE0" w14:textId="5201750A" w:rsidR="00ED2E87" w:rsidRPr="00790456" w:rsidRDefault="00900F5F" w:rsidP="00DE27C9">
      <w:pPr>
        <w:rPr>
          <w:rFonts w:cs="Arial"/>
          <w:sz w:val="20"/>
          <w:szCs w:val="20"/>
        </w:rPr>
      </w:pPr>
      <w:r w:rsidRPr="00790456">
        <w:rPr>
          <w:rFonts w:cs="Arial"/>
          <w:noProof/>
          <w:sz w:val="20"/>
          <w:szCs w:val="20"/>
          <w14:ligatures w14:val="standardContextual"/>
        </w:rPr>
        <w:drawing>
          <wp:inline distT="0" distB="0" distL="0" distR="0" wp14:anchorId="1CF3ED82" wp14:editId="3B2FD45B">
            <wp:extent cx="5095875" cy="2234186"/>
            <wp:effectExtent l="0" t="0" r="0" b="0"/>
            <wp:docPr id="9510907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0796" name="Imagen 951090796"/>
                    <pic:cNvPicPr/>
                  </pic:nvPicPr>
                  <pic:blipFill>
                    <a:blip r:embed="rId18">
                      <a:extLst>
                        <a:ext uri="{28A0092B-C50C-407E-A947-70E740481C1C}">
                          <a14:useLocalDpi xmlns:a14="http://schemas.microsoft.com/office/drawing/2010/main" val="0"/>
                        </a:ext>
                      </a:extLst>
                    </a:blip>
                    <a:stretch>
                      <a:fillRect/>
                    </a:stretch>
                  </pic:blipFill>
                  <pic:spPr>
                    <a:xfrm>
                      <a:off x="0" y="0"/>
                      <a:ext cx="5108047" cy="2239523"/>
                    </a:xfrm>
                    <a:prstGeom prst="rect">
                      <a:avLst/>
                    </a:prstGeom>
                  </pic:spPr>
                </pic:pic>
              </a:graphicData>
            </a:graphic>
          </wp:inline>
        </w:drawing>
      </w:r>
    </w:p>
    <w:p w14:paraId="3C57CFBA" w14:textId="77777777" w:rsidR="00ED2E87" w:rsidRPr="00790456" w:rsidRDefault="00ED2E87" w:rsidP="00ED2E87">
      <w:pPr>
        <w:rPr>
          <w:rFonts w:cs="Arial"/>
          <w:sz w:val="20"/>
          <w:szCs w:val="20"/>
        </w:rPr>
      </w:pPr>
    </w:p>
    <w:p w14:paraId="0FC8EFEF" w14:textId="07866364" w:rsidR="00ED2E87" w:rsidRPr="00790456" w:rsidRDefault="00ED2E87" w:rsidP="00ED2E87">
      <w:pPr>
        <w:rPr>
          <w:rFonts w:cs="Arial"/>
          <w:sz w:val="20"/>
          <w:szCs w:val="20"/>
        </w:rPr>
      </w:pPr>
      <w:r w:rsidRPr="00790456">
        <w:rPr>
          <w:rFonts w:cs="Arial"/>
          <w:sz w:val="20"/>
          <w:szCs w:val="20"/>
        </w:rPr>
        <w:t xml:space="preserve">Como podemos apreciar, la póliza de responsabilidad civil contractual se extiende exclusivamente a cubrir los perjuicios causados en virtud de la responsabilidad en que incurra el asegurado, durante la vigencia del seguro, por los perjuicios patrimoniales y extrapatrimoniales causados a </w:t>
      </w:r>
      <w:r w:rsidR="00900F5F" w:rsidRPr="00790456">
        <w:rPr>
          <w:rFonts w:cs="Arial"/>
          <w:sz w:val="20"/>
          <w:szCs w:val="20"/>
        </w:rPr>
        <w:t>pasajeros</w:t>
      </w:r>
      <w:r w:rsidRPr="00790456">
        <w:rPr>
          <w:rFonts w:cs="Arial"/>
          <w:sz w:val="20"/>
          <w:szCs w:val="20"/>
        </w:rPr>
        <w:t xml:space="preserve"> que surjan por la conducción del vehículo asegurado, responsabilidad que en este caso nunca existió, pues es evidente la ausencia de los elementos esenciales para la configuración del título de imputación alguno en contra de la asegurada. </w:t>
      </w:r>
    </w:p>
    <w:p w14:paraId="2AA963BD" w14:textId="77777777" w:rsidR="00ED2E87" w:rsidRPr="00790456" w:rsidRDefault="00ED2E87" w:rsidP="00ED2E87">
      <w:pPr>
        <w:rPr>
          <w:rFonts w:cs="Arial"/>
          <w:sz w:val="20"/>
          <w:szCs w:val="20"/>
        </w:rPr>
      </w:pPr>
    </w:p>
    <w:p w14:paraId="3F64212D" w14:textId="7AE31A2C" w:rsidR="00ED2E87" w:rsidRPr="00790456" w:rsidRDefault="00ED2E87" w:rsidP="00ED2E87">
      <w:pPr>
        <w:rPr>
          <w:rFonts w:cs="Arial"/>
          <w:sz w:val="20"/>
          <w:szCs w:val="20"/>
        </w:rPr>
      </w:pPr>
      <w:r w:rsidRPr="00790456">
        <w:rPr>
          <w:rFonts w:cs="Arial"/>
          <w:sz w:val="20"/>
          <w:szCs w:val="20"/>
        </w:rPr>
        <w:t xml:space="preserve">Lo anterior, debido a que no hay ningún tipo de evidencia en el plenario que dé cuenta que el accidente de tránsito ocurrido el día </w:t>
      </w:r>
      <w:r w:rsidR="007D4309" w:rsidRPr="00790456">
        <w:rPr>
          <w:rFonts w:cs="Arial"/>
          <w:sz w:val="20"/>
          <w:szCs w:val="20"/>
        </w:rPr>
        <w:t>4</w:t>
      </w:r>
      <w:r w:rsidRPr="00790456">
        <w:rPr>
          <w:rFonts w:cs="Arial"/>
          <w:sz w:val="20"/>
          <w:szCs w:val="20"/>
        </w:rPr>
        <w:t xml:space="preserve"> de </w:t>
      </w:r>
      <w:r w:rsidR="007D4309" w:rsidRPr="00790456">
        <w:rPr>
          <w:rFonts w:cs="Arial"/>
          <w:sz w:val="20"/>
          <w:szCs w:val="20"/>
        </w:rPr>
        <w:t>octubre</w:t>
      </w:r>
      <w:r w:rsidRPr="00790456">
        <w:rPr>
          <w:rFonts w:cs="Arial"/>
          <w:sz w:val="20"/>
          <w:szCs w:val="20"/>
        </w:rPr>
        <w:t xml:space="preserve"> de 202</w:t>
      </w:r>
      <w:r w:rsidR="007D4309" w:rsidRPr="00790456">
        <w:rPr>
          <w:rFonts w:cs="Arial"/>
          <w:sz w:val="20"/>
          <w:szCs w:val="20"/>
        </w:rPr>
        <w:t>2</w:t>
      </w:r>
      <w:r w:rsidRPr="00790456">
        <w:rPr>
          <w:rFonts w:cs="Arial"/>
          <w:sz w:val="20"/>
          <w:szCs w:val="20"/>
        </w:rPr>
        <w:t>, se haya originado por una conducta atribuible a la empresa de transporte asegurada o sus agentes.</w:t>
      </w:r>
    </w:p>
    <w:p w14:paraId="45141689" w14:textId="4D0A1096" w:rsidR="00634898" w:rsidRPr="00790456" w:rsidRDefault="00634898" w:rsidP="00ED2E87">
      <w:pPr>
        <w:rPr>
          <w:rFonts w:cs="Arial"/>
          <w:sz w:val="20"/>
          <w:szCs w:val="20"/>
        </w:rPr>
      </w:pPr>
    </w:p>
    <w:p w14:paraId="162B2AB4" w14:textId="514B1649" w:rsidR="00634898" w:rsidRPr="00790456" w:rsidRDefault="00664949" w:rsidP="00ED2E87">
      <w:pPr>
        <w:rPr>
          <w:rFonts w:cs="Arial"/>
          <w:sz w:val="20"/>
          <w:szCs w:val="20"/>
        </w:rPr>
      </w:pPr>
      <w:r w:rsidRPr="00790456">
        <w:rPr>
          <w:rFonts w:cs="Arial"/>
          <w:sz w:val="20"/>
          <w:szCs w:val="20"/>
        </w:rPr>
        <w:t>Corolario de lo expuesto es que la parte demandante no demostró la responsabilidad civil contractual en cabeza de</w:t>
      </w:r>
      <w:r w:rsidR="00405738">
        <w:rPr>
          <w:rFonts w:cs="Arial"/>
          <w:sz w:val="20"/>
          <w:szCs w:val="20"/>
        </w:rPr>
        <w:t>l</w:t>
      </w:r>
      <w:r w:rsidRPr="00790456">
        <w:rPr>
          <w:rFonts w:cs="Arial"/>
          <w:sz w:val="20"/>
          <w:szCs w:val="20"/>
        </w:rPr>
        <w:t xml:space="preserve"> asegurado al no haber aportado las pruebas idóneas que den cuenta de lo sucedido en forma detallada, por lo tanto, tampoco acreditó la ocurrencia del siniestro, es decir, del riesgo asegurado en la póliza de RC</w:t>
      </w:r>
      <w:r w:rsidR="007D4309" w:rsidRPr="00790456">
        <w:rPr>
          <w:rFonts w:cs="Arial"/>
          <w:sz w:val="20"/>
          <w:szCs w:val="20"/>
        </w:rPr>
        <w:t>C</w:t>
      </w:r>
      <w:r w:rsidRPr="00790456">
        <w:rPr>
          <w:rFonts w:cs="Arial"/>
          <w:sz w:val="20"/>
          <w:szCs w:val="20"/>
        </w:rPr>
        <w:t>, siendo improcedente su afectación.</w:t>
      </w:r>
    </w:p>
    <w:p w14:paraId="43CC3C6C" w14:textId="75C373FB" w:rsidR="00634898" w:rsidRPr="00790456" w:rsidRDefault="00634898" w:rsidP="00ED2E87">
      <w:pPr>
        <w:rPr>
          <w:rFonts w:cs="Arial"/>
          <w:sz w:val="20"/>
          <w:szCs w:val="20"/>
        </w:rPr>
      </w:pPr>
    </w:p>
    <w:p w14:paraId="664566C8" w14:textId="22460504" w:rsidR="00634898" w:rsidRPr="00790456" w:rsidRDefault="00634898" w:rsidP="00ED2E87">
      <w:pPr>
        <w:rPr>
          <w:rFonts w:cs="Arial"/>
          <w:sz w:val="20"/>
          <w:szCs w:val="20"/>
        </w:rPr>
      </w:pPr>
      <w:r w:rsidRPr="00790456">
        <w:rPr>
          <w:rFonts w:cs="Arial"/>
          <w:sz w:val="20"/>
          <w:szCs w:val="20"/>
        </w:rPr>
        <w:t>De otro lado, en lo que atañe a la cuantía de la pérdida</w:t>
      </w:r>
      <w:r w:rsidR="00664949" w:rsidRPr="00790456">
        <w:rPr>
          <w:rFonts w:cs="Arial"/>
          <w:sz w:val="20"/>
          <w:szCs w:val="20"/>
        </w:rPr>
        <w:t xml:space="preserve">, la misma no se encuentra acreditada debido a que: i)  no se aporta al plenario prueba que dé cuenta de los ingresos percibidos por la demandante y la PCL que trajo consigo la reducción en el valor de dichos ingresos; </w:t>
      </w:r>
      <w:proofErr w:type="spellStart"/>
      <w:r w:rsidR="00664949" w:rsidRPr="00790456">
        <w:rPr>
          <w:rFonts w:cs="Arial"/>
          <w:sz w:val="20"/>
          <w:szCs w:val="20"/>
        </w:rPr>
        <w:t>ii</w:t>
      </w:r>
      <w:proofErr w:type="spellEnd"/>
      <w:r w:rsidR="00664949" w:rsidRPr="00790456">
        <w:rPr>
          <w:rFonts w:cs="Arial"/>
          <w:sz w:val="20"/>
          <w:szCs w:val="20"/>
        </w:rPr>
        <w:t xml:space="preserve">) no se aporta prueba fehaciente de las supuestas afectaciones psicológicas consecuencia del accidente por las cuales sea procedente solicitar el reconocimiento del perjuicio moral; </w:t>
      </w:r>
      <w:proofErr w:type="spellStart"/>
      <w:r w:rsidR="00664949" w:rsidRPr="00790456">
        <w:rPr>
          <w:rFonts w:cs="Arial"/>
          <w:sz w:val="20"/>
          <w:szCs w:val="20"/>
        </w:rPr>
        <w:t>iii</w:t>
      </w:r>
      <w:proofErr w:type="spellEnd"/>
      <w:r w:rsidR="00664949" w:rsidRPr="00790456">
        <w:rPr>
          <w:rFonts w:cs="Arial"/>
          <w:sz w:val="20"/>
          <w:szCs w:val="20"/>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w:t>
      </w:r>
      <w:r w:rsidR="00895097" w:rsidRPr="00790456">
        <w:rPr>
          <w:rFonts w:cs="Arial"/>
          <w:sz w:val="20"/>
          <w:szCs w:val="20"/>
        </w:rPr>
        <w:t xml:space="preserve">, y; </w:t>
      </w:r>
      <w:proofErr w:type="spellStart"/>
      <w:r w:rsidR="00895097" w:rsidRPr="00790456">
        <w:rPr>
          <w:rFonts w:cs="Arial"/>
          <w:sz w:val="20"/>
          <w:szCs w:val="20"/>
        </w:rPr>
        <w:t>iv</w:t>
      </w:r>
      <w:proofErr w:type="spellEnd"/>
      <w:r w:rsidR="00895097" w:rsidRPr="00790456">
        <w:rPr>
          <w:rFonts w:cs="Arial"/>
          <w:sz w:val="20"/>
          <w:szCs w:val="20"/>
        </w:rPr>
        <w:t>) no obra prueba alguna que dé cuenta de la pérdida de oportunidad reclamada</w:t>
      </w:r>
      <w:r w:rsidR="00664949" w:rsidRPr="00790456">
        <w:rPr>
          <w:rFonts w:cs="Arial"/>
          <w:sz w:val="20"/>
          <w:szCs w:val="20"/>
        </w:rPr>
        <w:t>. Por lo anterior, es claro que la parte demandante tampoco probó la cuantía de la pérdida</w:t>
      </w:r>
      <w:r w:rsidRPr="00790456">
        <w:rPr>
          <w:rFonts w:cs="Arial"/>
          <w:sz w:val="20"/>
          <w:szCs w:val="20"/>
        </w:rPr>
        <w:t xml:space="preserve">. </w:t>
      </w:r>
    </w:p>
    <w:p w14:paraId="3C645ED2" w14:textId="54929AFE" w:rsidR="00386F44" w:rsidRPr="00790456" w:rsidRDefault="00386F44" w:rsidP="00386F44">
      <w:pPr>
        <w:rPr>
          <w:rFonts w:cs="Arial"/>
          <w:sz w:val="20"/>
          <w:szCs w:val="20"/>
          <w:lang w:val="es-CO"/>
        </w:rPr>
      </w:pPr>
    </w:p>
    <w:p w14:paraId="5C2367BF" w14:textId="4D2D250F" w:rsidR="00ED2E87" w:rsidRPr="00790456" w:rsidRDefault="00ED2E87" w:rsidP="00ED2E87">
      <w:pPr>
        <w:rPr>
          <w:rFonts w:cs="Arial"/>
          <w:sz w:val="20"/>
          <w:szCs w:val="20"/>
        </w:rPr>
      </w:pPr>
      <w:r w:rsidRPr="00790456">
        <w:rPr>
          <w:rFonts w:cs="Arial"/>
          <w:sz w:val="20"/>
          <w:szCs w:val="20"/>
        </w:rPr>
        <w:t xml:space="preserve">En conclusión, para el caso en estudio debe señalarse: i) que la póliza de responsabilidad civil contractual </w:t>
      </w:r>
      <w:r w:rsidR="000641F1" w:rsidRPr="00790456">
        <w:rPr>
          <w:rFonts w:cs="Arial"/>
          <w:sz w:val="20"/>
          <w:szCs w:val="20"/>
        </w:rPr>
        <w:t xml:space="preserve">básica </w:t>
      </w:r>
      <w:r w:rsidRPr="00790456">
        <w:rPr>
          <w:rFonts w:cs="Arial"/>
          <w:sz w:val="20"/>
          <w:szCs w:val="20"/>
        </w:rPr>
        <w:t xml:space="preserve">No. </w:t>
      </w:r>
      <w:r w:rsidR="000641F1" w:rsidRPr="00790456">
        <w:rPr>
          <w:rFonts w:cs="Arial"/>
          <w:sz w:val="20"/>
          <w:szCs w:val="20"/>
        </w:rPr>
        <w:t xml:space="preserve">C 2000257912 no </w:t>
      </w:r>
      <w:r w:rsidRPr="00790456">
        <w:rPr>
          <w:rFonts w:cs="Arial"/>
          <w:sz w:val="20"/>
          <w:szCs w:val="20"/>
        </w:rPr>
        <w:t>podrá ser afectada por cuanto la parte actora no demostró la realización del riesgo asegurado, pues no se ha presentado un evento en el cual haya sido declarada la responsabilidad civil contractual del asegurado</w:t>
      </w:r>
      <w:r w:rsidR="0033415E" w:rsidRPr="00790456">
        <w:rPr>
          <w:rFonts w:cs="Arial"/>
          <w:sz w:val="20"/>
          <w:szCs w:val="20"/>
        </w:rPr>
        <w:t>; (</w:t>
      </w:r>
      <w:proofErr w:type="spellStart"/>
      <w:r w:rsidR="0033415E" w:rsidRPr="00790456">
        <w:rPr>
          <w:rFonts w:cs="Arial"/>
          <w:sz w:val="20"/>
          <w:szCs w:val="20"/>
        </w:rPr>
        <w:t>ii</w:t>
      </w:r>
      <w:proofErr w:type="spellEnd"/>
      <w:r w:rsidR="0033415E" w:rsidRPr="00790456">
        <w:rPr>
          <w:rFonts w:cs="Arial"/>
          <w:sz w:val="20"/>
          <w:szCs w:val="20"/>
        </w:rPr>
        <w:t>)</w:t>
      </w:r>
      <w:r w:rsidR="00352B3B" w:rsidRPr="00790456">
        <w:rPr>
          <w:rFonts w:cs="Arial"/>
          <w:sz w:val="20"/>
          <w:szCs w:val="20"/>
        </w:rPr>
        <w:t xml:space="preserve"> la parte actora no acreditó en forma alguna la cuantía de la pérdida, siendo este el segundo requisito indispensable para la procedencia de la afectación de la póliza</w:t>
      </w:r>
      <w:r w:rsidR="0033415E" w:rsidRPr="00790456">
        <w:rPr>
          <w:rFonts w:cs="Arial"/>
          <w:sz w:val="20"/>
          <w:szCs w:val="20"/>
        </w:rPr>
        <w:t xml:space="preserve">. </w:t>
      </w:r>
      <w:r w:rsidRPr="00790456">
        <w:rPr>
          <w:rFonts w:cs="Arial"/>
          <w:sz w:val="20"/>
          <w:szCs w:val="20"/>
        </w:rPr>
        <w:t xml:space="preserve">De esa forma, como se incumplieron las cargas de que trata el artículo 1077 del Código de Comercio, es claro que no ha nacido </w:t>
      </w:r>
      <w:r w:rsidRPr="00790456">
        <w:rPr>
          <w:rFonts w:cs="Arial"/>
          <w:sz w:val="20"/>
          <w:szCs w:val="20"/>
        </w:rPr>
        <w:lastRenderedPageBreak/>
        <w:t xml:space="preserve">la obligación condicional del asegurador. </w:t>
      </w:r>
    </w:p>
    <w:p w14:paraId="072925F8" w14:textId="77777777" w:rsidR="00ED2E87" w:rsidRPr="00790456" w:rsidRDefault="00ED2E87" w:rsidP="00ED2E87">
      <w:pPr>
        <w:rPr>
          <w:rFonts w:cs="Arial"/>
          <w:sz w:val="20"/>
          <w:szCs w:val="20"/>
        </w:rPr>
      </w:pPr>
    </w:p>
    <w:p w14:paraId="50A23E89" w14:textId="77777777" w:rsidR="00ED2E87" w:rsidRPr="00790456" w:rsidRDefault="00ED2E87" w:rsidP="00ED2E87">
      <w:pPr>
        <w:rPr>
          <w:rFonts w:cs="Arial"/>
          <w:sz w:val="20"/>
          <w:szCs w:val="20"/>
        </w:rPr>
      </w:pPr>
      <w:r w:rsidRPr="00790456">
        <w:rPr>
          <w:rFonts w:cs="Arial"/>
          <w:sz w:val="20"/>
          <w:szCs w:val="20"/>
        </w:rPr>
        <w:t>Por las razones expuestas, solicito respetuosamente declarar probada esta excepción.</w:t>
      </w:r>
    </w:p>
    <w:p w14:paraId="28F08CF6" w14:textId="58640D1E" w:rsidR="00ED2E87" w:rsidRPr="00790456" w:rsidRDefault="00ED2E87">
      <w:pPr>
        <w:rPr>
          <w:rFonts w:cs="Arial"/>
          <w:sz w:val="20"/>
          <w:szCs w:val="20"/>
        </w:rPr>
      </w:pPr>
    </w:p>
    <w:p w14:paraId="11582C31" w14:textId="77777777" w:rsidR="00ED2E87" w:rsidRPr="00790456" w:rsidRDefault="00ED2E87">
      <w:pPr>
        <w:rPr>
          <w:rFonts w:cs="Arial"/>
          <w:sz w:val="20"/>
          <w:szCs w:val="20"/>
        </w:rPr>
      </w:pPr>
    </w:p>
    <w:p w14:paraId="34CDC9A1" w14:textId="05C2E16C" w:rsidR="00377524" w:rsidRPr="00790456" w:rsidRDefault="00377524">
      <w:pPr>
        <w:pStyle w:val="Ttulo3"/>
        <w:rPr>
          <w:sz w:val="20"/>
          <w:szCs w:val="20"/>
        </w:rPr>
      </w:pPr>
      <w:r w:rsidRPr="00790456">
        <w:rPr>
          <w:sz w:val="20"/>
          <w:szCs w:val="20"/>
        </w:rPr>
        <w:t xml:space="preserve">IMPOSIBILIDAD DE CONDENAR A LA COMPAÑÍA MUNDIAL DE SEGUROS A PAGAR INTERESES MORATORIOS DESDE </w:t>
      </w:r>
      <w:r w:rsidR="00732119" w:rsidRPr="00790456">
        <w:rPr>
          <w:sz w:val="20"/>
          <w:szCs w:val="20"/>
        </w:rPr>
        <w:t>LA</w:t>
      </w:r>
      <w:r w:rsidR="00E47A7E" w:rsidRPr="00790456">
        <w:rPr>
          <w:sz w:val="20"/>
          <w:szCs w:val="20"/>
        </w:rPr>
        <w:t xml:space="preserve"> SOLICITUD EXTRAJUDICIAL,</w:t>
      </w:r>
      <w:r w:rsidR="00732119" w:rsidRPr="00790456">
        <w:rPr>
          <w:sz w:val="20"/>
          <w:szCs w:val="20"/>
        </w:rPr>
        <w:t xml:space="preserve"> </w:t>
      </w:r>
      <w:r w:rsidR="00E47A7E" w:rsidRPr="00790456">
        <w:rPr>
          <w:sz w:val="20"/>
          <w:szCs w:val="20"/>
        </w:rPr>
        <w:t xml:space="preserve">LA </w:t>
      </w:r>
      <w:r w:rsidR="00732119" w:rsidRPr="00790456">
        <w:rPr>
          <w:sz w:val="20"/>
          <w:szCs w:val="20"/>
        </w:rPr>
        <w:t>RADICACIÓN DE LA DEMANDA O LA NOTIFICACIÓN DEL AUTO ADMISORIO</w:t>
      </w:r>
    </w:p>
    <w:p w14:paraId="5797C669" w14:textId="77777777" w:rsidR="00732119" w:rsidRPr="00790456" w:rsidRDefault="00732119">
      <w:pPr>
        <w:rPr>
          <w:rFonts w:cs="Arial"/>
          <w:sz w:val="20"/>
          <w:szCs w:val="20"/>
        </w:rPr>
      </w:pPr>
    </w:p>
    <w:p w14:paraId="55BCEFF7" w14:textId="29EC93E8" w:rsidR="00377524" w:rsidRPr="00790456" w:rsidRDefault="00377524">
      <w:pPr>
        <w:rPr>
          <w:rFonts w:cs="Arial"/>
          <w:b/>
          <w:bCs/>
          <w:sz w:val="20"/>
          <w:szCs w:val="20"/>
        </w:rPr>
      </w:pPr>
      <w:r w:rsidRPr="00790456">
        <w:rPr>
          <w:rFonts w:cs="Arial"/>
          <w:sz w:val="20"/>
          <w:szCs w:val="20"/>
        </w:rPr>
        <w:t xml:space="preserve">Es claro que para que nazca a la vida la obligación indemnizatoria y sobre todo condicional de mi representada, se requería que el asegurado cumpliera con la carga establece en el artículo 1077 del </w:t>
      </w:r>
      <w:proofErr w:type="spellStart"/>
      <w:r w:rsidRPr="00790456">
        <w:rPr>
          <w:rFonts w:cs="Arial"/>
          <w:sz w:val="20"/>
          <w:szCs w:val="20"/>
        </w:rPr>
        <w:t>C.Co</w:t>
      </w:r>
      <w:proofErr w:type="spellEnd"/>
      <w:r w:rsidRPr="00790456">
        <w:rPr>
          <w:rFonts w:cs="Arial"/>
          <w:sz w:val="20"/>
          <w:szCs w:val="20"/>
        </w:rPr>
        <w:t xml:space="preserve">.,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w:t>
      </w:r>
      <w:r w:rsidR="00732119" w:rsidRPr="00790456">
        <w:rPr>
          <w:rFonts w:cs="Arial"/>
          <w:sz w:val="20"/>
          <w:szCs w:val="20"/>
        </w:rPr>
        <w:t>la parte demandante</w:t>
      </w:r>
      <w:r w:rsidRPr="00790456">
        <w:rPr>
          <w:rFonts w:cs="Arial"/>
          <w:sz w:val="20"/>
          <w:szCs w:val="20"/>
        </w:rPr>
        <w:t xml:space="preserve"> no ha demostrado </w:t>
      </w:r>
      <w:r w:rsidR="00732119" w:rsidRPr="00790456">
        <w:rPr>
          <w:rFonts w:cs="Arial"/>
          <w:sz w:val="20"/>
          <w:szCs w:val="20"/>
        </w:rPr>
        <w:t>fehacientemente la ocurrencia del siniestro</w:t>
      </w:r>
      <w:r w:rsidRPr="00790456">
        <w:rPr>
          <w:rFonts w:cs="Arial"/>
          <w:sz w:val="20"/>
          <w:szCs w:val="20"/>
        </w:rPr>
        <w:t xml:space="preserve"> y tampoco  la cuantía de la p</w:t>
      </w:r>
      <w:r w:rsidR="007529FB" w:rsidRPr="00790456">
        <w:rPr>
          <w:rFonts w:cs="Arial"/>
          <w:sz w:val="20"/>
          <w:szCs w:val="20"/>
        </w:rPr>
        <w:t>é</w:t>
      </w:r>
      <w:r w:rsidRPr="00790456">
        <w:rPr>
          <w:rFonts w:cs="Arial"/>
          <w:sz w:val="20"/>
          <w:szCs w:val="20"/>
        </w:rPr>
        <w:t xml:space="preserve">rdida. Por lo anterior mientras se encuentren insatisfechos los dos presupuestos anteriores no es posible afirmar que haya nacido obligación alguna y mucho menos que se encuentre insatisfecha. </w:t>
      </w:r>
    </w:p>
    <w:p w14:paraId="4C4EC5B3" w14:textId="77777777" w:rsidR="00377524" w:rsidRPr="00790456" w:rsidRDefault="00377524">
      <w:pPr>
        <w:pBdr>
          <w:top w:val="nil"/>
          <w:left w:val="nil"/>
          <w:bottom w:val="nil"/>
          <w:right w:val="nil"/>
          <w:between w:val="nil"/>
        </w:pBdr>
        <w:ind w:left="360"/>
        <w:rPr>
          <w:rFonts w:eastAsia="Arial" w:cs="Arial"/>
          <w:b/>
          <w:bCs/>
          <w:sz w:val="20"/>
          <w:szCs w:val="20"/>
        </w:rPr>
      </w:pPr>
    </w:p>
    <w:p w14:paraId="05033E3F" w14:textId="40AE11F5" w:rsidR="00377524" w:rsidRPr="00790456" w:rsidRDefault="00377524">
      <w:pPr>
        <w:rPr>
          <w:rFonts w:cs="Arial"/>
          <w:b/>
          <w:bCs/>
          <w:sz w:val="20"/>
          <w:szCs w:val="20"/>
        </w:rPr>
      </w:pPr>
      <w:r w:rsidRPr="00790456">
        <w:rPr>
          <w:rFonts w:cs="Arial"/>
          <w:sz w:val="20"/>
          <w:szCs w:val="20"/>
        </w:rPr>
        <w:t xml:space="preserve">Debe decirse que en este caso se encuentra en una enorme zona de penumbra los hechos que rodearon la producción del accidente y además que el mismo haya tenido la entidad de causar </w:t>
      </w:r>
      <w:r w:rsidR="00732119" w:rsidRPr="00790456">
        <w:rPr>
          <w:rFonts w:cs="Arial"/>
          <w:sz w:val="20"/>
          <w:szCs w:val="20"/>
        </w:rPr>
        <w:t>los perjuicios de índole patrimonial y extrapatrimonial que señala la parte actora</w:t>
      </w:r>
      <w:r w:rsidRPr="00790456">
        <w:rPr>
          <w:rFonts w:cs="Arial"/>
          <w:sz w:val="20"/>
          <w:szCs w:val="20"/>
        </w:rPr>
        <w:t xml:space="preserve">. Es decir se encuentra insatisfecho el cumplimiento de la acreditación del siniestro y la cuantía de la perdida y que siendo estos dos elementos esenciales en los términos del artículo 1077 del </w:t>
      </w:r>
      <w:proofErr w:type="spellStart"/>
      <w:proofErr w:type="gramStart"/>
      <w:r w:rsidRPr="00790456">
        <w:rPr>
          <w:rFonts w:cs="Arial"/>
          <w:sz w:val="20"/>
          <w:szCs w:val="20"/>
        </w:rPr>
        <w:t>C.Co</w:t>
      </w:r>
      <w:proofErr w:type="spellEnd"/>
      <w:proofErr w:type="gramEnd"/>
      <w:r w:rsidRPr="00790456">
        <w:rPr>
          <w:rFonts w:cs="Arial"/>
          <w:sz w:val="20"/>
          <w:szCs w:val="20"/>
        </w:rPr>
        <w:t xml:space="preserve"> para acreditar el derecho a recibir una indemnización por parte del asegurador debe afirmarse enfáticamente que mientras no se pruebe tales presupuestos no es posible considerar que ha nacido a la vida jurídica la obligación indemnizatoria y sobre todo condicional de Compañía Mundial de Seguros S.A. Por lo dicho, salta a la vista que el asegurad</w:t>
      </w:r>
      <w:r w:rsidR="00732119" w:rsidRPr="00790456">
        <w:rPr>
          <w:rFonts w:cs="Arial"/>
          <w:sz w:val="20"/>
          <w:szCs w:val="20"/>
        </w:rPr>
        <w:t>o no</w:t>
      </w:r>
      <w:r w:rsidRPr="00790456">
        <w:rPr>
          <w:rFonts w:cs="Arial"/>
          <w:sz w:val="20"/>
          <w:szCs w:val="20"/>
        </w:rPr>
        <w:t xml:space="preserve"> ha acreditado la ocurrencia del siniestro ni la cuantía de la pérdida, por ende no podría tampoco predicarse la mora de una obligación que no ha surgido como consecuencia de la misma omisión en la acreditación de las cargas del artículo 1077 del </w:t>
      </w:r>
      <w:proofErr w:type="spellStart"/>
      <w:proofErr w:type="gramStart"/>
      <w:r w:rsidRPr="00790456">
        <w:rPr>
          <w:rFonts w:cs="Arial"/>
          <w:sz w:val="20"/>
          <w:szCs w:val="20"/>
        </w:rPr>
        <w:t>C.Co</w:t>
      </w:r>
      <w:proofErr w:type="spellEnd"/>
      <w:proofErr w:type="gramEnd"/>
      <w:r w:rsidRPr="00790456">
        <w:rPr>
          <w:rFonts w:cs="Arial"/>
          <w:sz w:val="20"/>
          <w:szCs w:val="20"/>
        </w:rPr>
        <w:t xml:space="preserve"> que se encuentra en cabeza </w:t>
      </w:r>
      <w:r w:rsidR="00732119" w:rsidRPr="00790456">
        <w:rPr>
          <w:rFonts w:cs="Arial"/>
          <w:sz w:val="20"/>
          <w:szCs w:val="20"/>
        </w:rPr>
        <w:t>de los demandantes</w:t>
      </w:r>
      <w:r w:rsidRPr="00790456">
        <w:rPr>
          <w:rFonts w:cs="Arial"/>
          <w:sz w:val="20"/>
          <w:szCs w:val="20"/>
        </w:rPr>
        <w:t>.</w:t>
      </w:r>
    </w:p>
    <w:p w14:paraId="68779EAC" w14:textId="77777777" w:rsidR="00377524" w:rsidRPr="00790456" w:rsidRDefault="00377524">
      <w:pPr>
        <w:pStyle w:val="Prrafodelista"/>
        <w:pBdr>
          <w:top w:val="nil"/>
          <w:left w:val="nil"/>
          <w:bottom w:val="nil"/>
          <w:right w:val="nil"/>
          <w:between w:val="nil"/>
        </w:pBdr>
        <w:rPr>
          <w:rFonts w:eastAsia="Arial" w:cs="Arial"/>
          <w:b/>
          <w:bCs/>
          <w:sz w:val="20"/>
          <w:szCs w:val="20"/>
        </w:rPr>
      </w:pPr>
    </w:p>
    <w:p w14:paraId="500F17A2" w14:textId="551F4A00" w:rsidR="00377524" w:rsidRPr="00790456" w:rsidRDefault="00377524">
      <w:pPr>
        <w:pBdr>
          <w:top w:val="nil"/>
          <w:left w:val="nil"/>
          <w:bottom w:val="nil"/>
          <w:right w:val="nil"/>
          <w:between w:val="nil"/>
        </w:pBdr>
        <w:rPr>
          <w:rFonts w:eastAsia="Arial" w:cs="Arial"/>
          <w:b/>
          <w:bCs/>
          <w:sz w:val="20"/>
          <w:szCs w:val="20"/>
        </w:rPr>
      </w:pPr>
      <w:r w:rsidRPr="00790456">
        <w:rPr>
          <w:rFonts w:eastAsia="Arial" w:cs="Arial"/>
          <w:sz w:val="20"/>
          <w:szCs w:val="20"/>
        </w:rPr>
        <w:t xml:space="preserve">Ahora bien, debe dejarse claro que en el hipotético y remoto evento en que el Honorable Despacho considere que la indemnización es procedente y que existe obligación por parte de Compañía Mundial de Seguros S.A., se deberá tener en consideración que la certeza sobre dicho derecho sólo quedará probado al momento de proferirse sentencia, por lo que si el Despacho encontrara sustento de tal pretensión es claro que ello implicaría que los presupuestos del artículo 1077 se demostraron en el curso del proceso, después de surtirse el debate probatorio y por ende no podría condenarse al pago de intereses moratorios desde el momento en que </w:t>
      </w:r>
      <w:r w:rsidR="00A94BC8" w:rsidRPr="00790456">
        <w:rPr>
          <w:rFonts w:eastAsia="Arial" w:cs="Arial"/>
          <w:sz w:val="20"/>
          <w:szCs w:val="20"/>
        </w:rPr>
        <w:t>se presentó la demanda o se notificó su auto admisorio.</w:t>
      </w:r>
    </w:p>
    <w:p w14:paraId="6E0A71F3" w14:textId="77777777" w:rsidR="00377524" w:rsidRPr="00790456" w:rsidRDefault="00377524">
      <w:pPr>
        <w:pStyle w:val="Prrafodelista"/>
        <w:pBdr>
          <w:top w:val="nil"/>
          <w:left w:val="nil"/>
          <w:bottom w:val="nil"/>
          <w:right w:val="nil"/>
          <w:between w:val="nil"/>
        </w:pBdr>
        <w:rPr>
          <w:rFonts w:eastAsia="Arial" w:cs="Arial"/>
          <w:b/>
          <w:bCs/>
          <w:sz w:val="20"/>
          <w:szCs w:val="20"/>
        </w:rPr>
      </w:pPr>
    </w:p>
    <w:p w14:paraId="21C257CA" w14:textId="77777777" w:rsidR="00377524" w:rsidRPr="00790456" w:rsidRDefault="00377524">
      <w:pPr>
        <w:rPr>
          <w:rFonts w:cs="Arial"/>
          <w:b/>
          <w:bCs/>
          <w:sz w:val="20"/>
          <w:szCs w:val="20"/>
        </w:rPr>
      </w:pPr>
      <w:r w:rsidRPr="00790456">
        <w:rPr>
          <w:rFonts w:cs="Arial"/>
          <w:sz w:val="20"/>
          <w:szCs w:val="20"/>
        </w:rPr>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p>
    <w:p w14:paraId="37AE9210" w14:textId="77777777" w:rsidR="00377524" w:rsidRPr="00790456" w:rsidRDefault="00377524">
      <w:pPr>
        <w:pStyle w:val="Prrafodelista"/>
        <w:pBdr>
          <w:top w:val="nil"/>
          <w:left w:val="nil"/>
          <w:bottom w:val="nil"/>
          <w:right w:val="nil"/>
          <w:between w:val="nil"/>
        </w:pBdr>
        <w:rPr>
          <w:rFonts w:eastAsia="Arial" w:cs="Arial"/>
          <w:b/>
          <w:bCs/>
          <w:sz w:val="20"/>
          <w:szCs w:val="20"/>
        </w:rPr>
      </w:pPr>
    </w:p>
    <w:p w14:paraId="3F2633B3" w14:textId="73F2F109" w:rsidR="00377524" w:rsidRPr="00790456" w:rsidRDefault="00377524">
      <w:pPr>
        <w:ind w:left="680" w:right="680"/>
        <w:rPr>
          <w:rFonts w:cs="Arial"/>
          <w:i/>
          <w:iCs/>
          <w:sz w:val="20"/>
          <w:szCs w:val="20"/>
        </w:rPr>
      </w:pPr>
      <w:r w:rsidRPr="00790456">
        <w:rPr>
          <w:rFonts w:cs="Arial"/>
          <w:i/>
          <w:iCs/>
          <w:sz w:val="20"/>
          <w:szCs w:val="20"/>
        </w:rPr>
        <w:lastRenderedPageBreak/>
        <w:t>“</w:t>
      </w:r>
      <w:r w:rsidR="009B5527" w:rsidRPr="00790456">
        <w:rPr>
          <w:rFonts w:cs="Arial"/>
          <w:i/>
          <w:iCs/>
          <w:sz w:val="20"/>
          <w:szCs w:val="20"/>
        </w:rPr>
        <w:t xml:space="preserve">(…) </w:t>
      </w:r>
      <w:r w:rsidRPr="00790456">
        <w:rPr>
          <w:rFonts w:cs="Arial"/>
          <w:b/>
          <w:bCs/>
          <w:i/>
          <w:iCs/>
          <w:sz w:val="20"/>
          <w:szCs w:val="20"/>
          <w:u w:val="single"/>
        </w:rPr>
        <w:t>Respecto del momento a partir del cual procedía disponer el pago de intereses moratorios</w:t>
      </w:r>
      <w:r w:rsidRPr="00790456">
        <w:rPr>
          <w:rFonts w:cs="Arial"/>
          <w:i/>
          <w:iCs/>
          <w:sz w:val="20"/>
          <w:szCs w:val="20"/>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790456">
        <w:rPr>
          <w:rFonts w:cs="Arial"/>
          <w:b/>
          <w:bCs/>
          <w:i/>
          <w:iCs/>
          <w:sz w:val="20"/>
          <w:szCs w:val="20"/>
          <w:u w:val="single"/>
        </w:rPr>
        <w:t>disponer que la eventual causación de los indicados réditos, será a partir de la ejecutoria del presente fallo</w:t>
      </w:r>
      <w:r w:rsidR="009B5527" w:rsidRPr="00790456">
        <w:rPr>
          <w:rFonts w:cs="Arial"/>
          <w:bCs/>
          <w:i/>
          <w:iCs/>
          <w:sz w:val="20"/>
          <w:szCs w:val="20"/>
        </w:rPr>
        <w:t xml:space="preserve"> (…)”</w:t>
      </w:r>
      <w:r w:rsidRPr="00790456">
        <w:rPr>
          <w:rStyle w:val="Refdenotaalpie"/>
          <w:rFonts w:cs="Arial"/>
          <w:i/>
          <w:iCs/>
          <w:sz w:val="20"/>
          <w:szCs w:val="20"/>
        </w:rPr>
        <w:footnoteReference w:id="20"/>
      </w:r>
    </w:p>
    <w:p w14:paraId="379A233C" w14:textId="77777777" w:rsidR="00377524" w:rsidRPr="00790456" w:rsidRDefault="00377524">
      <w:pPr>
        <w:pStyle w:val="Textoindependiente"/>
        <w:ind w:left="720"/>
        <w:rPr>
          <w:rFonts w:cs="Arial"/>
          <w:sz w:val="20"/>
          <w:szCs w:val="20"/>
        </w:rPr>
      </w:pPr>
    </w:p>
    <w:p w14:paraId="2F467A08" w14:textId="4A15EA98" w:rsidR="00377524" w:rsidRPr="00790456" w:rsidRDefault="00377524">
      <w:pPr>
        <w:rPr>
          <w:rFonts w:cs="Arial"/>
          <w:b/>
          <w:bCs/>
          <w:sz w:val="20"/>
          <w:szCs w:val="20"/>
        </w:rPr>
      </w:pPr>
      <w:r w:rsidRPr="00790456">
        <w:rPr>
          <w:rFonts w:cs="Arial"/>
          <w:sz w:val="20"/>
          <w:szCs w:val="20"/>
        </w:rPr>
        <w:t xml:space="preserve">Aunado al anterior pronunciamiento, es relevante resaltar cómo la Corte Suprema ha dicho que la sanción a la que corresponde los intereses de mora no puede ser aplicada de manera </w:t>
      </w:r>
      <w:r w:rsidR="009B5527" w:rsidRPr="00790456">
        <w:rPr>
          <w:rFonts w:cs="Arial"/>
          <w:sz w:val="20"/>
          <w:szCs w:val="20"/>
        </w:rPr>
        <w:t>objetiva,</w:t>
      </w:r>
      <w:r w:rsidRPr="00790456">
        <w:rPr>
          <w:rFonts w:cs="Arial"/>
          <w:sz w:val="20"/>
          <w:szCs w:val="20"/>
        </w:rPr>
        <w:t xml:space="preserve"> sino que debe atenderse al caso concreto a fin de evaluar el motivo de retardo en el pago, lo anterior en palabras de la Corte al indicar que:</w:t>
      </w:r>
    </w:p>
    <w:p w14:paraId="3DC45874" w14:textId="77777777" w:rsidR="00377524" w:rsidRPr="00790456" w:rsidRDefault="00377524">
      <w:pPr>
        <w:pStyle w:val="Prrafodelista"/>
        <w:pBdr>
          <w:top w:val="nil"/>
          <w:left w:val="nil"/>
          <w:bottom w:val="nil"/>
          <w:right w:val="nil"/>
          <w:between w:val="nil"/>
        </w:pBdr>
        <w:rPr>
          <w:rFonts w:eastAsia="Arial" w:cs="Arial"/>
          <w:b/>
          <w:bCs/>
          <w:sz w:val="20"/>
          <w:szCs w:val="20"/>
        </w:rPr>
      </w:pPr>
    </w:p>
    <w:p w14:paraId="308221EC" w14:textId="2A0DEFBC" w:rsidR="00377524" w:rsidRPr="00790456" w:rsidRDefault="00377524" w:rsidP="00491629">
      <w:pPr>
        <w:pStyle w:val="Prrafodelista"/>
        <w:pBdr>
          <w:top w:val="nil"/>
          <w:left w:val="nil"/>
          <w:bottom w:val="nil"/>
          <w:right w:val="nil"/>
          <w:between w:val="nil"/>
        </w:pBdr>
        <w:ind w:left="680" w:right="680"/>
        <w:rPr>
          <w:rFonts w:eastAsia="Arial" w:cs="Arial"/>
          <w:b/>
          <w:bCs/>
          <w:i/>
          <w:iCs/>
          <w:sz w:val="20"/>
          <w:szCs w:val="20"/>
        </w:rPr>
      </w:pPr>
      <w:r w:rsidRPr="00790456">
        <w:rPr>
          <w:rFonts w:eastAsia="Arial" w:cs="Arial"/>
          <w:i/>
          <w:iCs/>
          <w:sz w:val="20"/>
          <w:szCs w:val="20"/>
        </w:rPr>
        <w:t>“</w:t>
      </w:r>
      <w:r w:rsidR="009B5527" w:rsidRPr="00790456">
        <w:rPr>
          <w:rFonts w:eastAsia="Arial" w:cs="Arial"/>
          <w:i/>
          <w:iCs/>
          <w:sz w:val="20"/>
          <w:szCs w:val="20"/>
        </w:rPr>
        <w:t xml:space="preserve">(…) </w:t>
      </w:r>
      <w:r w:rsidRPr="00790456">
        <w:rPr>
          <w:rFonts w:eastAsia="Arial" w:cs="Arial"/>
          <w:i/>
          <w:iCs/>
          <w:sz w:val="20"/>
          <w:szCs w:val="20"/>
        </w:rPr>
        <w:t>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w:t>
      </w:r>
      <w:r w:rsidR="009B5527" w:rsidRPr="00790456">
        <w:rPr>
          <w:rFonts w:eastAsia="Arial" w:cs="Arial"/>
          <w:i/>
          <w:iCs/>
          <w:sz w:val="20"/>
          <w:szCs w:val="20"/>
        </w:rPr>
        <w:t xml:space="preserve"> (…)</w:t>
      </w:r>
      <w:r w:rsidRPr="00790456">
        <w:rPr>
          <w:rFonts w:eastAsia="Arial" w:cs="Arial"/>
          <w:i/>
          <w:iCs/>
          <w:sz w:val="20"/>
          <w:szCs w:val="20"/>
        </w:rPr>
        <w:t xml:space="preserve">” </w:t>
      </w:r>
    </w:p>
    <w:p w14:paraId="0B5C3507" w14:textId="77777777" w:rsidR="00377524" w:rsidRPr="00790456" w:rsidRDefault="00377524">
      <w:pPr>
        <w:pStyle w:val="Prrafodelista"/>
        <w:pBdr>
          <w:top w:val="nil"/>
          <w:left w:val="nil"/>
          <w:bottom w:val="nil"/>
          <w:right w:val="nil"/>
          <w:between w:val="nil"/>
        </w:pBdr>
        <w:ind w:right="851"/>
        <w:rPr>
          <w:rFonts w:eastAsia="Arial" w:cs="Arial"/>
          <w:b/>
          <w:bCs/>
          <w:i/>
          <w:iCs/>
          <w:sz w:val="20"/>
          <w:szCs w:val="20"/>
        </w:rPr>
      </w:pPr>
    </w:p>
    <w:p w14:paraId="6B6AFC4C" w14:textId="77777777" w:rsidR="00377524" w:rsidRPr="00790456" w:rsidRDefault="00377524" w:rsidP="00491629">
      <w:pPr>
        <w:pStyle w:val="Prrafodelista"/>
        <w:pBdr>
          <w:top w:val="nil"/>
          <w:left w:val="nil"/>
          <w:bottom w:val="nil"/>
          <w:right w:val="nil"/>
          <w:between w:val="nil"/>
        </w:pBdr>
        <w:ind w:left="680" w:right="680"/>
        <w:rPr>
          <w:rFonts w:eastAsia="Arial" w:cs="Arial"/>
          <w:b/>
          <w:bCs/>
          <w:i/>
          <w:iCs/>
          <w:sz w:val="20"/>
          <w:szCs w:val="20"/>
        </w:rPr>
      </w:pPr>
      <w:r w:rsidRPr="00790456">
        <w:rPr>
          <w:rFonts w:eastAsia="Arial" w:cs="Arial"/>
          <w:i/>
          <w:iCs/>
          <w:sz w:val="20"/>
          <w:szCs w:val="20"/>
        </w:rPr>
        <w:t xml:space="preserve">Los fragmentos jurisprudenciales que acaban de citarse explican que </w:t>
      </w:r>
      <w:r w:rsidRPr="00790456">
        <w:rPr>
          <w:rFonts w:eastAsia="Arial" w:cs="Arial"/>
          <w:i/>
          <w:iCs/>
          <w:sz w:val="20"/>
          <w:szCs w:val="20"/>
          <w:u w:val="single"/>
        </w:rPr>
        <w:t xml:space="preserve">la aseguradora sólo incurre en mora cuando no paga la indemnización dentro del mes siguiente a la fecha de la reclamación, si ésta se ha hecho debidamente por el asegurado y con el cumplimiento de </w:t>
      </w:r>
      <w:proofErr w:type="gramStart"/>
      <w:r w:rsidRPr="00790456">
        <w:rPr>
          <w:rFonts w:eastAsia="Arial" w:cs="Arial"/>
          <w:i/>
          <w:iCs/>
          <w:sz w:val="20"/>
          <w:szCs w:val="20"/>
          <w:u w:val="single"/>
        </w:rPr>
        <w:t>las carga</w:t>
      </w:r>
      <w:proofErr w:type="gramEnd"/>
      <w:r w:rsidRPr="00790456">
        <w:rPr>
          <w:rFonts w:eastAsia="Arial" w:cs="Arial"/>
          <w:i/>
          <w:iCs/>
          <w:sz w:val="20"/>
          <w:szCs w:val="20"/>
          <w:u w:val="single"/>
        </w:rPr>
        <w:t xml:space="preserve"> probatorios sobre la existencia del siniestro y el valor del daño.</w:t>
      </w:r>
      <w:r w:rsidRPr="00790456">
        <w:rPr>
          <w:rFonts w:eastAsia="Arial" w:cs="Arial"/>
          <w:i/>
          <w:iCs/>
          <w:sz w:val="20"/>
          <w:szCs w:val="20"/>
        </w:rPr>
        <w:t xml:space="preserve"> </w:t>
      </w:r>
    </w:p>
    <w:p w14:paraId="025DD6A4" w14:textId="77777777" w:rsidR="00377524" w:rsidRPr="00790456" w:rsidRDefault="00377524" w:rsidP="00491629">
      <w:pPr>
        <w:pStyle w:val="Prrafodelista"/>
        <w:pBdr>
          <w:top w:val="nil"/>
          <w:left w:val="nil"/>
          <w:bottom w:val="nil"/>
          <w:right w:val="nil"/>
          <w:between w:val="nil"/>
        </w:pBdr>
        <w:ind w:left="680" w:right="680"/>
        <w:rPr>
          <w:rFonts w:eastAsia="Arial" w:cs="Arial"/>
          <w:b/>
          <w:bCs/>
          <w:i/>
          <w:iCs/>
          <w:sz w:val="20"/>
          <w:szCs w:val="20"/>
        </w:rPr>
      </w:pPr>
    </w:p>
    <w:p w14:paraId="64FFFBC3" w14:textId="77777777" w:rsidR="00377524" w:rsidRPr="00790456" w:rsidRDefault="00377524" w:rsidP="00491629">
      <w:pPr>
        <w:pStyle w:val="Prrafodelista"/>
        <w:pBdr>
          <w:top w:val="nil"/>
          <w:left w:val="nil"/>
          <w:bottom w:val="nil"/>
          <w:right w:val="nil"/>
          <w:between w:val="nil"/>
        </w:pBdr>
        <w:ind w:left="680" w:right="680"/>
        <w:rPr>
          <w:rFonts w:eastAsia="Arial" w:cs="Arial"/>
          <w:b/>
          <w:bCs/>
          <w:i/>
          <w:iCs/>
          <w:sz w:val="20"/>
          <w:szCs w:val="20"/>
        </w:rPr>
      </w:pPr>
      <w:r w:rsidRPr="00790456">
        <w:rPr>
          <w:rFonts w:eastAsia="Arial" w:cs="Arial"/>
          <w:i/>
          <w:iCs/>
          <w:sz w:val="20"/>
          <w:szCs w:val="20"/>
        </w:rPr>
        <w:t xml:space="preserve">Pero esta sanción-ha afirmado esta Corte-no se impone de manera objetiva, pues para que haya lugar a ella es necesario </w:t>
      </w:r>
      <w:r w:rsidRPr="00790456">
        <w:rPr>
          <w:rFonts w:eastAsia="Arial" w:cs="Arial"/>
          <w:i/>
          <w:iCs/>
          <w:sz w:val="20"/>
          <w:szCs w:val="20"/>
          <w:u w:val="single"/>
        </w:rPr>
        <w:t xml:space="preserve">que la falta de pago de </w:t>
      </w:r>
      <w:proofErr w:type="gramStart"/>
      <w:r w:rsidRPr="00790456">
        <w:rPr>
          <w:rFonts w:eastAsia="Arial" w:cs="Arial"/>
          <w:i/>
          <w:iCs/>
          <w:sz w:val="20"/>
          <w:szCs w:val="20"/>
          <w:u w:val="single"/>
        </w:rPr>
        <w:t>la  indemnización</w:t>
      </w:r>
      <w:proofErr w:type="gramEnd"/>
      <w:r w:rsidRPr="00790456">
        <w:rPr>
          <w:rFonts w:eastAsia="Arial" w:cs="Arial"/>
          <w:i/>
          <w:iCs/>
          <w:sz w:val="20"/>
          <w:szCs w:val="20"/>
          <w:u w:val="single"/>
        </w:rPr>
        <w:t xml:space="preserve"> carezca de causa justificada o le sea imputable al asegurador, </w:t>
      </w:r>
      <w:r w:rsidRPr="00790456">
        <w:rPr>
          <w:rFonts w:eastAsia="Arial" w:cs="Arial"/>
          <w:i/>
          <w:iCs/>
          <w:sz w:val="20"/>
          <w:szCs w:val="20"/>
        </w:rPr>
        <w:t>por lo que el juez deberá entrar a valorar en todos los casos el motivo de retraso en la liquidación.</w:t>
      </w:r>
    </w:p>
    <w:p w14:paraId="4B6A4BCC" w14:textId="77777777" w:rsidR="00377524" w:rsidRPr="00790456" w:rsidRDefault="00377524" w:rsidP="00491629">
      <w:pPr>
        <w:pStyle w:val="Prrafodelista"/>
        <w:pBdr>
          <w:top w:val="nil"/>
          <w:left w:val="nil"/>
          <w:bottom w:val="nil"/>
          <w:right w:val="nil"/>
          <w:between w:val="nil"/>
        </w:pBdr>
        <w:ind w:left="680" w:right="680"/>
        <w:rPr>
          <w:rFonts w:eastAsia="Arial" w:cs="Arial"/>
          <w:i/>
          <w:iCs/>
          <w:sz w:val="20"/>
          <w:szCs w:val="20"/>
        </w:rPr>
      </w:pPr>
    </w:p>
    <w:p w14:paraId="47EAA76D" w14:textId="45D59AAA" w:rsidR="00377524" w:rsidRPr="00790456" w:rsidRDefault="00377524" w:rsidP="00491629">
      <w:pPr>
        <w:pStyle w:val="Prrafodelista"/>
        <w:pBdr>
          <w:top w:val="nil"/>
          <w:left w:val="nil"/>
          <w:bottom w:val="nil"/>
          <w:right w:val="nil"/>
          <w:between w:val="nil"/>
        </w:pBdr>
        <w:ind w:left="680" w:right="680"/>
        <w:rPr>
          <w:rFonts w:eastAsia="Arial" w:cs="Arial"/>
          <w:b/>
          <w:bCs/>
          <w:i/>
          <w:iCs/>
          <w:sz w:val="20"/>
          <w:szCs w:val="20"/>
        </w:rPr>
      </w:pPr>
      <w:r w:rsidRPr="00790456">
        <w:rPr>
          <w:rFonts w:eastAsia="Arial" w:cs="Arial"/>
          <w:i/>
          <w:iCs/>
          <w:sz w:val="20"/>
          <w:szCs w:val="20"/>
        </w:rPr>
        <w:t xml:space="preserve">En ese orden- prosiguió esta corporación- </w:t>
      </w:r>
      <w:r w:rsidRPr="00790456">
        <w:rPr>
          <w:rFonts w:eastAsia="Arial" w:cs="Arial"/>
          <w:i/>
          <w:iCs/>
          <w:sz w:val="20"/>
          <w:szCs w:val="20"/>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790456">
        <w:rPr>
          <w:rFonts w:eastAsia="Arial" w:cs="Arial"/>
          <w:i/>
          <w:iCs/>
          <w:sz w:val="20"/>
          <w:szCs w:val="20"/>
        </w:rPr>
        <w:t>, tal como ha sido explicado por esta sala: “</w:t>
      </w:r>
      <w:r w:rsidRPr="00790456">
        <w:rPr>
          <w:rFonts w:eastAsia="Arial" w:cs="Arial"/>
          <w:i/>
          <w:iCs/>
          <w:sz w:val="20"/>
          <w:szCs w:val="20"/>
          <w:u w:val="single"/>
        </w:rPr>
        <w:t xml:space="preserve">En consecuencia, el monto líquido de la prestación es presupuesto estructural de la obligación de pagar el capital asegurado y de la mora (in </w:t>
      </w:r>
      <w:proofErr w:type="spellStart"/>
      <w:r w:rsidRPr="00790456">
        <w:rPr>
          <w:rFonts w:eastAsia="Arial" w:cs="Arial"/>
          <w:i/>
          <w:iCs/>
          <w:sz w:val="20"/>
          <w:szCs w:val="20"/>
          <w:u w:val="single"/>
        </w:rPr>
        <w:t>illiquidis</w:t>
      </w:r>
      <w:proofErr w:type="spellEnd"/>
      <w:r w:rsidRPr="00790456">
        <w:rPr>
          <w:rFonts w:eastAsia="Arial" w:cs="Arial"/>
          <w:i/>
          <w:iCs/>
          <w:sz w:val="20"/>
          <w:szCs w:val="20"/>
          <w:u w:val="single"/>
        </w:rPr>
        <w:t xml:space="preserve"> mora non </w:t>
      </w:r>
      <w:proofErr w:type="spellStart"/>
      <w:r w:rsidRPr="00790456">
        <w:rPr>
          <w:rFonts w:eastAsia="Arial" w:cs="Arial"/>
          <w:i/>
          <w:iCs/>
          <w:sz w:val="20"/>
          <w:szCs w:val="20"/>
          <w:u w:val="single"/>
        </w:rPr>
        <w:t>fit</w:t>
      </w:r>
      <w:proofErr w:type="spellEnd"/>
      <w:r w:rsidRPr="00790456">
        <w:rPr>
          <w:rFonts w:eastAsia="Arial" w:cs="Arial"/>
          <w:i/>
          <w:iCs/>
          <w:sz w:val="20"/>
          <w:szCs w:val="20"/>
          <w:u w:val="single"/>
        </w:rPr>
        <w:t>), razón por la cual, en ausencia de comprobación, no es exigible ni la indemnización ni la sanción moratoria</w:t>
      </w:r>
      <w:r w:rsidR="00024920" w:rsidRPr="00790456">
        <w:rPr>
          <w:rFonts w:eastAsia="Arial" w:cs="Arial"/>
          <w:i/>
          <w:iCs/>
          <w:sz w:val="20"/>
          <w:szCs w:val="20"/>
        </w:rPr>
        <w:t xml:space="preserve"> (…)”</w:t>
      </w:r>
      <w:r w:rsidRPr="00790456">
        <w:rPr>
          <w:rStyle w:val="Refdenotaalpie"/>
          <w:rFonts w:eastAsia="Arial" w:cs="Arial"/>
          <w:i/>
          <w:iCs/>
          <w:sz w:val="20"/>
          <w:szCs w:val="20"/>
        </w:rPr>
        <w:footnoteReference w:id="21"/>
      </w:r>
      <w:r w:rsidRPr="00790456">
        <w:rPr>
          <w:rFonts w:eastAsia="Arial" w:cs="Arial"/>
          <w:i/>
          <w:iCs/>
          <w:sz w:val="20"/>
          <w:szCs w:val="20"/>
        </w:rPr>
        <w:t>. (Sentencia de 27 de agosto de 2008.Exp- 1997-14171-01</w:t>
      </w:r>
    </w:p>
    <w:p w14:paraId="1025E408" w14:textId="77777777" w:rsidR="00377524" w:rsidRPr="00790456" w:rsidRDefault="00377524">
      <w:pPr>
        <w:pStyle w:val="Prrafodelista"/>
        <w:pBdr>
          <w:top w:val="nil"/>
          <w:left w:val="nil"/>
          <w:bottom w:val="nil"/>
          <w:right w:val="nil"/>
          <w:between w:val="nil"/>
        </w:pBdr>
        <w:ind w:right="851"/>
        <w:rPr>
          <w:rFonts w:eastAsia="Arial" w:cs="Arial"/>
          <w:b/>
          <w:bCs/>
          <w:i/>
          <w:iCs/>
          <w:sz w:val="20"/>
          <w:szCs w:val="20"/>
        </w:rPr>
      </w:pPr>
    </w:p>
    <w:p w14:paraId="18A9BBCF" w14:textId="57FE9A6D" w:rsidR="00377524" w:rsidRPr="00790456" w:rsidRDefault="00377524">
      <w:pPr>
        <w:rPr>
          <w:rFonts w:cs="Arial"/>
          <w:b/>
          <w:bCs/>
          <w:sz w:val="20"/>
          <w:szCs w:val="20"/>
        </w:rPr>
      </w:pPr>
      <w:r w:rsidRPr="00790456">
        <w:rPr>
          <w:rFonts w:cs="Arial"/>
          <w:sz w:val="20"/>
          <w:szCs w:val="20"/>
        </w:rPr>
        <w:t xml:space="preserve">Lo anterior, deja claro que como a la fecha no se ha demostrado que ocurriera el siniestro es decir los </w:t>
      </w:r>
      <w:r w:rsidRPr="00790456">
        <w:rPr>
          <w:rFonts w:cs="Arial"/>
          <w:sz w:val="20"/>
          <w:szCs w:val="20"/>
        </w:rPr>
        <w:lastRenderedPageBreak/>
        <w:t xml:space="preserve">presuntos daños producto del accidente del </w:t>
      </w:r>
      <w:r w:rsidR="00474F04" w:rsidRPr="00790456">
        <w:rPr>
          <w:rFonts w:cs="Arial"/>
          <w:sz w:val="20"/>
          <w:szCs w:val="20"/>
        </w:rPr>
        <w:t>4</w:t>
      </w:r>
      <w:r w:rsidRPr="00790456">
        <w:rPr>
          <w:rFonts w:cs="Arial"/>
          <w:sz w:val="20"/>
          <w:szCs w:val="20"/>
        </w:rPr>
        <w:t xml:space="preserve"> de </w:t>
      </w:r>
      <w:r w:rsidR="00474F04" w:rsidRPr="00790456">
        <w:rPr>
          <w:rFonts w:cs="Arial"/>
          <w:sz w:val="20"/>
          <w:szCs w:val="20"/>
        </w:rPr>
        <w:t>octubre</w:t>
      </w:r>
      <w:r w:rsidRPr="00790456">
        <w:rPr>
          <w:rFonts w:cs="Arial"/>
          <w:sz w:val="20"/>
          <w:szCs w:val="20"/>
        </w:rPr>
        <w:t xml:space="preserve"> de 202</w:t>
      </w:r>
      <w:r w:rsidR="00474F04" w:rsidRPr="00790456">
        <w:rPr>
          <w:rFonts w:cs="Arial"/>
          <w:sz w:val="20"/>
          <w:szCs w:val="20"/>
        </w:rPr>
        <w:t>2</w:t>
      </w:r>
      <w:r w:rsidRPr="00790456">
        <w:rPr>
          <w:rFonts w:cs="Arial"/>
          <w:sz w:val="20"/>
          <w:szCs w:val="20"/>
        </w:rPr>
        <w:t xml:space="preserve"> y tampoco la cuantía de la pérdida reclamada, es claro que únicamente con la decisión final que adopte el juzgador se podrá establecer si efectivamente se cumplen las cargas del artículo 1077 del </w:t>
      </w:r>
      <w:proofErr w:type="spellStart"/>
      <w:r w:rsidRPr="00790456">
        <w:rPr>
          <w:rFonts w:cs="Arial"/>
          <w:sz w:val="20"/>
          <w:szCs w:val="20"/>
        </w:rPr>
        <w:t>C.Co</w:t>
      </w:r>
      <w:proofErr w:type="spellEnd"/>
      <w:r w:rsidRPr="00790456">
        <w:rPr>
          <w:rFonts w:cs="Arial"/>
          <w:sz w:val="20"/>
          <w:szCs w:val="20"/>
        </w:rPr>
        <w:t xml:space="preserve"> y en efecto se otorgará certeza al derecho pretendido, por lo que de ninguna manera se podría condenar al pago de intereses moratorios desde que el demandante efectuó </w:t>
      </w:r>
      <w:r w:rsidR="00E37978" w:rsidRPr="00790456">
        <w:rPr>
          <w:rFonts w:cs="Arial"/>
          <w:sz w:val="20"/>
          <w:szCs w:val="20"/>
        </w:rPr>
        <w:t>la notificación del auto admisorio de la demanda, o desde que presentó la misma</w:t>
      </w:r>
      <w:r w:rsidRPr="00790456">
        <w:rPr>
          <w:rFonts w:cs="Arial"/>
          <w:sz w:val="20"/>
          <w:szCs w:val="20"/>
        </w:rPr>
        <w:t>. Luego, antes de proferirse el fallo no existe certeza sobre la obligación presuntamente pendiente de indemnizar.</w:t>
      </w:r>
    </w:p>
    <w:p w14:paraId="4296B0D1" w14:textId="77777777" w:rsidR="00377524" w:rsidRPr="00790456" w:rsidRDefault="00377524">
      <w:pPr>
        <w:pStyle w:val="Prrafodelista"/>
        <w:pBdr>
          <w:top w:val="nil"/>
          <w:left w:val="nil"/>
          <w:bottom w:val="nil"/>
          <w:right w:val="nil"/>
          <w:between w:val="nil"/>
        </w:pBdr>
        <w:rPr>
          <w:rFonts w:eastAsia="Arial" w:cs="Arial"/>
          <w:b/>
          <w:bCs/>
          <w:sz w:val="20"/>
          <w:szCs w:val="20"/>
        </w:rPr>
      </w:pPr>
    </w:p>
    <w:p w14:paraId="2A0A19BE" w14:textId="546FF45D" w:rsidR="00377524" w:rsidRPr="00790456" w:rsidRDefault="00377524">
      <w:pPr>
        <w:pBdr>
          <w:top w:val="nil"/>
          <w:left w:val="nil"/>
          <w:bottom w:val="nil"/>
          <w:right w:val="nil"/>
          <w:between w:val="nil"/>
        </w:pBdr>
        <w:rPr>
          <w:rFonts w:eastAsia="Arial" w:cs="Arial"/>
          <w:sz w:val="20"/>
          <w:szCs w:val="20"/>
        </w:rPr>
      </w:pPr>
      <w:r w:rsidRPr="00790456">
        <w:rPr>
          <w:rFonts w:eastAsia="Arial" w:cs="Arial"/>
          <w:sz w:val="20"/>
          <w:szCs w:val="20"/>
        </w:rPr>
        <w:t>Por lo anteriormente expuesto, solicito al Despacho declarar probada esta excepción.</w:t>
      </w:r>
    </w:p>
    <w:p w14:paraId="65FE721E" w14:textId="137AFB25" w:rsidR="009350EB" w:rsidRPr="00790456" w:rsidRDefault="009350EB">
      <w:pPr>
        <w:pBdr>
          <w:top w:val="nil"/>
          <w:left w:val="nil"/>
          <w:bottom w:val="nil"/>
          <w:right w:val="nil"/>
          <w:between w:val="nil"/>
        </w:pBdr>
        <w:rPr>
          <w:rFonts w:eastAsia="Arial" w:cs="Arial"/>
          <w:b/>
          <w:bCs/>
          <w:sz w:val="20"/>
          <w:szCs w:val="20"/>
        </w:rPr>
      </w:pPr>
    </w:p>
    <w:p w14:paraId="70016479" w14:textId="77777777" w:rsidR="00EC75E9" w:rsidRPr="00790456" w:rsidRDefault="00EC75E9">
      <w:pPr>
        <w:pBdr>
          <w:top w:val="nil"/>
          <w:left w:val="nil"/>
          <w:bottom w:val="nil"/>
          <w:right w:val="nil"/>
          <w:between w:val="nil"/>
        </w:pBdr>
        <w:rPr>
          <w:rFonts w:eastAsia="Arial" w:cs="Arial"/>
          <w:b/>
          <w:bCs/>
          <w:sz w:val="20"/>
          <w:szCs w:val="20"/>
        </w:rPr>
      </w:pPr>
    </w:p>
    <w:p w14:paraId="7C40D79F" w14:textId="51FFB541" w:rsidR="00EC75E9" w:rsidRPr="00790456" w:rsidRDefault="00EC75E9" w:rsidP="00EC75E9">
      <w:pPr>
        <w:pStyle w:val="Ttulo3"/>
        <w:rPr>
          <w:sz w:val="20"/>
          <w:szCs w:val="20"/>
        </w:rPr>
      </w:pPr>
      <w:r w:rsidRPr="00790456">
        <w:rPr>
          <w:sz w:val="20"/>
          <w:szCs w:val="20"/>
        </w:rPr>
        <w:t>EL SEGURO CONTENIDO EN LA PÓLIZA RC</w:t>
      </w:r>
      <w:r w:rsidR="00864460" w:rsidRPr="00790456">
        <w:rPr>
          <w:sz w:val="20"/>
          <w:szCs w:val="20"/>
        </w:rPr>
        <w:t>C</w:t>
      </w:r>
      <w:r w:rsidRPr="00790456">
        <w:rPr>
          <w:sz w:val="20"/>
          <w:szCs w:val="20"/>
        </w:rPr>
        <w:t xml:space="preserve"> BÁSICA No. C 2000</w:t>
      </w:r>
      <w:r w:rsidR="00864460" w:rsidRPr="00790456">
        <w:rPr>
          <w:sz w:val="20"/>
          <w:szCs w:val="20"/>
        </w:rPr>
        <w:t>257912</w:t>
      </w:r>
      <w:r w:rsidRPr="00790456">
        <w:rPr>
          <w:sz w:val="20"/>
          <w:szCs w:val="20"/>
        </w:rPr>
        <w:t xml:space="preserve"> ES DE CARÁCTER MERAMENTE INDEMNIZATORIO</w:t>
      </w:r>
    </w:p>
    <w:p w14:paraId="5E9CF0C3" w14:textId="77777777" w:rsidR="00EC75E9" w:rsidRPr="00790456" w:rsidRDefault="00EC75E9" w:rsidP="00EC75E9">
      <w:pPr>
        <w:rPr>
          <w:rFonts w:cs="Arial"/>
          <w:sz w:val="20"/>
          <w:szCs w:val="20"/>
          <w:lang w:val="es-CO"/>
        </w:rPr>
      </w:pPr>
    </w:p>
    <w:p w14:paraId="45CD4860" w14:textId="087ED750" w:rsidR="00EC75E9" w:rsidRPr="00790456" w:rsidRDefault="00EC75E9" w:rsidP="00EC75E9">
      <w:pPr>
        <w:rPr>
          <w:rFonts w:cs="Arial"/>
          <w:sz w:val="20"/>
          <w:szCs w:val="20"/>
        </w:rPr>
      </w:pPr>
      <w:r w:rsidRPr="00790456">
        <w:rPr>
          <w:rFonts w:cs="Arial"/>
          <w:sz w:val="20"/>
          <w:szCs w:val="20"/>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790456">
        <w:rPr>
          <w:rFonts w:cs="Arial"/>
          <w:sz w:val="20"/>
          <w:szCs w:val="20"/>
        </w:rPr>
        <w:t>ibídem</w:t>
      </w:r>
      <w:proofErr w:type="spellEnd"/>
      <w:r w:rsidRPr="00790456">
        <w:rPr>
          <w:rFonts w:cs="Arial"/>
          <w:sz w:val="20"/>
          <w:szCs w:val="20"/>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en el límite máximo asegurado, consistente en la obligación de pagar la indemnización, alcanzará solo hasta el monto efectivo del perjuicio patrimonial sufrido por el asegurado, como lo ordena el artículo 1089 </w:t>
      </w:r>
      <w:proofErr w:type="spellStart"/>
      <w:r w:rsidRPr="00790456">
        <w:rPr>
          <w:rFonts w:cs="Arial"/>
          <w:sz w:val="20"/>
          <w:szCs w:val="20"/>
        </w:rPr>
        <w:t>ibídem</w:t>
      </w:r>
      <w:proofErr w:type="spellEnd"/>
      <w:r w:rsidRPr="00790456">
        <w:rPr>
          <w:rFonts w:cs="Arial"/>
          <w:sz w:val="20"/>
          <w:szCs w:val="20"/>
        </w:rPr>
        <w:t xml:space="preserve">, situación que desconocerse constituiría un enriquecimiento injustificado debido a que no existe evidencia de </w:t>
      </w:r>
      <w:r w:rsidR="00352B3B" w:rsidRPr="00790456">
        <w:rPr>
          <w:rFonts w:cs="Arial"/>
          <w:sz w:val="20"/>
          <w:szCs w:val="20"/>
        </w:rPr>
        <w:t>los perjuicios solicitados por la parte actora, esto es, el lucro cesante, el daño moral, el daño a la vida de relación</w:t>
      </w:r>
      <w:r w:rsidR="00520A7D" w:rsidRPr="00790456">
        <w:rPr>
          <w:rFonts w:cs="Arial"/>
          <w:sz w:val="20"/>
          <w:szCs w:val="20"/>
        </w:rPr>
        <w:t>,</w:t>
      </w:r>
      <w:r w:rsidR="00352B3B" w:rsidRPr="00790456">
        <w:rPr>
          <w:rFonts w:cs="Arial"/>
          <w:sz w:val="20"/>
          <w:szCs w:val="20"/>
        </w:rPr>
        <w:t xml:space="preserve"> el daño a la salud</w:t>
      </w:r>
      <w:r w:rsidR="00520A7D" w:rsidRPr="00790456">
        <w:rPr>
          <w:rFonts w:cs="Arial"/>
          <w:sz w:val="20"/>
          <w:szCs w:val="20"/>
        </w:rPr>
        <w:t xml:space="preserve"> </w:t>
      </w:r>
      <w:r w:rsidR="00767343">
        <w:rPr>
          <w:rFonts w:cs="Arial"/>
          <w:sz w:val="20"/>
          <w:szCs w:val="20"/>
        </w:rPr>
        <w:t>y</w:t>
      </w:r>
      <w:r w:rsidR="00520A7D" w:rsidRPr="00790456">
        <w:rPr>
          <w:rFonts w:cs="Arial"/>
          <w:sz w:val="20"/>
          <w:szCs w:val="20"/>
        </w:rPr>
        <w:t xml:space="preserve"> la pérdida de oportunidad</w:t>
      </w:r>
      <w:r w:rsidRPr="00790456">
        <w:rPr>
          <w:rFonts w:cs="Arial"/>
          <w:sz w:val="20"/>
          <w:szCs w:val="20"/>
        </w:rPr>
        <w:t xml:space="preserve">. </w:t>
      </w:r>
    </w:p>
    <w:p w14:paraId="6F5E550D" w14:textId="77777777" w:rsidR="00EC75E9" w:rsidRPr="00790456" w:rsidRDefault="00EC75E9" w:rsidP="00EC75E9">
      <w:pPr>
        <w:rPr>
          <w:rFonts w:cs="Arial"/>
          <w:sz w:val="20"/>
          <w:szCs w:val="20"/>
        </w:rPr>
      </w:pPr>
    </w:p>
    <w:p w14:paraId="10F1CD2F" w14:textId="77777777" w:rsidR="00EC75E9" w:rsidRPr="00790456" w:rsidRDefault="00EC75E9" w:rsidP="00EC75E9">
      <w:pPr>
        <w:rPr>
          <w:rFonts w:cs="Arial"/>
          <w:sz w:val="20"/>
          <w:szCs w:val="20"/>
        </w:rPr>
      </w:pPr>
      <w:r w:rsidRPr="00790456">
        <w:rPr>
          <w:rFonts w:cs="Arial"/>
          <w:sz w:val="20"/>
          <w:szCs w:val="20"/>
        </w:rPr>
        <w:t>Respecto al carácter indemnizatorio del contrato de seguro, la Honorable Corte Suprema de Justicia, en sentencia de 22 de julio de 1999, se ha referido de la siguiente manera:</w:t>
      </w:r>
    </w:p>
    <w:p w14:paraId="2759487C" w14:textId="77777777" w:rsidR="00EC75E9" w:rsidRPr="00790456" w:rsidRDefault="00EC75E9" w:rsidP="00EC75E9">
      <w:pPr>
        <w:rPr>
          <w:rFonts w:cs="Arial"/>
          <w:sz w:val="20"/>
          <w:szCs w:val="20"/>
        </w:rPr>
      </w:pPr>
    </w:p>
    <w:p w14:paraId="273E90AB" w14:textId="77777777" w:rsidR="00EC75E9" w:rsidRPr="00790456" w:rsidRDefault="00EC75E9" w:rsidP="00EC75E9">
      <w:pPr>
        <w:ind w:left="680" w:right="680"/>
        <w:rPr>
          <w:rFonts w:cs="Arial"/>
          <w:i/>
          <w:iCs/>
          <w:sz w:val="20"/>
          <w:szCs w:val="20"/>
        </w:rPr>
      </w:pPr>
      <w:r w:rsidRPr="00790456">
        <w:rPr>
          <w:rFonts w:cs="Arial"/>
          <w:i/>
          <w:iCs/>
          <w:sz w:val="20"/>
          <w:szCs w:val="20"/>
        </w:rPr>
        <w:t xml:space="preserve">“(…) </w:t>
      </w:r>
      <w:r w:rsidRPr="00790456">
        <w:rPr>
          <w:rFonts w:cs="Arial"/>
          <w:b/>
          <w:bCs/>
          <w:i/>
          <w:iCs/>
          <w:sz w:val="20"/>
          <w:szCs w:val="20"/>
        </w:rPr>
        <w:t>Este contrato no puede ser fuente de ganancias y menos de riqueza, sino que se caracteriza por ser indemnizatorio</w:t>
      </w:r>
      <w:r w:rsidRPr="00790456">
        <w:rPr>
          <w:rFonts w:cs="Arial"/>
          <w:i/>
          <w:iCs/>
          <w:sz w:val="20"/>
          <w:szCs w:val="20"/>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90456">
        <w:rPr>
          <w:rFonts w:cs="Arial"/>
          <w:i/>
          <w:iCs/>
          <w:sz w:val="20"/>
          <w:szCs w:val="20"/>
        </w:rPr>
        <w:t>operancia</w:t>
      </w:r>
      <w:proofErr w:type="spellEnd"/>
      <w:r w:rsidRPr="00790456">
        <w:rPr>
          <w:rFonts w:cs="Arial"/>
          <w:i/>
          <w:iCs/>
          <w:sz w:val="20"/>
          <w:szCs w:val="20"/>
        </w:rPr>
        <w:t xml:space="preserve"> de la garantía contratada, y que el asegurador debe efectuar una vez colocada aquella obligación en situación de solución o pago inmediato (…)”</w:t>
      </w:r>
      <w:r w:rsidRPr="00790456">
        <w:rPr>
          <w:rStyle w:val="Refdenotaalpie"/>
          <w:rFonts w:cs="Arial"/>
          <w:i/>
          <w:iCs/>
          <w:sz w:val="20"/>
          <w:szCs w:val="20"/>
        </w:rPr>
        <w:footnoteReference w:id="22"/>
      </w:r>
      <w:r w:rsidRPr="00790456">
        <w:rPr>
          <w:rFonts w:cs="Arial"/>
          <w:i/>
          <w:iCs/>
          <w:sz w:val="20"/>
          <w:szCs w:val="20"/>
        </w:rPr>
        <w:t xml:space="preserve"> (Negrita por fuera de texto).</w:t>
      </w:r>
    </w:p>
    <w:p w14:paraId="2640BEDF" w14:textId="77777777" w:rsidR="00EC75E9" w:rsidRPr="00790456" w:rsidRDefault="00EC75E9" w:rsidP="00EC75E9">
      <w:pPr>
        <w:ind w:left="680" w:right="680"/>
        <w:rPr>
          <w:rFonts w:cs="Arial"/>
          <w:i/>
          <w:iCs/>
          <w:sz w:val="20"/>
          <w:szCs w:val="20"/>
        </w:rPr>
      </w:pPr>
    </w:p>
    <w:p w14:paraId="1CE7472F" w14:textId="77777777" w:rsidR="00EC75E9" w:rsidRPr="00790456" w:rsidRDefault="00EC75E9" w:rsidP="00EC75E9">
      <w:pPr>
        <w:rPr>
          <w:rFonts w:cs="Arial"/>
          <w:sz w:val="20"/>
          <w:szCs w:val="20"/>
        </w:rPr>
      </w:pPr>
      <w:r w:rsidRPr="00790456">
        <w:rPr>
          <w:rFonts w:cs="Arial"/>
          <w:sz w:val="20"/>
          <w:szCs w:val="20"/>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790456">
        <w:rPr>
          <w:rFonts w:cs="Arial"/>
          <w:sz w:val="20"/>
          <w:szCs w:val="20"/>
        </w:rPr>
        <w:t>ibídem</w:t>
      </w:r>
      <w:proofErr w:type="spellEnd"/>
      <w:r w:rsidRPr="00790456">
        <w:rPr>
          <w:rFonts w:cs="Arial"/>
          <w:sz w:val="20"/>
          <w:szCs w:val="20"/>
        </w:rPr>
        <w:t xml:space="preserve">. En efecto, según lo normado en el referido precepto, este tipo de seguros es meramente indemnizatorio y jamás podrá constituir una fuente de enriquecimiento, por lo cual, la indemnización </w:t>
      </w:r>
      <w:r w:rsidRPr="00790456">
        <w:rPr>
          <w:rFonts w:cs="Arial"/>
          <w:sz w:val="20"/>
          <w:szCs w:val="20"/>
        </w:rPr>
        <w:lastRenderedPageBreak/>
        <w:t xml:space="preserve">únicamente debe ceñirse a los perjuicios que efectivamente se logren acreditar por parte de quien los alega. Sumado al hecho del deber de acreditación, como es apenas, lógico del acaecimiento de alguno de los eventos asegurados en el contrato. </w:t>
      </w:r>
    </w:p>
    <w:p w14:paraId="6FA28534" w14:textId="77777777" w:rsidR="00EC75E9" w:rsidRPr="00790456" w:rsidRDefault="00EC75E9" w:rsidP="00EC75E9">
      <w:pPr>
        <w:rPr>
          <w:rFonts w:cs="Arial"/>
          <w:sz w:val="20"/>
          <w:szCs w:val="20"/>
        </w:rPr>
      </w:pPr>
    </w:p>
    <w:p w14:paraId="48DCFF65" w14:textId="7F7310BC" w:rsidR="00EC75E9" w:rsidRPr="00790456" w:rsidRDefault="00EC75E9" w:rsidP="00EC75E9">
      <w:pPr>
        <w:rPr>
          <w:rFonts w:cs="Arial"/>
          <w:sz w:val="20"/>
          <w:szCs w:val="20"/>
        </w:rPr>
      </w:pPr>
      <w:r w:rsidRPr="00790456">
        <w:rPr>
          <w:rFonts w:cs="Arial"/>
          <w:sz w:val="20"/>
          <w:szCs w:val="20"/>
        </w:rPr>
        <w:t>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w:t>
      </w:r>
      <w:r w:rsidR="00352B3B" w:rsidRPr="00790456">
        <w:rPr>
          <w:rFonts w:cs="Arial"/>
          <w:sz w:val="20"/>
          <w:szCs w:val="20"/>
        </w:rPr>
        <w:t xml:space="preserve"> debido a que: i)  no se aporta al plenario prueba que dé cuenta de los ingresos percibidos por la demandante y la PCL que trajo consigo la reducción en el valor de dichos ingresos; </w:t>
      </w:r>
      <w:proofErr w:type="spellStart"/>
      <w:r w:rsidR="00352B3B" w:rsidRPr="00790456">
        <w:rPr>
          <w:rFonts w:cs="Arial"/>
          <w:sz w:val="20"/>
          <w:szCs w:val="20"/>
        </w:rPr>
        <w:t>ii</w:t>
      </w:r>
      <w:proofErr w:type="spellEnd"/>
      <w:r w:rsidR="00352B3B" w:rsidRPr="00790456">
        <w:rPr>
          <w:rFonts w:cs="Arial"/>
          <w:sz w:val="20"/>
          <w:szCs w:val="20"/>
        </w:rPr>
        <w:t xml:space="preserve">) no se aporta prueba fehaciente de las supuestas afectaciones psicológicas consecuencia del accidente por las cuales sea procedente solicitar el reconocimiento del perjuicio moral; </w:t>
      </w:r>
      <w:proofErr w:type="spellStart"/>
      <w:r w:rsidR="00352B3B" w:rsidRPr="00790456">
        <w:rPr>
          <w:rFonts w:cs="Arial"/>
          <w:sz w:val="20"/>
          <w:szCs w:val="20"/>
        </w:rPr>
        <w:t>iii</w:t>
      </w:r>
      <w:proofErr w:type="spellEnd"/>
      <w:r w:rsidR="00352B3B" w:rsidRPr="00790456">
        <w:rPr>
          <w:rFonts w:cs="Arial"/>
          <w:sz w:val="20"/>
          <w:szCs w:val="20"/>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w:t>
      </w:r>
      <w:r w:rsidR="00520A7D" w:rsidRPr="00790456">
        <w:rPr>
          <w:rFonts w:cs="Arial"/>
          <w:sz w:val="20"/>
          <w:szCs w:val="20"/>
        </w:rPr>
        <w:t xml:space="preserve">, y; </w:t>
      </w:r>
      <w:proofErr w:type="spellStart"/>
      <w:r w:rsidR="00520A7D" w:rsidRPr="00790456">
        <w:rPr>
          <w:rFonts w:cs="Arial"/>
          <w:sz w:val="20"/>
          <w:szCs w:val="20"/>
        </w:rPr>
        <w:t>iv</w:t>
      </w:r>
      <w:proofErr w:type="spellEnd"/>
      <w:r w:rsidR="00520A7D" w:rsidRPr="00790456">
        <w:rPr>
          <w:rFonts w:cs="Arial"/>
          <w:sz w:val="20"/>
          <w:szCs w:val="20"/>
        </w:rPr>
        <w:t>) no se encuentra acreditada la pérdida de oportunidad reclamada</w:t>
      </w:r>
      <w:r w:rsidRPr="00790456">
        <w:rPr>
          <w:rFonts w:cs="Arial"/>
          <w:sz w:val="20"/>
          <w:szCs w:val="20"/>
        </w:rPr>
        <w:t xml:space="preserve">. En consecuencia, al encontrarse una indebida pretensión de enriquecimiento con base en un contrato de seguro, se vulnera la disposición que establece el carácter meramente indemnizatorio del mismo. </w:t>
      </w:r>
    </w:p>
    <w:p w14:paraId="613EA7EC" w14:textId="77777777" w:rsidR="00EC75E9" w:rsidRPr="00790456" w:rsidRDefault="00EC75E9" w:rsidP="00EC75E9">
      <w:pPr>
        <w:rPr>
          <w:rFonts w:cs="Arial"/>
          <w:sz w:val="20"/>
          <w:szCs w:val="20"/>
        </w:rPr>
      </w:pPr>
    </w:p>
    <w:p w14:paraId="3BBCE798" w14:textId="7BF1407B" w:rsidR="00EC75E9" w:rsidRPr="00790456" w:rsidRDefault="00EC75E9" w:rsidP="00EC75E9">
      <w:pPr>
        <w:rPr>
          <w:rFonts w:cs="Arial"/>
          <w:sz w:val="20"/>
          <w:szCs w:val="20"/>
        </w:rPr>
      </w:pPr>
      <w:r w:rsidRPr="00790456">
        <w:rPr>
          <w:rFonts w:cs="Arial"/>
          <w:sz w:val="20"/>
          <w:szCs w:val="20"/>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w:t>
      </w:r>
      <w:r w:rsidR="00A72E42" w:rsidRPr="00790456">
        <w:rPr>
          <w:rFonts w:cs="Arial"/>
          <w:sz w:val="20"/>
          <w:szCs w:val="20"/>
        </w:rPr>
        <w:t>y</w:t>
      </w:r>
      <w:r w:rsidRPr="00790456">
        <w:rPr>
          <w:rFonts w:cs="Arial"/>
          <w:sz w:val="20"/>
          <w:szCs w:val="20"/>
        </w:rPr>
        <w:t xml:space="preserve"> equivocadamente tasados que hace la parte demandante, es evidente la pretensión indebida de enriquecimiento con base en el contrato de seguro, vulnerando el carácter indemnizatorio que reviste al contrato de seguros. </w:t>
      </w:r>
    </w:p>
    <w:p w14:paraId="590D8A68" w14:textId="77777777" w:rsidR="00EC75E9" w:rsidRPr="00790456" w:rsidRDefault="00EC75E9" w:rsidP="00EC75E9">
      <w:pPr>
        <w:rPr>
          <w:rFonts w:cs="Arial"/>
          <w:sz w:val="20"/>
          <w:szCs w:val="20"/>
        </w:rPr>
      </w:pPr>
    </w:p>
    <w:p w14:paraId="7783AFF7" w14:textId="77777777" w:rsidR="00EC75E9" w:rsidRPr="00790456" w:rsidRDefault="00EC75E9" w:rsidP="00EC75E9">
      <w:pPr>
        <w:rPr>
          <w:rFonts w:cs="Arial"/>
          <w:sz w:val="20"/>
          <w:szCs w:val="20"/>
        </w:rPr>
      </w:pPr>
      <w:r w:rsidRPr="00790456">
        <w:rPr>
          <w:rFonts w:cs="Arial"/>
          <w:sz w:val="20"/>
          <w:szCs w:val="20"/>
        </w:rPr>
        <w:t>En tal medida, solicito respetuosamente que se declare probada la presente excepción.</w:t>
      </w:r>
    </w:p>
    <w:p w14:paraId="7EE1AED5" w14:textId="77777777" w:rsidR="00EC75E9" w:rsidRPr="00790456" w:rsidRDefault="00EC75E9">
      <w:pPr>
        <w:pBdr>
          <w:top w:val="nil"/>
          <w:left w:val="nil"/>
          <w:bottom w:val="nil"/>
          <w:right w:val="nil"/>
          <w:between w:val="nil"/>
        </w:pBdr>
        <w:rPr>
          <w:rFonts w:eastAsia="Arial" w:cs="Arial"/>
          <w:b/>
          <w:bCs/>
          <w:sz w:val="20"/>
          <w:szCs w:val="20"/>
        </w:rPr>
      </w:pPr>
    </w:p>
    <w:p w14:paraId="608A635D" w14:textId="77777777" w:rsidR="00377524" w:rsidRPr="00790456" w:rsidRDefault="00377524">
      <w:pPr>
        <w:rPr>
          <w:rFonts w:cs="Arial"/>
          <w:sz w:val="20"/>
          <w:szCs w:val="20"/>
        </w:rPr>
      </w:pPr>
    </w:p>
    <w:p w14:paraId="479070F4" w14:textId="29C422FD" w:rsidR="00377524" w:rsidRPr="00790456" w:rsidRDefault="00352B3B">
      <w:pPr>
        <w:pStyle w:val="Ttulo3"/>
        <w:rPr>
          <w:sz w:val="20"/>
          <w:szCs w:val="20"/>
        </w:rPr>
      </w:pPr>
      <w:r w:rsidRPr="00790456">
        <w:rPr>
          <w:sz w:val="20"/>
          <w:szCs w:val="20"/>
        </w:rPr>
        <w:t>EN TODO CASO NO PODRÁ SUPERARSE EL VALOR ASEGURADO</w:t>
      </w:r>
      <w:r w:rsidR="00377524" w:rsidRPr="00790456">
        <w:rPr>
          <w:sz w:val="20"/>
          <w:szCs w:val="20"/>
        </w:rPr>
        <w:t xml:space="preserve"> EN LA PÓLIZA DE RESPONSABILIDAD CIVIL CONTRACTUAL BÁSICA NO. C 2000</w:t>
      </w:r>
      <w:r w:rsidR="00334EE8" w:rsidRPr="00790456">
        <w:rPr>
          <w:sz w:val="20"/>
          <w:szCs w:val="20"/>
        </w:rPr>
        <w:t xml:space="preserve">257912 </w:t>
      </w:r>
    </w:p>
    <w:p w14:paraId="3435547B" w14:textId="77777777" w:rsidR="00E37978" w:rsidRPr="00790456" w:rsidRDefault="00E37978">
      <w:pPr>
        <w:rPr>
          <w:rFonts w:cs="Arial"/>
          <w:sz w:val="20"/>
          <w:szCs w:val="20"/>
        </w:rPr>
      </w:pPr>
    </w:p>
    <w:p w14:paraId="0B4A1EC1" w14:textId="151CCCC2" w:rsidR="00377524" w:rsidRPr="00790456" w:rsidRDefault="00377524">
      <w:pPr>
        <w:rPr>
          <w:rFonts w:cs="Arial"/>
          <w:sz w:val="20"/>
          <w:szCs w:val="20"/>
        </w:rPr>
      </w:pPr>
      <w:r w:rsidRPr="00790456">
        <w:rPr>
          <w:rFonts w:cs="Arial"/>
          <w:sz w:val="20"/>
          <w:szCs w:val="20"/>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790456">
        <w:rPr>
          <w:rFonts w:cs="Arial"/>
          <w:sz w:val="20"/>
          <w:szCs w:val="20"/>
        </w:rPr>
        <w:t>del mismo</w:t>
      </w:r>
      <w:proofErr w:type="gramEnd"/>
      <w:r w:rsidRPr="00790456">
        <w:rPr>
          <w:rFonts w:cs="Arial"/>
          <w:sz w:val="20"/>
          <w:szCs w:val="20"/>
        </w:rPr>
        <w:t>. Así las cosas, si hubiere lugar a la responsabilidad de la Compañía, la misma se sujetará a lo consignado al tenor literal la póliza y, por tanto, a las condiciones particulares de la misma, entre ellas, a la suma asegurada, el deducible y las exclusiones que se hayan pactado.</w:t>
      </w:r>
    </w:p>
    <w:p w14:paraId="358A8AFC" w14:textId="77777777" w:rsidR="00377524" w:rsidRPr="00790456" w:rsidRDefault="00377524">
      <w:pPr>
        <w:rPr>
          <w:rFonts w:cs="Arial"/>
          <w:sz w:val="20"/>
          <w:szCs w:val="20"/>
        </w:rPr>
      </w:pPr>
    </w:p>
    <w:p w14:paraId="1F02BA38" w14:textId="77777777" w:rsidR="00377524" w:rsidRPr="00790456" w:rsidRDefault="00377524">
      <w:pPr>
        <w:rPr>
          <w:rFonts w:cs="Arial"/>
          <w:sz w:val="20"/>
          <w:szCs w:val="20"/>
        </w:rPr>
      </w:pPr>
      <w:r w:rsidRPr="00790456">
        <w:rPr>
          <w:rFonts w:cs="Arial"/>
          <w:sz w:val="20"/>
          <w:szCs w:val="20"/>
        </w:rPr>
        <w:t>En este orden de ideas, mi procurada no estará llamada a pagar cifra que exceda el valor asegurado previamente pactado por las partes, en tanto que la responsabilidad de mi mandante se limita a la concurrencia de la suma asegurada. De esta forma y de conformidad con el artículo 1079 del Código de Comercio, debe tenerse en cuenta:</w:t>
      </w:r>
    </w:p>
    <w:p w14:paraId="46AEB38F" w14:textId="77777777" w:rsidR="00377524" w:rsidRPr="00790456" w:rsidRDefault="00377524">
      <w:pPr>
        <w:rPr>
          <w:rFonts w:cs="Arial"/>
          <w:sz w:val="20"/>
          <w:szCs w:val="20"/>
        </w:rPr>
      </w:pPr>
    </w:p>
    <w:p w14:paraId="372B5E26" w14:textId="29FA9A81" w:rsidR="00377524" w:rsidRPr="00790456" w:rsidRDefault="00377524">
      <w:pPr>
        <w:ind w:left="680" w:right="680"/>
        <w:rPr>
          <w:rFonts w:cs="Arial"/>
          <w:sz w:val="20"/>
          <w:szCs w:val="20"/>
        </w:rPr>
      </w:pPr>
      <w:r w:rsidRPr="00790456">
        <w:rPr>
          <w:rFonts w:cs="Arial"/>
          <w:i/>
          <w:iCs/>
          <w:sz w:val="20"/>
          <w:szCs w:val="20"/>
        </w:rPr>
        <w:t>“</w:t>
      </w:r>
      <w:r w:rsidR="00FD5978" w:rsidRPr="00790456">
        <w:rPr>
          <w:rFonts w:cs="Arial"/>
          <w:i/>
          <w:iCs/>
          <w:sz w:val="20"/>
          <w:szCs w:val="20"/>
        </w:rPr>
        <w:t xml:space="preserve">(…) </w:t>
      </w:r>
      <w:r w:rsidRPr="00790456">
        <w:rPr>
          <w:rFonts w:cs="Arial"/>
          <w:b/>
          <w:bCs/>
          <w:i/>
          <w:iCs/>
          <w:sz w:val="20"/>
          <w:szCs w:val="20"/>
        </w:rPr>
        <w:t>ARTÍCULO 1079. RESPONSABILIDAD HASTA LA CONCURRENCIA DE LA SUMA ASEGURADA</w:t>
      </w:r>
      <w:r w:rsidRPr="00790456">
        <w:rPr>
          <w:rFonts w:cs="Arial"/>
          <w:i/>
          <w:iCs/>
          <w:sz w:val="20"/>
          <w:szCs w:val="20"/>
        </w:rPr>
        <w:t xml:space="preserve">. El asegurador no estará obligado a responder si no hasta concurrencia de la </w:t>
      </w:r>
      <w:r w:rsidRPr="00790456">
        <w:rPr>
          <w:rFonts w:cs="Arial"/>
          <w:i/>
          <w:iCs/>
          <w:sz w:val="20"/>
          <w:szCs w:val="20"/>
        </w:rPr>
        <w:lastRenderedPageBreak/>
        <w:t>suma asegurada, sin perjuicio de lo dispuesto en el inciso segundo del artículo 1074</w:t>
      </w:r>
      <w:r w:rsidR="00FD5978" w:rsidRPr="00790456">
        <w:rPr>
          <w:rFonts w:cs="Arial"/>
          <w:i/>
          <w:iCs/>
          <w:sz w:val="20"/>
          <w:szCs w:val="20"/>
        </w:rPr>
        <w:t xml:space="preserve"> (…)</w:t>
      </w:r>
      <w:r w:rsidRPr="00790456">
        <w:rPr>
          <w:rFonts w:cs="Arial"/>
          <w:i/>
          <w:iCs/>
          <w:sz w:val="20"/>
          <w:szCs w:val="20"/>
        </w:rPr>
        <w:t>”</w:t>
      </w:r>
    </w:p>
    <w:p w14:paraId="15C7B28C" w14:textId="77777777" w:rsidR="00377524" w:rsidRPr="00790456" w:rsidRDefault="00377524">
      <w:pPr>
        <w:ind w:left="680" w:right="680"/>
        <w:rPr>
          <w:rFonts w:cs="Arial"/>
          <w:sz w:val="20"/>
          <w:szCs w:val="20"/>
        </w:rPr>
      </w:pPr>
    </w:p>
    <w:p w14:paraId="29195710" w14:textId="77777777" w:rsidR="00377524" w:rsidRPr="00790456" w:rsidRDefault="00377524">
      <w:pPr>
        <w:rPr>
          <w:rFonts w:cs="Arial"/>
          <w:sz w:val="20"/>
          <w:szCs w:val="20"/>
        </w:rPr>
      </w:pPr>
      <w:r w:rsidRPr="00790456">
        <w:rPr>
          <w:rFonts w:cs="Arial"/>
          <w:sz w:val="20"/>
          <w:szCs w:val="20"/>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C2DCF1D" w14:textId="77777777" w:rsidR="00377524" w:rsidRPr="00790456" w:rsidRDefault="00377524">
      <w:pPr>
        <w:rPr>
          <w:rFonts w:cs="Arial"/>
          <w:sz w:val="20"/>
          <w:szCs w:val="20"/>
        </w:rPr>
      </w:pPr>
    </w:p>
    <w:p w14:paraId="146F5E42" w14:textId="452866F7" w:rsidR="00377524" w:rsidRPr="00790456" w:rsidRDefault="00377524">
      <w:pPr>
        <w:ind w:left="680" w:right="680"/>
        <w:rPr>
          <w:rFonts w:cs="Arial"/>
          <w:i/>
          <w:iCs/>
          <w:sz w:val="20"/>
          <w:szCs w:val="20"/>
        </w:rPr>
      </w:pPr>
      <w:r w:rsidRPr="00790456">
        <w:rPr>
          <w:rFonts w:cs="Arial"/>
          <w:i/>
          <w:iCs/>
          <w:sz w:val="20"/>
          <w:szCs w:val="20"/>
        </w:rPr>
        <w:t>“</w:t>
      </w:r>
      <w:r w:rsidR="00767A6E" w:rsidRPr="00790456">
        <w:rPr>
          <w:rFonts w:cs="Arial"/>
          <w:i/>
          <w:iCs/>
          <w:sz w:val="20"/>
          <w:szCs w:val="20"/>
        </w:rPr>
        <w:t xml:space="preserve">(…) </w:t>
      </w:r>
      <w:r w:rsidRPr="00790456">
        <w:rPr>
          <w:rFonts w:cs="Arial"/>
          <w:i/>
          <w:iCs/>
          <w:sz w:val="20"/>
          <w:szCs w:val="20"/>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767A6E" w:rsidRPr="00790456">
        <w:rPr>
          <w:rFonts w:cs="Arial"/>
          <w:i/>
          <w:iCs/>
          <w:sz w:val="20"/>
          <w:szCs w:val="20"/>
        </w:rPr>
        <w:t xml:space="preserve"> (…)</w:t>
      </w:r>
      <w:r w:rsidRPr="00790456">
        <w:rPr>
          <w:rFonts w:cs="Arial"/>
          <w:i/>
          <w:iCs/>
          <w:sz w:val="20"/>
          <w:szCs w:val="20"/>
        </w:rPr>
        <w:t>”</w:t>
      </w:r>
      <w:r w:rsidRPr="00790456">
        <w:rPr>
          <w:rStyle w:val="Refdenotaalpie"/>
          <w:rFonts w:cs="Arial"/>
          <w:i/>
          <w:iCs/>
          <w:sz w:val="20"/>
          <w:szCs w:val="20"/>
        </w:rPr>
        <w:footnoteReference w:id="23"/>
      </w:r>
      <w:r w:rsidRPr="00790456">
        <w:rPr>
          <w:rFonts w:cs="Arial"/>
          <w:i/>
          <w:iCs/>
          <w:sz w:val="20"/>
          <w:szCs w:val="20"/>
        </w:rPr>
        <w:t>.</w:t>
      </w:r>
    </w:p>
    <w:p w14:paraId="0F7FD1D6" w14:textId="77777777" w:rsidR="00377524" w:rsidRPr="00790456" w:rsidRDefault="00377524">
      <w:pPr>
        <w:ind w:left="680" w:right="680"/>
        <w:rPr>
          <w:rFonts w:cs="Arial"/>
          <w:i/>
          <w:iCs/>
          <w:sz w:val="20"/>
          <w:szCs w:val="20"/>
        </w:rPr>
      </w:pPr>
    </w:p>
    <w:p w14:paraId="35A1B9A3" w14:textId="6CDFD341" w:rsidR="00377524" w:rsidRPr="00790456" w:rsidRDefault="00377524">
      <w:pPr>
        <w:rPr>
          <w:rFonts w:cs="Arial"/>
          <w:sz w:val="20"/>
          <w:szCs w:val="20"/>
        </w:rPr>
      </w:pPr>
      <w:r w:rsidRPr="00790456">
        <w:rPr>
          <w:rFonts w:cs="Arial"/>
          <w:sz w:val="20"/>
          <w:szCs w:val="20"/>
        </w:rPr>
        <w:t xml:space="preserve">En orden de lo comentado, las condiciones estipuladas en la póliza de </w:t>
      </w:r>
      <w:r w:rsidRPr="00790456">
        <w:rPr>
          <w:rFonts w:cs="Arial"/>
          <w:b/>
          <w:bCs/>
          <w:sz w:val="20"/>
          <w:szCs w:val="20"/>
          <w:u w:val="single"/>
        </w:rPr>
        <w:t>RC</w:t>
      </w:r>
      <w:r w:rsidR="00334EE8" w:rsidRPr="00790456">
        <w:rPr>
          <w:rFonts w:cs="Arial"/>
          <w:b/>
          <w:bCs/>
          <w:sz w:val="20"/>
          <w:szCs w:val="20"/>
          <w:u w:val="single"/>
        </w:rPr>
        <w:t>C</w:t>
      </w:r>
      <w:r w:rsidRPr="00790456">
        <w:rPr>
          <w:rFonts w:cs="Arial"/>
          <w:b/>
          <w:bCs/>
          <w:sz w:val="20"/>
          <w:szCs w:val="20"/>
          <w:u w:val="single"/>
        </w:rPr>
        <w:t xml:space="preserve"> básica No. C 2000</w:t>
      </w:r>
      <w:r w:rsidR="00334EE8" w:rsidRPr="00790456">
        <w:rPr>
          <w:rFonts w:cs="Arial"/>
          <w:b/>
          <w:bCs/>
          <w:sz w:val="20"/>
          <w:szCs w:val="20"/>
          <w:u w:val="single"/>
        </w:rPr>
        <w:t>257912</w:t>
      </w:r>
      <w:r w:rsidRPr="00790456">
        <w:rPr>
          <w:rFonts w:cs="Arial"/>
          <w:sz w:val="20"/>
          <w:szCs w:val="20"/>
        </w:rPr>
        <w:t xml:space="preserve">, expedida por COMPAÑÍA MUNDIAL DE SEGUROS S.A., indicarán el límite de su obligación indemnizatoria, en el remoto caso en que se profiera una sentencia en su contra. </w:t>
      </w:r>
    </w:p>
    <w:p w14:paraId="185B7337" w14:textId="77777777" w:rsidR="00377524" w:rsidRPr="00790456" w:rsidRDefault="00377524">
      <w:pPr>
        <w:rPr>
          <w:rFonts w:cs="Arial"/>
          <w:sz w:val="20"/>
          <w:szCs w:val="20"/>
        </w:rPr>
      </w:pPr>
    </w:p>
    <w:p w14:paraId="075FC606" w14:textId="511466E5" w:rsidR="00377524" w:rsidRPr="00790456" w:rsidRDefault="00377524">
      <w:pPr>
        <w:rPr>
          <w:rFonts w:cs="Arial"/>
          <w:sz w:val="20"/>
          <w:szCs w:val="20"/>
        </w:rPr>
      </w:pPr>
      <w:r w:rsidRPr="00790456">
        <w:rPr>
          <w:rFonts w:cs="Arial"/>
          <w:sz w:val="20"/>
          <w:szCs w:val="20"/>
        </w:rPr>
        <w:t>Tales condiciones fueron establecidas así en las condiciones particulares del contrato de seguro No. C 2000</w:t>
      </w:r>
      <w:r w:rsidR="00334EE8" w:rsidRPr="00790456">
        <w:rPr>
          <w:rFonts w:cs="Arial"/>
          <w:sz w:val="20"/>
          <w:szCs w:val="20"/>
        </w:rPr>
        <w:t>257912</w:t>
      </w:r>
      <w:r w:rsidRPr="00790456">
        <w:rPr>
          <w:rFonts w:cs="Arial"/>
          <w:sz w:val="20"/>
          <w:szCs w:val="20"/>
        </w:rPr>
        <w:t>:</w:t>
      </w:r>
    </w:p>
    <w:p w14:paraId="404AA973" w14:textId="77777777" w:rsidR="00767A6E" w:rsidRPr="00790456" w:rsidRDefault="00767A6E">
      <w:pPr>
        <w:rPr>
          <w:rFonts w:cs="Arial"/>
          <w:sz w:val="20"/>
          <w:szCs w:val="20"/>
        </w:rPr>
      </w:pPr>
    </w:p>
    <w:p w14:paraId="003C7AC6" w14:textId="77B40D8A" w:rsidR="00377524" w:rsidRPr="00790456" w:rsidRDefault="00334EE8">
      <w:pPr>
        <w:rPr>
          <w:rFonts w:cs="Arial"/>
          <w:sz w:val="20"/>
          <w:szCs w:val="20"/>
        </w:rPr>
      </w:pPr>
      <w:r w:rsidRPr="00790456">
        <w:rPr>
          <w:rFonts w:cs="Arial"/>
          <w:noProof/>
          <w:sz w:val="20"/>
          <w:szCs w:val="20"/>
          <w14:ligatures w14:val="standardContextual"/>
        </w:rPr>
        <w:lastRenderedPageBreak/>
        <w:drawing>
          <wp:inline distT="0" distB="0" distL="0" distR="0" wp14:anchorId="51785188" wp14:editId="3EF0ACAE">
            <wp:extent cx="4794865" cy="3981450"/>
            <wp:effectExtent l="0" t="0" r="6350" b="0"/>
            <wp:docPr id="9297664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66400" name="Imagen 929766400"/>
                    <pic:cNvPicPr/>
                  </pic:nvPicPr>
                  <pic:blipFill>
                    <a:blip r:embed="rId19">
                      <a:extLst>
                        <a:ext uri="{28A0092B-C50C-407E-A947-70E740481C1C}">
                          <a14:useLocalDpi xmlns:a14="http://schemas.microsoft.com/office/drawing/2010/main" val="0"/>
                        </a:ext>
                      </a:extLst>
                    </a:blip>
                    <a:stretch>
                      <a:fillRect/>
                    </a:stretch>
                  </pic:blipFill>
                  <pic:spPr>
                    <a:xfrm>
                      <a:off x="0" y="0"/>
                      <a:ext cx="4800053" cy="3985758"/>
                    </a:xfrm>
                    <a:prstGeom prst="rect">
                      <a:avLst/>
                    </a:prstGeom>
                  </pic:spPr>
                </pic:pic>
              </a:graphicData>
            </a:graphic>
          </wp:inline>
        </w:drawing>
      </w:r>
    </w:p>
    <w:p w14:paraId="2B9EFD0E" w14:textId="77777777" w:rsidR="00334EE8" w:rsidRPr="00790456" w:rsidRDefault="00334EE8">
      <w:pPr>
        <w:rPr>
          <w:rFonts w:cs="Arial"/>
          <w:sz w:val="20"/>
          <w:szCs w:val="20"/>
        </w:rPr>
      </w:pPr>
    </w:p>
    <w:p w14:paraId="1C8AF297" w14:textId="5C8AC3AC" w:rsidR="00377524" w:rsidRPr="00790456" w:rsidRDefault="00377524">
      <w:pPr>
        <w:rPr>
          <w:rFonts w:cs="Arial"/>
          <w:sz w:val="20"/>
          <w:szCs w:val="20"/>
        </w:rPr>
      </w:pPr>
      <w:r w:rsidRPr="00790456">
        <w:rPr>
          <w:rFonts w:cs="Arial"/>
          <w:sz w:val="20"/>
          <w:szCs w:val="20"/>
        </w:rPr>
        <w:t xml:space="preserve">Siendo las cosas de ese modo, si en gracia de discusión naciera obligación indemnizatoria a cargo de mi representada, esta no podrá exceder el límite del valor asegurado correspondiente a </w:t>
      </w:r>
      <w:r w:rsidR="00335C6B" w:rsidRPr="00790456">
        <w:rPr>
          <w:rFonts w:cs="Arial"/>
          <w:sz w:val="20"/>
          <w:szCs w:val="20"/>
        </w:rPr>
        <w:t>100</w:t>
      </w:r>
      <w:r w:rsidRPr="00790456">
        <w:rPr>
          <w:rFonts w:cs="Arial"/>
          <w:sz w:val="20"/>
          <w:szCs w:val="20"/>
        </w:rPr>
        <w:t xml:space="preserve"> SMLMV a la fecha de ocurrencia del accidente,</w:t>
      </w:r>
      <w:r w:rsidR="00335C6B" w:rsidRPr="00790456">
        <w:rPr>
          <w:rFonts w:cs="Arial"/>
          <w:sz w:val="20"/>
          <w:szCs w:val="20"/>
        </w:rPr>
        <w:t xml:space="preserve"> esto es $100.000.000,</w:t>
      </w:r>
      <w:r w:rsidRPr="00790456">
        <w:rPr>
          <w:rFonts w:cs="Arial"/>
          <w:sz w:val="20"/>
          <w:szCs w:val="20"/>
        </w:rPr>
        <w:t xml:space="preserve"> porque con ello, además, se garantiza el equilibrio económico que llevó a COMPAÑÍA MUNDIAL DE SEGUROS S.A. a asumir el riesgo asegurado. </w:t>
      </w:r>
    </w:p>
    <w:p w14:paraId="3A243996" w14:textId="20B98427" w:rsidR="00767A6E" w:rsidRPr="00790456" w:rsidRDefault="00767A6E">
      <w:pPr>
        <w:rPr>
          <w:rFonts w:cs="Arial"/>
          <w:sz w:val="20"/>
          <w:szCs w:val="20"/>
        </w:rPr>
      </w:pPr>
    </w:p>
    <w:p w14:paraId="080F88CA" w14:textId="79A7D5FA" w:rsidR="00767A6E" w:rsidRPr="00790456" w:rsidRDefault="00352B3B">
      <w:pPr>
        <w:rPr>
          <w:rFonts w:cs="Arial"/>
          <w:sz w:val="20"/>
          <w:szCs w:val="20"/>
        </w:rPr>
      </w:pPr>
      <w:r w:rsidRPr="00790456">
        <w:rPr>
          <w:rFonts w:cs="Arial"/>
          <w:sz w:val="20"/>
          <w:szCs w:val="20"/>
        </w:rPr>
        <w:t xml:space="preserve">Debe Recordarse en este sentido que el artículo 1089 del </w:t>
      </w:r>
      <w:proofErr w:type="spellStart"/>
      <w:proofErr w:type="gramStart"/>
      <w:r w:rsidRPr="00790456">
        <w:rPr>
          <w:rFonts w:cs="Arial"/>
          <w:sz w:val="20"/>
          <w:szCs w:val="20"/>
        </w:rPr>
        <w:t>C.Co</w:t>
      </w:r>
      <w:proofErr w:type="spellEnd"/>
      <w:proofErr w:type="gramEnd"/>
      <w:r w:rsidRPr="00790456">
        <w:rPr>
          <w:rFonts w:cs="Arial"/>
          <w:sz w:val="20"/>
          <w:szCs w:val="20"/>
        </w:rPr>
        <w:t xml:space="preserve"> prescribe que en ningún caso la indemnización podrá exceder el valor del interés asegurado en el momento del siniestro, por lo tanto, en caso de una hipotética condena, el valor máximo a reconocer equivaldría </w:t>
      </w:r>
      <w:r w:rsidR="00EB4CD3" w:rsidRPr="00790456">
        <w:rPr>
          <w:rFonts w:cs="Arial"/>
          <w:sz w:val="20"/>
          <w:szCs w:val="20"/>
        </w:rPr>
        <w:t>al ya señalado.</w:t>
      </w:r>
    </w:p>
    <w:p w14:paraId="4EDE14EA" w14:textId="77777777" w:rsidR="00EB4CD3" w:rsidRPr="00790456" w:rsidRDefault="00EB4CD3">
      <w:pPr>
        <w:rPr>
          <w:rFonts w:cs="Arial"/>
          <w:sz w:val="20"/>
          <w:szCs w:val="20"/>
        </w:rPr>
      </w:pPr>
    </w:p>
    <w:p w14:paraId="6620F9AA" w14:textId="556B3060" w:rsidR="00377524" w:rsidRPr="00790456" w:rsidRDefault="00377524">
      <w:pPr>
        <w:rPr>
          <w:rFonts w:cs="Arial"/>
          <w:sz w:val="20"/>
          <w:szCs w:val="20"/>
        </w:rPr>
      </w:pPr>
      <w:r w:rsidRPr="00790456">
        <w:rPr>
          <w:rFonts w:cs="Arial"/>
          <w:sz w:val="20"/>
          <w:szCs w:val="20"/>
        </w:rPr>
        <w:t>Por lo anterior, ruego al despacho que, si eventualmente reconociera indemnizaciones en favor de la parte actora, al momento de decidir sobre las mismas, tenga en cuenta las condiciones pactadas dentro del condicionado de</w:t>
      </w:r>
      <w:r w:rsidR="00B11B60" w:rsidRPr="00790456">
        <w:rPr>
          <w:rFonts w:cs="Arial"/>
          <w:sz w:val="20"/>
          <w:szCs w:val="20"/>
        </w:rPr>
        <w:t xml:space="preserve"> la</w:t>
      </w:r>
      <w:r w:rsidRPr="00790456">
        <w:rPr>
          <w:rFonts w:cs="Arial"/>
          <w:sz w:val="20"/>
          <w:szCs w:val="20"/>
        </w:rPr>
        <w:t xml:space="preserve"> póliza</w:t>
      </w:r>
      <w:r w:rsidR="00B11B60" w:rsidRPr="00790456">
        <w:rPr>
          <w:rFonts w:cs="Arial"/>
          <w:sz w:val="20"/>
          <w:szCs w:val="20"/>
        </w:rPr>
        <w:t xml:space="preserve"> referida en la cual se ampara el riesgo de responsabilidad civil contractual.</w:t>
      </w:r>
    </w:p>
    <w:p w14:paraId="36FFC86F" w14:textId="77777777" w:rsidR="00E37978" w:rsidRPr="00790456" w:rsidRDefault="00E37978">
      <w:pPr>
        <w:rPr>
          <w:rFonts w:cs="Arial"/>
          <w:sz w:val="20"/>
          <w:szCs w:val="20"/>
        </w:rPr>
      </w:pPr>
    </w:p>
    <w:p w14:paraId="105FEB72" w14:textId="66BDA4B2" w:rsidR="00E37978" w:rsidRPr="00790456" w:rsidRDefault="00E37978">
      <w:pPr>
        <w:rPr>
          <w:rFonts w:cs="Arial"/>
          <w:sz w:val="20"/>
          <w:szCs w:val="20"/>
        </w:rPr>
      </w:pPr>
      <w:r w:rsidRPr="00790456">
        <w:rPr>
          <w:rFonts w:cs="Arial"/>
          <w:sz w:val="20"/>
          <w:szCs w:val="20"/>
        </w:rPr>
        <w:t>Solicito declarar la prosperidad de esta excepción</w:t>
      </w:r>
    </w:p>
    <w:p w14:paraId="7517A433" w14:textId="792D966C" w:rsidR="00377524" w:rsidRPr="00790456" w:rsidRDefault="00377524">
      <w:pPr>
        <w:rPr>
          <w:rFonts w:cs="Arial"/>
          <w:sz w:val="20"/>
          <w:szCs w:val="20"/>
        </w:rPr>
      </w:pPr>
    </w:p>
    <w:p w14:paraId="64F0A2F2" w14:textId="77777777" w:rsidR="000406BC" w:rsidRPr="00790456" w:rsidRDefault="000406BC">
      <w:pPr>
        <w:rPr>
          <w:rFonts w:cs="Arial"/>
          <w:sz w:val="20"/>
          <w:szCs w:val="20"/>
        </w:rPr>
      </w:pPr>
    </w:p>
    <w:p w14:paraId="3DF839E5" w14:textId="5DDC2286" w:rsidR="00377524" w:rsidRPr="00790456" w:rsidRDefault="00377524">
      <w:pPr>
        <w:pStyle w:val="Ttulo3"/>
        <w:rPr>
          <w:sz w:val="20"/>
          <w:szCs w:val="20"/>
        </w:rPr>
      </w:pPr>
      <w:r w:rsidRPr="00790456">
        <w:rPr>
          <w:sz w:val="20"/>
          <w:szCs w:val="20"/>
        </w:rPr>
        <w:t>RIESGOS EXPRESAMENTE EXCLUIDOS EN LA PÓLIZA RC</w:t>
      </w:r>
      <w:r w:rsidR="003C6FA5" w:rsidRPr="00790456">
        <w:rPr>
          <w:sz w:val="20"/>
          <w:szCs w:val="20"/>
        </w:rPr>
        <w:t>C</w:t>
      </w:r>
      <w:r w:rsidRPr="00790456">
        <w:rPr>
          <w:sz w:val="20"/>
          <w:szCs w:val="20"/>
        </w:rPr>
        <w:t xml:space="preserve"> BÁSICA No. 2000</w:t>
      </w:r>
      <w:r w:rsidR="003C6FA5" w:rsidRPr="00790456">
        <w:rPr>
          <w:sz w:val="20"/>
          <w:szCs w:val="20"/>
        </w:rPr>
        <w:t>257912</w:t>
      </w:r>
      <w:r w:rsidRPr="00790456">
        <w:rPr>
          <w:sz w:val="20"/>
          <w:szCs w:val="20"/>
        </w:rPr>
        <w:t xml:space="preserve"> </w:t>
      </w:r>
    </w:p>
    <w:p w14:paraId="72046109" w14:textId="77777777" w:rsidR="0022217D" w:rsidRPr="00790456" w:rsidRDefault="0022217D">
      <w:pPr>
        <w:rPr>
          <w:rFonts w:cs="Arial"/>
          <w:sz w:val="20"/>
          <w:szCs w:val="20"/>
        </w:rPr>
      </w:pPr>
    </w:p>
    <w:p w14:paraId="76D1E473" w14:textId="53F3F4B3" w:rsidR="00377524" w:rsidRPr="00790456" w:rsidRDefault="00377524">
      <w:pPr>
        <w:rPr>
          <w:rFonts w:cs="Arial"/>
          <w:sz w:val="20"/>
          <w:szCs w:val="20"/>
        </w:rPr>
      </w:pPr>
      <w:r w:rsidRPr="00790456">
        <w:rPr>
          <w:rFonts w:cs="Arial"/>
          <w:sz w:val="20"/>
          <w:szCs w:val="20"/>
        </w:rPr>
        <w:t>Por medio de la presente, se solicita al despacho que, en caso de que en el curso del proceso se configure alguna exclusión contemplada en las condiciones particulares o generales del contrato de seguro No. C 2000</w:t>
      </w:r>
      <w:r w:rsidR="000A2EF0" w:rsidRPr="00790456">
        <w:rPr>
          <w:rFonts w:cs="Arial"/>
          <w:sz w:val="20"/>
          <w:szCs w:val="20"/>
        </w:rPr>
        <w:t>257912</w:t>
      </w:r>
      <w:r w:rsidRPr="00790456">
        <w:rPr>
          <w:rFonts w:cs="Arial"/>
          <w:sz w:val="20"/>
          <w:szCs w:val="20"/>
        </w:rPr>
        <w:t xml:space="preserve">, la declare probada, por cuanto hizo parte del negocio contractual que celebraron las partes. </w:t>
      </w:r>
    </w:p>
    <w:p w14:paraId="6D35FCF2" w14:textId="77777777" w:rsidR="00377524" w:rsidRPr="00790456" w:rsidRDefault="00377524">
      <w:pPr>
        <w:rPr>
          <w:rFonts w:cs="Arial"/>
          <w:sz w:val="20"/>
          <w:szCs w:val="20"/>
        </w:rPr>
      </w:pPr>
    </w:p>
    <w:p w14:paraId="4B35C2C7" w14:textId="77777777" w:rsidR="00377524" w:rsidRPr="00790456" w:rsidRDefault="00377524">
      <w:pPr>
        <w:rPr>
          <w:rFonts w:cs="Arial"/>
          <w:sz w:val="20"/>
          <w:szCs w:val="20"/>
        </w:rPr>
      </w:pPr>
      <w:r w:rsidRPr="00790456">
        <w:rPr>
          <w:rFonts w:cs="Arial"/>
          <w:sz w:val="20"/>
          <w:szCs w:val="20"/>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w:t>
      </w:r>
      <w:r w:rsidRPr="00790456">
        <w:rPr>
          <w:rFonts w:cs="Arial"/>
          <w:sz w:val="20"/>
          <w:szCs w:val="20"/>
        </w:rPr>
        <w:lastRenderedPageBreak/>
        <w:t xml:space="preserve">contractualmente los riesgos, su alcance o extensión, el ámbito temporal y geográfico 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687E37AA" w14:textId="77777777" w:rsidR="00377524" w:rsidRPr="00790456" w:rsidRDefault="00377524">
      <w:pPr>
        <w:rPr>
          <w:rFonts w:cs="Arial"/>
          <w:sz w:val="20"/>
          <w:szCs w:val="20"/>
        </w:rPr>
      </w:pPr>
    </w:p>
    <w:p w14:paraId="4D2A59C3" w14:textId="20F554AB" w:rsidR="00377524" w:rsidRPr="00790456" w:rsidRDefault="00377524">
      <w:pPr>
        <w:rPr>
          <w:rFonts w:cs="Arial"/>
          <w:sz w:val="20"/>
          <w:szCs w:val="20"/>
        </w:rPr>
      </w:pPr>
      <w:r w:rsidRPr="00790456">
        <w:rPr>
          <w:rFonts w:cs="Arial"/>
          <w:sz w:val="20"/>
          <w:szCs w:val="20"/>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C 200</w:t>
      </w:r>
      <w:r w:rsidR="0022217D" w:rsidRPr="00790456">
        <w:rPr>
          <w:rFonts w:cs="Arial"/>
          <w:sz w:val="20"/>
          <w:szCs w:val="20"/>
        </w:rPr>
        <w:t>0</w:t>
      </w:r>
      <w:r w:rsidR="006F5097" w:rsidRPr="00790456">
        <w:rPr>
          <w:rFonts w:cs="Arial"/>
          <w:sz w:val="20"/>
          <w:szCs w:val="20"/>
        </w:rPr>
        <w:t>257912</w:t>
      </w:r>
      <w:r w:rsidR="0022217D" w:rsidRPr="00790456">
        <w:rPr>
          <w:rFonts w:cs="Arial"/>
          <w:sz w:val="20"/>
          <w:szCs w:val="20"/>
        </w:rPr>
        <w:t xml:space="preserve"> e</w:t>
      </w:r>
      <w:r w:rsidRPr="00790456">
        <w:rPr>
          <w:rFonts w:cs="Arial"/>
          <w:sz w:val="20"/>
          <w:szCs w:val="20"/>
        </w:rPr>
        <w:t>n sus condiciones generales señala una serie de exclusiones, y de configurarse alguna de ellas, no podrá condenarse a mi prohijada.</w:t>
      </w:r>
    </w:p>
    <w:p w14:paraId="6CC261FB" w14:textId="77777777" w:rsidR="00377524" w:rsidRPr="00790456" w:rsidRDefault="00377524">
      <w:pPr>
        <w:rPr>
          <w:rFonts w:cs="Arial"/>
          <w:sz w:val="20"/>
          <w:szCs w:val="20"/>
        </w:rPr>
      </w:pPr>
    </w:p>
    <w:p w14:paraId="7835D9B5" w14:textId="40C88984" w:rsidR="00377524" w:rsidRPr="00790456" w:rsidRDefault="00377524">
      <w:pPr>
        <w:rPr>
          <w:rFonts w:cs="Arial"/>
          <w:sz w:val="20"/>
          <w:szCs w:val="20"/>
        </w:rPr>
      </w:pPr>
      <w:r w:rsidRPr="00790456">
        <w:rPr>
          <w:rFonts w:cs="Arial"/>
          <w:sz w:val="20"/>
          <w:szCs w:val="20"/>
        </w:rPr>
        <w:t xml:space="preserve">En conclusión, de configurarse alguna de las exclusiones que constan en el clausulado general de la póliza, no podrá existir responsabilidad en cabeza del asegurador, por cuanto el juez no podrá ordenar la afectación de la póliza de seguro No. C </w:t>
      </w:r>
      <w:r w:rsidR="00C15334" w:rsidRPr="00790456">
        <w:rPr>
          <w:rFonts w:cs="Arial"/>
          <w:sz w:val="20"/>
          <w:szCs w:val="20"/>
        </w:rPr>
        <w:t>2000</w:t>
      </w:r>
      <w:r w:rsidR="006F5097" w:rsidRPr="00790456">
        <w:rPr>
          <w:rFonts w:cs="Arial"/>
          <w:sz w:val="20"/>
          <w:szCs w:val="20"/>
        </w:rPr>
        <w:t>257912</w:t>
      </w:r>
      <w:r w:rsidR="00C15334" w:rsidRPr="00790456">
        <w:rPr>
          <w:rFonts w:cs="Arial"/>
          <w:sz w:val="20"/>
          <w:szCs w:val="20"/>
        </w:rPr>
        <w:t xml:space="preserve"> </w:t>
      </w:r>
      <w:r w:rsidRPr="00790456">
        <w:rPr>
          <w:rFonts w:cs="Arial"/>
          <w:sz w:val="20"/>
          <w:szCs w:val="20"/>
        </w:rPr>
        <w:t xml:space="preserve">pues las partes acordaron expresamente pactar tales exclusiones. En consecuencia, si se evidencia dentro del proceso alguna de ellas, la póliza no cubriría ninguna solicitud de indemnización por lo que deberán denegarse las pretensiones de la demanda. </w:t>
      </w:r>
    </w:p>
    <w:p w14:paraId="44EDFAF3" w14:textId="77777777" w:rsidR="00377524" w:rsidRPr="00790456" w:rsidRDefault="00377524">
      <w:pPr>
        <w:rPr>
          <w:rFonts w:cs="Arial"/>
          <w:sz w:val="20"/>
          <w:szCs w:val="20"/>
        </w:rPr>
      </w:pPr>
    </w:p>
    <w:p w14:paraId="2451B95D" w14:textId="06E72BA2" w:rsidR="00377524" w:rsidRPr="00790456" w:rsidRDefault="00377524">
      <w:pPr>
        <w:rPr>
          <w:rFonts w:cs="Arial"/>
          <w:sz w:val="20"/>
          <w:szCs w:val="20"/>
        </w:rPr>
      </w:pPr>
      <w:r w:rsidRPr="00790456">
        <w:rPr>
          <w:rFonts w:cs="Arial"/>
          <w:sz w:val="20"/>
          <w:szCs w:val="20"/>
        </w:rPr>
        <w:t>Por las razones expuestas, solicito respetuosamente declarar probada esta excepción.</w:t>
      </w:r>
    </w:p>
    <w:p w14:paraId="6D23C5F2" w14:textId="77777777" w:rsidR="00377524" w:rsidRPr="00790456" w:rsidRDefault="00377524">
      <w:pPr>
        <w:rPr>
          <w:rFonts w:cs="Arial"/>
          <w:sz w:val="20"/>
          <w:szCs w:val="20"/>
        </w:rPr>
      </w:pPr>
    </w:p>
    <w:p w14:paraId="106DD6D8" w14:textId="77777777" w:rsidR="00377524" w:rsidRPr="00790456" w:rsidRDefault="00377524">
      <w:pPr>
        <w:pStyle w:val="Ttulo3"/>
        <w:rPr>
          <w:sz w:val="20"/>
          <w:szCs w:val="20"/>
        </w:rPr>
      </w:pPr>
      <w:r w:rsidRPr="00790456">
        <w:rPr>
          <w:sz w:val="20"/>
          <w:szCs w:val="20"/>
        </w:rPr>
        <w:t>DISPONIBILIDAD DE LA SUMA ASEGURADA</w:t>
      </w:r>
    </w:p>
    <w:p w14:paraId="60D7CEBE" w14:textId="77777777" w:rsidR="00377524" w:rsidRPr="00790456" w:rsidRDefault="00377524">
      <w:pPr>
        <w:tabs>
          <w:tab w:val="left" w:pos="5626"/>
        </w:tabs>
        <w:rPr>
          <w:rFonts w:cs="Arial"/>
          <w:sz w:val="20"/>
          <w:szCs w:val="20"/>
          <w:lang w:val="es-CO"/>
        </w:rPr>
      </w:pPr>
      <w:r w:rsidRPr="00790456">
        <w:rPr>
          <w:rFonts w:cs="Arial"/>
          <w:sz w:val="20"/>
          <w:szCs w:val="20"/>
          <w:lang w:val="es-CO"/>
        </w:rPr>
        <w:t> </w:t>
      </w:r>
    </w:p>
    <w:p w14:paraId="7EDA790F" w14:textId="6D8197AD" w:rsidR="00D1003B" w:rsidRPr="00790456" w:rsidRDefault="00377524">
      <w:pPr>
        <w:rPr>
          <w:rFonts w:cs="Arial"/>
          <w:sz w:val="20"/>
          <w:szCs w:val="20"/>
          <w:lang w:val="es-CO"/>
        </w:rPr>
      </w:pPr>
      <w:r w:rsidRPr="00790456">
        <w:rPr>
          <w:rFonts w:cs="Arial"/>
          <w:sz w:val="20"/>
          <w:szCs w:val="20"/>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2EF3DDA2" w14:textId="77777777" w:rsidR="00377524" w:rsidRPr="00790456" w:rsidRDefault="00377524">
      <w:pPr>
        <w:pStyle w:val="Textoindependiente"/>
        <w:tabs>
          <w:tab w:val="left" w:pos="2268"/>
        </w:tabs>
        <w:rPr>
          <w:rFonts w:cs="Arial"/>
          <w:sz w:val="20"/>
          <w:szCs w:val="20"/>
        </w:rPr>
      </w:pPr>
    </w:p>
    <w:p w14:paraId="5C8A5815" w14:textId="77777777" w:rsidR="00377524" w:rsidRPr="00790456" w:rsidRDefault="00377524">
      <w:pPr>
        <w:pStyle w:val="Ttulo3"/>
        <w:rPr>
          <w:sz w:val="20"/>
          <w:szCs w:val="20"/>
        </w:rPr>
      </w:pPr>
      <w:r w:rsidRPr="00790456">
        <w:rPr>
          <w:sz w:val="20"/>
          <w:szCs w:val="20"/>
        </w:rPr>
        <w:t>EL CONTRATO ES LEY PARA LAS PARTES</w:t>
      </w:r>
    </w:p>
    <w:p w14:paraId="4261FB5D" w14:textId="77777777" w:rsidR="00377524" w:rsidRPr="00790456" w:rsidRDefault="00377524">
      <w:pPr>
        <w:pStyle w:val="Textoindependiente"/>
        <w:tabs>
          <w:tab w:val="left" w:pos="2268"/>
        </w:tabs>
        <w:rPr>
          <w:rFonts w:cs="Arial"/>
          <w:b/>
          <w:sz w:val="20"/>
          <w:szCs w:val="20"/>
        </w:rPr>
      </w:pPr>
    </w:p>
    <w:p w14:paraId="43F5018A" w14:textId="77777777" w:rsidR="00377524" w:rsidRPr="00790456" w:rsidRDefault="00377524">
      <w:pPr>
        <w:pStyle w:val="Textoindependiente"/>
        <w:tabs>
          <w:tab w:val="left" w:pos="2268"/>
        </w:tabs>
        <w:rPr>
          <w:rFonts w:cs="Arial"/>
          <w:sz w:val="20"/>
          <w:szCs w:val="20"/>
        </w:rPr>
      </w:pPr>
      <w:r w:rsidRPr="00790456">
        <w:rPr>
          <w:rFonts w:cs="Arial"/>
          <w:sz w:val="20"/>
          <w:szCs w:val="20"/>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790456">
        <w:rPr>
          <w:rFonts w:cs="Arial"/>
          <w:i/>
          <w:sz w:val="20"/>
          <w:szCs w:val="20"/>
        </w:rPr>
        <w:t xml:space="preserve">“(…) El asegurador no estará obligado a responder sino hasta concurrencia de la suma asegurada (…)”. </w:t>
      </w:r>
      <w:r w:rsidRPr="00790456">
        <w:rPr>
          <w:rFonts w:cs="Arial"/>
          <w:sz w:val="20"/>
          <w:szCs w:val="20"/>
        </w:rPr>
        <w:t xml:space="preserve">Por lo que el Despacho tendrá que resolver la relación sustancial que vincula a mi mandante con este proceso en atención a las condiciones de los aseguramientos por ella expedidos. </w:t>
      </w:r>
    </w:p>
    <w:p w14:paraId="2948F469" w14:textId="77777777" w:rsidR="00377524" w:rsidRPr="00790456" w:rsidRDefault="00377524">
      <w:pPr>
        <w:pStyle w:val="Textoindependiente"/>
        <w:tabs>
          <w:tab w:val="left" w:pos="2268"/>
        </w:tabs>
        <w:rPr>
          <w:rFonts w:cs="Arial"/>
          <w:sz w:val="20"/>
          <w:szCs w:val="20"/>
        </w:rPr>
      </w:pPr>
    </w:p>
    <w:p w14:paraId="6ED51B7C" w14:textId="77777777" w:rsidR="00377524" w:rsidRPr="00790456" w:rsidRDefault="00377524">
      <w:pPr>
        <w:pStyle w:val="Textoindependiente"/>
        <w:tabs>
          <w:tab w:val="left" w:pos="2268"/>
        </w:tabs>
        <w:rPr>
          <w:rFonts w:cs="Arial"/>
          <w:sz w:val="20"/>
          <w:szCs w:val="20"/>
        </w:rPr>
      </w:pPr>
      <w:r w:rsidRPr="00790456">
        <w:rPr>
          <w:rFonts w:cs="Arial"/>
          <w:sz w:val="20"/>
          <w:szCs w:val="20"/>
        </w:rPr>
        <w:lastRenderedPageBreak/>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008C5EDC" w14:textId="77777777" w:rsidR="00377524" w:rsidRPr="00790456" w:rsidRDefault="00377524">
      <w:pPr>
        <w:pStyle w:val="Textoindependiente"/>
        <w:tabs>
          <w:tab w:val="left" w:pos="2268"/>
        </w:tabs>
        <w:rPr>
          <w:rFonts w:cs="Arial"/>
          <w:sz w:val="20"/>
          <w:szCs w:val="20"/>
        </w:rPr>
      </w:pPr>
    </w:p>
    <w:p w14:paraId="241FC64F" w14:textId="77777777" w:rsidR="00377524" w:rsidRPr="00790456" w:rsidRDefault="00377524">
      <w:pPr>
        <w:pStyle w:val="Textoindependiente"/>
        <w:tabs>
          <w:tab w:val="left" w:pos="2268"/>
        </w:tabs>
        <w:rPr>
          <w:rFonts w:cs="Arial"/>
          <w:sz w:val="20"/>
          <w:szCs w:val="20"/>
        </w:rPr>
      </w:pPr>
      <w:r w:rsidRPr="00790456">
        <w:rPr>
          <w:rFonts w:cs="Arial"/>
          <w:sz w:val="20"/>
          <w:szCs w:val="20"/>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72079ADD" w14:textId="77777777" w:rsidR="00377524" w:rsidRPr="00790456" w:rsidRDefault="00377524">
      <w:pPr>
        <w:pStyle w:val="Textoindependiente"/>
        <w:tabs>
          <w:tab w:val="left" w:pos="2268"/>
        </w:tabs>
        <w:rPr>
          <w:rFonts w:cs="Arial"/>
          <w:sz w:val="20"/>
          <w:szCs w:val="20"/>
        </w:rPr>
      </w:pPr>
    </w:p>
    <w:p w14:paraId="28CD17A5" w14:textId="5CEBB6B0" w:rsidR="00377524" w:rsidRPr="00790456" w:rsidRDefault="00377524">
      <w:pPr>
        <w:rPr>
          <w:rFonts w:cs="Arial"/>
          <w:sz w:val="20"/>
          <w:szCs w:val="20"/>
        </w:rPr>
      </w:pPr>
      <w:r w:rsidRPr="00790456">
        <w:rPr>
          <w:rFonts w:cs="Arial"/>
          <w:sz w:val="20"/>
          <w:szCs w:val="20"/>
        </w:rPr>
        <w:t xml:space="preserve">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w:t>
      </w:r>
      <w:r w:rsidR="00AE50B9" w:rsidRPr="00790456">
        <w:rPr>
          <w:rFonts w:cs="Arial"/>
          <w:sz w:val="20"/>
          <w:szCs w:val="20"/>
        </w:rPr>
        <w:t xml:space="preserve">demostrado </w:t>
      </w:r>
      <w:r w:rsidRPr="00790456">
        <w:rPr>
          <w:rFonts w:cs="Arial"/>
          <w:sz w:val="20"/>
          <w:szCs w:val="20"/>
        </w:rPr>
        <w:t>la realización del evento asegurado, inadmisible resultaría que, con fundamente en los hechos que hoy son objeto de litigio, se afecte la póliza vinculada y se le exija a mi mandante pago indemnizatorio alguno.</w:t>
      </w:r>
    </w:p>
    <w:p w14:paraId="5F10E0D8" w14:textId="77777777" w:rsidR="00377524" w:rsidRPr="00790456" w:rsidRDefault="00377524">
      <w:pPr>
        <w:rPr>
          <w:rFonts w:cs="Arial"/>
          <w:sz w:val="20"/>
          <w:szCs w:val="20"/>
        </w:rPr>
      </w:pPr>
    </w:p>
    <w:p w14:paraId="258E9862" w14:textId="61DD42E6" w:rsidR="00377524" w:rsidRPr="00790456" w:rsidRDefault="00377524">
      <w:pPr>
        <w:rPr>
          <w:rFonts w:cs="Arial"/>
          <w:sz w:val="20"/>
          <w:szCs w:val="20"/>
          <w:lang w:val="es-CO"/>
        </w:rPr>
      </w:pPr>
      <w:r w:rsidRPr="00790456">
        <w:rPr>
          <w:rFonts w:cs="Arial"/>
          <w:sz w:val="20"/>
          <w:szCs w:val="20"/>
        </w:rPr>
        <w:t xml:space="preserve">Ciertamente, su afectación es improcedente en este caso toda vez que, de conformidad con lo ya ampliamente explicado </w:t>
      </w:r>
      <w:r w:rsidRPr="00790456">
        <w:rPr>
          <w:rFonts w:cs="Arial"/>
          <w:bCs/>
          <w:sz w:val="20"/>
          <w:szCs w:val="20"/>
        </w:rPr>
        <w:t xml:space="preserve">no se cumplen los presupuestos de la responsabilidad civil contractual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6A78C03D" w14:textId="77777777" w:rsidR="00377524" w:rsidRPr="00790456" w:rsidRDefault="00377524">
      <w:pPr>
        <w:pStyle w:val="Textoindependiente"/>
        <w:tabs>
          <w:tab w:val="left" w:pos="2268"/>
        </w:tabs>
        <w:rPr>
          <w:rFonts w:cs="Arial"/>
          <w:sz w:val="20"/>
          <w:szCs w:val="20"/>
        </w:rPr>
      </w:pPr>
    </w:p>
    <w:p w14:paraId="3F4BFDA9" w14:textId="1FA4C009" w:rsidR="00AE50B9" w:rsidRPr="00790456" w:rsidRDefault="00377524">
      <w:pPr>
        <w:pStyle w:val="Textoindependiente"/>
        <w:tabs>
          <w:tab w:val="left" w:pos="2268"/>
        </w:tabs>
        <w:rPr>
          <w:rFonts w:cs="Arial"/>
          <w:sz w:val="20"/>
          <w:szCs w:val="20"/>
        </w:rPr>
      </w:pPr>
      <w:r w:rsidRPr="00790456">
        <w:rPr>
          <w:rFonts w:cs="Arial"/>
          <w:sz w:val="20"/>
          <w:szCs w:val="20"/>
        </w:rPr>
        <w:t>En este orden de ideas, solicito respetuosamente declarar probada esta excepción.</w:t>
      </w:r>
    </w:p>
    <w:p w14:paraId="3530180F" w14:textId="77777777" w:rsidR="00377524" w:rsidRPr="00790456" w:rsidRDefault="00377524">
      <w:pPr>
        <w:rPr>
          <w:rFonts w:cs="Arial"/>
          <w:sz w:val="20"/>
          <w:szCs w:val="20"/>
        </w:rPr>
      </w:pPr>
    </w:p>
    <w:p w14:paraId="1117CFA5" w14:textId="77777777" w:rsidR="00377524" w:rsidRPr="00790456" w:rsidRDefault="00377524">
      <w:pPr>
        <w:pStyle w:val="Ttulo3"/>
        <w:rPr>
          <w:sz w:val="20"/>
          <w:szCs w:val="20"/>
        </w:rPr>
      </w:pPr>
      <w:r w:rsidRPr="00790456">
        <w:rPr>
          <w:sz w:val="20"/>
          <w:szCs w:val="20"/>
        </w:rPr>
        <w:t>GENÉRICA O INNOMINADA Y OTRAS</w:t>
      </w:r>
    </w:p>
    <w:p w14:paraId="59859866" w14:textId="77777777" w:rsidR="00377524" w:rsidRPr="00790456" w:rsidRDefault="00377524">
      <w:pPr>
        <w:rPr>
          <w:rFonts w:cs="Arial"/>
          <w:sz w:val="20"/>
          <w:szCs w:val="20"/>
          <w:lang w:val="es-CO"/>
        </w:rPr>
      </w:pPr>
    </w:p>
    <w:p w14:paraId="6CE171AA" w14:textId="0E67DA3C" w:rsidR="00883ECB" w:rsidRPr="00790456" w:rsidRDefault="00377524">
      <w:pPr>
        <w:pStyle w:val="Textbody"/>
        <w:spacing w:line="360" w:lineRule="auto"/>
        <w:rPr>
          <w:sz w:val="20"/>
        </w:rPr>
      </w:pPr>
      <w:r w:rsidRPr="00790456">
        <w:rPr>
          <w:sz w:val="20"/>
        </w:rPr>
        <w:t>Solicito declarar cualquier otra excepción que resulte probada en el curso del proceso, que se origine en la Ley o en el contrato por el cual se vincula a mi mandante, lo anterior en atención al mandado contenido en el artículo 282 del Código General del Proceso.</w:t>
      </w:r>
    </w:p>
    <w:p w14:paraId="066C9045" w14:textId="77777777" w:rsidR="00A214D7" w:rsidRPr="00790456" w:rsidRDefault="00A214D7">
      <w:pPr>
        <w:tabs>
          <w:tab w:val="left" w:pos="5626"/>
        </w:tabs>
        <w:rPr>
          <w:rFonts w:cs="Arial"/>
          <w:sz w:val="20"/>
          <w:szCs w:val="20"/>
        </w:rPr>
      </w:pPr>
    </w:p>
    <w:p w14:paraId="3547683D" w14:textId="122DFFA3" w:rsidR="00F607A5" w:rsidRPr="00790456" w:rsidRDefault="00F607A5">
      <w:pPr>
        <w:pStyle w:val="Ttulo2"/>
        <w:numPr>
          <w:ilvl w:val="0"/>
          <w:numId w:val="41"/>
        </w:numPr>
        <w:spacing w:before="0"/>
        <w:jc w:val="both"/>
        <w:rPr>
          <w:rFonts w:cs="Arial"/>
          <w:sz w:val="20"/>
          <w:szCs w:val="20"/>
        </w:rPr>
      </w:pPr>
      <w:r w:rsidRPr="00790456">
        <w:rPr>
          <w:rFonts w:cs="Arial"/>
          <w:sz w:val="20"/>
          <w:szCs w:val="20"/>
        </w:rPr>
        <w:t>PRONUNCIAMIENTO FRENTE A LOS MEDIOS DE PRUEBA DE LA DEMANDA</w:t>
      </w:r>
    </w:p>
    <w:p w14:paraId="0F76B152" w14:textId="77777777" w:rsidR="00F607A5" w:rsidRPr="00790456" w:rsidRDefault="00F607A5">
      <w:pPr>
        <w:tabs>
          <w:tab w:val="left" w:pos="5626"/>
        </w:tabs>
        <w:jc w:val="center"/>
        <w:rPr>
          <w:rFonts w:cs="Arial"/>
          <w:b/>
          <w:bCs/>
          <w:sz w:val="20"/>
          <w:szCs w:val="20"/>
        </w:rPr>
      </w:pPr>
    </w:p>
    <w:p w14:paraId="0059D90E" w14:textId="581615B6" w:rsidR="00F607A5" w:rsidRPr="00790456" w:rsidRDefault="00F607A5">
      <w:pPr>
        <w:pStyle w:val="Prrafodelista"/>
        <w:numPr>
          <w:ilvl w:val="0"/>
          <w:numId w:val="51"/>
        </w:numPr>
        <w:rPr>
          <w:rFonts w:cs="Arial"/>
          <w:b/>
          <w:bCs/>
          <w:sz w:val="20"/>
          <w:szCs w:val="20"/>
          <w:u w:val="single"/>
        </w:rPr>
      </w:pPr>
      <w:r w:rsidRPr="00790456">
        <w:rPr>
          <w:rFonts w:cs="Arial"/>
          <w:b/>
          <w:bCs/>
          <w:sz w:val="20"/>
          <w:szCs w:val="20"/>
          <w:u w:val="single"/>
        </w:rPr>
        <w:t>INTERVENCIÓN FRENTE A DOCUMENTALES Y TESTIMONIOS</w:t>
      </w:r>
    </w:p>
    <w:p w14:paraId="75EA98F3" w14:textId="77777777" w:rsidR="009E0F7D" w:rsidRPr="00790456" w:rsidRDefault="009E0F7D">
      <w:pPr>
        <w:rPr>
          <w:rFonts w:cs="Arial"/>
          <w:sz w:val="20"/>
          <w:szCs w:val="20"/>
        </w:rPr>
      </w:pPr>
    </w:p>
    <w:p w14:paraId="248DC2DC" w14:textId="7D7468EF" w:rsidR="00F607A5" w:rsidRPr="00790456" w:rsidRDefault="00F607A5">
      <w:pPr>
        <w:rPr>
          <w:rFonts w:cs="Arial"/>
          <w:sz w:val="20"/>
          <w:szCs w:val="20"/>
        </w:rPr>
      </w:pPr>
      <w:r w:rsidRPr="00790456">
        <w:rPr>
          <w:rFonts w:cs="Arial"/>
          <w:sz w:val="20"/>
          <w:szCs w:val="20"/>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w:t>
      </w:r>
      <w:r w:rsidRPr="00790456">
        <w:rPr>
          <w:rFonts w:cs="Arial"/>
          <w:sz w:val="20"/>
          <w:szCs w:val="20"/>
        </w:rPr>
        <w:lastRenderedPageBreak/>
        <w:t xml:space="preserve">diligencias de ratificación y otras pruebas solicitadas. </w:t>
      </w:r>
    </w:p>
    <w:p w14:paraId="6862232F" w14:textId="77777777" w:rsidR="00582133" w:rsidRPr="00790456" w:rsidRDefault="00582133">
      <w:pPr>
        <w:rPr>
          <w:rFonts w:cs="Arial"/>
          <w:sz w:val="20"/>
          <w:szCs w:val="20"/>
        </w:rPr>
      </w:pPr>
    </w:p>
    <w:p w14:paraId="5D1462D6" w14:textId="17ECA79B" w:rsidR="00F607A5" w:rsidRPr="00790456" w:rsidRDefault="00F607A5">
      <w:pPr>
        <w:rPr>
          <w:rFonts w:cs="Arial"/>
          <w:sz w:val="20"/>
          <w:szCs w:val="20"/>
        </w:rPr>
      </w:pPr>
      <w:r w:rsidRPr="00790456">
        <w:rPr>
          <w:rFonts w:cs="Arial"/>
          <w:sz w:val="20"/>
          <w:szCs w:val="20"/>
        </w:rPr>
        <w:t>De conformidad con lo expuesto, respetuosamente solicito al H Juez, proceder de conformidad.</w:t>
      </w:r>
    </w:p>
    <w:p w14:paraId="6471F25B" w14:textId="77777777" w:rsidR="009E0F7D" w:rsidRPr="00790456" w:rsidRDefault="009E0F7D" w:rsidP="009357DF">
      <w:pPr>
        <w:rPr>
          <w:rFonts w:cs="Arial"/>
          <w:sz w:val="20"/>
          <w:szCs w:val="20"/>
        </w:rPr>
      </w:pPr>
    </w:p>
    <w:p w14:paraId="4B50F09E" w14:textId="054203EB" w:rsidR="009357DF" w:rsidRPr="00790456" w:rsidRDefault="009357DF" w:rsidP="009357DF">
      <w:pPr>
        <w:pStyle w:val="Prrafodelista"/>
        <w:numPr>
          <w:ilvl w:val="0"/>
          <w:numId w:val="51"/>
        </w:numPr>
        <w:rPr>
          <w:rFonts w:cs="Arial"/>
          <w:b/>
          <w:bCs/>
          <w:sz w:val="20"/>
          <w:szCs w:val="20"/>
          <w:u w:val="single"/>
        </w:rPr>
      </w:pPr>
      <w:r w:rsidRPr="00790456">
        <w:rPr>
          <w:rFonts w:cs="Arial"/>
          <w:b/>
          <w:bCs/>
          <w:sz w:val="20"/>
          <w:szCs w:val="20"/>
          <w:u w:val="single"/>
        </w:rPr>
        <w:t>FRENTE A LA SOLICITUD DE OFICIAR A LA FISCALÍA 60 LOCAL DE CALI</w:t>
      </w:r>
    </w:p>
    <w:p w14:paraId="45D3600C" w14:textId="77777777" w:rsidR="009357DF" w:rsidRPr="00790456" w:rsidRDefault="009357DF" w:rsidP="009357DF">
      <w:pPr>
        <w:rPr>
          <w:rFonts w:cs="Arial"/>
          <w:b/>
          <w:bCs/>
          <w:sz w:val="20"/>
          <w:szCs w:val="20"/>
          <w:u w:val="single"/>
        </w:rPr>
      </w:pPr>
    </w:p>
    <w:p w14:paraId="2926A393" w14:textId="77777777" w:rsidR="009357DF" w:rsidRPr="00790456" w:rsidRDefault="009357DF" w:rsidP="009357DF">
      <w:pPr>
        <w:rPr>
          <w:rFonts w:cs="Arial"/>
          <w:sz w:val="20"/>
          <w:szCs w:val="20"/>
        </w:rPr>
      </w:pPr>
      <w:r w:rsidRPr="00790456">
        <w:rPr>
          <w:rFonts w:cs="Arial"/>
          <w:sz w:val="20"/>
          <w:szCs w:val="20"/>
        </w:rPr>
        <w:t>Me opongo a que su juzgado oficie a la fiscalía 60 local de Cali para que expida copia del expediente penal con radicación No. 760016099165202284608, ya que, conforme a lo establecido en el numeral 10 del artículo 78 del C.G.P., la parte debe abstenerse de solicitar al Juez la consecución de documentos que hubiere podido obtener mediante el derecho de petición.</w:t>
      </w:r>
    </w:p>
    <w:p w14:paraId="12B023EB" w14:textId="77777777" w:rsidR="009357DF" w:rsidRPr="00790456" w:rsidRDefault="009357DF" w:rsidP="009357DF">
      <w:pPr>
        <w:rPr>
          <w:rFonts w:cs="Arial"/>
          <w:sz w:val="20"/>
          <w:szCs w:val="20"/>
        </w:rPr>
      </w:pPr>
    </w:p>
    <w:p w14:paraId="53EACB1A" w14:textId="77777777" w:rsidR="009357DF" w:rsidRPr="00790456" w:rsidRDefault="009357DF" w:rsidP="009357DF">
      <w:pPr>
        <w:rPr>
          <w:rFonts w:cs="Arial"/>
          <w:sz w:val="20"/>
          <w:szCs w:val="20"/>
        </w:rPr>
      </w:pPr>
      <w:r w:rsidRPr="00790456">
        <w:rPr>
          <w:rFonts w:cs="Arial"/>
          <w:sz w:val="20"/>
          <w:szCs w:val="20"/>
        </w:rPr>
        <w:t>Luego, la parte demandante debe elevar derecho de petición a la mencionada entidad si desea obtener copia del expediente penal referido.</w:t>
      </w:r>
    </w:p>
    <w:p w14:paraId="2C40C3E5" w14:textId="4766F5A6" w:rsidR="009357DF" w:rsidRPr="00790456" w:rsidRDefault="009357DF" w:rsidP="009357DF">
      <w:pPr>
        <w:rPr>
          <w:rFonts w:cs="Arial"/>
          <w:sz w:val="20"/>
          <w:szCs w:val="20"/>
        </w:rPr>
      </w:pPr>
      <w:r w:rsidRPr="00790456">
        <w:rPr>
          <w:rFonts w:cs="Arial"/>
          <w:sz w:val="20"/>
          <w:szCs w:val="20"/>
        </w:rPr>
        <w:t xml:space="preserve"> </w:t>
      </w:r>
    </w:p>
    <w:p w14:paraId="440CC2C8" w14:textId="7302BD24" w:rsidR="009E0F7D" w:rsidRPr="00790456" w:rsidRDefault="009E0F7D">
      <w:pPr>
        <w:pStyle w:val="Prrafodelista"/>
        <w:numPr>
          <w:ilvl w:val="0"/>
          <w:numId w:val="51"/>
        </w:numPr>
        <w:rPr>
          <w:rFonts w:cs="Arial"/>
          <w:b/>
          <w:bCs/>
          <w:sz w:val="20"/>
          <w:szCs w:val="20"/>
          <w:u w:val="single"/>
        </w:rPr>
      </w:pPr>
      <w:r w:rsidRPr="00790456">
        <w:rPr>
          <w:rFonts w:cs="Arial"/>
          <w:b/>
          <w:bCs/>
          <w:sz w:val="20"/>
          <w:szCs w:val="20"/>
          <w:u w:val="single"/>
        </w:rPr>
        <w:t>CONTRADICCIÓN DE DICTAMEN</w:t>
      </w:r>
      <w:r w:rsidR="00CA72BD" w:rsidRPr="00790456">
        <w:rPr>
          <w:rFonts w:cs="Arial"/>
          <w:b/>
          <w:bCs/>
          <w:sz w:val="20"/>
          <w:szCs w:val="20"/>
          <w:u w:val="single"/>
        </w:rPr>
        <w:t xml:space="preserve"> DE RECONSTRUCCIÓN DE ACCIDENTE DE TRÁNSITO</w:t>
      </w:r>
    </w:p>
    <w:p w14:paraId="38995BA2" w14:textId="77777777" w:rsidR="009E0F7D" w:rsidRPr="00790456" w:rsidRDefault="009E0F7D">
      <w:pPr>
        <w:pStyle w:val="NormalWeb"/>
        <w:shd w:val="clear" w:color="auto" w:fill="FFFFFF"/>
        <w:spacing w:before="0" w:beforeAutospacing="0" w:after="0" w:afterAutospacing="0" w:line="360" w:lineRule="auto"/>
        <w:jc w:val="both"/>
        <w:rPr>
          <w:rFonts w:ascii="Arial" w:hAnsi="Arial" w:cs="Arial"/>
          <w:sz w:val="20"/>
          <w:szCs w:val="20"/>
        </w:rPr>
      </w:pPr>
    </w:p>
    <w:p w14:paraId="40D4821F" w14:textId="1C106BDA" w:rsidR="009E0F7D" w:rsidRPr="00790456" w:rsidRDefault="009E0F7D">
      <w:pPr>
        <w:rPr>
          <w:rFonts w:cs="Arial"/>
          <w:sz w:val="20"/>
          <w:szCs w:val="20"/>
        </w:rPr>
      </w:pPr>
      <w:r w:rsidRPr="00790456">
        <w:rPr>
          <w:rFonts w:cs="Arial"/>
          <w:sz w:val="20"/>
          <w:szCs w:val="20"/>
        </w:rPr>
        <w:t>Conforme a lo establecido en el artículo 228 del Código General del Proceso, solicito que se decrete la comparecencia a audiencia de</w:t>
      </w:r>
      <w:r w:rsidR="002723AC" w:rsidRPr="00790456">
        <w:rPr>
          <w:rFonts w:cs="Arial"/>
          <w:sz w:val="20"/>
          <w:szCs w:val="20"/>
        </w:rPr>
        <w:t xml:space="preserve">l perito que </w:t>
      </w:r>
      <w:r w:rsidR="00CA72BD" w:rsidRPr="00790456">
        <w:rPr>
          <w:rFonts w:cs="Arial"/>
          <w:sz w:val="20"/>
          <w:szCs w:val="20"/>
        </w:rPr>
        <w:t>la parte demandante designe para la elaboración del RAT</w:t>
      </w:r>
      <w:r w:rsidR="002723AC" w:rsidRPr="00790456">
        <w:rPr>
          <w:rFonts w:cs="Arial"/>
          <w:sz w:val="20"/>
          <w:szCs w:val="20"/>
        </w:rPr>
        <w:t xml:space="preserve">, </w:t>
      </w:r>
      <w:r w:rsidRPr="00790456">
        <w:rPr>
          <w:rFonts w:cs="Arial"/>
          <w:sz w:val="20"/>
          <w:szCs w:val="20"/>
        </w:rPr>
        <w:t xml:space="preserve">con el fin de controvertir el concepto </w:t>
      </w:r>
      <w:r w:rsidR="002723AC" w:rsidRPr="00790456">
        <w:rPr>
          <w:rFonts w:cs="Arial"/>
          <w:sz w:val="20"/>
          <w:szCs w:val="20"/>
        </w:rPr>
        <w:t>o dictamen pericial que rinda frente al accidente de tránsito, el croquis, en el IPAT y demás por menores.</w:t>
      </w:r>
    </w:p>
    <w:p w14:paraId="500ECB35" w14:textId="77777777" w:rsidR="00F50BA5" w:rsidRPr="00790456" w:rsidRDefault="00F50BA5">
      <w:pPr>
        <w:tabs>
          <w:tab w:val="left" w:pos="5626"/>
        </w:tabs>
        <w:rPr>
          <w:rFonts w:cs="Arial"/>
          <w:sz w:val="20"/>
          <w:szCs w:val="20"/>
        </w:rPr>
      </w:pPr>
    </w:p>
    <w:p w14:paraId="47F6E174" w14:textId="653614C2" w:rsidR="00F50BA5" w:rsidRPr="00790456" w:rsidRDefault="00F50BA5">
      <w:pPr>
        <w:pStyle w:val="Prrafodelista"/>
        <w:numPr>
          <w:ilvl w:val="0"/>
          <w:numId w:val="51"/>
        </w:numPr>
        <w:tabs>
          <w:tab w:val="left" w:pos="5626"/>
        </w:tabs>
        <w:rPr>
          <w:rFonts w:cs="Arial"/>
          <w:b/>
          <w:bCs/>
          <w:sz w:val="20"/>
          <w:szCs w:val="20"/>
        </w:rPr>
      </w:pPr>
      <w:r w:rsidRPr="00790456">
        <w:rPr>
          <w:rFonts w:cs="Arial"/>
          <w:b/>
          <w:bCs/>
          <w:sz w:val="20"/>
          <w:szCs w:val="20"/>
          <w:u w:val="single"/>
        </w:rPr>
        <w:t>OPOSICIÓN AL DECRETO DE LA INSPECCIÓN JUDICIAL SOLICITADA</w:t>
      </w:r>
    </w:p>
    <w:p w14:paraId="07BFA99D" w14:textId="77777777" w:rsidR="00F50BA5" w:rsidRPr="00790456" w:rsidRDefault="00F50BA5">
      <w:pPr>
        <w:tabs>
          <w:tab w:val="left" w:pos="5626"/>
        </w:tabs>
        <w:ind w:left="360"/>
        <w:rPr>
          <w:rFonts w:cs="Arial"/>
          <w:b/>
          <w:bCs/>
          <w:sz w:val="20"/>
          <w:szCs w:val="20"/>
        </w:rPr>
      </w:pPr>
    </w:p>
    <w:p w14:paraId="5EC39D2A" w14:textId="7C1EC06D" w:rsidR="00F50BA5" w:rsidRPr="00790456" w:rsidRDefault="00F50BA5" w:rsidP="00491629">
      <w:pPr>
        <w:tabs>
          <w:tab w:val="left" w:pos="5626"/>
        </w:tabs>
        <w:rPr>
          <w:rFonts w:cs="Arial"/>
          <w:sz w:val="20"/>
          <w:szCs w:val="20"/>
        </w:rPr>
      </w:pPr>
      <w:r w:rsidRPr="00790456">
        <w:rPr>
          <w:rFonts w:cs="Arial"/>
          <w:sz w:val="20"/>
          <w:szCs w:val="20"/>
        </w:rPr>
        <w:t xml:space="preserve">Me opongo al decreto de la prueba solicitada por la parte demandante toda vez que, conforma a lo estipulado en el inciso segundo del artículo 236 del Código General del Proceso </w:t>
      </w:r>
      <w:r w:rsidRPr="00790456">
        <w:rPr>
          <w:rFonts w:cs="Arial"/>
          <w:i/>
          <w:iCs/>
          <w:sz w:val="20"/>
          <w:szCs w:val="20"/>
        </w:rPr>
        <w:t>“</w:t>
      </w:r>
      <w:r w:rsidR="00B37FD2" w:rsidRPr="00790456">
        <w:rPr>
          <w:rFonts w:cs="Arial"/>
          <w:i/>
          <w:iCs/>
          <w:sz w:val="20"/>
          <w:szCs w:val="20"/>
        </w:rPr>
        <w:t xml:space="preserve">(…) </w:t>
      </w:r>
      <w:r w:rsidRPr="00790456">
        <w:rPr>
          <w:rFonts w:cs="Arial"/>
          <w:i/>
          <w:iCs/>
          <w:sz w:val="20"/>
          <w:szCs w:val="20"/>
        </w:rPr>
        <w:t>Salvo disposición en contrario, solo se ordenará la inspección cuando sea imposible verificar los hechos por medio de videograbación, fotografías u otros documentos, o mediante dictamen pericial, o por cualquier otro medio de prueba</w:t>
      </w:r>
      <w:r w:rsidR="00B37FD2" w:rsidRPr="00790456">
        <w:rPr>
          <w:rFonts w:cs="Arial"/>
          <w:i/>
          <w:iCs/>
          <w:sz w:val="20"/>
          <w:szCs w:val="20"/>
        </w:rPr>
        <w:t xml:space="preserve"> (…)</w:t>
      </w:r>
      <w:r w:rsidRPr="00790456">
        <w:rPr>
          <w:rFonts w:cs="Arial"/>
          <w:i/>
          <w:iCs/>
          <w:sz w:val="20"/>
          <w:szCs w:val="20"/>
        </w:rPr>
        <w:t xml:space="preserve">”. </w:t>
      </w:r>
    </w:p>
    <w:p w14:paraId="27825936" w14:textId="77777777" w:rsidR="00F50BA5" w:rsidRPr="00790456" w:rsidRDefault="00F50BA5">
      <w:pPr>
        <w:tabs>
          <w:tab w:val="left" w:pos="5626"/>
        </w:tabs>
        <w:ind w:left="360"/>
        <w:rPr>
          <w:rFonts w:cs="Arial"/>
          <w:sz w:val="20"/>
          <w:szCs w:val="20"/>
        </w:rPr>
      </w:pPr>
    </w:p>
    <w:p w14:paraId="6A48AB37" w14:textId="57E30DA9" w:rsidR="005910EC" w:rsidRPr="00790456" w:rsidRDefault="00F50BA5" w:rsidP="00491629">
      <w:pPr>
        <w:tabs>
          <w:tab w:val="left" w:pos="5626"/>
        </w:tabs>
        <w:rPr>
          <w:rFonts w:cs="Arial"/>
          <w:sz w:val="20"/>
          <w:szCs w:val="20"/>
        </w:rPr>
      </w:pPr>
      <w:r w:rsidRPr="00790456">
        <w:rPr>
          <w:rFonts w:cs="Arial"/>
          <w:sz w:val="20"/>
          <w:szCs w:val="20"/>
        </w:rPr>
        <w:t>Por lo anterior, la inspección judicial resulta ser impertinente e inconducente debido a que la parte demandante cuenta con otros medios de prueba para corroborar las circunstancias en l</w:t>
      </w:r>
      <w:r w:rsidR="001671E5" w:rsidRPr="00790456">
        <w:rPr>
          <w:rFonts w:cs="Arial"/>
          <w:sz w:val="20"/>
          <w:szCs w:val="20"/>
        </w:rPr>
        <w:t>as</w:t>
      </w:r>
      <w:r w:rsidRPr="00790456">
        <w:rPr>
          <w:rFonts w:cs="Arial"/>
          <w:sz w:val="20"/>
          <w:szCs w:val="20"/>
        </w:rPr>
        <w:t xml:space="preserve"> que ocurrió el accidente.</w:t>
      </w:r>
    </w:p>
    <w:p w14:paraId="34467979" w14:textId="77777777" w:rsidR="00E77E28" w:rsidRPr="00790456" w:rsidRDefault="00E77E28">
      <w:pPr>
        <w:tabs>
          <w:tab w:val="left" w:pos="5626"/>
        </w:tabs>
        <w:rPr>
          <w:rFonts w:cs="Arial"/>
          <w:sz w:val="20"/>
          <w:szCs w:val="20"/>
        </w:rPr>
      </w:pPr>
    </w:p>
    <w:p w14:paraId="4E0DC873" w14:textId="3677D06B" w:rsidR="00F607A5" w:rsidRPr="00790456" w:rsidRDefault="00F607A5">
      <w:pPr>
        <w:pStyle w:val="Ttulo2"/>
        <w:numPr>
          <w:ilvl w:val="0"/>
          <w:numId w:val="41"/>
        </w:numPr>
        <w:tabs>
          <w:tab w:val="left" w:pos="5626"/>
        </w:tabs>
        <w:spacing w:before="0"/>
        <w:rPr>
          <w:rFonts w:cs="Arial"/>
          <w:sz w:val="20"/>
          <w:szCs w:val="20"/>
        </w:rPr>
      </w:pPr>
      <w:r w:rsidRPr="00790456">
        <w:rPr>
          <w:rFonts w:cs="Arial"/>
          <w:sz w:val="20"/>
          <w:szCs w:val="20"/>
        </w:rPr>
        <w:t>MEDIOS DE PRUEBA SOLICITADOS Y APORTADOS POR</w:t>
      </w:r>
      <w:r w:rsidR="00071AAF" w:rsidRPr="00790456">
        <w:rPr>
          <w:rFonts w:cs="Arial"/>
          <w:sz w:val="20"/>
          <w:szCs w:val="20"/>
        </w:rPr>
        <w:t xml:space="preserve"> COMPAÑÍA MUNDIAL DE SEGUROS S.A</w:t>
      </w:r>
      <w:r w:rsidR="00C7191C" w:rsidRPr="00790456">
        <w:rPr>
          <w:rFonts w:cs="Arial"/>
          <w:sz w:val="20"/>
          <w:szCs w:val="20"/>
        </w:rPr>
        <w:t>.</w:t>
      </w:r>
    </w:p>
    <w:p w14:paraId="2AC99AF3" w14:textId="77777777" w:rsidR="009E4AB7" w:rsidRPr="00790456" w:rsidRDefault="009E4AB7">
      <w:pPr>
        <w:rPr>
          <w:rFonts w:cs="Arial"/>
          <w:sz w:val="20"/>
          <w:szCs w:val="20"/>
        </w:rPr>
      </w:pPr>
    </w:p>
    <w:p w14:paraId="01CFBE72" w14:textId="77777777" w:rsidR="00F607A5" w:rsidRPr="00790456" w:rsidRDefault="00F607A5">
      <w:pPr>
        <w:pStyle w:val="Prrafodelista"/>
        <w:numPr>
          <w:ilvl w:val="0"/>
          <w:numId w:val="61"/>
        </w:numPr>
        <w:tabs>
          <w:tab w:val="left" w:pos="5626"/>
        </w:tabs>
        <w:rPr>
          <w:rFonts w:cs="Arial"/>
          <w:b/>
          <w:bCs/>
          <w:sz w:val="20"/>
          <w:szCs w:val="20"/>
          <w:u w:val="single"/>
        </w:rPr>
      </w:pPr>
      <w:r w:rsidRPr="00790456">
        <w:rPr>
          <w:rFonts w:cs="Arial"/>
          <w:b/>
          <w:bCs/>
          <w:sz w:val="20"/>
          <w:szCs w:val="20"/>
          <w:u w:val="single"/>
        </w:rPr>
        <w:t>DOCUMENTALES</w:t>
      </w:r>
    </w:p>
    <w:p w14:paraId="19C9C6A6" w14:textId="77777777" w:rsidR="00F607A5" w:rsidRPr="00790456" w:rsidRDefault="00F607A5">
      <w:pPr>
        <w:tabs>
          <w:tab w:val="left" w:pos="5626"/>
        </w:tabs>
        <w:rPr>
          <w:rFonts w:cs="Arial"/>
          <w:sz w:val="20"/>
          <w:szCs w:val="20"/>
        </w:rPr>
      </w:pPr>
    </w:p>
    <w:p w14:paraId="42E56DA1" w14:textId="4CD58053" w:rsidR="00105B66" w:rsidRPr="00790456" w:rsidRDefault="009E4AB7">
      <w:pPr>
        <w:pStyle w:val="Prrafodelista"/>
        <w:numPr>
          <w:ilvl w:val="0"/>
          <w:numId w:val="78"/>
        </w:numPr>
        <w:tabs>
          <w:tab w:val="left" w:pos="5626"/>
        </w:tabs>
        <w:rPr>
          <w:rFonts w:cs="Arial"/>
          <w:sz w:val="20"/>
          <w:szCs w:val="20"/>
        </w:rPr>
      </w:pPr>
      <w:r w:rsidRPr="00790456">
        <w:rPr>
          <w:rFonts w:cs="Arial"/>
          <w:sz w:val="20"/>
          <w:szCs w:val="20"/>
        </w:rPr>
        <w:t>P</w:t>
      </w:r>
      <w:r w:rsidR="00582133" w:rsidRPr="00790456">
        <w:rPr>
          <w:rFonts w:cs="Arial"/>
          <w:sz w:val="20"/>
          <w:szCs w:val="20"/>
        </w:rPr>
        <w:t xml:space="preserve">óliza </w:t>
      </w:r>
      <w:r w:rsidR="00B8781C" w:rsidRPr="00790456">
        <w:rPr>
          <w:rFonts w:cs="Arial"/>
          <w:sz w:val="20"/>
          <w:szCs w:val="20"/>
        </w:rPr>
        <w:t>básica de responsabilidad civil extracontractual No. C 2000</w:t>
      </w:r>
      <w:r w:rsidR="004809C8" w:rsidRPr="00790456">
        <w:rPr>
          <w:rFonts w:cs="Arial"/>
          <w:sz w:val="20"/>
          <w:szCs w:val="20"/>
        </w:rPr>
        <w:t>257911</w:t>
      </w:r>
      <w:r w:rsidRPr="00790456">
        <w:rPr>
          <w:rFonts w:cs="Arial"/>
          <w:sz w:val="20"/>
          <w:szCs w:val="20"/>
        </w:rPr>
        <w:t xml:space="preserve"> y sus c</w:t>
      </w:r>
      <w:r w:rsidR="00105B66" w:rsidRPr="00790456">
        <w:rPr>
          <w:rFonts w:cs="Arial"/>
          <w:sz w:val="20"/>
          <w:szCs w:val="20"/>
        </w:rPr>
        <w:t>ondiciones generales</w:t>
      </w:r>
      <w:r w:rsidRPr="00790456">
        <w:rPr>
          <w:rFonts w:cs="Arial"/>
          <w:sz w:val="20"/>
          <w:szCs w:val="20"/>
        </w:rPr>
        <w:t>.</w:t>
      </w:r>
    </w:p>
    <w:p w14:paraId="0A3370CA" w14:textId="77777777" w:rsidR="004809C8" w:rsidRPr="00790456" w:rsidRDefault="004809C8" w:rsidP="004809C8">
      <w:pPr>
        <w:pStyle w:val="Prrafodelista"/>
        <w:tabs>
          <w:tab w:val="left" w:pos="5626"/>
        </w:tabs>
        <w:ind w:left="360"/>
        <w:rPr>
          <w:rFonts w:cs="Arial"/>
          <w:sz w:val="20"/>
          <w:szCs w:val="20"/>
        </w:rPr>
      </w:pPr>
    </w:p>
    <w:p w14:paraId="44AE0ECC" w14:textId="10486AF8" w:rsidR="00B8781C" w:rsidRPr="00790456" w:rsidRDefault="00B8781C">
      <w:pPr>
        <w:pStyle w:val="Prrafodelista"/>
        <w:numPr>
          <w:ilvl w:val="0"/>
          <w:numId w:val="78"/>
        </w:numPr>
        <w:tabs>
          <w:tab w:val="left" w:pos="5626"/>
        </w:tabs>
        <w:rPr>
          <w:rFonts w:cs="Arial"/>
          <w:sz w:val="20"/>
          <w:szCs w:val="20"/>
        </w:rPr>
      </w:pPr>
      <w:r w:rsidRPr="00790456">
        <w:rPr>
          <w:rFonts w:cs="Arial"/>
          <w:sz w:val="20"/>
          <w:szCs w:val="20"/>
        </w:rPr>
        <w:t>Póliza básica de responsabilidad civil contractual No. C 2000</w:t>
      </w:r>
      <w:r w:rsidR="004809C8" w:rsidRPr="00790456">
        <w:rPr>
          <w:rFonts w:cs="Arial"/>
          <w:sz w:val="20"/>
          <w:szCs w:val="20"/>
        </w:rPr>
        <w:t>257912</w:t>
      </w:r>
      <w:r w:rsidRPr="00790456">
        <w:rPr>
          <w:rFonts w:cs="Arial"/>
          <w:sz w:val="20"/>
          <w:szCs w:val="20"/>
        </w:rPr>
        <w:t xml:space="preserve"> y sus condiciones generales.</w:t>
      </w:r>
    </w:p>
    <w:p w14:paraId="4C91726B" w14:textId="77777777" w:rsidR="00105B66" w:rsidRPr="00790456" w:rsidRDefault="00105B66">
      <w:pPr>
        <w:tabs>
          <w:tab w:val="left" w:pos="5626"/>
        </w:tabs>
        <w:ind w:left="5626" w:hanging="5626"/>
        <w:rPr>
          <w:rFonts w:cs="Arial"/>
          <w:sz w:val="20"/>
          <w:szCs w:val="20"/>
        </w:rPr>
      </w:pPr>
    </w:p>
    <w:p w14:paraId="4F546832" w14:textId="77777777" w:rsidR="00F607A5" w:rsidRPr="00790456" w:rsidRDefault="00F607A5">
      <w:pPr>
        <w:pStyle w:val="Prrafodelista"/>
        <w:numPr>
          <w:ilvl w:val="0"/>
          <w:numId w:val="61"/>
        </w:numPr>
        <w:tabs>
          <w:tab w:val="left" w:pos="5626"/>
        </w:tabs>
        <w:rPr>
          <w:rFonts w:cs="Arial"/>
          <w:b/>
          <w:bCs/>
          <w:sz w:val="20"/>
          <w:szCs w:val="20"/>
          <w:u w:val="single"/>
        </w:rPr>
      </w:pPr>
      <w:r w:rsidRPr="00790456">
        <w:rPr>
          <w:rFonts w:cs="Arial"/>
          <w:b/>
          <w:bCs/>
          <w:sz w:val="20"/>
          <w:szCs w:val="20"/>
          <w:u w:val="single"/>
        </w:rPr>
        <w:t>INTERROGATORIO DE PARTE</w:t>
      </w:r>
    </w:p>
    <w:p w14:paraId="742E246C" w14:textId="77777777" w:rsidR="00F607A5" w:rsidRPr="00790456" w:rsidRDefault="00F607A5">
      <w:pPr>
        <w:tabs>
          <w:tab w:val="left" w:pos="5626"/>
        </w:tabs>
        <w:rPr>
          <w:rFonts w:cs="Arial"/>
          <w:sz w:val="20"/>
          <w:szCs w:val="20"/>
        </w:rPr>
      </w:pPr>
    </w:p>
    <w:p w14:paraId="5E1A1715" w14:textId="3F2A9864" w:rsidR="00D870E7" w:rsidRPr="00790456" w:rsidRDefault="00F607A5">
      <w:pPr>
        <w:rPr>
          <w:rFonts w:cs="Arial"/>
          <w:sz w:val="20"/>
          <w:szCs w:val="20"/>
        </w:rPr>
      </w:pPr>
      <w:r w:rsidRPr="00790456">
        <w:rPr>
          <w:rFonts w:cs="Arial"/>
          <w:sz w:val="20"/>
          <w:szCs w:val="20"/>
        </w:rPr>
        <w:t>Respetuosamente solicito ordenar y hacer comparecer a su despacho a los demandantes</w:t>
      </w:r>
      <w:r w:rsidR="00B8781C" w:rsidRPr="00790456">
        <w:rPr>
          <w:rFonts w:cs="Arial"/>
          <w:sz w:val="20"/>
          <w:szCs w:val="20"/>
        </w:rPr>
        <w:t xml:space="preserve"> </w:t>
      </w:r>
      <w:r w:rsidR="004003D6" w:rsidRPr="00790456">
        <w:rPr>
          <w:rFonts w:cs="Arial"/>
          <w:sz w:val="20"/>
          <w:szCs w:val="20"/>
        </w:rPr>
        <w:t>Diana Patricia González</w:t>
      </w:r>
      <w:r w:rsidR="00B8781C" w:rsidRPr="00790456">
        <w:rPr>
          <w:rFonts w:cs="Arial"/>
          <w:sz w:val="20"/>
          <w:szCs w:val="20"/>
        </w:rPr>
        <w:t xml:space="preserve"> (Lesionada),</w:t>
      </w:r>
      <w:r w:rsidR="004003D6" w:rsidRPr="00790456">
        <w:rPr>
          <w:rFonts w:cs="Arial"/>
          <w:sz w:val="20"/>
          <w:szCs w:val="20"/>
        </w:rPr>
        <w:t xml:space="preserve"> Juan Carlos Grisales Tobar (Cónyuge), Juan Carlos Grisales González (hijo),</w:t>
      </w:r>
      <w:r w:rsidR="00B8781C" w:rsidRPr="00790456">
        <w:rPr>
          <w:rFonts w:cs="Arial"/>
          <w:sz w:val="20"/>
          <w:szCs w:val="20"/>
        </w:rPr>
        <w:t xml:space="preserve"> </w:t>
      </w:r>
      <w:r w:rsidR="004003D6" w:rsidRPr="00790456">
        <w:rPr>
          <w:rFonts w:cs="Arial"/>
          <w:sz w:val="20"/>
          <w:szCs w:val="20"/>
        </w:rPr>
        <w:t xml:space="preserve">María </w:t>
      </w:r>
      <w:r w:rsidR="004003D6" w:rsidRPr="00790456">
        <w:rPr>
          <w:rFonts w:cs="Arial"/>
          <w:sz w:val="20"/>
          <w:szCs w:val="20"/>
        </w:rPr>
        <w:lastRenderedPageBreak/>
        <w:t>Teresa Preciado</w:t>
      </w:r>
      <w:r w:rsidR="00B8781C" w:rsidRPr="00790456">
        <w:rPr>
          <w:rFonts w:cs="Arial"/>
          <w:sz w:val="20"/>
          <w:szCs w:val="20"/>
        </w:rPr>
        <w:t xml:space="preserve"> (Madre), </w:t>
      </w:r>
      <w:r w:rsidR="00146C23" w:rsidRPr="00790456">
        <w:rPr>
          <w:rFonts w:cs="Arial"/>
          <w:sz w:val="20"/>
          <w:szCs w:val="20"/>
        </w:rPr>
        <w:t>Gregorio González Valencia</w:t>
      </w:r>
      <w:r w:rsidR="00B8781C" w:rsidRPr="00790456">
        <w:rPr>
          <w:rFonts w:cs="Arial"/>
          <w:sz w:val="20"/>
          <w:szCs w:val="20"/>
        </w:rPr>
        <w:t xml:space="preserve"> (Padre), </w:t>
      </w:r>
      <w:r w:rsidR="00956AD6" w:rsidRPr="00790456">
        <w:rPr>
          <w:rFonts w:cs="Arial"/>
          <w:sz w:val="20"/>
          <w:szCs w:val="20"/>
        </w:rPr>
        <w:t>Rodrigo González Preciado (hermano)</w:t>
      </w:r>
      <w:r w:rsidR="00B8781C" w:rsidRPr="00790456">
        <w:rPr>
          <w:rFonts w:cs="Arial"/>
          <w:sz w:val="20"/>
          <w:szCs w:val="20"/>
        </w:rPr>
        <w:t xml:space="preserve">, </w:t>
      </w:r>
      <w:r w:rsidR="00956AD6" w:rsidRPr="00790456">
        <w:rPr>
          <w:rFonts w:cs="Arial"/>
          <w:sz w:val="20"/>
          <w:szCs w:val="20"/>
        </w:rPr>
        <w:t xml:space="preserve">Cindy Carolina González Preciado (Hermana), </w:t>
      </w:r>
      <w:r w:rsidR="005B1C06" w:rsidRPr="00790456">
        <w:rPr>
          <w:rFonts w:cs="Arial"/>
          <w:sz w:val="20"/>
          <w:szCs w:val="20"/>
        </w:rPr>
        <w:t xml:space="preserve">Diego Fernando González </w:t>
      </w:r>
      <w:proofErr w:type="gramStart"/>
      <w:r w:rsidR="005B1C06" w:rsidRPr="00790456">
        <w:rPr>
          <w:rFonts w:cs="Arial"/>
          <w:sz w:val="20"/>
          <w:szCs w:val="20"/>
        </w:rPr>
        <w:t>Preciado(</w:t>
      </w:r>
      <w:proofErr w:type="gramEnd"/>
      <w:r w:rsidR="005B1C06" w:rsidRPr="00790456">
        <w:rPr>
          <w:rFonts w:cs="Arial"/>
          <w:sz w:val="20"/>
          <w:szCs w:val="20"/>
        </w:rPr>
        <w:t>Hermano).</w:t>
      </w:r>
    </w:p>
    <w:p w14:paraId="035445BF" w14:textId="77777777" w:rsidR="00D870E7" w:rsidRPr="00790456" w:rsidRDefault="00D870E7">
      <w:pPr>
        <w:rPr>
          <w:rFonts w:cs="Arial"/>
          <w:sz w:val="20"/>
          <w:szCs w:val="20"/>
        </w:rPr>
      </w:pPr>
    </w:p>
    <w:p w14:paraId="6D5D9E92" w14:textId="15399617" w:rsidR="00F607A5" w:rsidRDefault="00D870E7">
      <w:pPr>
        <w:rPr>
          <w:rFonts w:cs="Arial"/>
          <w:sz w:val="20"/>
          <w:szCs w:val="20"/>
        </w:rPr>
      </w:pPr>
      <w:r w:rsidRPr="00790456">
        <w:rPr>
          <w:rFonts w:cs="Arial"/>
          <w:sz w:val="20"/>
          <w:szCs w:val="20"/>
        </w:rPr>
        <w:t xml:space="preserve">De otro lado, </w:t>
      </w:r>
      <w:r w:rsidR="00B8781C" w:rsidRPr="00790456">
        <w:rPr>
          <w:rFonts w:cs="Arial"/>
          <w:sz w:val="20"/>
          <w:szCs w:val="20"/>
        </w:rPr>
        <w:t xml:space="preserve">por la parte demandada, </w:t>
      </w:r>
      <w:r w:rsidRPr="00790456">
        <w:rPr>
          <w:rFonts w:cs="Arial"/>
          <w:sz w:val="20"/>
          <w:szCs w:val="20"/>
        </w:rPr>
        <w:t>solicito el interrogatorio</w:t>
      </w:r>
      <w:r w:rsidR="00A5616E" w:rsidRPr="00790456">
        <w:rPr>
          <w:rFonts w:cs="Arial"/>
          <w:sz w:val="20"/>
          <w:szCs w:val="20"/>
        </w:rPr>
        <w:t xml:space="preserve"> del señor Walter Hernán Vargas (conductor),</w:t>
      </w:r>
      <w:r w:rsidRPr="00790456">
        <w:rPr>
          <w:rFonts w:cs="Arial"/>
          <w:sz w:val="20"/>
          <w:szCs w:val="20"/>
        </w:rPr>
        <w:t xml:space="preserve"> </w:t>
      </w:r>
      <w:r w:rsidR="00B8781C" w:rsidRPr="00790456">
        <w:rPr>
          <w:rFonts w:cs="Arial"/>
          <w:sz w:val="20"/>
          <w:szCs w:val="20"/>
        </w:rPr>
        <w:t>al representante legal de</w:t>
      </w:r>
      <w:r w:rsidR="00A5616E" w:rsidRPr="00790456">
        <w:rPr>
          <w:rFonts w:cs="Arial"/>
          <w:sz w:val="20"/>
          <w:szCs w:val="20"/>
        </w:rPr>
        <w:t xml:space="preserve"> Bancolombia S.A. (propietario), al representante legal de Expreso Brasilia S.A.</w:t>
      </w:r>
      <w:r w:rsidR="00B8781C" w:rsidRPr="00790456">
        <w:rPr>
          <w:rFonts w:cs="Arial"/>
          <w:sz w:val="20"/>
          <w:szCs w:val="20"/>
        </w:rPr>
        <w:t>,</w:t>
      </w:r>
      <w:r w:rsidR="00F607A5" w:rsidRPr="00790456">
        <w:rPr>
          <w:rFonts w:cs="Arial"/>
          <w:sz w:val="20"/>
          <w:szCs w:val="20"/>
        </w:rPr>
        <w:t xml:space="preserve"> para que en audiencia pública absuelvan el interrogatorio que verbalmente o mediante cuestionario escrito, le formularé sobre los hechos de la demanda.</w:t>
      </w:r>
    </w:p>
    <w:p w14:paraId="1AAC2C0A" w14:textId="77777777" w:rsidR="00790456" w:rsidRPr="00790456" w:rsidRDefault="00790456">
      <w:pPr>
        <w:rPr>
          <w:rFonts w:cs="Arial"/>
          <w:sz w:val="20"/>
          <w:szCs w:val="20"/>
        </w:rPr>
      </w:pPr>
    </w:p>
    <w:p w14:paraId="3B992899" w14:textId="77777777" w:rsidR="00F607A5" w:rsidRPr="00790456" w:rsidRDefault="00F607A5">
      <w:pPr>
        <w:rPr>
          <w:rFonts w:cs="Arial"/>
          <w:sz w:val="20"/>
          <w:szCs w:val="20"/>
        </w:rPr>
      </w:pPr>
    </w:p>
    <w:p w14:paraId="7DB73C3C" w14:textId="77777777" w:rsidR="00F607A5" w:rsidRPr="00790456" w:rsidRDefault="00F607A5">
      <w:pPr>
        <w:pStyle w:val="Prrafodelista"/>
        <w:numPr>
          <w:ilvl w:val="0"/>
          <w:numId w:val="61"/>
        </w:numPr>
        <w:tabs>
          <w:tab w:val="left" w:pos="5626"/>
        </w:tabs>
        <w:rPr>
          <w:rFonts w:cs="Arial"/>
          <w:b/>
          <w:bCs/>
          <w:sz w:val="20"/>
          <w:szCs w:val="20"/>
          <w:u w:val="single"/>
        </w:rPr>
      </w:pPr>
      <w:r w:rsidRPr="00790456">
        <w:rPr>
          <w:rFonts w:cs="Arial"/>
          <w:b/>
          <w:bCs/>
          <w:sz w:val="20"/>
          <w:szCs w:val="20"/>
          <w:u w:val="single"/>
        </w:rPr>
        <w:t>TESTIMONIALES</w:t>
      </w:r>
    </w:p>
    <w:p w14:paraId="798ED503" w14:textId="77777777" w:rsidR="00F607A5" w:rsidRPr="00790456" w:rsidRDefault="00F607A5">
      <w:pPr>
        <w:tabs>
          <w:tab w:val="left" w:pos="5626"/>
        </w:tabs>
        <w:rPr>
          <w:rFonts w:cs="Arial"/>
          <w:sz w:val="20"/>
          <w:szCs w:val="20"/>
        </w:rPr>
      </w:pPr>
    </w:p>
    <w:p w14:paraId="778EC0CF" w14:textId="25F39F6E" w:rsidR="00F607A5" w:rsidRPr="00790456" w:rsidRDefault="00F607A5">
      <w:pPr>
        <w:rPr>
          <w:rFonts w:cs="Arial"/>
          <w:sz w:val="20"/>
          <w:szCs w:val="20"/>
          <w:lang w:val="es-CO"/>
        </w:rPr>
      </w:pPr>
      <w:r w:rsidRPr="00790456">
        <w:rPr>
          <w:rFonts w:cs="Arial"/>
          <w:sz w:val="20"/>
          <w:szCs w:val="20"/>
          <w:lang w:val="es-CO"/>
        </w:rPr>
        <w:t xml:space="preserve">Respetuosamente me permito solicitar decretar el testimonio de la doctora </w:t>
      </w:r>
      <w:r w:rsidRPr="00790456">
        <w:rPr>
          <w:rFonts w:cs="Arial"/>
          <w:b/>
          <w:bCs/>
          <w:sz w:val="20"/>
          <w:szCs w:val="20"/>
          <w:lang w:val="es-CO"/>
        </w:rPr>
        <w:t>DARLYN MARCELA MUÑOZ</w:t>
      </w:r>
      <w:r w:rsidR="005E4D55" w:rsidRPr="00790456">
        <w:rPr>
          <w:rFonts w:cs="Arial"/>
          <w:b/>
          <w:bCs/>
          <w:sz w:val="20"/>
          <w:szCs w:val="20"/>
          <w:lang w:val="es-CO"/>
        </w:rPr>
        <w:t xml:space="preserve"> NIEVES</w:t>
      </w:r>
      <w:r w:rsidRPr="00790456">
        <w:rPr>
          <w:rFonts w:cs="Arial"/>
          <w:sz w:val="20"/>
          <w:szCs w:val="20"/>
          <w:lang w:val="es-CO"/>
        </w:rPr>
        <w:t xml:space="preserve">, identificada con la cédula de ciudadanía 1.061.751.492 de Popayán, quien tiene domicilio en la ciudad de Popayán, y puede ser citada en la Carrera 2 Bis No. 4-16, o en la dirección electrónica </w:t>
      </w:r>
      <w:hyperlink r:id="rId20" w:history="1">
        <w:r w:rsidRPr="00790456">
          <w:rPr>
            <w:rStyle w:val="Hipervnculo"/>
            <w:rFonts w:cs="Arial"/>
            <w:sz w:val="20"/>
            <w:szCs w:val="20"/>
            <w:lang w:val="es-CO"/>
          </w:rPr>
          <w:t>darlingmarcela1@gmail.com</w:t>
        </w:r>
      </w:hyperlink>
      <w:r w:rsidRPr="00790456">
        <w:rPr>
          <w:rFonts w:cs="Arial"/>
          <w:sz w:val="20"/>
          <w:szCs w:val="20"/>
          <w:lang w:val="es-CO"/>
        </w:rPr>
        <w:t xml:space="preserve"> cuyo objeto de prueba del testimonio será declarar sobre la</w:t>
      </w:r>
      <w:r w:rsidR="00105B66" w:rsidRPr="00790456">
        <w:rPr>
          <w:rFonts w:cs="Arial"/>
          <w:sz w:val="20"/>
          <w:szCs w:val="20"/>
          <w:lang w:val="es-CO"/>
        </w:rPr>
        <w:t xml:space="preserve">s características </w:t>
      </w:r>
      <w:r w:rsidRPr="00790456">
        <w:rPr>
          <w:rFonts w:cs="Arial"/>
          <w:sz w:val="20"/>
          <w:szCs w:val="20"/>
          <w:lang w:val="es-CO"/>
        </w:rPr>
        <w:t>la Póliza</w:t>
      </w:r>
      <w:r w:rsidR="00105B66" w:rsidRPr="00790456">
        <w:rPr>
          <w:rFonts w:cs="Arial"/>
          <w:sz w:val="20"/>
          <w:szCs w:val="20"/>
          <w:lang w:val="es-CO"/>
        </w:rPr>
        <w:t xml:space="preserve"> vinculada al proceso</w:t>
      </w:r>
      <w:r w:rsidRPr="00790456">
        <w:rPr>
          <w:rFonts w:cs="Arial"/>
          <w:sz w:val="20"/>
          <w:szCs w:val="20"/>
          <w:lang w:val="es-CO"/>
        </w:rPr>
        <w:t xml:space="preserve">, </w:t>
      </w:r>
      <w:r w:rsidR="00105B66" w:rsidRPr="00790456">
        <w:rPr>
          <w:rFonts w:cs="Arial"/>
          <w:sz w:val="20"/>
          <w:szCs w:val="20"/>
          <w:lang w:val="es-CO"/>
        </w:rPr>
        <w:t xml:space="preserve">sobre </w:t>
      </w:r>
      <w:r w:rsidR="005E4D55" w:rsidRPr="00790456">
        <w:rPr>
          <w:rFonts w:cs="Arial"/>
          <w:sz w:val="20"/>
          <w:szCs w:val="20"/>
          <w:lang w:val="es-CO"/>
        </w:rPr>
        <w:t xml:space="preserve">la ausencia de </w:t>
      </w:r>
      <w:r w:rsidR="00105B66" w:rsidRPr="00790456">
        <w:rPr>
          <w:rFonts w:cs="Arial"/>
          <w:sz w:val="20"/>
          <w:szCs w:val="20"/>
          <w:lang w:val="es-CO"/>
        </w:rPr>
        <w:t xml:space="preserve">cobertura material y exclusiones, </w:t>
      </w:r>
      <w:r w:rsidRPr="00790456">
        <w:rPr>
          <w:rFonts w:cs="Arial"/>
          <w:sz w:val="20"/>
          <w:szCs w:val="20"/>
          <w:lang w:val="es-CO"/>
        </w:rPr>
        <w:t>y sobre los hechos objetos de litigio; los límites a los valores asegurados</w:t>
      </w:r>
      <w:r w:rsidR="00105B66" w:rsidRPr="00790456">
        <w:rPr>
          <w:rFonts w:cs="Arial"/>
          <w:sz w:val="20"/>
          <w:szCs w:val="20"/>
          <w:lang w:val="es-CO"/>
        </w:rPr>
        <w:t>,</w:t>
      </w:r>
      <w:r w:rsidRPr="00790456">
        <w:rPr>
          <w:rFonts w:cs="Arial"/>
          <w:sz w:val="20"/>
          <w:szCs w:val="20"/>
          <w:lang w:val="es-CO"/>
        </w:rPr>
        <w:t xml:space="preserve"> el deducible, la cobertura temporal de la póliza  y sobre los demás aspectos relevantes sobre el particular. </w:t>
      </w:r>
    </w:p>
    <w:p w14:paraId="7D8FE016" w14:textId="77777777" w:rsidR="003C2EAB" w:rsidRPr="00790456" w:rsidRDefault="003C2EAB">
      <w:pPr>
        <w:tabs>
          <w:tab w:val="left" w:pos="5626"/>
        </w:tabs>
        <w:rPr>
          <w:rFonts w:cs="Arial"/>
          <w:sz w:val="20"/>
          <w:szCs w:val="20"/>
          <w:lang w:val="es-CO"/>
        </w:rPr>
      </w:pPr>
    </w:p>
    <w:p w14:paraId="45A01DFC" w14:textId="77777777" w:rsidR="00F607A5" w:rsidRPr="00790456" w:rsidRDefault="00F607A5">
      <w:pPr>
        <w:pStyle w:val="Prrafodelista"/>
        <w:numPr>
          <w:ilvl w:val="0"/>
          <w:numId w:val="61"/>
        </w:numPr>
        <w:tabs>
          <w:tab w:val="left" w:pos="5626"/>
        </w:tabs>
        <w:rPr>
          <w:rFonts w:cs="Arial"/>
          <w:b/>
          <w:bCs/>
          <w:sz w:val="20"/>
          <w:szCs w:val="20"/>
          <w:u w:val="single"/>
        </w:rPr>
      </w:pPr>
      <w:r w:rsidRPr="00790456">
        <w:rPr>
          <w:rFonts w:cs="Arial"/>
          <w:b/>
          <w:bCs/>
          <w:sz w:val="20"/>
          <w:szCs w:val="20"/>
          <w:u w:val="single"/>
        </w:rPr>
        <w:t>DECLARACIÓN DE PARTE</w:t>
      </w:r>
    </w:p>
    <w:p w14:paraId="2AAB1C0C" w14:textId="77777777" w:rsidR="00F607A5" w:rsidRPr="00790456" w:rsidRDefault="00F607A5">
      <w:pPr>
        <w:tabs>
          <w:tab w:val="left" w:pos="5626"/>
        </w:tabs>
        <w:rPr>
          <w:rFonts w:cs="Arial"/>
          <w:sz w:val="20"/>
          <w:szCs w:val="20"/>
        </w:rPr>
      </w:pPr>
    </w:p>
    <w:p w14:paraId="0D922875" w14:textId="786E3E2E" w:rsidR="003C2EAB" w:rsidRPr="00790456" w:rsidRDefault="00F607A5">
      <w:pPr>
        <w:rPr>
          <w:rStyle w:val="Hipervnculo"/>
          <w:rFonts w:cs="Arial"/>
          <w:sz w:val="20"/>
          <w:szCs w:val="20"/>
        </w:rPr>
      </w:pPr>
      <w:r w:rsidRPr="00790456">
        <w:rPr>
          <w:rFonts w:cs="Arial"/>
          <w:sz w:val="20"/>
          <w:szCs w:val="20"/>
        </w:rPr>
        <w:t>En virtud de lo establecido en el artículo 165 y 198 del Código General del Proceso, solicito se decrete la declaración de parte del Representante Legal de</w:t>
      </w:r>
      <w:r w:rsidR="003D6988" w:rsidRPr="00790456">
        <w:rPr>
          <w:rFonts w:cs="Arial"/>
          <w:sz w:val="20"/>
          <w:szCs w:val="20"/>
        </w:rPr>
        <w:t xml:space="preserve"> </w:t>
      </w:r>
      <w:r w:rsidR="003D6988" w:rsidRPr="00790456">
        <w:rPr>
          <w:rFonts w:cs="Arial"/>
          <w:b/>
          <w:sz w:val="20"/>
          <w:szCs w:val="20"/>
        </w:rPr>
        <w:t>COMPAÑÍA MUNDIAL DE SEGUROS S.A.</w:t>
      </w:r>
      <w:r w:rsidRPr="00790456">
        <w:rPr>
          <w:rFonts w:cs="Arial"/>
          <w:b/>
          <w:sz w:val="20"/>
          <w:szCs w:val="20"/>
        </w:rPr>
        <w:t>,</w:t>
      </w:r>
      <w:r w:rsidRPr="00790456">
        <w:rPr>
          <w:rFonts w:cs="Arial"/>
          <w:sz w:val="20"/>
          <w:szCs w:val="20"/>
        </w:rPr>
        <w:t xml:space="preserve"> para que en audiencia pública absuelva el interrogatorio que verbalmente o mediante cuestionario escrito le formularé sobre los hechos de la demanda, del llamamiento en garantía y las excepciones formuladas. El representante legal podrá ser citado </w:t>
      </w:r>
      <w:r w:rsidR="003D6988" w:rsidRPr="00790456">
        <w:rPr>
          <w:rFonts w:cs="Arial"/>
          <w:sz w:val="20"/>
          <w:szCs w:val="20"/>
        </w:rPr>
        <w:t xml:space="preserve">en la Calle 33 # 6b - 24, en la ciudad de Bogotá. Dirección de correo electrónico </w:t>
      </w:r>
      <w:hyperlink r:id="rId21" w:history="1">
        <w:r w:rsidR="003D6988" w:rsidRPr="00790456">
          <w:rPr>
            <w:rStyle w:val="Hipervnculo"/>
            <w:rFonts w:cs="Arial"/>
            <w:sz w:val="20"/>
            <w:szCs w:val="20"/>
          </w:rPr>
          <w:t>mundial@segurosmundial.com.co</w:t>
        </w:r>
      </w:hyperlink>
      <w:r w:rsidR="0011744D" w:rsidRPr="00790456">
        <w:rPr>
          <w:rStyle w:val="Hipervnculo"/>
          <w:rFonts w:cs="Arial"/>
          <w:sz w:val="20"/>
          <w:szCs w:val="20"/>
        </w:rPr>
        <w:t>.</w:t>
      </w:r>
    </w:p>
    <w:p w14:paraId="1882712C" w14:textId="77777777" w:rsidR="0011744D" w:rsidRPr="00790456" w:rsidRDefault="0011744D">
      <w:pPr>
        <w:rPr>
          <w:rStyle w:val="Hipervnculo"/>
          <w:rFonts w:cs="Arial"/>
          <w:sz w:val="20"/>
          <w:szCs w:val="20"/>
        </w:rPr>
      </w:pPr>
    </w:p>
    <w:p w14:paraId="2BE07899" w14:textId="69C050F5" w:rsidR="0011744D" w:rsidRPr="00790456" w:rsidRDefault="0011744D">
      <w:pPr>
        <w:pStyle w:val="Prrafodelista"/>
        <w:numPr>
          <w:ilvl w:val="0"/>
          <w:numId w:val="61"/>
        </w:numPr>
        <w:rPr>
          <w:rFonts w:cs="Arial"/>
          <w:b/>
          <w:bCs/>
          <w:sz w:val="20"/>
          <w:szCs w:val="20"/>
          <w:u w:val="single"/>
        </w:rPr>
      </w:pPr>
      <w:r w:rsidRPr="00790456">
        <w:rPr>
          <w:rFonts w:cs="Arial"/>
          <w:b/>
          <w:bCs/>
          <w:sz w:val="20"/>
          <w:szCs w:val="20"/>
          <w:u w:val="single"/>
        </w:rPr>
        <w:t>DICTAMEN PERICIAL DE RECONSTRUCCIÓN DE ACCIDENTE DE TRÁNSITO</w:t>
      </w:r>
    </w:p>
    <w:p w14:paraId="70421A40" w14:textId="77777777" w:rsidR="003C2EAB" w:rsidRPr="00790456" w:rsidRDefault="003C2EAB">
      <w:pPr>
        <w:rPr>
          <w:rFonts w:cs="Arial"/>
          <w:b/>
          <w:bCs/>
          <w:sz w:val="20"/>
          <w:szCs w:val="20"/>
          <w:u w:val="single"/>
        </w:rPr>
      </w:pPr>
    </w:p>
    <w:p w14:paraId="08211967" w14:textId="4041B1F7" w:rsidR="0011744D" w:rsidRPr="00790456" w:rsidRDefault="0011744D">
      <w:pPr>
        <w:pStyle w:val="NormalWeb"/>
        <w:spacing w:before="0" w:beforeAutospacing="0" w:after="0" w:afterAutospacing="0" w:line="360" w:lineRule="auto"/>
        <w:jc w:val="both"/>
        <w:rPr>
          <w:rFonts w:ascii="Arial" w:hAnsi="Arial" w:cs="Arial"/>
          <w:sz w:val="20"/>
          <w:szCs w:val="20"/>
        </w:rPr>
      </w:pPr>
      <w:r w:rsidRPr="00790456">
        <w:rPr>
          <w:rFonts w:ascii="Arial" w:hAnsi="Arial" w:cs="Arial"/>
          <w:sz w:val="20"/>
          <w:szCs w:val="20"/>
        </w:rPr>
        <w:t xml:space="preserve">En los términos del artículo 227 del Código General del Proceso anuncio que haré uso de la prueba pericial consistente en la reconstrucción de accidente de tránsito a fin de establecer las circunstancias de modo, tiempo y lugar en que se produjo el accidente en el que supuestamente se lesionó la señora </w:t>
      </w:r>
      <w:r w:rsidR="003B5EDE">
        <w:rPr>
          <w:rFonts w:ascii="Arial" w:hAnsi="Arial" w:cs="Arial"/>
          <w:sz w:val="20"/>
          <w:szCs w:val="20"/>
        </w:rPr>
        <w:t>Diana Patricia González</w:t>
      </w:r>
      <w:r w:rsidRPr="00790456">
        <w:rPr>
          <w:rFonts w:ascii="Arial" w:hAnsi="Arial" w:cs="Arial"/>
          <w:sz w:val="20"/>
          <w:szCs w:val="20"/>
        </w:rPr>
        <w:t xml:space="preserve"> y apoyar la tesis sustentada en esta contestación. Anuncio el uso de esta prueba en los términos antes referidos, comoquiera que, el término de traslado es insuficiente para aportar un dictamen de esta categoría. </w:t>
      </w:r>
    </w:p>
    <w:p w14:paraId="78D830D9" w14:textId="77777777" w:rsidR="0011744D" w:rsidRPr="00790456" w:rsidRDefault="0011744D">
      <w:pPr>
        <w:pStyle w:val="NormalWeb"/>
        <w:spacing w:before="0" w:beforeAutospacing="0" w:after="0" w:afterAutospacing="0" w:line="360" w:lineRule="auto"/>
        <w:ind w:left="720"/>
        <w:jc w:val="both"/>
        <w:rPr>
          <w:rFonts w:ascii="Arial" w:hAnsi="Arial" w:cs="Arial"/>
          <w:sz w:val="20"/>
          <w:szCs w:val="20"/>
        </w:rPr>
      </w:pPr>
    </w:p>
    <w:p w14:paraId="18D6EA06" w14:textId="34891CFD" w:rsidR="0011744D" w:rsidRPr="00790456" w:rsidRDefault="0011744D">
      <w:pPr>
        <w:snapToGrid w:val="0"/>
        <w:rPr>
          <w:rFonts w:cs="Arial"/>
          <w:sz w:val="20"/>
          <w:szCs w:val="20"/>
        </w:rPr>
      </w:pPr>
      <w:r w:rsidRPr="00790456">
        <w:rPr>
          <w:rFonts w:cs="Arial"/>
          <w:sz w:val="20"/>
          <w:szCs w:val="20"/>
        </w:rPr>
        <w:t xml:space="preserve">La prueba pericial es conducente, pertinente y útil por cuanto es funcional para verificar desde un punto de vista técnico, los hechos acaecidos el </w:t>
      </w:r>
      <w:r w:rsidR="00A5616E" w:rsidRPr="00790456">
        <w:rPr>
          <w:rFonts w:cs="Arial"/>
          <w:sz w:val="20"/>
          <w:szCs w:val="20"/>
        </w:rPr>
        <w:t>4</w:t>
      </w:r>
      <w:r w:rsidRPr="00790456">
        <w:rPr>
          <w:rFonts w:cs="Arial"/>
          <w:sz w:val="20"/>
          <w:szCs w:val="20"/>
        </w:rPr>
        <w:t xml:space="preserve"> de </w:t>
      </w:r>
      <w:r w:rsidR="00A5616E" w:rsidRPr="00790456">
        <w:rPr>
          <w:rFonts w:cs="Arial"/>
          <w:sz w:val="20"/>
          <w:szCs w:val="20"/>
        </w:rPr>
        <w:t>octubre</w:t>
      </w:r>
      <w:r w:rsidRPr="00790456">
        <w:rPr>
          <w:rFonts w:cs="Arial"/>
          <w:sz w:val="20"/>
          <w:szCs w:val="20"/>
        </w:rPr>
        <w:t xml:space="preserve"> de 202</w:t>
      </w:r>
      <w:r w:rsidR="00A5616E" w:rsidRPr="00790456">
        <w:rPr>
          <w:rFonts w:cs="Arial"/>
          <w:sz w:val="20"/>
          <w:szCs w:val="20"/>
        </w:rPr>
        <w:t>4</w:t>
      </w:r>
      <w:r w:rsidRPr="00790456">
        <w:rPr>
          <w:rFonts w:cs="Arial"/>
          <w:sz w:val="20"/>
          <w:szCs w:val="20"/>
        </w:rPr>
        <w:t>, donde se vi</w:t>
      </w:r>
      <w:r w:rsidR="00A03B67" w:rsidRPr="00790456">
        <w:rPr>
          <w:rFonts w:cs="Arial"/>
          <w:sz w:val="20"/>
          <w:szCs w:val="20"/>
        </w:rPr>
        <w:t>o</w:t>
      </w:r>
      <w:r w:rsidRPr="00790456">
        <w:rPr>
          <w:rFonts w:cs="Arial"/>
          <w:sz w:val="20"/>
          <w:szCs w:val="20"/>
        </w:rPr>
        <w:t xml:space="preserve"> involucrado </w:t>
      </w:r>
      <w:r w:rsidR="00A03B67" w:rsidRPr="00790456">
        <w:rPr>
          <w:rFonts w:cs="Arial"/>
          <w:sz w:val="20"/>
          <w:szCs w:val="20"/>
        </w:rPr>
        <w:t>el</w:t>
      </w:r>
      <w:r w:rsidRPr="00790456">
        <w:rPr>
          <w:rFonts w:cs="Arial"/>
          <w:sz w:val="20"/>
          <w:szCs w:val="20"/>
        </w:rPr>
        <w:t xml:space="preserve"> vehículo conducido </w:t>
      </w:r>
      <w:r w:rsidR="00A03B67" w:rsidRPr="00790456">
        <w:rPr>
          <w:rFonts w:cs="Arial"/>
          <w:sz w:val="20"/>
          <w:szCs w:val="20"/>
        </w:rPr>
        <w:t>por el señor Walter Hernán Vargas</w:t>
      </w:r>
      <w:r w:rsidRPr="00790456">
        <w:rPr>
          <w:rFonts w:cs="Arial"/>
          <w:sz w:val="20"/>
          <w:szCs w:val="20"/>
        </w:rPr>
        <w:t>.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07DC9EF5" w14:textId="77777777" w:rsidR="0011744D" w:rsidRPr="00790456" w:rsidRDefault="0011744D">
      <w:pPr>
        <w:pStyle w:val="Prrafodelista"/>
        <w:snapToGrid w:val="0"/>
        <w:rPr>
          <w:rFonts w:cs="Arial"/>
          <w:sz w:val="20"/>
          <w:szCs w:val="20"/>
        </w:rPr>
      </w:pPr>
    </w:p>
    <w:p w14:paraId="35CAC804" w14:textId="4B43D65A" w:rsidR="0011744D" w:rsidRPr="00790456" w:rsidRDefault="0011744D">
      <w:pPr>
        <w:snapToGrid w:val="0"/>
        <w:rPr>
          <w:rFonts w:cs="Arial"/>
          <w:sz w:val="20"/>
          <w:szCs w:val="20"/>
        </w:rPr>
      </w:pPr>
      <w:r w:rsidRPr="00790456">
        <w:rPr>
          <w:rFonts w:cs="Arial"/>
          <w:sz w:val="20"/>
          <w:szCs w:val="20"/>
        </w:rPr>
        <w:t xml:space="preserve">En virtud de lo anterior, respetuosamente solicito al despacho que se le conceda a mi representada un término </w:t>
      </w:r>
      <w:r w:rsidRPr="00790456">
        <w:rPr>
          <w:rFonts w:cs="Arial"/>
          <w:sz w:val="20"/>
          <w:szCs w:val="20"/>
        </w:rPr>
        <w:lastRenderedPageBreak/>
        <w:t>no inferior a dos (2) meses con el fin de aportar dictamen pericial realizado por un perito experto en el tema, el anterior término se justifica teniendo en cuenta la complejidad de dicho dictamen, pues se hace necesario realizar un estudio minucioso respecto a la geometría de la vía, estudiar la presencia de señales de tránsito, el límite de velocidad de la vía, la visibilidad de la misma</w:t>
      </w:r>
      <w:r w:rsidR="00D44A28" w:rsidRPr="00790456">
        <w:rPr>
          <w:rFonts w:cs="Arial"/>
          <w:sz w:val="20"/>
          <w:szCs w:val="20"/>
        </w:rPr>
        <w:t>,</w:t>
      </w:r>
      <w:r w:rsidR="00CE5213" w:rsidRPr="00790456">
        <w:rPr>
          <w:rFonts w:cs="Arial"/>
          <w:sz w:val="20"/>
          <w:szCs w:val="20"/>
        </w:rPr>
        <w:t xml:space="preserve"> del IPAT aportado con la demanda,</w:t>
      </w:r>
      <w:r w:rsidR="00D44A28" w:rsidRPr="00790456">
        <w:rPr>
          <w:rFonts w:cs="Arial"/>
          <w:sz w:val="20"/>
          <w:szCs w:val="20"/>
        </w:rPr>
        <w:t xml:space="preserve"> y de los documentos que al proceso remita la fiscalía relacionados con la investigación del accidente conforme a la solicitud que ha elevado la parte demandante.</w:t>
      </w:r>
    </w:p>
    <w:p w14:paraId="3F67FEF8" w14:textId="77777777" w:rsidR="0011744D" w:rsidRPr="00790456" w:rsidRDefault="0011744D">
      <w:pPr>
        <w:pStyle w:val="Prrafodelista"/>
        <w:snapToGrid w:val="0"/>
        <w:rPr>
          <w:rFonts w:cs="Arial"/>
          <w:sz w:val="20"/>
          <w:szCs w:val="20"/>
        </w:rPr>
      </w:pPr>
    </w:p>
    <w:p w14:paraId="3D8D67B4" w14:textId="412BF5C8" w:rsidR="00C6496B" w:rsidRDefault="0011744D">
      <w:pPr>
        <w:rPr>
          <w:rFonts w:cs="Arial"/>
          <w:sz w:val="20"/>
          <w:szCs w:val="20"/>
        </w:rPr>
      </w:pPr>
      <w:r w:rsidRPr="00790456">
        <w:rPr>
          <w:rFonts w:cs="Arial"/>
          <w:sz w:val="20"/>
          <w:szCs w:val="20"/>
        </w:rPr>
        <w:t>De conformidad con lo expuesto, respetuosamente solicito al Honorable Juez proceder de conformidad.</w:t>
      </w:r>
    </w:p>
    <w:p w14:paraId="05541E35" w14:textId="77777777" w:rsidR="00790456" w:rsidRDefault="00790456">
      <w:pPr>
        <w:rPr>
          <w:rFonts w:cs="Arial"/>
          <w:sz w:val="20"/>
          <w:szCs w:val="20"/>
        </w:rPr>
      </w:pPr>
    </w:p>
    <w:p w14:paraId="2AB0F672" w14:textId="77777777" w:rsidR="00790456" w:rsidRPr="00790456" w:rsidRDefault="00790456">
      <w:pPr>
        <w:rPr>
          <w:rFonts w:cs="Arial"/>
          <w:b/>
          <w:bCs/>
          <w:sz w:val="20"/>
          <w:szCs w:val="20"/>
          <w:u w:val="single"/>
        </w:rPr>
      </w:pPr>
    </w:p>
    <w:p w14:paraId="74C23D2C" w14:textId="77777777" w:rsidR="00CF1740" w:rsidRPr="00790456" w:rsidRDefault="00CF1740">
      <w:pPr>
        <w:rPr>
          <w:rFonts w:cs="Arial"/>
          <w:sz w:val="20"/>
          <w:szCs w:val="20"/>
        </w:rPr>
      </w:pPr>
    </w:p>
    <w:p w14:paraId="42E0EDC8" w14:textId="77777777" w:rsidR="00F607A5" w:rsidRPr="00790456" w:rsidRDefault="00F607A5">
      <w:pPr>
        <w:pStyle w:val="Prrafodelista"/>
        <w:numPr>
          <w:ilvl w:val="0"/>
          <w:numId w:val="41"/>
        </w:numPr>
        <w:tabs>
          <w:tab w:val="left" w:pos="5626"/>
        </w:tabs>
        <w:jc w:val="center"/>
        <w:rPr>
          <w:rFonts w:cs="Arial"/>
          <w:b/>
          <w:bCs/>
          <w:sz w:val="20"/>
          <w:szCs w:val="20"/>
        </w:rPr>
      </w:pPr>
      <w:r w:rsidRPr="00790456">
        <w:rPr>
          <w:rFonts w:cs="Arial"/>
          <w:b/>
          <w:bCs/>
          <w:sz w:val="20"/>
          <w:szCs w:val="20"/>
        </w:rPr>
        <w:t>ANEXOS</w:t>
      </w:r>
    </w:p>
    <w:p w14:paraId="4A0EEBDF" w14:textId="77777777" w:rsidR="00F607A5" w:rsidRPr="00790456" w:rsidRDefault="00F607A5">
      <w:pPr>
        <w:tabs>
          <w:tab w:val="left" w:pos="5626"/>
        </w:tabs>
        <w:rPr>
          <w:rFonts w:cs="Arial"/>
          <w:b/>
          <w:bCs/>
          <w:sz w:val="20"/>
          <w:szCs w:val="20"/>
        </w:rPr>
      </w:pPr>
    </w:p>
    <w:p w14:paraId="397B982A" w14:textId="408EB3E7" w:rsidR="00F607A5" w:rsidRPr="00790456" w:rsidRDefault="00F607A5">
      <w:pPr>
        <w:pStyle w:val="Prrafodelista"/>
        <w:numPr>
          <w:ilvl w:val="0"/>
          <w:numId w:val="69"/>
        </w:numPr>
        <w:tabs>
          <w:tab w:val="left" w:pos="5626"/>
        </w:tabs>
        <w:rPr>
          <w:rFonts w:cs="Arial"/>
          <w:bCs/>
          <w:sz w:val="20"/>
          <w:szCs w:val="20"/>
        </w:rPr>
      </w:pPr>
      <w:r w:rsidRPr="00790456">
        <w:rPr>
          <w:rFonts w:cs="Arial"/>
          <w:bCs/>
          <w:sz w:val="20"/>
          <w:szCs w:val="20"/>
        </w:rPr>
        <w:t xml:space="preserve">Poder </w:t>
      </w:r>
      <w:r w:rsidR="005E4D55" w:rsidRPr="00790456">
        <w:rPr>
          <w:rFonts w:cs="Arial"/>
          <w:bCs/>
          <w:sz w:val="20"/>
          <w:szCs w:val="20"/>
        </w:rPr>
        <w:t xml:space="preserve">general </w:t>
      </w:r>
      <w:r w:rsidRPr="00790456">
        <w:rPr>
          <w:rFonts w:cs="Arial"/>
          <w:bCs/>
          <w:sz w:val="20"/>
          <w:szCs w:val="20"/>
        </w:rPr>
        <w:t xml:space="preserve">otorgado al suscrito por </w:t>
      </w:r>
      <w:r w:rsidR="003D6988" w:rsidRPr="00790456">
        <w:rPr>
          <w:rFonts w:cs="Arial"/>
          <w:bCs/>
          <w:sz w:val="20"/>
          <w:szCs w:val="20"/>
        </w:rPr>
        <w:t xml:space="preserve">COMPAÑÍA MUNDIAL DE SEGUROS S.A. </w:t>
      </w:r>
      <w:r w:rsidR="005E4D55" w:rsidRPr="00790456">
        <w:rPr>
          <w:rFonts w:cs="Arial"/>
          <w:bCs/>
          <w:sz w:val="20"/>
          <w:szCs w:val="20"/>
        </w:rPr>
        <w:t>mediante escritura Publica No.</w:t>
      </w:r>
      <w:r w:rsidR="00071AAF" w:rsidRPr="00790456">
        <w:rPr>
          <w:rFonts w:cs="Arial"/>
          <w:bCs/>
          <w:sz w:val="20"/>
          <w:szCs w:val="20"/>
        </w:rPr>
        <w:t xml:space="preserve"> 13771 de la Notaría 29 de Bogotá</w:t>
      </w:r>
      <w:r w:rsidR="005E4D55" w:rsidRPr="00790456">
        <w:rPr>
          <w:rFonts w:cs="Arial"/>
          <w:bCs/>
          <w:sz w:val="20"/>
          <w:szCs w:val="20"/>
        </w:rPr>
        <w:t xml:space="preserve"> </w:t>
      </w:r>
      <w:r w:rsidRPr="00790456">
        <w:rPr>
          <w:rFonts w:cs="Arial"/>
          <w:bCs/>
          <w:sz w:val="20"/>
          <w:szCs w:val="20"/>
        </w:rPr>
        <w:t>para representar a la compañía aseguradora en el presente trámite.</w:t>
      </w:r>
    </w:p>
    <w:p w14:paraId="1CDEEA6F" w14:textId="77777777" w:rsidR="009F74E4" w:rsidRPr="00790456" w:rsidRDefault="009F74E4" w:rsidP="009F74E4">
      <w:pPr>
        <w:pStyle w:val="Prrafodelista"/>
        <w:tabs>
          <w:tab w:val="left" w:pos="5626"/>
        </w:tabs>
        <w:ind w:left="360"/>
        <w:rPr>
          <w:rFonts w:cs="Arial"/>
          <w:bCs/>
          <w:sz w:val="20"/>
          <w:szCs w:val="20"/>
        </w:rPr>
      </w:pPr>
    </w:p>
    <w:p w14:paraId="5589480A" w14:textId="3D986BCD" w:rsidR="00F607A5" w:rsidRPr="00790456" w:rsidRDefault="00F607A5">
      <w:pPr>
        <w:pStyle w:val="Prrafodelista"/>
        <w:numPr>
          <w:ilvl w:val="0"/>
          <w:numId w:val="69"/>
        </w:numPr>
        <w:tabs>
          <w:tab w:val="left" w:pos="5626"/>
        </w:tabs>
        <w:rPr>
          <w:rFonts w:cs="Arial"/>
          <w:bCs/>
          <w:sz w:val="20"/>
          <w:szCs w:val="20"/>
        </w:rPr>
      </w:pPr>
      <w:r w:rsidRPr="00790456">
        <w:rPr>
          <w:rFonts w:cs="Arial"/>
          <w:bCs/>
          <w:sz w:val="20"/>
          <w:szCs w:val="20"/>
        </w:rPr>
        <w:t xml:space="preserve">Certificado de existencia y representación legal de </w:t>
      </w:r>
      <w:r w:rsidR="003D6988" w:rsidRPr="00790456">
        <w:rPr>
          <w:rFonts w:cs="Arial"/>
          <w:bCs/>
          <w:sz w:val="20"/>
          <w:szCs w:val="20"/>
        </w:rPr>
        <w:t>COMPAÑÍA MUNDIAL DE SEGUROS S.A.</w:t>
      </w:r>
      <w:r w:rsidR="005E4D55" w:rsidRPr="00790456">
        <w:rPr>
          <w:rFonts w:cs="Arial"/>
          <w:bCs/>
          <w:sz w:val="20"/>
          <w:szCs w:val="20"/>
        </w:rPr>
        <w:t xml:space="preserve"> expedido por la Cámara de Comercio de Cali.</w:t>
      </w:r>
    </w:p>
    <w:p w14:paraId="447538B2" w14:textId="77777777" w:rsidR="009F74E4" w:rsidRPr="00790456" w:rsidRDefault="009F74E4" w:rsidP="009F74E4">
      <w:pPr>
        <w:pStyle w:val="Prrafodelista"/>
        <w:rPr>
          <w:rFonts w:cs="Arial"/>
          <w:bCs/>
          <w:sz w:val="20"/>
          <w:szCs w:val="20"/>
        </w:rPr>
      </w:pPr>
    </w:p>
    <w:p w14:paraId="25302E84" w14:textId="77777777" w:rsidR="009F74E4" w:rsidRPr="00790456" w:rsidRDefault="009F74E4" w:rsidP="009F74E4">
      <w:pPr>
        <w:pStyle w:val="Prrafodelista"/>
        <w:tabs>
          <w:tab w:val="left" w:pos="5626"/>
        </w:tabs>
        <w:ind w:left="360"/>
        <w:rPr>
          <w:rFonts w:cs="Arial"/>
          <w:bCs/>
          <w:sz w:val="20"/>
          <w:szCs w:val="20"/>
        </w:rPr>
      </w:pPr>
    </w:p>
    <w:p w14:paraId="0E9D9E19" w14:textId="1B6C6ADF" w:rsidR="00F607A5" w:rsidRPr="00790456" w:rsidRDefault="00F607A5">
      <w:pPr>
        <w:pStyle w:val="Prrafodelista"/>
        <w:numPr>
          <w:ilvl w:val="0"/>
          <w:numId w:val="69"/>
        </w:numPr>
        <w:tabs>
          <w:tab w:val="left" w:pos="5626"/>
        </w:tabs>
        <w:rPr>
          <w:rFonts w:cs="Arial"/>
          <w:b/>
          <w:bCs/>
          <w:sz w:val="20"/>
          <w:szCs w:val="20"/>
        </w:rPr>
      </w:pPr>
      <w:r w:rsidRPr="00790456">
        <w:rPr>
          <w:rFonts w:cs="Arial"/>
          <w:bCs/>
          <w:sz w:val="20"/>
          <w:szCs w:val="20"/>
        </w:rPr>
        <w:t>Las demás relacionadas en el acápite de pruebas.</w:t>
      </w:r>
      <w:r w:rsidRPr="00790456">
        <w:rPr>
          <w:rFonts w:cs="Arial"/>
          <w:b/>
          <w:bCs/>
          <w:sz w:val="20"/>
          <w:szCs w:val="20"/>
        </w:rPr>
        <w:t xml:space="preserve"> </w:t>
      </w:r>
    </w:p>
    <w:p w14:paraId="1B6E8C1D" w14:textId="2F0BB7CF" w:rsidR="00F607A5" w:rsidRPr="00790456" w:rsidRDefault="00F607A5">
      <w:pPr>
        <w:tabs>
          <w:tab w:val="left" w:pos="5626"/>
        </w:tabs>
        <w:rPr>
          <w:rFonts w:cs="Arial"/>
          <w:b/>
          <w:bCs/>
          <w:sz w:val="20"/>
          <w:szCs w:val="20"/>
        </w:rPr>
      </w:pPr>
    </w:p>
    <w:p w14:paraId="6F97528B" w14:textId="77777777" w:rsidR="005E4D55" w:rsidRPr="00790456" w:rsidRDefault="005E4D55">
      <w:pPr>
        <w:tabs>
          <w:tab w:val="left" w:pos="5626"/>
        </w:tabs>
        <w:rPr>
          <w:rFonts w:cs="Arial"/>
          <w:b/>
          <w:bCs/>
          <w:sz w:val="20"/>
          <w:szCs w:val="20"/>
        </w:rPr>
      </w:pPr>
    </w:p>
    <w:p w14:paraId="7B01F86B" w14:textId="77777777" w:rsidR="00F607A5" w:rsidRPr="00790456" w:rsidRDefault="00F607A5">
      <w:pPr>
        <w:pStyle w:val="Prrafodelista"/>
        <w:numPr>
          <w:ilvl w:val="0"/>
          <w:numId w:val="41"/>
        </w:numPr>
        <w:tabs>
          <w:tab w:val="left" w:pos="5626"/>
        </w:tabs>
        <w:jc w:val="center"/>
        <w:rPr>
          <w:rFonts w:cs="Arial"/>
          <w:b/>
          <w:bCs/>
          <w:sz w:val="20"/>
          <w:szCs w:val="20"/>
        </w:rPr>
      </w:pPr>
      <w:r w:rsidRPr="00790456">
        <w:rPr>
          <w:rFonts w:cs="Arial"/>
          <w:b/>
          <w:bCs/>
          <w:sz w:val="20"/>
          <w:szCs w:val="20"/>
        </w:rPr>
        <w:t>NOTIFICACIONES</w:t>
      </w:r>
    </w:p>
    <w:p w14:paraId="15A41071" w14:textId="77777777" w:rsidR="00F607A5" w:rsidRPr="00790456" w:rsidRDefault="00F607A5">
      <w:pPr>
        <w:tabs>
          <w:tab w:val="left" w:pos="5626"/>
        </w:tabs>
        <w:rPr>
          <w:rFonts w:cs="Arial"/>
          <w:sz w:val="20"/>
          <w:szCs w:val="20"/>
        </w:rPr>
      </w:pPr>
    </w:p>
    <w:p w14:paraId="2F290ED1" w14:textId="77777777" w:rsidR="003D6988" w:rsidRPr="00790456" w:rsidRDefault="00F607A5">
      <w:pPr>
        <w:tabs>
          <w:tab w:val="left" w:pos="5626"/>
        </w:tabs>
        <w:rPr>
          <w:rFonts w:cs="Arial"/>
          <w:sz w:val="20"/>
          <w:szCs w:val="20"/>
        </w:rPr>
      </w:pPr>
      <w:r w:rsidRPr="00790456">
        <w:rPr>
          <w:rFonts w:cs="Arial"/>
          <w:sz w:val="20"/>
          <w:szCs w:val="20"/>
        </w:rPr>
        <w:t xml:space="preserve">La parte demandante, en el lugar indicado en el escrito </w:t>
      </w:r>
      <w:proofErr w:type="spellStart"/>
      <w:r w:rsidRPr="00790456">
        <w:rPr>
          <w:rFonts w:cs="Arial"/>
          <w:sz w:val="20"/>
          <w:szCs w:val="20"/>
        </w:rPr>
        <w:t>demandatorio</w:t>
      </w:r>
      <w:proofErr w:type="spellEnd"/>
      <w:r w:rsidRPr="00790456">
        <w:rPr>
          <w:rFonts w:cs="Arial"/>
          <w:sz w:val="20"/>
          <w:szCs w:val="20"/>
        </w:rPr>
        <w:t>.</w:t>
      </w:r>
    </w:p>
    <w:p w14:paraId="6B3D97EF" w14:textId="79CC56C0" w:rsidR="00F607A5" w:rsidRPr="00790456" w:rsidRDefault="00F607A5">
      <w:pPr>
        <w:tabs>
          <w:tab w:val="left" w:pos="5626"/>
        </w:tabs>
        <w:rPr>
          <w:rFonts w:cs="Arial"/>
          <w:sz w:val="20"/>
          <w:szCs w:val="20"/>
        </w:rPr>
      </w:pPr>
      <w:r w:rsidRPr="00790456">
        <w:rPr>
          <w:rFonts w:cs="Arial"/>
          <w:sz w:val="20"/>
          <w:szCs w:val="20"/>
        </w:rPr>
        <w:t xml:space="preserve"> </w:t>
      </w:r>
    </w:p>
    <w:p w14:paraId="7A78399A" w14:textId="73498105" w:rsidR="00F607A5" w:rsidRPr="00790456" w:rsidRDefault="00F607A5">
      <w:pPr>
        <w:rPr>
          <w:rFonts w:cs="Arial"/>
          <w:sz w:val="20"/>
          <w:szCs w:val="20"/>
        </w:rPr>
      </w:pPr>
      <w:r w:rsidRPr="00790456">
        <w:rPr>
          <w:rFonts w:cs="Arial"/>
          <w:sz w:val="20"/>
          <w:szCs w:val="20"/>
        </w:rPr>
        <w:t xml:space="preserve">Mi representada, </w:t>
      </w:r>
      <w:r w:rsidR="003D6988" w:rsidRPr="00790456">
        <w:rPr>
          <w:rFonts w:cs="Arial"/>
          <w:sz w:val="20"/>
          <w:szCs w:val="20"/>
        </w:rPr>
        <w:t>COMPAÑÍA MUNDIAL DE SEGUROS S.A.</w:t>
      </w:r>
      <w:r w:rsidR="00F16650" w:rsidRPr="00790456">
        <w:rPr>
          <w:rFonts w:cs="Arial"/>
          <w:sz w:val="20"/>
          <w:szCs w:val="20"/>
        </w:rPr>
        <w:t xml:space="preserve"> </w:t>
      </w:r>
      <w:r w:rsidR="003D6988" w:rsidRPr="00790456">
        <w:rPr>
          <w:rFonts w:cs="Arial"/>
          <w:sz w:val="20"/>
          <w:szCs w:val="20"/>
        </w:rPr>
        <w:t xml:space="preserve">en la Calle 33 # 6b - 24, en la ciudad de Bogotá. Dirección de correo electrónico </w:t>
      </w:r>
      <w:hyperlink r:id="rId22" w:history="1">
        <w:r w:rsidR="003D6988" w:rsidRPr="00790456">
          <w:rPr>
            <w:rStyle w:val="Hipervnculo"/>
            <w:rFonts w:cs="Arial"/>
            <w:sz w:val="20"/>
            <w:szCs w:val="20"/>
          </w:rPr>
          <w:t>mundial@segurosmundial.com.co</w:t>
        </w:r>
      </w:hyperlink>
      <w:r w:rsidR="003D6988" w:rsidRPr="00790456">
        <w:rPr>
          <w:rFonts w:cs="Arial"/>
          <w:sz w:val="20"/>
          <w:szCs w:val="20"/>
        </w:rPr>
        <w:t>.</w:t>
      </w:r>
    </w:p>
    <w:p w14:paraId="15525123" w14:textId="77777777" w:rsidR="00F16650" w:rsidRPr="00790456" w:rsidRDefault="00F16650">
      <w:pPr>
        <w:tabs>
          <w:tab w:val="left" w:pos="5626"/>
        </w:tabs>
        <w:rPr>
          <w:rFonts w:cs="Arial"/>
          <w:sz w:val="20"/>
          <w:szCs w:val="20"/>
        </w:rPr>
      </w:pPr>
    </w:p>
    <w:p w14:paraId="7146BD9B" w14:textId="77777777" w:rsidR="00F607A5" w:rsidRPr="00790456" w:rsidRDefault="00F607A5">
      <w:pPr>
        <w:tabs>
          <w:tab w:val="left" w:pos="5626"/>
        </w:tabs>
        <w:rPr>
          <w:rFonts w:cs="Arial"/>
          <w:sz w:val="20"/>
          <w:szCs w:val="20"/>
        </w:rPr>
      </w:pPr>
      <w:r w:rsidRPr="00790456">
        <w:rPr>
          <w:rFonts w:cs="Arial"/>
          <w:sz w:val="20"/>
          <w:szCs w:val="20"/>
        </w:rPr>
        <w:t xml:space="preserve">El suscrito recibirá notificaciones en la secretaria de su despacho o en la Avenida 6ª Bis No.35N–100 Oficina 212 de la ciudad de Cali. Dirección electrónica: </w:t>
      </w:r>
      <w:hyperlink r:id="rId23" w:history="1">
        <w:r w:rsidRPr="00790456">
          <w:rPr>
            <w:rStyle w:val="Hipervnculo"/>
            <w:rFonts w:cs="Arial"/>
            <w:sz w:val="20"/>
            <w:szCs w:val="20"/>
          </w:rPr>
          <w:t>notificaciones@gha.com.co</w:t>
        </w:r>
      </w:hyperlink>
      <w:r w:rsidRPr="00790456">
        <w:rPr>
          <w:rFonts w:cs="Arial"/>
          <w:sz w:val="20"/>
          <w:szCs w:val="20"/>
        </w:rPr>
        <w:t xml:space="preserve"> </w:t>
      </w:r>
    </w:p>
    <w:p w14:paraId="03EAB67F" w14:textId="77777777" w:rsidR="00F607A5" w:rsidRPr="00790456" w:rsidRDefault="00F607A5">
      <w:pPr>
        <w:tabs>
          <w:tab w:val="left" w:pos="5626"/>
        </w:tabs>
        <w:rPr>
          <w:rFonts w:cs="Arial"/>
          <w:sz w:val="20"/>
          <w:szCs w:val="20"/>
        </w:rPr>
      </w:pPr>
    </w:p>
    <w:p w14:paraId="5E67E3E0" w14:textId="77777777" w:rsidR="00F607A5" w:rsidRPr="00790456" w:rsidRDefault="00F607A5">
      <w:pPr>
        <w:tabs>
          <w:tab w:val="left" w:pos="5626"/>
        </w:tabs>
        <w:rPr>
          <w:rFonts w:cs="Arial"/>
          <w:sz w:val="20"/>
          <w:szCs w:val="20"/>
        </w:rPr>
      </w:pPr>
      <w:r w:rsidRPr="00790456">
        <w:rPr>
          <w:rFonts w:cs="Arial"/>
          <w:noProof/>
          <w:sz w:val="20"/>
          <w:szCs w:val="20"/>
          <w:lang w:val="es-CO" w:eastAsia="es-CO"/>
        </w:rPr>
        <w:drawing>
          <wp:anchor distT="0" distB="0" distL="114300" distR="114300" simplePos="0" relativeHeight="251663360" behindDoc="1" locked="0" layoutInCell="1" allowOverlap="1" wp14:anchorId="099DB6DC" wp14:editId="29592271">
            <wp:simplePos x="0" y="0"/>
            <wp:positionH relativeFrom="margin">
              <wp:align>left</wp:align>
            </wp:positionH>
            <wp:positionV relativeFrom="paragraph">
              <wp:posOffset>36831</wp:posOffset>
            </wp:positionV>
            <wp:extent cx="1628775" cy="1039644"/>
            <wp:effectExtent l="0" t="0" r="0" b="8255"/>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039644"/>
                    </a:xfrm>
                    <a:prstGeom prst="rect">
                      <a:avLst/>
                    </a:prstGeom>
                    <a:noFill/>
                  </pic:spPr>
                </pic:pic>
              </a:graphicData>
            </a:graphic>
            <wp14:sizeRelH relativeFrom="page">
              <wp14:pctWidth>0</wp14:pctWidth>
            </wp14:sizeRelH>
            <wp14:sizeRelV relativeFrom="page">
              <wp14:pctHeight>0</wp14:pctHeight>
            </wp14:sizeRelV>
          </wp:anchor>
        </w:drawing>
      </w:r>
      <w:r w:rsidRPr="00790456">
        <w:rPr>
          <w:rFonts w:cs="Arial"/>
          <w:sz w:val="20"/>
          <w:szCs w:val="20"/>
        </w:rPr>
        <w:t>Cordialmente,</w:t>
      </w:r>
    </w:p>
    <w:p w14:paraId="529DFBFD" w14:textId="77777777" w:rsidR="00F607A5" w:rsidRPr="00790456" w:rsidRDefault="00F607A5">
      <w:pPr>
        <w:tabs>
          <w:tab w:val="left" w:pos="5626"/>
        </w:tabs>
        <w:rPr>
          <w:rFonts w:cs="Arial"/>
          <w:sz w:val="20"/>
          <w:szCs w:val="20"/>
        </w:rPr>
      </w:pPr>
    </w:p>
    <w:p w14:paraId="11D8FD2B" w14:textId="77777777" w:rsidR="00F607A5" w:rsidRPr="00790456" w:rsidRDefault="00F607A5">
      <w:pPr>
        <w:tabs>
          <w:tab w:val="left" w:pos="5626"/>
        </w:tabs>
        <w:rPr>
          <w:rFonts w:cs="Arial"/>
          <w:sz w:val="20"/>
          <w:szCs w:val="20"/>
        </w:rPr>
      </w:pPr>
    </w:p>
    <w:p w14:paraId="4C750F72" w14:textId="77777777" w:rsidR="00F607A5" w:rsidRPr="00790456" w:rsidRDefault="00F607A5">
      <w:pPr>
        <w:tabs>
          <w:tab w:val="left" w:pos="5626"/>
        </w:tabs>
        <w:rPr>
          <w:rFonts w:cs="Arial"/>
          <w:sz w:val="20"/>
          <w:szCs w:val="20"/>
        </w:rPr>
      </w:pPr>
    </w:p>
    <w:p w14:paraId="0BBF858A" w14:textId="77777777" w:rsidR="00F607A5" w:rsidRPr="00790456" w:rsidRDefault="00F607A5">
      <w:pPr>
        <w:tabs>
          <w:tab w:val="left" w:pos="5626"/>
        </w:tabs>
        <w:rPr>
          <w:rFonts w:cs="Arial"/>
          <w:b/>
          <w:bCs/>
          <w:sz w:val="20"/>
          <w:szCs w:val="20"/>
        </w:rPr>
      </w:pPr>
      <w:r w:rsidRPr="00790456">
        <w:rPr>
          <w:rFonts w:cs="Arial"/>
          <w:b/>
          <w:bCs/>
          <w:sz w:val="20"/>
          <w:szCs w:val="20"/>
        </w:rPr>
        <w:t>GUSTAVO ALBERTO HERRERA AVILA</w:t>
      </w:r>
    </w:p>
    <w:p w14:paraId="4D72ADBD" w14:textId="77777777" w:rsidR="00F607A5" w:rsidRPr="00790456" w:rsidRDefault="00F607A5">
      <w:pPr>
        <w:tabs>
          <w:tab w:val="left" w:pos="5626"/>
        </w:tabs>
        <w:rPr>
          <w:rFonts w:cs="Arial"/>
          <w:sz w:val="20"/>
          <w:szCs w:val="20"/>
        </w:rPr>
      </w:pPr>
      <w:r w:rsidRPr="00790456">
        <w:rPr>
          <w:rFonts w:cs="Arial"/>
          <w:sz w:val="20"/>
          <w:szCs w:val="20"/>
        </w:rPr>
        <w:t>C.C No. 19.395.114 de Bogotá D.C</w:t>
      </w:r>
    </w:p>
    <w:p w14:paraId="438004C0" w14:textId="77777777" w:rsidR="00F607A5" w:rsidRPr="00790456" w:rsidRDefault="00F607A5">
      <w:pPr>
        <w:tabs>
          <w:tab w:val="left" w:pos="5626"/>
        </w:tabs>
        <w:rPr>
          <w:rFonts w:cs="Arial"/>
          <w:sz w:val="20"/>
          <w:szCs w:val="20"/>
        </w:rPr>
      </w:pPr>
      <w:r w:rsidRPr="00790456">
        <w:rPr>
          <w:rFonts w:cs="Arial"/>
          <w:sz w:val="20"/>
          <w:szCs w:val="20"/>
        </w:rPr>
        <w:t>T.P. No. 39.116 del C.S. de la J.</w:t>
      </w:r>
    </w:p>
    <w:p w14:paraId="61E16B59" w14:textId="77777777" w:rsidR="00421600" w:rsidRPr="00790456" w:rsidRDefault="00421600">
      <w:pPr>
        <w:rPr>
          <w:rFonts w:cs="Arial"/>
          <w:sz w:val="20"/>
          <w:szCs w:val="20"/>
        </w:rPr>
      </w:pPr>
    </w:p>
    <w:sectPr w:rsidR="00421600" w:rsidRPr="00790456" w:rsidSect="00164B4E">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4DA28" w14:textId="77777777" w:rsidR="00B370AA" w:rsidRDefault="00B370AA" w:rsidP="00F607A5">
      <w:pPr>
        <w:spacing w:line="240" w:lineRule="auto"/>
      </w:pPr>
      <w:r>
        <w:separator/>
      </w:r>
    </w:p>
  </w:endnote>
  <w:endnote w:type="continuationSeparator" w:id="0">
    <w:p w14:paraId="13FE9F94" w14:textId="77777777" w:rsidR="00B370AA" w:rsidRDefault="00B370AA" w:rsidP="00F60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8C9EF" w14:textId="77777777" w:rsidR="00ED1E95" w:rsidRDefault="00ED1E95" w:rsidP="00ED1E95">
    <w:pPr>
      <w:rPr>
        <w:color w:val="222A35" w:themeColor="text2" w:themeShade="80"/>
      </w:rPr>
    </w:pPr>
    <w:r>
      <w:rPr>
        <w:noProof/>
        <w:color w:val="222A35" w:themeColor="text2" w:themeShade="80"/>
        <w:lang w:val="es-CO" w:eastAsia="es-CO"/>
      </w:rPr>
      <w:drawing>
        <wp:anchor distT="0" distB="0" distL="114300" distR="114300" simplePos="0" relativeHeight="251661312" behindDoc="1" locked="0" layoutInCell="1" allowOverlap="1" wp14:anchorId="6598F18C" wp14:editId="37777FAC">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7E69ADF7" wp14:editId="3743DDA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0CDB3"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1019A8"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ADF7"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BF0CDB3"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1019A8" w14:textId="77777777" w:rsidR="00ED1E95" w:rsidRPr="004A356B" w:rsidRDefault="00ED1E95" w:rsidP="00ED1E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9264" behindDoc="1" locked="0" layoutInCell="1" allowOverlap="1" wp14:anchorId="419C4D47" wp14:editId="244D7A4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7C3F8" w14:textId="77777777" w:rsidR="00ED1E95" w:rsidRDefault="00ED1E95" w:rsidP="00ED1E95">
    <w:pPr>
      <w:ind w:left="7080" w:firstLine="708"/>
      <w:rPr>
        <w:color w:val="222A35" w:themeColor="text2" w:themeShade="80"/>
      </w:rPr>
    </w:pPr>
  </w:p>
  <w:p w14:paraId="3CC5DB62" w14:textId="77777777" w:rsidR="00ED1E95" w:rsidRDefault="00ED1E95" w:rsidP="00ED1E95">
    <w:pPr>
      <w:ind w:left="7080" w:firstLine="708"/>
      <w:rPr>
        <w:color w:val="222A35"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4B59D030" wp14:editId="4F9490B6">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B8E37" w14:textId="77777777" w:rsidR="00ED1E95" w:rsidRPr="004A356B" w:rsidRDefault="00ED1E95"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030"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4FFB8E37" w14:textId="77777777" w:rsidR="00ED1E95" w:rsidRPr="004A356B" w:rsidRDefault="00ED1E95"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v:textbox>
              <w10:wrap anchorx="page" anchory="margin"/>
            </v:rect>
          </w:pict>
        </mc:Fallback>
      </mc:AlternateContent>
    </w:r>
  </w:p>
  <w:p w14:paraId="0D7E13B9" w14:textId="77777777" w:rsidR="00ED1E95" w:rsidRDefault="00ED1E95" w:rsidP="00ED1E95">
    <w:pPr>
      <w:rPr>
        <w:color w:val="222A35" w:themeColor="text2" w:themeShade="80"/>
      </w:rPr>
    </w:pPr>
  </w:p>
  <w:p w14:paraId="38C760DF" w14:textId="77D944A7" w:rsidR="00ED1E95" w:rsidRPr="00194DAC" w:rsidRDefault="00ED1E95" w:rsidP="00ED1E95">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DA4F5B">
      <w:rPr>
        <w:rFonts w:ascii="Raleway" w:hAnsi="Raleway"/>
        <w:b/>
        <w:bCs/>
        <w:noProof/>
        <w:color w:val="222A35" w:themeColor="text2" w:themeShade="80"/>
        <w:sz w:val="16"/>
        <w:szCs w:val="16"/>
      </w:rPr>
      <w:t>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DA4F5B">
      <w:rPr>
        <w:rFonts w:ascii="Raleway" w:hAnsi="Raleway"/>
        <w:b/>
        <w:bCs/>
        <w:noProof/>
        <w:color w:val="222A35" w:themeColor="text2" w:themeShade="80"/>
        <w:sz w:val="16"/>
        <w:szCs w:val="16"/>
      </w:rPr>
      <w:t>44</w:t>
    </w:r>
    <w:r w:rsidRPr="00194DAC">
      <w:rPr>
        <w:rFonts w:ascii="Raleway" w:hAnsi="Raleway"/>
        <w:b/>
        <w:bCs/>
        <w:color w:val="222A35" w:themeColor="text2" w:themeShade="80"/>
        <w:sz w:val="16"/>
        <w:szCs w:val="16"/>
      </w:rPr>
      <w:fldChar w:fldCharType="end"/>
    </w:r>
  </w:p>
  <w:p w14:paraId="53DC1B7C" w14:textId="77777777" w:rsidR="00ED1E95" w:rsidRDefault="00ED1E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132EC" w14:textId="77777777" w:rsidR="00B370AA" w:rsidRDefault="00B370AA" w:rsidP="00F607A5">
      <w:pPr>
        <w:spacing w:line="240" w:lineRule="auto"/>
      </w:pPr>
      <w:r>
        <w:separator/>
      </w:r>
    </w:p>
  </w:footnote>
  <w:footnote w:type="continuationSeparator" w:id="0">
    <w:p w14:paraId="2BF2CBA9" w14:textId="77777777" w:rsidR="00B370AA" w:rsidRDefault="00B370AA" w:rsidP="00F607A5">
      <w:pPr>
        <w:spacing w:line="240" w:lineRule="auto"/>
      </w:pPr>
      <w:r>
        <w:continuationSeparator/>
      </w:r>
    </w:p>
  </w:footnote>
  <w:footnote w:id="1">
    <w:p w14:paraId="01D90F1A" w14:textId="774CC38A" w:rsidR="00B82B59" w:rsidRPr="00AA31B1" w:rsidRDefault="00B82B59" w:rsidP="007A6816">
      <w:pPr>
        <w:pStyle w:val="Textonotapie"/>
        <w:spacing w:line="240" w:lineRule="auto"/>
        <w:rPr>
          <w:rFonts w:cs="Arial"/>
          <w:lang w:val="es-MX"/>
        </w:rPr>
      </w:pPr>
      <w:r w:rsidRPr="00AA31B1">
        <w:rPr>
          <w:rStyle w:val="Refdenotaalpie"/>
          <w:rFonts w:cs="Arial"/>
        </w:rPr>
        <w:footnoteRef/>
      </w:r>
      <w:r w:rsidRPr="00AA31B1">
        <w:rPr>
          <w:rFonts w:cs="Arial"/>
        </w:rPr>
        <w:t xml:space="preserve"> sentencias SC16690 de 2016 y SC11575-2015</w:t>
      </w:r>
      <w:r w:rsidRPr="00AA31B1">
        <w:rPr>
          <w:rFonts w:cs="Arial"/>
          <w:spacing w:val="-7"/>
        </w:rPr>
        <w:t xml:space="preserve"> </w:t>
      </w:r>
      <w:r w:rsidRPr="00AA31B1">
        <w:rPr>
          <w:rFonts w:cs="Arial"/>
        </w:rPr>
        <w:t>del</w:t>
      </w:r>
      <w:r w:rsidRPr="00AA31B1">
        <w:rPr>
          <w:rFonts w:cs="Arial"/>
          <w:spacing w:val="-10"/>
        </w:rPr>
        <w:t xml:space="preserve"> </w:t>
      </w:r>
      <w:r w:rsidRPr="00AA31B1">
        <w:rPr>
          <w:rFonts w:cs="Arial"/>
        </w:rPr>
        <w:t>05</w:t>
      </w:r>
      <w:r w:rsidRPr="00AA31B1">
        <w:rPr>
          <w:rFonts w:cs="Arial"/>
          <w:spacing w:val="-11"/>
        </w:rPr>
        <w:t xml:space="preserve"> </w:t>
      </w:r>
      <w:r w:rsidRPr="00AA31B1">
        <w:rPr>
          <w:rFonts w:cs="Arial"/>
        </w:rPr>
        <w:t>de</w:t>
      </w:r>
      <w:r w:rsidRPr="00AA31B1">
        <w:rPr>
          <w:rFonts w:cs="Arial"/>
          <w:spacing w:val="-10"/>
        </w:rPr>
        <w:t xml:space="preserve"> </w:t>
      </w:r>
      <w:r w:rsidRPr="00AA31B1">
        <w:rPr>
          <w:rFonts w:cs="Arial"/>
        </w:rPr>
        <w:t>mayo</w:t>
      </w:r>
      <w:r w:rsidRPr="00AA31B1">
        <w:rPr>
          <w:rFonts w:cs="Arial"/>
          <w:spacing w:val="-7"/>
        </w:rPr>
        <w:t xml:space="preserve"> </w:t>
      </w:r>
      <w:r w:rsidRPr="00AA31B1">
        <w:rPr>
          <w:rFonts w:cs="Arial"/>
        </w:rPr>
        <w:t>de</w:t>
      </w:r>
      <w:r w:rsidRPr="00AA31B1">
        <w:rPr>
          <w:rFonts w:cs="Arial"/>
          <w:spacing w:val="-11"/>
        </w:rPr>
        <w:t xml:space="preserve"> </w:t>
      </w:r>
      <w:r w:rsidRPr="00AA31B1">
        <w:rPr>
          <w:rFonts w:cs="Arial"/>
        </w:rPr>
        <w:t>2015</w:t>
      </w:r>
    </w:p>
  </w:footnote>
  <w:footnote w:id="2">
    <w:p w14:paraId="37F47D60" w14:textId="77777777" w:rsidR="00500F06" w:rsidRPr="00AA31B1" w:rsidRDefault="00500F06" w:rsidP="007A6816">
      <w:pPr>
        <w:pStyle w:val="Textonotapie"/>
        <w:spacing w:line="240" w:lineRule="auto"/>
        <w:rPr>
          <w:rFonts w:cs="Arial"/>
        </w:rPr>
      </w:pPr>
      <w:r w:rsidRPr="00AA31B1">
        <w:rPr>
          <w:rStyle w:val="Refdenotaalpie"/>
          <w:rFonts w:cs="Arial"/>
        </w:rPr>
        <w:footnoteRef/>
      </w:r>
      <w:r w:rsidRPr="00AA31B1">
        <w:rPr>
          <w:rFonts w:cs="Arial"/>
        </w:rPr>
        <w:t xml:space="preserve"> Corte Suprema de Justicia. Sala de Casación Civil. M.P. Fernando Giraldo Gutiérrez. SC7978-2015. Radicado 2008-00150 </w:t>
      </w:r>
    </w:p>
  </w:footnote>
  <w:footnote w:id="3">
    <w:p w14:paraId="7B152C82" w14:textId="77777777" w:rsidR="00926763" w:rsidRPr="00AA31B1" w:rsidRDefault="00926763" w:rsidP="007A6816">
      <w:pPr>
        <w:pStyle w:val="Textonotapie"/>
        <w:spacing w:line="240" w:lineRule="auto"/>
        <w:rPr>
          <w:rFonts w:cs="Arial"/>
        </w:rPr>
      </w:pPr>
      <w:r w:rsidRPr="00AA31B1">
        <w:rPr>
          <w:rStyle w:val="Refdenotaalpie"/>
          <w:rFonts w:cs="Arial"/>
        </w:rPr>
        <w:footnoteRef/>
      </w:r>
      <w:r w:rsidRPr="00AA31B1">
        <w:rPr>
          <w:rFonts w:cs="Arial"/>
        </w:rPr>
        <w:t xml:space="preserve"> Corte Constitucional, Sentencia T – 609 de 2014. MP. Jorge </w:t>
      </w:r>
      <w:proofErr w:type="spellStart"/>
      <w:r w:rsidRPr="00AA31B1">
        <w:rPr>
          <w:rFonts w:cs="Arial"/>
        </w:rPr>
        <w:t>Ivan</w:t>
      </w:r>
      <w:proofErr w:type="spellEnd"/>
      <w:r w:rsidRPr="00AA31B1">
        <w:rPr>
          <w:rFonts w:cs="Arial"/>
        </w:rPr>
        <w:t xml:space="preserve"> Palacio </w:t>
      </w:r>
      <w:proofErr w:type="spellStart"/>
      <w:r w:rsidRPr="00AA31B1">
        <w:rPr>
          <w:rFonts w:cs="Arial"/>
        </w:rPr>
        <w:t>Palacio</w:t>
      </w:r>
      <w:proofErr w:type="spellEnd"/>
      <w:r w:rsidRPr="00AA31B1">
        <w:rPr>
          <w:rFonts w:cs="Arial"/>
        </w:rPr>
        <w:t>.</w:t>
      </w:r>
    </w:p>
  </w:footnote>
  <w:footnote w:id="4">
    <w:p w14:paraId="6127BD1A" w14:textId="77777777" w:rsidR="00962013" w:rsidRPr="00AA31B1" w:rsidRDefault="00962013" w:rsidP="007A6816">
      <w:pPr>
        <w:pStyle w:val="Textonotapie"/>
        <w:spacing w:line="240" w:lineRule="auto"/>
        <w:rPr>
          <w:rFonts w:cs="Arial"/>
        </w:rPr>
      </w:pPr>
      <w:r w:rsidRPr="00AA31B1">
        <w:rPr>
          <w:rStyle w:val="Refdenotaalpie"/>
          <w:rFonts w:cs="Arial"/>
        </w:rPr>
        <w:footnoteRef/>
      </w:r>
      <w:r w:rsidRPr="00AA31B1">
        <w:rPr>
          <w:rFonts w:cs="Arial"/>
        </w:rPr>
        <w:t xml:space="preserve"> Sentencia SC780-2020. M.P. Ariel Salazar Ramírez.</w:t>
      </w:r>
    </w:p>
  </w:footnote>
  <w:footnote w:id="5">
    <w:p w14:paraId="4C8E7433" w14:textId="77777777" w:rsidR="00962013" w:rsidRPr="00AA31B1" w:rsidRDefault="00962013" w:rsidP="007A6816">
      <w:pPr>
        <w:pStyle w:val="Textonotapie"/>
        <w:spacing w:line="240" w:lineRule="auto"/>
        <w:rPr>
          <w:rFonts w:cs="Arial"/>
        </w:rPr>
      </w:pPr>
      <w:r w:rsidRPr="00AA31B1">
        <w:rPr>
          <w:rStyle w:val="Refdenotaalpie"/>
          <w:rFonts w:cs="Arial"/>
        </w:rPr>
        <w:footnoteRef/>
      </w:r>
      <w:r w:rsidRPr="00AA31B1">
        <w:rPr>
          <w:rFonts w:cs="Arial"/>
        </w:rPr>
        <w:t xml:space="preserve"> </w:t>
      </w:r>
      <w:proofErr w:type="spellStart"/>
      <w:r w:rsidRPr="00AA31B1">
        <w:rPr>
          <w:rFonts w:cs="Arial"/>
        </w:rPr>
        <w:t>Ibídem</w:t>
      </w:r>
      <w:proofErr w:type="spellEnd"/>
      <w:r w:rsidRPr="00AA31B1">
        <w:rPr>
          <w:rFonts w:cs="Arial"/>
        </w:rPr>
        <w:t>.</w:t>
      </w:r>
    </w:p>
  </w:footnote>
  <w:footnote w:id="6">
    <w:p w14:paraId="5165C46E" w14:textId="77777777" w:rsidR="00ED1E95" w:rsidRPr="007A6816" w:rsidRDefault="00ED1E95" w:rsidP="00AA31B1">
      <w:pPr>
        <w:pStyle w:val="Textonotapie"/>
        <w:spacing w:line="240" w:lineRule="auto"/>
        <w:rPr>
          <w:rFonts w:cs="Arial"/>
          <w:lang w:val="es-ES_tradnl"/>
        </w:rPr>
      </w:pPr>
      <w:r w:rsidRPr="007A6816">
        <w:rPr>
          <w:rStyle w:val="Refdenotaalpie"/>
          <w:rFonts w:cs="Arial"/>
        </w:rPr>
        <w:footnoteRef/>
      </w:r>
      <w:r w:rsidRPr="007A6816">
        <w:rPr>
          <w:rFonts w:cs="Arial"/>
        </w:rPr>
        <w:t xml:space="preserve"> Corte Suprema de Justicia. Sala de Casación Civil. Sentencia del 6 de mayo de 2016. Rad: 2004- 032 (M.P: Luis Armando Tolosa Villabona)</w:t>
      </w:r>
    </w:p>
  </w:footnote>
  <w:footnote w:id="7">
    <w:p w14:paraId="482D9351" w14:textId="77777777" w:rsidR="00ED1E95" w:rsidRPr="007A6816" w:rsidRDefault="00ED1E95" w:rsidP="00AA31B1">
      <w:pPr>
        <w:pStyle w:val="Textonotapie"/>
        <w:spacing w:line="240" w:lineRule="auto"/>
        <w:rPr>
          <w:rFonts w:cs="Arial"/>
          <w:lang w:val="es-ES_tradnl"/>
        </w:rPr>
      </w:pPr>
      <w:r w:rsidRPr="007A6816">
        <w:rPr>
          <w:rStyle w:val="Refdenotaalpie"/>
          <w:rFonts w:cs="Arial"/>
        </w:rPr>
        <w:footnoteRef/>
      </w:r>
      <w:r w:rsidRPr="007A6816">
        <w:rPr>
          <w:rFonts w:cs="Arial"/>
        </w:rPr>
        <w:t xml:space="preserve"> Ídem</w:t>
      </w:r>
    </w:p>
  </w:footnote>
  <w:footnote w:id="8">
    <w:p w14:paraId="17795EB9" w14:textId="77777777" w:rsidR="00ED1E95" w:rsidRPr="007A6816" w:rsidRDefault="00ED1E95" w:rsidP="00AA31B1">
      <w:pPr>
        <w:pStyle w:val="Textonotapie"/>
        <w:spacing w:line="240" w:lineRule="auto"/>
        <w:rPr>
          <w:rFonts w:cs="Arial"/>
        </w:rPr>
      </w:pPr>
      <w:r w:rsidRPr="007A6816">
        <w:rPr>
          <w:rStyle w:val="Refdenotaalpie"/>
          <w:rFonts w:cs="Arial"/>
        </w:rPr>
        <w:footnoteRef/>
      </w:r>
      <w:r w:rsidRPr="007A6816">
        <w:rPr>
          <w:rFonts w:cs="Arial"/>
        </w:rPr>
        <w:t xml:space="preserve"> Sala de Casación Civil, Corte Suprema de Justicia, 11 de mayo de 2017, Radicado: 11001-02-03-000- 2017-00405-00.</w:t>
      </w:r>
    </w:p>
  </w:footnote>
  <w:footnote w:id="9">
    <w:p w14:paraId="26339FF2" w14:textId="77777777" w:rsidR="00ED1E95" w:rsidRPr="007A6816" w:rsidRDefault="00ED1E95" w:rsidP="00AA31B1">
      <w:pPr>
        <w:pStyle w:val="Textonotapie"/>
        <w:spacing w:line="240" w:lineRule="auto"/>
        <w:rPr>
          <w:rFonts w:cs="Arial"/>
        </w:rPr>
      </w:pPr>
      <w:r w:rsidRPr="007A6816">
        <w:rPr>
          <w:rStyle w:val="Refdenotaalpie"/>
          <w:rFonts w:cs="Arial"/>
        </w:rPr>
        <w:footnoteRef/>
      </w:r>
      <w:r w:rsidRPr="007A6816">
        <w:rPr>
          <w:rFonts w:cs="Arial"/>
        </w:rPr>
        <w:t xml:space="preserve"> Ibidem. </w:t>
      </w:r>
    </w:p>
  </w:footnote>
  <w:footnote w:id="10">
    <w:p w14:paraId="258BDE5B" w14:textId="77777777" w:rsidR="00ED1E95" w:rsidRPr="007A6816" w:rsidRDefault="00ED1E95" w:rsidP="00AA31B1">
      <w:pPr>
        <w:pStyle w:val="Textonotapie"/>
        <w:spacing w:line="240" w:lineRule="auto"/>
        <w:rPr>
          <w:rFonts w:cs="Arial"/>
        </w:rPr>
      </w:pPr>
      <w:r w:rsidRPr="007A6816">
        <w:rPr>
          <w:rStyle w:val="Refdenotaalpie"/>
          <w:rFonts w:cs="Arial"/>
        </w:rPr>
        <w:footnoteRef/>
      </w:r>
      <w:r w:rsidRPr="007A6816">
        <w:rPr>
          <w:rFonts w:cs="Arial"/>
        </w:rPr>
        <w:t xml:space="preserve"> CSJ, SC-5340-2018.</w:t>
      </w:r>
    </w:p>
  </w:footnote>
  <w:footnote w:id="11">
    <w:p w14:paraId="01DE21ED" w14:textId="77777777" w:rsidR="00ED1E95" w:rsidRPr="007A6816" w:rsidRDefault="00ED1E95" w:rsidP="00AA31B1">
      <w:pPr>
        <w:pStyle w:val="Textonotapie"/>
        <w:spacing w:line="240" w:lineRule="auto"/>
        <w:rPr>
          <w:rFonts w:cs="Arial"/>
        </w:rPr>
      </w:pPr>
      <w:r w:rsidRPr="007A6816">
        <w:rPr>
          <w:rStyle w:val="Refdenotaalpie"/>
          <w:rFonts w:cs="Arial"/>
        </w:rPr>
        <w:footnoteRef/>
      </w:r>
      <w:r w:rsidRPr="007A6816">
        <w:rPr>
          <w:rFonts w:cs="Arial"/>
        </w:rPr>
        <w:t xml:space="preserve"> CSJ, SC-5340-2018.</w:t>
      </w:r>
    </w:p>
  </w:footnote>
  <w:footnote w:id="12">
    <w:p w14:paraId="41C844E8" w14:textId="77777777" w:rsidR="00ED1E95" w:rsidRPr="007A6816" w:rsidRDefault="00ED1E95" w:rsidP="00AA31B1">
      <w:pPr>
        <w:pStyle w:val="Textonotapie"/>
        <w:spacing w:line="240" w:lineRule="auto"/>
        <w:rPr>
          <w:rFonts w:cs="Arial"/>
        </w:rPr>
      </w:pPr>
      <w:r w:rsidRPr="007A6816">
        <w:rPr>
          <w:rStyle w:val="Refdenotaalpie"/>
          <w:rFonts w:cs="Arial"/>
        </w:rPr>
        <w:footnoteRef/>
      </w:r>
      <w:r w:rsidRPr="007A6816">
        <w:rPr>
          <w:rFonts w:cs="Arial"/>
        </w:rPr>
        <w:t xml:space="preserve"> En el fallo referenciado se resolvió́: “</w:t>
      </w:r>
      <w:proofErr w:type="gramStart"/>
      <w:r w:rsidRPr="007A6816">
        <w:rPr>
          <w:rFonts w:cs="Arial"/>
        </w:rPr>
        <w:t>Declarar</w:t>
      </w:r>
      <w:proofErr w:type="gramEnd"/>
      <w:r w:rsidRPr="007A6816">
        <w:rPr>
          <w:rFonts w:cs="Arial"/>
        </w:rPr>
        <w:t xml:space="preserve"> que los convocados Alejandro Quintero Osorio y Diana Patricia Restrepo Ochoa, son civil y solidariamente responsables de los perjuicios padecidos por Luz Marina Gómez Ramírez, con ocasión del fallecimiento de su cónyuge Luis Orlando Ramírez Zuluaga. En consecuencia, se les condena a indemnizarle por concepto de lucro cesante consolidado y futuro la suma de seiscientos sesenta y nueve millones setecientos setenta y tres mil ciento diez pesos ($669.773.110), por perjuicios morales sesenta millones de pesos ($60.000.000) y por daño a la vida de relación, treinta millones de pesos ($30.000.000)”.</w:t>
      </w:r>
    </w:p>
  </w:footnote>
  <w:footnote w:id="13">
    <w:p w14:paraId="4C4976F2" w14:textId="77777777" w:rsidR="00D47B53" w:rsidRPr="00AA31B1" w:rsidRDefault="00D47B53" w:rsidP="007A6816">
      <w:pPr>
        <w:pStyle w:val="Textonotapie"/>
        <w:spacing w:line="240" w:lineRule="auto"/>
        <w:rPr>
          <w:rFonts w:cs="Arial"/>
        </w:rPr>
      </w:pPr>
      <w:r w:rsidRPr="00AA31B1">
        <w:rPr>
          <w:rStyle w:val="Refdenotaalpie"/>
          <w:rFonts w:cs="Arial"/>
        </w:rPr>
        <w:footnoteRef/>
      </w:r>
      <w:r w:rsidRPr="00AA31B1">
        <w:rPr>
          <w:rFonts w:cs="Arial"/>
        </w:rPr>
        <w:t xml:space="preserve"> Corte Suprema de Justicia. Sala de Casación Civil. SC5340-2018 de 7 de diciembre de 2018. Magistrado Ponente: Arnoldo Wilson Quiroz Monsalvo. </w:t>
      </w:r>
    </w:p>
    <w:p w14:paraId="3964F396" w14:textId="77777777" w:rsidR="00D47B53" w:rsidRPr="00AA31B1" w:rsidRDefault="00D47B53" w:rsidP="007A6816">
      <w:pPr>
        <w:pStyle w:val="Textonotapie"/>
        <w:spacing w:line="240" w:lineRule="auto"/>
        <w:rPr>
          <w:rFonts w:cs="Arial"/>
        </w:rPr>
      </w:pPr>
    </w:p>
  </w:footnote>
  <w:footnote w:id="14">
    <w:p w14:paraId="70E19AE1" w14:textId="77777777" w:rsidR="00D47B53" w:rsidRPr="007A6816" w:rsidRDefault="00D47B53" w:rsidP="00AA31B1">
      <w:pPr>
        <w:pStyle w:val="Textonotapie"/>
        <w:spacing w:line="240" w:lineRule="auto"/>
        <w:rPr>
          <w:rFonts w:cs="Arial"/>
        </w:rPr>
      </w:pPr>
      <w:r w:rsidRPr="007A6816">
        <w:rPr>
          <w:rStyle w:val="Refdenotaalpie"/>
          <w:rFonts w:cs="Arial"/>
        </w:rPr>
        <w:footnoteRef/>
      </w:r>
      <w:r w:rsidRPr="007A6816">
        <w:rPr>
          <w:rFonts w:cs="Arial"/>
        </w:rPr>
        <w:t xml:space="preserve"> “</w:t>
      </w:r>
      <w:r w:rsidRPr="007A6816">
        <w:rPr>
          <w:rFonts w:cs="Arial"/>
          <w:i/>
          <w:iCs/>
        </w:rPr>
        <w:t xml:space="preserve">b) Daño a la vida de relación: </w:t>
      </w:r>
      <w:r w:rsidRPr="007A6816">
        <w:rPr>
          <w:rFonts w:cs="Arial"/>
          <w:b/>
          <w:i/>
          <w:iCs/>
          <w:u w:val="single"/>
        </w:rPr>
        <w:t>Este rubro se concede únicamente a la víctima directa del menoscabo</w:t>
      </w:r>
      <w:r w:rsidRPr="007A6816">
        <w:rPr>
          <w:rFonts w:cs="Arial"/>
        </w:rPr>
        <w:t xml:space="preserve"> (…)”.</w:t>
      </w:r>
    </w:p>
  </w:footnote>
  <w:footnote w:id="15">
    <w:p w14:paraId="19FF9E54" w14:textId="77777777" w:rsidR="00D47B53" w:rsidRPr="007A6816" w:rsidRDefault="00D47B53" w:rsidP="00AA31B1">
      <w:pPr>
        <w:pStyle w:val="Textonotapie"/>
        <w:spacing w:line="240" w:lineRule="auto"/>
        <w:rPr>
          <w:rFonts w:cs="Arial"/>
        </w:rPr>
      </w:pPr>
      <w:r w:rsidRPr="007A6816">
        <w:rPr>
          <w:rStyle w:val="Refdenotaalpie"/>
          <w:rFonts w:cs="Arial"/>
        </w:rPr>
        <w:footnoteRef/>
      </w:r>
      <w:r w:rsidRPr="007A6816">
        <w:rPr>
          <w:rFonts w:cs="Arial"/>
        </w:rPr>
        <w:t xml:space="preserve"> Sentencia SC9193</w:t>
      </w:r>
      <w:r w:rsidRPr="007A6816">
        <w:rPr>
          <w:rFonts w:eastAsia="MS Gothic" w:cs="Arial"/>
        </w:rPr>
        <w:t>-</w:t>
      </w:r>
      <w:r w:rsidRPr="007A6816">
        <w:rPr>
          <w:rFonts w:cs="Arial"/>
        </w:rPr>
        <w:t>2017, Rad. 11001-31-03-039-2011-00108-01, 28 de junio de 2017, M.P. Ariel Salazar Ramírez.</w:t>
      </w:r>
    </w:p>
  </w:footnote>
  <w:footnote w:id="16">
    <w:p w14:paraId="7E69C844" w14:textId="77777777" w:rsidR="00D47B53" w:rsidRPr="00AA31B1" w:rsidRDefault="00D47B53" w:rsidP="00AA31B1">
      <w:pPr>
        <w:pStyle w:val="Textonotapie"/>
        <w:spacing w:line="240" w:lineRule="auto"/>
        <w:rPr>
          <w:rFonts w:cs="Arial"/>
        </w:rPr>
      </w:pPr>
      <w:r w:rsidRPr="007A6816">
        <w:rPr>
          <w:rStyle w:val="Refdenotaalpie"/>
          <w:rFonts w:cs="Arial"/>
        </w:rPr>
        <w:footnoteRef/>
      </w:r>
      <w:r w:rsidRPr="007A6816">
        <w:rPr>
          <w:rFonts w:cs="Arial"/>
        </w:rPr>
        <w:t xml:space="preserve"> Sentencia SC 562-2020, Rad. 73001-31-03-004-2012-00279-01, 27 de febrero de 2020, M.P. Ariel Salazar Ramírez.</w:t>
      </w:r>
    </w:p>
  </w:footnote>
  <w:footnote w:id="17">
    <w:p w14:paraId="590104B0" w14:textId="77777777" w:rsidR="009204ED" w:rsidRPr="007A6816" w:rsidRDefault="009204ED" w:rsidP="007A6816">
      <w:pPr>
        <w:pStyle w:val="Textonotapie"/>
        <w:spacing w:line="240" w:lineRule="auto"/>
        <w:rPr>
          <w:rFonts w:cs="Arial"/>
          <w:lang w:val="es-ES_tradnl"/>
        </w:rPr>
      </w:pPr>
      <w:r w:rsidRPr="007A6816">
        <w:rPr>
          <w:rStyle w:val="Refdenotaalpie"/>
          <w:rFonts w:cs="Arial"/>
        </w:rPr>
        <w:footnoteRef/>
      </w:r>
      <w:r w:rsidRPr="007A6816">
        <w:rPr>
          <w:rFonts w:cs="Arial"/>
        </w:rPr>
        <w:t xml:space="preserve"> </w:t>
      </w:r>
      <w:r w:rsidRPr="007A6816">
        <w:rPr>
          <w:rFonts w:cs="Arial"/>
          <w:shd w:val="clear" w:color="auto" w:fill="FFFFFF"/>
        </w:rPr>
        <w:t xml:space="preserve">sentencia del 4 de </w:t>
      </w:r>
      <w:proofErr w:type="gramStart"/>
      <w:r w:rsidRPr="007A6816">
        <w:rPr>
          <w:rFonts w:cs="Arial"/>
          <w:shd w:val="clear" w:color="auto" w:fill="FFFFFF"/>
        </w:rPr>
        <w:t>Mayo</w:t>
      </w:r>
      <w:proofErr w:type="gramEnd"/>
      <w:r w:rsidRPr="007A6816">
        <w:rPr>
          <w:rFonts w:cs="Arial"/>
          <w:shd w:val="clear" w:color="auto" w:fill="FFFFFF"/>
        </w:rPr>
        <w:t xml:space="preserve"> de 2011, Sección Tercera del Consejo de Estado</w:t>
      </w:r>
    </w:p>
  </w:footnote>
  <w:footnote w:id="18">
    <w:p w14:paraId="171DAB15" w14:textId="77777777" w:rsidR="009204ED" w:rsidRPr="00AA31B1" w:rsidRDefault="009204ED" w:rsidP="007A6816">
      <w:pPr>
        <w:pStyle w:val="Textonotapie"/>
        <w:spacing w:line="240" w:lineRule="auto"/>
        <w:rPr>
          <w:rFonts w:cs="Arial"/>
        </w:rPr>
      </w:pPr>
      <w:r w:rsidRPr="00AA31B1">
        <w:rPr>
          <w:rStyle w:val="Refdenotaalpie"/>
          <w:rFonts w:cs="Arial"/>
        </w:rPr>
        <w:footnoteRef/>
      </w:r>
      <w:r w:rsidRPr="00AA31B1">
        <w:rPr>
          <w:rFonts w:cs="Arial"/>
        </w:rPr>
        <w:t xml:space="preserve"> Sentencia SC 562-2020, Rad. 73001-31-03-004-2012-00279-01, 27 de febrero de 2020, M.P. Ariel Salazar Ramírez.</w:t>
      </w:r>
    </w:p>
    <w:p w14:paraId="6839019E" w14:textId="77777777" w:rsidR="009204ED" w:rsidRPr="00AA31B1" w:rsidRDefault="009204ED" w:rsidP="007A6816">
      <w:pPr>
        <w:pStyle w:val="Textonotapie"/>
        <w:spacing w:line="240" w:lineRule="auto"/>
        <w:rPr>
          <w:rFonts w:cs="Arial"/>
        </w:rPr>
      </w:pPr>
    </w:p>
  </w:footnote>
  <w:footnote w:id="19">
    <w:p w14:paraId="00060E37" w14:textId="77777777" w:rsidR="00ED2E87" w:rsidRPr="00AA31B1" w:rsidRDefault="00ED2E87" w:rsidP="007A6816">
      <w:pPr>
        <w:pStyle w:val="Textonotapie"/>
        <w:spacing w:line="240" w:lineRule="auto"/>
        <w:rPr>
          <w:rFonts w:cs="Arial"/>
          <w:lang w:val="es-MX"/>
        </w:rPr>
      </w:pPr>
      <w:r w:rsidRPr="00AA31B1">
        <w:rPr>
          <w:rStyle w:val="Refdenotaalpie"/>
          <w:rFonts w:cs="Arial"/>
        </w:rPr>
        <w:footnoteRef/>
      </w:r>
      <w:r w:rsidRPr="00AA31B1">
        <w:rPr>
          <w:rFonts w:cs="Arial"/>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0">
    <w:p w14:paraId="6295A2BD" w14:textId="77777777" w:rsidR="00377524" w:rsidRPr="007A6816" w:rsidRDefault="00377524" w:rsidP="007A6816">
      <w:pPr>
        <w:pStyle w:val="Textonotapie"/>
        <w:spacing w:line="240" w:lineRule="auto"/>
        <w:rPr>
          <w:rFonts w:cs="Arial"/>
          <w:b/>
          <w:bCs/>
        </w:rPr>
      </w:pPr>
      <w:r w:rsidRPr="007A6816">
        <w:rPr>
          <w:rStyle w:val="Refdenotaalpie"/>
          <w:rFonts w:cs="Arial"/>
        </w:rPr>
        <w:footnoteRef/>
      </w:r>
      <w:r w:rsidRPr="007A6816">
        <w:rPr>
          <w:rFonts w:cs="Arial"/>
        </w:rPr>
        <w:t xml:space="preserve"> Corte Suprema de Justicia. Sentencia SC1947-2021. M.P. Álvaro Fernando García Restrepo. 26 de mayo de 2021.</w:t>
      </w:r>
    </w:p>
  </w:footnote>
  <w:footnote w:id="21">
    <w:p w14:paraId="21911D48" w14:textId="77777777" w:rsidR="00377524" w:rsidRPr="007A6816" w:rsidRDefault="00377524" w:rsidP="007A6816">
      <w:pPr>
        <w:pStyle w:val="Textonotapie"/>
        <w:spacing w:line="240" w:lineRule="auto"/>
        <w:rPr>
          <w:rFonts w:cs="Arial"/>
          <w:b/>
          <w:bCs/>
        </w:rPr>
      </w:pPr>
      <w:r w:rsidRPr="007A6816">
        <w:rPr>
          <w:rStyle w:val="Refdenotaalpie"/>
          <w:rFonts w:cs="Arial"/>
        </w:rPr>
        <w:footnoteRef/>
      </w:r>
      <w:r w:rsidRPr="007A6816">
        <w:rPr>
          <w:rFonts w:cs="Arial"/>
        </w:rPr>
        <w:t xml:space="preserve"> Corte Suprema de Justicia, sentencia SC 5681 de 2018, MP. Ariel Salazar Ramírez</w:t>
      </w:r>
    </w:p>
  </w:footnote>
  <w:footnote w:id="22">
    <w:p w14:paraId="12027E0F" w14:textId="77777777" w:rsidR="00EC75E9" w:rsidRPr="00AA31B1" w:rsidRDefault="00EC75E9" w:rsidP="007A6816">
      <w:pPr>
        <w:pStyle w:val="Textonotapie"/>
        <w:spacing w:line="240" w:lineRule="auto"/>
        <w:rPr>
          <w:rFonts w:cs="Arial"/>
          <w:lang w:val="es-MX"/>
        </w:rPr>
      </w:pPr>
      <w:r w:rsidRPr="00AA31B1">
        <w:rPr>
          <w:rStyle w:val="Refdenotaalpie"/>
          <w:rFonts w:cs="Arial"/>
        </w:rPr>
        <w:footnoteRef/>
      </w:r>
      <w:r w:rsidRPr="00AA31B1">
        <w:rPr>
          <w:rFonts w:cs="Arial"/>
        </w:rPr>
        <w:t xml:space="preserve"> CORTE SUPREMA DE JUSTICIA, Sala de Casación Civil, Sentencia del 22 de julio de 1999, expediente 5065.</w:t>
      </w:r>
    </w:p>
  </w:footnote>
  <w:footnote w:id="23">
    <w:p w14:paraId="571D06DB" w14:textId="77777777" w:rsidR="00377524" w:rsidRPr="00AA31B1" w:rsidRDefault="00377524" w:rsidP="007A6816">
      <w:pPr>
        <w:pStyle w:val="Textonotapie"/>
        <w:spacing w:line="240" w:lineRule="auto"/>
        <w:rPr>
          <w:rFonts w:cs="Arial"/>
          <w:lang w:val="es-MX"/>
        </w:rPr>
      </w:pPr>
      <w:r w:rsidRPr="00AA31B1">
        <w:rPr>
          <w:rStyle w:val="Refdenotaalpie"/>
          <w:rFonts w:cs="Arial"/>
        </w:rPr>
        <w:footnoteRef/>
      </w:r>
      <w:r w:rsidRPr="00AA31B1">
        <w:rPr>
          <w:rFonts w:cs="Arial"/>
        </w:rPr>
        <w:t xml:space="preserve"> Corte Suprema de Justicia, Sala de Casación Civil, sentencia del 14 de diciembre de 2001. </w:t>
      </w:r>
      <w:proofErr w:type="spellStart"/>
      <w:r w:rsidRPr="00AA31B1">
        <w:rPr>
          <w:rFonts w:cs="Arial"/>
        </w:rPr>
        <w:t>Mp.</w:t>
      </w:r>
      <w:proofErr w:type="spellEnd"/>
      <w:r w:rsidRPr="00AA31B1">
        <w:rPr>
          <w:rFonts w:cs="Arial"/>
        </w:rPr>
        <w:t xml:space="preserve">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58D2" w14:textId="77777777" w:rsidR="00ED1E95" w:rsidRDefault="00ED1E95">
    <w:pPr>
      <w:pStyle w:val="Encabezado"/>
    </w:pPr>
    <w:r>
      <w:rPr>
        <w:noProof/>
        <w:color w:val="222A35" w:themeColor="text2" w:themeShade="80"/>
        <w:lang w:val="es-CO" w:eastAsia="es-CO"/>
      </w:rPr>
      <w:drawing>
        <wp:anchor distT="0" distB="0" distL="114300" distR="114300" simplePos="0" relativeHeight="251660288" behindDoc="1" locked="0" layoutInCell="1" allowOverlap="1" wp14:anchorId="1D26B9B5" wp14:editId="71AF1A82">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93"/>
    <w:multiLevelType w:val="hybridMultilevel"/>
    <w:tmpl w:val="3CC6E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C17951"/>
    <w:multiLevelType w:val="hybridMultilevel"/>
    <w:tmpl w:val="B36470DE"/>
    <w:lvl w:ilvl="0" w:tplc="736EA468">
      <w:start w:val="1"/>
      <w:numFmt w:val="decimal"/>
      <w:pStyle w:val="Ttulo3"/>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2407D68"/>
    <w:multiLevelType w:val="hybridMultilevel"/>
    <w:tmpl w:val="72D263D0"/>
    <w:lvl w:ilvl="0" w:tplc="AC76C810">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4E918A7"/>
    <w:multiLevelType w:val="hybridMultilevel"/>
    <w:tmpl w:val="118477CE"/>
    <w:lvl w:ilvl="0" w:tplc="E3F0039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7EC123D"/>
    <w:multiLevelType w:val="hybridMultilevel"/>
    <w:tmpl w:val="CC4630D0"/>
    <w:lvl w:ilvl="0" w:tplc="77AC7A00">
      <w:start w:val="1"/>
      <w:numFmt w:val="lowerRoman"/>
      <w:lvlText w:val="(%1)"/>
      <w:lvlJc w:val="left"/>
      <w:pPr>
        <w:ind w:left="720" w:hanging="720"/>
      </w:pPr>
      <w:rPr>
        <w:rFonts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A5D481F"/>
    <w:multiLevelType w:val="hybridMultilevel"/>
    <w:tmpl w:val="285E00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BBE3560"/>
    <w:multiLevelType w:val="hybridMultilevel"/>
    <w:tmpl w:val="2A623C76"/>
    <w:lvl w:ilvl="0" w:tplc="088AD986">
      <w:start w:val="1"/>
      <w:numFmt w:val="decimal"/>
      <w:lvlText w:val="%1."/>
      <w:lvlJc w:val="left"/>
      <w:pPr>
        <w:ind w:left="360" w:hanging="360"/>
      </w:pPr>
      <w:rPr>
        <w:rFonts w:hint="default"/>
        <w:b/>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D371A75"/>
    <w:multiLevelType w:val="hybridMultilevel"/>
    <w:tmpl w:val="83247C70"/>
    <w:lvl w:ilvl="0" w:tplc="14C2C9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D54857"/>
    <w:multiLevelType w:val="hybridMultilevel"/>
    <w:tmpl w:val="B514583A"/>
    <w:lvl w:ilvl="0" w:tplc="8F38F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FC82203"/>
    <w:multiLevelType w:val="hybridMultilevel"/>
    <w:tmpl w:val="2CE6F8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0FFF6748"/>
    <w:multiLevelType w:val="multilevel"/>
    <w:tmpl w:val="F6584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DB14D5"/>
    <w:multiLevelType w:val="hybridMultilevel"/>
    <w:tmpl w:val="D74622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36966CD"/>
    <w:multiLevelType w:val="hybridMultilevel"/>
    <w:tmpl w:val="282C7DDA"/>
    <w:lvl w:ilvl="0" w:tplc="240A0001">
      <w:start w:val="1"/>
      <w:numFmt w:val="bullet"/>
      <w:lvlText w:val=""/>
      <w:lvlJc w:val="left"/>
      <w:pPr>
        <w:ind w:left="360" w:hanging="360"/>
      </w:pPr>
      <w:rPr>
        <w:rFonts w:ascii="Symbol" w:hAnsi="Symbol" w:hint="default"/>
      </w:rPr>
    </w:lvl>
    <w:lvl w:ilvl="1" w:tplc="11DEF44E">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3C11588"/>
    <w:multiLevelType w:val="multilevel"/>
    <w:tmpl w:val="751ADD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8E47C7"/>
    <w:multiLevelType w:val="hybridMultilevel"/>
    <w:tmpl w:val="D31A4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B14AF0"/>
    <w:multiLevelType w:val="hybridMultilevel"/>
    <w:tmpl w:val="48E025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1AE33C1C"/>
    <w:multiLevelType w:val="hybridMultilevel"/>
    <w:tmpl w:val="924020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E6662AE"/>
    <w:multiLevelType w:val="hybridMultilevel"/>
    <w:tmpl w:val="12F82D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0D2565E"/>
    <w:multiLevelType w:val="hybridMultilevel"/>
    <w:tmpl w:val="4B2C5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1242C63"/>
    <w:multiLevelType w:val="hybridMultilevel"/>
    <w:tmpl w:val="CDA496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BE0F9D"/>
    <w:multiLevelType w:val="hybridMultilevel"/>
    <w:tmpl w:val="FBC42852"/>
    <w:lvl w:ilvl="0" w:tplc="12FA6CE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5B12740"/>
    <w:multiLevelType w:val="hybridMultilevel"/>
    <w:tmpl w:val="41FA79F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6873743"/>
    <w:multiLevelType w:val="hybridMultilevel"/>
    <w:tmpl w:val="F594BF62"/>
    <w:lvl w:ilvl="0" w:tplc="E334C272">
      <w:numFmt w:val="bullet"/>
      <w:lvlText w:val=""/>
      <w:lvlJc w:val="left"/>
      <w:pPr>
        <w:ind w:left="720" w:hanging="360"/>
      </w:pPr>
      <w:rPr>
        <w:rFonts w:ascii="Wingdings" w:eastAsia="Wingdings" w:hAnsi="Wingdings" w:cs="Wingdings" w:hint="default"/>
        <w:w w:val="100"/>
        <w:sz w:val="22"/>
        <w:szCs w:val="2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6C749EF"/>
    <w:multiLevelType w:val="hybridMultilevel"/>
    <w:tmpl w:val="1FF0965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27702AF7"/>
    <w:multiLevelType w:val="hybridMultilevel"/>
    <w:tmpl w:val="B7B084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292E07CB"/>
    <w:multiLevelType w:val="hybridMultilevel"/>
    <w:tmpl w:val="183040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EA23E39"/>
    <w:multiLevelType w:val="hybridMultilevel"/>
    <w:tmpl w:val="F2AE8A62"/>
    <w:lvl w:ilvl="0" w:tplc="25FEEF96">
      <w:start w:val="1"/>
      <w:numFmt w:val="decimal"/>
      <w:lvlText w:val="%1."/>
      <w:lvlJc w:val="left"/>
      <w:pPr>
        <w:ind w:left="400" w:hanging="40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2B45086"/>
    <w:multiLevelType w:val="hybridMultilevel"/>
    <w:tmpl w:val="C4FEDD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33673DAB"/>
    <w:multiLevelType w:val="hybridMultilevel"/>
    <w:tmpl w:val="7B9CAB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3393394F"/>
    <w:multiLevelType w:val="hybridMultilevel"/>
    <w:tmpl w:val="F7B43A2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33D77864"/>
    <w:multiLevelType w:val="hybridMultilevel"/>
    <w:tmpl w:val="FD541112"/>
    <w:lvl w:ilvl="0" w:tplc="1AC8B3A6">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348646BD"/>
    <w:multiLevelType w:val="hybridMultilevel"/>
    <w:tmpl w:val="A6D4B5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2C073B"/>
    <w:multiLevelType w:val="hybridMultilevel"/>
    <w:tmpl w:val="3C3664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36924F11"/>
    <w:multiLevelType w:val="hybridMultilevel"/>
    <w:tmpl w:val="CFEABB7C"/>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38391DEB"/>
    <w:multiLevelType w:val="hybridMultilevel"/>
    <w:tmpl w:val="F48070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8AD7C8B"/>
    <w:multiLevelType w:val="multilevel"/>
    <w:tmpl w:val="7D4C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FD4F0E"/>
    <w:multiLevelType w:val="hybridMultilevel"/>
    <w:tmpl w:val="C6FE7312"/>
    <w:lvl w:ilvl="0" w:tplc="D7A09FAE">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3B271602"/>
    <w:multiLevelType w:val="multilevel"/>
    <w:tmpl w:val="F8823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D105740"/>
    <w:multiLevelType w:val="hybridMultilevel"/>
    <w:tmpl w:val="42FC1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415C35F5"/>
    <w:multiLevelType w:val="hybridMultilevel"/>
    <w:tmpl w:val="8BFCD3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41EF3726"/>
    <w:multiLevelType w:val="hybridMultilevel"/>
    <w:tmpl w:val="E70EC91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21D2704"/>
    <w:multiLevelType w:val="hybridMultilevel"/>
    <w:tmpl w:val="FD8215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4175662"/>
    <w:multiLevelType w:val="hybridMultilevel"/>
    <w:tmpl w:val="5EF8E7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46CD6CDA"/>
    <w:multiLevelType w:val="multilevel"/>
    <w:tmpl w:val="6408F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664F03"/>
    <w:multiLevelType w:val="hybridMultilevel"/>
    <w:tmpl w:val="D6DEAA82"/>
    <w:lvl w:ilvl="0" w:tplc="66460D8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3B5226"/>
    <w:multiLevelType w:val="hybridMultilevel"/>
    <w:tmpl w:val="E690E708"/>
    <w:lvl w:ilvl="0" w:tplc="ED903B6C">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8FB111B"/>
    <w:multiLevelType w:val="hybridMultilevel"/>
    <w:tmpl w:val="F300E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9BA1661"/>
    <w:multiLevelType w:val="hybridMultilevel"/>
    <w:tmpl w:val="9C1083F4"/>
    <w:lvl w:ilvl="0" w:tplc="60E4A5E4">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3" w15:restartNumberingAfterBreak="0">
    <w:nsid w:val="4B2E7134"/>
    <w:multiLevelType w:val="hybridMultilevel"/>
    <w:tmpl w:val="E18C430A"/>
    <w:lvl w:ilvl="0" w:tplc="240A000F">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3339C6"/>
    <w:multiLevelType w:val="hybridMultilevel"/>
    <w:tmpl w:val="32C4FFE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E571D0E"/>
    <w:multiLevelType w:val="hybridMultilevel"/>
    <w:tmpl w:val="28A23E94"/>
    <w:lvl w:ilvl="0" w:tplc="79CAA2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0591ABF"/>
    <w:multiLevelType w:val="hybridMultilevel"/>
    <w:tmpl w:val="43B25580"/>
    <w:lvl w:ilvl="0" w:tplc="D48C853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53C73095"/>
    <w:multiLevelType w:val="hybridMultilevel"/>
    <w:tmpl w:val="1CAC3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F10B37"/>
    <w:multiLevelType w:val="hybridMultilevel"/>
    <w:tmpl w:val="EA68287E"/>
    <w:lvl w:ilvl="0" w:tplc="AFBAF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564A2D1E"/>
    <w:multiLevelType w:val="hybridMultilevel"/>
    <w:tmpl w:val="30AA3F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574F47FB"/>
    <w:multiLevelType w:val="multilevel"/>
    <w:tmpl w:val="51545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17386F"/>
    <w:multiLevelType w:val="hybridMultilevel"/>
    <w:tmpl w:val="58ECAD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C5441F4"/>
    <w:multiLevelType w:val="hybridMultilevel"/>
    <w:tmpl w:val="CA1649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5E68014F"/>
    <w:multiLevelType w:val="multilevel"/>
    <w:tmpl w:val="D6B8CE9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4C24316"/>
    <w:multiLevelType w:val="hybridMultilevel"/>
    <w:tmpl w:val="D5468F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68BC3BFE"/>
    <w:multiLevelType w:val="hybridMultilevel"/>
    <w:tmpl w:val="F3C21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A34150A"/>
    <w:multiLevelType w:val="hybridMultilevel"/>
    <w:tmpl w:val="89AE3B30"/>
    <w:lvl w:ilvl="0" w:tplc="E3F0039E">
      <w:start w:val="1"/>
      <w:numFmt w:val="lowerRoman"/>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8" w15:restartNumberingAfterBreak="0">
    <w:nsid w:val="6B0F7045"/>
    <w:multiLevelType w:val="hybridMultilevel"/>
    <w:tmpl w:val="8C065D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253C79"/>
    <w:multiLevelType w:val="hybridMultilevel"/>
    <w:tmpl w:val="A3883C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6B586FF6"/>
    <w:multiLevelType w:val="multilevel"/>
    <w:tmpl w:val="FC2A5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D9948A8"/>
    <w:multiLevelType w:val="hybridMultilevel"/>
    <w:tmpl w:val="18B07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0887349"/>
    <w:multiLevelType w:val="hybridMultilevel"/>
    <w:tmpl w:val="34E8F504"/>
    <w:lvl w:ilvl="0" w:tplc="63D41C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0C51416"/>
    <w:multiLevelType w:val="hybridMultilevel"/>
    <w:tmpl w:val="B942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1A0DF6"/>
    <w:multiLevelType w:val="hybridMultilevel"/>
    <w:tmpl w:val="841207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72E17F0C"/>
    <w:multiLevelType w:val="hybridMultilevel"/>
    <w:tmpl w:val="61F2EA7A"/>
    <w:lvl w:ilvl="0" w:tplc="E3F0039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3845EB1"/>
    <w:multiLevelType w:val="hybridMultilevel"/>
    <w:tmpl w:val="B5EA4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F8507C"/>
    <w:multiLevelType w:val="multilevel"/>
    <w:tmpl w:val="B70A8E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B07857"/>
    <w:multiLevelType w:val="hybridMultilevel"/>
    <w:tmpl w:val="64BCE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AB25B77"/>
    <w:multiLevelType w:val="hybridMultilevel"/>
    <w:tmpl w:val="704C6E20"/>
    <w:lvl w:ilvl="0" w:tplc="080A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B5C50D1"/>
    <w:multiLevelType w:val="hybridMultilevel"/>
    <w:tmpl w:val="91DC35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7E4977D8"/>
    <w:multiLevelType w:val="hybridMultilevel"/>
    <w:tmpl w:val="F1201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7EF0032B"/>
    <w:multiLevelType w:val="hybridMultilevel"/>
    <w:tmpl w:val="76004D9E"/>
    <w:lvl w:ilvl="0" w:tplc="C6D460EE">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7FBC313B"/>
    <w:multiLevelType w:val="hybridMultilevel"/>
    <w:tmpl w:val="E2A8C37E"/>
    <w:lvl w:ilvl="0" w:tplc="D172AE64">
      <w:start w:val="1"/>
      <w:numFmt w:val="decimal"/>
      <w:lvlText w:val="%1."/>
      <w:lvlJc w:val="left"/>
      <w:pPr>
        <w:ind w:left="520" w:hanging="52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539039">
    <w:abstractNumId w:val="12"/>
  </w:num>
  <w:num w:numId="2" w16cid:durableId="1716150273">
    <w:abstractNumId w:val="58"/>
  </w:num>
  <w:num w:numId="3" w16cid:durableId="405104147">
    <w:abstractNumId w:val="8"/>
  </w:num>
  <w:num w:numId="4" w16cid:durableId="1771470068">
    <w:abstractNumId w:val="3"/>
  </w:num>
  <w:num w:numId="5" w16cid:durableId="360864916">
    <w:abstractNumId w:val="72"/>
  </w:num>
  <w:num w:numId="6" w16cid:durableId="1468820333">
    <w:abstractNumId w:val="7"/>
  </w:num>
  <w:num w:numId="7" w16cid:durableId="961375975">
    <w:abstractNumId w:val="55"/>
  </w:num>
  <w:num w:numId="8" w16cid:durableId="185871936">
    <w:abstractNumId w:val="29"/>
  </w:num>
  <w:num w:numId="9" w16cid:durableId="2004360047">
    <w:abstractNumId w:val="50"/>
  </w:num>
  <w:num w:numId="10" w16cid:durableId="941063926">
    <w:abstractNumId w:val="26"/>
  </w:num>
  <w:num w:numId="11" w16cid:durableId="74204524">
    <w:abstractNumId w:val="34"/>
  </w:num>
  <w:num w:numId="12" w16cid:durableId="1904023496">
    <w:abstractNumId w:val="76"/>
  </w:num>
  <w:num w:numId="13" w16cid:durableId="1128356735">
    <w:abstractNumId w:val="30"/>
  </w:num>
  <w:num w:numId="14" w16cid:durableId="717246405">
    <w:abstractNumId w:val="40"/>
  </w:num>
  <w:num w:numId="15" w16cid:durableId="1688603388">
    <w:abstractNumId w:val="42"/>
  </w:num>
  <w:num w:numId="16" w16cid:durableId="231547309">
    <w:abstractNumId w:val="11"/>
  </w:num>
  <w:num w:numId="17" w16cid:durableId="705561817">
    <w:abstractNumId w:val="48"/>
  </w:num>
  <w:num w:numId="18" w16cid:durableId="994994945">
    <w:abstractNumId w:val="77"/>
  </w:num>
  <w:num w:numId="19" w16cid:durableId="591857483">
    <w:abstractNumId w:val="70"/>
  </w:num>
  <w:num w:numId="20" w16cid:durableId="270937115">
    <w:abstractNumId w:val="61"/>
  </w:num>
  <w:num w:numId="21" w16cid:durableId="401294275">
    <w:abstractNumId w:val="15"/>
  </w:num>
  <w:num w:numId="22" w16cid:durableId="965693454">
    <w:abstractNumId w:val="46"/>
  </w:num>
  <w:num w:numId="23" w16cid:durableId="7293273">
    <w:abstractNumId w:val="49"/>
  </w:num>
  <w:num w:numId="24" w16cid:durableId="475755274">
    <w:abstractNumId w:val="2"/>
  </w:num>
  <w:num w:numId="25" w16cid:durableId="792409055">
    <w:abstractNumId w:val="57"/>
  </w:num>
  <w:num w:numId="26" w16cid:durableId="1604728265">
    <w:abstractNumId w:val="68"/>
  </w:num>
  <w:num w:numId="27" w16cid:durableId="1936788592">
    <w:abstractNumId w:val="62"/>
  </w:num>
  <w:num w:numId="28" w16cid:durableId="1285620850">
    <w:abstractNumId w:val="35"/>
  </w:num>
  <w:num w:numId="29" w16cid:durableId="368796413">
    <w:abstractNumId w:val="53"/>
  </w:num>
  <w:num w:numId="30" w16cid:durableId="1810711538">
    <w:abstractNumId w:val="75"/>
  </w:num>
  <w:num w:numId="31" w16cid:durableId="227813272">
    <w:abstractNumId w:val="67"/>
  </w:num>
  <w:num w:numId="32" w16cid:durableId="1953660824">
    <w:abstractNumId w:val="20"/>
  </w:num>
  <w:num w:numId="33" w16cid:durableId="526528630">
    <w:abstractNumId w:val="43"/>
  </w:num>
  <w:num w:numId="34" w16cid:durableId="1906212411">
    <w:abstractNumId w:val="28"/>
  </w:num>
  <w:num w:numId="35" w16cid:durableId="923032300">
    <w:abstractNumId w:val="5"/>
  </w:num>
  <w:num w:numId="36" w16cid:durableId="1828354037">
    <w:abstractNumId w:val="0"/>
  </w:num>
  <w:num w:numId="37" w16cid:durableId="1395204928">
    <w:abstractNumId w:val="53"/>
    <w:lvlOverride w:ilvl="0">
      <w:startOverride w:val="1"/>
    </w:lvlOverride>
  </w:num>
  <w:num w:numId="38" w16cid:durableId="889875476">
    <w:abstractNumId w:val="53"/>
    <w:lvlOverride w:ilvl="0">
      <w:startOverride w:val="1"/>
    </w:lvlOverride>
  </w:num>
  <w:num w:numId="39" w16cid:durableId="909073328">
    <w:abstractNumId w:val="64"/>
  </w:num>
  <w:num w:numId="40" w16cid:durableId="1438522726">
    <w:abstractNumId w:val="1"/>
  </w:num>
  <w:num w:numId="41" w16cid:durableId="1506897067">
    <w:abstractNumId w:val="79"/>
  </w:num>
  <w:num w:numId="42" w16cid:durableId="529073729">
    <w:abstractNumId w:val="24"/>
  </w:num>
  <w:num w:numId="43" w16cid:durableId="200214161">
    <w:abstractNumId w:val="52"/>
  </w:num>
  <w:num w:numId="44" w16cid:durableId="1041590611">
    <w:abstractNumId w:val="4"/>
  </w:num>
  <w:num w:numId="45" w16cid:durableId="669261433">
    <w:abstractNumId w:val="41"/>
  </w:num>
  <w:num w:numId="46" w16cid:durableId="1639652407">
    <w:abstractNumId w:val="81"/>
  </w:num>
  <w:num w:numId="47" w16cid:durableId="679238357">
    <w:abstractNumId w:val="33"/>
  </w:num>
  <w:num w:numId="48" w16cid:durableId="158008122">
    <w:abstractNumId w:val="71"/>
  </w:num>
  <w:num w:numId="49" w16cid:durableId="1738435858">
    <w:abstractNumId w:val="56"/>
  </w:num>
  <w:num w:numId="50" w16cid:durableId="930315601">
    <w:abstractNumId w:val="69"/>
  </w:num>
  <w:num w:numId="51" w16cid:durableId="1961646430">
    <w:abstractNumId w:val="25"/>
  </w:num>
  <w:num w:numId="52" w16cid:durableId="748965832">
    <w:abstractNumId w:val="9"/>
  </w:num>
  <w:num w:numId="53" w16cid:durableId="2117409921">
    <w:abstractNumId w:val="31"/>
  </w:num>
  <w:num w:numId="54" w16cid:durableId="994720402">
    <w:abstractNumId w:val="54"/>
  </w:num>
  <w:num w:numId="55" w16cid:durableId="394932621">
    <w:abstractNumId w:val="83"/>
  </w:num>
  <w:num w:numId="56" w16cid:durableId="2131583340">
    <w:abstractNumId w:val="82"/>
  </w:num>
  <w:num w:numId="57" w16cid:durableId="29769144">
    <w:abstractNumId w:val="63"/>
  </w:num>
  <w:num w:numId="58" w16cid:durableId="933130048">
    <w:abstractNumId w:val="27"/>
  </w:num>
  <w:num w:numId="59" w16cid:durableId="851917320">
    <w:abstractNumId w:val="1"/>
    <w:lvlOverride w:ilvl="0">
      <w:startOverride w:val="1"/>
    </w:lvlOverride>
  </w:num>
  <w:num w:numId="60" w16cid:durableId="1349595729">
    <w:abstractNumId w:val="1"/>
    <w:lvlOverride w:ilvl="0">
      <w:startOverride w:val="1"/>
    </w:lvlOverride>
  </w:num>
  <w:num w:numId="61" w16cid:durableId="260574943">
    <w:abstractNumId w:val="36"/>
  </w:num>
  <w:num w:numId="62" w16cid:durableId="1613633690">
    <w:abstractNumId w:val="74"/>
  </w:num>
  <w:num w:numId="63" w16cid:durableId="1961644764">
    <w:abstractNumId w:val="21"/>
  </w:num>
  <w:num w:numId="64" w16cid:durableId="1344474393">
    <w:abstractNumId w:val="47"/>
  </w:num>
  <w:num w:numId="65" w16cid:durableId="943343175">
    <w:abstractNumId w:val="23"/>
  </w:num>
  <w:num w:numId="66" w16cid:durableId="874201022">
    <w:abstractNumId w:val="6"/>
  </w:num>
  <w:num w:numId="67" w16cid:durableId="272056610">
    <w:abstractNumId w:val="84"/>
  </w:num>
  <w:num w:numId="68" w16cid:durableId="1067461027">
    <w:abstractNumId w:val="1"/>
  </w:num>
  <w:num w:numId="69" w16cid:durableId="1722287211">
    <w:abstractNumId w:val="59"/>
  </w:num>
  <w:num w:numId="70" w16cid:durableId="1651208051">
    <w:abstractNumId w:val="39"/>
  </w:num>
  <w:num w:numId="71" w16cid:durableId="2135827083">
    <w:abstractNumId w:val="19"/>
  </w:num>
  <w:num w:numId="72" w16cid:durableId="334653734">
    <w:abstractNumId w:val="32"/>
  </w:num>
  <w:num w:numId="73" w16cid:durableId="1723016177">
    <w:abstractNumId w:val="44"/>
  </w:num>
  <w:num w:numId="74" w16cid:durableId="1163473966">
    <w:abstractNumId w:val="73"/>
  </w:num>
  <w:num w:numId="75" w16cid:durableId="1680695988">
    <w:abstractNumId w:val="66"/>
  </w:num>
  <w:num w:numId="76" w16cid:durableId="580874015">
    <w:abstractNumId w:val="80"/>
  </w:num>
  <w:num w:numId="77" w16cid:durableId="1094010811">
    <w:abstractNumId w:val="10"/>
  </w:num>
  <w:num w:numId="78" w16cid:durableId="1882789833">
    <w:abstractNumId w:val="14"/>
  </w:num>
  <w:num w:numId="79" w16cid:durableId="1260992193">
    <w:abstractNumId w:val="37"/>
  </w:num>
  <w:num w:numId="80" w16cid:durableId="94978352">
    <w:abstractNumId w:val="17"/>
  </w:num>
  <w:num w:numId="81" w16cid:durableId="986670096">
    <w:abstractNumId w:val="38"/>
  </w:num>
  <w:num w:numId="82" w16cid:durableId="196503123">
    <w:abstractNumId w:val="65"/>
  </w:num>
  <w:num w:numId="83" w16cid:durableId="939989617">
    <w:abstractNumId w:val="51"/>
  </w:num>
  <w:num w:numId="84" w16cid:durableId="978806628">
    <w:abstractNumId w:val="78"/>
  </w:num>
  <w:num w:numId="85" w16cid:durableId="1771924687">
    <w:abstractNumId w:val="18"/>
  </w:num>
  <w:num w:numId="86" w16cid:durableId="165174827">
    <w:abstractNumId w:val="22"/>
  </w:num>
  <w:num w:numId="87" w16cid:durableId="99254230">
    <w:abstractNumId w:val="13"/>
  </w:num>
  <w:num w:numId="88" w16cid:durableId="893202643">
    <w:abstractNumId w:val="60"/>
  </w:num>
  <w:num w:numId="89" w16cid:durableId="529728119">
    <w:abstractNumId w:val="45"/>
  </w:num>
  <w:num w:numId="90" w16cid:durableId="2119448693">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A5"/>
    <w:rsid w:val="0001305F"/>
    <w:rsid w:val="00013B9F"/>
    <w:rsid w:val="000237FF"/>
    <w:rsid w:val="00024920"/>
    <w:rsid w:val="00030D02"/>
    <w:rsid w:val="00031776"/>
    <w:rsid w:val="0003579D"/>
    <w:rsid w:val="00035AA7"/>
    <w:rsid w:val="000406BC"/>
    <w:rsid w:val="00044FCE"/>
    <w:rsid w:val="00045FB1"/>
    <w:rsid w:val="00053BDB"/>
    <w:rsid w:val="00053E2D"/>
    <w:rsid w:val="0005668E"/>
    <w:rsid w:val="000573DD"/>
    <w:rsid w:val="00061DCB"/>
    <w:rsid w:val="0006377B"/>
    <w:rsid w:val="000641F1"/>
    <w:rsid w:val="000644A3"/>
    <w:rsid w:val="00070108"/>
    <w:rsid w:val="00071AAF"/>
    <w:rsid w:val="0007577A"/>
    <w:rsid w:val="00081A86"/>
    <w:rsid w:val="00083FC8"/>
    <w:rsid w:val="00084A17"/>
    <w:rsid w:val="00085399"/>
    <w:rsid w:val="0008577A"/>
    <w:rsid w:val="0008650E"/>
    <w:rsid w:val="00090EE5"/>
    <w:rsid w:val="000920D5"/>
    <w:rsid w:val="000A2248"/>
    <w:rsid w:val="000A29B1"/>
    <w:rsid w:val="000A2EF0"/>
    <w:rsid w:val="000A3F7C"/>
    <w:rsid w:val="000B3E81"/>
    <w:rsid w:val="000C055F"/>
    <w:rsid w:val="000C3873"/>
    <w:rsid w:val="000C3B65"/>
    <w:rsid w:val="000D5D75"/>
    <w:rsid w:val="000D651E"/>
    <w:rsid w:val="000D705B"/>
    <w:rsid w:val="000E0294"/>
    <w:rsid w:val="000E191C"/>
    <w:rsid w:val="000E2793"/>
    <w:rsid w:val="000E4F39"/>
    <w:rsid w:val="000E6ACD"/>
    <w:rsid w:val="000F0DBB"/>
    <w:rsid w:val="000F3427"/>
    <w:rsid w:val="000F407C"/>
    <w:rsid w:val="001039FF"/>
    <w:rsid w:val="0010508E"/>
    <w:rsid w:val="00105648"/>
    <w:rsid w:val="00105B66"/>
    <w:rsid w:val="00106554"/>
    <w:rsid w:val="00106655"/>
    <w:rsid w:val="0011741D"/>
    <w:rsid w:val="0011744D"/>
    <w:rsid w:val="0012224A"/>
    <w:rsid w:val="00122A95"/>
    <w:rsid w:val="00131044"/>
    <w:rsid w:val="00132D51"/>
    <w:rsid w:val="00134261"/>
    <w:rsid w:val="00135FFF"/>
    <w:rsid w:val="00136F29"/>
    <w:rsid w:val="00142AEC"/>
    <w:rsid w:val="00142DF7"/>
    <w:rsid w:val="00146C23"/>
    <w:rsid w:val="00146C82"/>
    <w:rsid w:val="001505DB"/>
    <w:rsid w:val="001506DF"/>
    <w:rsid w:val="00151480"/>
    <w:rsid w:val="00154442"/>
    <w:rsid w:val="00161DC8"/>
    <w:rsid w:val="00164B4E"/>
    <w:rsid w:val="00164D56"/>
    <w:rsid w:val="00165608"/>
    <w:rsid w:val="001667A0"/>
    <w:rsid w:val="001671E5"/>
    <w:rsid w:val="001701A1"/>
    <w:rsid w:val="00170BDE"/>
    <w:rsid w:val="00171BA6"/>
    <w:rsid w:val="00180C04"/>
    <w:rsid w:val="001821E6"/>
    <w:rsid w:val="00190702"/>
    <w:rsid w:val="001A0584"/>
    <w:rsid w:val="001A208E"/>
    <w:rsid w:val="001A7193"/>
    <w:rsid w:val="001B0D08"/>
    <w:rsid w:val="001B0DD8"/>
    <w:rsid w:val="001B1C57"/>
    <w:rsid w:val="001C390D"/>
    <w:rsid w:val="001C4D06"/>
    <w:rsid w:val="001C54F4"/>
    <w:rsid w:val="001C6C23"/>
    <w:rsid w:val="001D1B29"/>
    <w:rsid w:val="001D1F66"/>
    <w:rsid w:val="001D3AAC"/>
    <w:rsid w:val="001D4AA4"/>
    <w:rsid w:val="001D58EB"/>
    <w:rsid w:val="001D678A"/>
    <w:rsid w:val="001E019C"/>
    <w:rsid w:val="001E673E"/>
    <w:rsid w:val="001E74C2"/>
    <w:rsid w:val="001F2995"/>
    <w:rsid w:val="00204E1F"/>
    <w:rsid w:val="0020546B"/>
    <w:rsid w:val="002061CD"/>
    <w:rsid w:val="00211481"/>
    <w:rsid w:val="002139D1"/>
    <w:rsid w:val="00217467"/>
    <w:rsid w:val="00221CD3"/>
    <w:rsid w:val="0022217D"/>
    <w:rsid w:val="00223A67"/>
    <w:rsid w:val="00224B0A"/>
    <w:rsid w:val="002309A8"/>
    <w:rsid w:val="00232FC0"/>
    <w:rsid w:val="00235950"/>
    <w:rsid w:val="002364B3"/>
    <w:rsid w:val="00236E22"/>
    <w:rsid w:val="002408FB"/>
    <w:rsid w:val="002464B1"/>
    <w:rsid w:val="00262DF0"/>
    <w:rsid w:val="00264B52"/>
    <w:rsid w:val="00265057"/>
    <w:rsid w:val="00267525"/>
    <w:rsid w:val="00270237"/>
    <w:rsid w:val="002723AC"/>
    <w:rsid w:val="002761BA"/>
    <w:rsid w:val="00277D55"/>
    <w:rsid w:val="0028055D"/>
    <w:rsid w:val="0028490D"/>
    <w:rsid w:val="00285152"/>
    <w:rsid w:val="00290010"/>
    <w:rsid w:val="00290458"/>
    <w:rsid w:val="00293A84"/>
    <w:rsid w:val="0029613F"/>
    <w:rsid w:val="002A215E"/>
    <w:rsid w:val="002A235F"/>
    <w:rsid w:val="002A3920"/>
    <w:rsid w:val="002A4425"/>
    <w:rsid w:val="002A4DCB"/>
    <w:rsid w:val="002B323F"/>
    <w:rsid w:val="002B65EC"/>
    <w:rsid w:val="002B6EC0"/>
    <w:rsid w:val="002C39E2"/>
    <w:rsid w:val="002D450E"/>
    <w:rsid w:val="002D4D4D"/>
    <w:rsid w:val="002D7BD2"/>
    <w:rsid w:val="002E1594"/>
    <w:rsid w:val="002E1734"/>
    <w:rsid w:val="002E1FB3"/>
    <w:rsid w:val="002E3051"/>
    <w:rsid w:val="002E33A5"/>
    <w:rsid w:val="002E6E07"/>
    <w:rsid w:val="002F45A8"/>
    <w:rsid w:val="002F6CA4"/>
    <w:rsid w:val="003017C5"/>
    <w:rsid w:val="003020E4"/>
    <w:rsid w:val="003029C9"/>
    <w:rsid w:val="00302B76"/>
    <w:rsid w:val="00307F57"/>
    <w:rsid w:val="003104AE"/>
    <w:rsid w:val="003137B5"/>
    <w:rsid w:val="00322521"/>
    <w:rsid w:val="00326677"/>
    <w:rsid w:val="0033029A"/>
    <w:rsid w:val="00330FD6"/>
    <w:rsid w:val="0033415E"/>
    <w:rsid w:val="00334EE8"/>
    <w:rsid w:val="00335C6B"/>
    <w:rsid w:val="00336653"/>
    <w:rsid w:val="003414C2"/>
    <w:rsid w:val="003521B3"/>
    <w:rsid w:val="00352B3B"/>
    <w:rsid w:val="003545C7"/>
    <w:rsid w:val="00363FFC"/>
    <w:rsid w:val="003651B2"/>
    <w:rsid w:val="003666AB"/>
    <w:rsid w:val="00367A9B"/>
    <w:rsid w:val="00375130"/>
    <w:rsid w:val="00377524"/>
    <w:rsid w:val="00385E78"/>
    <w:rsid w:val="003862D2"/>
    <w:rsid w:val="00386F44"/>
    <w:rsid w:val="0038728C"/>
    <w:rsid w:val="003879C6"/>
    <w:rsid w:val="0039337F"/>
    <w:rsid w:val="003A062A"/>
    <w:rsid w:val="003A0837"/>
    <w:rsid w:val="003A415D"/>
    <w:rsid w:val="003A519D"/>
    <w:rsid w:val="003B214E"/>
    <w:rsid w:val="003B2D79"/>
    <w:rsid w:val="003B5EDE"/>
    <w:rsid w:val="003B7098"/>
    <w:rsid w:val="003C27CB"/>
    <w:rsid w:val="003C2EAB"/>
    <w:rsid w:val="003C6FA5"/>
    <w:rsid w:val="003D0E48"/>
    <w:rsid w:val="003D2EFC"/>
    <w:rsid w:val="003D30B2"/>
    <w:rsid w:val="003D3B94"/>
    <w:rsid w:val="003D5E04"/>
    <w:rsid w:val="003D6988"/>
    <w:rsid w:val="003E0693"/>
    <w:rsid w:val="003E2035"/>
    <w:rsid w:val="003E442E"/>
    <w:rsid w:val="003E5741"/>
    <w:rsid w:val="003E5C6C"/>
    <w:rsid w:val="003E5FB2"/>
    <w:rsid w:val="003F140B"/>
    <w:rsid w:val="003F19D3"/>
    <w:rsid w:val="003F3160"/>
    <w:rsid w:val="003F38B0"/>
    <w:rsid w:val="003F42F4"/>
    <w:rsid w:val="004003D6"/>
    <w:rsid w:val="00401C82"/>
    <w:rsid w:val="00403814"/>
    <w:rsid w:val="00405738"/>
    <w:rsid w:val="0041091F"/>
    <w:rsid w:val="00412F0F"/>
    <w:rsid w:val="0041437A"/>
    <w:rsid w:val="00414F68"/>
    <w:rsid w:val="00421600"/>
    <w:rsid w:val="004229E2"/>
    <w:rsid w:val="00424C3E"/>
    <w:rsid w:val="00424F6C"/>
    <w:rsid w:val="00430A70"/>
    <w:rsid w:val="004324C7"/>
    <w:rsid w:val="00434A7A"/>
    <w:rsid w:val="00440A73"/>
    <w:rsid w:val="00443BD5"/>
    <w:rsid w:val="0045667B"/>
    <w:rsid w:val="004570E1"/>
    <w:rsid w:val="00466A01"/>
    <w:rsid w:val="00467BC3"/>
    <w:rsid w:val="00473A7B"/>
    <w:rsid w:val="00474AFE"/>
    <w:rsid w:val="00474F04"/>
    <w:rsid w:val="004809C8"/>
    <w:rsid w:val="00483E70"/>
    <w:rsid w:val="004861A8"/>
    <w:rsid w:val="004865E4"/>
    <w:rsid w:val="00491629"/>
    <w:rsid w:val="00492909"/>
    <w:rsid w:val="004A2476"/>
    <w:rsid w:val="004A3549"/>
    <w:rsid w:val="004A72A4"/>
    <w:rsid w:val="004B0AB8"/>
    <w:rsid w:val="004B39D1"/>
    <w:rsid w:val="004B3A4A"/>
    <w:rsid w:val="004B5FA3"/>
    <w:rsid w:val="004B7489"/>
    <w:rsid w:val="004C158F"/>
    <w:rsid w:val="004C67FF"/>
    <w:rsid w:val="004C6FC5"/>
    <w:rsid w:val="004C7A1F"/>
    <w:rsid w:val="004D254C"/>
    <w:rsid w:val="004D481D"/>
    <w:rsid w:val="004D5B96"/>
    <w:rsid w:val="004E0226"/>
    <w:rsid w:val="004E30CD"/>
    <w:rsid w:val="004E70C6"/>
    <w:rsid w:val="004F1982"/>
    <w:rsid w:val="004F7702"/>
    <w:rsid w:val="00500F06"/>
    <w:rsid w:val="00506E5E"/>
    <w:rsid w:val="005116AC"/>
    <w:rsid w:val="005157D6"/>
    <w:rsid w:val="00520A7D"/>
    <w:rsid w:val="00524A93"/>
    <w:rsid w:val="00530855"/>
    <w:rsid w:val="00536754"/>
    <w:rsid w:val="0053787D"/>
    <w:rsid w:val="0054374D"/>
    <w:rsid w:val="00551F59"/>
    <w:rsid w:val="005554B9"/>
    <w:rsid w:val="00567EEB"/>
    <w:rsid w:val="0057054D"/>
    <w:rsid w:val="00572A1F"/>
    <w:rsid w:val="0058021F"/>
    <w:rsid w:val="00582133"/>
    <w:rsid w:val="00582686"/>
    <w:rsid w:val="005829C1"/>
    <w:rsid w:val="005910EC"/>
    <w:rsid w:val="00591A48"/>
    <w:rsid w:val="00597CF4"/>
    <w:rsid w:val="005A0A48"/>
    <w:rsid w:val="005A201F"/>
    <w:rsid w:val="005A5C98"/>
    <w:rsid w:val="005A6D91"/>
    <w:rsid w:val="005B1C06"/>
    <w:rsid w:val="005B1F93"/>
    <w:rsid w:val="005D5BF5"/>
    <w:rsid w:val="005D6EE8"/>
    <w:rsid w:val="005D7786"/>
    <w:rsid w:val="005E3C34"/>
    <w:rsid w:val="005E4D55"/>
    <w:rsid w:val="005F6E96"/>
    <w:rsid w:val="006047F7"/>
    <w:rsid w:val="00613895"/>
    <w:rsid w:val="006155BC"/>
    <w:rsid w:val="00620FBD"/>
    <w:rsid w:val="00622551"/>
    <w:rsid w:val="0062387D"/>
    <w:rsid w:val="006326F7"/>
    <w:rsid w:val="00634898"/>
    <w:rsid w:val="0063711C"/>
    <w:rsid w:val="00637388"/>
    <w:rsid w:val="00637DF2"/>
    <w:rsid w:val="0064003C"/>
    <w:rsid w:val="00642BAB"/>
    <w:rsid w:val="00644D01"/>
    <w:rsid w:val="00647D2E"/>
    <w:rsid w:val="00651504"/>
    <w:rsid w:val="00652528"/>
    <w:rsid w:val="006558F9"/>
    <w:rsid w:val="00664949"/>
    <w:rsid w:val="00676F25"/>
    <w:rsid w:val="00685011"/>
    <w:rsid w:val="00686D0E"/>
    <w:rsid w:val="006902CD"/>
    <w:rsid w:val="00693FFF"/>
    <w:rsid w:val="006947C3"/>
    <w:rsid w:val="006A1043"/>
    <w:rsid w:val="006A6BB1"/>
    <w:rsid w:val="006A73D7"/>
    <w:rsid w:val="006B43E2"/>
    <w:rsid w:val="006B520A"/>
    <w:rsid w:val="006B56DE"/>
    <w:rsid w:val="006B688E"/>
    <w:rsid w:val="006C57DD"/>
    <w:rsid w:val="006C602F"/>
    <w:rsid w:val="006C7015"/>
    <w:rsid w:val="006C777C"/>
    <w:rsid w:val="006D0E6E"/>
    <w:rsid w:val="006D14A0"/>
    <w:rsid w:val="006D1CAB"/>
    <w:rsid w:val="006D3D29"/>
    <w:rsid w:val="006D6C78"/>
    <w:rsid w:val="006E1DD2"/>
    <w:rsid w:val="006E69D0"/>
    <w:rsid w:val="006E743A"/>
    <w:rsid w:val="006E7E44"/>
    <w:rsid w:val="006F13EE"/>
    <w:rsid w:val="006F28C8"/>
    <w:rsid w:val="006F2BC9"/>
    <w:rsid w:val="006F3775"/>
    <w:rsid w:val="006F5097"/>
    <w:rsid w:val="006F5ABC"/>
    <w:rsid w:val="00707258"/>
    <w:rsid w:val="00707463"/>
    <w:rsid w:val="00713C96"/>
    <w:rsid w:val="00715823"/>
    <w:rsid w:val="00716D1E"/>
    <w:rsid w:val="00717DC8"/>
    <w:rsid w:val="00720721"/>
    <w:rsid w:val="00731711"/>
    <w:rsid w:val="00732119"/>
    <w:rsid w:val="00733767"/>
    <w:rsid w:val="00741F64"/>
    <w:rsid w:val="00746BB5"/>
    <w:rsid w:val="007529FB"/>
    <w:rsid w:val="0075589D"/>
    <w:rsid w:val="0075674D"/>
    <w:rsid w:val="00762AD0"/>
    <w:rsid w:val="00765404"/>
    <w:rsid w:val="007658D2"/>
    <w:rsid w:val="00766255"/>
    <w:rsid w:val="00767343"/>
    <w:rsid w:val="00767A6E"/>
    <w:rsid w:val="007723A4"/>
    <w:rsid w:val="0077240C"/>
    <w:rsid w:val="007813C1"/>
    <w:rsid w:val="0078186D"/>
    <w:rsid w:val="0078365A"/>
    <w:rsid w:val="007836A4"/>
    <w:rsid w:val="00783DB3"/>
    <w:rsid w:val="0079032B"/>
    <w:rsid w:val="00790456"/>
    <w:rsid w:val="007915F9"/>
    <w:rsid w:val="0079452C"/>
    <w:rsid w:val="007973DC"/>
    <w:rsid w:val="007A18DA"/>
    <w:rsid w:val="007A6816"/>
    <w:rsid w:val="007B174A"/>
    <w:rsid w:val="007B17AF"/>
    <w:rsid w:val="007B3E35"/>
    <w:rsid w:val="007B4BA7"/>
    <w:rsid w:val="007B7C43"/>
    <w:rsid w:val="007C0382"/>
    <w:rsid w:val="007C0CD6"/>
    <w:rsid w:val="007C2394"/>
    <w:rsid w:val="007D2ECE"/>
    <w:rsid w:val="007D4309"/>
    <w:rsid w:val="007D6353"/>
    <w:rsid w:val="007E30F3"/>
    <w:rsid w:val="007E414F"/>
    <w:rsid w:val="007E450E"/>
    <w:rsid w:val="007E55D2"/>
    <w:rsid w:val="007E7AE5"/>
    <w:rsid w:val="007E7FB1"/>
    <w:rsid w:val="007F0B78"/>
    <w:rsid w:val="007F71E9"/>
    <w:rsid w:val="007F79C4"/>
    <w:rsid w:val="00812EED"/>
    <w:rsid w:val="00817078"/>
    <w:rsid w:val="0082118F"/>
    <w:rsid w:val="00821490"/>
    <w:rsid w:val="008233F3"/>
    <w:rsid w:val="0082395B"/>
    <w:rsid w:val="008241C3"/>
    <w:rsid w:val="0083236E"/>
    <w:rsid w:val="00833E37"/>
    <w:rsid w:val="00834350"/>
    <w:rsid w:val="008416DC"/>
    <w:rsid w:val="00845C19"/>
    <w:rsid w:val="0084668E"/>
    <w:rsid w:val="00851768"/>
    <w:rsid w:val="00861DDE"/>
    <w:rsid w:val="00864460"/>
    <w:rsid w:val="00865177"/>
    <w:rsid w:val="00870CF1"/>
    <w:rsid w:val="00874E34"/>
    <w:rsid w:val="0087533D"/>
    <w:rsid w:val="008768EB"/>
    <w:rsid w:val="00881911"/>
    <w:rsid w:val="00881CB0"/>
    <w:rsid w:val="00883ECB"/>
    <w:rsid w:val="00885536"/>
    <w:rsid w:val="00886922"/>
    <w:rsid w:val="008869D6"/>
    <w:rsid w:val="0088752B"/>
    <w:rsid w:val="00893727"/>
    <w:rsid w:val="00895097"/>
    <w:rsid w:val="00896376"/>
    <w:rsid w:val="008A48A3"/>
    <w:rsid w:val="008B6DBF"/>
    <w:rsid w:val="008C7FFB"/>
    <w:rsid w:val="008D1371"/>
    <w:rsid w:val="008D2C6C"/>
    <w:rsid w:val="008D5D22"/>
    <w:rsid w:val="008E37B1"/>
    <w:rsid w:val="008F038C"/>
    <w:rsid w:val="008F13E1"/>
    <w:rsid w:val="008F2672"/>
    <w:rsid w:val="008F3742"/>
    <w:rsid w:val="00900E43"/>
    <w:rsid w:val="00900F5F"/>
    <w:rsid w:val="0090318D"/>
    <w:rsid w:val="009049BF"/>
    <w:rsid w:val="00912E22"/>
    <w:rsid w:val="009136F4"/>
    <w:rsid w:val="00917A67"/>
    <w:rsid w:val="009204ED"/>
    <w:rsid w:val="00921E34"/>
    <w:rsid w:val="00924506"/>
    <w:rsid w:val="00926763"/>
    <w:rsid w:val="00930D88"/>
    <w:rsid w:val="009350EB"/>
    <w:rsid w:val="009357DF"/>
    <w:rsid w:val="00944063"/>
    <w:rsid w:val="00945D46"/>
    <w:rsid w:val="0095206D"/>
    <w:rsid w:val="00952322"/>
    <w:rsid w:val="0095548B"/>
    <w:rsid w:val="00956AD6"/>
    <w:rsid w:val="00957B9F"/>
    <w:rsid w:val="0096055A"/>
    <w:rsid w:val="00962013"/>
    <w:rsid w:val="009639DD"/>
    <w:rsid w:val="00964D15"/>
    <w:rsid w:val="009707D0"/>
    <w:rsid w:val="00976FEB"/>
    <w:rsid w:val="00984349"/>
    <w:rsid w:val="009865F4"/>
    <w:rsid w:val="00994445"/>
    <w:rsid w:val="0099444E"/>
    <w:rsid w:val="00995C19"/>
    <w:rsid w:val="00997916"/>
    <w:rsid w:val="00997FB7"/>
    <w:rsid w:val="009A4231"/>
    <w:rsid w:val="009B4105"/>
    <w:rsid w:val="009B4E27"/>
    <w:rsid w:val="009B5527"/>
    <w:rsid w:val="009C5528"/>
    <w:rsid w:val="009C6B11"/>
    <w:rsid w:val="009C7307"/>
    <w:rsid w:val="009C7B58"/>
    <w:rsid w:val="009D2C9E"/>
    <w:rsid w:val="009D2D47"/>
    <w:rsid w:val="009D3645"/>
    <w:rsid w:val="009D489D"/>
    <w:rsid w:val="009E0F7D"/>
    <w:rsid w:val="009E424B"/>
    <w:rsid w:val="009E4AB7"/>
    <w:rsid w:val="009E51B3"/>
    <w:rsid w:val="009F68A1"/>
    <w:rsid w:val="009F7386"/>
    <w:rsid w:val="009F74E4"/>
    <w:rsid w:val="009F7ED9"/>
    <w:rsid w:val="00A03B67"/>
    <w:rsid w:val="00A03C81"/>
    <w:rsid w:val="00A0747C"/>
    <w:rsid w:val="00A143F2"/>
    <w:rsid w:val="00A17F6D"/>
    <w:rsid w:val="00A214D7"/>
    <w:rsid w:val="00A21BFB"/>
    <w:rsid w:val="00A23603"/>
    <w:rsid w:val="00A347D9"/>
    <w:rsid w:val="00A35567"/>
    <w:rsid w:val="00A361B9"/>
    <w:rsid w:val="00A43017"/>
    <w:rsid w:val="00A4497E"/>
    <w:rsid w:val="00A4628C"/>
    <w:rsid w:val="00A54E20"/>
    <w:rsid w:val="00A5616E"/>
    <w:rsid w:val="00A56B11"/>
    <w:rsid w:val="00A64D5F"/>
    <w:rsid w:val="00A6641B"/>
    <w:rsid w:val="00A6749A"/>
    <w:rsid w:val="00A67BAD"/>
    <w:rsid w:val="00A67BAE"/>
    <w:rsid w:val="00A70504"/>
    <w:rsid w:val="00A70AE6"/>
    <w:rsid w:val="00A72E42"/>
    <w:rsid w:val="00A768C9"/>
    <w:rsid w:val="00A820CF"/>
    <w:rsid w:val="00A9122C"/>
    <w:rsid w:val="00A93C5B"/>
    <w:rsid w:val="00A94BC8"/>
    <w:rsid w:val="00A97437"/>
    <w:rsid w:val="00A97F92"/>
    <w:rsid w:val="00AA2209"/>
    <w:rsid w:val="00AA31B1"/>
    <w:rsid w:val="00AA6E17"/>
    <w:rsid w:val="00AA78F9"/>
    <w:rsid w:val="00AB007A"/>
    <w:rsid w:val="00AB2347"/>
    <w:rsid w:val="00AB2DB5"/>
    <w:rsid w:val="00AB317A"/>
    <w:rsid w:val="00AB4927"/>
    <w:rsid w:val="00AB74B6"/>
    <w:rsid w:val="00AB7636"/>
    <w:rsid w:val="00AC1619"/>
    <w:rsid w:val="00AC6FF1"/>
    <w:rsid w:val="00AE1D39"/>
    <w:rsid w:val="00AE349D"/>
    <w:rsid w:val="00AE50B9"/>
    <w:rsid w:val="00AF4154"/>
    <w:rsid w:val="00B0033A"/>
    <w:rsid w:val="00B1006C"/>
    <w:rsid w:val="00B101A2"/>
    <w:rsid w:val="00B11194"/>
    <w:rsid w:val="00B11B60"/>
    <w:rsid w:val="00B16156"/>
    <w:rsid w:val="00B2453C"/>
    <w:rsid w:val="00B26D6B"/>
    <w:rsid w:val="00B32268"/>
    <w:rsid w:val="00B335E8"/>
    <w:rsid w:val="00B359CB"/>
    <w:rsid w:val="00B370AA"/>
    <w:rsid w:val="00B370B0"/>
    <w:rsid w:val="00B37EED"/>
    <w:rsid w:val="00B37FD2"/>
    <w:rsid w:val="00B477F0"/>
    <w:rsid w:val="00B514B8"/>
    <w:rsid w:val="00B60537"/>
    <w:rsid w:val="00B62E22"/>
    <w:rsid w:val="00B65964"/>
    <w:rsid w:val="00B6614D"/>
    <w:rsid w:val="00B75E41"/>
    <w:rsid w:val="00B82B59"/>
    <w:rsid w:val="00B8544F"/>
    <w:rsid w:val="00B875FA"/>
    <w:rsid w:val="00B8781C"/>
    <w:rsid w:val="00B97593"/>
    <w:rsid w:val="00BA1F03"/>
    <w:rsid w:val="00BA5109"/>
    <w:rsid w:val="00BB1E7E"/>
    <w:rsid w:val="00BC03C9"/>
    <w:rsid w:val="00BC474A"/>
    <w:rsid w:val="00BC5537"/>
    <w:rsid w:val="00BD0D97"/>
    <w:rsid w:val="00BD0FF2"/>
    <w:rsid w:val="00BD452C"/>
    <w:rsid w:val="00BD4B5C"/>
    <w:rsid w:val="00BE06A8"/>
    <w:rsid w:val="00BE14B1"/>
    <w:rsid w:val="00BE3CA0"/>
    <w:rsid w:val="00BE6CBE"/>
    <w:rsid w:val="00BF1045"/>
    <w:rsid w:val="00BF34E3"/>
    <w:rsid w:val="00C00742"/>
    <w:rsid w:val="00C010FE"/>
    <w:rsid w:val="00C01502"/>
    <w:rsid w:val="00C02435"/>
    <w:rsid w:val="00C11EF0"/>
    <w:rsid w:val="00C13C68"/>
    <w:rsid w:val="00C15334"/>
    <w:rsid w:val="00C157A2"/>
    <w:rsid w:val="00C21FF8"/>
    <w:rsid w:val="00C25536"/>
    <w:rsid w:val="00C27629"/>
    <w:rsid w:val="00C32E66"/>
    <w:rsid w:val="00C33686"/>
    <w:rsid w:val="00C34CF4"/>
    <w:rsid w:val="00C40461"/>
    <w:rsid w:val="00C41517"/>
    <w:rsid w:val="00C43120"/>
    <w:rsid w:val="00C47F21"/>
    <w:rsid w:val="00C5280A"/>
    <w:rsid w:val="00C53C08"/>
    <w:rsid w:val="00C5615E"/>
    <w:rsid w:val="00C577D6"/>
    <w:rsid w:val="00C605C7"/>
    <w:rsid w:val="00C630F1"/>
    <w:rsid w:val="00C6496B"/>
    <w:rsid w:val="00C65A82"/>
    <w:rsid w:val="00C70300"/>
    <w:rsid w:val="00C7191C"/>
    <w:rsid w:val="00C737FD"/>
    <w:rsid w:val="00C74133"/>
    <w:rsid w:val="00C74498"/>
    <w:rsid w:val="00C747C7"/>
    <w:rsid w:val="00C83528"/>
    <w:rsid w:val="00C96B59"/>
    <w:rsid w:val="00C97041"/>
    <w:rsid w:val="00C97A1C"/>
    <w:rsid w:val="00CA72BD"/>
    <w:rsid w:val="00CA7D2F"/>
    <w:rsid w:val="00CB2118"/>
    <w:rsid w:val="00CB3124"/>
    <w:rsid w:val="00CB3EC1"/>
    <w:rsid w:val="00CB478F"/>
    <w:rsid w:val="00CB5692"/>
    <w:rsid w:val="00CC03A0"/>
    <w:rsid w:val="00CC0C76"/>
    <w:rsid w:val="00CC1091"/>
    <w:rsid w:val="00CC62F2"/>
    <w:rsid w:val="00CD6F31"/>
    <w:rsid w:val="00CE3CCA"/>
    <w:rsid w:val="00CE5213"/>
    <w:rsid w:val="00CF1740"/>
    <w:rsid w:val="00CF4DF1"/>
    <w:rsid w:val="00CF61C0"/>
    <w:rsid w:val="00CF7BC8"/>
    <w:rsid w:val="00D0540D"/>
    <w:rsid w:val="00D05DF9"/>
    <w:rsid w:val="00D06A57"/>
    <w:rsid w:val="00D0758E"/>
    <w:rsid w:val="00D1003B"/>
    <w:rsid w:val="00D148F8"/>
    <w:rsid w:val="00D14B44"/>
    <w:rsid w:val="00D16059"/>
    <w:rsid w:val="00D16EBE"/>
    <w:rsid w:val="00D31662"/>
    <w:rsid w:val="00D35D03"/>
    <w:rsid w:val="00D40C77"/>
    <w:rsid w:val="00D435FE"/>
    <w:rsid w:val="00D44A28"/>
    <w:rsid w:val="00D450DB"/>
    <w:rsid w:val="00D460BD"/>
    <w:rsid w:val="00D477B9"/>
    <w:rsid w:val="00D47B53"/>
    <w:rsid w:val="00D55DD8"/>
    <w:rsid w:val="00D6753A"/>
    <w:rsid w:val="00D67C8A"/>
    <w:rsid w:val="00D719D6"/>
    <w:rsid w:val="00D7317B"/>
    <w:rsid w:val="00D80723"/>
    <w:rsid w:val="00D82B03"/>
    <w:rsid w:val="00D8314F"/>
    <w:rsid w:val="00D83816"/>
    <w:rsid w:val="00D870E7"/>
    <w:rsid w:val="00D94E37"/>
    <w:rsid w:val="00DA4F5B"/>
    <w:rsid w:val="00DA523A"/>
    <w:rsid w:val="00DA79F0"/>
    <w:rsid w:val="00DB0633"/>
    <w:rsid w:val="00DB1B36"/>
    <w:rsid w:val="00DB26F4"/>
    <w:rsid w:val="00DB3D63"/>
    <w:rsid w:val="00DB4487"/>
    <w:rsid w:val="00DB5277"/>
    <w:rsid w:val="00DC0458"/>
    <w:rsid w:val="00DC2F5E"/>
    <w:rsid w:val="00DC3B52"/>
    <w:rsid w:val="00DC3BA2"/>
    <w:rsid w:val="00DC44CE"/>
    <w:rsid w:val="00DC4604"/>
    <w:rsid w:val="00DD2B96"/>
    <w:rsid w:val="00DD2BA6"/>
    <w:rsid w:val="00DD435E"/>
    <w:rsid w:val="00DE23F1"/>
    <w:rsid w:val="00DE27C9"/>
    <w:rsid w:val="00DE728A"/>
    <w:rsid w:val="00DF2309"/>
    <w:rsid w:val="00DF5253"/>
    <w:rsid w:val="00DF5C4D"/>
    <w:rsid w:val="00E04A56"/>
    <w:rsid w:val="00E17196"/>
    <w:rsid w:val="00E2369C"/>
    <w:rsid w:val="00E27142"/>
    <w:rsid w:val="00E30A11"/>
    <w:rsid w:val="00E326EE"/>
    <w:rsid w:val="00E33774"/>
    <w:rsid w:val="00E337DD"/>
    <w:rsid w:val="00E37252"/>
    <w:rsid w:val="00E37978"/>
    <w:rsid w:val="00E37C1F"/>
    <w:rsid w:val="00E41D05"/>
    <w:rsid w:val="00E4560D"/>
    <w:rsid w:val="00E47A7E"/>
    <w:rsid w:val="00E50433"/>
    <w:rsid w:val="00E5155F"/>
    <w:rsid w:val="00E51A49"/>
    <w:rsid w:val="00E5486E"/>
    <w:rsid w:val="00E57288"/>
    <w:rsid w:val="00E60A4E"/>
    <w:rsid w:val="00E646B3"/>
    <w:rsid w:val="00E666B3"/>
    <w:rsid w:val="00E70917"/>
    <w:rsid w:val="00E73098"/>
    <w:rsid w:val="00E76385"/>
    <w:rsid w:val="00E77E28"/>
    <w:rsid w:val="00E81D22"/>
    <w:rsid w:val="00E8785C"/>
    <w:rsid w:val="00E9122B"/>
    <w:rsid w:val="00E9358A"/>
    <w:rsid w:val="00E93B2C"/>
    <w:rsid w:val="00E95EDF"/>
    <w:rsid w:val="00E975C7"/>
    <w:rsid w:val="00EA06B5"/>
    <w:rsid w:val="00EA3356"/>
    <w:rsid w:val="00EA3C0F"/>
    <w:rsid w:val="00EB4CD3"/>
    <w:rsid w:val="00EB5BF8"/>
    <w:rsid w:val="00EC1CFB"/>
    <w:rsid w:val="00EC75E9"/>
    <w:rsid w:val="00ED042C"/>
    <w:rsid w:val="00ED1E95"/>
    <w:rsid w:val="00ED2E87"/>
    <w:rsid w:val="00ED64D7"/>
    <w:rsid w:val="00EE20BA"/>
    <w:rsid w:val="00EE3755"/>
    <w:rsid w:val="00EE3F14"/>
    <w:rsid w:val="00EE5366"/>
    <w:rsid w:val="00EF4BE1"/>
    <w:rsid w:val="00F06E63"/>
    <w:rsid w:val="00F10ECC"/>
    <w:rsid w:val="00F15491"/>
    <w:rsid w:val="00F16650"/>
    <w:rsid w:val="00F177F1"/>
    <w:rsid w:val="00F2088F"/>
    <w:rsid w:val="00F25C18"/>
    <w:rsid w:val="00F271E1"/>
    <w:rsid w:val="00F27B88"/>
    <w:rsid w:val="00F3499E"/>
    <w:rsid w:val="00F37442"/>
    <w:rsid w:val="00F43783"/>
    <w:rsid w:val="00F438D4"/>
    <w:rsid w:val="00F44988"/>
    <w:rsid w:val="00F50BA5"/>
    <w:rsid w:val="00F51D2D"/>
    <w:rsid w:val="00F55B14"/>
    <w:rsid w:val="00F607A5"/>
    <w:rsid w:val="00F61B44"/>
    <w:rsid w:val="00F673D9"/>
    <w:rsid w:val="00F74CB9"/>
    <w:rsid w:val="00F77707"/>
    <w:rsid w:val="00F81FA0"/>
    <w:rsid w:val="00F85A4E"/>
    <w:rsid w:val="00F87F53"/>
    <w:rsid w:val="00F902B9"/>
    <w:rsid w:val="00F91F46"/>
    <w:rsid w:val="00F93A65"/>
    <w:rsid w:val="00F956E0"/>
    <w:rsid w:val="00F96768"/>
    <w:rsid w:val="00FA2FA9"/>
    <w:rsid w:val="00FA36F0"/>
    <w:rsid w:val="00FA419D"/>
    <w:rsid w:val="00FA684A"/>
    <w:rsid w:val="00FB1221"/>
    <w:rsid w:val="00FB13DB"/>
    <w:rsid w:val="00FB2830"/>
    <w:rsid w:val="00FB3813"/>
    <w:rsid w:val="00FC00A9"/>
    <w:rsid w:val="00FC6145"/>
    <w:rsid w:val="00FD06DF"/>
    <w:rsid w:val="00FD18ED"/>
    <w:rsid w:val="00FD38B0"/>
    <w:rsid w:val="00FD5978"/>
    <w:rsid w:val="00FF3AD9"/>
    <w:rsid w:val="00FF78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2A3D"/>
  <w15:chartTrackingRefBased/>
  <w15:docId w15:val="{7AEEB2E7-2EF9-4627-8EFB-8BE2D5B3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7A5"/>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link w:val="Ttulo1Car"/>
    <w:uiPriority w:val="9"/>
    <w:qFormat/>
    <w:rsid w:val="00F607A5"/>
    <w:pPr>
      <w:ind w:left="821"/>
      <w:jc w:val="center"/>
      <w:outlineLvl w:val="0"/>
    </w:pPr>
    <w:rPr>
      <w:rFonts w:eastAsia="Calibri" w:cs="Calibri"/>
      <w:b/>
      <w:bCs/>
      <w:szCs w:val="21"/>
      <w:u w:val="single"/>
    </w:rPr>
  </w:style>
  <w:style w:type="paragraph" w:styleId="Ttulo2">
    <w:name w:val="heading 2"/>
    <w:basedOn w:val="Normal"/>
    <w:next w:val="Normal"/>
    <w:link w:val="Ttulo2Car"/>
    <w:uiPriority w:val="9"/>
    <w:unhideWhenUsed/>
    <w:qFormat/>
    <w:rsid w:val="00F607A5"/>
    <w:pPr>
      <w:keepNext/>
      <w:keepLines/>
      <w:numPr>
        <w:numId w:val="55"/>
      </w:numPr>
      <w:spacing w:before="40"/>
      <w:jc w:val="center"/>
      <w:outlineLvl w:val="1"/>
    </w:pPr>
    <w:rPr>
      <w:rFonts w:eastAsiaTheme="majorEastAsia" w:cstheme="majorBidi"/>
      <w:b/>
      <w:szCs w:val="26"/>
    </w:rPr>
  </w:style>
  <w:style w:type="paragraph" w:styleId="Ttulo3">
    <w:name w:val="heading 3"/>
    <w:basedOn w:val="Ttulo2"/>
    <w:next w:val="Normal"/>
    <w:link w:val="Ttulo3Car"/>
    <w:uiPriority w:val="9"/>
    <w:unhideWhenUsed/>
    <w:qFormat/>
    <w:rsid w:val="00B1006C"/>
    <w:pPr>
      <w:numPr>
        <w:numId w:val="40"/>
      </w:numPr>
      <w:tabs>
        <w:tab w:val="left" w:pos="5626"/>
      </w:tabs>
      <w:spacing w:before="0"/>
      <w:jc w:val="both"/>
      <w:outlineLvl w:val="2"/>
    </w:pPr>
    <w:rPr>
      <w:rFonts w:cs="Arial"/>
      <w:bCs/>
      <w:szCs w:val="22"/>
      <w:lang w:val="es-CO"/>
    </w:rPr>
  </w:style>
  <w:style w:type="paragraph" w:styleId="Ttulo4">
    <w:name w:val="heading 4"/>
    <w:basedOn w:val="Normal"/>
    <w:next w:val="Normal"/>
    <w:link w:val="Ttulo4Car"/>
    <w:uiPriority w:val="9"/>
    <w:semiHidden/>
    <w:unhideWhenUsed/>
    <w:qFormat/>
    <w:rsid w:val="00083F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07A5"/>
    <w:rPr>
      <w:rFonts w:ascii="Arial" w:eastAsia="Calibri" w:hAnsi="Arial" w:cs="Calibri"/>
      <w:b/>
      <w:bCs/>
      <w:kern w:val="0"/>
      <w:szCs w:val="21"/>
      <w:u w:val="single"/>
      <w:lang w:val="es-ES"/>
      <w14:ligatures w14:val="none"/>
    </w:rPr>
  </w:style>
  <w:style w:type="character" w:customStyle="1" w:styleId="Ttulo2Car">
    <w:name w:val="Título 2 Car"/>
    <w:basedOn w:val="Fuentedeprrafopredeter"/>
    <w:link w:val="Ttulo2"/>
    <w:uiPriority w:val="9"/>
    <w:rsid w:val="00F607A5"/>
    <w:rPr>
      <w:rFonts w:ascii="Arial" w:eastAsiaTheme="majorEastAsia" w:hAnsi="Arial" w:cstheme="majorBidi"/>
      <w:b/>
      <w:kern w:val="0"/>
      <w:szCs w:val="26"/>
      <w:lang w:val="es-ES"/>
      <w14:ligatures w14:val="none"/>
    </w:rPr>
  </w:style>
  <w:style w:type="paragraph" w:styleId="Encabezado">
    <w:name w:val="header"/>
    <w:basedOn w:val="Normal"/>
    <w:link w:val="EncabezadoCar"/>
    <w:unhideWhenUsed/>
    <w:rsid w:val="00F607A5"/>
    <w:pPr>
      <w:tabs>
        <w:tab w:val="center" w:pos="4419"/>
        <w:tab w:val="right" w:pos="8838"/>
      </w:tabs>
    </w:pPr>
  </w:style>
  <w:style w:type="character" w:customStyle="1" w:styleId="EncabezadoCar">
    <w:name w:val="Encabezado Car"/>
    <w:basedOn w:val="Fuentedeprrafopredeter"/>
    <w:link w:val="Encabezado"/>
    <w:rsid w:val="00F607A5"/>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F607A5"/>
    <w:pPr>
      <w:tabs>
        <w:tab w:val="center" w:pos="4419"/>
        <w:tab w:val="right" w:pos="8838"/>
      </w:tabs>
    </w:pPr>
  </w:style>
  <w:style w:type="character" w:customStyle="1" w:styleId="PiedepginaCar">
    <w:name w:val="Pie de página Car"/>
    <w:basedOn w:val="Fuentedeprrafopredeter"/>
    <w:link w:val="Piedepgina"/>
    <w:uiPriority w:val="99"/>
    <w:rsid w:val="00F607A5"/>
    <w:rPr>
      <w:rFonts w:ascii="Arial" w:eastAsia="Arial MT" w:hAnsi="Arial" w:cs="Arial MT"/>
      <w:kern w:val="0"/>
      <w:lang w:val="es-ES"/>
      <w14:ligatures w14:val="none"/>
    </w:rPr>
  </w:style>
  <w:style w:type="character" w:styleId="Hipervnculo">
    <w:name w:val="Hyperlink"/>
    <w:basedOn w:val="Fuentedeprrafopredeter"/>
    <w:uiPriority w:val="99"/>
    <w:unhideWhenUsed/>
    <w:rsid w:val="00F607A5"/>
    <w:rPr>
      <w:color w:val="0563C1" w:themeColor="hyperlink"/>
      <w:u w:val="single"/>
    </w:rPr>
  </w:style>
  <w:style w:type="character" w:customStyle="1" w:styleId="Mencinsinresolver1">
    <w:name w:val="Mención sin resolver1"/>
    <w:basedOn w:val="Fuentedeprrafopredeter"/>
    <w:uiPriority w:val="99"/>
    <w:semiHidden/>
    <w:unhideWhenUsed/>
    <w:rsid w:val="00F607A5"/>
    <w:rPr>
      <w:color w:val="605E5C"/>
      <w:shd w:val="clear" w:color="auto" w:fill="E1DFDD"/>
    </w:rPr>
  </w:style>
  <w:style w:type="paragraph" w:styleId="Textoindependiente">
    <w:name w:val="Body Text"/>
    <w:basedOn w:val="Normal"/>
    <w:link w:val="TextoindependienteCar"/>
    <w:uiPriority w:val="1"/>
    <w:qFormat/>
    <w:rsid w:val="00F607A5"/>
    <w:rPr>
      <w:sz w:val="21"/>
      <w:szCs w:val="21"/>
    </w:rPr>
  </w:style>
  <w:style w:type="character" w:customStyle="1" w:styleId="TextoindependienteCar">
    <w:name w:val="Texto independiente Car"/>
    <w:basedOn w:val="Fuentedeprrafopredeter"/>
    <w:link w:val="Textoindependiente"/>
    <w:uiPriority w:val="1"/>
    <w:rsid w:val="00F607A5"/>
    <w:rPr>
      <w:rFonts w:ascii="Arial" w:eastAsia="Arial MT" w:hAnsi="Arial" w:cs="Arial MT"/>
      <w:kern w:val="0"/>
      <w:sz w:val="21"/>
      <w:szCs w:val="21"/>
      <w:lang w:val="es-ES"/>
      <w14:ligatures w14:val="none"/>
    </w:rPr>
  </w:style>
  <w:style w:type="paragraph" w:customStyle="1" w:styleId="GHA">
    <w:name w:val="GHA"/>
    <w:basedOn w:val="Normal"/>
    <w:link w:val="GHACar"/>
    <w:qFormat/>
    <w:rsid w:val="00F607A5"/>
    <w:pPr>
      <w:tabs>
        <w:tab w:val="center" w:pos="4550"/>
        <w:tab w:val="left" w:pos="5818"/>
      </w:tabs>
      <w:ind w:right="260"/>
      <w:jc w:val="right"/>
    </w:pPr>
    <w:rPr>
      <w:rFonts w:cs="Arial"/>
      <w:color w:val="222A35" w:themeColor="text2" w:themeShade="80"/>
      <w:spacing w:val="60"/>
      <w:sz w:val="20"/>
      <w:szCs w:val="24"/>
    </w:rPr>
  </w:style>
  <w:style w:type="paragraph" w:customStyle="1" w:styleId="GHA1">
    <w:name w:val="GHA1"/>
    <w:basedOn w:val="GHA"/>
    <w:autoRedefine/>
    <w:qFormat/>
    <w:rsid w:val="00F607A5"/>
    <w:pPr>
      <w:ind w:right="340"/>
    </w:pPr>
  </w:style>
  <w:style w:type="character" w:customStyle="1" w:styleId="GHACar">
    <w:name w:val="GHA Car"/>
    <w:basedOn w:val="Fuentedeprrafopredeter"/>
    <w:link w:val="GHA"/>
    <w:rsid w:val="00F607A5"/>
    <w:rPr>
      <w:rFonts w:ascii="Arial" w:eastAsia="Arial MT" w:hAnsi="Arial" w:cs="Arial"/>
      <w:color w:val="222A35"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F607A5"/>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F607A5"/>
    <w:pPr>
      <w:ind w:left="720"/>
      <w:contextualSpacing/>
    </w:p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607A5"/>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607A5"/>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607A5"/>
    <w:rPr>
      <w:vertAlign w:val="superscript"/>
    </w:rPr>
  </w:style>
  <w:style w:type="character" w:styleId="Hipervnculovisitado">
    <w:name w:val="FollowedHyperlink"/>
    <w:basedOn w:val="Fuentedeprrafopredeter"/>
    <w:uiPriority w:val="99"/>
    <w:semiHidden/>
    <w:unhideWhenUsed/>
    <w:rsid w:val="00F607A5"/>
    <w:rPr>
      <w:color w:val="954F72" w:themeColor="followedHyperlink"/>
      <w:u w:val="single"/>
    </w:rPr>
  </w:style>
  <w:style w:type="table" w:styleId="Tablaconcuadrcula">
    <w:name w:val="Table Grid"/>
    <w:basedOn w:val="Tablanormal"/>
    <w:uiPriority w:val="39"/>
    <w:rsid w:val="00F607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607A5"/>
  </w:style>
  <w:style w:type="paragraph" w:customStyle="1" w:styleId="Standard">
    <w:name w:val="Standard"/>
    <w:rsid w:val="00F607A5"/>
    <w:pPr>
      <w:suppressAutoHyphens/>
      <w:autoSpaceDN w:val="0"/>
      <w:spacing w:after="200" w:line="276" w:lineRule="auto"/>
      <w:textAlignment w:val="baseline"/>
    </w:pPr>
    <w:rPr>
      <w:rFonts w:ascii="Calibri" w:eastAsia="Calibri" w:hAnsi="Calibri" w:cs="Tahoma"/>
      <w:kern w:val="0"/>
      <w14:ligatures w14:val="none"/>
    </w:rPr>
  </w:style>
  <w:style w:type="character" w:styleId="Refdecomentario">
    <w:name w:val="annotation reference"/>
    <w:basedOn w:val="Fuentedeprrafopredeter"/>
    <w:uiPriority w:val="99"/>
    <w:semiHidden/>
    <w:unhideWhenUsed/>
    <w:rsid w:val="00F607A5"/>
    <w:rPr>
      <w:sz w:val="16"/>
      <w:szCs w:val="16"/>
    </w:rPr>
  </w:style>
  <w:style w:type="paragraph" w:styleId="Textocomentario">
    <w:name w:val="annotation text"/>
    <w:basedOn w:val="Normal"/>
    <w:link w:val="TextocomentarioCar"/>
    <w:uiPriority w:val="99"/>
    <w:unhideWhenUsed/>
    <w:rsid w:val="00F607A5"/>
    <w:pPr>
      <w:spacing w:line="240" w:lineRule="auto"/>
    </w:pPr>
    <w:rPr>
      <w:sz w:val="20"/>
      <w:szCs w:val="20"/>
    </w:rPr>
  </w:style>
  <w:style w:type="character" w:customStyle="1" w:styleId="TextocomentarioCar">
    <w:name w:val="Texto comentario Car"/>
    <w:basedOn w:val="Fuentedeprrafopredeter"/>
    <w:link w:val="Textocomentario"/>
    <w:uiPriority w:val="99"/>
    <w:rsid w:val="00F607A5"/>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F607A5"/>
    <w:rPr>
      <w:b/>
      <w:bCs/>
    </w:rPr>
  </w:style>
  <w:style w:type="character" w:customStyle="1" w:styleId="AsuntodelcomentarioCar">
    <w:name w:val="Asunto del comentario Car"/>
    <w:basedOn w:val="TextocomentarioCar"/>
    <w:link w:val="Asuntodelcomentario"/>
    <w:uiPriority w:val="99"/>
    <w:semiHidden/>
    <w:rsid w:val="00F607A5"/>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F607A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07A5"/>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rsid w:val="00F607A5"/>
    <w:rPr>
      <w:rFonts w:ascii="Arial" w:eastAsia="Arial MT" w:hAnsi="Arial" w:cs="Arial MT"/>
      <w:kern w:val="0"/>
      <w:lang w:val="es-ES"/>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607A5"/>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customStyle="1" w:styleId="Textbody">
    <w:name w:val="Text body"/>
    <w:basedOn w:val="Normal"/>
    <w:rsid w:val="00F607A5"/>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F607A5"/>
    <w:pPr>
      <w:spacing w:after="0" w:line="240" w:lineRule="auto"/>
    </w:pPr>
    <w:rPr>
      <w:rFonts w:ascii="Arial" w:eastAsia="Arial MT" w:hAnsi="Arial" w:cs="Arial MT"/>
      <w:kern w:val="0"/>
      <w:lang w:val="es-ES"/>
      <w14:ligatures w14:val="none"/>
    </w:rPr>
  </w:style>
  <w:style w:type="character" w:customStyle="1" w:styleId="Mencinsinresolver2">
    <w:name w:val="Mención sin resolver2"/>
    <w:basedOn w:val="Fuentedeprrafopredeter"/>
    <w:uiPriority w:val="99"/>
    <w:semiHidden/>
    <w:unhideWhenUsed/>
    <w:rsid w:val="00F607A5"/>
    <w:rPr>
      <w:color w:val="605E5C"/>
      <w:shd w:val="clear" w:color="auto" w:fill="E1DFDD"/>
    </w:rPr>
  </w:style>
  <w:style w:type="paragraph" w:styleId="NormalWeb">
    <w:name w:val="Normal (Web)"/>
    <w:basedOn w:val="Normal"/>
    <w:uiPriority w:val="99"/>
    <w:unhideWhenUsed/>
    <w:rsid w:val="003C2EAB"/>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3C2EAB"/>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B1006C"/>
    <w:rPr>
      <w:rFonts w:ascii="Arial" w:eastAsiaTheme="majorEastAsia" w:hAnsi="Arial" w:cs="Arial"/>
      <w:b/>
      <w:bCs/>
      <w:kern w:val="0"/>
      <w14:ligatures w14:val="none"/>
    </w:rPr>
  </w:style>
  <w:style w:type="paragraph" w:customStyle="1" w:styleId="Refdenotaalpie2">
    <w:name w:val="Ref. de nota al pie2"/>
    <w:aliases w:val="Nota de pie,Pie de pagina"/>
    <w:basedOn w:val="Normal"/>
    <w:rsid w:val="003020E4"/>
    <w:pPr>
      <w:widowControl/>
      <w:autoSpaceDE/>
      <w:autoSpaceDN/>
      <w:spacing w:after="160" w:line="240" w:lineRule="exact"/>
      <w:jc w:val="left"/>
    </w:pPr>
    <w:rPr>
      <w:rFonts w:asciiTheme="minorHAnsi" w:eastAsiaTheme="minorHAnsi" w:hAnsiTheme="minorHAnsi" w:cstheme="minorBidi"/>
      <w:vertAlign w:val="superscript"/>
      <w:lang w:val="es-CO"/>
    </w:rPr>
  </w:style>
  <w:style w:type="paragraph" w:styleId="Sangradetextonormal">
    <w:name w:val="Body Text Indent"/>
    <w:basedOn w:val="Normal"/>
    <w:link w:val="SangradetextonormalCar"/>
    <w:uiPriority w:val="99"/>
    <w:semiHidden/>
    <w:unhideWhenUsed/>
    <w:rsid w:val="00B11194"/>
    <w:pPr>
      <w:spacing w:after="120"/>
      <w:ind w:left="283"/>
    </w:pPr>
  </w:style>
  <w:style w:type="character" w:customStyle="1" w:styleId="SangradetextonormalCar">
    <w:name w:val="Sangría de texto normal Car"/>
    <w:basedOn w:val="Fuentedeprrafopredeter"/>
    <w:link w:val="Sangradetextonormal"/>
    <w:uiPriority w:val="99"/>
    <w:semiHidden/>
    <w:rsid w:val="00B11194"/>
    <w:rPr>
      <w:rFonts w:ascii="Arial" w:eastAsia="Arial MT" w:hAnsi="Arial" w:cs="Arial MT"/>
      <w:kern w:val="0"/>
      <w:lang w:val="es-ES"/>
      <w14:ligatures w14:val="none"/>
    </w:rPr>
  </w:style>
  <w:style w:type="paragraph" w:styleId="Subttulo">
    <w:name w:val="Subtitle"/>
    <w:aliases w:val="Subtítulo Llamamiento"/>
    <w:basedOn w:val="Normal"/>
    <w:link w:val="SubttuloCar"/>
    <w:qFormat/>
    <w:rsid w:val="00B11194"/>
    <w:pPr>
      <w:widowControl/>
      <w:numPr>
        <w:numId w:val="65"/>
      </w:numPr>
      <w:overflowPunct w:val="0"/>
      <w:adjustRightInd w:val="0"/>
      <w:spacing w:after="60" w:line="240" w:lineRule="auto"/>
      <w:textAlignment w:val="baseline"/>
      <w:outlineLvl w:val="1"/>
    </w:pPr>
    <w:rPr>
      <w:rFonts w:eastAsia="Times New Roman" w:cs="Arial"/>
      <w:b/>
      <w:sz w:val="24"/>
      <w:szCs w:val="24"/>
      <w:lang w:val="es-ES_tradnl" w:eastAsia="es-ES"/>
    </w:rPr>
  </w:style>
  <w:style w:type="character" w:customStyle="1" w:styleId="SubttuloCar">
    <w:name w:val="Subtítulo Car"/>
    <w:aliases w:val="Subtítulo Llamamiento Car"/>
    <w:basedOn w:val="Fuentedeprrafopredeter"/>
    <w:link w:val="Subttulo"/>
    <w:rsid w:val="00B11194"/>
    <w:rPr>
      <w:rFonts w:ascii="Arial" w:eastAsia="Times New Roman" w:hAnsi="Arial" w:cs="Arial"/>
      <w:b/>
      <w:kern w:val="0"/>
      <w:sz w:val="24"/>
      <w:szCs w:val="24"/>
      <w:lang w:val="es-ES_tradnl" w:eastAsia="es-ES"/>
      <w14:ligatures w14:val="none"/>
    </w:rPr>
  </w:style>
  <w:style w:type="character" w:customStyle="1" w:styleId="Ttulo4Car">
    <w:name w:val="Título 4 Car"/>
    <w:basedOn w:val="Fuentedeprrafopredeter"/>
    <w:link w:val="Ttulo4"/>
    <w:uiPriority w:val="9"/>
    <w:semiHidden/>
    <w:rsid w:val="00083FC8"/>
    <w:rPr>
      <w:rFonts w:asciiTheme="majorHAnsi" w:eastAsiaTheme="majorEastAsia" w:hAnsiTheme="majorHAnsi" w:cstheme="majorBidi"/>
      <w:i/>
      <w:iCs/>
      <w:color w:val="2F5496" w:themeColor="accent1" w:themeShade="BF"/>
      <w:kern w:val="0"/>
      <w:lang w:val="es-ES"/>
      <w14:ligatures w14:val="none"/>
    </w:rPr>
  </w:style>
  <w:style w:type="character" w:customStyle="1" w:styleId="Mencinsinresolver3">
    <w:name w:val="Mención sin resolver3"/>
    <w:basedOn w:val="Fuentedeprrafopredeter"/>
    <w:uiPriority w:val="99"/>
    <w:semiHidden/>
    <w:unhideWhenUsed/>
    <w:rsid w:val="0048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ndial@segurosmundial.com.co"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undial@segurosmundial.com.co"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mundial@segurosmundial.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1777D-80DB-4992-804E-CA6ED6791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46</Pages>
  <Words>20995</Words>
  <Characters>115476</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22</cp:revision>
  <cp:lastPrinted>2024-05-27T21:35:00Z</cp:lastPrinted>
  <dcterms:created xsi:type="dcterms:W3CDTF">2024-05-27T20:56:00Z</dcterms:created>
  <dcterms:modified xsi:type="dcterms:W3CDTF">2024-05-27T21:50:00Z</dcterms:modified>
</cp:coreProperties>
</file>