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77E9" w14:textId="77777777" w:rsidR="00534A73" w:rsidRPr="00326E57" w:rsidRDefault="00534A73" w:rsidP="00534A73">
      <w:pPr>
        <w:pStyle w:val="Ttulo"/>
        <w:jc w:val="both"/>
        <w:rPr>
          <w:rFonts w:ascii="Calibri Light" w:hAnsi="Calibri Light" w:cs="Calibri Light"/>
          <w:sz w:val="20"/>
        </w:rPr>
      </w:pPr>
    </w:p>
    <w:p w14:paraId="1387EB2E" w14:textId="77777777" w:rsidR="00534A73" w:rsidRPr="00326E57" w:rsidRDefault="00534A73" w:rsidP="00534A73">
      <w:pPr>
        <w:widowControl w:val="0"/>
        <w:pBdr>
          <w:top w:val="single" w:sz="4" w:space="1" w:color="auto"/>
          <w:left w:val="single" w:sz="4" w:space="4" w:color="auto"/>
          <w:bottom w:val="single" w:sz="4" w:space="1" w:color="auto"/>
          <w:right w:val="single" w:sz="4" w:space="4" w:color="auto"/>
        </w:pBdr>
        <w:jc w:val="both"/>
        <w:rPr>
          <w:rFonts w:ascii="Calibri Light" w:hAnsi="Calibri Light" w:cs="Calibri Light"/>
          <w:b/>
        </w:rPr>
      </w:pPr>
      <w:r w:rsidRPr="00326E57">
        <w:rPr>
          <w:rFonts w:ascii="Calibri Light" w:hAnsi="Calibri Light" w:cs="Calibri Light"/>
          <w:b/>
        </w:rPr>
        <w:t xml:space="preserve">NOMBRE ABOGADO: </w:t>
      </w:r>
      <w:r w:rsidRPr="00326E57">
        <w:rPr>
          <w:rFonts w:ascii="Calibri Light" w:hAnsi="Calibri Light" w:cs="Calibri Light"/>
        </w:rPr>
        <w:t>Gustavo Alberto Herrera Ávila</w:t>
      </w:r>
    </w:p>
    <w:p w14:paraId="60560CC4" w14:textId="77777777" w:rsidR="00534A73" w:rsidRPr="00326E57" w:rsidRDefault="00534A73" w:rsidP="00534A73">
      <w:pPr>
        <w:widowControl w:val="0"/>
        <w:jc w:val="both"/>
        <w:rPr>
          <w:rFonts w:ascii="Calibri Light" w:hAnsi="Calibri Light" w:cs="Calibri Light"/>
          <w:b/>
        </w:rPr>
      </w:pPr>
    </w:p>
    <w:p w14:paraId="603498DD" w14:textId="77777777" w:rsidR="00534A73" w:rsidRPr="00326E57" w:rsidRDefault="00534A73" w:rsidP="00534A73">
      <w:pPr>
        <w:widowControl w:val="0"/>
        <w:pBdr>
          <w:top w:val="single" w:sz="4" w:space="1" w:color="auto"/>
          <w:left w:val="single" w:sz="4" w:space="4" w:color="auto"/>
          <w:bottom w:val="single" w:sz="4" w:space="0" w:color="auto"/>
          <w:right w:val="single" w:sz="4" w:space="4" w:color="auto"/>
        </w:pBdr>
        <w:jc w:val="both"/>
        <w:rPr>
          <w:rFonts w:ascii="Calibri Light" w:hAnsi="Calibri Light" w:cs="Calibri Light"/>
          <w:bCs/>
        </w:rPr>
      </w:pPr>
      <w:r w:rsidRPr="00326E57">
        <w:rPr>
          <w:rFonts w:ascii="Calibri Light" w:hAnsi="Calibri Light" w:cs="Calibri Light"/>
          <w:b/>
        </w:rPr>
        <w:t xml:space="preserve">AFIANZADO (T):   </w:t>
      </w:r>
      <w:r w:rsidRPr="00326E57">
        <w:rPr>
          <w:rFonts w:ascii="Calibri Light" w:hAnsi="Calibri Light" w:cs="Calibri Light"/>
          <w:bCs/>
        </w:rPr>
        <w:t>N/A</w:t>
      </w:r>
    </w:p>
    <w:p w14:paraId="5CD93212" w14:textId="77777777" w:rsidR="00534A73" w:rsidRPr="00326E57" w:rsidRDefault="00534A73" w:rsidP="00534A73">
      <w:pPr>
        <w:widowControl w:val="0"/>
        <w:jc w:val="both"/>
        <w:rPr>
          <w:rFonts w:ascii="Calibri Light" w:hAnsi="Calibri Light" w:cs="Calibri Light"/>
          <w:b/>
        </w:rPr>
      </w:pPr>
      <w:r w:rsidRPr="00326E57">
        <w:rPr>
          <w:rFonts w:ascii="Calibri Light" w:hAnsi="Calibri Light" w:cs="Calibri Light"/>
          <w:b/>
        </w:rPr>
        <w:t xml:space="preserve"> </w:t>
      </w:r>
    </w:p>
    <w:p w14:paraId="1362C9F0" w14:textId="15DF6480" w:rsidR="00534A73" w:rsidRPr="00326E57" w:rsidRDefault="00534A73" w:rsidP="00534A73">
      <w:pPr>
        <w:widowControl w:val="0"/>
        <w:pBdr>
          <w:top w:val="single" w:sz="4" w:space="1" w:color="auto"/>
          <w:left w:val="single" w:sz="4" w:space="4" w:color="auto"/>
          <w:bottom w:val="single" w:sz="4" w:space="0" w:color="auto"/>
          <w:right w:val="single" w:sz="4" w:space="4" w:color="auto"/>
        </w:pBdr>
        <w:tabs>
          <w:tab w:val="left" w:pos="1701"/>
        </w:tabs>
        <w:jc w:val="both"/>
        <w:rPr>
          <w:rFonts w:ascii="Calibri Light" w:hAnsi="Calibri Light" w:cs="Calibri Light"/>
        </w:rPr>
      </w:pPr>
      <w:r w:rsidRPr="00326E57">
        <w:rPr>
          <w:rFonts w:ascii="Calibri Light" w:hAnsi="Calibri Light" w:cs="Calibri Light"/>
          <w:b/>
        </w:rPr>
        <w:t>ASEGURADO</w:t>
      </w:r>
      <w:r w:rsidRPr="00326E57">
        <w:rPr>
          <w:rFonts w:ascii="Calibri Light" w:hAnsi="Calibri Light" w:cs="Calibri Light"/>
        </w:rPr>
        <w:t xml:space="preserve">:  </w:t>
      </w:r>
      <w:r w:rsidR="0060058C">
        <w:rPr>
          <w:rFonts w:ascii="Calibri Light" w:hAnsi="Calibri Light" w:cs="Calibri Light"/>
        </w:rPr>
        <w:t xml:space="preserve">COOTRAN SANTA HELENA </w:t>
      </w:r>
      <w:r w:rsidRPr="00326E57">
        <w:rPr>
          <w:rFonts w:ascii="Calibri Light" w:hAnsi="Calibri Light" w:cs="Calibri Light"/>
        </w:rPr>
        <w:t xml:space="preserve"> </w:t>
      </w:r>
    </w:p>
    <w:p w14:paraId="4FE9B728" w14:textId="77777777" w:rsidR="00534A73" w:rsidRPr="00326E57" w:rsidRDefault="00534A73" w:rsidP="00534A73">
      <w:pPr>
        <w:widowControl w:val="0"/>
        <w:tabs>
          <w:tab w:val="left" w:pos="1701"/>
        </w:tabs>
        <w:jc w:val="both"/>
        <w:rPr>
          <w:rFonts w:ascii="Calibri Light" w:hAnsi="Calibri Light" w:cs="Calibri Light"/>
          <w:b/>
        </w:rPr>
      </w:pPr>
    </w:p>
    <w:p w14:paraId="5424517F" w14:textId="366120B4" w:rsidR="00534A73" w:rsidRPr="00326E57" w:rsidRDefault="00534A73" w:rsidP="00534A73">
      <w:pPr>
        <w:widowControl w:val="0"/>
        <w:pBdr>
          <w:top w:val="single" w:sz="4" w:space="1" w:color="auto"/>
          <w:left w:val="single" w:sz="4" w:space="4" w:color="auto"/>
          <w:bottom w:val="single" w:sz="4" w:space="1" w:color="auto"/>
          <w:right w:val="single" w:sz="4" w:space="4" w:color="auto"/>
        </w:pBdr>
        <w:tabs>
          <w:tab w:val="left" w:pos="1701"/>
        </w:tabs>
        <w:jc w:val="both"/>
        <w:rPr>
          <w:rFonts w:ascii="Calibri Light" w:hAnsi="Calibri Light" w:cs="Calibri Light"/>
          <w:bCs/>
        </w:rPr>
      </w:pPr>
      <w:r w:rsidRPr="00326E57">
        <w:rPr>
          <w:rFonts w:ascii="Calibri Light" w:hAnsi="Calibri Light" w:cs="Calibri Light"/>
          <w:b/>
        </w:rPr>
        <w:t xml:space="preserve">No. PÓLIZA:   </w:t>
      </w:r>
      <w:r w:rsidRPr="00326E57">
        <w:rPr>
          <w:rFonts w:ascii="Calibri Light" w:hAnsi="Calibri Light" w:cs="Calibri Light"/>
          <w:b/>
        </w:rPr>
        <w:tab/>
      </w:r>
      <w:r>
        <w:rPr>
          <w:rFonts w:ascii="Calibri Light" w:hAnsi="Calibri Light" w:cs="Calibri Light"/>
          <w:b/>
        </w:rPr>
        <w:tab/>
      </w:r>
      <w:r w:rsidRPr="00B26E90">
        <w:rPr>
          <w:rFonts w:ascii="Calibri Light" w:hAnsi="Calibri Light" w:cs="Calibri Light"/>
          <w:bCs/>
        </w:rPr>
        <w:t>RC</w:t>
      </w:r>
      <w:r>
        <w:rPr>
          <w:rFonts w:ascii="Calibri Light" w:hAnsi="Calibri Light" w:cs="Calibri Light"/>
          <w:bCs/>
        </w:rPr>
        <w:t>E</w:t>
      </w:r>
      <w:r w:rsidRPr="00B26E90">
        <w:rPr>
          <w:rFonts w:ascii="Calibri Light" w:hAnsi="Calibri Light" w:cs="Calibri Light"/>
          <w:bCs/>
        </w:rPr>
        <w:t>-</w:t>
      </w:r>
      <w:r w:rsidRPr="00EF5765">
        <w:rPr>
          <w:rFonts w:ascii="Calibri Light" w:hAnsi="Calibri Light" w:cs="Calibri Light"/>
          <w:bCs/>
        </w:rPr>
        <w:t>2000</w:t>
      </w:r>
      <w:r>
        <w:rPr>
          <w:rFonts w:ascii="Calibri Light" w:hAnsi="Calibri Light" w:cs="Calibri Light"/>
          <w:bCs/>
        </w:rPr>
        <w:t>163938</w:t>
      </w:r>
    </w:p>
    <w:p w14:paraId="1057586C" w14:textId="045DFE7D" w:rsidR="00534A73" w:rsidRPr="00326E57" w:rsidRDefault="00534A73" w:rsidP="00534A73">
      <w:pPr>
        <w:widowControl w:val="0"/>
        <w:pBdr>
          <w:top w:val="single" w:sz="4" w:space="1" w:color="auto"/>
          <w:left w:val="single" w:sz="4" w:space="4" w:color="auto"/>
          <w:bottom w:val="single" w:sz="4" w:space="1" w:color="auto"/>
          <w:right w:val="single" w:sz="4" w:space="4" w:color="auto"/>
        </w:pBdr>
        <w:jc w:val="both"/>
        <w:rPr>
          <w:rFonts w:ascii="Calibri Light" w:hAnsi="Calibri Light" w:cs="Calibri Light"/>
        </w:rPr>
      </w:pPr>
      <w:r w:rsidRPr="00326E57">
        <w:rPr>
          <w:rFonts w:ascii="Calibri Light" w:hAnsi="Calibri Light" w:cs="Calibri Light"/>
          <w:b/>
        </w:rPr>
        <w:t xml:space="preserve">SUCURSAL PÓLIZA:  </w:t>
      </w:r>
      <w:r w:rsidRPr="00326E57">
        <w:rPr>
          <w:rFonts w:ascii="Calibri Light" w:hAnsi="Calibri Light" w:cs="Calibri Light"/>
          <w:b/>
        </w:rPr>
        <w:tab/>
      </w:r>
      <w:r w:rsidRPr="00326E57">
        <w:rPr>
          <w:rFonts w:ascii="Calibri Light" w:hAnsi="Calibri Light" w:cs="Calibri Light"/>
          <w:bCs/>
        </w:rPr>
        <w:t xml:space="preserve">SUCURSAL </w:t>
      </w:r>
      <w:r>
        <w:rPr>
          <w:rFonts w:ascii="Calibri Light" w:hAnsi="Calibri Light" w:cs="Calibri Light"/>
          <w:bCs/>
        </w:rPr>
        <w:t xml:space="preserve">Cali </w:t>
      </w:r>
    </w:p>
    <w:p w14:paraId="01E7CE34" w14:textId="57B4F47C" w:rsidR="00534A73" w:rsidRPr="00693C7C" w:rsidRDefault="00534A73" w:rsidP="00534A73">
      <w:pPr>
        <w:pStyle w:val="Ttulo5"/>
        <w:pBdr>
          <w:top w:val="single" w:sz="4" w:space="1" w:color="auto"/>
          <w:left w:val="single" w:sz="4" w:space="4" w:color="auto"/>
          <w:bottom w:val="single" w:sz="4" w:space="1" w:color="auto"/>
          <w:right w:val="single" w:sz="4" w:space="4" w:color="auto"/>
        </w:pBdr>
        <w:rPr>
          <w:rFonts w:ascii="Calibri Light" w:hAnsi="Calibri Light" w:cs="Calibri Light"/>
          <w:sz w:val="20"/>
          <w:lang w:val="es-CO"/>
        </w:rPr>
      </w:pPr>
      <w:r w:rsidRPr="00326E57">
        <w:rPr>
          <w:rFonts w:ascii="Calibri Light" w:hAnsi="Calibri Light" w:cs="Calibri Light"/>
          <w:b/>
          <w:sz w:val="20"/>
        </w:rPr>
        <w:t xml:space="preserve">VIGENCIA PÓLIZA: </w:t>
      </w:r>
      <w:r w:rsidRPr="00326E57">
        <w:rPr>
          <w:rFonts w:ascii="Calibri Light" w:hAnsi="Calibri Light" w:cs="Calibri Light"/>
          <w:b/>
          <w:sz w:val="20"/>
        </w:rPr>
        <w:tab/>
      </w:r>
      <w:r>
        <w:rPr>
          <w:rFonts w:ascii="Calibri Light" w:hAnsi="Calibri Light" w:cs="Calibri Light"/>
          <w:bCs/>
          <w:sz w:val="20"/>
        </w:rPr>
        <w:t>31/08/2021 – 31/08/2022</w:t>
      </w:r>
    </w:p>
    <w:p w14:paraId="34DE3F63" w14:textId="5FF5EB56" w:rsidR="00534A73" w:rsidRPr="00326E57" w:rsidRDefault="00534A73" w:rsidP="00534A73">
      <w:pPr>
        <w:pStyle w:val="Ttulo1"/>
        <w:pBdr>
          <w:top w:val="single" w:sz="4" w:space="1" w:color="auto"/>
          <w:left w:val="single" w:sz="4" w:space="4" w:color="auto"/>
          <w:bottom w:val="single" w:sz="4" w:space="1" w:color="auto"/>
          <w:right w:val="single" w:sz="4" w:space="4" w:color="auto"/>
        </w:pBdr>
        <w:rPr>
          <w:rFonts w:ascii="Calibri Light" w:hAnsi="Calibri Light" w:cs="Calibri Light"/>
          <w:sz w:val="20"/>
        </w:rPr>
      </w:pPr>
      <w:r w:rsidRPr="00326E57">
        <w:rPr>
          <w:rFonts w:ascii="Calibri Light" w:hAnsi="Calibri Light" w:cs="Calibri Light"/>
          <w:b/>
          <w:sz w:val="20"/>
        </w:rPr>
        <w:t>FECHA DE EXPEDICION:</w:t>
      </w:r>
      <w:r w:rsidRPr="00326E57">
        <w:rPr>
          <w:rFonts w:ascii="Calibri Light" w:hAnsi="Calibri Light" w:cs="Calibri Light"/>
          <w:sz w:val="20"/>
        </w:rPr>
        <w:t xml:space="preserve"> </w:t>
      </w:r>
      <w:r w:rsidRPr="00326E57">
        <w:rPr>
          <w:rFonts w:ascii="Calibri Light" w:hAnsi="Calibri Light" w:cs="Calibri Light"/>
          <w:sz w:val="20"/>
        </w:rPr>
        <w:tab/>
      </w:r>
      <w:r>
        <w:rPr>
          <w:rFonts w:ascii="Calibri Light" w:hAnsi="Calibri Light" w:cs="Calibri Light"/>
          <w:sz w:val="20"/>
        </w:rPr>
        <w:t>27/08/2021</w:t>
      </w:r>
    </w:p>
    <w:p w14:paraId="4D329009" w14:textId="08A08B4D" w:rsidR="00534A73" w:rsidRPr="006522BF" w:rsidRDefault="00534A73" w:rsidP="00534A73">
      <w:pPr>
        <w:pStyle w:val="Ttulo1"/>
        <w:pBdr>
          <w:top w:val="single" w:sz="4" w:space="1" w:color="auto"/>
          <w:left w:val="single" w:sz="4" w:space="4" w:color="auto"/>
          <w:bottom w:val="single" w:sz="4" w:space="1" w:color="auto"/>
          <w:right w:val="single" w:sz="4" w:space="4" w:color="auto"/>
        </w:pBdr>
        <w:rPr>
          <w:rFonts w:ascii="Calibri Light" w:hAnsi="Calibri Light" w:cs="Calibri Light"/>
          <w:sz w:val="20"/>
        </w:rPr>
      </w:pPr>
      <w:r w:rsidRPr="00326E57">
        <w:rPr>
          <w:rFonts w:ascii="Calibri Light" w:hAnsi="Calibri Light" w:cs="Calibri Light"/>
          <w:b/>
          <w:sz w:val="20"/>
        </w:rPr>
        <w:t>VALOR ASEGURADO:</w:t>
      </w:r>
      <w:r w:rsidRPr="00326E57">
        <w:rPr>
          <w:rFonts w:ascii="Calibri Light" w:hAnsi="Calibri Light" w:cs="Calibri Light"/>
          <w:sz w:val="20"/>
        </w:rPr>
        <w:t xml:space="preserve">  </w:t>
      </w:r>
      <w:r w:rsidRPr="00326E57">
        <w:rPr>
          <w:rFonts w:ascii="Calibri Light" w:hAnsi="Calibri Light" w:cs="Calibri Light"/>
          <w:sz w:val="20"/>
        </w:rPr>
        <w:tab/>
      </w:r>
      <w:r>
        <w:rPr>
          <w:rFonts w:ascii="Calibri Light" w:hAnsi="Calibri Light" w:cs="Calibri Light"/>
          <w:sz w:val="20"/>
        </w:rPr>
        <w:t xml:space="preserve">100 </w:t>
      </w:r>
      <w:proofErr w:type="spellStart"/>
      <w:r>
        <w:rPr>
          <w:rFonts w:ascii="Calibri Light" w:hAnsi="Calibri Light" w:cs="Calibri Light"/>
          <w:sz w:val="20"/>
        </w:rPr>
        <w:t>smlmv</w:t>
      </w:r>
      <w:proofErr w:type="spellEnd"/>
    </w:p>
    <w:p w14:paraId="27CC764C" w14:textId="6F35E5D2" w:rsidR="00534A73" w:rsidRDefault="00534A73" w:rsidP="00534A73">
      <w:pPr>
        <w:widowControl w:val="0"/>
        <w:pBdr>
          <w:top w:val="single" w:sz="4" w:space="1" w:color="auto"/>
          <w:left w:val="single" w:sz="4" w:space="4" w:color="auto"/>
          <w:bottom w:val="single" w:sz="4" w:space="1" w:color="auto"/>
          <w:right w:val="single" w:sz="4" w:space="4" w:color="auto"/>
        </w:pBdr>
        <w:tabs>
          <w:tab w:val="left" w:pos="1701"/>
        </w:tabs>
        <w:jc w:val="both"/>
        <w:rPr>
          <w:rFonts w:ascii="Calibri Light" w:hAnsi="Calibri Light" w:cs="Calibri Light"/>
          <w:spacing w:val="-3"/>
          <w:lang w:val="es-ES_tradnl"/>
        </w:rPr>
      </w:pPr>
      <w:r w:rsidRPr="00326E57">
        <w:rPr>
          <w:rFonts w:ascii="Calibri Light" w:hAnsi="Calibri Light" w:cs="Calibri Light"/>
          <w:b/>
        </w:rPr>
        <w:t xml:space="preserve">OBJETO PÓLIZA: </w:t>
      </w:r>
      <w:r w:rsidRPr="00326E57">
        <w:rPr>
          <w:rFonts w:ascii="Calibri Light" w:hAnsi="Calibri Light" w:cs="Calibri Light"/>
          <w:spacing w:val="-3"/>
          <w:lang w:val="es-ES_tradnl"/>
        </w:rPr>
        <w:t xml:space="preserve">Amparar la responsabilidad civil </w:t>
      </w:r>
      <w:r>
        <w:rPr>
          <w:rFonts w:ascii="Calibri Light" w:hAnsi="Calibri Light" w:cs="Calibri Light"/>
          <w:spacing w:val="-3"/>
          <w:lang w:val="es-ES_tradnl"/>
        </w:rPr>
        <w:t>extrac</w:t>
      </w:r>
      <w:r w:rsidRPr="00326E57">
        <w:rPr>
          <w:rFonts w:ascii="Calibri Light" w:hAnsi="Calibri Light" w:cs="Calibri Light"/>
          <w:spacing w:val="-3"/>
          <w:lang w:val="es-ES_tradnl"/>
        </w:rPr>
        <w:t xml:space="preserve">ontractual en que de acuerdo con la ley incurra el asegurado al conducir el vehículo de placa </w:t>
      </w:r>
      <w:r>
        <w:rPr>
          <w:rFonts w:ascii="Calibri Light" w:hAnsi="Calibri Light" w:cs="Calibri Light"/>
          <w:spacing w:val="-3"/>
          <w:lang w:val="es-ES_tradnl"/>
        </w:rPr>
        <w:t xml:space="preserve">IWE-892 </w:t>
      </w:r>
      <w:r w:rsidRPr="00326E57">
        <w:rPr>
          <w:rFonts w:ascii="Calibri Light" w:hAnsi="Calibri Light" w:cs="Calibri Light"/>
          <w:spacing w:val="-3"/>
          <w:lang w:val="es-ES_tradnl"/>
        </w:rPr>
        <w:t>o cualquier otra persona que conduzca dicho vehículo, proveniente de un accidente de tránsito</w:t>
      </w:r>
      <w:r>
        <w:rPr>
          <w:rFonts w:ascii="Calibri Light" w:hAnsi="Calibri Light" w:cs="Calibri Light"/>
          <w:spacing w:val="-3"/>
          <w:lang w:val="es-ES_tradnl"/>
        </w:rPr>
        <w:t xml:space="preserve"> donde se afecten terceros NO pasajeros</w:t>
      </w:r>
      <w:r w:rsidRPr="00326E57">
        <w:rPr>
          <w:rFonts w:ascii="Calibri Light" w:hAnsi="Calibri Light" w:cs="Calibri Light"/>
          <w:spacing w:val="-3"/>
          <w:lang w:val="es-ES_tradnl"/>
        </w:rPr>
        <w:t>.</w:t>
      </w:r>
    </w:p>
    <w:p w14:paraId="20B410DB" w14:textId="77777777" w:rsidR="00534A73" w:rsidRPr="00326E57" w:rsidRDefault="00534A73" w:rsidP="00534A73">
      <w:pPr>
        <w:jc w:val="both"/>
        <w:rPr>
          <w:rFonts w:ascii="Calibri Light" w:hAnsi="Calibri Light" w:cs="Calibri Light"/>
          <w:lang w:val="es-CO"/>
        </w:rPr>
      </w:pPr>
    </w:p>
    <w:p w14:paraId="36F759AE" w14:textId="77777777" w:rsidR="00534A73" w:rsidRPr="00326E57" w:rsidRDefault="00534A73" w:rsidP="00534A73">
      <w:pPr>
        <w:pStyle w:val="Ttulo2"/>
        <w:pBdr>
          <w:top w:val="single" w:sz="4" w:space="1" w:color="auto"/>
          <w:left w:val="single" w:sz="4" w:space="4" w:color="auto"/>
          <w:bottom w:val="single" w:sz="4" w:space="1" w:color="auto"/>
          <w:right w:val="single" w:sz="4" w:space="4" w:color="auto"/>
        </w:pBdr>
        <w:rPr>
          <w:rFonts w:ascii="Calibri Light" w:hAnsi="Calibri Light" w:cs="Calibri Light"/>
          <w:b w:val="0"/>
          <w:sz w:val="20"/>
        </w:rPr>
      </w:pPr>
      <w:r w:rsidRPr="00326E57">
        <w:rPr>
          <w:rFonts w:ascii="Calibri Light" w:hAnsi="Calibri Light" w:cs="Calibri Light"/>
          <w:sz w:val="20"/>
        </w:rPr>
        <w:t xml:space="preserve">CLASE SE PROCESO: </w:t>
      </w:r>
      <w:r w:rsidRPr="00326E57">
        <w:rPr>
          <w:rFonts w:ascii="Calibri Light" w:hAnsi="Calibri Light" w:cs="Calibri Light"/>
          <w:b w:val="0"/>
          <w:sz w:val="20"/>
        </w:rPr>
        <w:t>Verbal de Responsabilidad Civil Extracontractual</w:t>
      </w:r>
    </w:p>
    <w:p w14:paraId="4A3843EC" w14:textId="77777777" w:rsidR="00534A73" w:rsidRPr="00326E57" w:rsidRDefault="00534A73" w:rsidP="00534A73">
      <w:pPr>
        <w:pStyle w:val="Ttulo2"/>
        <w:rPr>
          <w:rFonts w:ascii="Calibri Light" w:hAnsi="Calibri Light" w:cs="Calibri Light"/>
          <w:sz w:val="20"/>
        </w:rPr>
      </w:pPr>
    </w:p>
    <w:p w14:paraId="6B929B29" w14:textId="77777777" w:rsidR="00534A73" w:rsidRPr="00326E57" w:rsidRDefault="00534A73" w:rsidP="00534A73">
      <w:pPr>
        <w:pStyle w:val="Ttulo2"/>
        <w:pBdr>
          <w:top w:val="single" w:sz="4" w:space="1" w:color="auto"/>
          <w:left w:val="single" w:sz="4" w:space="4" w:color="auto"/>
          <w:bottom w:val="single" w:sz="4" w:space="1" w:color="auto"/>
          <w:right w:val="single" w:sz="4" w:space="4" w:color="auto"/>
        </w:pBdr>
        <w:rPr>
          <w:rFonts w:ascii="Calibri Light" w:hAnsi="Calibri Light" w:cs="Calibri Light"/>
          <w:b w:val="0"/>
          <w:sz w:val="20"/>
        </w:rPr>
      </w:pPr>
      <w:r w:rsidRPr="00326E57">
        <w:rPr>
          <w:rFonts w:ascii="Calibri Light" w:hAnsi="Calibri Light" w:cs="Calibri Light"/>
          <w:sz w:val="20"/>
        </w:rPr>
        <w:t xml:space="preserve">INSTANCIA DEL PROCESO: </w:t>
      </w:r>
      <w:r w:rsidRPr="00326E57">
        <w:rPr>
          <w:rFonts w:ascii="Calibri Light" w:hAnsi="Calibri Light" w:cs="Calibri Light"/>
          <w:b w:val="0"/>
          <w:sz w:val="20"/>
        </w:rPr>
        <w:t>Primera Instancia</w:t>
      </w:r>
    </w:p>
    <w:p w14:paraId="72575958" w14:textId="77777777" w:rsidR="00534A73" w:rsidRPr="00326E57" w:rsidRDefault="00534A73" w:rsidP="00534A73">
      <w:pPr>
        <w:jc w:val="both"/>
        <w:rPr>
          <w:rFonts w:ascii="Calibri Light" w:hAnsi="Calibri Light" w:cs="Calibri Light"/>
          <w:lang w:val="es-ES_tradnl"/>
        </w:rPr>
      </w:pPr>
    </w:p>
    <w:p w14:paraId="1C0B8313" w14:textId="27221D98" w:rsidR="00534A73" w:rsidRPr="00326E57" w:rsidRDefault="00534A73" w:rsidP="00534A73">
      <w:pPr>
        <w:pStyle w:val="Ttulo2"/>
        <w:pBdr>
          <w:top w:val="single" w:sz="4" w:space="1" w:color="auto"/>
          <w:left w:val="single" w:sz="4" w:space="4" w:color="auto"/>
          <w:bottom w:val="single" w:sz="4" w:space="1" w:color="auto"/>
          <w:right w:val="single" w:sz="4" w:space="4" w:color="auto"/>
        </w:pBdr>
        <w:rPr>
          <w:rFonts w:ascii="Calibri Light" w:hAnsi="Calibri Light" w:cs="Calibri Light"/>
          <w:b w:val="0"/>
          <w:bCs/>
          <w:sz w:val="20"/>
        </w:rPr>
      </w:pPr>
      <w:r w:rsidRPr="00326E57">
        <w:rPr>
          <w:rFonts w:ascii="Calibri Light" w:hAnsi="Calibri Light" w:cs="Calibri Light"/>
          <w:sz w:val="20"/>
        </w:rPr>
        <w:t xml:space="preserve">FECHA DEL SINIESTRO: </w:t>
      </w:r>
      <w:r>
        <w:rPr>
          <w:rFonts w:ascii="Calibri Light" w:hAnsi="Calibri Light" w:cs="Calibri Light"/>
          <w:b w:val="0"/>
          <w:bCs/>
          <w:sz w:val="20"/>
        </w:rPr>
        <w:t>04 de febrero del 2022</w:t>
      </w:r>
    </w:p>
    <w:p w14:paraId="00B03E5B" w14:textId="77777777" w:rsidR="00534A73" w:rsidRPr="00326E57" w:rsidRDefault="00534A73" w:rsidP="00534A73">
      <w:pPr>
        <w:jc w:val="both"/>
        <w:rPr>
          <w:rFonts w:ascii="Calibri Light" w:hAnsi="Calibri Light" w:cs="Calibri Light"/>
          <w:lang w:val="es-ES_tradnl"/>
        </w:rPr>
      </w:pPr>
    </w:p>
    <w:p w14:paraId="0454E35B" w14:textId="77777777" w:rsidR="00534A73"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rPr>
      </w:pPr>
      <w:r w:rsidRPr="00326E57">
        <w:rPr>
          <w:rFonts w:ascii="Calibri Light" w:hAnsi="Calibri Light" w:cs="Calibri Light"/>
          <w:b/>
          <w:bCs/>
        </w:rPr>
        <w:t>DEMANDANTES:</w:t>
      </w:r>
      <w:r>
        <w:rPr>
          <w:rFonts w:ascii="Calibri Light" w:hAnsi="Calibri Light" w:cs="Calibri Light"/>
          <w:b/>
          <w:bCs/>
        </w:rPr>
        <w:t xml:space="preserve"> </w:t>
      </w:r>
    </w:p>
    <w:p w14:paraId="0CEDDC68" w14:textId="0C108EC8" w:rsidR="0060058C"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Pr>
          <w:rFonts w:ascii="Calibri Light" w:hAnsi="Calibri Light" w:cs="Calibri Light"/>
          <w:lang w:val="es-CO"/>
        </w:rPr>
        <w:t xml:space="preserve">- María </w:t>
      </w:r>
      <w:proofErr w:type="spellStart"/>
      <w:r>
        <w:rPr>
          <w:rFonts w:ascii="Calibri Light" w:hAnsi="Calibri Light" w:cs="Calibri Light"/>
          <w:lang w:val="es-CO"/>
        </w:rPr>
        <w:t>Dioselina</w:t>
      </w:r>
      <w:proofErr w:type="spellEnd"/>
      <w:r>
        <w:rPr>
          <w:rFonts w:ascii="Calibri Light" w:hAnsi="Calibri Light" w:cs="Calibri Light"/>
          <w:lang w:val="es-CO"/>
        </w:rPr>
        <w:t xml:space="preserve"> Viveros </w:t>
      </w:r>
      <w:r w:rsidR="00AB74D2">
        <w:rPr>
          <w:rFonts w:ascii="Calibri Light" w:hAnsi="Calibri Light" w:cs="Calibri Light"/>
          <w:lang w:val="es-CO"/>
        </w:rPr>
        <w:t>(madre de la víctima)</w:t>
      </w:r>
    </w:p>
    <w:p w14:paraId="34C1EA2D" w14:textId="361F3F32" w:rsidR="0060058C" w:rsidRDefault="0060058C"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Pr>
          <w:rFonts w:ascii="Calibri Light" w:hAnsi="Calibri Light" w:cs="Calibri Light"/>
          <w:lang w:val="es-CO"/>
        </w:rPr>
        <w:t>-</w:t>
      </w:r>
      <w:proofErr w:type="spellStart"/>
      <w:r w:rsidR="00534A73">
        <w:rPr>
          <w:rFonts w:ascii="Calibri Light" w:hAnsi="Calibri Light" w:cs="Calibri Light"/>
          <w:lang w:val="es-CO"/>
        </w:rPr>
        <w:t>Yoiser</w:t>
      </w:r>
      <w:proofErr w:type="spellEnd"/>
      <w:r w:rsidR="00534A73">
        <w:rPr>
          <w:rFonts w:ascii="Calibri Light" w:hAnsi="Calibri Light" w:cs="Calibri Light"/>
          <w:lang w:val="es-CO"/>
        </w:rPr>
        <w:t xml:space="preserve"> </w:t>
      </w:r>
      <w:proofErr w:type="spellStart"/>
      <w:r w:rsidR="00534A73">
        <w:rPr>
          <w:rFonts w:ascii="Calibri Light" w:hAnsi="Calibri Light" w:cs="Calibri Light"/>
          <w:lang w:val="es-CO"/>
        </w:rPr>
        <w:t>Estid</w:t>
      </w:r>
      <w:proofErr w:type="spellEnd"/>
      <w:r w:rsidR="00534A73">
        <w:rPr>
          <w:rFonts w:ascii="Calibri Light" w:hAnsi="Calibri Light" w:cs="Calibri Light"/>
          <w:lang w:val="es-CO"/>
        </w:rPr>
        <w:t xml:space="preserve"> Viveros</w:t>
      </w:r>
      <w:r w:rsidR="00AB74D2">
        <w:rPr>
          <w:rFonts w:ascii="Calibri Light" w:hAnsi="Calibri Light" w:cs="Calibri Light"/>
          <w:lang w:val="es-CO"/>
        </w:rPr>
        <w:t xml:space="preserve"> (víctima directa)</w:t>
      </w:r>
    </w:p>
    <w:p w14:paraId="20C95927" w14:textId="67C82516" w:rsidR="0060058C" w:rsidRDefault="0060058C"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Pr>
          <w:rFonts w:ascii="Calibri Light" w:hAnsi="Calibri Light" w:cs="Calibri Light"/>
          <w:lang w:val="es-CO"/>
        </w:rPr>
        <w:t>-</w:t>
      </w:r>
      <w:proofErr w:type="spellStart"/>
      <w:r w:rsidR="00534A73">
        <w:rPr>
          <w:rFonts w:ascii="Calibri Light" w:hAnsi="Calibri Light" w:cs="Calibri Light"/>
          <w:lang w:val="es-CO"/>
        </w:rPr>
        <w:t>Nashira</w:t>
      </w:r>
      <w:proofErr w:type="spellEnd"/>
      <w:r w:rsidR="00534A73">
        <w:rPr>
          <w:rFonts w:ascii="Calibri Light" w:hAnsi="Calibri Light" w:cs="Calibri Light"/>
          <w:lang w:val="es-CO"/>
        </w:rPr>
        <w:t xml:space="preserve"> Maria Angulo Viveros</w:t>
      </w:r>
      <w:r w:rsidR="00AB74D2">
        <w:rPr>
          <w:rFonts w:ascii="Calibri Light" w:hAnsi="Calibri Light" w:cs="Calibri Light"/>
          <w:lang w:val="es-CO"/>
        </w:rPr>
        <w:t xml:space="preserve"> (hermana de la víctima)</w:t>
      </w:r>
    </w:p>
    <w:p w14:paraId="6156886E" w14:textId="04439CE8" w:rsidR="0060058C" w:rsidRDefault="0060058C"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Pr>
          <w:rFonts w:ascii="Calibri Light" w:hAnsi="Calibri Light" w:cs="Calibri Light"/>
          <w:lang w:val="es-CO"/>
        </w:rPr>
        <w:t>-</w:t>
      </w:r>
      <w:r w:rsidR="00534A73">
        <w:rPr>
          <w:rFonts w:ascii="Calibri Light" w:hAnsi="Calibri Light" w:cs="Calibri Light"/>
          <w:lang w:val="es-CO"/>
        </w:rPr>
        <w:t>Shaira Suya Viveros</w:t>
      </w:r>
      <w:r w:rsidR="00AB74D2">
        <w:rPr>
          <w:rFonts w:ascii="Calibri Light" w:hAnsi="Calibri Light" w:cs="Calibri Light"/>
          <w:lang w:val="es-CO"/>
        </w:rPr>
        <w:t xml:space="preserve"> (hermana de la víctima)</w:t>
      </w:r>
    </w:p>
    <w:p w14:paraId="691DDB5A" w14:textId="30E71094" w:rsidR="0060058C" w:rsidRDefault="0060058C"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Pr>
          <w:rFonts w:ascii="Calibri Light" w:hAnsi="Calibri Light" w:cs="Calibri Light"/>
          <w:lang w:val="es-CO"/>
        </w:rPr>
        <w:t>-</w:t>
      </w:r>
      <w:r w:rsidR="00534A73">
        <w:rPr>
          <w:rFonts w:ascii="Calibri Light" w:hAnsi="Calibri Light" w:cs="Calibri Light"/>
          <w:lang w:val="es-CO"/>
        </w:rPr>
        <w:t>Jean Pool Angulo Viveros</w:t>
      </w:r>
      <w:r w:rsidR="00AB74D2">
        <w:rPr>
          <w:rFonts w:ascii="Calibri Light" w:hAnsi="Calibri Light" w:cs="Calibri Light"/>
          <w:lang w:val="es-CO"/>
        </w:rPr>
        <w:t xml:space="preserve"> (hermano de la víctima)</w:t>
      </w:r>
    </w:p>
    <w:p w14:paraId="47A2D9AC" w14:textId="2B73BC42" w:rsidR="00534A73" w:rsidRDefault="0060058C"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Pr>
          <w:rFonts w:ascii="Calibri Light" w:hAnsi="Calibri Light" w:cs="Calibri Light"/>
          <w:lang w:val="es-CO"/>
        </w:rPr>
        <w:t>-</w:t>
      </w:r>
      <w:proofErr w:type="spellStart"/>
      <w:r w:rsidR="00534A73">
        <w:rPr>
          <w:rFonts w:ascii="Calibri Light" w:hAnsi="Calibri Light" w:cs="Calibri Light"/>
          <w:lang w:val="es-CO"/>
        </w:rPr>
        <w:t>Jhon</w:t>
      </w:r>
      <w:proofErr w:type="spellEnd"/>
      <w:r w:rsidR="00534A73">
        <w:rPr>
          <w:rFonts w:ascii="Calibri Light" w:hAnsi="Calibri Light" w:cs="Calibri Light"/>
          <w:lang w:val="es-CO"/>
        </w:rPr>
        <w:t xml:space="preserve"> Edward Aramburo Viveros</w:t>
      </w:r>
      <w:r w:rsidR="00AB74D2">
        <w:rPr>
          <w:rFonts w:ascii="Calibri Light" w:hAnsi="Calibri Light" w:cs="Calibri Light"/>
          <w:lang w:val="es-CO"/>
        </w:rPr>
        <w:t xml:space="preserve"> (hermano de la víctima)</w:t>
      </w:r>
    </w:p>
    <w:p w14:paraId="4D8588FD" w14:textId="6D7D66F9" w:rsidR="00534A73" w:rsidRPr="00A706FC"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Pr>
          <w:rFonts w:ascii="Calibri Light" w:hAnsi="Calibri Light" w:cs="Calibri Light"/>
          <w:lang w:val="es-CO"/>
        </w:rPr>
        <w:t xml:space="preserve">- Manuel </w:t>
      </w:r>
      <w:proofErr w:type="spellStart"/>
      <w:r>
        <w:rPr>
          <w:rFonts w:ascii="Calibri Light" w:hAnsi="Calibri Light" w:cs="Calibri Light"/>
          <w:lang w:val="es-CO"/>
        </w:rPr>
        <w:t>Eusevio</w:t>
      </w:r>
      <w:proofErr w:type="spellEnd"/>
      <w:r>
        <w:rPr>
          <w:rFonts w:ascii="Calibri Light" w:hAnsi="Calibri Light" w:cs="Calibri Light"/>
          <w:lang w:val="es-CO"/>
        </w:rPr>
        <w:t xml:space="preserve"> Valencia</w:t>
      </w:r>
      <w:r w:rsidR="00AB74D2">
        <w:rPr>
          <w:rFonts w:ascii="Calibri Light" w:hAnsi="Calibri Light" w:cs="Calibri Light"/>
          <w:lang w:val="es-CO"/>
        </w:rPr>
        <w:t xml:space="preserve"> (padrastro de la víctima)</w:t>
      </w:r>
    </w:p>
    <w:p w14:paraId="16E522E9" w14:textId="77777777" w:rsidR="00534A73" w:rsidRPr="00326E57"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r w:rsidRPr="00326E57">
        <w:rPr>
          <w:rFonts w:ascii="Calibri Light" w:hAnsi="Calibri Light" w:cs="Calibri Light"/>
          <w:b/>
          <w:bCs/>
        </w:rPr>
        <w:t>DEMANDADOS:</w:t>
      </w:r>
    </w:p>
    <w:p w14:paraId="6F7905AE" w14:textId="552D2550" w:rsidR="00534A73"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sidRPr="00326E57">
        <w:rPr>
          <w:rFonts w:ascii="Calibri Light" w:hAnsi="Calibri Light" w:cs="Calibri Light"/>
        </w:rPr>
        <w:t xml:space="preserve">- </w:t>
      </w:r>
      <w:proofErr w:type="spellStart"/>
      <w:r>
        <w:rPr>
          <w:rFonts w:ascii="Calibri Light" w:hAnsi="Calibri Light" w:cs="Calibri Light"/>
          <w:lang w:val="es-CO"/>
        </w:rPr>
        <w:t>Jhon</w:t>
      </w:r>
      <w:proofErr w:type="spellEnd"/>
      <w:r>
        <w:rPr>
          <w:rFonts w:ascii="Calibri Light" w:hAnsi="Calibri Light" w:cs="Calibri Light"/>
          <w:lang w:val="es-CO"/>
        </w:rPr>
        <w:t xml:space="preserve"> Alexander Bermúdez (Conductor)</w:t>
      </w:r>
    </w:p>
    <w:p w14:paraId="5CE81E7F" w14:textId="0938577B" w:rsidR="00534A73" w:rsidRPr="009322F5"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CO"/>
        </w:rPr>
      </w:pPr>
      <w:r>
        <w:rPr>
          <w:rFonts w:ascii="Calibri Light" w:hAnsi="Calibri Light" w:cs="Calibri Light"/>
          <w:lang w:val="es-CO"/>
        </w:rPr>
        <w:t>- Jaime Arturo Sinisterra (Propietario)</w:t>
      </w:r>
    </w:p>
    <w:p w14:paraId="4FE6E0C7" w14:textId="77777777" w:rsidR="00534A73" w:rsidRPr="00FA6059"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rPr>
      </w:pPr>
      <w:r w:rsidRPr="00326E57">
        <w:rPr>
          <w:rFonts w:ascii="Calibri Light" w:hAnsi="Calibri Light" w:cs="Calibri Light"/>
        </w:rPr>
        <w:t xml:space="preserve">- Compañía Mundial de Seguros S.A.  </w:t>
      </w:r>
    </w:p>
    <w:p w14:paraId="674A08AF" w14:textId="23364A7C" w:rsidR="00534A73" w:rsidRPr="00326E57" w:rsidRDefault="00534A73" w:rsidP="00534A73">
      <w:pPr>
        <w:pBdr>
          <w:top w:val="single" w:sz="4" w:space="1" w:color="auto"/>
          <w:left w:val="single" w:sz="4" w:space="4" w:color="auto"/>
          <w:bottom w:val="single" w:sz="4" w:space="0" w:color="auto"/>
          <w:right w:val="single" w:sz="4" w:space="4" w:color="auto"/>
        </w:pBdr>
        <w:jc w:val="both"/>
        <w:rPr>
          <w:rFonts w:ascii="Calibri Light" w:hAnsi="Calibri Light" w:cs="Calibri Light"/>
          <w:bCs/>
          <w:lang w:val="es-ES_tradnl"/>
        </w:rPr>
      </w:pPr>
      <w:r w:rsidRPr="00326E57">
        <w:rPr>
          <w:rFonts w:ascii="Calibri Light" w:hAnsi="Calibri Light" w:cs="Calibri Light"/>
          <w:b/>
          <w:lang w:val="es-ES_tradnl"/>
        </w:rPr>
        <w:t xml:space="preserve">RESUMEN DE LA CONTINGENCIA: </w:t>
      </w:r>
      <w:r>
        <w:rPr>
          <w:rFonts w:ascii="Calibri Light" w:hAnsi="Calibri Light" w:cs="Calibri Light"/>
          <w:bCs/>
        </w:rPr>
        <w:t>El</w:t>
      </w:r>
      <w:r w:rsidRPr="006522BF">
        <w:rPr>
          <w:rFonts w:ascii="Calibri Light" w:hAnsi="Calibri Light" w:cs="Calibri Light"/>
          <w:bCs/>
        </w:rPr>
        <w:t xml:space="preserve"> </w:t>
      </w:r>
      <w:r>
        <w:rPr>
          <w:rFonts w:ascii="Calibri Light" w:hAnsi="Calibri Light" w:cs="Calibri Light"/>
          <w:bCs/>
        </w:rPr>
        <w:t>04 de febrero del 2022</w:t>
      </w:r>
      <w:r w:rsidRPr="006522BF">
        <w:rPr>
          <w:rFonts w:ascii="Calibri Light" w:hAnsi="Calibri Light" w:cs="Calibri Light"/>
          <w:bCs/>
        </w:rPr>
        <w:t>,</w:t>
      </w:r>
      <w:r>
        <w:rPr>
          <w:rFonts w:ascii="Calibri Light" w:hAnsi="Calibri Light" w:cs="Calibri Light"/>
          <w:bCs/>
        </w:rPr>
        <w:t xml:space="preserve"> presentó un accidente de tránsito en la Calle 112 con carrera 26E- 17 en la Ciudad de Cali, donde se vio involucrado el vehículo de placa IWE-892, y el menor de edad </w:t>
      </w:r>
      <w:proofErr w:type="spellStart"/>
      <w:r>
        <w:rPr>
          <w:rFonts w:ascii="Calibri Light" w:hAnsi="Calibri Light" w:cs="Calibri Light"/>
          <w:bCs/>
        </w:rPr>
        <w:t>Yosier</w:t>
      </w:r>
      <w:proofErr w:type="spellEnd"/>
      <w:r>
        <w:rPr>
          <w:rFonts w:ascii="Calibri Light" w:hAnsi="Calibri Light" w:cs="Calibri Light"/>
          <w:bCs/>
        </w:rPr>
        <w:t xml:space="preserve"> </w:t>
      </w:r>
      <w:proofErr w:type="spellStart"/>
      <w:r>
        <w:rPr>
          <w:rFonts w:ascii="Calibri Light" w:hAnsi="Calibri Light" w:cs="Calibri Light"/>
          <w:bCs/>
        </w:rPr>
        <w:t>Estid</w:t>
      </w:r>
      <w:proofErr w:type="spellEnd"/>
      <w:r>
        <w:rPr>
          <w:rFonts w:ascii="Calibri Light" w:hAnsi="Calibri Light" w:cs="Calibri Light"/>
          <w:bCs/>
        </w:rPr>
        <w:t xml:space="preserve"> Viveros, </w:t>
      </w:r>
      <w:r w:rsidR="00E70D65">
        <w:rPr>
          <w:rFonts w:ascii="Calibri Light" w:hAnsi="Calibri Light" w:cs="Calibri Light"/>
          <w:bCs/>
        </w:rPr>
        <w:t xml:space="preserve">dentro del cual se establecieron como hipótesis del accidente a cargo de vehículo asegurado la No. 157 “no estar atento a los demás actores de la vía” y para el peatón la No. 411 “invadir la vía destinada para los vehículos sin tomar las debidas precauciones”, así mismo en el IPAT se dejó una observación respecto </w:t>
      </w:r>
      <w:r w:rsidR="00226B40">
        <w:rPr>
          <w:rFonts w:ascii="Calibri Light" w:hAnsi="Calibri Light" w:cs="Calibri Light"/>
          <w:bCs/>
        </w:rPr>
        <w:t xml:space="preserve">a </w:t>
      </w:r>
      <w:r w:rsidR="00E70D65">
        <w:rPr>
          <w:rFonts w:ascii="Calibri Light" w:hAnsi="Calibri Light" w:cs="Calibri Light"/>
          <w:bCs/>
        </w:rPr>
        <w:t>la Ley 769 del 2002 art. 59</w:t>
      </w:r>
      <w:r w:rsidR="00226B40">
        <w:rPr>
          <w:rFonts w:ascii="Calibri Light" w:hAnsi="Calibri Light" w:cs="Calibri Light"/>
          <w:bCs/>
        </w:rPr>
        <w:t>, en la medida en que el menor de edad se encontraba sobre la calzada vehicular sin un adulto.</w:t>
      </w:r>
    </w:p>
    <w:p w14:paraId="341AC9E7" w14:textId="77777777" w:rsidR="00E70D65"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bCs/>
        </w:rPr>
      </w:pPr>
      <w:r w:rsidRPr="00326E57">
        <w:rPr>
          <w:rFonts w:ascii="Calibri Light" w:hAnsi="Calibri Light" w:cs="Calibri Light"/>
          <w:b/>
          <w:lang w:val="es-ES_tradnl"/>
        </w:rPr>
        <w:t xml:space="preserve">PRETENSIONES: </w:t>
      </w:r>
      <w:bookmarkStart w:id="0" w:name="_Hlk120531673"/>
    </w:p>
    <w:p w14:paraId="4C661B3A" w14:textId="24713CE0" w:rsidR="00E70D65" w:rsidRPr="00AB74D2" w:rsidRDefault="00E70D65" w:rsidP="00AB74D2">
      <w:pPr>
        <w:pStyle w:val="Prrafodelista"/>
        <w:numPr>
          <w:ilvl w:val="0"/>
          <w:numId w:val="2"/>
        </w:numPr>
        <w:pBdr>
          <w:top w:val="single" w:sz="4" w:space="1" w:color="auto"/>
          <w:left w:val="single" w:sz="4" w:space="4" w:color="auto"/>
          <w:bottom w:val="single" w:sz="4" w:space="1" w:color="auto"/>
          <w:right w:val="single" w:sz="4" w:space="4" w:color="auto"/>
        </w:pBdr>
        <w:jc w:val="both"/>
        <w:rPr>
          <w:rFonts w:ascii="Calibri Light" w:hAnsi="Calibri Light" w:cs="Calibri Light"/>
          <w:bCs/>
        </w:rPr>
      </w:pPr>
      <w:r w:rsidRPr="00AB74D2">
        <w:rPr>
          <w:rFonts w:ascii="Calibri Light" w:hAnsi="Calibri Light" w:cs="Calibri Light"/>
          <w:bCs/>
        </w:rPr>
        <w:t xml:space="preserve">Daños </w:t>
      </w:r>
      <w:r w:rsidR="00534A73" w:rsidRPr="00AB74D2">
        <w:rPr>
          <w:rFonts w:ascii="Calibri Light" w:hAnsi="Calibri Light" w:cs="Calibri Light"/>
          <w:bCs/>
        </w:rPr>
        <w:t xml:space="preserve">morales </w:t>
      </w:r>
      <w:r w:rsidR="00226B40">
        <w:rPr>
          <w:rFonts w:ascii="Calibri Light" w:hAnsi="Calibri Light" w:cs="Calibri Light"/>
          <w:bCs/>
        </w:rPr>
        <w:t xml:space="preserve">por un total de </w:t>
      </w:r>
      <w:r w:rsidR="00226B40" w:rsidRPr="00AB74D2">
        <w:rPr>
          <w:rFonts w:ascii="Calibri Light" w:hAnsi="Calibri Light" w:cs="Calibri Light"/>
          <w:bCs/>
        </w:rPr>
        <w:t>$</w:t>
      </w:r>
      <w:r w:rsidR="00AB74D2">
        <w:rPr>
          <w:rFonts w:ascii="Calibri Light" w:hAnsi="Calibri Light" w:cs="Calibri Light"/>
          <w:bCs/>
        </w:rPr>
        <w:t xml:space="preserve"> </w:t>
      </w:r>
      <w:r w:rsidR="00AB74D2" w:rsidRPr="00AB74D2">
        <w:rPr>
          <w:rFonts w:ascii="Calibri Light" w:hAnsi="Calibri Light" w:cs="Calibri Light"/>
          <w:bCs/>
        </w:rPr>
        <w:t>487.200.000</w:t>
      </w:r>
      <w:r w:rsidR="00226B40" w:rsidRPr="00AB74D2">
        <w:rPr>
          <w:rFonts w:ascii="Calibri Light" w:hAnsi="Calibri Light" w:cs="Calibri Light"/>
          <w:bCs/>
        </w:rPr>
        <w:t xml:space="preserve"> que </w:t>
      </w:r>
      <w:r w:rsidR="00AB74D2" w:rsidRPr="00AB74D2">
        <w:rPr>
          <w:rFonts w:ascii="Calibri Light" w:hAnsi="Calibri Light" w:cs="Calibri Light"/>
          <w:bCs/>
        </w:rPr>
        <w:t>corresponde</w:t>
      </w:r>
      <w:r w:rsidR="00226B40" w:rsidRPr="00AB74D2">
        <w:rPr>
          <w:rFonts w:ascii="Calibri Light" w:hAnsi="Calibri Light" w:cs="Calibri Light"/>
          <w:bCs/>
        </w:rPr>
        <w:t xml:space="preserve"> a </w:t>
      </w:r>
      <w:r w:rsidRPr="00AB74D2">
        <w:rPr>
          <w:rFonts w:ascii="Calibri Light" w:hAnsi="Calibri Light" w:cs="Calibri Light"/>
          <w:bCs/>
        </w:rPr>
        <w:t>$69.600.000 para cada uno de los demandantes</w:t>
      </w:r>
    </w:p>
    <w:p w14:paraId="0866FEA1" w14:textId="2B3DD607" w:rsidR="00E70D65" w:rsidRPr="00AB74D2" w:rsidRDefault="00E70D65" w:rsidP="00AB74D2">
      <w:pPr>
        <w:pStyle w:val="Prrafodelista"/>
        <w:numPr>
          <w:ilvl w:val="0"/>
          <w:numId w:val="2"/>
        </w:numPr>
        <w:pBdr>
          <w:top w:val="single" w:sz="4" w:space="1" w:color="auto"/>
          <w:left w:val="single" w:sz="4" w:space="4" w:color="auto"/>
          <w:bottom w:val="single" w:sz="4" w:space="1" w:color="auto"/>
          <w:right w:val="single" w:sz="4" w:space="4" w:color="auto"/>
        </w:pBdr>
        <w:jc w:val="both"/>
        <w:rPr>
          <w:rFonts w:ascii="Calibri Light" w:hAnsi="Calibri Light" w:cs="Calibri Light"/>
          <w:bCs/>
        </w:rPr>
      </w:pPr>
      <w:r w:rsidRPr="00AB74D2">
        <w:rPr>
          <w:rFonts w:ascii="Calibri Light" w:hAnsi="Calibri Light" w:cs="Calibri Light"/>
          <w:bCs/>
        </w:rPr>
        <w:t xml:space="preserve">Daño a la vida en relación </w:t>
      </w:r>
      <w:r w:rsidR="00226B40">
        <w:rPr>
          <w:rFonts w:ascii="Calibri Light" w:hAnsi="Calibri Light" w:cs="Calibri Light"/>
          <w:bCs/>
        </w:rPr>
        <w:t xml:space="preserve">por un total de </w:t>
      </w:r>
      <w:r w:rsidR="00226B40" w:rsidRPr="00AB74D2">
        <w:rPr>
          <w:rFonts w:ascii="Calibri Light" w:hAnsi="Calibri Light" w:cs="Calibri Light"/>
          <w:bCs/>
        </w:rPr>
        <w:t>$</w:t>
      </w:r>
      <w:r w:rsidR="00AB74D2">
        <w:rPr>
          <w:rFonts w:ascii="Calibri Light" w:hAnsi="Calibri Light" w:cs="Calibri Light"/>
          <w:bCs/>
        </w:rPr>
        <w:t xml:space="preserve"> </w:t>
      </w:r>
      <w:r w:rsidR="00AB74D2" w:rsidRPr="00AB74D2">
        <w:rPr>
          <w:rFonts w:ascii="Calibri Light" w:hAnsi="Calibri Light" w:cs="Calibri Light"/>
          <w:bCs/>
        </w:rPr>
        <w:t>487.200.000</w:t>
      </w:r>
      <w:r w:rsidR="00226B40" w:rsidRPr="00AB74D2">
        <w:rPr>
          <w:rFonts w:ascii="Calibri Light" w:hAnsi="Calibri Light" w:cs="Calibri Light"/>
          <w:bCs/>
        </w:rPr>
        <w:t xml:space="preserve"> que corresponde a</w:t>
      </w:r>
      <w:r w:rsidRPr="00AB74D2">
        <w:rPr>
          <w:rFonts w:ascii="Calibri Light" w:hAnsi="Calibri Light" w:cs="Calibri Light"/>
          <w:bCs/>
        </w:rPr>
        <w:t xml:space="preserve"> $69.600.000 para cada uno de los demandantes</w:t>
      </w:r>
    </w:p>
    <w:p w14:paraId="371BFDA6" w14:textId="3B71C83D" w:rsidR="00E70D65" w:rsidRPr="00AB74D2" w:rsidRDefault="00E70D65" w:rsidP="00AB74D2">
      <w:pPr>
        <w:pStyle w:val="Prrafodelista"/>
        <w:numPr>
          <w:ilvl w:val="0"/>
          <w:numId w:val="2"/>
        </w:numPr>
        <w:pBdr>
          <w:top w:val="single" w:sz="4" w:space="1" w:color="auto"/>
          <w:left w:val="single" w:sz="4" w:space="4" w:color="auto"/>
          <w:bottom w:val="single" w:sz="4" w:space="1" w:color="auto"/>
          <w:right w:val="single" w:sz="4" w:space="4" w:color="auto"/>
        </w:pBdr>
        <w:jc w:val="both"/>
        <w:rPr>
          <w:rFonts w:ascii="Calibri Light" w:hAnsi="Calibri Light" w:cs="Calibri Light"/>
          <w:bCs/>
        </w:rPr>
      </w:pPr>
      <w:r w:rsidRPr="00AB74D2">
        <w:rPr>
          <w:rFonts w:ascii="Calibri Light" w:hAnsi="Calibri Light" w:cs="Calibri Light"/>
          <w:bCs/>
        </w:rPr>
        <w:lastRenderedPageBreak/>
        <w:t xml:space="preserve">Daño a la perdida de oportunidad </w:t>
      </w:r>
      <w:r w:rsidR="00226B40">
        <w:rPr>
          <w:rFonts w:ascii="Calibri Light" w:hAnsi="Calibri Light" w:cs="Calibri Light"/>
          <w:bCs/>
        </w:rPr>
        <w:t xml:space="preserve">por un total de </w:t>
      </w:r>
      <w:r w:rsidR="00226B40" w:rsidRPr="00AB74D2">
        <w:rPr>
          <w:rFonts w:ascii="Calibri Light" w:hAnsi="Calibri Light" w:cs="Calibri Light"/>
          <w:bCs/>
        </w:rPr>
        <w:t>$</w:t>
      </w:r>
      <w:r w:rsidR="00AB74D2">
        <w:rPr>
          <w:rFonts w:ascii="Calibri Light" w:hAnsi="Calibri Light" w:cs="Calibri Light"/>
          <w:bCs/>
        </w:rPr>
        <w:t xml:space="preserve"> </w:t>
      </w:r>
      <w:r w:rsidR="00AB74D2" w:rsidRPr="00AB74D2">
        <w:rPr>
          <w:rFonts w:ascii="Calibri Light" w:hAnsi="Calibri Light" w:cs="Calibri Light"/>
          <w:bCs/>
        </w:rPr>
        <w:t>487.200.000</w:t>
      </w:r>
      <w:r w:rsidR="00226B40" w:rsidRPr="00AB74D2">
        <w:rPr>
          <w:rFonts w:ascii="Calibri Light" w:hAnsi="Calibri Light" w:cs="Calibri Light"/>
          <w:bCs/>
        </w:rPr>
        <w:t xml:space="preserve"> que corresponde a </w:t>
      </w:r>
      <w:r w:rsidRPr="00AB74D2">
        <w:rPr>
          <w:rFonts w:ascii="Calibri Light" w:hAnsi="Calibri Light" w:cs="Calibri Light"/>
          <w:bCs/>
        </w:rPr>
        <w:t>$69.600.000 para cada uno de los demandantes</w:t>
      </w:r>
    </w:p>
    <w:p w14:paraId="367B735F" w14:textId="756556C3" w:rsidR="00E70D65" w:rsidRPr="00AB74D2" w:rsidRDefault="00E70D65" w:rsidP="00AB74D2">
      <w:pPr>
        <w:pStyle w:val="Prrafodelista"/>
        <w:numPr>
          <w:ilvl w:val="0"/>
          <w:numId w:val="2"/>
        </w:numPr>
        <w:pBdr>
          <w:top w:val="single" w:sz="4" w:space="1" w:color="auto"/>
          <w:left w:val="single" w:sz="4" w:space="4" w:color="auto"/>
          <w:bottom w:val="single" w:sz="4" w:space="1" w:color="auto"/>
          <w:right w:val="single" w:sz="4" w:space="4" w:color="auto"/>
        </w:pBdr>
        <w:jc w:val="both"/>
        <w:rPr>
          <w:rFonts w:ascii="Calibri Light" w:hAnsi="Calibri Light" w:cs="Calibri Light"/>
          <w:bCs/>
        </w:rPr>
      </w:pPr>
      <w:r w:rsidRPr="00AB74D2">
        <w:rPr>
          <w:rFonts w:ascii="Calibri Light" w:hAnsi="Calibri Light" w:cs="Calibri Light"/>
          <w:bCs/>
        </w:rPr>
        <w:t xml:space="preserve">Lucro cesante en favor del menor </w:t>
      </w:r>
      <w:proofErr w:type="spellStart"/>
      <w:r w:rsidRPr="00AB74D2">
        <w:rPr>
          <w:rFonts w:ascii="Calibri Light" w:hAnsi="Calibri Light" w:cs="Calibri Light"/>
          <w:bCs/>
        </w:rPr>
        <w:t>Yosier</w:t>
      </w:r>
      <w:proofErr w:type="spellEnd"/>
      <w:r w:rsidRPr="00AB74D2">
        <w:rPr>
          <w:rFonts w:ascii="Calibri Light" w:hAnsi="Calibri Light" w:cs="Calibri Light"/>
          <w:bCs/>
        </w:rPr>
        <w:t xml:space="preserve"> </w:t>
      </w:r>
      <w:proofErr w:type="spellStart"/>
      <w:r w:rsidRPr="00AB74D2">
        <w:rPr>
          <w:rFonts w:ascii="Calibri Light" w:hAnsi="Calibri Light" w:cs="Calibri Light"/>
          <w:bCs/>
        </w:rPr>
        <w:t>Estid</w:t>
      </w:r>
      <w:proofErr w:type="spellEnd"/>
      <w:r w:rsidRPr="00AB74D2">
        <w:rPr>
          <w:rFonts w:ascii="Calibri Light" w:hAnsi="Calibri Light" w:cs="Calibri Light"/>
          <w:bCs/>
        </w:rPr>
        <w:t xml:space="preserve"> Viveros: $72.859.213</w:t>
      </w:r>
    </w:p>
    <w:p w14:paraId="1E3C0BFA" w14:textId="7C38C8F8" w:rsidR="00534A73" w:rsidRPr="00E70D65" w:rsidRDefault="00E70D65"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b/>
          <w:lang w:val="es-ES_tradnl"/>
        </w:rPr>
      </w:pPr>
      <w:r w:rsidRPr="00E70D65">
        <w:rPr>
          <w:rFonts w:ascii="Calibri Light" w:hAnsi="Calibri Light" w:cs="Calibri Light"/>
          <w:b/>
        </w:rPr>
        <w:t xml:space="preserve">La </w:t>
      </w:r>
      <w:r w:rsidR="00534A73" w:rsidRPr="00E70D65">
        <w:rPr>
          <w:rFonts w:ascii="Calibri Light" w:hAnsi="Calibri Light" w:cs="Calibri Light"/>
          <w:b/>
        </w:rPr>
        <w:t xml:space="preserve">suma total </w:t>
      </w:r>
      <w:r w:rsidRPr="00E70D65">
        <w:rPr>
          <w:rFonts w:ascii="Calibri Light" w:hAnsi="Calibri Light" w:cs="Calibri Light"/>
          <w:b/>
        </w:rPr>
        <w:t xml:space="preserve">es </w:t>
      </w:r>
      <w:r w:rsidR="00534A73" w:rsidRPr="00E70D65">
        <w:rPr>
          <w:rFonts w:ascii="Calibri Light" w:hAnsi="Calibri Light" w:cs="Calibri Light"/>
          <w:b/>
        </w:rPr>
        <w:t>de $</w:t>
      </w:r>
      <w:r w:rsidRPr="00E70D65">
        <w:rPr>
          <w:b/>
        </w:rPr>
        <w:t xml:space="preserve"> </w:t>
      </w:r>
      <w:r w:rsidRPr="00E70D65">
        <w:rPr>
          <w:rFonts w:ascii="Calibri Light" w:hAnsi="Calibri Light" w:cs="Calibri Light"/>
          <w:b/>
        </w:rPr>
        <w:t>1.534.459.213</w:t>
      </w:r>
    </w:p>
    <w:bookmarkEnd w:id="0"/>
    <w:p w14:paraId="00A4269A" w14:textId="77777777" w:rsidR="00534A73" w:rsidRPr="00326E57" w:rsidRDefault="00534A73" w:rsidP="00534A73">
      <w:pPr>
        <w:jc w:val="both"/>
        <w:rPr>
          <w:rFonts w:ascii="Calibri Light" w:hAnsi="Calibri Light" w:cs="Calibri Light"/>
          <w:b/>
          <w:lang w:val="es-ES_tradnl"/>
        </w:rPr>
      </w:pPr>
    </w:p>
    <w:p w14:paraId="34699EF0" w14:textId="77777777" w:rsidR="00534A73" w:rsidRPr="00326E57"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ES_tradnl"/>
        </w:rPr>
      </w:pPr>
      <w:r w:rsidRPr="00326E57">
        <w:rPr>
          <w:rFonts w:ascii="Calibri Light" w:hAnsi="Calibri Light" w:cs="Calibri Light"/>
          <w:b/>
          <w:lang w:val="es-ES_tradnl"/>
        </w:rPr>
        <w:t>CALIFICACION DE LA CONTINGENCIA:</w:t>
      </w:r>
      <w:r w:rsidRPr="00326E57">
        <w:rPr>
          <w:rFonts w:ascii="Calibri Light" w:hAnsi="Calibri Light" w:cs="Calibri Light"/>
          <w:lang w:val="es-ES_tradnl"/>
        </w:rPr>
        <w:t xml:space="preserve"> El abogado califica la contingencia como:</w:t>
      </w:r>
    </w:p>
    <w:p w14:paraId="5303317B" w14:textId="22651119" w:rsidR="00534A73" w:rsidRPr="00326E57" w:rsidRDefault="00534A73" w:rsidP="00534A73">
      <w:pPr>
        <w:pBdr>
          <w:top w:val="single" w:sz="4" w:space="1" w:color="auto"/>
          <w:left w:val="single" w:sz="4" w:space="4" w:color="auto"/>
          <w:bottom w:val="single" w:sz="4" w:space="1" w:color="auto"/>
          <w:right w:val="single" w:sz="4" w:space="4" w:color="auto"/>
        </w:pBdr>
        <w:jc w:val="both"/>
        <w:rPr>
          <w:rFonts w:ascii="Calibri Light" w:hAnsi="Calibri Light" w:cs="Calibri Light"/>
          <w:lang w:val="es-ES_tradnl"/>
        </w:rPr>
      </w:pPr>
      <w:r w:rsidRPr="00326E57">
        <w:rPr>
          <w:rFonts w:ascii="Calibri Light" w:hAnsi="Calibri Light" w:cs="Calibri Light"/>
          <w:lang w:val="es-ES_tradnl"/>
        </w:rPr>
        <w:t xml:space="preserve">PROBABLE </w:t>
      </w:r>
      <w:r>
        <w:rPr>
          <w:rFonts w:ascii="Calibri Light" w:hAnsi="Calibri Light" w:cs="Calibri Light"/>
          <w:lang w:val="es-ES_tradnl"/>
        </w:rPr>
        <w:tab/>
      </w:r>
      <w:r w:rsidRPr="00326E57">
        <w:rPr>
          <w:rFonts w:ascii="Calibri Light" w:hAnsi="Calibri Light" w:cs="Calibri Light"/>
          <w:lang w:val="es-ES_tradnl"/>
        </w:rPr>
        <w:tab/>
      </w:r>
      <w:r w:rsidRPr="00326E57">
        <w:rPr>
          <w:rFonts w:ascii="Calibri Light" w:hAnsi="Calibri Light" w:cs="Calibri Light"/>
          <w:lang w:val="es-ES_tradnl"/>
        </w:rPr>
        <w:tab/>
      </w:r>
      <w:proofErr w:type="gramStart"/>
      <w:r w:rsidRPr="00326E57">
        <w:rPr>
          <w:rFonts w:ascii="Calibri Light" w:hAnsi="Calibri Light" w:cs="Calibri Light"/>
          <w:lang w:val="es-ES_tradnl"/>
        </w:rPr>
        <w:t xml:space="preserve">EVENTUAL </w:t>
      </w:r>
      <w:r w:rsidR="00976367">
        <w:rPr>
          <w:rFonts w:ascii="Calibri Light" w:hAnsi="Calibri Light" w:cs="Calibri Light"/>
          <w:lang w:val="es-ES_tradnl"/>
        </w:rPr>
        <w:t xml:space="preserve"> X</w:t>
      </w:r>
      <w:proofErr w:type="gramEnd"/>
      <w:r w:rsidRPr="00326E57">
        <w:rPr>
          <w:rFonts w:ascii="Calibri Light" w:hAnsi="Calibri Light" w:cs="Calibri Light"/>
          <w:lang w:val="es-ES_tradnl"/>
        </w:rPr>
        <w:tab/>
      </w:r>
      <w:r w:rsidRPr="00326E57">
        <w:rPr>
          <w:rFonts w:ascii="Calibri Light" w:hAnsi="Calibri Light" w:cs="Calibri Light"/>
          <w:lang w:val="es-ES_tradnl"/>
        </w:rPr>
        <w:tab/>
        <w:t>REMOTA</w:t>
      </w:r>
    </w:p>
    <w:p w14:paraId="3C8E2E49" w14:textId="77777777" w:rsidR="00534A73" w:rsidRPr="00326E57" w:rsidRDefault="00534A73" w:rsidP="00534A73">
      <w:pPr>
        <w:pBdr>
          <w:top w:val="single" w:sz="4" w:space="1" w:color="auto"/>
          <w:left w:val="single" w:sz="4" w:space="4" w:color="auto"/>
          <w:bottom w:val="single" w:sz="4" w:space="0" w:color="auto"/>
          <w:right w:val="single" w:sz="4" w:space="4" w:color="auto"/>
        </w:pBdr>
        <w:jc w:val="both"/>
        <w:rPr>
          <w:rFonts w:ascii="Calibri Light" w:hAnsi="Calibri Light" w:cs="Calibri Light"/>
          <w:b/>
          <w:lang w:val="es-ES_tradnl"/>
        </w:rPr>
      </w:pPr>
      <w:r w:rsidRPr="00326E57">
        <w:rPr>
          <w:rFonts w:ascii="Calibri Light" w:hAnsi="Calibri Light" w:cs="Calibri Light"/>
          <w:b/>
          <w:lang w:val="es-ES_tradnl"/>
        </w:rPr>
        <w:t xml:space="preserve">CALIFICACION MOTIVOS: </w:t>
      </w:r>
    </w:p>
    <w:p w14:paraId="0F971F73" w14:textId="05616834" w:rsidR="00226B40" w:rsidRDefault="00534A73" w:rsidP="00534A73">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r w:rsidRPr="00326E57">
        <w:rPr>
          <w:rFonts w:ascii="Calibri Light" w:hAnsi="Calibri Light" w:cs="Calibri Light"/>
          <w:lang w:val="es-ES_tradnl"/>
        </w:rPr>
        <w:t xml:space="preserve">La contingencia se califica como </w:t>
      </w:r>
      <w:r w:rsidR="00976367">
        <w:rPr>
          <w:rFonts w:ascii="Calibri Light" w:hAnsi="Calibri Light" w:cs="Calibri Light"/>
          <w:lang w:val="es-ES_tradnl"/>
        </w:rPr>
        <w:t>eventual</w:t>
      </w:r>
      <w:r w:rsidRPr="00326E57">
        <w:rPr>
          <w:rFonts w:ascii="Calibri Light" w:hAnsi="Calibri Light" w:cs="Calibri Light"/>
          <w:lang w:val="es-ES_tradnl"/>
        </w:rPr>
        <w:t xml:space="preserve"> en atención a que, </w:t>
      </w:r>
      <w:r w:rsidR="00226B40">
        <w:rPr>
          <w:rFonts w:ascii="Calibri Light" w:hAnsi="Calibri Light" w:cs="Calibri Light"/>
          <w:lang w:val="es-ES_tradnl"/>
        </w:rPr>
        <w:t>dependerá del debate probatorio acreditar que la causa eficiente del accidente es atribuible a</w:t>
      </w:r>
      <w:r w:rsidR="00A975B8">
        <w:rPr>
          <w:rFonts w:ascii="Calibri Light" w:hAnsi="Calibri Light" w:cs="Calibri Light"/>
          <w:lang w:val="es-ES_tradnl"/>
        </w:rPr>
        <w:t xml:space="preserve"> la víctima quien invadió la calzada vehicular. </w:t>
      </w:r>
    </w:p>
    <w:p w14:paraId="560C2405" w14:textId="77777777" w:rsidR="00226B40" w:rsidRDefault="00226B40" w:rsidP="00534A73">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p>
    <w:p w14:paraId="42FA2DA6" w14:textId="000AEB81" w:rsidR="00226B40" w:rsidRDefault="00226B40" w:rsidP="00226B40">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r>
        <w:rPr>
          <w:rFonts w:ascii="Calibri Light" w:hAnsi="Calibri Light" w:cs="Calibri Light"/>
          <w:lang w:val="es-ES_tradnl"/>
        </w:rPr>
        <w:t xml:space="preserve">Lo primero que debe decirse es que </w:t>
      </w:r>
      <w:r w:rsidRPr="00326E57">
        <w:rPr>
          <w:rFonts w:ascii="Calibri Light" w:hAnsi="Calibri Light" w:cs="Calibri Light"/>
          <w:lang w:val="es-ES_tradnl"/>
        </w:rPr>
        <w:t xml:space="preserve">la póliza mediante la cual se vincula a Compañía Mundial de seguros, </w:t>
      </w:r>
      <w:r>
        <w:rPr>
          <w:rFonts w:ascii="Calibri Light" w:hAnsi="Calibri Light" w:cs="Calibri Light"/>
          <w:lang w:val="es-ES_tradnl"/>
        </w:rPr>
        <w:t xml:space="preserve">corresponde únicamente a la póliza de R.C.E. No. 2000163938, pues de conformidad con los hechos de la demanda, la misma puede </w:t>
      </w:r>
      <w:proofErr w:type="spellStart"/>
      <w:r>
        <w:rPr>
          <w:rFonts w:ascii="Calibri Light" w:hAnsi="Calibri Light" w:cs="Calibri Light"/>
          <w:lang w:val="es-ES_tradnl"/>
        </w:rPr>
        <w:t>se</w:t>
      </w:r>
      <w:proofErr w:type="spellEnd"/>
      <w:r>
        <w:rPr>
          <w:rFonts w:ascii="Calibri Light" w:hAnsi="Calibri Light" w:cs="Calibri Light"/>
          <w:lang w:val="es-ES_tradnl"/>
        </w:rPr>
        <w:t xml:space="preserve"> afectada cuando la responsabilidad del conductor del vehículo IWE-892 sea plenamente acreditada, en siniestros donde se cause daños a terceros NO pasajeros, como es el caso que nos convoca.</w:t>
      </w:r>
    </w:p>
    <w:p w14:paraId="239365BD" w14:textId="77777777" w:rsidR="006330A6" w:rsidRDefault="006330A6" w:rsidP="00226B40">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p>
    <w:p w14:paraId="461F29A5" w14:textId="4DBBED17" w:rsidR="006330A6" w:rsidRDefault="006330A6" w:rsidP="00226B40">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r w:rsidRPr="006330A6">
        <w:rPr>
          <w:rFonts w:ascii="Calibri Light" w:hAnsi="Calibri Light" w:cs="Calibri Light"/>
          <w:lang w:val="es-ES_tradnl"/>
        </w:rPr>
        <w:t xml:space="preserve">Lo primero que deberá tomarse en consideración es que la Póliza de </w:t>
      </w:r>
      <w:r>
        <w:rPr>
          <w:rFonts w:ascii="Calibri Light" w:hAnsi="Calibri Light" w:cs="Calibri Light"/>
          <w:lang w:val="es-ES_tradnl"/>
        </w:rPr>
        <w:t>R.C.E.</w:t>
      </w:r>
      <w:r w:rsidRPr="006330A6">
        <w:rPr>
          <w:rFonts w:ascii="Calibri Light" w:hAnsi="Calibri Light" w:cs="Calibri Light"/>
          <w:lang w:val="es-ES_tradnl"/>
        </w:rPr>
        <w:t xml:space="preserve"> No. </w:t>
      </w:r>
      <w:r>
        <w:rPr>
          <w:rFonts w:ascii="Calibri Light" w:hAnsi="Calibri Light" w:cs="Calibri Light"/>
          <w:lang w:val="es-ES_tradnl"/>
        </w:rPr>
        <w:t>2000163938</w:t>
      </w:r>
      <w:r>
        <w:rPr>
          <w:rFonts w:ascii="Calibri Light" w:hAnsi="Calibri Light" w:cs="Calibri Light"/>
          <w:lang w:val="es-ES_tradnl"/>
        </w:rPr>
        <w:t xml:space="preserve">, </w:t>
      </w:r>
      <w:r w:rsidRPr="006330A6">
        <w:rPr>
          <w:rFonts w:ascii="Calibri Light" w:hAnsi="Calibri Light" w:cs="Calibri Light"/>
          <w:lang w:val="es-ES_tradnl"/>
        </w:rPr>
        <w:t xml:space="preserve">cuyo asegurado es </w:t>
      </w:r>
      <w:proofErr w:type="spellStart"/>
      <w:r>
        <w:rPr>
          <w:rFonts w:ascii="Calibri Light" w:hAnsi="Calibri Light" w:cs="Calibri Light"/>
          <w:lang w:val="es-ES_tradnl"/>
        </w:rPr>
        <w:t>Cotran</w:t>
      </w:r>
      <w:proofErr w:type="spellEnd"/>
      <w:r>
        <w:rPr>
          <w:rFonts w:ascii="Calibri Light" w:hAnsi="Calibri Light" w:cs="Calibri Light"/>
          <w:lang w:val="es-ES_tradnl"/>
        </w:rPr>
        <w:t xml:space="preserve"> Santa Helena</w:t>
      </w:r>
      <w:r w:rsidRPr="006330A6">
        <w:rPr>
          <w:rFonts w:ascii="Calibri Light" w:hAnsi="Calibri Light" w:cs="Calibri Light"/>
          <w:lang w:val="es-ES_tradnl"/>
        </w:rPr>
        <w:t>, presta cobertura material y temporal, de conformidad con los hechos y pretensiones expuestas en el líbelo de la demanda. Frente a la cobertura temporal, debe señalarse que la ocurrencia del accidente de tránsito</w:t>
      </w:r>
      <w:r w:rsidR="0079474B">
        <w:rPr>
          <w:rFonts w:ascii="Calibri Light" w:hAnsi="Calibri Light" w:cs="Calibri Light"/>
          <w:lang w:val="es-ES_tradnl"/>
        </w:rPr>
        <w:t xml:space="preserve"> fue el 04 de febrero del 2022, por lo cual </w:t>
      </w:r>
      <w:r w:rsidRPr="006330A6">
        <w:rPr>
          <w:rFonts w:ascii="Calibri Light" w:hAnsi="Calibri Light" w:cs="Calibri Light"/>
          <w:lang w:val="es-ES_tradnl"/>
        </w:rPr>
        <w:t xml:space="preserve">se encuentra dentro de la delimitación temporal de la Póliza, comprendida desde el </w:t>
      </w:r>
      <w:r w:rsidR="0079474B">
        <w:rPr>
          <w:rFonts w:ascii="Calibri Light" w:hAnsi="Calibri Light" w:cs="Calibri Light"/>
          <w:lang w:val="es-ES_tradnl"/>
        </w:rPr>
        <w:t>31 de agosto</w:t>
      </w:r>
      <w:r w:rsidRPr="006330A6">
        <w:rPr>
          <w:rFonts w:ascii="Calibri Light" w:hAnsi="Calibri Light" w:cs="Calibri Light"/>
          <w:lang w:val="es-ES_tradnl"/>
        </w:rPr>
        <w:t xml:space="preserve"> de 2021 hasta el 31 </w:t>
      </w:r>
      <w:r w:rsidR="0079474B">
        <w:rPr>
          <w:rFonts w:ascii="Calibri Light" w:hAnsi="Calibri Light" w:cs="Calibri Light"/>
          <w:lang w:val="es-ES_tradnl"/>
        </w:rPr>
        <w:t>agosto</w:t>
      </w:r>
      <w:r w:rsidRPr="006330A6">
        <w:rPr>
          <w:rFonts w:ascii="Calibri Light" w:hAnsi="Calibri Light" w:cs="Calibri Light"/>
          <w:lang w:val="es-ES_tradnl"/>
        </w:rPr>
        <w:t xml:space="preserve"> de 2022, bajo la modalidad de ocurrencia. Aunado a ello, presta cobertura material en tanto ampara la responsabilidad civil extracontractual, pretensión que se le endilga al extremo pasivo.</w:t>
      </w:r>
    </w:p>
    <w:p w14:paraId="6C8F5DC0" w14:textId="77777777" w:rsidR="00226B40" w:rsidRDefault="00226B40" w:rsidP="00226B40">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p>
    <w:p w14:paraId="5FD85618" w14:textId="53B6C47A" w:rsidR="00A975B8" w:rsidRPr="00B749EC" w:rsidRDefault="00A975B8" w:rsidP="00A975B8">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r>
        <w:rPr>
          <w:rFonts w:ascii="Calibri Light" w:hAnsi="Calibri Light" w:cs="Calibri Light"/>
          <w:bCs/>
        </w:rPr>
        <w:t xml:space="preserve">Respecto a la responsabilidad del conductor del vehículo asegurado y de la compañía aseguradora, </w:t>
      </w:r>
      <w:r w:rsidRPr="00326E57">
        <w:rPr>
          <w:rFonts w:ascii="Calibri Light" w:hAnsi="Calibri Light" w:cs="Calibri Light"/>
          <w:lang w:val="es-ES_tradnl"/>
        </w:rPr>
        <w:t xml:space="preserve">de conformidad con el informe de accidente realizado por la autoridad correspondiente, se atribuyó </w:t>
      </w:r>
      <w:r>
        <w:rPr>
          <w:rFonts w:ascii="Calibri Light" w:hAnsi="Calibri Light" w:cs="Calibri Light"/>
          <w:lang w:val="es-ES_tradnl"/>
        </w:rPr>
        <w:t>una hipótesis</w:t>
      </w:r>
      <w:r w:rsidRPr="00326E57">
        <w:rPr>
          <w:rFonts w:ascii="Calibri Light" w:hAnsi="Calibri Light" w:cs="Calibri Light"/>
          <w:lang w:val="es-ES_tradnl"/>
        </w:rPr>
        <w:t xml:space="preserve"> al </w:t>
      </w:r>
      <w:r>
        <w:rPr>
          <w:rFonts w:ascii="Calibri Light" w:hAnsi="Calibri Light" w:cs="Calibri Light"/>
          <w:lang w:val="es-ES_tradnl"/>
        </w:rPr>
        <w:t xml:space="preserve">conductor del </w:t>
      </w:r>
      <w:r w:rsidRPr="00326E57">
        <w:rPr>
          <w:rFonts w:ascii="Calibri Light" w:hAnsi="Calibri Light" w:cs="Calibri Light"/>
          <w:lang w:val="es-ES_tradnl"/>
        </w:rPr>
        <w:t xml:space="preserve">vehículo asegurado de placa </w:t>
      </w:r>
      <w:r>
        <w:rPr>
          <w:rFonts w:ascii="Calibri Light" w:hAnsi="Calibri Light" w:cs="Calibri Light"/>
          <w:lang w:val="es-ES_tradnl"/>
        </w:rPr>
        <w:t>IWE-892</w:t>
      </w:r>
      <w:r w:rsidRPr="00326E57">
        <w:rPr>
          <w:rFonts w:ascii="Calibri Light" w:hAnsi="Calibri Light" w:cs="Calibri Light"/>
          <w:lang w:val="es-ES_tradnl"/>
        </w:rPr>
        <w:t xml:space="preserve">, señalando </w:t>
      </w:r>
      <w:r>
        <w:rPr>
          <w:rFonts w:ascii="Calibri Light" w:hAnsi="Calibri Light" w:cs="Calibri Light"/>
          <w:lang w:val="es-ES_tradnl"/>
        </w:rPr>
        <w:t>bajo la codificación 517</w:t>
      </w:r>
      <w:r w:rsidRPr="00326E57">
        <w:rPr>
          <w:rFonts w:ascii="Calibri Light" w:hAnsi="Calibri Light" w:cs="Calibri Light"/>
          <w:lang w:val="es-ES_tradnl"/>
        </w:rPr>
        <w:t xml:space="preserve"> </w:t>
      </w:r>
      <w:r w:rsidRPr="00326E57">
        <w:rPr>
          <w:rFonts w:ascii="Calibri Light" w:hAnsi="Calibri Light" w:cs="Calibri Light"/>
          <w:i/>
          <w:iCs/>
          <w:lang w:val="es-ES_tradnl"/>
        </w:rPr>
        <w:t>“</w:t>
      </w:r>
      <w:r>
        <w:rPr>
          <w:rFonts w:ascii="Calibri Light" w:hAnsi="Calibri Light" w:cs="Calibri Light"/>
          <w:bCs/>
          <w:i/>
          <w:iCs/>
        </w:rPr>
        <w:t>no estar atento a los otros actores de la vía</w:t>
      </w:r>
      <w:r w:rsidRPr="00326E57">
        <w:rPr>
          <w:rFonts w:ascii="Calibri Light" w:hAnsi="Calibri Light" w:cs="Calibri Light"/>
          <w:i/>
          <w:iCs/>
          <w:lang w:val="es-ES_tradnl"/>
        </w:rPr>
        <w:t>”</w:t>
      </w:r>
      <w:r>
        <w:rPr>
          <w:rFonts w:ascii="Calibri Light" w:hAnsi="Calibri Light" w:cs="Calibri Light"/>
          <w:lang w:val="es-ES_tradnl"/>
        </w:rPr>
        <w:t xml:space="preserve">, sin embargo cabe destacar que, también se atribuyó una hipótesis a la víctima bajo la codificación 411 </w:t>
      </w:r>
      <w:r>
        <w:rPr>
          <w:rFonts w:ascii="Calibri Light" w:hAnsi="Calibri Light" w:cs="Calibri Light"/>
          <w:i/>
          <w:iCs/>
          <w:lang w:val="es-ES_tradnl"/>
        </w:rPr>
        <w:t>“invadir la vía destinada para los vehículos sin tomar las debidas precauciones”</w:t>
      </w:r>
      <w:r>
        <w:rPr>
          <w:rFonts w:ascii="Calibri Light" w:hAnsi="Calibri Light" w:cs="Calibri Light"/>
          <w:lang w:val="es-ES_tradnl"/>
        </w:rPr>
        <w:t xml:space="preserve"> y dejando la notación en el IPAT la disposición contenida en el artículo 59 de la Ley 769 del 2002 frente a la limitación de peatones especiales, en este caso menores desde los 6 años, quienes deben cruzar las vías en compañía de un adulto. </w:t>
      </w:r>
      <w:r w:rsidR="00524EDC">
        <w:rPr>
          <w:rFonts w:ascii="Calibri Light" w:hAnsi="Calibri Light" w:cs="Calibri Light"/>
          <w:lang w:val="es-ES_tradnl"/>
        </w:rPr>
        <w:t xml:space="preserve">Por lo anterior, es importante resaltar que </w:t>
      </w:r>
      <w:r>
        <w:rPr>
          <w:rFonts w:ascii="Calibri Light" w:hAnsi="Calibri Light" w:cs="Calibri Light"/>
          <w:lang w:val="es-ES_tradnl"/>
        </w:rPr>
        <w:t>l</w:t>
      </w:r>
      <w:r w:rsidRPr="00976367">
        <w:rPr>
          <w:rFonts w:ascii="Calibri Light" w:hAnsi="Calibri Light" w:cs="Calibri Light"/>
          <w:lang w:val="es-ES_tradnl"/>
        </w:rPr>
        <w:t xml:space="preserve">a conducción de vehículos ha sido catalogada como una actividad peligrosa </w:t>
      </w:r>
      <w:r w:rsidR="00524EDC" w:rsidRPr="00976367">
        <w:rPr>
          <w:rFonts w:ascii="Calibri Light" w:hAnsi="Calibri Light" w:cs="Calibri Light"/>
          <w:lang w:val="es-ES_tradnl"/>
        </w:rPr>
        <w:t>de acuerdo con el</w:t>
      </w:r>
      <w:r w:rsidRPr="00976367">
        <w:rPr>
          <w:rFonts w:ascii="Calibri Light" w:hAnsi="Calibri Light" w:cs="Calibri Light"/>
          <w:lang w:val="es-ES_tradnl"/>
        </w:rPr>
        <w:t xml:space="preserve"> artículo 2356 del Código Civil, es decir, la culpa de la persona que causó el hecho dañoso se presume</w:t>
      </w:r>
      <w:r>
        <w:rPr>
          <w:rFonts w:ascii="Calibri Light" w:hAnsi="Calibri Light" w:cs="Calibri Light"/>
          <w:lang w:val="es-ES_tradnl"/>
        </w:rPr>
        <w:t xml:space="preserve">, </w:t>
      </w:r>
      <w:r w:rsidRPr="00976367">
        <w:rPr>
          <w:rFonts w:ascii="Calibri Light" w:hAnsi="Calibri Light" w:cs="Calibri Light"/>
          <w:lang w:val="es-ES_tradnl"/>
        </w:rPr>
        <w:t>y, por lo tanto, sólo puede exonerarse de responsabilidad demostrando una causa extraña</w:t>
      </w:r>
      <w:r w:rsidR="00524EDC">
        <w:rPr>
          <w:rFonts w:ascii="Calibri Light" w:hAnsi="Calibri Light" w:cs="Calibri Light"/>
          <w:lang w:val="es-ES_tradnl"/>
        </w:rPr>
        <w:t xml:space="preserve">. En ese entendido se intentará acreditar el hecho de la víctima como causa eficiente del accidente, a partir del debate probatorio, especialmente con la prueba pericial de reconstrucción de accidentes de tránsito que se aporte por parte de la Compañía. </w:t>
      </w:r>
    </w:p>
    <w:p w14:paraId="5227A603" w14:textId="77777777" w:rsidR="00534A73" w:rsidRPr="00326E57" w:rsidRDefault="00534A73" w:rsidP="00534A73">
      <w:pPr>
        <w:pBdr>
          <w:top w:val="single" w:sz="4" w:space="0" w:color="auto"/>
          <w:left w:val="single" w:sz="4" w:space="4" w:color="auto"/>
          <w:bottom w:val="single" w:sz="4" w:space="1" w:color="auto"/>
          <w:right w:val="single" w:sz="4" w:space="4" w:color="auto"/>
        </w:pBdr>
        <w:jc w:val="both"/>
        <w:rPr>
          <w:rFonts w:ascii="Calibri Light" w:hAnsi="Calibri Light" w:cs="Calibri Light"/>
          <w:i/>
          <w:iCs/>
          <w:lang w:val="es-ES_tradnl"/>
        </w:rPr>
      </w:pPr>
    </w:p>
    <w:p w14:paraId="3FE4F3ED" w14:textId="77777777" w:rsidR="00534A73" w:rsidRPr="00326E57" w:rsidRDefault="00534A73" w:rsidP="00534A73">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p>
    <w:p w14:paraId="4D6EAA68" w14:textId="77777777" w:rsidR="00534A73" w:rsidRPr="00326E57" w:rsidRDefault="00534A73" w:rsidP="00534A73">
      <w:pPr>
        <w:pBdr>
          <w:top w:val="single" w:sz="4" w:space="0" w:color="auto"/>
          <w:left w:val="single" w:sz="4" w:space="4" w:color="auto"/>
          <w:bottom w:val="single" w:sz="4" w:space="1" w:color="auto"/>
          <w:right w:val="single" w:sz="4" w:space="4" w:color="auto"/>
        </w:pBdr>
        <w:jc w:val="both"/>
        <w:rPr>
          <w:rFonts w:ascii="Calibri Light" w:hAnsi="Calibri Light" w:cs="Calibri Light"/>
          <w:lang w:val="es-ES_tradnl"/>
        </w:rPr>
      </w:pPr>
      <w:r w:rsidRPr="00326E57">
        <w:rPr>
          <w:rFonts w:ascii="Calibri Light" w:hAnsi="Calibri Light" w:cs="Calibri Light"/>
          <w:lang w:val="es-ES_tradnl"/>
        </w:rPr>
        <w:t xml:space="preserve">Lo anterior sin perjuicio del carácter contingente del proceso. </w:t>
      </w:r>
    </w:p>
    <w:p w14:paraId="298C336C" w14:textId="77777777" w:rsidR="00534A73" w:rsidRPr="00326E57" w:rsidRDefault="00534A73" w:rsidP="00534A73">
      <w:pPr>
        <w:tabs>
          <w:tab w:val="left" w:pos="-720"/>
        </w:tabs>
        <w:suppressAutoHyphens/>
        <w:jc w:val="both"/>
        <w:rPr>
          <w:rFonts w:ascii="Calibri Light" w:hAnsi="Calibri Light" w:cs="Calibri Light"/>
          <w:b/>
          <w:spacing w:val="-3"/>
          <w:lang w:val="es-ES_tradnl"/>
        </w:rPr>
      </w:pPr>
    </w:p>
    <w:p w14:paraId="6CC4D316" w14:textId="48EB8D3C" w:rsidR="00534A73" w:rsidRPr="00326E57" w:rsidRDefault="009624F9" w:rsidP="00534A73">
      <w:pPr>
        <w:tabs>
          <w:tab w:val="left" w:pos="-720"/>
        </w:tabs>
        <w:suppressAutoHyphens/>
        <w:jc w:val="both"/>
        <w:rPr>
          <w:rFonts w:ascii="Calibri Light" w:hAnsi="Calibri Light" w:cs="Calibri Light"/>
          <w:b/>
          <w:color w:val="FF0000"/>
          <w:spacing w:val="-3"/>
          <w:lang w:val="es-ES_tradnl"/>
        </w:rPr>
      </w:pPr>
      <w:r>
        <w:rPr>
          <w:rFonts w:ascii="Calibri Light" w:hAnsi="Calibri Light" w:cs="Calibri Light"/>
          <w:b/>
          <w:color w:val="FF0000"/>
          <w:spacing w:val="-3"/>
          <w:lang w:val="es-ES_tradnl"/>
        </w:rPr>
        <w:t>LIQUIDACIÓN OBJETIVA:</w:t>
      </w:r>
    </w:p>
    <w:p w14:paraId="6A2E0EE0" w14:textId="1EFAED90" w:rsidR="006330A6" w:rsidRPr="00C043BE" w:rsidRDefault="006330A6" w:rsidP="00534A73">
      <w:pPr>
        <w:jc w:val="both"/>
        <w:rPr>
          <w:rFonts w:ascii="Calibri Light" w:hAnsi="Calibri Light" w:cs="Calibri Light"/>
        </w:rPr>
      </w:pPr>
      <w:r w:rsidRPr="006330A6">
        <w:rPr>
          <w:rFonts w:ascii="Calibri Light" w:hAnsi="Calibri Light" w:cs="Calibri Light"/>
        </w:rPr>
        <w:t xml:space="preserve">En este caso el riesgo de exposición de la compañía asciende a </w:t>
      </w:r>
      <w:r w:rsidRPr="006330A6">
        <w:rPr>
          <w:rFonts w:ascii="Calibri Light" w:hAnsi="Calibri Light" w:cs="Calibri Light"/>
          <w:b/>
          <w:bCs/>
        </w:rPr>
        <w:t>$100.000.000</w:t>
      </w:r>
      <w:r w:rsidRPr="006330A6">
        <w:rPr>
          <w:rFonts w:ascii="Calibri Light" w:hAnsi="Calibri Light" w:cs="Calibri Light"/>
        </w:rPr>
        <w:t>, considerando que el valor asegurado es de 100SMLMV a fecha del siniestro (año 2022, SMLMV $1.000.000). Sin embargo, para efectos de liquidación se presenta la siguiente relación de perjuicios: se estima en la suma total de $1</w:t>
      </w:r>
      <w:r>
        <w:rPr>
          <w:rFonts w:ascii="Calibri Light" w:hAnsi="Calibri Light" w:cs="Calibri Light"/>
        </w:rPr>
        <w:t>15</w:t>
      </w:r>
      <w:r w:rsidRPr="006330A6">
        <w:rPr>
          <w:rFonts w:ascii="Calibri Light" w:hAnsi="Calibri Light" w:cs="Calibri Light"/>
        </w:rPr>
        <w:t>.000.000 M/cte. discriminados de la siguiente forma:</w:t>
      </w:r>
    </w:p>
    <w:p w14:paraId="7E341270" w14:textId="77777777" w:rsidR="00534A73" w:rsidRDefault="00534A73" w:rsidP="00534A73">
      <w:pPr>
        <w:jc w:val="both"/>
        <w:rPr>
          <w:rFonts w:ascii="Calibri Light" w:hAnsi="Calibri Light" w:cs="Calibri Light"/>
          <w:b/>
          <w:bCs/>
          <w:i/>
          <w:iCs/>
          <w:u w:val="single"/>
        </w:rPr>
      </w:pPr>
    </w:p>
    <w:p w14:paraId="7A8D973F" w14:textId="73B01C5B" w:rsidR="009624F9" w:rsidRDefault="00534A73" w:rsidP="00534A73">
      <w:pPr>
        <w:jc w:val="both"/>
        <w:rPr>
          <w:rFonts w:ascii="Calibri Light" w:hAnsi="Calibri Light" w:cs="Calibri Light"/>
          <w:i/>
          <w:iCs/>
        </w:rPr>
      </w:pPr>
      <w:r w:rsidRPr="00AB50F9">
        <w:rPr>
          <w:rFonts w:ascii="Calibri Light" w:hAnsi="Calibri Light" w:cs="Calibri Light"/>
          <w:b/>
          <w:bCs/>
          <w:u w:val="single"/>
        </w:rPr>
        <w:t>Daño Moral</w:t>
      </w:r>
      <w:r w:rsidRPr="007E542A">
        <w:rPr>
          <w:rFonts w:ascii="Calibri Light" w:hAnsi="Calibri Light" w:cs="Calibri Light"/>
          <w:b/>
          <w:bCs/>
          <w:i/>
          <w:iCs/>
          <w:u w:val="single"/>
        </w:rPr>
        <w:t>:</w:t>
      </w:r>
      <w:r w:rsidR="000B3C79">
        <w:rPr>
          <w:rFonts w:ascii="Calibri Light" w:hAnsi="Calibri Light" w:cs="Calibri Light"/>
          <w:b/>
          <w:bCs/>
          <w:i/>
          <w:iCs/>
          <w:u w:val="single"/>
        </w:rPr>
        <w:t xml:space="preserve"> </w:t>
      </w:r>
      <w:r w:rsidR="000B3C79">
        <w:rPr>
          <w:rFonts w:ascii="Calibri Light" w:hAnsi="Calibri Light" w:cs="Calibri Light"/>
          <w:b/>
          <w:bCs/>
          <w:u w:val="single"/>
        </w:rPr>
        <w:t>$</w:t>
      </w:r>
      <w:r w:rsidR="006330A6">
        <w:rPr>
          <w:rFonts w:ascii="Calibri Light" w:hAnsi="Calibri Light" w:cs="Calibri Light"/>
          <w:b/>
          <w:bCs/>
          <w:u w:val="single"/>
        </w:rPr>
        <w:t>85.000</w:t>
      </w:r>
      <w:r w:rsidR="000B3C79">
        <w:rPr>
          <w:rFonts w:ascii="Calibri Light" w:hAnsi="Calibri Light" w:cs="Calibri Light"/>
          <w:b/>
          <w:bCs/>
          <w:u w:val="single"/>
        </w:rPr>
        <w:t>.000.</w:t>
      </w:r>
      <w:r>
        <w:rPr>
          <w:rFonts w:ascii="Calibri Light" w:hAnsi="Calibri Light" w:cs="Calibri Light"/>
          <w:i/>
          <w:iCs/>
        </w:rPr>
        <w:t xml:space="preserve"> </w:t>
      </w:r>
    </w:p>
    <w:p w14:paraId="20DFFB8C" w14:textId="6C243391" w:rsidR="000B3C79" w:rsidRDefault="00534A73" w:rsidP="00534A73">
      <w:pPr>
        <w:jc w:val="both"/>
        <w:rPr>
          <w:rFonts w:ascii="Calibri Light" w:hAnsi="Calibri Light" w:cs="Calibri Light"/>
        </w:rPr>
      </w:pPr>
      <w:r w:rsidRPr="003B6DFE">
        <w:rPr>
          <w:rFonts w:ascii="Calibri Light" w:hAnsi="Calibri Light" w:cs="Calibri Light"/>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Pr="003B6DFE">
        <w:rPr>
          <w:rFonts w:ascii="Calibri Light" w:hAnsi="Calibri Light" w:cs="Calibri Light"/>
          <w:i/>
          <w:iCs/>
        </w:rPr>
        <w:t>arbitrium</w:t>
      </w:r>
      <w:proofErr w:type="spellEnd"/>
      <w:r w:rsidRPr="003B6DFE">
        <w:rPr>
          <w:rFonts w:ascii="Calibri Light" w:hAnsi="Calibri Light" w:cs="Calibri Light"/>
          <w:i/>
          <w:iCs/>
        </w:rPr>
        <w:t xml:space="preserve"> </w:t>
      </w:r>
      <w:proofErr w:type="spellStart"/>
      <w:r w:rsidRPr="003B6DFE">
        <w:rPr>
          <w:rFonts w:ascii="Calibri Light" w:hAnsi="Calibri Light" w:cs="Calibri Light"/>
          <w:i/>
          <w:iCs/>
        </w:rPr>
        <w:lastRenderedPageBreak/>
        <w:t>judicis</w:t>
      </w:r>
      <w:proofErr w:type="spellEnd"/>
      <w:r w:rsidRPr="003B6DFE">
        <w:rPr>
          <w:rFonts w:ascii="Calibri Light" w:hAnsi="Calibri Light" w:cs="Calibri Light"/>
          <w:i/>
          <w:iCs/>
        </w:rPr>
        <w:t xml:space="preserve">”, </w:t>
      </w:r>
      <w:r w:rsidR="000B3C79">
        <w:rPr>
          <w:rFonts w:ascii="Calibri Light" w:hAnsi="Calibri Light" w:cs="Calibri Light"/>
        </w:rPr>
        <w:t>para el caso en particular resulta útil resaltar que de acuerdo con el informe pericial de medicina legal, el señor quedo con secuelas definitivas de carácter permanente, por lo cual se reconocerá las siguientes sumas de dinero, por concepto de daño moral así:</w:t>
      </w:r>
    </w:p>
    <w:p w14:paraId="6A06DEE0" w14:textId="77777777" w:rsidR="000B3C79" w:rsidRDefault="000B3C79" w:rsidP="00534A73">
      <w:pPr>
        <w:jc w:val="both"/>
        <w:rPr>
          <w:rFonts w:ascii="Calibri Light" w:hAnsi="Calibri Light" w:cs="Calibri Light"/>
        </w:rPr>
      </w:pPr>
    </w:p>
    <w:p w14:paraId="6693B76B" w14:textId="71D540FB" w:rsidR="000B3C79" w:rsidRPr="000B3C79" w:rsidRDefault="000B3C79" w:rsidP="000B3C79">
      <w:pPr>
        <w:pStyle w:val="Prrafodelista"/>
        <w:numPr>
          <w:ilvl w:val="0"/>
          <w:numId w:val="1"/>
        </w:numPr>
        <w:jc w:val="both"/>
        <w:rPr>
          <w:rFonts w:ascii="Calibri Light" w:hAnsi="Calibri Light" w:cs="Calibri Light"/>
        </w:rPr>
      </w:pPr>
      <w:proofErr w:type="spellStart"/>
      <w:r w:rsidRPr="000B3C79">
        <w:rPr>
          <w:rFonts w:ascii="Calibri Light" w:hAnsi="Calibri Light" w:cs="Calibri Light"/>
        </w:rPr>
        <w:t>Yoiser</w:t>
      </w:r>
      <w:proofErr w:type="spellEnd"/>
      <w:r w:rsidRPr="000B3C79">
        <w:rPr>
          <w:rFonts w:ascii="Calibri Light" w:hAnsi="Calibri Light" w:cs="Calibri Light"/>
        </w:rPr>
        <w:t xml:space="preserve"> </w:t>
      </w:r>
      <w:proofErr w:type="spellStart"/>
      <w:r w:rsidRPr="000B3C79">
        <w:rPr>
          <w:rFonts w:ascii="Calibri Light" w:hAnsi="Calibri Light" w:cs="Calibri Light"/>
        </w:rPr>
        <w:t>Estid</w:t>
      </w:r>
      <w:proofErr w:type="spellEnd"/>
      <w:r w:rsidRPr="000B3C79">
        <w:rPr>
          <w:rFonts w:ascii="Calibri Light" w:hAnsi="Calibri Light" w:cs="Calibri Light"/>
        </w:rPr>
        <w:t xml:space="preserve"> Viveros (víctima directa) $30.000.000</w:t>
      </w:r>
    </w:p>
    <w:p w14:paraId="087236A6" w14:textId="226A173C" w:rsidR="000B3C79" w:rsidRPr="000B3C79" w:rsidRDefault="000B3C79" w:rsidP="000B3C79">
      <w:pPr>
        <w:pStyle w:val="Prrafodelista"/>
        <w:numPr>
          <w:ilvl w:val="0"/>
          <w:numId w:val="1"/>
        </w:numPr>
        <w:jc w:val="both"/>
        <w:rPr>
          <w:rFonts w:ascii="Calibri Light" w:hAnsi="Calibri Light" w:cs="Calibri Light"/>
        </w:rPr>
      </w:pPr>
      <w:r w:rsidRPr="000B3C79">
        <w:rPr>
          <w:rFonts w:ascii="Calibri Light" w:hAnsi="Calibri Light" w:cs="Calibri Light"/>
        </w:rPr>
        <w:t xml:space="preserve">Maria </w:t>
      </w:r>
      <w:proofErr w:type="spellStart"/>
      <w:r w:rsidRPr="000B3C79">
        <w:rPr>
          <w:rFonts w:ascii="Calibri Light" w:hAnsi="Calibri Light" w:cs="Calibri Light"/>
        </w:rPr>
        <w:t>Dioselina</w:t>
      </w:r>
      <w:proofErr w:type="spellEnd"/>
      <w:r w:rsidRPr="000B3C79">
        <w:rPr>
          <w:rFonts w:ascii="Calibri Light" w:hAnsi="Calibri Light" w:cs="Calibri Light"/>
        </w:rPr>
        <w:t xml:space="preserve"> Viveros (madre) $</w:t>
      </w:r>
      <w:r w:rsidR="006330A6">
        <w:rPr>
          <w:rFonts w:ascii="Calibri Light" w:hAnsi="Calibri Light" w:cs="Calibri Light"/>
        </w:rPr>
        <w:t>15</w:t>
      </w:r>
      <w:r w:rsidRPr="000B3C79">
        <w:rPr>
          <w:rFonts w:ascii="Calibri Light" w:hAnsi="Calibri Light" w:cs="Calibri Light"/>
        </w:rPr>
        <w:t>.000.000</w:t>
      </w:r>
    </w:p>
    <w:p w14:paraId="7BF6286B" w14:textId="5B0A1B7B" w:rsidR="000B3C79" w:rsidRPr="000B3C79" w:rsidRDefault="000B3C79" w:rsidP="000B3C79">
      <w:pPr>
        <w:pStyle w:val="Prrafodelista"/>
        <w:numPr>
          <w:ilvl w:val="0"/>
          <w:numId w:val="1"/>
        </w:numPr>
        <w:jc w:val="both"/>
        <w:rPr>
          <w:rFonts w:ascii="Calibri Light" w:hAnsi="Calibri Light" w:cs="Calibri Light"/>
          <w:lang w:val="es-CO"/>
        </w:rPr>
      </w:pPr>
      <w:proofErr w:type="spellStart"/>
      <w:r w:rsidRPr="000B3C79">
        <w:rPr>
          <w:rFonts w:ascii="Calibri Light" w:hAnsi="Calibri Light" w:cs="Calibri Light"/>
          <w:lang w:val="es-CO"/>
        </w:rPr>
        <w:t>Nashira</w:t>
      </w:r>
      <w:proofErr w:type="spellEnd"/>
      <w:r w:rsidRPr="000B3C79">
        <w:rPr>
          <w:rFonts w:ascii="Calibri Light" w:hAnsi="Calibri Light" w:cs="Calibri Light"/>
          <w:lang w:val="es-CO"/>
        </w:rPr>
        <w:t xml:space="preserve"> Maria Angulo Viveros (hermana) $1</w:t>
      </w:r>
      <w:r w:rsidR="006330A6">
        <w:rPr>
          <w:rFonts w:ascii="Calibri Light" w:hAnsi="Calibri Light" w:cs="Calibri Light"/>
          <w:lang w:val="es-CO"/>
        </w:rPr>
        <w:t>0</w:t>
      </w:r>
      <w:r w:rsidRPr="000B3C79">
        <w:rPr>
          <w:rFonts w:ascii="Calibri Light" w:hAnsi="Calibri Light" w:cs="Calibri Light"/>
          <w:lang w:val="es-CO"/>
        </w:rPr>
        <w:t>.000.000</w:t>
      </w:r>
    </w:p>
    <w:p w14:paraId="3F62AA93" w14:textId="2DCD30DA" w:rsidR="000B3C79" w:rsidRPr="000B3C79" w:rsidRDefault="000B3C79" w:rsidP="000B3C79">
      <w:pPr>
        <w:pStyle w:val="Prrafodelista"/>
        <w:numPr>
          <w:ilvl w:val="0"/>
          <w:numId w:val="1"/>
        </w:numPr>
        <w:jc w:val="both"/>
        <w:rPr>
          <w:rFonts w:ascii="Calibri Light" w:hAnsi="Calibri Light" w:cs="Calibri Light"/>
          <w:lang w:val="es-CO"/>
        </w:rPr>
      </w:pPr>
      <w:r w:rsidRPr="000B3C79">
        <w:rPr>
          <w:rFonts w:ascii="Calibri Light" w:hAnsi="Calibri Light" w:cs="Calibri Light"/>
          <w:lang w:val="es-CO"/>
        </w:rPr>
        <w:t>Shaira Suya Viveros (hermano) $1</w:t>
      </w:r>
      <w:r w:rsidR="006330A6">
        <w:rPr>
          <w:rFonts w:ascii="Calibri Light" w:hAnsi="Calibri Light" w:cs="Calibri Light"/>
          <w:lang w:val="es-CO"/>
        </w:rPr>
        <w:t>0</w:t>
      </w:r>
      <w:r w:rsidRPr="000B3C79">
        <w:rPr>
          <w:rFonts w:ascii="Calibri Light" w:hAnsi="Calibri Light" w:cs="Calibri Light"/>
          <w:lang w:val="es-CO"/>
        </w:rPr>
        <w:t>.000.000</w:t>
      </w:r>
    </w:p>
    <w:p w14:paraId="1BE593EC" w14:textId="33D7D5A4" w:rsidR="00DF618A" w:rsidRPr="000B3C79" w:rsidRDefault="000B3C79" w:rsidP="000B3C79">
      <w:pPr>
        <w:pStyle w:val="Prrafodelista"/>
        <w:numPr>
          <w:ilvl w:val="0"/>
          <w:numId w:val="1"/>
        </w:numPr>
        <w:jc w:val="both"/>
        <w:rPr>
          <w:rFonts w:ascii="Calibri Light" w:hAnsi="Calibri Light" w:cs="Calibri Light"/>
          <w:lang w:val="es-CO"/>
        </w:rPr>
      </w:pPr>
      <w:r w:rsidRPr="000B3C79">
        <w:rPr>
          <w:rFonts w:ascii="Calibri Light" w:hAnsi="Calibri Light" w:cs="Calibri Light"/>
          <w:lang w:val="es-CO"/>
        </w:rPr>
        <w:t>Jean Pool Angulo Viveros (hermano) $1</w:t>
      </w:r>
      <w:r w:rsidR="006330A6">
        <w:rPr>
          <w:rFonts w:ascii="Calibri Light" w:hAnsi="Calibri Light" w:cs="Calibri Light"/>
          <w:lang w:val="es-CO"/>
        </w:rPr>
        <w:t>0</w:t>
      </w:r>
      <w:r w:rsidRPr="000B3C79">
        <w:rPr>
          <w:rFonts w:ascii="Calibri Light" w:hAnsi="Calibri Light" w:cs="Calibri Light"/>
          <w:lang w:val="es-CO"/>
        </w:rPr>
        <w:t>.000.000</w:t>
      </w:r>
    </w:p>
    <w:p w14:paraId="490BB3B9" w14:textId="7A2BC220" w:rsidR="00DF618A" w:rsidRPr="00DF618A" w:rsidRDefault="000B3C79" w:rsidP="00AB74D2">
      <w:pPr>
        <w:pStyle w:val="Prrafodelista"/>
        <w:numPr>
          <w:ilvl w:val="0"/>
          <w:numId w:val="1"/>
        </w:numPr>
        <w:jc w:val="both"/>
      </w:pPr>
      <w:proofErr w:type="spellStart"/>
      <w:r w:rsidRPr="00AB74D2">
        <w:rPr>
          <w:rFonts w:ascii="Calibri Light" w:hAnsi="Calibri Light" w:cs="Calibri Light"/>
          <w:lang w:val="es-CO"/>
        </w:rPr>
        <w:t>Jhon</w:t>
      </w:r>
      <w:proofErr w:type="spellEnd"/>
      <w:r w:rsidRPr="00AB74D2">
        <w:rPr>
          <w:rFonts w:ascii="Calibri Light" w:hAnsi="Calibri Light" w:cs="Calibri Light"/>
          <w:lang w:val="es-CO"/>
        </w:rPr>
        <w:t xml:space="preserve"> Edward Aramburo Viveros (hermano) $1</w:t>
      </w:r>
      <w:r w:rsidR="006330A6">
        <w:rPr>
          <w:rFonts w:ascii="Calibri Light" w:hAnsi="Calibri Light" w:cs="Calibri Light"/>
          <w:lang w:val="es-CO"/>
        </w:rPr>
        <w:t>0</w:t>
      </w:r>
      <w:r w:rsidRPr="00AB74D2">
        <w:rPr>
          <w:rFonts w:ascii="Calibri Light" w:hAnsi="Calibri Light" w:cs="Calibri Light"/>
          <w:lang w:val="es-CO"/>
        </w:rPr>
        <w:t>.000.000</w:t>
      </w:r>
    </w:p>
    <w:p w14:paraId="0889EE2A" w14:textId="565FA9D5" w:rsidR="000B3C79" w:rsidRPr="00DF618A" w:rsidRDefault="000B3C79" w:rsidP="00AB74D2">
      <w:pPr>
        <w:pStyle w:val="Prrafodelista"/>
        <w:numPr>
          <w:ilvl w:val="0"/>
          <w:numId w:val="1"/>
        </w:numPr>
      </w:pPr>
      <w:r w:rsidRPr="00DF618A">
        <w:t>No se reconoce ninguna suma económica en favor del señor Manuel Valencia Tamayo</w:t>
      </w:r>
      <w:r w:rsidR="00DF618A">
        <w:t xml:space="preserve">, en la medida en que no acredita la calidad de padre de crianza. </w:t>
      </w:r>
    </w:p>
    <w:p w14:paraId="71BEB1FA" w14:textId="77777777" w:rsidR="000B3C79" w:rsidRDefault="000B3C79" w:rsidP="00534A73">
      <w:pPr>
        <w:jc w:val="both"/>
        <w:rPr>
          <w:rFonts w:ascii="Calibri Light" w:hAnsi="Calibri Light" w:cs="Calibri Light"/>
        </w:rPr>
      </w:pPr>
    </w:p>
    <w:p w14:paraId="6A4BC2E4" w14:textId="33CF78AF" w:rsidR="00DF618A" w:rsidRDefault="00DF618A" w:rsidP="00534A73">
      <w:pPr>
        <w:jc w:val="both"/>
        <w:rPr>
          <w:rFonts w:ascii="Calibri Light" w:hAnsi="Calibri Light" w:cs="Calibri Light"/>
          <w:lang w:val="es-CO"/>
        </w:rPr>
      </w:pPr>
      <w:r>
        <w:rPr>
          <w:rFonts w:ascii="Calibri Light" w:hAnsi="Calibri Light" w:cs="Calibri Light"/>
          <w:lang w:val="es-CO"/>
        </w:rPr>
        <w:t xml:space="preserve">Los anteriores valores teniendo en </w:t>
      </w:r>
      <w:r w:rsidR="000B3C79" w:rsidRPr="000B3C79">
        <w:rPr>
          <w:rFonts w:ascii="Calibri Light" w:hAnsi="Calibri Light" w:cs="Calibri Light"/>
          <w:lang w:val="es-CO"/>
        </w:rPr>
        <w:t xml:space="preserve">consideración </w:t>
      </w:r>
      <w:r w:rsidR="00A16AAB">
        <w:rPr>
          <w:rFonts w:ascii="Calibri Light" w:hAnsi="Calibri Light" w:cs="Calibri Light"/>
          <w:lang w:val="es-CO"/>
        </w:rPr>
        <w:t xml:space="preserve">la </w:t>
      </w:r>
      <w:r>
        <w:rPr>
          <w:rFonts w:ascii="Calibri Light" w:hAnsi="Calibri Light" w:cs="Calibri Light"/>
          <w:lang w:val="es-CO"/>
        </w:rPr>
        <w:t xml:space="preserve">sentencia </w:t>
      </w:r>
      <w:r w:rsidR="00A16AAB">
        <w:rPr>
          <w:rFonts w:ascii="Calibri Light" w:hAnsi="Calibri Light" w:cs="Calibri Light"/>
          <w:lang w:val="es-CO"/>
        </w:rPr>
        <w:t>SC780-2020 en donde</w:t>
      </w:r>
      <w:r w:rsidR="00A16AAB" w:rsidRPr="000B3C79">
        <w:rPr>
          <w:rFonts w:ascii="Calibri Light" w:hAnsi="Calibri Light" w:cs="Calibri Light"/>
          <w:lang w:val="es-CO"/>
        </w:rPr>
        <w:t xml:space="preserve"> la Corte </w:t>
      </w:r>
      <w:r w:rsidR="00A16AAB">
        <w:rPr>
          <w:rFonts w:ascii="Calibri Light" w:hAnsi="Calibri Light" w:cs="Calibri Light"/>
          <w:lang w:val="es-CO"/>
        </w:rPr>
        <w:t xml:space="preserve">Suprema de Justicia tasó </w:t>
      </w:r>
      <w:r w:rsidRPr="00DF618A">
        <w:rPr>
          <w:rFonts w:ascii="Calibri Light" w:hAnsi="Calibri Light" w:cs="Calibri Light"/>
          <w:lang w:val="es-CO"/>
        </w:rPr>
        <w:t xml:space="preserve">el daño moral para la víctima directa en treinta millones de pesos ($30.000.000) y para su hijo en veinte millones de pesos ($20.000.000), por las lesiones de mediana gravedad «trauma craneano y fractura frontal» </w:t>
      </w:r>
      <w:r w:rsidR="00A16AAB">
        <w:rPr>
          <w:rFonts w:ascii="Calibri Light" w:hAnsi="Calibri Light" w:cs="Calibri Light"/>
          <w:lang w:val="es-CO"/>
        </w:rPr>
        <w:t xml:space="preserve">ocasionados en un accidente de tránsito. </w:t>
      </w:r>
    </w:p>
    <w:p w14:paraId="07F79300" w14:textId="77777777" w:rsidR="00A16AAB" w:rsidRDefault="00A16AAB" w:rsidP="00534A73">
      <w:pPr>
        <w:jc w:val="both"/>
        <w:rPr>
          <w:rFonts w:ascii="Calibri Light" w:hAnsi="Calibri Light" w:cs="Calibri Light"/>
        </w:rPr>
      </w:pPr>
    </w:p>
    <w:p w14:paraId="7A6B1CB5" w14:textId="77777777" w:rsidR="00A16AAB" w:rsidRDefault="00AB50F9" w:rsidP="00534A73">
      <w:pPr>
        <w:jc w:val="both"/>
        <w:rPr>
          <w:rFonts w:ascii="Calibri Light" w:hAnsi="Calibri Light" w:cs="Calibri Light"/>
        </w:rPr>
      </w:pPr>
      <w:r>
        <w:rPr>
          <w:rFonts w:ascii="Calibri Light" w:hAnsi="Calibri Light" w:cs="Calibri Light"/>
          <w:b/>
          <w:bCs/>
          <w:u w:val="single"/>
        </w:rPr>
        <w:t>Daño a la vida en relación:</w:t>
      </w:r>
      <w:r w:rsidR="000B3C79">
        <w:rPr>
          <w:rFonts w:ascii="Calibri Light" w:hAnsi="Calibri Light" w:cs="Calibri Light"/>
          <w:b/>
          <w:bCs/>
          <w:u w:val="single"/>
        </w:rPr>
        <w:t xml:space="preserve"> $30.000.000</w:t>
      </w:r>
      <w:r w:rsidR="000B3C79">
        <w:rPr>
          <w:rFonts w:ascii="Calibri Light" w:hAnsi="Calibri Light" w:cs="Calibri Light"/>
        </w:rPr>
        <w:t xml:space="preserve"> </w:t>
      </w:r>
    </w:p>
    <w:p w14:paraId="7863F809" w14:textId="343537DC" w:rsidR="00A16AAB" w:rsidRPr="00851AFE" w:rsidRDefault="00A16AAB" w:rsidP="00534A73">
      <w:pPr>
        <w:jc w:val="both"/>
        <w:rPr>
          <w:rFonts w:ascii="Calibri Light" w:hAnsi="Calibri Light" w:cs="Calibri Light"/>
        </w:rPr>
      </w:pPr>
      <w:r>
        <w:rPr>
          <w:rFonts w:ascii="Calibri Light" w:hAnsi="Calibri Light" w:cs="Calibri Light"/>
        </w:rPr>
        <w:t>S</w:t>
      </w:r>
      <w:r w:rsidR="000B3C79">
        <w:rPr>
          <w:rFonts w:ascii="Calibri Light" w:hAnsi="Calibri Light" w:cs="Calibri Light"/>
        </w:rPr>
        <w:t xml:space="preserve">i bien el escrito de la demanda </w:t>
      </w:r>
      <w:r>
        <w:rPr>
          <w:rFonts w:ascii="Calibri Light" w:hAnsi="Calibri Light" w:cs="Calibri Light"/>
        </w:rPr>
        <w:t>se solicita el</w:t>
      </w:r>
      <w:r w:rsidR="000B3C79">
        <w:rPr>
          <w:rFonts w:ascii="Calibri Light" w:hAnsi="Calibri Light" w:cs="Calibri Light"/>
        </w:rPr>
        <w:t xml:space="preserve"> reconocimiento de esta tipología de perjuicios</w:t>
      </w:r>
      <w:r>
        <w:rPr>
          <w:rFonts w:ascii="Calibri Light" w:hAnsi="Calibri Light" w:cs="Calibri Light"/>
        </w:rPr>
        <w:t xml:space="preserve"> a favor de todos los demandantes</w:t>
      </w:r>
      <w:r w:rsidR="000B3C79">
        <w:rPr>
          <w:rFonts w:ascii="Calibri Light" w:hAnsi="Calibri Light" w:cs="Calibri Light"/>
        </w:rPr>
        <w:t xml:space="preserve">, lo cierto es que la Corte Suprema en </w:t>
      </w:r>
      <w:r w:rsidR="00851AFE">
        <w:rPr>
          <w:rFonts w:ascii="Calibri Light" w:hAnsi="Calibri Light" w:cs="Calibri Light"/>
        </w:rPr>
        <w:t>reiterados pronunciamientos</w:t>
      </w:r>
      <w:r w:rsidR="000B3C79">
        <w:rPr>
          <w:rFonts w:ascii="Calibri Light" w:hAnsi="Calibri Light" w:cs="Calibri Light"/>
        </w:rPr>
        <w:t xml:space="preserve"> ha manifestado que dicho concepto </w:t>
      </w:r>
      <w:r>
        <w:rPr>
          <w:rFonts w:ascii="Calibri Light" w:hAnsi="Calibri Light" w:cs="Calibri Light"/>
        </w:rPr>
        <w:t>se</w:t>
      </w:r>
      <w:r w:rsidR="000B3C79">
        <w:rPr>
          <w:rFonts w:ascii="Calibri Light" w:hAnsi="Calibri Light" w:cs="Calibri Light"/>
        </w:rPr>
        <w:t xml:space="preserve"> </w:t>
      </w:r>
      <w:r>
        <w:rPr>
          <w:rFonts w:ascii="Calibri Light" w:hAnsi="Calibri Light" w:cs="Calibri Light"/>
        </w:rPr>
        <w:t xml:space="preserve">reconoce </w:t>
      </w:r>
      <w:r w:rsidR="000B3C79">
        <w:rPr>
          <w:rFonts w:ascii="Calibri Light" w:hAnsi="Calibri Light" w:cs="Calibri Light"/>
        </w:rPr>
        <w:t>a la víctima directa de la afectación,</w:t>
      </w:r>
      <w:r>
        <w:rPr>
          <w:rFonts w:ascii="Calibri Light" w:hAnsi="Calibri Light" w:cs="Calibri Light"/>
        </w:rPr>
        <w:t xml:space="preserve"> máxime cuando se trata de un evento de lesiones. Por lo anterior, se reconocerá 30 millones exclusivamente a favor del menor </w:t>
      </w:r>
      <w:proofErr w:type="spellStart"/>
      <w:r>
        <w:rPr>
          <w:rFonts w:ascii="Calibri Light" w:hAnsi="Calibri Light" w:cs="Calibri Light"/>
        </w:rPr>
        <w:t>Yoiser</w:t>
      </w:r>
      <w:proofErr w:type="spellEnd"/>
      <w:r>
        <w:rPr>
          <w:rFonts w:ascii="Calibri Light" w:hAnsi="Calibri Light" w:cs="Calibri Light"/>
        </w:rPr>
        <w:t xml:space="preserve"> Viveros</w:t>
      </w:r>
      <w:r w:rsidR="000B3C79">
        <w:rPr>
          <w:rFonts w:ascii="Calibri Light" w:hAnsi="Calibri Light" w:cs="Calibri Light"/>
        </w:rPr>
        <w:t xml:space="preserve"> </w:t>
      </w:r>
      <w:r>
        <w:rPr>
          <w:rFonts w:ascii="Calibri Light" w:hAnsi="Calibri Light" w:cs="Calibri Light"/>
        </w:rPr>
        <w:t xml:space="preserve">de </w:t>
      </w:r>
      <w:r w:rsidR="00851AFE" w:rsidRPr="00851AFE">
        <w:rPr>
          <w:rStyle w:val="normaltextrun"/>
          <w:rFonts w:asciiTheme="majorHAnsi" w:hAnsiTheme="majorHAnsi" w:cstheme="majorHAnsi"/>
          <w:color w:val="0D0D0D"/>
          <w:shd w:val="clear" w:color="auto" w:fill="FFFFFF"/>
        </w:rPr>
        <w:t>conform</w:t>
      </w:r>
      <w:r>
        <w:rPr>
          <w:rStyle w:val="normaltextrun"/>
          <w:rFonts w:asciiTheme="majorHAnsi" w:hAnsiTheme="majorHAnsi" w:cstheme="majorHAnsi"/>
          <w:color w:val="0D0D0D"/>
          <w:shd w:val="clear" w:color="auto" w:fill="FFFFFF"/>
        </w:rPr>
        <w:t>idad con los lineamientos</w:t>
      </w:r>
      <w:r w:rsidR="00851AFE" w:rsidRPr="00851AFE">
        <w:rPr>
          <w:rStyle w:val="normaltextrun"/>
          <w:rFonts w:asciiTheme="majorHAnsi" w:hAnsiTheme="majorHAnsi" w:cstheme="majorHAnsi"/>
          <w:color w:val="0D0D0D"/>
          <w:shd w:val="clear" w:color="auto" w:fill="FFFFFF"/>
        </w:rPr>
        <w:t xml:space="preserve"> </w:t>
      </w:r>
      <w:r>
        <w:rPr>
          <w:rStyle w:val="normaltextrun"/>
          <w:rFonts w:asciiTheme="majorHAnsi" w:hAnsiTheme="majorHAnsi" w:cstheme="majorHAnsi"/>
          <w:color w:val="0D0D0D"/>
          <w:shd w:val="clear" w:color="auto" w:fill="FFFFFF"/>
        </w:rPr>
        <w:t>de</w:t>
      </w:r>
      <w:r w:rsidRPr="00851AFE">
        <w:rPr>
          <w:rStyle w:val="normaltextrun"/>
          <w:rFonts w:asciiTheme="majorHAnsi" w:hAnsiTheme="majorHAnsi" w:cstheme="majorHAnsi"/>
          <w:color w:val="0D0D0D"/>
          <w:shd w:val="clear" w:color="auto" w:fill="FFFFFF"/>
        </w:rPr>
        <w:t xml:space="preserve"> </w:t>
      </w:r>
      <w:r w:rsidR="00851AFE" w:rsidRPr="00851AFE">
        <w:rPr>
          <w:rStyle w:val="normaltextrun"/>
          <w:rFonts w:asciiTheme="majorHAnsi" w:hAnsiTheme="majorHAnsi" w:cstheme="majorHAnsi"/>
          <w:color w:val="0D0D0D"/>
          <w:shd w:val="clear" w:color="auto" w:fill="FFFFFF"/>
        </w:rPr>
        <w:t>la</w:t>
      </w:r>
      <w:r w:rsidR="0058622D">
        <w:rPr>
          <w:rStyle w:val="normaltextrun"/>
          <w:rFonts w:asciiTheme="majorHAnsi" w:hAnsiTheme="majorHAnsi" w:cstheme="majorHAnsi"/>
          <w:color w:val="0D0D0D"/>
          <w:shd w:val="clear" w:color="auto" w:fill="FFFFFF"/>
        </w:rPr>
        <w:t>s</w:t>
      </w:r>
      <w:r w:rsidR="00851AFE" w:rsidRPr="00851AFE">
        <w:rPr>
          <w:rStyle w:val="normaltextrun"/>
          <w:rFonts w:asciiTheme="majorHAnsi" w:hAnsiTheme="majorHAnsi" w:cstheme="majorHAnsi"/>
          <w:color w:val="0D0D0D"/>
          <w:shd w:val="clear" w:color="auto" w:fill="FFFFFF"/>
        </w:rPr>
        <w:t xml:space="preserve"> sentencia</w:t>
      </w:r>
      <w:r w:rsidR="0058622D">
        <w:rPr>
          <w:rStyle w:val="normaltextrun"/>
          <w:rFonts w:asciiTheme="majorHAnsi" w:hAnsiTheme="majorHAnsi" w:cstheme="majorHAnsi"/>
          <w:color w:val="0D0D0D"/>
          <w:shd w:val="clear" w:color="auto" w:fill="FFFFFF"/>
        </w:rPr>
        <w:t>s</w:t>
      </w:r>
      <w:r w:rsidR="00851AFE" w:rsidRPr="00851AFE">
        <w:rPr>
          <w:rStyle w:val="normaltextrun"/>
          <w:rFonts w:asciiTheme="majorHAnsi" w:hAnsiTheme="majorHAnsi" w:cstheme="majorHAnsi"/>
          <w:color w:val="0D0D0D"/>
          <w:shd w:val="clear" w:color="auto" w:fill="FFFFFF"/>
        </w:rPr>
        <w:t xml:space="preserve"> </w:t>
      </w:r>
      <w:r w:rsidRPr="00A16AAB">
        <w:rPr>
          <w:rStyle w:val="normaltextrun"/>
          <w:rFonts w:asciiTheme="majorHAnsi" w:hAnsiTheme="majorHAnsi" w:cstheme="majorHAnsi"/>
          <w:color w:val="0D0D0D"/>
          <w:shd w:val="clear" w:color="auto" w:fill="FFFFFF"/>
        </w:rPr>
        <w:t xml:space="preserve">SC780-2020 </w:t>
      </w:r>
      <w:r>
        <w:rPr>
          <w:rStyle w:val="normaltextrun"/>
          <w:rFonts w:asciiTheme="majorHAnsi" w:hAnsiTheme="majorHAnsi" w:cstheme="majorHAnsi"/>
          <w:color w:val="0D0D0D"/>
          <w:shd w:val="clear" w:color="auto" w:fill="FFFFFF"/>
        </w:rPr>
        <w:t xml:space="preserve">y SC 5885-2016 en donde se reconoció 40 millones y 20 millones por lesiones de mediana gravedad como deformidad física y fracturas que en efecto comportan una afectación en las condiciones normales de existencia. </w:t>
      </w:r>
    </w:p>
    <w:p w14:paraId="3A2F4849" w14:textId="77777777" w:rsidR="00AB50F9" w:rsidRDefault="00AB50F9" w:rsidP="00534A73">
      <w:pPr>
        <w:jc w:val="both"/>
        <w:rPr>
          <w:rFonts w:ascii="Calibri Light" w:hAnsi="Calibri Light" w:cs="Calibri Light"/>
          <w:b/>
          <w:bCs/>
          <w:u w:val="single"/>
        </w:rPr>
      </w:pPr>
    </w:p>
    <w:p w14:paraId="508DEBCC" w14:textId="77777777" w:rsidR="0058622D" w:rsidRDefault="00AB50F9" w:rsidP="00534A73">
      <w:pPr>
        <w:jc w:val="both"/>
        <w:rPr>
          <w:rFonts w:ascii="Calibri Light" w:hAnsi="Calibri Light" w:cs="Calibri Light"/>
        </w:rPr>
      </w:pPr>
      <w:r>
        <w:rPr>
          <w:rFonts w:ascii="Calibri Light" w:hAnsi="Calibri Light" w:cs="Calibri Light"/>
          <w:b/>
          <w:bCs/>
          <w:u w:val="single"/>
        </w:rPr>
        <w:t>Daño a la perdida de oportunidad:</w:t>
      </w:r>
      <w:r w:rsidR="00851AFE">
        <w:rPr>
          <w:rFonts w:ascii="Calibri Light" w:hAnsi="Calibri Light" w:cs="Calibri Light"/>
          <w:b/>
          <w:bCs/>
          <w:u w:val="single"/>
        </w:rPr>
        <w:t xml:space="preserve"> $0</w:t>
      </w:r>
      <w:r w:rsidR="00851AFE">
        <w:rPr>
          <w:rFonts w:ascii="Calibri Light" w:hAnsi="Calibri Light" w:cs="Calibri Light"/>
          <w:b/>
          <w:bCs/>
        </w:rPr>
        <w:t xml:space="preserve"> </w:t>
      </w:r>
    </w:p>
    <w:p w14:paraId="4AE87ABF" w14:textId="145AF886" w:rsidR="00AB50F9" w:rsidRPr="00851AFE" w:rsidRDefault="0058622D" w:rsidP="00534A73">
      <w:pPr>
        <w:jc w:val="both"/>
        <w:rPr>
          <w:rFonts w:ascii="Calibri Light" w:hAnsi="Calibri Light" w:cs="Calibri Light"/>
        </w:rPr>
      </w:pPr>
      <w:r>
        <w:rPr>
          <w:rFonts w:ascii="Calibri Light" w:hAnsi="Calibri Light" w:cs="Calibri Light"/>
        </w:rPr>
        <w:t>R</w:t>
      </w:r>
      <w:r w:rsidR="00851AFE">
        <w:rPr>
          <w:rFonts w:ascii="Calibri Light" w:hAnsi="Calibri Light" w:cs="Calibri Light"/>
        </w:rPr>
        <w:t xml:space="preserve">esulta importante exponer </w:t>
      </w:r>
      <w:proofErr w:type="gramStart"/>
      <w:r w:rsidR="00851AFE">
        <w:rPr>
          <w:rFonts w:ascii="Calibri Light" w:hAnsi="Calibri Light" w:cs="Calibri Light"/>
        </w:rPr>
        <w:t>que</w:t>
      </w:r>
      <w:proofErr w:type="gramEnd"/>
      <w:r w:rsidR="00851AFE">
        <w:rPr>
          <w:rFonts w:ascii="Calibri Light" w:hAnsi="Calibri Light" w:cs="Calibri Light"/>
        </w:rPr>
        <w:t xml:space="preserve"> dentro de dicho concepto, la Corte Suprema ha expuesto se debe probar de manera cierta la p</w:t>
      </w:r>
      <w:r>
        <w:rPr>
          <w:rFonts w:ascii="Calibri Light" w:hAnsi="Calibri Light" w:cs="Calibri Light"/>
        </w:rPr>
        <w:t>é</w:t>
      </w:r>
      <w:r w:rsidR="00851AFE">
        <w:rPr>
          <w:rFonts w:ascii="Calibri Light" w:hAnsi="Calibri Light" w:cs="Calibri Light"/>
        </w:rPr>
        <w:t>rdida de oportunidad con relación a los hechos que generaron dicho flagelo, así las cosas, las meras suposiciones de lo que posiblemente hubiera ocurrido, no son más que circunstancia</w:t>
      </w:r>
      <w:r>
        <w:rPr>
          <w:rFonts w:ascii="Calibri Light" w:hAnsi="Calibri Light" w:cs="Calibri Light"/>
        </w:rPr>
        <w:t>s</w:t>
      </w:r>
      <w:r w:rsidR="00851AFE">
        <w:rPr>
          <w:rFonts w:ascii="Calibri Light" w:hAnsi="Calibri Light" w:cs="Calibri Light"/>
        </w:rPr>
        <w:t xml:space="preserve"> subjetiva</w:t>
      </w:r>
      <w:r>
        <w:rPr>
          <w:rFonts w:ascii="Calibri Light" w:hAnsi="Calibri Light" w:cs="Calibri Light"/>
        </w:rPr>
        <w:t>s</w:t>
      </w:r>
      <w:r w:rsidR="00851AFE">
        <w:rPr>
          <w:rFonts w:ascii="Calibri Light" w:hAnsi="Calibri Light" w:cs="Calibri Light"/>
        </w:rPr>
        <w:t xml:space="preserve"> que no acreditan la p</w:t>
      </w:r>
      <w:r>
        <w:rPr>
          <w:rFonts w:ascii="Calibri Light" w:hAnsi="Calibri Light" w:cs="Calibri Light"/>
        </w:rPr>
        <w:t>é</w:t>
      </w:r>
      <w:r w:rsidR="00851AFE">
        <w:rPr>
          <w:rFonts w:ascii="Calibri Light" w:hAnsi="Calibri Light" w:cs="Calibri Light"/>
        </w:rPr>
        <w:t>rdida del chance cierto, verdadero y presente para el momento en el cual se genera el daño. Así las cosas, y al encontrar que dicha p</w:t>
      </w:r>
      <w:r>
        <w:rPr>
          <w:rFonts w:ascii="Calibri Light" w:hAnsi="Calibri Light" w:cs="Calibri Light"/>
        </w:rPr>
        <w:t>é</w:t>
      </w:r>
      <w:r w:rsidR="00851AFE">
        <w:rPr>
          <w:rFonts w:ascii="Calibri Light" w:hAnsi="Calibri Light" w:cs="Calibri Light"/>
        </w:rPr>
        <w:t>rdida de la oportunidad NO fue acreditada</w:t>
      </w:r>
      <w:r>
        <w:rPr>
          <w:rFonts w:ascii="Calibri Light" w:hAnsi="Calibri Light" w:cs="Calibri Light"/>
        </w:rPr>
        <w:t>,</w:t>
      </w:r>
      <w:r w:rsidR="00851AFE">
        <w:rPr>
          <w:rFonts w:ascii="Calibri Light" w:hAnsi="Calibri Light" w:cs="Calibri Light"/>
        </w:rPr>
        <w:t xml:space="preserve"> </w:t>
      </w:r>
      <w:r>
        <w:rPr>
          <w:rFonts w:ascii="Calibri Light" w:hAnsi="Calibri Light" w:cs="Calibri Light"/>
        </w:rPr>
        <w:t xml:space="preserve">porque ni siquiera se hace referencia a cuál es la oportunidad perdida, </w:t>
      </w:r>
      <w:r w:rsidR="00851AFE">
        <w:rPr>
          <w:rFonts w:ascii="Calibri Light" w:hAnsi="Calibri Light" w:cs="Calibri Light"/>
        </w:rPr>
        <w:t xml:space="preserve">ciertamente no </w:t>
      </w:r>
      <w:r>
        <w:rPr>
          <w:rFonts w:ascii="Calibri Light" w:hAnsi="Calibri Light" w:cs="Calibri Light"/>
        </w:rPr>
        <w:t xml:space="preserve">hay </w:t>
      </w:r>
      <w:r w:rsidR="00851AFE">
        <w:rPr>
          <w:rFonts w:ascii="Calibri Light" w:hAnsi="Calibri Light" w:cs="Calibri Light"/>
        </w:rPr>
        <w:t xml:space="preserve">lugar a reconocer este tipo de perjuicios.  </w:t>
      </w:r>
    </w:p>
    <w:p w14:paraId="518F1548" w14:textId="77777777" w:rsidR="00AB50F9" w:rsidRDefault="00AB50F9" w:rsidP="00534A73">
      <w:pPr>
        <w:jc w:val="both"/>
        <w:rPr>
          <w:rFonts w:ascii="Calibri Light" w:hAnsi="Calibri Light" w:cs="Calibri Light"/>
          <w:b/>
          <w:bCs/>
          <w:u w:val="single"/>
        </w:rPr>
      </w:pPr>
    </w:p>
    <w:p w14:paraId="29A554D2" w14:textId="77777777" w:rsidR="0058622D" w:rsidRDefault="00AB50F9" w:rsidP="00534A73">
      <w:pPr>
        <w:jc w:val="both"/>
        <w:rPr>
          <w:rFonts w:ascii="Calibri Light" w:hAnsi="Calibri Light" w:cs="Calibri Light"/>
        </w:rPr>
      </w:pPr>
      <w:r>
        <w:rPr>
          <w:rFonts w:ascii="Calibri Light" w:hAnsi="Calibri Light" w:cs="Calibri Light"/>
          <w:b/>
          <w:bCs/>
          <w:u w:val="single"/>
        </w:rPr>
        <w:t>Lucro cesante:</w:t>
      </w:r>
      <w:r w:rsidR="000B3C79">
        <w:rPr>
          <w:rFonts w:ascii="Calibri Light" w:hAnsi="Calibri Light" w:cs="Calibri Light"/>
          <w:b/>
          <w:bCs/>
          <w:u w:val="single"/>
        </w:rPr>
        <w:t xml:space="preserve"> $0</w:t>
      </w:r>
      <w:r>
        <w:rPr>
          <w:rFonts w:ascii="Calibri Light" w:hAnsi="Calibri Light" w:cs="Calibri Light"/>
        </w:rPr>
        <w:t xml:space="preserve"> </w:t>
      </w:r>
    </w:p>
    <w:p w14:paraId="4CBF71B4" w14:textId="2EF0D79E" w:rsidR="00AB50F9" w:rsidRDefault="00AB50F9" w:rsidP="00534A73">
      <w:pPr>
        <w:jc w:val="both"/>
        <w:rPr>
          <w:rFonts w:ascii="Calibri Light" w:hAnsi="Calibri Light" w:cs="Calibri Light"/>
        </w:rPr>
      </w:pPr>
      <w:r>
        <w:rPr>
          <w:rFonts w:ascii="Calibri Light" w:hAnsi="Calibri Light" w:cs="Calibri Light"/>
        </w:rPr>
        <w:t xml:space="preserve">Se debe destacar que esta tipología de perjuicios fue solicitada en nombre del menor de edad </w:t>
      </w:r>
      <w:proofErr w:type="spellStart"/>
      <w:r>
        <w:rPr>
          <w:rFonts w:ascii="Calibri Light" w:hAnsi="Calibri Light" w:cs="Calibri Light"/>
        </w:rPr>
        <w:t>Yoiser</w:t>
      </w:r>
      <w:proofErr w:type="spellEnd"/>
      <w:r>
        <w:rPr>
          <w:rFonts w:ascii="Calibri Light" w:hAnsi="Calibri Light" w:cs="Calibri Light"/>
        </w:rPr>
        <w:t xml:space="preserve"> </w:t>
      </w:r>
      <w:proofErr w:type="spellStart"/>
      <w:r>
        <w:rPr>
          <w:rFonts w:ascii="Calibri Light" w:hAnsi="Calibri Light" w:cs="Calibri Light"/>
        </w:rPr>
        <w:t>Estid</w:t>
      </w:r>
      <w:proofErr w:type="spellEnd"/>
      <w:r>
        <w:rPr>
          <w:rFonts w:ascii="Calibri Light" w:hAnsi="Calibri Light" w:cs="Calibri Light"/>
        </w:rPr>
        <w:t xml:space="preserve"> Viveros, bajo ese entendido resulta importante exponer </w:t>
      </w:r>
      <w:r w:rsidR="00837BCF">
        <w:rPr>
          <w:rFonts w:ascii="Calibri Light" w:hAnsi="Calibri Light" w:cs="Calibri Light"/>
        </w:rPr>
        <w:t xml:space="preserve">que el mismo es impróspero, comoquiera que es más que claro que el menor de edad no </w:t>
      </w:r>
      <w:proofErr w:type="spellStart"/>
      <w:r w:rsidR="00837BCF">
        <w:rPr>
          <w:rFonts w:ascii="Calibri Light" w:hAnsi="Calibri Light" w:cs="Calibri Light"/>
        </w:rPr>
        <w:t>esta</w:t>
      </w:r>
      <w:proofErr w:type="spellEnd"/>
      <w:r w:rsidR="00837BCF">
        <w:rPr>
          <w:rFonts w:ascii="Calibri Light" w:hAnsi="Calibri Light" w:cs="Calibri Light"/>
        </w:rPr>
        <w:t xml:space="preserve"> en la capacidad para generar ingresos económicos en beneficio de su propio patrimonio o de sus familiares</w:t>
      </w:r>
      <w:r w:rsidR="0058622D">
        <w:rPr>
          <w:rFonts w:ascii="Calibri Light" w:hAnsi="Calibri Light" w:cs="Calibri Light"/>
        </w:rPr>
        <w:t xml:space="preserve">. Sin embargo, en casos excepcionales la CSJ (sentencia SC562-2020) ha reconocido el lucro cesante a favor de menores de </w:t>
      </w:r>
      <w:r w:rsidR="006330A6">
        <w:rPr>
          <w:rFonts w:ascii="Calibri Light" w:hAnsi="Calibri Light" w:cs="Calibri Light"/>
        </w:rPr>
        <w:t>edad,</w:t>
      </w:r>
      <w:r w:rsidR="0058622D">
        <w:rPr>
          <w:rFonts w:ascii="Calibri Light" w:hAnsi="Calibri Light" w:cs="Calibri Light"/>
        </w:rPr>
        <w:t xml:space="preserve"> pero en el evento de demostrar una pérdida de capacidad laboral. Pese a ello, hasta la fecha no existe en el plenario un dictamen que pruebe este </w:t>
      </w:r>
      <w:r w:rsidR="006330A6">
        <w:rPr>
          <w:rFonts w:ascii="Calibri Light" w:hAnsi="Calibri Light" w:cs="Calibri Light"/>
        </w:rPr>
        <w:t>supuesto razón</w:t>
      </w:r>
      <w:r w:rsidR="0058622D">
        <w:rPr>
          <w:rFonts w:ascii="Calibri Light" w:hAnsi="Calibri Light" w:cs="Calibri Light"/>
        </w:rPr>
        <w:t xml:space="preserve"> por la cual es improcedente efectuar pago alguno. </w:t>
      </w:r>
    </w:p>
    <w:p w14:paraId="334F35BB" w14:textId="77777777" w:rsidR="0058622D" w:rsidRDefault="0058622D" w:rsidP="00534A73">
      <w:pPr>
        <w:jc w:val="both"/>
        <w:rPr>
          <w:rFonts w:ascii="Calibri Light" w:hAnsi="Calibri Light" w:cs="Calibri Light"/>
        </w:rPr>
      </w:pPr>
    </w:p>
    <w:p w14:paraId="58CDF955" w14:textId="54CDFCD4" w:rsidR="0058622D" w:rsidRDefault="0058622D" w:rsidP="00AB74D2">
      <w:pPr>
        <w:jc w:val="both"/>
        <w:rPr>
          <w:rFonts w:ascii="Calibri Light" w:hAnsi="Calibri Light" w:cs="Calibri Light"/>
        </w:rPr>
      </w:pPr>
      <w:r w:rsidRPr="00AB74D2">
        <w:rPr>
          <w:rFonts w:ascii="Calibri Light" w:hAnsi="Calibri Light" w:cs="Calibri Light"/>
          <w:b/>
          <w:bCs/>
        </w:rPr>
        <w:t>Deducible:</w:t>
      </w:r>
      <w:r w:rsidRPr="00AB74D2">
        <w:rPr>
          <w:rFonts w:ascii="Calibri Light" w:hAnsi="Calibri Light" w:cs="Calibri Light"/>
        </w:rPr>
        <w:t xml:space="preserve"> $0 La póliza no cuenta con deducible</w:t>
      </w:r>
      <w:r w:rsidR="00AB74D2">
        <w:rPr>
          <w:rFonts w:ascii="Calibri Light" w:hAnsi="Calibri Light" w:cs="Calibri Light"/>
        </w:rPr>
        <w:t>, para el amparo de lesiones o muerte a una persona.</w:t>
      </w:r>
    </w:p>
    <w:p w14:paraId="749DF8F6" w14:textId="77777777" w:rsidR="006330A6" w:rsidRDefault="006330A6" w:rsidP="00AB74D2">
      <w:pPr>
        <w:jc w:val="both"/>
        <w:rPr>
          <w:rFonts w:ascii="Calibri Light" w:hAnsi="Calibri Light" w:cs="Calibri Light"/>
        </w:rPr>
      </w:pPr>
    </w:p>
    <w:p w14:paraId="735D34B3" w14:textId="0EA126DB" w:rsidR="006330A6" w:rsidRPr="00AB74D2" w:rsidRDefault="006330A6" w:rsidP="00AB74D2">
      <w:pPr>
        <w:jc w:val="both"/>
        <w:rPr>
          <w:rFonts w:ascii="Calibri Light" w:hAnsi="Calibri Light" w:cs="Calibri Light"/>
        </w:rPr>
      </w:pPr>
      <w:r w:rsidRPr="006330A6">
        <w:rPr>
          <w:rFonts w:ascii="Calibri Light" w:hAnsi="Calibri Light" w:cs="Calibri Light"/>
        </w:rPr>
        <w:t>De acuerdo con lo anterior el total de perjuicios asciende a$1</w:t>
      </w:r>
      <w:r>
        <w:rPr>
          <w:rFonts w:ascii="Calibri Light" w:hAnsi="Calibri Light" w:cs="Calibri Light"/>
        </w:rPr>
        <w:t>1</w:t>
      </w:r>
      <w:r w:rsidRPr="006330A6">
        <w:rPr>
          <w:rFonts w:ascii="Calibri Light" w:hAnsi="Calibri Light" w:cs="Calibri Light"/>
        </w:rPr>
        <w:t>5.000.000. Pese a ello el riesgo de exposición de la compañía asciende a $100.000.000, considerando que el valor asegurado es de 100SMLMV a fecha del siniestro (año 2022, SMLMV $1.000.000).</w:t>
      </w:r>
    </w:p>
    <w:p w14:paraId="4D8EC4CC" w14:textId="77777777" w:rsidR="00534A73" w:rsidRPr="00326E57" w:rsidRDefault="00534A73" w:rsidP="00534A73">
      <w:pPr>
        <w:tabs>
          <w:tab w:val="left" w:pos="-720"/>
        </w:tabs>
        <w:suppressAutoHyphens/>
        <w:jc w:val="both"/>
        <w:rPr>
          <w:rFonts w:ascii="Calibri Light" w:hAnsi="Calibri Light" w:cs="Calibri Light"/>
          <w:color w:val="FF0000"/>
          <w:spacing w:val="-3"/>
          <w:lang w:val="es-ES_tradnl"/>
        </w:rPr>
      </w:pPr>
    </w:p>
    <w:p w14:paraId="79209DFF" w14:textId="77777777" w:rsidR="00534A73" w:rsidRPr="00326E57" w:rsidRDefault="00534A73" w:rsidP="00534A73">
      <w:pPr>
        <w:pStyle w:val="Textoindependiente"/>
        <w:rPr>
          <w:rFonts w:ascii="Calibri Light" w:hAnsi="Calibri Light" w:cs="Calibri Light"/>
          <w:color w:val="FF0000"/>
          <w:sz w:val="20"/>
        </w:rPr>
      </w:pPr>
      <w:r w:rsidRPr="00326E57">
        <w:rPr>
          <w:rFonts w:ascii="Calibri Light" w:hAnsi="Calibri Light" w:cs="Calibri Light"/>
          <w:color w:val="FF0000"/>
          <w:sz w:val="20"/>
        </w:rPr>
        <w:t xml:space="preserve">Respetuosamente pongo a su consideración la siguiente propuesta de honorarios profesionales </w:t>
      </w:r>
    </w:p>
    <w:p w14:paraId="735A424F" w14:textId="77777777" w:rsidR="00534A73" w:rsidRPr="00326E57" w:rsidRDefault="00534A73" w:rsidP="00534A73">
      <w:pPr>
        <w:tabs>
          <w:tab w:val="left" w:pos="3178"/>
        </w:tabs>
        <w:jc w:val="both"/>
        <w:rPr>
          <w:rFonts w:ascii="Calibri Light" w:hAnsi="Calibri Light" w:cs="Calibri Light"/>
        </w:rPr>
      </w:pPr>
      <w:r w:rsidRPr="00326E57">
        <w:rPr>
          <w:rFonts w:ascii="Calibri Light" w:hAnsi="Calibri Light" w:cs="Calibri Light"/>
          <w:color w:val="FF0000"/>
        </w:rPr>
        <w:t>De esta forma dejo amablemente a su consideración la anterior propuesta y quedo atento a sus comentarios.</w:t>
      </w:r>
      <w:r w:rsidRPr="00326E57">
        <w:rPr>
          <w:rFonts w:ascii="Calibri Light" w:hAnsi="Calibri Light" w:cs="Calibri Light"/>
        </w:rPr>
        <w:t xml:space="preserve"> </w:t>
      </w:r>
    </w:p>
    <w:p w14:paraId="68AEC882" w14:textId="77777777" w:rsidR="00534A73" w:rsidRPr="00326E57" w:rsidRDefault="00534A73" w:rsidP="00534A73">
      <w:pPr>
        <w:tabs>
          <w:tab w:val="left" w:pos="3178"/>
        </w:tabs>
        <w:jc w:val="both"/>
        <w:rPr>
          <w:rFonts w:ascii="Calibri Light" w:hAnsi="Calibri Light" w:cs="Calibri Light"/>
        </w:rPr>
      </w:pPr>
    </w:p>
    <w:p w14:paraId="144F0E27" w14:textId="77777777" w:rsidR="00534A73" w:rsidRPr="00326E57" w:rsidRDefault="00534A73" w:rsidP="00534A73">
      <w:pPr>
        <w:tabs>
          <w:tab w:val="left" w:pos="3178"/>
        </w:tabs>
        <w:jc w:val="both"/>
        <w:rPr>
          <w:rFonts w:ascii="Calibri Light" w:hAnsi="Calibri Light" w:cs="Calibri Light"/>
        </w:rPr>
      </w:pPr>
      <w:r w:rsidRPr="00326E57">
        <w:rPr>
          <w:rFonts w:ascii="Calibri Light" w:hAnsi="Calibri Light" w:cs="Calibri Light"/>
          <w:noProof/>
          <w:lang w:val="es-ES_tradnl"/>
        </w:rPr>
        <w:drawing>
          <wp:anchor distT="0" distB="0" distL="114300" distR="114300" simplePos="0" relativeHeight="251659264" behindDoc="1" locked="0" layoutInCell="1" allowOverlap="1" wp14:anchorId="52786435" wp14:editId="6FA9192C">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37DEA95D" w14:textId="77777777" w:rsidR="00534A73" w:rsidRPr="00326E57" w:rsidRDefault="00534A73" w:rsidP="00534A73">
      <w:pPr>
        <w:tabs>
          <w:tab w:val="left" w:pos="3178"/>
        </w:tabs>
        <w:jc w:val="both"/>
        <w:rPr>
          <w:rFonts w:ascii="Calibri Light" w:hAnsi="Calibri Light" w:cs="Calibri Light"/>
        </w:rPr>
      </w:pPr>
    </w:p>
    <w:p w14:paraId="74141B4A" w14:textId="77777777" w:rsidR="00534A73" w:rsidRPr="00326E57" w:rsidRDefault="00534A73" w:rsidP="00534A73">
      <w:pPr>
        <w:tabs>
          <w:tab w:val="left" w:pos="3178"/>
        </w:tabs>
        <w:jc w:val="both"/>
        <w:rPr>
          <w:rFonts w:ascii="Calibri Light" w:hAnsi="Calibri Light" w:cs="Calibri Light"/>
        </w:rPr>
      </w:pPr>
    </w:p>
    <w:p w14:paraId="4267E32A" w14:textId="77777777" w:rsidR="00534A73" w:rsidRPr="00326E57" w:rsidRDefault="00534A73" w:rsidP="00534A73">
      <w:pPr>
        <w:tabs>
          <w:tab w:val="left" w:pos="3178"/>
        </w:tabs>
        <w:jc w:val="both"/>
        <w:rPr>
          <w:rFonts w:ascii="Calibri Light" w:hAnsi="Calibri Light" w:cs="Calibri Light"/>
        </w:rPr>
      </w:pPr>
    </w:p>
    <w:p w14:paraId="268290B6" w14:textId="77777777" w:rsidR="00534A73" w:rsidRPr="00326E57" w:rsidRDefault="00534A73" w:rsidP="00534A73">
      <w:pPr>
        <w:tabs>
          <w:tab w:val="left" w:pos="3178"/>
        </w:tabs>
        <w:jc w:val="both"/>
        <w:rPr>
          <w:rFonts w:ascii="Calibri Light" w:hAnsi="Calibri Light" w:cs="Calibri Light"/>
        </w:rPr>
      </w:pPr>
    </w:p>
    <w:p w14:paraId="79F65068" w14:textId="77777777" w:rsidR="00534A73" w:rsidRPr="00326E57" w:rsidRDefault="00534A73" w:rsidP="00534A73">
      <w:pPr>
        <w:jc w:val="both"/>
        <w:rPr>
          <w:rFonts w:ascii="Calibri Light" w:hAnsi="Calibri Light" w:cs="Calibri Light"/>
        </w:rPr>
      </w:pPr>
      <w:r w:rsidRPr="00326E57">
        <w:rPr>
          <w:rFonts w:ascii="Calibri Light" w:hAnsi="Calibri Light" w:cs="Calibri Light"/>
        </w:rPr>
        <w:t>___________________________________</w:t>
      </w:r>
      <w:r w:rsidRPr="00326E57">
        <w:rPr>
          <w:rFonts w:ascii="Calibri Light" w:hAnsi="Calibri Light" w:cs="Calibri Light"/>
        </w:rPr>
        <w:tab/>
      </w:r>
      <w:r w:rsidRPr="00326E57">
        <w:rPr>
          <w:rFonts w:ascii="Calibri Light" w:hAnsi="Calibri Light" w:cs="Calibri Light"/>
        </w:rPr>
        <w:tab/>
      </w:r>
      <w:r w:rsidRPr="00326E57">
        <w:rPr>
          <w:rFonts w:ascii="Calibri Light" w:hAnsi="Calibri Light" w:cs="Calibri Light"/>
        </w:rPr>
        <w:tab/>
      </w:r>
    </w:p>
    <w:p w14:paraId="7977B21E" w14:textId="77777777" w:rsidR="00534A73" w:rsidRPr="00326E57" w:rsidRDefault="00534A73" w:rsidP="00534A73">
      <w:pPr>
        <w:pStyle w:val="Ttulo"/>
        <w:jc w:val="both"/>
        <w:rPr>
          <w:rFonts w:ascii="Calibri Light" w:hAnsi="Calibri Light" w:cs="Calibri Light"/>
          <w:sz w:val="20"/>
          <w:u w:val="none"/>
        </w:rPr>
      </w:pPr>
      <w:r w:rsidRPr="00326E57">
        <w:rPr>
          <w:rFonts w:ascii="Calibri Light" w:hAnsi="Calibri Light" w:cs="Calibri Light"/>
          <w:sz w:val="20"/>
          <w:u w:val="none"/>
        </w:rPr>
        <w:t>GUSTAVO ALBERTO HERRERA ÁVILA</w:t>
      </w:r>
    </w:p>
    <w:p w14:paraId="7FF93157" w14:textId="77777777" w:rsidR="00534A73" w:rsidRPr="00326E57" w:rsidRDefault="00534A73" w:rsidP="00534A73">
      <w:pPr>
        <w:pStyle w:val="Ttulo"/>
        <w:jc w:val="both"/>
        <w:rPr>
          <w:rFonts w:ascii="Calibri Light" w:hAnsi="Calibri Light" w:cs="Calibri Light"/>
          <w:sz w:val="20"/>
        </w:rPr>
      </w:pPr>
      <w:r w:rsidRPr="00326E57">
        <w:rPr>
          <w:rFonts w:ascii="Calibri Light" w:hAnsi="Calibri Light" w:cs="Calibri Light"/>
          <w:sz w:val="20"/>
          <w:u w:val="none"/>
        </w:rPr>
        <w:t xml:space="preserve">Abogado Externo  </w:t>
      </w:r>
    </w:p>
    <w:p w14:paraId="15E6CDF8" w14:textId="77777777" w:rsidR="00534A73" w:rsidRPr="00326E57" w:rsidRDefault="00534A73" w:rsidP="00534A73">
      <w:pPr>
        <w:tabs>
          <w:tab w:val="left" w:pos="3178"/>
        </w:tabs>
        <w:jc w:val="both"/>
        <w:rPr>
          <w:rFonts w:ascii="Calibri Light" w:hAnsi="Calibri Light" w:cs="Calibri Light"/>
          <w:color w:val="FF0000"/>
        </w:rPr>
      </w:pPr>
    </w:p>
    <w:p w14:paraId="19131442" w14:textId="77777777" w:rsidR="002A1FEE" w:rsidRDefault="002A1FEE"/>
    <w:sectPr w:rsidR="002A1FEE" w:rsidSect="00DB077C">
      <w:headerReference w:type="default" r:id="rId8"/>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165D" w14:textId="77777777" w:rsidR="00DB077C" w:rsidRDefault="00DB077C">
      <w:r>
        <w:separator/>
      </w:r>
    </w:p>
  </w:endnote>
  <w:endnote w:type="continuationSeparator" w:id="0">
    <w:p w14:paraId="112DC4D7" w14:textId="77777777" w:rsidR="00DB077C" w:rsidRDefault="00DB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E443" w14:textId="77777777" w:rsidR="00DB077C" w:rsidRDefault="00DB077C">
      <w:r>
        <w:separator/>
      </w:r>
    </w:p>
  </w:footnote>
  <w:footnote w:type="continuationSeparator" w:id="0">
    <w:p w14:paraId="411F98C9" w14:textId="77777777" w:rsidR="00DB077C" w:rsidRDefault="00DB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EB" w14:textId="77777777" w:rsidR="006470B8" w:rsidRPr="00662F63" w:rsidRDefault="00000000"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60288" behindDoc="0" locked="0" layoutInCell="1" allowOverlap="1" wp14:anchorId="000157AC" wp14:editId="4E8D0E37">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4537979B" w14:textId="77777777" w:rsidR="006470B8" w:rsidRDefault="006470B8"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57AC" id="Rectangle 1" o:spid="_x0000_s1026" style="position:absolute;margin-left:-17.9pt;margin-top:84.3pt;width:531.85pt;height:64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2f5496 [2404]" strokeweight="2.25pt">
              <v:textbox>
                <w:txbxContent>
                  <w:p w14:paraId="4537979B" w14:textId="77777777" w:rsidR="00000000" w:rsidRDefault="00000000" w:rsidP="000738AD"/>
                </w:txbxContent>
              </v:textbox>
            </v:rect>
          </w:pict>
        </mc:Fallback>
      </mc:AlternateContent>
    </w:r>
    <w:r w:rsidRPr="00662F63">
      <w:rPr>
        <w:rFonts w:ascii="Arial Narrow" w:hAnsi="Arial Narrow" w:cs="Arial"/>
        <w:noProof/>
        <w:color w:val="FFFFFF" w:themeColor="background1"/>
        <w:szCs w:val="24"/>
        <w:u w:val="none"/>
        <w:lang w:val="es-CO" w:eastAsia="es-CO"/>
      </w:rPr>
      <w:drawing>
        <wp:anchor distT="0" distB="0" distL="114300" distR="114300" simplePos="0" relativeHeight="251659264" behindDoc="1" locked="0" layoutInCell="1" allowOverlap="1" wp14:anchorId="14673EAF" wp14:editId="57DC73B9">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668D4D08" w14:textId="77777777" w:rsidR="006470B8" w:rsidRPr="00662F63" w:rsidRDefault="00000000"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INFORME DE PROCESO Y COTIZACIÓN DE HONORARIOS</w:t>
    </w:r>
  </w:p>
  <w:p w14:paraId="55D11448" w14:textId="77777777" w:rsidR="006470B8" w:rsidRPr="00662F63" w:rsidRDefault="00000000"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5103E8F8" w14:textId="77777777" w:rsidR="006470B8" w:rsidRDefault="006470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E3B29"/>
    <w:multiLevelType w:val="hybridMultilevel"/>
    <w:tmpl w:val="A154A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02316143">
    <w:abstractNumId w:val="1"/>
  </w:num>
  <w:num w:numId="2" w16cid:durableId="113699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3"/>
    <w:rsid w:val="000B11BB"/>
    <w:rsid w:val="000B3C79"/>
    <w:rsid w:val="002172B5"/>
    <w:rsid w:val="00226B40"/>
    <w:rsid w:val="002A1FEE"/>
    <w:rsid w:val="003645EC"/>
    <w:rsid w:val="00524EDC"/>
    <w:rsid w:val="00534A73"/>
    <w:rsid w:val="0058622D"/>
    <w:rsid w:val="0060058C"/>
    <w:rsid w:val="006330A6"/>
    <w:rsid w:val="006470B8"/>
    <w:rsid w:val="006C0068"/>
    <w:rsid w:val="0074507B"/>
    <w:rsid w:val="00790AC6"/>
    <w:rsid w:val="0079474B"/>
    <w:rsid w:val="007975B7"/>
    <w:rsid w:val="00837BCF"/>
    <w:rsid w:val="00851AFE"/>
    <w:rsid w:val="008F7630"/>
    <w:rsid w:val="009624F9"/>
    <w:rsid w:val="00976367"/>
    <w:rsid w:val="00A16AAB"/>
    <w:rsid w:val="00A81695"/>
    <w:rsid w:val="00A975B8"/>
    <w:rsid w:val="00AB50F9"/>
    <w:rsid w:val="00AB74D2"/>
    <w:rsid w:val="00AD030D"/>
    <w:rsid w:val="00B749EC"/>
    <w:rsid w:val="00DB077C"/>
    <w:rsid w:val="00DF618A"/>
    <w:rsid w:val="00E70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4E0D"/>
  <w15:chartTrackingRefBased/>
  <w15:docId w15:val="{BC7FCBEB-1F97-4A9E-A15D-F406CA0B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73"/>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qFormat/>
    <w:rsid w:val="00534A73"/>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534A73"/>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534A73"/>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4A73"/>
    <w:rPr>
      <w:rFonts w:ascii="Arial" w:eastAsia="Times New Roman" w:hAnsi="Arial" w:cs="Times New Roman"/>
      <w:spacing w:val="-3"/>
      <w:kern w:val="0"/>
      <w:sz w:val="24"/>
      <w:szCs w:val="20"/>
      <w:lang w:val="es-ES_tradnl" w:eastAsia="es-ES"/>
      <w14:ligatures w14:val="none"/>
    </w:rPr>
  </w:style>
  <w:style w:type="character" w:customStyle="1" w:styleId="Ttulo2Car">
    <w:name w:val="Título 2 Car"/>
    <w:basedOn w:val="Fuentedeprrafopredeter"/>
    <w:link w:val="Ttulo2"/>
    <w:rsid w:val="00534A73"/>
    <w:rPr>
      <w:rFonts w:ascii="Arial" w:eastAsia="Times New Roman" w:hAnsi="Arial" w:cs="Times New Roman"/>
      <w:b/>
      <w:spacing w:val="-3"/>
      <w:kern w:val="0"/>
      <w:sz w:val="24"/>
      <w:szCs w:val="20"/>
      <w:lang w:val="es-ES_tradnl" w:eastAsia="es-ES"/>
      <w14:ligatures w14:val="none"/>
    </w:rPr>
  </w:style>
  <w:style w:type="character" w:customStyle="1" w:styleId="Ttulo5Car">
    <w:name w:val="Título 5 Car"/>
    <w:basedOn w:val="Fuentedeprrafopredeter"/>
    <w:link w:val="Ttulo5"/>
    <w:rsid w:val="00534A73"/>
    <w:rPr>
      <w:rFonts w:ascii="Arial" w:eastAsia="Times New Roman" w:hAnsi="Arial" w:cs="Times New Roman"/>
      <w:kern w:val="0"/>
      <w:sz w:val="24"/>
      <w:szCs w:val="20"/>
      <w:lang w:val="es-ES" w:eastAsia="es-ES"/>
      <w14:ligatures w14:val="none"/>
    </w:rPr>
  </w:style>
  <w:style w:type="paragraph" w:styleId="Ttulo">
    <w:name w:val="Title"/>
    <w:basedOn w:val="Normal"/>
    <w:link w:val="TtuloCar"/>
    <w:qFormat/>
    <w:rsid w:val="00534A73"/>
    <w:pPr>
      <w:jc w:val="center"/>
    </w:pPr>
    <w:rPr>
      <w:rFonts w:ascii="Arial" w:hAnsi="Arial"/>
      <w:b/>
      <w:sz w:val="24"/>
      <w:u w:val="single"/>
    </w:rPr>
  </w:style>
  <w:style w:type="character" w:customStyle="1" w:styleId="TtuloCar">
    <w:name w:val="Título Car"/>
    <w:basedOn w:val="Fuentedeprrafopredeter"/>
    <w:link w:val="Ttulo"/>
    <w:rsid w:val="00534A73"/>
    <w:rPr>
      <w:rFonts w:ascii="Arial" w:eastAsia="Times New Roman" w:hAnsi="Arial" w:cs="Times New Roman"/>
      <w:b/>
      <w:kern w:val="0"/>
      <w:sz w:val="24"/>
      <w:szCs w:val="20"/>
      <w:u w:val="single"/>
      <w:lang w:val="es-ES" w:eastAsia="es-ES"/>
      <w14:ligatures w14:val="none"/>
    </w:rPr>
  </w:style>
  <w:style w:type="paragraph" w:styleId="Encabezado">
    <w:name w:val="header"/>
    <w:basedOn w:val="Normal"/>
    <w:link w:val="EncabezadoCar"/>
    <w:unhideWhenUsed/>
    <w:rsid w:val="00534A73"/>
    <w:pPr>
      <w:tabs>
        <w:tab w:val="center" w:pos="4419"/>
        <w:tab w:val="right" w:pos="8838"/>
      </w:tabs>
    </w:pPr>
  </w:style>
  <w:style w:type="character" w:customStyle="1" w:styleId="EncabezadoCar">
    <w:name w:val="Encabezado Car"/>
    <w:basedOn w:val="Fuentedeprrafopredeter"/>
    <w:link w:val="Encabezado"/>
    <w:rsid w:val="00534A73"/>
    <w:rPr>
      <w:rFonts w:ascii="Times New Roman" w:eastAsia="Times New Roman" w:hAnsi="Times New Roman" w:cs="Times New Roman"/>
      <w:kern w:val="0"/>
      <w:sz w:val="20"/>
      <w:szCs w:val="20"/>
      <w:lang w:val="es-ES" w:eastAsia="es-ES"/>
      <w14:ligatures w14:val="none"/>
    </w:rPr>
  </w:style>
  <w:style w:type="paragraph" w:styleId="Textoindependiente">
    <w:name w:val="Body Text"/>
    <w:basedOn w:val="Normal"/>
    <w:link w:val="TextoindependienteCar"/>
    <w:rsid w:val="00534A73"/>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34A73"/>
    <w:rPr>
      <w:rFonts w:ascii="Arial" w:eastAsia="Times New Roman" w:hAnsi="Arial" w:cs="Times New Roman"/>
      <w:color w:val="000000"/>
      <w:kern w:val="0"/>
      <w:sz w:val="24"/>
      <w:szCs w:val="20"/>
      <w:lang w:eastAsia="es-ES"/>
      <w14:ligatures w14:val="none"/>
    </w:rPr>
  </w:style>
  <w:style w:type="paragraph" w:styleId="Prrafodelista">
    <w:name w:val="List Paragraph"/>
    <w:basedOn w:val="Normal"/>
    <w:uiPriority w:val="34"/>
    <w:qFormat/>
    <w:rsid w:val="000B3C79"/>
    <w:pPr>
      <w:ind w:left="720"/>
      <w:contextualSpacing/>
    </w:pPr>
  </w:style>
  <w:style w:type="character" w:customStyle="1" w:styleId="normaltextrun">
    <w:name w:val="normaltextrun"/>
    <w:basedOn w:val="Fuentedeprrafopredeter"/>
    <w:rsid w:val="000B3C79"/>
  </w:style>
  <w:style w:type="character" w:customStyle="1" w:styleId="eop">
    <w:name w:val="eop"/>
    <w:basedOn w:val="Fuentedeprrafopredeter"/>
    <w:rsid w:val="000B3C79"/>
  </w:style>
  <w:style w:type="paragraph" w:styleId="Revisin">
    <w:name w:val="Revision"/>
    <w:hidden/>
    <w:uiPriority w:val="99"/>
    <w:semiHidden/>
    <w:rsid w:val="007975B7"/>
    <w:pPr>
      <w:spacing w:after="0" w:line="240" w:lineRule="auto"/>
    </w:pPr>
    <w:rPr>
      <w:rFonts w:ascii="Times New Roman" w:eastAsia="Times New Roman" w:hAnsi="Times New Roman" w:cs="Times New Roman"/>
      <w:kern w:val="0"/>
      <w:sz w:val="20"/>
      <w:szCs w:val="20"/>
      <w:lang w:val="es-ES" w:eastAsia="es-ES"/>
      <w14:ligatures w14:val="none"/>
    </w:rPr>
  </w:style>
  <w:style w:type="character" w:styleId="Refdecomentario">
    <w:name w:val="annotation reference"/>
    <w:basedOn w:val="Fuentedeprrafopredeter"/>
    <w:uiPriority w:val="99"/>
    <w:semiHidden/>
    <w:unhideWhenUsed/>
    <w:rsid w:val="003645EC"/>
    <w:rPr>
      <w:sz w:val="16"/>
      <w:szCs w:val="16"/>
    </w:rPr>
  </w:style>
  <w:style w:type="paragraph" w:styleId="Textocomentario">
    <w:name w:val="annotation text"/>
    <w:basedOn w:val="Normal"/>
    <w:link w:val="TextocomentarioCar"/>
    <w:uiPriority w:val="99"/>
    <w:semiHidden/>
    <w:unhideWhenUsed/>
    <w:rsid w:val="003645EC"/>
  </w:style>
  <w:style w:type="character" w:customStyle="1" w:styleId="TextocomentarioCar">
    <w:name w:val="Texto comentario Car"/>
    <w:basedOn w:val="Fuentedeprrafopredeter"/>
    <w:link w:val="Textocomentario"/>
    <w:uiPriority w:val="99"/>
    <w:semiHidden/>
    <w:rsid w:val="003645EC"/>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3645EC"/>
    <w:rPr>
      <w:b/>
      <w:bCs/>
    </w:rPr>
  </w:style>
  <w:style w:type="character" w:customStyle="1" w:styleId="AsuntodelcomentarioCar">
    <w:name w:val="Asunto del comentario Car"/>
    <w:basedOn w:val="TextocomentarioCar"/>
    <w:link w:val="Asuntodelcomentario"/>
    <w:uiPriority w:val="99"/>
    <w:semiHidden/>
    <w:rsid w:val="003645EC"/>
    <w:rPr>
      <w:rFonts w:ascii="Times New Roman" w:eastAsia="Times New Roman" w:hAnsi="Times New Roman" w:cs="Times New Roman"/>
      <w:b/>
      <w:bC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1502</Words>
  <Characters>8265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4</cp:revision>
  <dcterms:created xsi:type="dcterms:W3CDTF">2024-03-01T01:11:00Z</dcterms:created>
  <dcterms:modified xsi:type="dcterms:W3CDTF">2024-03-01T01:45:00Z</dcterms:modified>
</cp:coreProperties>
</file>