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4D0C5" w14:textId="77777777" w:rsidR="00B343C8" w:rsidRPr="00293D7D" w:rsidRDefault="00B343C8" w:rsidP="00B64C0C">
      <w:pPr>
        <w:pStyle w:val="Textoindependiente"/>
        <w:spacing w:line="360" w:lineRule="auto"/>
        <w:ind w:left="103"/>
        <w:rPr>
          <w:rFonts w:ascii="Arial" w:hAnsi="Arial" w:cs="Arial"/>
        </w:rPr>
      </w:pPr>
      <w:r w:rsidRPr="00293D7D">
        <w:rPr>
          <w:rFonts w:ascii="Arial" w:hAnsi="Arial" w:cs="Arial"/>
          <w:spacing w:val="-2"/>
        </w:rPr>
        <w:t>Señores</w:t>
      </w:r>
    </w:p>
    <w:p w14:paraId="2819FACC" w14:textId="1FB591C0" w:rsidR="00B343C8" w:rsidRPr="00293D7D" w:rsidRDefault="00B343C8" w:rsidP="00B64C0C">
      <w:pPr>
        <w:pStyle w:val="Ttulo1"/>
        <w:spacing w:line="360" w:lineRule="auto"/>
        <w:ind w:left="103"/>
        <w:rPr>
          <w:spacing w:val="-4"/>
        </w:rPr>
      </w:pPr>
      <w:r w:rsidRPr="00293D7D">
        <w:rPr>
          <w:spacing w:val="-4"/>
        </w:rPr>
        <w:t>JUZGADO</w:t>
      </w:r>
      <w:r w:rsidRPr="00293D7D">
        <w:t xml:space="preserve"> </w:t>
      </w:r>
      <w:r w:rsidR="00987A64" w:rsidRPr="00293D7D">
        <w:rPr>
          <w:spacing w:val="-4"/>
        </w:rPr>
        <w:t>OCTAVO</w:t>
      </w:r>
      <w:r w:rsidRPr="00293D7D">
        <w:rPr>
          <w:spacing w:val="-4"/>
        </w:rPr>
        <w:t xml:space="preserve"> PENAL MUNICIPAL</w:t>
      </w:r>
    </w:p>
    <w:p w14:paraId="07B726CD" w14:textId="77777777" w:rsidR="00B343C8" w:rsidRPr="00293D7D" w:rsidRDefault="00B343C8" w:rsidP="00B64C0C">
      <w:pPr>
        <w:pStyle w:val="Ttulo1"/>
        <w:spacing w:line="360" w:lineRule="auto"/>
        <w:ind w:left="103"/>
        <w:rPr>
          <w:spacing w:val="-5"/>
        </w:rPr>
      </w:pPr>
      <w:r w:rsidRPr="00293D7D">
        <w:rPr>
          <w:spacing w:val="-4"/>
        </w:rPr>
        <w:t>CON FUNCIÓN DE CONTROL DE GARANTÍAS DE PALMIRA (V)</w:t>
      </w:r>
    </w:p>
    <w:p w14:paraId="18582CEA" w14:textId="0E0DB24E" w:rsidR="00B343C8" w:rsidRPr="00293D7D" w:rsidRDefault="00B343C8" w:rsidP="00B64C0C">
      <w:pPr>
        <w:pStyle w:val="Ttulo1"/>
        <w:spacing w:line="360" w:lineRule="auto"/>
        <w:ind w:left="103"/>
      </w:pPr>
      <w:r w:rsidRPr="00293D7D">
        <w:rPr>
          <w:spacing w:val="-5"/>
        </w:rPr>
        <w:t>E.</w:t>
      </w:r>
      <w:r w:rsidRPr="00293D7D">
        <w:rPr>
          <w:spacing w:val="-5"/>
        </w:rPr>
        <w:tab/>
      </w:r>
      <w:r w:rsidR="00987A64" w:rsidRPr="00293D7D">
        <w:rPr>
          <w:spacing w:val="-5"/>
        </w:rPr>
        <w:tab/>
      </w:r>
      <w:r w:rsidR="00987A64" w:rsidRPr="00293D7D">
        <w:rPr>
          <w:spacing w:val="-5"/>
        </w:rPr>
        <w:tab/>
      </w:r>
      <w:r w:rsidRPr="00293D7D">
        <w:rPr>
          <w:spacing w:val="-5"/>
        </w:rPr>
        <w:t>S.</w:t>
      </w:r>
      <w:r w:rsidR="00987A64" w:rsidRPr="00293D7D">
        <w:rPr>
          <w:spacing w:val="-5"/>
        </w:rPr>
        <w:tab/>
      </w:r>
      <w:r w:rsidR="00987A64" w:rsidRPr="00293D7D">
        <w:rPr>
          <w:spacing w:val="-5"/>
        </w:rPr>
        <w:tab/>
      </w:r>
      <w:r w:rsidRPr="00293D7D">
        <w:tab/>
      </w:r>
      <w:r w:rsidRPr="00293D7D">
        <w:rPr>
          <w:spacing w:val="-5"/>
        </w:rPr>
        <w:t>D.</w:t>
      </w:r>
    </w:p>
    <w:p w14:paraId="09BFC775" w14:textId="77777777" w:rsidR="00B343C8" w:rsidRPr="00293D7D" w:rsidRDefault="00B343C8" w:rsidP="00B64C0C">
      <w:pPr>
        <w:pStyle w:val="Textoindependiente"/>
        <w:spacing w:line="360" w:lineRule="auto"/>
        <w:rPr>
          <w:rFonts w:ascii="Arial" w:hAnsi="Arial" w:cs="Arial"/>
        </w:rPr>
      </w:pPr>
    </w:p>
    <w:p w14:paraId="1D537AB2" w14:textId="77777777" w:rsidR="00B343C8" w:rsidRPr="00293D7D" w:rsidRDefault="00B343C8" w:rsidP="00B64C0C">
      <w:pPr>
        <w:pStyle w:val="Textoindependiente"/>
        <w:spacing w:line="360" w:lineRule="auto"/>
        <w:rPr>
          <w:rFonts w:ascii="Arial" w:hAnsi="Arial" w:cs="Arial"/>
        </w:rPr>
      </w:pPr>
    </w:p>
    <w:tbl>
      <w:tblPr>
        <w:tblStyle w:val="TableNormal"/>
        <w:tblW w:w="0" w:type="auto"/>
        <w:tblInd w:w="169" w:type="dxa"/>
        <w:tblLayout w:type="fixed"/>
        <w:tblLook w:val="01E0" w:firstRow="1" w:lastRow="1" w:firstColumn="1" w:lastColumn="1" w:noHBand="0" w:noVBand="0"/>
      </w:tblPr>
      <w:tblGrid>
        <w:gridCol w:w="2661"/>
        <w:gridCol w:w="5209"/>
      </w:tblGrid>
      <w:tr w:rsidR="00B343C8" w:rsidRPr="00293D7D" w14:paraId="12409540" w14:textId="77777777" w:rsidTr="00E603F7">
        <w:trPr>
          <w:trHeight w:val="314"/>
        </w:trPr>
        <w:tc>
          <w:tcPr>
            <w:tcW w:w="2661" w:type="dxa"/>
          </w:tcPr>
          <w:p w14:paraId="2696B211" w14:textId="77777777" w:rsidR="00B343C8" w:rsidRPr="00293D7D" w:rsidRDefault="00B343C8" w:rsidP="00B64C0C">
            <w:pPr>
              <w:pStyle w:val="TableParagraph"/>
              <w:spacing w:before="0" w:line="360" w:lineRule="auto"/>
              <w:rPr>
                <w:rFonts w:ascii="Arial" w:hAnsi="Arial" w:cs="Arial"/>
                <w:b/>
              </w:rPr>
            </w:pPr>
            <w:r w:rsidRPr="00293D7D">
              <w:rPr>
                <w:rFonts w:ascii="Arial" w:hAnsi="Arial" w:cs="Arial"/>
                <w:b/>
                <w:spacing w:val="-2"/>
              </w:rPr>
              <w:t>REFERENCIA:</w:t>
            </w:r>
          </w:p>
        </w:tc>
        <w:tc>
          <w:tcPr>
            <w:tcW w:w="5209" w:type="dxa"/>
          </w:tcPr>
          <w:p w14:paraId="7E3A00E0" w14:textId="5040AF05" w:rsidR="00B343C8" w:rsidRPr="00293D7D" w:rsidRDefault="007C3D3B" w:rsidP="00B64C0C">
            <w:pPr>
              <w:pStyle w:val="TableParagraph"/>
              <w:spacing w:before="0" w:line="360" w:lineRule="auto"/>
              <w:ind w:left="108"/>
              <w:rPr>
                <w:rFonts w:ascii="Arial" w:hAnsi="Arial" w:cs="Arial"/>
              </w:rPr>
            </w:pPr>
            <w:r w:rsidRPr="00293D7D">
              <w:rPr>
                <w:rFonts w:ascii="Arial" w:hAnsi="Arial" w:cs="Arial"/>
                <w:spacing w:val="-4"/>
              </w:rPr>
              <w:t>INCIDENTE DE DESACATO</w:t>
            </w:r>
          </w:p>
        </w:tc>
      </w:tr>
      <w:tr w:rsidR="00B343C8" w:rsidRPr="00293D7D" w14:paraId="31C30D6D" w14:textId="77777777" w:rsidTr="00E603F7">
        <w:trPr>
          <w:trHeight w:val="379"/>
        </w:trPr>
        <w:tc>
          <w:tcPr>
            <w:tcW w:w="2661" w:type="dxa"/>
          </w:tcPr>
          <w:p w14:paraId="52AA861A" w14:textId="77777777" w:rsidR="00B343C8" w:rsidRPr="00293D7D" w:rsidRDefault="00B343C8">
            <w:pPr>
              <w:pStyle w:val="TableParagraph"/>
              <w:spacing w:before="0" w:line="360" w:lineRule="auto"/>
              <w:rPr>
                <w:rFonts w:ascii="Arial" w:hAnsi="Arial" w:cs="Arial"/>
                <w:b/>
              </w:rPr>
            </w:pPr>
            <w:r w:rsidRPr="00293D7D">
              <w:rPr>
                <w:rFonts w:ascii="Arial" w:hAnsi="Arial" w:cs="Arial"/>
                <w:b/>
                <w:spacing w:val="-2"/>
              </w:rPr>
              <w:t>ACCIONANTE:</w:t>
            </w:r>
          </w:p>
        </w:tc>
        <w:tc>
          <w:tcPr>
            <w:tcW w:w="5209" w:type="dxa"/>
          </w:tcPr>
          <w:p w14:paraId="72E762B7" w14:textId="13B47E87" w:rsidR="00B343C8" w:rsidRPr="00293D7D" w:rsidRDefault="00987A64">
            <w:pPr>
              <w:pStyle w:val="TableParagraph"/>
              <w:spacing w:before="0" w:line="360" w:lineRule="auto"/>
              <w:ind w:left="108"/>
              <w:rPr>
                <w:rFonts w:ascii="Arial" w:hAnsi="Arial" w:cs="Arial"/>
              </w:rPr>
            </w:pPr>
            <w:r w:rsidRPr="00293D7D">
              <w:rPr>
                <w:rFonts w:ascii="Arial" w:hAnsi="Arial" w:cs="Arial"/>
                <w:spacing w:val="-4"/>
              </w:rPr>
              <w:t xml:space="preserve">YESICA LILIANA VASQUEZ </w:t>
            </w:r>
          </w:p>
        </w:tc>
      </w:tr>
      <w:tr w:rsidR="00B343C8" w:rsidRPr="00293D7D" w14:paraId="798CB128" w14:textId="77777777" w:rsidTr="00E603F7">
        <w:trPr>
          <w:trHeight w:val="379"/>
        </w:trPr>
        <w:tc>
          <w:tcPr>
            <w:tcW w:w="2661" w:type="dxa"/>
          </w:tcPr>
          <w:p w14:paraId="22E6EDAF" w14:textId="73A936D9" w:rsidR="00B343C8" w:rsidRPr="00293D7D" w:rsidRDefault="00B343C8">
            <w:pPr>
              <w:pStyle w:val="TableParagraph"/>
              <w:spacing w:before="0" w:line="360" w:lineRule="auto"/>
              <w:rPr>
                <w:rFonts w:ascii="Arial" w:hAnsi="Arial" w:cs="Arial"/>
                <w:b/>
              </w:rPr>
            </w:pPr>
            <w:r w:rsidRPr="00293D7D">
              <w:rPr>
                <w:rFonts w:ascii="Arial" w:hAnsi="Arial" w:cs="Arial"/>
                <w:b/>
                <w:spacing w:val="-2"/>
              </w:rPr>
              <w:t>ACCIONADO</w:t>
            </w:r>
            <w:r w:rsidR="00987A64" w:rsidRPr="00293D7D">
              <w:rPr>
                <w:rFonts w:ascii="Arial" w:hAnsi="Arial" w:cs="Arial"/>
                <w:b/>
                <w:spacing w:val="-2"/>
              </w:rPr>
              <w:t>S</w:t>
            </w:r>
            <w:r w:rsidRPr="00293D7D">
              <w:rPr>
                <w:rFonts w:ascii="Arial" w:hAnsi="Arial" w:cs="Arial"/>
                <w:b/>
                <w:spacing w:val="-2"/>
              </w:rPr>
              <w:t>:</w:t>
            </w:r>
          </w:p>
        </w:tc>
        <w:tc>
          <w:tcPr>
            <w:tcW w:w="5209" w:type="dxa"/>
          </w:tcPr>
          <w:p w14:paraId="1039194F" w14:textId="5B1E07C1" w:rsidR="00B343C8" w:rsidRPr="00293D7D" w:rsidRDefault="00987A64">
            <w:pPr>
              <w:pStyle w:val="TableParagraph"/>
              <w:spacing w:before="0" w:line="360" w:lineRule="auto"/>
              <w:ind w:left="108"/>
              <w:rPr>
                <w:rFonts w:ascii="Arial" w:hAnsi="Arial" w:cs="Arial"/>
              </w:rPr>
            </w:pPr>
            <w:r w:rsidRPr="00293D7D">
              <w:rPr>
                <w:rFonts w:ascii="Arial" w:hAnsi="Arial" w:cs="Arial"/>
                <w:spacing w:val="-4"/>
              </w:rPr>
              <w:t>CLÍNICA PALMIRA S.A</w:t>
            </w:r>
            <w:r w:rsidR="007C3D3B" w:rsidRPr="00293D7D">
              <w:rPr>
                <w:rFonts w:ascii="Arial" w:hAnsi="Arial" w:cs="Arial"/>
                <w:spacing w:val="-4"/>
              </w:rPr>
              <w:t>.</w:t>
            </w:r>
            <w:r w:rsidRPr="00293D7D">
              <w:rPr>
                <w:rFonts w:ascii="Arial" w:hAnsi="Arial" w:cs="Arial"/>
                <w:spacing w:val="-4"/>
              </w:rPr>
              <w:t xml:space="preserve"> y OTROS.</w:t>
            </w:r>
          </w:p>
        </w:tc>
      </w:tr>
      <w:tr w:rsidR="00B343C8" w:rsidRPr="00293D7D" w14:paraId="77EF6FE2" w14:textId="77777777" w:rsidTr="00E603F7">
        <w:trPr>
          <w:trHeight w:val="187"/>
        </w:trPr>
        <w:tc>
          <w:tcPr>
            <w:tcW w:w="2661" w:type="dxa"/>
          </w:tcPr>
          <w:p w14:paraId="257533FC" w14:textId="77777777" w:rsidR="00B343C8" w:rsidRPr="00293D7D" w:rsidRDefault="00B343C8">
            <w:pPr>
              <w:pStyle w:val="TableParagraph"/>
              <w:spacing w:before="0" w:line="360" w:lineRule="auto"/>
              <w:rPr>
                <w:rFonts w:ascii="Arial" w:hAnsi="Arial" w:cs="Arial"/>
                <w:b/>
                <w:spacing w:val="-2"/>
              </w:rPr>
            </w:pPr>
            <w:r w:rsidRPr="00293D7D">
              <w:rPr>
                <w:rFonts w:ascii="Arial" w:hAnsi="Arial" w:cs="Arial"/>
                <w:b/>
                <w:spacing w:val="-2"/>
              </w:rPr>
              <w:t>RADICADO:</w:t>
            </w:r>
          </w:p>
        </w:tc>
        <w:tc>
          <w:tcPr>
            <w:tcW w:w="5209" w:type="dxa"/>
          </w:tcPr>
          <w:p w14:paraId="1C58061E" w14:textId="081AA21D" w:rsidR="00B343C8" w:rsidRPr="00293D7D" w:rsidRDefault="00293D7D">
            <w:pPr>
              <w:pStyle w:val="TableParagraph"/>
              <w:spacing w:before="0" w:line="360" w:lineRule="auto"/>
              <w:ind w:left="108"/>
              <w:rPr>
                <w:rFonts w:ascii="Arial" w:hAnsi="Arial" w:cs="Arial"/>
              </w:rPr>
            </w:pPr>
            <w:r w:rsidRPr="00293D7D">
              <w:rPr>
                <w:rFonts w:ascii="Arial" w:hAnsi="Arial" w:cs="Arial"/>
              </w:rPr>
              <w:t>76-520-40-04-008-</w:t>
            </w:r>
            <w:r w:rsidRPr="00346871">
              <w:rPr>
                <w:rFonts w:ascii="Arial" w:hAnsi="Arial" w:cs="Arial"/>
                <w:b/>
                <w:u w:val="single"/>
              </w:rPr>
              <w:t>2023-00031</w:t>
            </w:r>
            <w:r w:rsidRPr="00293D7D">
              <w:rPr>
                <w:rFonts w:ascii="Arial" w:hAnsi="Arial" w:cs="Arial"/>
              </w:rPr>
              <w:t>-00</w:t>
            </w:r>
          </w:p>
        </w:tc>
      </w:tr>
    </w:tbl>
    <w:p w14:paraId="37A419C7" w14:textId="77777777" w:rsidR="00B343C8" w:rsidRPr="00293D7D" w:rsidRDefault="00B343C8">
      <w:pPr>
        <w:pStyle w:val="Textoindependiente"/>
        <w:spacing w:line="360" w:lineRule="auto"/>
        <w:rPr>
          <w:rFonts w:ascii="Arial" w:hAnsi="Arial" w:cs="Arial"/>
        </w:rPr>
      </w:pPr>
    </w:p>
    <w:p w14:paraId="2D7DB7B1" w14:textId="77777777" w:rsidR="00B343C8" w:rsidRPr="00293D7D" w:rsidRDefault="00B343C8">
      <w:pPr>
        <w:pStyle w:val="Textoindependiente"/>
        <w:spacing w:line="360" w:lineRule="auto"/>
        <w:rPr>
          <w:rFonts w:ascii="Arial" w:hAnsi="Arial" w:cs="Arial"/>
        </w:rPr>
      </w:pPr>
    </w:p>
    <w:p w14:paraId="4AFCD751" w14:textId="00C9F467" w:rsidR="00B343C8" w:rsidRPr="00293D7D" w:rsidRDefault="00B343C8">
      <w:pPr>
        <w:pStyle w:val="Ttulo1"/>
        <w:spacing w:line="360" w:lineRule="auto"/>
        <w:ind w:left="2720"/>
        <w:jc w:val="right"/>
      </w:pPr>
      <w:r w:rsidRPr="00293D7D">
        <w:t>ASUNTO:</w:t>
      </w:r>
      <w:r w:rsidRPr="00293D7D">
        <w:rPr>
          <w:spacing w:val="-9"/>
        </w:rPr>
        <w:t xml:space="preserve"> </w:t>
      </w:r>
      <w:r w:rsidRPr="00293D7D">
        <w:t xml:space="preserve">RESPUESTA </w:t>
      </w:r>
      <w:r w:rsidR="00697BDC">
        <w:t>REQUERIMIENTO</w:t>
      </w:r>
    </w:p>
    <w:p w14:paraId="60DD2C58" w14:textId="77777777" w:rsidR="00B343C8" w:rsidRPr="00293D7D" w:rsidRDefault="00B343C8">
      <w:pPr>
        <w:pStyle w:val="Textoindependiente"/>
        <w:spacing w:line="360" w:lineRule="auto"/>
        <w:rPr>
          <w:rFonts w:ascii="Arial" w:hAnsi="Arial" w:cs="Arial"/>
          <w:b/>
        </w:rPr>
      </w:pPr>
    </w:p>
    <w:p w14:paraId="1FFB17B8" w14:textId="6542A7AB" w:rsidR="00B343C8" w:rsidRDefault="00D96570">
      <w:pPr>
        <w:pStyle w:val="Textoindependiente"/>
        <w:spacing w:line="360" w:lineRule="auto"/>
        <w:ind w:right="118"/>
        <w:jc w:val="both"/>
        <w:rPr>
          <w:rFonts w:ascii="Arial" w:hAnsi="Arial" w:cs="Arial"/>
        </w:rPr>
      </w:pPr>
      <w:r w:rsidRPr="00293D7D">
        <w:rPr>
          <w:rFonts w:ascii="Arial" w:hAnsi="Arial" w:cs="Arial"/>
          <w:b/>
          <w:bCs/>
        </w:rPr>
        <w:t xml:space="preserve">GUSTAVO ALBERTO HERRERA ÁVILA </w:t>
      </w:r>
      <w:r w:rsidR="00B343C8" w:rsidRPr="00293D7D">
        <w:rPr>
          <w:rFonts w:ascii="Arial" w:hAnsi="Arial" w:cs="Arial"/>
        </w:rPr>
        <w:t xml:space="preserve">mayor de edad, domiciliado y residente en </w:t>
      </w:r>
      <w:r w:rsidRPr="00293D7D">
        <w:rPr>
          <w:rFonts w:ascii="Arial" w:hAnsi="Arial" w:cs="Arial"/>
        </w:rPr>
        <w:t>Cali – Valle del Cauca</w:t>
      </w:r>
      <w:r w:rsidR="00B343C8" w:rsidRPr="00293D7D">
        <w:rPr>
          <w:rFonts w:ascii="Arial" w:hAnsi="Arial" w:cs="Arial"/>
        </w:rPr>
        <w:t>, identificado</w:t>
      </w:r>
      <w:r w:rsidR="00B343C8" w:rsidRPr="00293D7D">
        <w:rPr>
          <w:rFonts w:ascii="Arial" w:hAnsi="Arial" w:cs="Arial"/>
          <w:spacing w:val="-7"/>
        </w:rPr>
        <w:t xml:space="preserve"> </w:t>
      </w:r>
      <w:r w:rsidR="00B343C8" w:rsidRPr="00293D7D">
        <w:rPr>
          <w:rFonts w:ascii="Arial" w:hAnsi="Arial" w:cs="Arial"/>
        </w:rPr>
        <w:t>con</w:t>
      </w:r>
      <w:r w:rsidR="00B343C8" w:rsidRPr="00293D7D">
        <w:rPr>
          <w:rFonts w:ascii="Arial" w:hAnsi="Arial" w:cs="Arial"/>
          <w:spacing w:val="-8"/>
        </w:rPr>
        <w:t xml:space="preserve"> </w:t>
      </w:r>
      <w:r w:rsidR="00B343C8" w:rsidRPr="00293D7D">
        <w:rPr>
          <w:rFonts w:ascii="Arial" w:hAnsi="Arial" w:cs="Arial"/>
        </w:rPr>
        <w:t>la</w:t>
      </w:r>
      <w:r w:rsidR="00B343C8" w:rsidRPr="00293D7D">
        <w:rPr>
          <w:rFonts w:ascii="Arial" w:hAnsi="Arial" w:cs="Arial"/>
          <w:spacing w:val="-7"/>
        </w:rPr>
        <w:t xml:space="preserve"> </w:t>
      </w:r>
      <w:r w:rsidR="00B343C8" w:rsidRPr="00293D7D">
        <w:rPr>
          <w:rFonts w:ascii="Arial" w:hAnsi="Arial" w:cs="Arial"/>
        </w:rPr>
        <w:t>Cédula</w:t>
      </w:r>
      <w:r w:rsidR="00B343C8" w:rsidRPr="00293D7D">
        <w:rPr>
          <w:rFonts w:ascii="Arial" w:hAnsi="Arial" w:cs="Arial"/>
          <w:spacing w:val="-5"/>
        </w:rPr>
        <w:t xml:space="preserve"> </w:t>
      </w:r>
      <w:r w:rsidR="00B343C8" w:rsidRPr="00293D7D">
        <w:rPr>
          <w:rFonts w:ascii="Arial" w:hAnsi="Arial" w:cs="Arial"/>
        </w:rPr>
        <w:t>de</w:t>
      </w:r>
      <w:r w:rsidR="00B343C8" w:rsidRPr="00293D7D">
        <w:rPr>
          <w:rFonts w:ascii="Arial" w:hAnsi="Arial" w:cs="Arial"/>
          <w:spacing w:val="-8"/>
        </w:rPr>
        <w:t xml:space="preserve"> </w:t>
      </w:r>
      <w:r w:rsidR="00B343C8" w:rsidRPr="00293D7D">
        <w:rPr>
          <w:rFonts w:ascii="Arial" w:hAnsi="Arial" w:cs="Arial"/>
        </w:rPr>
        <w:t>Ciudadanía</w:t>
      </w:r>
      <w:r w:rsidR="00B343C8" w:rsidRPr="00293D7D">
        <w:rPr>
          <w:rFonts w:ascii="Arial" w:hAnsi="Arial" w:cs="Arial"/>
          <w:spacing w:val="-5"/>
        </w:rPr>
        <w:t xml:space="preserve"> </w:t>
      </w:r>
      <w:r w:rsidR="00B343C8" w:rsidRPr="00293D7D">
        <w:rPr>
          <w:rFonts w:ascii="Arial" w:hAnsi="Arial" w:cs="Arial"/>
        </w:rPr>
        <w:t>No</w:t>
      </w:r>
      <w:r w:rsidRPr="00293D7D">
        <w:rPr>
          <w:rFonts w:ascii="Arial" w:hAnsi="Arial" w:cs="Arial"/>
        </w:rPr>
        <w:t xml:space="preserve"> 19.395.114</w:t>
      </w:r>
      <w:r w:rsidR="00B343C8" w:rsidRPr="00293D7D">
        <w:rPr>
          <w:rFonts w:ascii="Arial" w:hAnsi="Arial" w:cs="Arial"/>
          <w:spacing w:val="-7"/>
        </w:rPr>
        <w:t xml:space="preserve"> </w:t>
      </w:r>
      <w:r w:rsidR="00B343C8" w:rsidRPr="00293D7D">
        <w:rPr>
          <w:rFonts w:ascii="Arial" w:hAnsi="Arial" w:cs="Arial"/>
        </w:rPr>
        <w:t>de</w:t>
      </w:r>
      <w:r w:rsidR="00B343C8" w:rsidRPr="00293D7D">
        <w:rPr>
          <w:rFonts w:ascii="Arial" w:hAnsi="Arial" w:cs="Arial"/>
          <w:spacing w:val="-8"/>
        </w:rPr>
        <w:t xml:space="preserve"> </w:t>
      </w:r>
      <w:r w:rsidR="00B343C8" w:rsidRPr="00293D7D">
        <w:rPr>
          <w:rFonts w:ascii="Arial" w:hAnsi="Arial" w:cs="Arial"/>
        </w:rPr>
        <w:t xml:space="preserve">Bogotá, actuando en </w:t>
      </w:r>
      <w:r w:rsidR="00200C14" w:rsidRPr="00293D7D">
        <w:rPr>
          <w:rFonts w:ascii="Arial" w:hAnsi="Arial" w:cs="Arial"/>
        </w:rPr>
        <w:t xml:space="preserve">calidad de persona autorizada por la </w:t>
      </w:r>
      <w:r w:rsidR="007C3D3B" w:rsidRPr="00293D7D">
        <w:rPr>
          <w:rFonts w:ascii="Arial" w:hAnsi="Arial" w:cs="Arial"/>
          <w:b/>
          <w:bCs/>
        </w:rPr>
        <w:t>CLÍNICA PALMIRA S.A.</w:t>
      </w:r>
      <w:r w:rsidR="00B343C8" w:rsidRPr="00293D7D">
        <w:rPr>
          <w:rFonts w:ascii="Arial" w:hAnsi="Arial" w:cs="Arial"/>
        </w:rPr>
        <w:t>, como se encuentra acreditado con el certificado de existencia y representación legal anexo; mediante el presente escrito respetuosamente procedo a dar respuesta</w:t>
      </w:r>
      <w:r w:rsidR="00B64C0C">
        <w:rPr>
          <w:rFonts w:ascii="Arial" w:hAnsi="Arial" w:cs="Arial"/>
        </w:rPr>
        <w:t xml:space="preserve"> al requerimiento efectuado por el Despacho</w:t>
      </w:r>
      <w:r w:rsidR="00B343C8" w:rsidRPr="00293D7D">
        <w:rPr>
          <w:rFonts w:ascii="Arial" w:hAnsi="Arial" w:cs="Arial"/>
        </w:rPr>
        <w:t xml:space="preserve">, en la oportunidad concedida en auto </w:t>
      </w:r>
      <w:r w:rsidRPr="00293D7D">
        <w:rPr>
          <w:rFonts w:ascii="Arial" w:hAnsi="Arial" w:cs="Arial"/>
        </w:rPr>
        <w:t>notificado el día</w:t>
      </w:r>
      <w:r w:rsidR="00B343C8" w:rsidRPr="00293D7D">
        <w:rPr>
          <w:rFonts w:ascii="Arial" w:hAnsi="Arial" w:cs="Arial"/>
        </w:rPr>
        <w:t xml:space="preserve"> (</w:t>
      </w:r>
      <w:r w:rsidRPr="00293D7D">
        <w:rPr>
          <w:rFonts w:ascii="Arial" w:hAnsi="Arial" w:cs="Arial"/>
        </w:rPr>
        <w:t>07</w:t>
      </w:r>
      <w:r w:rsidR="00B343C8" w:rsidRPr="00293D7D">
        <w:rPr>
          <w:rFonts w:ascii="Arial" w:hAnsi="Arial" w:cs="Arial"/>
        </w:rPr>
        <w:t xml:space="preserve">) de </w:t>
      </w:r>
      <w:r w:rsidRPr="00293D7D">
        <w:rPr>
          <w:rFonts w:ascii="Arial" w:hAnsi="Arial" w:cs="Arial"/>
        </w:rPr>
        <w:t>febrero</w:t>
      </w:r>
      <w:r w:rsidR="00B343C8" w:rsidRPr="00293D7D">
        <w:rPr>
          <w:rFonts w:ascii="Arial" w:hAnsi="Arial" w:cs="Arial"/>
        </w:rPr>
        <w:t xml:space="preserve"> del presente año</w:t>
      </w:r>
      <w:r w:rsidR="001D0855" w:rsidRPr="00293D7D">
        <w:rPr>
          <w:rFonts w:ascii="Arial" w:hAnsi="Arial" w:cs="Arial"/>
        </w:rPr>
        <w:t xml:space="preserve">, </w:t>
      </w:r>
      <w:r w:rsidR="00987A64" w:rsidRPr="00293D7D">
        <w:rPr>
          <w:rFonts w:ascii="Arial" w:hAnsi="Arial" w:cs="Arial"/>
        </w:rPr>
        <w:t xml:space="preserve">de acuerdo con los fundamentos fácticos y jurídicos que son expuestos a continuación: </w:t>
      </w:r>
    </w:p>
    <w:p w14:paraId="298A444E" w14:textId="77777777" w:rsidR="00B64C0C" w:rsidRPr="00293D7D" w:rsidRDefault="00B64C0C">
      <w:pPr>
        <w:pStyle w:val="Textoindependiente"/>
        <w:spacing w:line="360" w:lineRule="auto"/>
        <w:ind w:right="118"/>
        <w:jc w:val="both"/>
        <w:rPr>
          <w:rFonts w:ascii="Arial" w:hAnsi="Arial" w:cs="Arial"/>
        </w:rPr>
      </w:pPr>
    </w:p>
    <w:p w14:paraId="1963CB46" w14:textId="77777777" w:rsidR="00B343C8" w:rsidRPr="00293D7D" w:rsidRDefault="00B343C8">
      <w:pPr>
        <w:pStyle w:val="Ttulo1"/>
        <w:numPr>
          <w:ilvl w:val="0"/>
          <w:numId w:val="1"/>
        </w:numPr>
        <w:spacing w:line="360" w:lineRule="auto"/>
        <w:ind w:left="720"/>
        <w:jc w:val="center"/>
      </w:pPr>
      <w:r w:rsidRPr="00293D7D">
        <w:t>OPORTUNIDAD</w:t>
      </w:r>
    </w:p>
    <w:p w14:paraId="2479F11B" w14:textId="77777777" w:rsidR="00B343C8" w:rsidRPr="00293D7D" w:rsidRDefault="00B343C8">
      <w:pPr>
        <w:pStyle w:val="Textoindependiente"/>
        <w:spacing w:line="360" w:lineRule="auto"/>
        <w:ind w:right="120"/>
        <w:jc w:val="both"/>
        <w:rPr>
          <w:rFonts w:ascii="Arial" w:hAnsi="Arial" w:cs="Arial"/>
        </w:rPr>
      </w:pPr>
    </w:p>
    <w:p w14:paraId="752366E2" w14:textId="7E03E010" w:rsidR="00B343C8" w:rsidRPr="00293D7D" w:rsidRDefault="00B343C8">
      <w:pPr>
        <w:pStyle w:val="Textoindependiente"/>
        <w:spacing w:line="360" w:lineRule="auto"/>
        <w:ind w:right="120"/>
        <w:jc w:val="both"/>
        <w:rPr>
          <w:rFonts w:ascii="Arial" w:hAnsi="Arial" w:cs="Arial"/>
        </w:rPr>
      </w:pPr>
      <w:r w:rsidRPr="00293D7D">
        <w:rPr>
          <w:rFonts w:ascii="Arial" w:hAnsi="Arial" w:cs="Arial"/>
        </w:rPr>
        <w:t xml:space="preserve">Sea lo primero precisar que su honorable despacho emitió auto el día </w:t>
      </w:r>
      <w:r w:rsidR="00987A64" w:rsidRPr="00293D7D">
        <w:rPr>
          <w:rFonts w:ascii="Arial" w:hAnsi="Arial" w:cs="Arial"/>
        </w:rPr>
        <w:t>siete</w:t>
      </w:r>
      <w:r w:rsidRPr="00293D7D">
        <w:rPr>
          <w:rFonts w:ascii="Arial" w:hAnsi="Arial" w:cs="Arial"/>
        </w:rPr>
        <w:t xml:space="preserve"> (</w:t>
      </w:r>
      <w:r w:rsidR="00987A64" w:rsidRPr="00293D7D">
        <w:rPr>
          <w:rFonts w:ascii="Arial" w:hAnsi="Arial" w:cs="Arial"/>
        </w:rPr>
        <w:t>07</w:t>
      </w:r>
      <w:r w:rsidRPr="00293D7D">
        <w:rPr>
          <w:rFonts w:ascii="Arial" w:hAnsi="Arial" w:cs="Arial"/>
        </w:rPr>
        <w:t xml:space="preserve">) de </w:t>
      </w:r>
      <w:r w:rsidR="00987A64" w:rsidRPr="00293D7D">
        <w:rPr>
          <w:rFonts w:ascii="Arial" w:hAnsi="Arial" w:cs="Arial"/>
        </w:rPr>
        <w:t>febre</w:t>
      </w:r>
      <w:r w:rsidR="00200C14" w:rsidRPr="00293D7D">
        <w:rPr>
          <w:rFonts w:ascii="Arial" w:hAnsi="Arial" w:cs="Arial"/>
        </w:rPr>
        <w:t>ro</w:t>
      </w:r>
      <w:r w:rsidRPr="00293D7D">
        <w:rPr>
          <w:rFonts w:ascii="Arial" w:hAnsi="Arial" w:cs="Arial"/>
        </w:rPr>
        <w:t xml:space="preserve"> del presente año</w:t>
      </w:r>
      <w:r w:rsidR="00F40BD2">
        <w:rPr>
          <w:rFonts w:ascii="Arial" w:hAnsi="Arial" w:cs="Arial"/>
        </w:rPr>
        <w:t xml:space="preserve"> en el que </w:t>
      </w:r>
      <w:r w:rsidRPr="00293D7D">
        <w:rPr>
          <w:rFonts w:ascii="Arial" w:hAnsi="Arial" w:cs="Arial"/>
        </w:rPr>
        <w:t>dispuso</w:t>
      </w:r>
      <w:r w:rsidR="00F40BD2">
        <w:rPr>
          <w:rFonts w:ascii="Arial" w:hAnsi="Arial" w:cs="Arial"/>
        </w:rPr>
        <w:t xml:space="preserve"> lo siguiente</w:t>
      </w:r>
      <w:r w:rsidRPr="00293D7D">
        <w:rPr>
          <w:rFonts w:ascii="Arial" w:hAnsi="Arial" w:cs="Arial"/>
        </w:rPr>
        <w:t>:</w:t>
      </w:r>
    </w:p>
    <w:p w14:paraId="6A2ED047" w14:textId="77777777" w:rsidR="00B343C8" w:rsidRPr="00293D7D" w:rsidRDefault="00B343C8">
      <w:pPr>
        <w:pStyle w:val="Textoindependiente"/>
        <w:spacing w:line="360" w:lineRule="auto"/>
        <w:ind w:right="120"/>
        <w:jc w:val="both"/>
        <w:rPr>
          <w:rFonts w:ascii="Arial" w:hAnsi="Arial" w:cs="Arial"/>
        </w:rPr>
      </w:pPr>
    </w:p>
    <w:p w14:paraId="1277D8E2" w14:textId="236E5912" w:rsidR="00B343C8" w:rsidRPr="00293D7D" w:rsidRDefault="00B343C8" w:rsidP="00346871">
      <w:pPr>
        <w:pStyle w:val="Textoindependiente"/>
        <w:spacing w:line="360" w:lineRule="auto"/>
        <w:ind w:left="680" w:right="680"/>
        <w:jc w:val="both"/>
        <w:rPr>
          <w:rFonts w:ascii="Arial" w:hAnsi="Arial" w:cs="Arial"/>
          <w:i/>
          <w:iCs/>
        </w:rPr>
      </w:pPr>
      <w:r w:rsidRPr="00293D7D">
        <w:rPr>
          <w:rFonts w:ascii="Arial" w:hAnsi="Arial" w:cs="Arial"/>
          <w:i/>
          <w:iCs/>
        </w:rPr>
        <w:t>“</w:t>
      </w:r>
      <w:r w:rsidR="00F40BD2">
        <w:rPr>
          <w:rFonts w:ascii="Arial" w:hAnsi="Arial" w:cs="Arial"/>
          <w:i/>
          <w:iCs/>
        </w:rPr>
        <w:t xml:space="preserve">(…) </w:t>
      </w:r>
      <w:r w:rsidR="00D31280" w:rsidRPr="00293D7D">
        <w:rPr>
          <w:rFonts w:ascii="Arial" w:hAnsi="Arial" w:cs="Arial"/>
          <w:i/>
          <w:iCs/>
        </w:rPr>
        <w:t xml:space="preserve">REQUERIR POR SEGUNDA VEZ a los señores FERNANDO HUMBERTO BEDOYA HERRERA identificado con C.C No. 16.258.259, en calidad de Gerente de la Clínica Palmira S.A, y superior jerárquico de la señora ADRIANA TOBAR CALDERON identificada con C.C No. 66.768.761 en calidad de Su Gerente de la Clínica Palmira S.A, </w:t>
      </w:r>
      <w:r w:rsidR="00D31280" w:rsidRPr="00346871">
        <w:rPr>
          <w:rFonts w:ascii="Arial" w:hAnsi="Arial" w:cs="Arial"/>
          <w:b/>
          <w:i/>
          <w:iCs/>
          <w:u w:val="single"/>
        </w:rPr>
        <w:t>para que dentro de los dos (02) días siguientes al recibo de la respectiva notificación, informe las razones o circunstancias por las cuales a la fecha</w:t>
      </w:r>
      <w:r w:rsidR="00F40BD2" w:rsidRPr="00346871">
        <w:rPr>
          <w:rFonts w:ascii="Arial" w:hAnsi="Arial" w:cs="Arial"/>
          <w:b/>
          <w:i/>
          <w:iCs/>
          <w:u w:val="single"/>
        </w:rPr>
        <w:t xml:space="preserve"> </w:t>
      </w:r>
      <w:r w:rsidR="00D31280" w:rsidRPr="00346871">
        <w:rPr>
          <w:rFonts w:ascii="Arial" w:hAnsi="Arial" w:cs="Arial"/>
          <w:b/>
          <w:i/>
          <w:iCs/>
          <w:u w:val="single"/>
        </w:rPr>
        <w:t>no ha procedido a dar cumplimiento a lo dispuesto en Sentencia de Tutela No. 036 del 13 de marzo de 2023.</w:t>
      </w:r>
      <w:r w:rsidR="00D31280" w:rsidRPr="00293D7D">
        <w:rPr>
          <w:rFonts w:ascii="Arial" w:hAnsi="Arial" w:cs="Arial"/>
          <w:i/>
          <w:iCs/>
        </w:rPr>
        <w:t xml:space="preserve"> Así mismo, se le solicita, en caso de no haberlo hecho, PROCEDER DE MANERA INMEDIATA A DAR CUMPLIMIENTO A LO ORDENADO EN EL ALUDIDO FALLO</w:t>
      </w:r>
      <w:r w:rsidR="00F40BD2">
        <w:rPr>
          <w:rFonts w:ascii="Arial" w:hAnsi="Arial" w:cs="Arial"/>
          <w:i/>
          <w:iCs/>
        </w:rPr>
        <w:t xml:space="preserve"> (…)</w:t>
      </w:r>
      <w:r w:rsidR="00D31280" w:rsidRPr="00293D7D">
        <w:rPr>
          <w:rFonts w:ascii="Arial" w:hAnsi="Arial" w:cs="Arial"/>
          <w:i/>
          <w:iCs/>
        </w:rPr>
        <w:t xml:space="preserve">” </w:t>
      </w:r>
    </w:p>
    <w:p w14:paraId="4AF8F504" w14:textId="77777777" w:rsidR="00D31280" w:rsidRPr="00293D7D" w:rsidRDefault="00D31280">
      <w:pPr>
        <w:pStyle w:val="Textoindependiente"/>
        <w:spacing w:line="360" w:lineRule="auto"/>
        <w:ind w:left="851" w:right="851"/>
        <w:jc w:val="both"/>
        <w:rPr>
          <w:rFonts w:ascii="Arial" w:hAnsi="Arial" w:cs="Arial"/>
        </w:rPr>
      </w:pPr>
    </w:p>
    <w:p w14:paraId="4C951993" w14:textId="5B5BCF18" w:rsidR="00B343C8" w:rsidRDefault="00B343C8">
      <w:pPr>
        <w:pStyle w:val="Textoindependiente"/>
        <w:spacing w:line="360" w:lineRule="auto"/>
        <w:ind w:right="79"/>
        <w:jc w:val="both"/>
        <w:rPr>
          <w:rFonts w:ascii="Arial" w:hAnsi="Arial" w:cs="Arial"/>
        </w:rPr>
      </w:pPr>
      <w:r w:rsidRPr="00293D7D">
        <w:rPr>
          <w:rFonts w:ascii="Arial" w:hAnsi="Arial" w:cs="Arial"/>
        </w:rPr>
        <w:t xml:space="preserve">El mencionado auto fue comunicado al correo de </w:t>
      </w:r>
      <w:r w:rsidR="00200C14" w:rsidRPr="00293D7D">
        <w:rPr>
          <w:rFonts w:ascii="Arial" w:hAnsi="Arial" w:cs="Arial"/>
        </w:rPr>
        <w:t xml:space="preserve">la </w:t>
      </w:r>
      <w:r w:rsidR="00200C14" w:rsidRPr="00293D7D">
        <w:rPr>
          <w:rFonts w:ascii="Arial" w:hAnsi="Arial" w:cs="Arial"/>
          <w:b/>
          <w:bCs/>
        </w:rPr>
        <w:t>CLÍNICA PALMIRA</w:t>
      </w:r>
      <w:r w:rsidRPr="00293D7D">
        <w:rPr>
          <w:rFonts w:ascii="Arial" w:hAnsi="Arial" w:cs="Arial"/>
        </w:rPr>
        <w:t xml:space="preserve"> </w:t>
      </w:r>
      <w:r w:rsidR="00200C14" w:rsidRPr="00293D7D">
        <w:rPr>
          <w:rFonts w:ascii="Arial" w:hAnsi="Arial" w:cs="Arial"/>
        </w:rPr>
        <w:t xml:space="preserve">mediante oficio enviado por el juzgado al correo electrónico </w:t>
      </w:r>
      <w:r w:rsidRPr="00293D7D">
        <w:rPr>
          <w:rFonts w:ascii="Arial" w:hAnsi="Arial" w:cs="Arial"/>
        </w:rPr>
        <w:t xml:space="preserve">el día </w:t>
      </w:r>
      <w:r w:rsidR="00D31280" w:rsidRPr="00293D7D">
        <w:rPr>
          <w:rFonts w:ascii="Arial" w:hAnsi="Arial" w:cs="Arial"/>
        </w:rPr>
        <w:t xml:space="preserve">siete </w:t>
      </w:r>
      <w:r w:rsidRPr="00293D7D">
        <w:rPr>
          <w:rFonts w:ascii="Arial" w:hAnsi="Arial" w:cs="Arial"/>
        </w:rPr>
        <w:t>(</w:t>
      </w:r>
      <w:r w:rsidR="00D31280" w:rsidRPr="00293D7D">
        <w:rPr>
          <w:rFonts w:ascii="Arial" w:hAnsi="Arial" w:cs="Arial"/>
        </w:rPr>
        <w:t>07</w:t>
      </w:r>
      <w:r w:rsidRPr="00293D7D">
        <w:rPr>
          <w:rFonts w:ascii="Arial" w:hAnsi="Arial" w:cs="Arial"/>
        </w:rPr>
        <w:t>) de febrero siendo la</w:t>
      </w:r>
      <w:r w:rsidR="00200C14" w:rsidRPr="00293D7D">
        <w:rPr>
          <w:rFonts w:ascii="Arial" w:hAnsi="Arial" w:cs="Arial"/>
        </w:rPr>
        <w:t>s</w:t>
      </w:r>
      <w:r w:rsidRPr="00293D7D">
        <w:rPr>
          <w:rFonts w:ascii="Arial" w:hAnsi="Arial" w:cs="Arial"/>
        </w:rPr>
        <w:t xml:space="preserve"> </w:t>
      </w:r>
      <w:r w:rsidR="00D31280" w:rsidRPr="00293D7D">
        <w:rPr>
          <w:rFonts w:ascii="Arial" w:hAnsi="Arial" w:cs="Arial"/>
        </w:rPr>
        <w:t>1</w:t>
      </w:r>
      <w:r w:rsidRPr="00293D7D">
        <w:rPr>
          <w:rFonts w:ascii="Arial" w:hAnsi="Arial" w:cs="Arial"/>
        </w:rPr>
        <w:t>:</w:t>
      </w:r>
      <w:r w:rsidR="00D31280" w:rsidRPr="00293D7D">
        <w:rPr>
          <w:rFonts w:ascii="Arial" w:hAnsi="Arial" w:cs="Arial"/>
        </w:rPr>
        <w:t>55</w:t>
      </w:r>
      <w:r w:rsidRPr="00293D7D">
        <w:rPr>
          <w:rFonts w:ascii="Arial" w:hAnsi="Arial" w:cs="Arial"/>
        </w:rPr>
        <w:t xml:space="preserve"> p.m., de esta manera, el </w:t>
      </w:r>
      <w:r w:rsidRPr="00293D7D">
        <w:rPr>
          <w:rFonts w:ascii="Arial" w:hAnsi="Arial" w:cs="Arial"/>
        </w:rPr>
        <w:lastRenderedPageBreak/>
        <w:t xml:space="preserve">término otorgado para dar respuesta </w:t>
      </w:r>
      <w:r w:rsidR="002C15FB">
        <w:rPr>
          <w:rFonts w:ascii="Arial" w:hAnsi="Arial" w:cs="Arial"/>
        </w:rPr>
        <w:t>al requerimiento</w:t>
      </w:r>
      <w:r w:rsidRPr="00293D7D">
        <w:rPr>
          <w:rFonts w:ascii="Arial" w:hAnsi="Arial" w:cs="Arial"/>
        </w:rPr>
        <w:t xml:space="preserve"> de la referencia se cumple el día </w:t>
      </w:r>
      <w:r w:rsidR="00A440A6" w:rsidRPr="00293D7D">
        <w:rPr>
          <w:rFonts w:ascii="Arial" w:hAnsi="Arial" w:cs="Arial"/>
        </w:rPr>
        <w:t>siete</w:t>
      </w:r>
      <w:r w:rsidRPr="00293D7D">
        <w:rPr>
          <w:rFonts w:ascii="Arial" w:hAnsi="Arial" w:cs="Arial"/>
        </w:rPr>
        <w:t xml:space="preserve"> (</w:t>
      </w:r>
      <w:r w:rsidR="00D31280" w:rsidRPr="00293D7D">
        <w:rPr>
          <w:rFonts w:ascii="Arial" w:hAnsi="Arial" w:cs="Arial"/>
        </w:rPr>
        <w:t>09</w:t>
      </w:r>
      <w:r w:rsidRPr="00293D7D">
        <w:rPr>
          <w:rFonts w:ascii="Arial" w:hAnsi="Arial" w:cs="Arial"/>
        </w:rPr>
        <w:t xml:space="preserve">) de febrero de 2024 a la </w:t>
      </w:r>
      <w:r w:rsidR="00D31280" w:rsidRPr="00293D7D">
        <w:rPr>
          <w:rFonts w:ascii="Arial" w:hAnsi="Arial" w:cs="Arial"/>
        </w:rPr>
        <w:t>1</w:t>
      </w:r>
      <w:r w:rsidRPr="00293D7D">
        <w:rPr>
          <w:rFonts w:ascii="Arial" w:hAnsi="Arial" w:cs="Arial"/>
        </w:rPr>
        <w:t>:</w:t>
      </w:r>
      <w:r w:rsidR="00A440A6" w:rsidRPr="00293D7D">
        <w:rPr>
          <w:rFonts w:ascii="Arial" w:hAnsi="Arial" w:cs="Arial"/>
        </w:rPr>
        <w:t>3</w:t>
      </w:r>
      <w:r w:rsidR="00D31280" w:rsidRPr="00293D7D">
        <w:rPr>
          <w:rFonts w:ascii="Arial" w:hAnsi="Arial" w:cs="Arial"/>
        </w:rPr>
        <w:t>0</w:t>
      </w:r>
      <w:r w:rsidRPr="00293D7D">
        <w:rPr>
          <w:rFonts w:ascii="Arial" w:hAnsi="Arial" w:cs="Arial"/>
        </w:rPr>
        <w:t xml:space="preserve"> p.m., por lo tanto, la presente respuesta se remite a su despacho dentro del término concedido para el efecto.</w:t>
      </w:r>
    </w:p>
    <w:p w14:paraId="5897C38D" w14:textId="77777777" w:rsidR="002C15FB" w:rsidRPr="00293D7D" w:rsidRDefault="002C15FB">
      <w:pPr>
        <w:pStyle w:val="Textoindependiente"/>
        <w:spacing w:line="360" w:lineRule="auto"/>
        <w:ind w:right="79"/>
        <w:jc w:val="both"/>
        <w:rPr>
          <w:rFonts w:ascii="Arial" w:hAnsi="Arial" w:cs="Arial"/>
        </w:rPr>
      </w:pPr>
    </w:p>
    <w:p w14:paraId="655DCF44" w14:textId="77777777" w:rsidR="00987A64" w:rsidRPr="00293D7D" w:rsidRDefault="00987A64">
      <w:pPr>
        <w:pStyle w:val="Textoindependiente"/>
        <w:spacing w:line="360" w:lineRule="auto"/>
        <w:ind w:right="118"/>
        <w:jc w:val="both"/>
        <w:rPr>
          <w:rFonts w:ascii="Arial" w:hAnsi="Arial" w:cs="Arial"/>
        </w:rPr>
      </w:pPr>
    </w:p>
    <w:p w14:paraId="5AE56361" w14:textId="0B6900A7" w:rsidR="00987A64" w:rsidRPr="00293D7D" w:rsidRDefault="00987A64">
      <w:pPr>
        <w:pStyle w:val="Textoindependiente"/>
        <w:numPr>
          <w:ilvl w:val="0"/>
          <w:numId w:val="1"/>
        </w:numPr>
        <w:spacing w:line="360" w:lineRule="auto"/>
        <w:ind w:right="118"/>
        <w:jc w:val="center"/>
        <w:rPr>
          <w:rFonts w:ascii="Arial" w:hAnsi="Arial" w:cs="Arial"/>
          <w:b/>
          <w:bCs/>
        </w:rPr>
      </w:pPr>
      <w:r w:rsidRPr="00293D7D">
        <w:rPr>
          <w:rFonts w:ascii="Arial" w:hAnsi="Arial" w:cs="Arial"/>
          <w:b/>
          <w:bCs/>
        </w:rPr>
        <w:t>CONSIDERACIÓN PRELIMINAR</w:t>
      </w:r>
    </w:p>
    <w:p w14:paraId="2D226DDC" w14:textId="77777777" w:rsidR="00987A64" w:rsidRPr="00293D7D" w:rsidRDefault="00987A64">
      <w:pPr>
        <w:pStyle w:val="Textoindependiente"/>
        <w:spacing w:line="360" w:lineRule="auto"/>
        <w:ind w:right="118"/>
        <w:jc w:val="center"/>
        <w:rPr>
          <w:rFonts w:ascii="Arial" w:hAnsi="Arial" w:cs="Arial"/>
          <w:b/>
          <w:bCs/>
        </w:rPr>
      </w:pPr>
    </w:p>
    <w:p w14:paraId="1CDD60CC" w14:textId="23B97F2C" w:rsidR="00987A64" w:rsidRPr="00293D7D" w:rsidRDefault="008E1F37">
      <w:pPr>
        <w:pStyle w:val="Textoindependiente"/>
        <w:spacing w:line="360" w:lineRule="auto"/>
        <w:ind w:right="118"/>
        <w:jc w:val="both"/>
        <w:rPr>
          <w:rFonts w:ascii="Arial" w:hAnsi="Arial" w:cs="Arial"/>
        </w:rPr>
      </w:pPr>
      <w:r>
        <w:rPr>
          <w:rFonts w:ascii="Arial" w:hAnsi="Arial" w:cs="Arial"/>
        </w:rPr>
        <w:t>S</w:t>
      </w:r>
      <w:r w:rsidR="0041466F" w:rsidRPr="00293D7D">
        <w:rPr>
          <w:rFonts w:ascii="Arial" w:hAnsi="Arial" w:cs="Arial"/>
        </w:rPr>
        <w:t>eñor Juez, en virtud del principio de legalidad debe precisarse que el incidente de desacato propuesto el día 31 de enero del 2024, hace referencia a</w:t>
      </w:r>
      <w:r>
        <w:rPr>
          <w:rFonts w:ascii="Arial" w:hAnsi="Arial" w:cs="Arial"/>
        </w:rPr>
        <w:t>l presunto incumplimiento de</w:t>
      </w:r>
      <w:r w:rsidR="0041466F" w:rsidRPr="00293D7D">
        <w:rPr>
          <w:rFonts w:ascii="Arial" w:hAnsi="Arial" w:cs="Arial"/>
        </w:rPr>
        <w:t xml:space="preserve"> la sentencia No. 041 con radicado 765204003002202200117 del 22 de marzo del 2022, y NO a la sentencia por la cual fue requerida mi representada al presente trámite. Es decir, la resolución de la sentencia del No. 041 del 22 de marzo del 2022 </w:t>
      </w:r>
      <w:r>
        <w:rPr>
          <w:rFonts w:ascii="Arial" w:hAnsi="Arial" w:cs="Arial"/>
        </w:rPr>
        <w:t xml:space="preserve">que se mencionó en el incidente de desacato </w:t>
      </w:r>
      <w:r w:rsidR="0041466F" w:rsidRPr="00293D7D">
        <w:rPr>
          <w:rFonts w:ascii="Arial" w:hAnsi="Arial" w:cs="Arial"/>
        </w:rPr>
        <w:t>no vinculó a la Clínica Palmira, sino que</w:t>
      </w:r>
      <w:r w:rsidR="00346871">
        <w:rPr>
          <w:rFonts w:ascii="Arial" w:hAnsi="Arial" w:cs="Arial"/>
        </w:rPr>
        <w:t>,</w:t>
      </w:r>
      <w:r w:rsidR="0041466F" w:rsidRPr="00293D7D">
        <w:rPr>
          <w:rFonts w:ascii="Arial" w:hAnsi="Arial" w:cs="Arial"/>
        </w:rPr>
        <w:t xml:space="preserve"> así como se refiere e</w:t>
      </w:r>
      <w:r w:rsidR="001D0855" w:rsidRPr="00293D7D">
        <w:rPr>
          <w:rFonts w:ascii="Arial" w:hAnsi="Arial" w:cs="Arial"/>
        </w:rPr>
        <w:t>n e</w:t>
      </w:r>
      <w:r w:rsidR="0041466F" w:rsidRPr="00293D7D">
        <w:rPr>
          <w:rFonts w:ascii="Arial" w:hAnsi="Arial" w:cs="Arial"/>
        </w:rPr>
        <w:t xml:space="preserve">l hecho tercero </w:t>
      </w:r>
      <w:r>
        <w:rPr>
          <w:rFonts w:ascii="Arial" w:hAnsi="Arial" w:cs="Arial"/>
        </w:rPr>
        <w:t>del incidente</w:t>
      </w:r>
      <w:r w:rsidR="0041466F" w:rsidRPr="00293D7D">
        <w:rPr>
          <w:rFonts w:ascii="Arial" w:hAnsi="Arial" w:cs="Arial"/>
        </w:rPr>
        <w:t xml:space="preserve"> sólo le orden</w:t>
      </w:r>
      <w:r w:rsidR="001D0855" w:rsidRPr="00293D7D">
        <w:rPr>
          <w:rFonts w:ascii="Arial" w:hAnsi="Arial" w:cs="Arial"/>
        </w:rPr>
        <w:t>ó</w:t>
      </w:r>
      <w:r w:rsidR="0041466F" w:rsidRPr="00293D7D">
        <w:rPr>
          <w:rFonts w:ascii="Arial" w:hAnsi="Arial" w:cs="Arial"/>
        </w:rPr>
        <w:t xml:space="preserve"> al Hospital </w:t>
      </w:r>
      <w:r w:rsidRPr="00293D7D">
        <w:rPr>
          <w:rFonts w:ascii="Arial" w:hAnsi="Arial" w:cs="Arial"/>
        </w:rPr>
        <w:t>Raúl</w:t>
      </w:r>
      <w:r w:rsidR="0041466F" w:rsidRPr="00293D7D">
        <w:rPr>
          <w:rFonts w:ascii="Arial" w:hAnsi="Arial" w:cs="Arial"/>
        </w:rPr>
        <w:t xml:space="preserve"> Orejuela Bueno E.S.E</w:t>
      </w:r>
      <w:r w:rsidR="001D0855" w:rsidRPr="00293D7D">
        <w:rPr>
          <w:rFonts w:ascii="Arial" w:hAnsi="Arial" w:cs="Arial"/>
        </w:rPr>
        <w:t>. en un término perentorio de 48 horas, la pr</w:t>
      </w:r>
      <w:r>
        <w:rPr>
          <w:rFonts w:ascii="Arial" w:hAnsi="Arial" w:cs="Arial"/>
        </w:rPr>
        <w:t>á</w:t>
      </w:r>
      <w:r w:rsidR="001D0855" w:rsidRPr="00293D7D">
        <w:rPr>
          <w:rFonts w:ascii="Arial" w:hAnsi="Arial" w:cs="Arial"/>
        </w:rPr>
        <w:t>ctica y agendamiento de determinados exámenes médicos. Por lo cual, si el incidente de desacato se inició en virtud de la providencia anteriormente mencionada</w:t>
      </w:r>
      <w:r w:rsidR="00A35D37">
        <w:rPr>
          <w:rFonts w:ascii="Arial" w:hAnsi="Arial" w:cs="Arial"/>
        </w:rPr>
        <w:t>,</w:t>
      </w:r>
      <w:r w:rsidR="001D0855" w:rsidRPr="00293D7D">
        <w:rPr>
          <w:rFonts w:ascii="Arial" w:hAnsi="Arial" w:cs="Arial"/>
        </w:rPr>
        <w:t xml:space="preserve"> no es </w:t>
      </w:r>
      <w:r w:rsidR="00A35D37">
        <w:rPr>
          <w:rFonts w:ascii="Arial" w:hAnsi="Arial" w:cs="Arial"/>
        </w:rPr>
        <w:t xml:space="preserve">procedente </w:t>
      </w:r>
      <w:r w:rsidR="001D0855" w:rsidRPr="00293D7D">
        <w:rPr>
          <w:rFonts w:ascii="Arial" w:hAnsi="Arial" w:cs="Arial"/>
        </w:rPr>
        <w:t xml:space="preserve">requerir a mi representada a un trámite respecto del cual no es parte. Sin perjuicio de lo anterior, en aras de cumplir con lo requerido por el Despacho mediante auto del día 07 de febrero del 2024 me pronuncio frente al mismo. </w:t>
      </w:r>
    </w:p>
    <w:p w14:paraId="183CC82B" w14:textId="7B686B52" w:rsidR="00F15206" w:rsidRDefault="00F15206">
      <w:pPr>
        <w:pStyle w:val="Textoindependiente"/>
        <w:spacing w:line="360" w:lineRule="auto"/>
        <w:ind w:right="851"/>
        <w:jc w:val="both"/>
        <w:rPr>
          <w:rFonts w:ascii="Arial" w:hAnsi="Arial" w:cs="Arial"/>
        </w:rPr>
      </w:pPr>
    </w:p>
    <w:p w14:paraId="6FEA23AB" w14:textId="77777777" w:rsidR="008E1F37" w:rsidRPr="00293D7D" w:rsidRDefault="008E1F37">
      <w:pPr>
        <w:pStyle w:val="Textoindependiente"/>
        <w:spacing w:line="360" w:lineRule="auto"/>
        <w:ind w:right="851"/>
        <w:jc w:val="both"/>
        <w:rPr>
          <w:rFonts w:ascii="Arial" w:hAnsi="Arial" w:cs="Arial"/>
        </w:rPr>
      </w:pPr>
    </w:p>
    <w:p w14:paraId="0F030501" w14:textId="2589F5E1" w:rsidR="00B343C8" w:rsidRPr="00293D7D" w:rsidRDefault="00B343C8">
      <w:pPr>
        <w:pStyle w:val="Ttulo1"/>
        <w:numPr>
          <w:ilvl w:val="0"/>
          <w:numId w:val="1"/>
        </w:numPr>
        <w:tabs>
          <w:tab w:val="left" w:pos="3960"/>
        </w:tabs>
        <w:spacing w:line="360" w:lineRule="auto"/>
        <w:ind w:left="720"/>
        <w:jc w:val="center"/>
      </w:pPr>
      <w:r w:rsidRPr="00293D7D">
        <w:t>DE</w:t>
      </w:r>
      <w:r w:rsidR="00A440A6" w:rsidRPr="00293D7D">
        <w:t>L CUMPLIMIENTO DEL FALLO DE TUTELA</w:t>
      </w:r>
    </w:p>
    <w:p w14:paraId="5DB063BA" w14:textId="77777777" w:rsidR="00A440A6" w:rsidRPr="00293D7D" w:rsidRDefault="00A440A6">
      <w:pPr>
        <w:spacing w:line="360" w:lineRule="auto"/>
        <w:rPr>
          <w:rFonts w:ascii="Arial" w:hAnsi="Arial" w:cs="Arial"/>
          <w:b/>
          <w:bCs/>
        </w:rPr>
      </w:pPr>
    </w:p>
    <w:p w14:paraId="65902CFC" w14:textId="08362933" w:rsidR="00107FE4" w:rsidRPr="00293D7D" w:rsidRDefault="00A440A6">
      <w:pPr>
        <w:pStyle w:val="Prrafodelista"/>
        <w:numPr>
          <w:ilvl w:val="0"/>
          <w:numId w:val="4"/>
        </w:numPr>
        <w:spacing w:before="0" w:beforeAutospacing="0" w:after="0" w:afterAutospacing="0" w:line="360" w:lineRule="auto"/>
        <w:jc w:val="both"/>
        <w:rPr>
          <w:rFonts w:ascii="Arial" w:hAnsi="Arial" w:cs="Arial"/>
          <w:i/>
          <w:iCs/>
          <w:sz w:val="22"/>
          <w:szCs w:val="22"/>
        </w:rPr>
      </w:pPr>
      <w:r w:rsidRPr="00293D7D">
        <w:rPr>
          <w:rFonts w:ascii="Arial" w:hAnsi="Arial" w:cs="Arial"/>
          <w:sz w:val="22"/>
          <w:szCs w:val="22"/>
        </w:rPr>
        <w:t>El fallo de tutela emitido</w:t>
      </w:r>
      <w:r w:rsidR="00D31280" w:rsidRPr="00293D7D">
        <w:rPr>
          <w:rFonts w:ascii="Arial" w:hAnsi="Arial" w:cs="Arial"/>
          <w:sz w:val="22"/>
          <w:szCs w:val="22"/>
        </w:rPr>
        <w:t xml:space="preserve"> en el día 13 de marzo del 2023 </w:t>
      </w:r>
      <w:r w:rsidRPr="00293D7D">
        <w:rPr>
          <w:rFonts w:ascii="Arial" w:hAnsi="Arial" w:cs="Arial"/>
          <w:sz w:val="22"/>
          <w:szCs w:val="22"/>
        </w:rPr>
        <w:t>por el Despacho</w:t>
      </w:r>
      <w:r w:rsidR="00D31280" w:rsidRPr="00293D7D">
        <w:rPr>
          <w:rFonts w:ascii="Arial" w:hAnsi="Arial" w:cs="Arial"/>
          <w:sz w:val="22"/>
          <w:szCs w:val="22"/>
        </w:rPr>
        <w:t xml:space="preserve"> se</w:t>
      </w:r>
      <w:r w:rsidRPr="00293D7D">
        <w:rPr>
          <w:rFonts w:ascii="Arial" w:hAnsi="Arial" w:cs="Arial"/>
          <w:sz w:val="22"/>
          <w:szCs w:val="22"/>
        </w:rPr>
        <w:t xml:space="preserve"> </w:t>
      </w:r>
      <w:r w:rsidR="00107FE4" w:rsidRPr="00293D7D">
        <w:rPr>
          <w:rFonts w:ascii="Arial" w:hAnsi="Arial" w:cs="Arial"/>
          <w:sz w:val="22"/>
          <w:szCs w:val="22"/>
        </w:rPr>
        <w:t xml:space="preserve">dispuso en su numeral segundo dar </w:t>
      </w:r>
      <w:r w:rsidR="00107FE4" w:rsidRPr="00293D7D">
        <w:rPr>
          <w:rFonts w:ascii="Arial" w:hAnsi="Arial" w:cs="Arial"/>
          <w:i/>
          <w:iCs/>
          <w:sz w:val="22"/>
          <w:szCs w:val="22"/>
        </w:rPr>
        <w:t xml:space="preserve">“(…) </w:t>
      </w:r>
      <w:r w:rsidR="00D31280" w:rsidRPr="00293D7D">
        <w:rPr>
          <w:rFonts w:ascii="Arial" w:hAnsi="Arial" w:cs="Arial"/>
          <w:i/>
          <w:iCs/>
          <w:sz w:val="22"/>
          <w:szCs w:val="22"/>
        </w:rPr>
        <w:t>ORDENAR a la CLÍNICA PALMIRA para que dentro de las 48 horas siguientes a la notificación de esta sentencia se le agende CONSULTA POR PRIMERA VEZ POR ESPECIALISTA EN ORTOPEDIA Y TRAUMATOLOGIA. Especialista nivel III-IV, con recobro a la seguradora SEGURO DEL ESTADO S.A, y de no contar dicha clínica con esta especialidad deberá remitirla a una que sí cuente con ella, de igual forma garantizar la continuidad de la prestación de los servicios médicos que requiera la ciudadana con cargo a la aseguradora hasta que se agote el cubrimiento de la póliza y cuando ello ocurra con cargo a la EPS SURA, conforme a lo expuesto en la parte motiva</w:t>
      </w:r>
      <w:r w:rsidR="00E927E2">
        <w:rPr>
          <w:rFonts w:ascii="Arial" w:hAnsi="Arial" w:cs="Arial"/>
          <w:i/>
          <w:iCs/>
          <w:sz w:val="22"/>
          <w:szCs w:val="22"/>
        </w:rPr>
        <w:t xml:space="preserve"> (…)</w:t>
      </w:r>
      <w:r w:rsidR="00107FE4" w:rsidRPr="00293D7D">
        <w:rPr>
          <w:rFonts w:ascii="Arial" w:hAnsi="Arial" w:cs="Arial"/>
          <w:i/>
          <w:iCs/>
          <w:sz w:val="22"/>
          <w:szCs w:val="22"/>
        </w:rPr>
        <w:t>”.</w:t>
      </w:r>
    </w:p>
    <w:p w14:paraId="10414E90" w14:textId="77777777" w:rsidR="009C4272" w:rsidRPr="00293D7D" w:rsidRDefault="009C4272">
      <w:pPr>
        <w:spacing w:line="360" w:lineRule="auto"/>
        <w:jc w:val="both"/>
        <w:rPr>
          <w:rFonts w:ascii="Arial" w:hAnsi="Arial" w:cs="Arial"/>
          <w:b/>
          <w:bCs/>
          <w:i/>
          <w:iCs/>
          <w:lang w:val="es-CO"/>
        </w:rPr>
      </w:pPr>
    </w:p>
    <w:p w14:paraId="5248DC91" w14:textId="055ADAE5" w:rsidR="00D31280" w:rsidRPr="00293D7D" w:rsidRDefault="00107FE4">
      <w:pPr>
        <w:pStyle w:val="Prrafodelista"/>
        <w:numPr>
          <w:ilvl w:val="0"/>
          <w:numId w:val="4"/>
        </w:numPr>
        <w:spacing w:before="0" w:beforeAutospacing="0" w:after="0" w:afterAutospacing="0" w:line="360" w:lineRule="auto"/>
        <w:jc w:val="both"/>
        <w:rPr>
          <w:rFonts w:ascii="Arial" w:hAnsi="Arial" w:cs="Arial"/>
          <w:b/>
          <w:bCs/>
          <w:i/>
          <w:iCs/>
          <w:sz w:val="22"/>
          <w:szCs w:val="22"/>
        </w:rPr>
      </w:pPr>
      <w:r w:rsidRPr="00293D7D">
        <w:rPr>
          <w:rFonts w:ascii="Arial" w:hAnsi="Arial" w:cs="Arial"/>
          <w:sz w:val="22"/>
          <w:szCs w:val="22"/>
        </w:rPr>
        <w:t>En acatamiento de la citada orden, la CLÍNICA PALMIRA S.A.</w:t>
      </w:r>
      <w:r w:rsidR="009C4272" w:rsidRPr="00293D7D">
        <w:rPr>
          <w:rFonts w:ascii="Arial" w:hAnsi="Arial" w:cs="Arial"/>
          <w:sz w:val="22"/>
          <w:szCs w:val="22"/>
        </w:rPr>
        <w:t xml:space="preserve"> </w:t>
      </w:r>
      <w:r w:rsidRPr="00293D7D">
        <w:rPr>
          <w:rFonts w:ascii="Arial" w:hAnsi="Arial" w:cs="Arial"/>
          <w:sz w:val="22"/>
          <w:szCs w:val="22"/>
        </w:rPr>
        <w:t xml:space="preserve">remitió correo electrónico al Despacho el día </w:t>
      </w:r>
      <w:r w:rsidR="00AF7DBA" w:rsidRPr="00293D7D">
        <w:rPr>
          <w:rFonts w:ascii="Arial" w:hAnsi="Arial" w:cs="Arial"/>
          <w:sz w:val="22"/>
          <w:szCs w:val="22"/>
        </w:rPr>
        <w:t>15</w:t>
      </w:r>
      <w:r w:rsidRPr="00293D7D">
        <w:rPr>
          <w:rFonts w:ascii="Arial" w:hAnsi="Arial" w:cs="Arial"/>
          <w:sz w:val="22"/>
          <w:szCs w:val="22"/>
        </w:rPr>
        <w:t xml:space="preserve"> de </w:t>
      </w:r>
      <w:r w:rsidR="00AF7DBA" w:rsidRPr="00293D7D">
        <w:rPr>
          <w:rFonts w:ascii="Arial" w:hAnsi="Arial" w:cs="Arial"/>
          <w:sz w:val="22"/>
          <w:szCs w:val="22"/>
        </w:rPr>
        <w:t>marzo</w:t>
      </w:r>
      <w:r w:rsidRPr="00293D7D">
        <w:rPr>
          <w:rFonts w:ascii="Arial" w:hAnsi="Arial" w:cs="Arial"/>
          <w:sz w:val="22"/>
          <w:szCs w:val="22"/>
        </w:rPr>
        <w:t xml:space="preserve"> de 2023 </w:t>
      </w:r>
      <w:r w:rsidR="00D32301" w:rsidRPr="00293D7D">
        <w:rPr>
          <w:rFonts w:ascii="Arial" w:hAnsi="Arial" w:cs="Arial"/>
          <w:sz w:val="22"/>
          <w:szCs w:val="22"/>
        </w:rPr>
        <w:t>informando que se le solicitó a la señora Liliana Vásquez radicar los documentos del Soat, quien informó que el día 16 de marzo los traería para la validación por Auditoria Médica, con el fin de ser valorada el día 167 de marzo del año 2023 por el traumatólogo y facturar la consulta a Seguros del Estado; como se observa a continuación:</w:t>
      </w:r>
    </w:p>
    <w:p w14:paraId="6ED1A453" w14:textId="38D6C476" w:rsidR="00D32301" w:rsidRPr="00293D7D" w:rsidRDefault="00D32301" w:rsidP="00346871">
      <w:pPr>
        <w:pStyle w:val="Prrafodelista"/>
        <w:spacing w:before="0" w:beforeAutospacing="0" w:after="0" w:afterAutospacing="0" w:line="360" w:lineRule="auto"/>
        <w:jc w:val="center"/>
        <w:rPr>
          <w:rFonts w:ascii="Arial" w:hAnsi="Arial" w:cs="Arial"/>
          <w:b/>
          <w:bCs/>
          <w:i/>
          <w:iCs/>
          <w:sz w:val="22"/>
          <w:szCs w:val="22"/>
        </w:rPr>
      </w:pPr>
      <w:r w:rsidRPr="00346871">
        <w:rPr>
          <w:rFonts w:ascii="Arial" w:hAnsi="Arial" w:cs="Arial"/>
          <w:b/>
          <w:bCs/>
          <w:i/>
          <w:iCs/>
          <w:noProof/>
          <w:sz w:val="22"/>
          <w:szCs w:val="22"/>
        </w:rPr>
        <w:lastRenderedPageBreak/>
        <w:drawing>
          <wp:inline distT="0" distB="0" distL="0" distR="0" wp14:anchorId="64E9C1C3" wp14:editId="30AC7ADB">
            <wp:extent cx="4927222" cy="2744625"/>
            <wp:effectExtent l="152400" t="152400" r="368935" b="360680"/>
            <wp:docPr id="5210932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93219" name=""/>
                    <pic:cNvPicPr/>
                  </pic:nvPicPr>
                  <pic:blipFill rotWithShape="1">
                    <a:blip r:embed="rId8"/>
                    <a:srcRect r="-8" b="24384"/>
                    <a:stretch/>
                  </pic:blipFill>
                  <pic:spPr bwMode="auto">
                    <a:xfrm>
                      <a:off x="0" y="0"/>
                      <a:ext cx="4998951" cy="278458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E9A0CE0" w14:textId="7186D1E9" w:rsidR="00AC2AB4" w:rsidRPr="00346871" w:rsidRDefault="00D32301">
      <w:pPr>
        <w:pStyle w:val="Prrafodelista"/>
        <w:numPr>
          <w:ilvl w:val="0"/>
          <w:numId w:val="4"/>
        </w:numPr>
        <w:spacing w:before="0" w:beforeAutospacing="0" w:after="0" w:afterAutospacing="0" w:line="360" w:lineRule="auto"/>
        <w:jc w:val="both"/>
        <w:rPr>
          <w:rFonts w:ascii="Arial" w:hAnsi="Arial" w:cs="Arial"/>
          <w:b/>
          <w:bCs/>
          <w:i/>
          <w:iCs/>
          <w:sz w:val="22"/>
          <w:szCs w:val="22"/>
        </w:rPr>
      </w:pPr>
      <w:r w:rsidRPr="00293D7D">
        <w:rPr>
          <w:rFonts w:ascii="Arial" w:hAnsi="Arial" w:cs="Arial"/>
          <w:sz w:val="22"/>
          <w:szCs w:val="22"/>
        </w:rPr>
        <w:t xml:space="preserve">De igual forma el día 16 de marzo del 2023, se informó al Despacho que se presentó la señora Yesica Liliana </w:t>
      </w:r>
      <w:r w:rsidR="00AC2AB4" w:rsidRPr="00293D7D">
        <w:rPr>
          <w:rFonts w:ascii="Arial" w:hAnsi="Arial" w:cs="Arial"/>
          <w:sz w:val="22"/>
          <w:szCs w:val="22"/>
        </w:rPr>
        <w:t xml:space="preserve">Vásquez a radicar los documentos del Soat, pero los presentó de forma incompleta y sin la historia clínica. Lo cual imposibilitaba determinar que traumatólogo la podría valorar de acuerdo con la especialidad de cada uno. Por lo </w:t>
      </w:r>
      <w:r w:rsidR="007B0296" w:rsidRPr="00293D7D">
        <w:rPr>
          <w:rFonts w:ascii="Arial" w:hAnsi="Arial" w:cs="Arial"/>
          <w:sz w:val="22"/>
          <w:szCs w:val="22"/>
        </w:rPr>
        <w:t>tanto,</w:t>
      </w:r>
      <w:r w:rsidR="00AC2AB4" w:rsidRPr="00293D7D">
        <w:rPr>
          <w:rFonts w:ascii="Arial" w:hAnsi="Arial" w:cs="Arial"/>
          <w:sz w:val="22"/>
          <w:szCs w:val="22"/>
        </w:rPr>
        <w:t xml:space="preserve"> la cita que estaba programada para el día 17 de marzo del 2023 se cancelaba hasta que la señora Yesica Liliana Vázquez completara la documentación. De igual forma se le explicó que dado que no era </w:t>
      </w:r>
      <w:r w:rsidR="007B0296" w:rsidRPr="00293D7D">
        <w:rPr>
          <w:rFonts w:ascii="Arial" w:hAnsi="Arial" w:cs="Arial"/>
          <w:sz w:val="22"/>
          <w:szCs w:val="22"/>
        </w:rPr>
        <w:t>una atención</w:t>
      </w:r>
      <w:r w:rsidR="00AC2AB4" w:rsidRPr="00293D7D">
        <w:rPr>
          <w:rFonts w:ascii="Arial" w:hAnsi="Arial" w:cs="Arial"/>
          <w:sz w:val="22"/>
          <w:szCs w:val="22"/>
        </w:rPr>
        <w:t xml:space="preserve"> de urgencia y tampoco era una negación de la prestación del servicio de salud, se debían cumplir los requisitos legales para el cobro respectivo a la entidad aseguradora. Como se observa en el siguiente correo: </w:t>
      </w:r>
    </w:p>
    <w:p w14:paraId="68DAFEFF" w14:textId="77777777" w:rsidR="007B0296" w:rsidRPr="00293D7D" w:rsidRDefault="007B0296" w:rsidP="00346871">
      <w:pPr>
        <w:pStyle w:val="Prrafodelista"/>
        <w:spacing w:before="0" w:beforeAutospacing="0" w:after="0" w:afterAutospacing="0" w:line="360" w:lineRule="auto"/>
        <w:ind w:left="380"/>
        <w:jc w:val="both"/>
        <w:rPr>
          <w:rFonts w:ascii="Arial" w:hAnsi="Arial" w:cs="Arial"/>
          <w:b/>
          <w:bCs/>
          <w:i/>
          <w:iCs/>
          <w:sz w:val="22"/>
          <w:szCs w:val="22"/>
        </w:rPr>
      </w:pPr>
    </w:p>
    <w:p w14:paraId="4DB52202" w14:textId="00A2C7C2" w:rsidR="00D32301" w:rsidRPr="00293D7D" w:rsidRDefault="00AC2AB4">
      <w:pPr>
        <w:spacing w:line="360" w:lineRule="auto"/>
        <w:jc w:val="center"/>
        <w:rPr>
          <w:rFonts w:ascii="Arial" w:hAnsi="Arial" w:cs="Arial"/>
          <w:b/>
          <w:bCs/>
          <w:i/>
          <w:iCs/>
        </w:rPr>
      </w:pPr>
      <w:r w:rsidRPr="00346871">
        <w:rPr>
          <w:rFonts w:ascii="Arial" w:hAnsi="Arial" w:cs="Arial"/>
          <w:noProof/>
          <w:lang w:val="es-CO" w:eastAsia="es-CO"/>
        </w:rPr>
        <w:drawing>
          <wp:inline distT="0" distB="0" distL="0" distR="0" wp14:anchorId="1B9D930A" wp14:editId="10D5121B">
            <wp:extent cx="5228383" cy="3565021"/>
            <wp:effectExtent l="152400" t="152400" r="353695" b="359410"/>
            <wp:docPr id="12459614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61452" name=""/>
                    <pic:cNvPicPr/>
                  </pic:nvPicPr>
                  <pic:blipFill rotWithShape="1">
                    <a:blip r:embed="rId9"/>
                    <a:srcRect t="9586" b="18030"/>
                    <a:stretch/>
                  </pic:blipFill>
                  <pic:spPr bwMode="auto">
                    <a:xfrm>
                      <a:off x="0" y="0"/>
                      <a:ext cx="5251873" cy="358103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E7A3140" w14:textId="309F3BD2" w:rsidR="00D31280" w:rsidRPr="00293D7D" w:rsidRDefault="009C4272">
      <w:pPr>
        <w:pStyle w:val="Prrafodelista"/>
        <w:numPr>
          <w:ilvl w:val="0"/>
          <w:numId w:val="4"/>
        </w:numPr>
        <w:spacing w:before="0" w:beforeAutospacing="0" w:after="0" w:afterAutospacing="0" w:line="360" w:lineRule="auto"/>
        <w:jc w:val="both"/>
        <w:rPr>
          <w:rFonts w:ascii="Arial" w:hAnsi="Arial" w:cs="Arial"/>
          <w:b/>
          <w:bCs/>
          <w:i/>
          <w:iCs/>
          <w:sz w:val="22"/>
          <w:szCs w:val="22"/>
        </w:rPr>
      </w:pPr>
      <w:r w:rsidRPr="00293D7D">
        <w:rPr>
          <w:rFonts w:ascii="Arial" w:hAnsi="Arial" w:cs="Arial"/>
          <w:sz w:val="22"/>
          <w:szCs w:val="22"/>
        </w:rPr>
        <w:lastRenderedPageBreak/>
        <w:t xml:space="preserve">Ahora bien, la </w:t>
      </w:r>
      <w:r w:rsidR="007B0296">
        <w:rPr>
          <w:rFonts w:ascii="Arial" w:hAnsi="Arial" w:cs="Arial"/>
          <w:sz w:val="22"/>
          <w:szCs w:val="22"/>
        </w:rPr>
        <w:t>C</w:t>
      </w:r>
      <w:r w:rsidRPr="00293D7D">
        <w:rPr>
          <w:rFonts w:ascii="Arial" w:hAnsi="Arial" w:cs="Arial"/>
          <w:sz w:val="22"/>
          <w:szCs w:val="22"/>
        </w:rPr>
        <w:t xml:space="preserve">línica envió nuevamente el correo electrónico </w:t>
      </w:r>
      <w:r w:rsidR="002E7C04" w:rsidRPr="00293D7D">
        <w:rPr>
          <w:rFonts w:ascii="Arial" w:hAnsi="Arial" w:cs="Arial"/>
          <w:sz w:val="22"/>
          <w:szCs w:val="22"/>
        </w:rPr>
        <w:t>requiriendo la documentación completa y legible por parte de la señora Jessica Liliana Vásquez con el fin de agendar el especialista en traumatología y continuar con el tratamiento médico correspondiente</w:t>
      </w:r>
      <w:r w:rsidR="005754E6" w:rsidRPr="00293D7D">
        <w:rPr>
          <w:rFonts w:ascii="Arial" w:hAnsi="Arial" w:cs="Arial"/>
          <w:sz w:val="22"/>
          <w:szCs w:val="22"/>
        </w:rPr>
        <w:t xml:space="preserve">, lo cual se constata en correo del día </w:t>
      </w:r>
      <w:r w:rsidR="002E7C04" w:rsidRPr="00293D7D">
        <w:rPr>
          <w:rFonts w:ascii="Arial" w:hAnsi="Arial" w:cs="Arial"/>
          <w:sz w:val="22"/>
          <w:szCs w:val="22"/>
        </w:rPr>
        <w:t>09</w:t>
      </w:r>
      <w:r w:rsidR="005754E6" w:rsidRPr="00293D7D">
        <w:rPr>
          <w:rFonts w:ascii="Arial" w:hAnsi="Arial" w:cs="Arial"/>
          <w:sz w:val="22"/>
          <w:szCs w:val="22"/>
        </w:rPr>
        <w:t xml:space="preserve"> de febrero</w:t>
      </w:r>
      <w:r w:rsidR="002E7C04" w:rsidRPr="00293D7D">
        <w:rPr>
          <w:rFonts w:ascii="Arial" w:hAnsi="Arial" w:cs="Arial"/>
          <w:sz w:val="22"/>
          <w:szCs w:val="22"/>
        </w:rPr>
        <w:t xml:space="preserve"> del 2024</w:t>
      </w:r>
      <w:r w:rsidR="005754E6" w:rsidRPr="00293D7D">
        <w:rPr>
          <w:rFonts w:ascii="Arial" w:hAnsi="Arial" w:cs="Arial"/>
          <w:sz w:val="22"/>
          <w:szCs w:val="22"/>
        </w:rPr>
        <w:t xml:space="preserve"> remitido al correo electrónico </w:t>
      </w:r>
      <w:hyperlink r:id="rId10" w:history="1">
        <w:r w:rsidR="002E7C04" w:rsidRPr="00293D7D">
          <w:rPr>
            <w:rStyle w:val="Hipervnculo"/>
            <w:rFonts w:ascii="Arial" w:hAnsi="Arial" w:cs="Arial"/>
            <w:sz w:val="22"/>
            <w:szCs w:val="22"/>
          </w:rPr>
          <w:t>globalvialjuridico@gmail.com</w:t>
        </w:r>
      </w:hyperlink>
      <w:r w:rsidR="005754E6" w:rsidRPr="00293D7D">
        <w:rPr>
          <w:rFonts w:ascii="Arial" w:hAnsi="Arial" w:cs="Arial"/>
          <w:sz w:val="22"/>
          <w:szCs w:val="22"/>
        </w:rPr>
        <w:t>.</w:t>
      </w:r>
      <w:r w:rsidR="002E7C04" w:rsidRPr="00293D7D">
        <w:rPr>
          <w:rFonts w:ascii="Arial" w:hAnsi="Arial" w:cs="Arial"/>
          <w:sz w:val="22"/>
          <w:szCs w:val="22"/>
        </w:rPr>
        <w:t xml:space="preserve"> Como se observa en el siguiente correo: </w:t>
      </w:r>
    </w:p>
    <w:p w14:paraId="685F2347" w14:textId="77777777" w:rsidR="002E7C04" w:rsidRPr="00293D7D" w:rsidRDefault="002E7C04">
      <w:pPr>
        <w:pStyle w:val="Prrafodelista"/>
        <w:spacing w:before="0" w:beforeAutospacing="0" w:after="0" w:afterAutospacing="0" w:line="360" w:lineRule="auto"/>
        <w:ind w:left="380"/>
        <w:rPr>
          <w:rFonts w:ascii="Arial" w:hAnsi="Arial" w:cs="Arial"/>
          <w:sz w:val="22"/>
          <w:szCs w:val="22"/>
        </w:rPr>
      </w:pPr>
    </w:p>
    <w:p w14:paraId="4139FDAC" w14:textId="5658F551" w:rsidR="002E7C04" w:rsidRPr="00293D7D" w:rsidRDefault="002E7C04">
      <w:pPr>
        <w:pStyle w:val="Prrafodelista"/>
        <w:spacing w:before="0" w:beforeAutospacing="0" w:after="0" w:afterAutospacing="0" w:line="360" w:lineRule="auto"/>
        <w:ind w:left="380"/>
        <w:jc w:val="center"/>
        <w:rPr>
          <w:rFonts w:ascii="Arial" w:hAnsi="Arial" w:cs="Arial"/>
          <w:b/>
          <w:bCs/>
          <w:i/>
          <w:iCs/>
          <w:sz w:val="22"/>
          <w:szCs w:val="22"/>
        </w:rPr>
      </w:pPr>
      <w:r w:rsidRPr="00346871">
        <w:rPr>
          <w:rFonts w:ascii="Arial" w:hAnsi="Arial" w:cs="Arial"/>
          <w:b/>
          <w:bCs/>
          <w:i/>
          <w:iCs/>
          <w:noProof/>
          <w:sz w:val="22"/>
          <w:szCs w:val="22"/>
        </w:rPr>
        <w:drawing>
          <wp:inline distT="0" distB="0" distL="0" distR="0" wp14:anchorId="2DC8095B" wp14:editId="06EF1429">
            <wp:extent cx="5643829" cy="2924175"/>
            <wp:effectExtent l="152400" t="152400" r="357505" b="352425"/>
            <wp:docPr id="6031832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8323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5694477" cy="2950417"/>
                    </a:xfrm>
                    <a:prstGeom prst="rect">
                      <a:avLst/>
                    </a:prstGeom>
                    <a:ln>
                      <a:noFill/>
                    </a:ln>
                    <a:effectLst>
                      <a:outerShdw blurRad="292100" dist="139700" dir="2700000" algn="tl" rotWithShape="0">
                        <a:srgbClr val="333333">
                          <a:alpha val="65000"/>
                        </a:srgbClr>
                      </a:outerShdw>
                    </a:effectLst>
                  </pic:spPr>
                </pic:pic>
              </a:graphicData>
            </a:graphic>
          </wp:inline>
        </w:drawing>
      </w:r>
    </w:p>
    <w:p w14:paraId="6FAF0B02" w14:textId="77777777" w:rsidR="00D31280" w:rsidRPr="00293D7D" w:rsidRDefault="00D31280">
      <w:pPr>
        <w:spacing w:line="360" w:lineRule="auto"/>
        <w:rPr>
          <w:rFonts w:ascii="Arial" w:hAnsi="Arial" w:cs="Arial"/>
          <w:b/>
          <w:bCs/>
          <w:i/>
          <w:iCs/>
        </w:rPr>
      </w:pPr>
    </w:p>
    <w:p w14:paraId="7E81BA94" w14:textId="4FCA430A" w:rsidR="00A440A6" w:rsidRPr="00346871" w:rsidRDefault="005754E6">
      <w:pPr>
        <w:pStyle w:val="Prrafodelista"/>
        <w:numPr>
          <w:ilvl w:val="0"/>
          <w:numId w:val="4"/>
        </w:numPr>
        <w:spacing w:before="0" w:beforeAutospacing="0" w:after="0" w:afterAutospacing="0" w:line="360" w:lineRule="auto"/>
        <w:jc w:val="both"/>
        <w:rPr>
          <w:rFonts w:ascii="Arial" w:hAnsi="Arial" w:cs="Arial"/>
          <w:b/>
          <w:bCs/>
          <w:i/>
          <w:iCs/>
          <w:sz w:val="22"/>
          <w:szCs w:val="22"/>
        </w:rPr>
      </w:pPr>
      <w:r w:rsidRPr="00293D7D">
        <w:rPr>
          <w:rFonts w:ascii="Arial" w:hAnsi="Arial" w:cs="Arial"/>
          <w:sz w:val="22"/>
          <w:szCs w:val="22"/>
        </w:rPr>
        <w:t>Conforme a lo manifestado, se ha dado cumplimiento a la orden impartida por el Juzgado procurando la protección del derecho fundamental del accionante tutelado por la autoridad judicial, motivo por el cual se ha configurado la carencia actual de objeto por hecho superado.</w:t>
      </w:r>
      <w:r w:rsidR="00107FE4" w:rsidRPr="00293D7D">
        <w:rPr>
          <w:rFonts w:ascii="Arial" w:hAnsi="Arial" w:cs="Arial"/>
          <w:sz w:val="22"/>
          <w:szCs w:val="22"/>
        </w:rPr>
        <w:t xml:space="preserve"> </w:t>
      </w:r>
      <w:r w:rsidR="00A440A6" w:rsidRPr="00293D7D">
        <w:rPr>
          <w:rFonts w:ascii="Arial" w:hAnsi="Arial" w:cs="Arial"/>
          <w:i/>
          <w:iCs/>
          <w:sz w:val="22"/>
          <w:szCs w:val="22"/>
        </w:rPr>
        <w:t xml:space="preserve"> </w:t>
      </w:r>
    </w:p>
    <w:p w14:paraId="1D7AB160" w14:textId="77777777" w:rsidR="007B0296" w:rsidRPr="00293D7D" w:rsidRDefault="007B0296" w:rsidP="00346871">
      <w:pPr>
        <w:pStyle w:val="Prrafodelista"/>
        <w:spacing w:before="0" w:beforeAutospacing="0" w:after="0" w:afterAutospacing="0" w:line="360" w:lineRule="auto"/>
        <w:ind w:left="380"/>
        <w:jc w:val="both"/>
        <w:rPr>
          <w:rFonts w:ascii="Arial" w:hAnsi="Arial" w:cs="Arial"/>
          <w:b/>
          <w:bCs/>
          <w:i/>
          <w:iCs/>
          <w:sz w:val="22"/>
          <w:szCs w:val="22"/>
        </w:rPr>
      </w:pPr>
    </w:p>
    <w:p w14:paraId="46376945" w14:textId="77777777" w:rsidR="00B343C8" w:rsidRPr="00293D7D" w:rsidRDefault="00B343C8">
      <w:pPr>
        <w:pStyle w:val="Textoindependiente"/>
        <w:spacing w:line="360" w:lineRule="auto"/>
        <w:jc w:val="both"/>
        <w:rPr>
          <w:rFonts w:ascii="Arial" w:hAnsi="Arial" w:cs="Arial"/>
        </w:rPr>
      </w:pPr>
    </w:p>
    <w:p w14:paraId="0B5E924F" w14:textId="1089DB76" w:rsidR="005754E6" w:rsidRPr="00293D7D" w:rsidRDefault="002E7C04">
      <w:pPr>
        <w:pStyle w:val="Textoindependiente"/>
        <w:numPr>
          <w:ilvl w:val="0"/>
          <w:numId w:val="1"/>
        </w:numPr>
        <w:spacing w:line="360" w:lineRule="auto"/>
        <w:jc w:val="center"/>
        <w:rPr>
          <w:rFonts w:ascii="Arial" w:hAnsi="Arial" w:cs="Arial"/>
          <w:b/>
          <w:bCs/>
        </w:rPr>
      </w:pPr>
      <w:r w:rsidRPr="00293D7D">
        <w:rPr>
          <w:rFonts w:ascii="Arial" w:hAnsi="Arial" w:cs="Arial"/>
          <w:b/>
          <w:bCs/>
        </w:rPr>
        <w:t>FUNDAMENTOS JURÍDICOS</w:t>
      </w:r>
    </w:p>
    <w:p w14:paraId="46673E4B" w14:textId="77777777" w:rsidR="005754E6" w:rsidRPr="00293D7D" w:rsidRDefault="005754E6">
      <w:pPr>
        <w:pStyle w:val="Textoindependiente"/>
        <w:spacing w:line="360" w:lineRule="auto"/>
        <w:jc w:val="both"/>
        <w:rPr>
          <w:rFonts w:ascii="Arial" w:hAnsi="Arial" w:cs="Arial"/>
        </w:rPr>
      </w:pPr>
    </w:p>
    <w:p w14:paraId="4D0E031B" w14:textId="09F3C060" w:rsidR="001D0855" w:rsidRPr="00293D7D" w:rsidRDefault="00337D2E">
      <w:pPr>
        <w:pStyle w:val="Textoindependiente"/>
        <w:spacing w:line="360" w:lineRule="auto"/>
        <w:jc w:val="both"/>
        <w:rPr>
          <w:rFonts w:ascii="Arial" w:hAnsi="Arial" w:cs="Arial"/>
        </w:rPr>
      </w:pPr>
      <w:r w:rsidRPr="00293D7D">
        <w:rPr>
          <w:rFonts w:ascii="Arial" w:hAnsi="Arial" w:cs="Arial"/>
        </w:rPr>
        <w:t xml:space="preserve">Como se encuentra probado, la CLÍNICA PALMIRA S.A. </w:t>
      </w:r>
      <w:r w:rsidR="002E7C04" w:rsidRPr="00293D7D">
        <w:rPr>
          <w:rFonts w:ascii="Arial" w:hAnsi="Arial" w:cs="Arial"/>
        </w:rPr>
        <w:t xml:space="preserve">para cumplir con lo requerido por el Juzgado </w:t>
      </w:r>
      <w:r w:rsidRPr="00293D7D">
        <w:rPr>
          <w:rFonts w:ascii="Arial" w:hAnsi="Arial" w:cs="Arial"/>
        </w:rPr>
        <w:t xml:space="preserve">ha </w:t>
      </w:r>
      <w:r w:rsidR="002E7C04" w:rsidRPr="00293D7D">
        <w:rPr>
          <w:rFonts w:ascii="Arial" w:hAnsi="Arial" w:cs="Arial"/>
        </w:rPr>
        <w:t xml:space="preserve">solicitado </w:t>
      </w:r>
      <w:r w:rsidRPr="00293D7D">
        <w:rPr>
          <w:rFonts w:ascii="Arial" w:hAnsi="Arial" w:cs="Arial"/>
        </w:rPr>
        <w:t>a</w:t>
      </w:r>
      <w:r w:rsidR="002E7C04" w:rsidRPr="00293D7D">
        <w:rPr>
          <w:rFonts w:ascii="Arial" w:hAnsi="Arial" w:cs="Arial"/>
        </w:rPr>
        <w:t xml:space="preserve"> </w:t>
      </w:r>
      <w:r w:rsidRPr="00293D7D">
        <w:rPr>
          <w:rFonts w:ascii="Arial" w:hAnsi="Arial" w:cs="Arial"/>
        </w:rPr>
        <w:t>l</w:t>
      </w:r>
      <w:r w:rsidR="002E7C04" w:rsidRPr="00293D7D">
        <w:rPr>
          <w:rFonts w:ascii="Arial" w:hAnsi="Arial" w:cs="Arial"/>
        </w:rPr>
        <w:t>a</w:t>
      </w:r>
      <w:r w:rsidRPr="00293D7D">
        <w:rPr>
          <w:rFonts w:ascii="Arial" w:hAnsi="Arial" w:cs="Arial"/>
        </w:rPr>
        <w:t xml:space="preserve"> accionante la información</w:t>
      </w:r>
      <w:r w:rsidR="002E7C04" w:rsidRPr="00293D7D">
        <w:rPr>
          <w:rFonts w:ascii="Arial" w:hAnsi="Arial" w:cs="Arial"/>
        </w:rPr>
        <w:t xml:space="preserve"> y documentación completa y legible,</w:t>
      </w:r>
      <w:r w:rsidRPr="00293D7D">
        <w:rPr>
          <w:rFonts w:ascii="Arial" w:hAnsi="Arial" w:cs="Arial"/>
        </w:rPr>
        <w:t xml:space="preserve"> </w:t>
      </w:r>
      <w:r w:rsidR="002E7C04" w:rsidRPr="00293D7D">
        <w:rPr>
          <w:rFonts w:ascii="Arial" w:hAnsi="Arial" w:cs="Arial"/>
        </w:rPr>
        <w:t xml:space="preserve">con el fin de agendar la cita con el especialista en traumatología y continuar con el tratamiento que el galeno considere correspondiente. </w:t>
      </w:r>
    </w:p>
    <w:p w14:paraId="7E662975" w14:textId="77777777" w:rsidR="001D0855" w:rsidRPr="00293D7D" w:rsidRDefault="001D0855">
      <w:pPr>
        <w:pStyle w:val="Textoindependiente"/>
        <w:spacing w:line="360" w:lineRule="auto"/>
        <w:jc w:val="both"/>
        <w:rPr>
          <w:rFonts w:ascii="Arial" w:hAnsi="Arial" w:cs="Arial"/>
        </w:rPr>
      </w:pPr>
    </w:p>
    <w:p w14:paraId="64D1C4DF" w14:textId="48B1C800" w:rsidR="00E71D54" w:rsidRPr="00293D7D" w:rsidRDefault="00323F03">
      <w:pPr>
        <w:pStyle w:val="Textoindependiente"/>
        <w:spacing w:line="360" w:lineRule="auto"/>
        <w:jc w:val="both"/>
        <w:rPr>
          <w:rFonts w:ascii="Arial" w:hAnsi="Arial" w:cs="Arial"/>
        </w:rPr>
      </w:pPr>
      <w:r w:rsidRPr="00293D7D">
        <w:rPr>
          <w:rFonts w:ascii="Arial" w:hAnsi="Arial" w:cs="Arial"/>
        </w:rPr>
        <w:t xml:space="preserve">Es importante resaltar en este punto señor Juez, que la historia clínica, la epicrisis y el Furips </w:t>
      </w:r>
      <w:r w:rsidRPr="00293D7D">
        <w:rPr>
          <w:rFonts w:ascii="Arial" w:hAnsi="Arial" w:cs="Arial"/>
          <w:b/>
          <w:bCs/>
        </w:rPr>
        <w:t>son documentos determinantes para prestar de manera idónea y adecuada el servicio de salud a la señora Yesica Liliana</w:t>
      </w:r>
      <w:r w:rsidRPr="00293D7D">
        <w:rPr>
          <w:rFonts w:ascii="Arial" w:hAnsi="Arial" w:cs="Arial"/>
        </w:rPr>
        <w:t xml:space="preserve">. Lo anterior en virtud </w:t>
      </w:r>
      <w:r w:rsidR="00E71D54" w:rsidRPr="00293D7D">
        <w:rPr>
          <w:rFonts w:ascii="Arial" w:hAnsi="Arial" w:cs="Arial"/>
        </w:rPr>
        <w:t>de</w:t>
      </w:r>
      <w:r w:rsidRPr="00293D7D">
        <w:rPr>
          <w:rFonts w:ascii="Arial" w:hAnsi="Arial" w:cs="Arial"/>
        </w:rPr>
        <w:t xml:space="preserve"> que la </w:t>
      </w:r>
      <w:r w:rsidR="00A83511" w:rsidRPr="00293D7D">
        <w:rPr>
          <w:rFonts w:ascii="Arial" w:hAnsi="Arial" w:cs="Arial"/>
        </w:rPr>
        <w:t>Historia</w:t>
      </w:r>
      <w:r w:rsidRPr="00293D7D">
        <w:rPr>
          <w:rFonts w:ascii="Arial" w:hAnsi="Arial" w:cs="Arial"/>
        </w:rPr>
        <w:t xml:space="preserve"> Clínica revela a la institución médica</w:t>
      </w:r>
      <w:r w:rsidR="001D0855" w:rsidRPr="00293D7D">
        <w:rPr>
          <w:rFonts w:ascii="Arial" w:hAnsi="Arial" w:cs="Arial"/>
        </w:rPr>
        <w:t xml:space="preserve"> información sobre</w:t>
      </w:r>
      <w:r w:rsidRPr="00293D7D">
        <w:rPr>
          <w:rFonts w:ascii="Arial" w:hAnsi="Arial" w:cs="Arial"/>
        </w:rPr>
        <w:t xml:space="preserve"> cuál es el médico tratante idóneo </w:t>
      </w:r>
      <w:r w:rsidR="00E71D54" w:rsidRPr="00293D7D">
        <w:rPr>
          <w:rFonts w:ascii="Arial" w:hAnsi="Arial" w:cs="Arial"/>
        </w:rPr>
        <w:t xml:space="preserve">para conocer los antecedentes y las condiciones actuales del paciente, conocimiento fundamental al momento de asignar un galeno que pueda, bajo determinada especialidad, brindar al paciente el servicio óptimo de acuerdo con sus necesidades médicas. Sumado a esto, al ser un documento sometido a reserva se hace imposible por parte de la </w:t>
      </w:r>
      <w:r w:rsidR="00E71D54" w:rsidRPr="00293D7D">
        <w:rPr>
          <w:rFonts w:ascii="Arial" w:hAnsi="Arial" w:cs="Arial"/>
        </w:rPr>
        <w:lastRenderedPageBreak/>
        <w:t xml:space="preserve">Entidad Médica revisar el tratamiento y las condiciones anteriores que fueron atendidas por otras instituciones médicas. Igual suerte corre la solicitud respecto de la epicrisis y el Furips solicitados. </w:t>
      </w:r>
      <w:r w:rsidR="002E7C04" w:rsidRPr="00293D7D">
        <w:rPr>
          <w:rFonts w:ascii="Arial" w:hAnsi="Arial" w:cs="Arial"/>
        </w:rPr>
        <w:t>P</w:t>
      </w:r>
      <w:r w:rsidR="00337D2E" w:rsidRPr="00293D7D">
        <w:rPr>
          <w:rFonts w:ascii="Arial" w:hAnsi="Arial" w:cs="Arial"/>
        </w:rPr>
        <w:t>or lo tanto</w:t>
      </w:r>
      <w:r w:rsidR="00337D2E" w:rsidRPr="00293D7D">
        <w:rPr>
          <w:rFonts w:ascii="Arial" w:hAnsi="Arial" w:cs="Arial"/>
          <w:b/>
          <w:bCs/>
        </w:rPr>
        <w:t>,</w:t>
      </w:r>
      <w:r w:rsidR="00E71D54" w:rsidRPr="00293D7D">
        <w:rPr>
          <w:rFonts w:ascii="Arial" w:hAnsi="Arial" w:cs="Arial"/>
          <w:b/>
          <w:bCs/>
        </w:rPr>
        <w:t xml:space="preserve"> </w:t>
      </w:r>
      <w:r w:rsidR="00E71D54" w:rsidRPr="00346871">
        <w:rPr>
          <w:rFonts w:ascii="Arial" w:hAnsi="Arial" w:cs="Arial"/>
          <w:bCs/>
        </w:rPr>
        <w:t xml:space="preserve">la insistencia en la solicitud en los documentos mencionados no se configura como un obstáculo en la prestación del servicio de salud, sino </w:t>
      </w:r>
      <w:r w:rsidR="00B017D7" w:rsidRPr="00346871">
        <w:rPr>
          <w:rFonts w:ascii="Arial" w:hAnsi="Arial" w:cs="Arial"/>
          <w:bCs/>
        </w:rPr>
        <w:t>que,</w:t>
      </w:r>
      <w:r w:rsidR="00E71D54" w:rsidRPr="00346871">
        <w:rPr>
          <w:rFonts w:ascii="Arial" w:hAnsi="Arial" w:cs="Arial"/>
          <w:bCs/>
        </w:rPr>
        <w:t xml:space="preserve"> por el contrario, se erige como una buena práctica, que conforme a la lex artis, debe ser ejecutada por la institución para conocer las verdaderas condiciones del paciente, sus antecedentes, tratamientos anteriores, etc</w:t>
      </w:r>
      <w:r w:rsidR="001D0855" w:rsidRPr="00293D7D">
        <w:rPr>
          <w:rFonts w:ascii="Arial" w:hAnsi="Arial" w:cs="Arial"/>
        </w:rPr>
        <w:t>. A</w:t>
      </w:r>
      <w:r w:rsidR="00E71D54" w:rsidRPr="00293D7D">
        <w:rPr>
          <w:rFonts w:ascii="Arial" w:hAnsi="Arial" w:cs="Arial"/>
        </w:rPr>
        <w:t>sí</w:t>
      </w:r>
      <w:r w:rsidR="001D0855" w:rsidRPr="00293D7D">
        <w:rPr>
          <w:rFonts w:ascii="Arial" w:hAnsi="Arial" w:cs="Arial"/>
        </w:rPr>
        <w:t>, una vez conocida esta información,</w:t>
      </w:r>
      <w:r w:rsidR="00E71D54" w:rsidRPr="00293D7D">
        <w:rPr>
          <w:rFonts w:ascii="Arial" w:hAnsi="Arial" w:cs="Arial"/>
        </w:rPr>
        <w:t xml:space="preserve"> prestar un servicio que se acomode a </w:t>
      </w:r>
      <w:r w:rsidR="001D0855" w:rsidRPr="00293D7D">
        <w:rPr>
          <w:rFonts w:ascii="Arial" w:hAnsi="Arial" w:cs="Arial"/>
        </w:rPr>
        <w:t>las</w:t>
      </w:r>
      <w:r w:rsidR="00E71D54" w:rsidRPr="00293D7D">
        <w:rPr>
          <w:rFonts w:ascii="Arial" w:hAnsi="Arial" w:cs="Arial"/>
        </w:rPr>
        <w:t xml:space="preserve"> necesidades actuales</w:t>
      </w:r>
      <w:r w:rsidR="001D0855" w:rsidRPr="00293D7D">
        <w:rPr>
          <w:rFonts w:ascii="Arial" w:hAnsi="Arial" w:cs="Arial"/>
        </w:rPr>
        <w:t xml:space="preserve"> del paciente</w:t>
      </w:r>
      <w:r w:rsidR="00E71D54" w:rsidRPr="00293D7D">
        <w:rPr>
          <w:rFonts w:ascii="Arial" w:hAnsi="Arial" w:cs="Arial"/>
        </w:rPr>
        <w:t xml:space="preserve">, específicamente, en el área de traumatología. </w:t>
      </w:r>
    </w:p>
    <w:p w14:paraId="4CC260A1" w14:textId="77777777" w:rsidR="00E71D54" w:rsidRPr="00293D7D" w:rsidRDefault="00E71D54">
      <w:pPr>
        <w:pStyle w:val="Textoindependiente"/>
        <w:spacing w:line="360" w:lineRule="auto"/>
        <w:jc w:val="both"/>
        <w:rPr>
          <w:rFonts w:ascii="Arial" w:hAnsi="Arial" w:cs="Arial"/>
        </w:rPr>
      </w:pPr>
    </w:p>
    <w:p w14:paraId="43BFC298" w14:textId="233579E3" w:rsidR="00B343C8" w:rsidRPr="00293D7D" w:rsidRDefault="00E71D54">
      <w:pPr>
        <w:pStyle w:val="Textoindependiente"/>
        <w:spacing w:line="360" w:lineRule="auto"/>
        <w:jc w:val="both"/>
        <w:rPr>
          <w:rFonts w:ascii="Arial" w:hAnsi="Arial" w:cs="Arial"/>
        </w:rPr>
      </w:pPr>
      <w:r w:rsidRPr="00293D7D">
        <w:rPr>
          <w:rFonts w:ascii="Arial" w:hAnsi="Arial" w:cs="Arial"/>
        </w:rPr>
        <w:t xml:space="preserve">En virtud de esto y de las actuaciones por parte de la Clínica de cumplir con lo ordenado por el Despacho, con el fin de agendar la cita con el especialista en traumatología, </w:t>
      </w:r>
      <w:r w:rsidR="00B343C8" w:rsidRPr="00293D7D">
        <w:rPr>
          <w:rFonts w:ascii="Arial" w:hAnsi="Arial" w:cs="Arial"/>
        </w:rPr>
        <w:t>solicito</w:t>
      </w:r>
      <w:r w:rsidRPr="00293D7D">
        <w:rPr>
          <w:rFonts w:ascii="Arial" w:hAnsi="Arial" w:cs="Arial"/>
        </w:rPr>
        <w:t xml:space="preserve"> respetuosamente</w:t>
      </w:r>
      <w:r w:rsidR="00B343C8" w:rsidRPr="00293D7D">
        <w:rPr>
          <w:rFonts w:ascii="Arial" w:hAnsi="Arial" w:cs="Arial"/>
        </w:rPr>
        <w:t xml:space="preserve"> se tenga que</w:t>
      </w:r>
      <w:r w:rsidR="00337D2E" w:rsidRPr="00293D7D">
        <w:rPr>
          <w:rFonts w:ascii="Arial" w:hAnsi="Arial" w:cs="Arial"/>
        </w:rPr>
        <w:t xml:space="preserve"> el presente</w:t>
      </w:r>
      <w:r w:rsidR="00B343C8" w:rsidRPr="00293D7D">
        <w:rPr>
          <w:rFonts w:ascii="Arial" w:hAnsi="Arial" w:cs="Arial"/>
        </w:rPr>
        <w:t xml:space="preserve"> se trata de un hecho superado, y por ende es improcedente </w:t>
      </w:r>
      <w:r w:rsidR="00337D2E" w:rsidRPr="00293D7D">
        <w:rPr>
          <w:rFonts w:ascii="Arial" w:hAnsi="Arial" w:cs="Arial"/>
        </w:rPr>
        <w:t>adoptar las medidas establecidas en el Decreto 2591 de 1991 para el trámite del incidente de desacato</w:t>
      </w:r>
      <w:r w:rsidR="00B343C8" w:rsidRPr="00293D7D">
        <w:rPr>
          <w:rFonts w:ascii="Arial" w:hAnsi="Arial" w:cs="Arial"/>
        </w:rPr>
        <w:t>, por cuanto en la fecha se ha emitido y enviado la respuesta a tal solicitud, conforme se acredita con la comunicaci</w:t>
      </w:r>
      <w:r w:rsidR="001D0855" w:rsidRPr="00293D7D">
        <w:rPr>
          <w:rFonts w:ascii="Arial" w:hAnsi="Arial" w:cs="Arial"/>
        </w:rPr>
        <w:t>ones</w:t>
      </w:r>
      <w:r w:rsidR="00B343C8" w:rsidRPr="00293D7D">
        <w:rPr>
          <w:rFonts w:ascii="Arial" w:hAnsi="Arial" w:cs="Arial"/>
        </w:rPr>
        <w:t xml:space="preserve"> respectiva</w:t>
      </w:r>
      <w:r w:rsidR="001D0855" w:rsidRPr="00293D7D">
        <w:rPr>
          <w:rFonts w:ascii="Arial" w:hAnsi="Arial" w:cs="Arial"/>
        </w:rPr>
        <w:t>s</w:t>
      </w:r>
      <w:r w:rsidR="00B343C8" w:rsidRPr="00293D7D">
        <w:rPr>
          <w:rFonts w:ascii="Arial" w:hAnsi="Arial" w:cs="Arial"/>
        </w:rPr>
        <w:t xml:space="preserve"> que se acompaña </w:t>
      </w:r>
      <w:r w:rsidR="001D0855" w:rsidRPr="00293D7D">
        <w:rPr>
          <w:rFonts w:ascii="Arial" w:hAnsi="Arial" w:cs="Arial"/>
        </w:rPr>
        <w:t>con</w:t>
      </w:r>
      <w:r w:rsidR="00B343C8" w:rsidRPr="00293D7D">
        <w:rPr>
          <w:rFonts w:ascii="Arial" w:hAnsi="Arial" w:cs="Arial"/>
        </w:rPr>
        <w:t xml:space="preserve"> este escrito</w:t>
      </w:r>
      <w:r w:rsidR="00337D2E" w:rsidRPr="00293D7D">
        <w:rPr>
          <w:rFonts w:ascii="Arial" w:hAnsi="Arial" w:cs="Arial"/>
        </w:rPr>
        <w:t>.</w:t>
      </w:r>
    </w:p>
    <w:p w14:paraId="68694BF9" w14:textId="77777777" w:rsidR="00337D2E" w:rsidRPr="00293D7D" w:rsidRDefault="00337D2E">
      <w:pPr>
        <w:pStyle w:val="Textoindependiente"/>
        <w:spacing w:line="360" w:lineRule="auto"/>
        <w:jc w:val="both"/>
        <w:rPr>
          <w:rFonts w:ascii="Arial" w:hAnsi="Arial" w:cs="Arial"/>
        </w:rPr>
      </w:pPr>
      <w:bookmarkStart w:id="0" w:name="_GoBack"/>
      <w:bookmarkEnd w:id="0"/>
    </w:p>
    <w:p w14:paraId="3EFD5D4E" w14:textId="3E3628A1" w:rsidR="00E71D54" w:rsidRPr="00293D7D" w:rsidRDefault="00B343C8">
      <w:pPr>
        <w:pStyle w:val="Textoindependiente"/>
        <w:spacing w:line="360" w:lineRule="auto"/>
        <w:jc w:val="both"/>
        <w:rPr>
          <w:rFonts w:ascii="Arial" w:eastAsia="Times New Roman" w:hAnsi="Arial" w:cs="Arial"/>
          <w:lang w:val="es-ES_tradnl" w:eastAsia="es-CO"/>
        </w:rPr>
      </w:pPr>
      <w:r w:rsidRPr="00293D7D">
        <w:rPr>
          <w:rFonts w:ascii="Arial" w:hAnsi="Arial" w:cs="Arial"/>
        </w:rPr>
        <w:t xml:space="preserve">Sobre el particular, es pacífico </w:t>
      </w:r>
      <w:r w:rsidR="00C050E8" w:rsidRPr="00293D7D">
        <w:rPr>
          <w:rFonts w:ascii="Arial" w:hAnsi="Arial" w:cs="Arial"/>
        </w:rPr>
        <w:t xml:space="preserve">lo mencionado por la Corte Constitucional respecto a la carencia actual de objeto, como fenómeno jurídico que se presenta cuando la causa que motivaba la solicitud de amparo se extingue o “ha cesado” y por tanto, el pronunciamiento del juez de tutela frente a las pretensiones de la acción de tutela se torna innecesario dado que “no tendría efecto alguno” o caería en el </w:t>
      </w:r>
      <w:r w:rsidR="00DD62E6" w:rsidRPr="00293D7D">
        <w:rPr>
          <w:rFonts w:ascii="Arial" w:hAnsi="Arial" w:cs="Arial"/>
        </w:rPr>
        <w:t>vacío</w:t>
      </w:r>
      <w:r w:rsidR="00C050E8" w:rsidRPr="00293D7D">
        <w:rPr>
          <w:rFonts w:ascii="Arial" w:hAnsi="Arial" w:cs="Arial"/>
        </w:rPr>
        <w:t>”</w:t>
      </w:r>
      <w:r w:rsidR="00C050E8" w:rsidRPr="00293D7D">
        <w:rPr>
          <w:rStyle w:val="Refdenotaalpie"/>
          <w:rFonts w:ascii="Arial" w:hAnsi="Arial" w:cs="Arial"/>
        </w:rPr>
        <w:footnoteReference w:id="1"/>
      </w:r>
      <w:r w:rsidR="00C050E8" w:rsidRPr="00293D7D">
        <w:rPr>
          <w:rFonts w:ascii="Arial" w:hAnsi="Arial" w:cs="Arial"/>
        </w:rPr>
        <w:t xml:space="preserve">. </w:t>
      </w:r>
    </w:p>
    <w:p w14:paraId="7F1BDF7B" w14:textId="77777777" w:rsidR="00E71D54" w:rsidRPr="00293D7D" w:rsidRDefault="00E71D54">
      <w:pPr>
        <w:widowControl/>
        <w:shd w:val="clear" w:color="auto" w:fill="FFFFFF"/>
        <w:autoSpaceDE/>
        <w:autoSpaceDN/>
        <w:spacing w:line="360" w:lineRule="auto"/>
        <w:ind w:right="851"/>
        <w:jc w:val="both"/>
        <w:rPr>
          <w:rFonts w:ascii="Arial" w:eastAsia="Times New Roman" w:hAnsi="Arial" w:cs="Arial"/>
          <w:lang w:val="es-ES_tradnl" w:eastAsia="es-CO"/>
        </w:rPr>
      </w:pPr>
    </w:p>
    <w:p w14:paraId="5E370875" w14:textId="3FF53004" w:rsidR="00E71D54" w:rsidRPr="00346871" w:rsidRDefault="00C050E8" w:rsidP="00346871">
      <w:pPr>
        <w:widowControl/>
        <w:shd w:val="clear" w:color="auto" w:fill="FFFFFF"/>
        <w:autoSpaceDE/>
        <w:autoSpaceDN/>
        <w:spacing w:line="360" w:lineRule="auto"/>
        <w:ind w:left="680" w:right="680"/>
        <w:jc w:val="both"/>
        <w:rPr>
          <w:rFonts w:ascii="Arial" w:eastAsia="Times New Roman" w:hAnsi="Arial" w:cs="Arial"/>
          <w:i/>
          <w:lang w:val="es-ES_tradnl" w:eastAsia="es-CO"/>
        </w:rPr>
      </w:pPr>
      <w:r w:rsidRPr="00346871">
        <w:rPr>
          <w:rFonts w:ascii="Arial" w:eastAsia="Times New Roman" w:hAnsi="Arial" w:cs="Arial"/>
          <w:i/>
          <w:lang w:val="es-ES_tradnl" w:eastAsia="es-CO"/>
        </w:rPr>
        <w:t>“</w:t>
      </w:r>
      <w:r w:rsidR="000934EE" w:rsidRPr="00346871">
        <w:rPr>
          <w:rFonts w:ascii="Arial" w:eastAsia="Times New Roman" w:hAnsi="Arial" w:cs="Arial"/>
          <w:i/>
          <w:lang w:val="es-ES_tradnl" w:eastAsia="es-CO"/>
        </w:rPr>
        <w:t xml:space="preserve">(…) </w:t>
      </w:r>
      <w:r w:rsidRPr="00346871">
        <w:rPr>
          <w:rFonts w:ascii="Arial" w:eastAsia="Times New Roman" w:hAnsi="Arial" w:cs="Arial"/>
          <w:i/>
          <w:lang w:val="es-ES_tradnl" w:eastAsia="es-CO"/>
        </w:rPr>
        <w:t>Este fenómeno puede configurarse en tres hipótesis: (i) daño consumado, el cual tiene lugar cuando “se ha perfeccionado la afectación que con la tutela se pretendía evitar, de forma que (…) no es factible que el juez de tutela dé una orden para retrotraer la situación”</w:t>
      </w:r>
      <w:r w:rsidR="00D01EFD" w:rsidRPr="00346871">
        <w:rPr>
          <w:rStyle w:val="Refdenotaalpie"/>
          <w:rFonts w:ascii="Arial" w:eastAsia="Times New Roman" w:hAnsi="Arial" w:cs="Arial"/>
          <w:i/>
          <w:lang w:val="es-ES_tradnl" w:eastAsia="es-CO"/>
        </w:rPr>
        <w:footnoteReference w:id="2"/>
      </w:r>
      <w:r w:rsidRPr="00346871">
        <w:rPr>
          <w:rFonts w:ascii="Arial" w:eastAsia="Times New Roman" w:hAnsi="Arial" w:cs="Arial"/>
          <w:i/>
          <w:lang w:val="es-ES_tradnl" w:eastAsia="es-CO"/>
        </w:rPr>
        <w:t>; (ii) hecho sobreviniente, el cual se presenta cuando acaece una situación que acarrea la “inocuidad de las pretensiones”</w:t>
      </w:r>
      <w:r w:rsidR="00D01EFD" w:rsidRPr="00346871">
        <w:rPr>
          <w:rStyle w:val="Refdenotaalpie"/>
          <w:rFonts w:ascii="Arial" w:eastAsia="Times New Roman" w:hAnsi="Arial" w:cs="Arial"/>
          <w:i/>
          <w:lang w:val="es-ES_tradnl" w:eastAsia="es-CO"/>
        </w:rPr>
        <w:footnoteReference w:id="3"/>
      </w:r>
      <w:r w:rsidRPr="00346871">
        <w:rPr>
          <w:rFonts w:ascii="Arial" w:eastAsia="Times New Roman" w:hAnsi="Arial" w:cs="Arial"/>
          <w:i/>
          <w:lang w:val="es-ES_tradnl" w:eastAsia="es-CO"/>
        </w:rPr>
        <w:t xml:space="preserve"> y que no “tiene origen en una actuación de la parte accionada dentro del trámite de tutela”</w:t>
      </w:r>
      <w:r w:rsidR="00D01EFD" w:rsidRPr="00346871">
        <w:rPr>
          <w:rStyle w:val="Refdenotaalpie"/>
          <w:rFonts w:ascii="Arial" w:eastAsia="Times New Roman" w:hAnsi="Arial" w:cs="Arial"/>
          <w:i/>
          <w:lang w:val="es-ES_tradnl" w:eastAsia="es-CO"/>
        </w:rPr>
        <w:footnoteReference w:id="4"/>
      </w:r>
      <w:r w:rsidRPr="00346871">
        <w:rPr>
          <w:rFonts w:ascii="Arial" w:eastAsia="Times New Roman" w:hAnsi="Arial" w:cs="Arial"/>
          <w:i/>
          <w:lang w:val="es-ES_tradnl" w:eastAsia="es-CO"/>
        </w:rPr>
        <w:t>; y (iii) hecho superado, que ocurre cuando la “pretensión contenida en la acción de tutela” se satisfizo por completo por un acto voluntario del responsable</w:t>
      </w:r>
      <w:r w:rsidR="00D01EFD" w:rsidRPr="00346871">
        <w:rPr>
          <w:rStyle w:val="Refdenotaalpie"/>
          <w:rFonts w:ascii="Arial" w:eastAsia="Times New Roman" w:hAnsi="Arial" w:cs="Arial"/>
          <w:i/>
          <w:lang w:val="es-ES_tradnl" w:eastAsia="es-CO"/>
        </w:rPr>
        <w:footnoteReference w:id="5"/>
      </w:r>
      <w:r w:rsidRPr="00346871">
        <w:rPr>
          <w:rFonts w:ascii="Arial" w:eastAsia="Times New Roman" w:hAnsi="Arial" w:cs="Arial"/>
          <w:i/>
          <w:lang w:val="es-ES_tradnl" w:eastAsia="es-CO"/>
        </w:rPr>
        <w:t xml:space="preserve">. La Corte Constitucional ha aclarado que el hecho superado </w:t>
      </w:r>
      <w:r w:rsidRPr="00346871">
        <w:rPr>
          <w:rFonts w:ascii="Arial" w:eastAsia="Times New Roman" w:hAnsi="Arial" w:cs="Arial"/>
          <w:b/>
          <w:bCs/>
          <w:i/>
          <w:u w:val="single"/>
          <w:lang w:val="es-ES_tradnl" w:eastAsia="es-CO"/>
        </w:rPr>
        <w:t xml:space="preserve">se configura cuando la satisfacción del derecho parte de “una decisión </w:t>
      </w:r>
      <w:r w:rsidRPr="00346871">
        <w:rPr>
          <w:rFonts w:ascii="Arial" w:eastAsia="Times New Roman" w:hAnsi="Arial" w:cs="Arial"/>
          <w:b/>
          <w:bCs/>
          <w:i/>
          <w:u w:val="single"/>
          <w:lang w:val="es-ES_tradnl" w:eastAsia="es-CO"/>
        </w:rPr>
        <w:lastRenderedPageBreak/>
        <w:t>voluntaria y jurídicamente consciente del demandado”</w:t>
      </w:r>
      <w:r w:rsidR="00D01EFD" w:rsidRPr="00346871">
        <w:rPr>
          <w:rStyle w:val="Refdenotaalpie"/>
          <w:rFonts w:ascii="Arial" w:eastAsia="Times New Roman" w:hAnsi="Arial" w:cs="Arial"/>
          <w:b/>
          <w:bCs/>
          <w:i/>
          <w:u w:val="single"/>
          <w:lang w:val="es-ES_tradnl" w:eastAsia="es-CO"/>
        </w:rPr>
        <w:footnoteReference w:id="6"/>
      </w:r>
      <w:r w:rsidRPr="00346871">
        <w:rPr>
          <w:rFonts w:ascii="Arial" w:eastAsia="Times New Roman" w:hAnsi="Arial" w:cs="Arial"/>
          <w:b/>
          <w:bCs/>
          <w:i/>
          <w:u w:val="single"/>
          <w:lang w:val="es-ES_tradnl" w:eastAsia="es-CO"/>
        </w:rPr>
        <w:t>, por razones ajenas a la intervención del juez constitucional</w:t>
      </w:r>
      <w:r w:rsidR="00D01EFD" w:rsidRPr="00346871">
        <w:rPr>
          <w:rStyle w:val="Refdenotaalpie"/>
          <w:rFonts w:ascii="Arial" w:eastAsia="Times New Roman" w:hAnsi="Arial" w:cs="Arial"/>
          <w:i/>
          <w:lang w:val="es-ES_tradnl" w:eastAsia="es-CO"/>
        </w:rPr>
        <w:footnoteReference w:id="7"/>
      </w:r>
      <w:r w:rsidRPr="00346871">
        <w:rPr>
          <w:rFonts w:ascii="Arial" w:eastAsia="Times New Roman" w:hAnsi="Arial" w:cs="Arial"/>
          <w:i/>
          <w:lang w:val="es-ES_tradnl" w:eastAsia="es-CO"/>
        </w:rPr>
        <w:t>. El cumplimiento de los fallos de tutela de los jueces de instancia no configura la carencia actual de objeto en sede de revisión</w:t>
      </w:r>
      <w:r w:rsidR="000934EE" w:rsidRPr="00346871">
        <w:rPr>
          <w:rFonts w:ascii="Arial" w:eastAsia="Times New Roman" w:hAnsi="Arial" w:cs="Arial"/>
          <w:i/>
          <w:lang w:val="es-ES_tradnl" w:eastAsia="es-CO"/>
        </w:rPr>
        <w:t xml:space="preserve"> (…)</w:t>
      </w:r>
      <w:r w:rsidRPr="00346871">
        <w:rPr>
          <w:rFonts w:ascii="Arial" w:eastAsia="Times New Roman" w:hAnsi="Arial" w:cs="Arial"/>
          <w:i/>
          <w:lang w:val="es-ES_tradnl" w:eastAsia="es-CO"/>
        </w:rPr>
        <w:t>”</w:t>
      </w:r>
      <w:r w:rsidRPr="00346871">
        <w:rPr>
          <w:rStyle w:val="Refdenotaalpie"/>
          <w:rFonts w:ascii="Arial" w:eastAsia="Times New Roman" w:hAnsi="Arial" w:cs="Arial"/>
          <w:i/>
          <w:lang w:val="es-ES_tradnl" w:eastAsia="es-CO"/>
        </w:rPr>
        <w:footnoteReference w:id="8"/>
      </w:r>
      <w:r w:rsidRPr="00346871">
        <w:rPr>
          <w:rFonts w:ascii="Arial" w:eastAsia="Times New Roman" w:hAnsi="Arial" w:cs="Arial"/>
          <w:i/>
          <w:lang w:val="es-ES_tradnl" w:eastAsia="es-CO"/>
        </w:rPr>
        <w:t>.</w:t>
      </w:r>
    </w:p>
    <w:p w14:paraId="0A6DDC67" w14:textId="77777777" w:rsidR="00E71D54" w:rsidRPr="00293D7D" w:rsidRDefault="00E71D54">
      <w:pPr>
        <w:widowControl/>
        <w:shd w:val="clear" w:color="auto" w:fill="FFFFFF"/>
        <w:autoSpaceDE/>
        <w:autoSpaceDN/>
        <w:spacing w:line="360" w:lineRule="auto"/>
        <w:ind w:right="851"/>
        <w:jc w:val="both"/>
        <w:rPr>
          <w:rFonts w:ascii="Arial" w:eastAsia="Times New Roman" w:hAnsi="Arial" w:cs="Arial"/>
          <w:lang w:val="es-ES_tradnl" w:eastAsia="es-CO"/>
        </w:rPr>
      </w:pPr>
    </w:p>
    <w:p w14:paraId="3328C2B6" w14:textId="6FF1B788" w:rsidR="008914C4" w:rsidRPr="00293D7D" w:rsidRDefault="008914C4">
      <w:pPr>
        <w:widowControl/>
        <w:shd w:val="clear" w:color="auto" w:fill="FFFFFF"/>
        <w:autoSpaceDE/>
        <w:autoSpaceDN/>
        <w:spacing w:line="360" w:lineRule="auto"/>
        <w:ind w:right="79"/>
        <w:jc w:val="both"/>
        <w:rPr>
          <w:rFonts w:ascii="Arial" w:eastAsia="Times New Roman" w:hAnsi="Arial" w:cs="Arial"/>
          <w:lang w:val="es-ES_tradnl" w:eastAsia="es-CO"/>
        </w:rPr>
      </w:pPr>
      <w:r w:rsidRPr="00293D7D">
        <w:rPr>
          <w:rFonts w:ascii="Arial" w:eastAsia="Times New Roman" w:hAnsi="Arial" w:cs="Arial"/>
          <w:lang w:val="es-ES_tradnl" w:eastAsia="es-CO"/>
        </w:rPr>
        <w:t>Adicionalmente en lo que respecta a la historia clínica y a su carácter reservado, la Corte Constitucional también ha mencionado que es un documento privado que comprende una relación ordenada y detallada de todos los datos acerca de los aspecto</w:t>
      </w:r>
      <w:r w:rsidR="00424AE8" w:rsidRPr="00293D7D">
        <w:rPr>
          <w:rFonts w:ascii="Arial" w:eastAsia="Times New Roman" w:hAnsi="Arial" w:cs="Arial"/>
          <w:lang w:val="es-ES_tradnl" w:eastAsia="es-CO"/>
        </w:rPr>
        <w:t>s</w:t>
      </w:r>
      <w:r w:rsidRPr="00293D7D">
        <w:rPr>
          <w:rFonts w:ascii="Arial" w:eastAsia="Times New Roman" w:hAnsi="Arial" w:cs="Arial"/>
          <w:lang w:val="es-ES_tradnl" w:eastAsia="es-CO"/>
        </w:rPr>
        <w:t xml:space="preserve"> físicos y psíquicos del paciente</w:t>
      </w:r>
      <w:r w:rsidRPr="00293D7D">
        <w:rPr>
          <w:rStyle w:val="Refdenotaalpie"/>
          <w:rFonts w:ascii="Arial" w:eastAsia="Times New Roman" w:hAnsi="Arial" w:cs="Arial"/>
          <w:lang w:val="es-ES_tradnl" w:eastAsia="es-CO"/>
        </w:rPr>
        <w:footnoteReference w:id="9"/>
      </w:r>
      <w:r w:rsidRPr="00293D7D">
        <w:rPr>
          <w:rFonts w:ascii="Arial" w:eastAsia="Times New Roman" w:hAnsi="Arial" w:cs="Arial"/>
          <w:lang w:val="es-ES_tradnl" w:eastAsia="es-CO"/>
        </w:rPr>
        <w:t xml:space="preserve">. El artículo 24 de la ley 23 de 1981 define dicho documento como </w:t>
      </w:r>
      <w:r w:rsidRPr="00346871">
        <w:rPr>
          <w:rFonts w:ascii="Arial" w:eastAsia="Times New Roman" w:hAnsi="Arial" w:cs="Arial"/>
          <w:i/>
          <w:lang w:val="es-ES_tradnl" w:eastAsia="es-CO"/>
        </w:rPr>
        <w:t>“</w:t>
      </w:r>
      <w:r w:rsidR="002F6381">
        <w:rPr>
          <w:rFonts w:ascii="Arial" w:eastAsia="Times New Roman" w:hAnsi="Arial" w:cs="Arial"/>
          <w:i/>
          <w:lang w:val="es-ES_tradnl" w:eastAsia="es-CO"/>
        </w:rPr>
        <w:t xml:space="preserve">(…) </w:t>
      </w:r>
      <w:r w:rsidRPr="00346871">
        <w:rPr>
          <w:rFonts w:ascii="Arial" w:eastAsia="Times New Roman" w:hAnsi="Arial" w:cs="Arial"/>
          <w:i/>
          <w:lang w:val="es-ES_tradnl" w:eastAsia="es-CO"/>
        </w:rPr>
        <w:t>el registro obligatorio de las condiciones de salud del paciente. Es un documento sometido a reserva que únicamente puede ser conocido por tercero previa autorización del paciente o en los casos previstos por la Ley</w:t>
      </w:r>
      <w:r w:rsidR="002F6381">
        <w:rPr>
          <w:rFonts w:ascii="Arial" w:eastAsia="Times New Roman" w:hAnsi="Arial" w:cs="Arial"/>
          <w:i/>
          <w:lang w:val="es-ES_tradnl" w:eastAsia="es-CO"/>
        </w:rPr>
        <w:t xml:space="preserve"> (…)</w:t>
      </w:r>
      <w:r w:rsidRPr="00346871">
        <w:rPr>
          <w:rFonts w:ascii="Arial" w:eastAsia="Times New Roman" w:hAnsi="Arial" w:cs="Arial"/>
          <w:i/>
          <w:lang w:val="es-ES_tradnl" w:eastAsia="es-CO"/>
        </w:rPr>
        <w:t xml:space="preserve">”. </w:t>
      </w:r>
    </w:p>
    <w:p w14:paraId="0E15B472" w14:textId="77777777" w:rsidR="008914C4" w:rsidRPr="00293D7D" w:rsidRDefault="008914C4">
      <w:pPr>
        <w:widowControl/>
        <w:shd w:val="clear" w:color="auto" w:fill="FFFFFF"/>
        <w:autoSpaceDE/>
        <w:autoSpaceDN/>
        <w:spacing w:line="360" w:lineRule="auto"/>
        <w:ind w:right="79"/>
        <w:jc w:val="both"/>
        <w:rPr>
          <w:rFonts w:ascii="Arial" w:eastAsia="Times New Roman" w:hAnsi="Arial" w:cs="Arial"/>
          <w:lang w:val="es-ES_tradnl" w:eastAsia="es-CO"/>
        </w:rPr>
      </w:pPr>
    </w:p>
    <w:p w14:paraId="283EC97D" w14:textId="722EC864" w:rsidR="008914C4" w:rsidRPr="00293D7D" w:rsidRDefault="008914C4">
      <w:pPr>
        <w:widowControl/>
        <w:shd w:val="clear" w:color="auto" w:fill="FFFFFF"/>
        <w:autoSpaceDE/>
        <w:autoSpaceDN/>
        <w:spacing w:line="360" w:lineRule="auto"/>
        <w:ind w:right="79"/>
        <w:jc w:val="both"/>
        <w:rPr>
          <w:rFonts w:ascii="Arial" w:eastAsia="Times New Roman" w:hAnsi="Arial" w:cs="Arial"/>
          <w:lang w:val="es-ES_tradnl" w:eastAsia="es-CO"/>
        </w:rPr>
      </w:pPr>
      <w:r w:rsidRPr="00293D7D">
        <w:rPr>
          <w:rFonts w:ascii="Arial" w:eastAsia="Times New Roman" w:hAnsi="Arial" w:cs="Arial"/>
          <w:lang w:val="es-ES_tradnl" w:eastAsia="es-CO"/>
        </w:rPr>
        <w:t>Es decir, que en el momento en que la Clínica Palmira requiere la documentación para una debida valoración de la paciente (porque es allí donde se encuentran todos los aspectos físicos y psíquicos del paciente) no está entorpeciendo la prestación del servicio de salud, sino que por el contrario, está cumpliendo con lo ordenado por el Juzgado en la Sentencia del 13 de marzo del 2023</w:t>
      </w:r>
      <w:r w:rsidR="00424AE8" w:rsidRPr="00293D7D">
        <w:rPr>
          <w:rFonts w:ascii="Arial" w:eastAsia="Times New Roman" w:hAnsi="Arial" w:cs="Arial"/>
          <w:lang w:val="es-ES_tradnl" w:eastAsia="es-CO"/>
        </w:rPr>
        <w:t>,</w:t>
      </w:r>
      <w:r w:rsidRPr="00293D7D">
        <w:rPr>
          <w:rFonts w:ascii="Arial" w:eastAsia="Times New Roman" w:hAnsi="Arial" w:cs="Arial"/>
          <w:lang w:val="es-ES_tradnl" w:eastAsia="es-CO"/>
        </w:rPr>
        <w:t xml:space="preserve"> pues no podría agendar cita, y sería aún inadecuado e irresponsable</w:t>
      </w:r>
      <w:r w:rsidR="00424AE8" w:rsidRPr="00293D7D">
        <w:rPr>
          <w:rFonts w:ascii="Arial" w:eastAsia="Times New Roman" w:hAnsi="Arial" w:cs="Arial"/>
          <w:lang w:val="es-ES_tradnl" w:eastAsia="es-CO"/>
        </w:rPr>
        <w:t>,</w:t>
      </w:r>
      <w:r w:rsidRPr="00293D7D">
        <w:rPr>
          <w:rFonts w:ascii="Arial" w:eastAsia="Times New Roman" w:hAnsi="Arial" w:cs="Arial"/>
          <w:lang w:val="es-ES_tradnl" w:eastAsia="es-CO"/>
        </w:rPr>
        <w:t xml:space="preserve"> remitirla a un especialista sin primero revisar los antecedentes médicos </w:t>
      </w:r>
      <w:r w:rsidR="00424AE8" w:rsidRPr="00293D7D">
        <w:rPr>
          <w:rFonts w:ascii="Arial" w:eastAsia="Times New Roman" w:hAnsi="Arial" w:cs="Arial"/>
          <w:lang w:val="es-ES_tradnl" w:eastAsia="es-CO"/>
        </w:rPr>
        <w:t xml:space="preserve">o </w:t>
      </w:r>
      <w:r w:rsidRPr="00293D7D">
        <w:rPr>
          <w:rFonts w:ascii="Arial" w:eastAsia="Times New Roman" w:hAnsi="Arial" w:cs="Arial"/>
          <w:lang w:val="es-ES_tradnl" w:eastAsia="es-CO"/>
        </w:rPr>
        <w:t>sus condiciones</w:t>
      </w:r>
      <w:r w:rsidR="00424AE8" w:rsidRPr="00293D7D">
        <w:rPr>
          <w:rFonts w:ascii="Arial" w:eastAsia="Times New Roman" w:hAnsi="Arial" w:cs="Arial"/>
          <w:lang w:val="es-ES_tradnl" w:eastAsia="es-CO"/>
        </w:rPr>
        <w:t xml:space="preserve"> médicas</w:t>
      </w:r>
      <w:r w:rsidRPr="00293D7D">
        <w:rPr>
          <w:rFonts w:ascii="Arial" w:eastAsia="Times New Roman" w:hAnsi="Arial" w:cs="Arial"/>
          <w:lang w:val="es-ES_tradnl" w:eastAsia="es-CO"/>
        </w:rPr>
        <w:t xml:space="preserve"> previas.  </w:t>
      </w:r>
    </w:p>
    <w:p w14:paraId="023FB553" w14:textId="77777777" w:rsidR="00D01EFD" w:rsidRPr="00293D7D" w:rsidRDefault="00D01EFD">
      <w:pPr>
        <w:widowControl/>
        <w:shd w:val="clear" w:color="auto" w:fill="FFFFFF"/>
        <w:autoSpaceDE/>
        <w:autoSpaceDN/>
        <w:spacing w:line="360" w:lineRule="auto"/>
        <w:ind w:right="79"/>
        <w:jc w:val="both"/>
        <w:rPr>
          <w:rFonts w:ascii="Arial" w:eastAsia="Times New Roman" w:hAnsi="Arial" w:cs="Arial"/>
          <w:lang w:val="es-ES_tradnl" w:eastAsia="es-CO"/>
        </w:rPr>
      </w:pPr>
    </w:p>
    <w:p w14:paraId="05E548C1" w14:textId="15DF2751" w:rsidR="00D01EFD" w:rsidRPr="00293D7D" w:rsidRDefault="00D01EFD">
      <w:pPr>
        <w:widowControl/>
        <w:shd w:val="clear" w:color="auto" w:fill="FFFFFF"/>
        <w:autoSpaceDE/>
        <w:autoSpaceDN/>
        <w:spacing w:line="360" w:lineRule="auto"/>
        <w:ind w:right="79"/>
        <w:jc w:val="both"/>
        <w:rPr>
          <w:rFonts w:ascii="Arial" w:eastAsia="Times New Roman" w:hAnsi="Arial" w:cs="Arial"/>
          <w:lang w:val="es-ES_tradnl" w:eastAsia="es-CO"/>
        </w:rPr>
      </w:pPr>
      <w:r w:rsidRPr="00293D7D">
        <w:rPr>
          <w:rFonts w:ascii="Arial" w:eastAsia="Times New Roman" w:hAnsi="Arial" w:cs="Arial"/>
          <w:lang w:val="es-ES_tradnl" w:eastAsia="es-CO"/>
        </w:rPr>
        <w:t xml:space="preserve">En complemento con lo anterior debe también traerse a colación lo mencionado por la Corte Constitucional </w:t>
      </w:r>
      <w:r w:rsidR="008914C4" w:rsidRPr="00293D7D">
        <w:rPr>
          <w:rFonts w:ascii="Arial" w:eastAsia="Times New Roman" w:hAnsi="Arial" w:cs="Arial"/>
          <w:lang w:val="es-ES_tradnl" w:eastAsia="es-CO"/>
        </w:rPr>
        <w:t>en relación</w:t>
      </w:r>
      <w:r w:rsidRPr="00293D7D">
        <w:rPr>
          <w:rFonts w:ascii="Arial" w:eastAsia="Times New Roman" w:hAnsi="Arial" w:cs="Arial"/>
          <w:lang w:val="es-ES_tradnl" w:eastAsia="es-CO"/>
        </w:rPr>
        <w:t xml:space="preserve"> </w:t>
      </w:r>
      <w:r w:rsidR="008914C4" w:rsidRPr="00293D7D">
        <w:rPr>
          <w:rFonts w:ascii="Arial" w:eastAsia="Times New Roman" w:hAnsi="Arial" w:cs="Arial"/>
          <w:lang w:val="es-ES_tradnl" w:eastAsia="es-CO"/>
        </w:rPr>
        <w:t>a</w:t>
      </w:r>
      <w:r w:rsidRPr="00293D7D">
        <w:rPr>
          <w:rFonts w:ascii="Arial" w:eastAsia="Times New Roman" w:hAnsi="Arial" w:cs="Arial"/>
          <w:lang w:val="es-ES_tradnl" w:eastAsia="es-CO"/>
        </w:rPr>
        <w:t xml:space="preserve">l </w:t>
      </w:r>
      <w:r w:rsidR="008914C4" w:rsidRPr="00293D7D">
        <w:rPr>
          <w:rFonts w:ascii="Arial" w:eastAsia="Times New Roman" w:hAnsi="Arial" w:cs="Arial"/>
          <w:lang w:val="es-ES_tradnl" w:eastAsia="es-CO"/>
        </w:rPr>
        <w:t xml:space="preserve">principio del </w:t>
      </w:r>
      <w:r w:rsidRPr="00293D7D">
        <w:rPr>
          <w:rFonts w:ascii="Arial" w:eastAsia="Times New Roman" w:hAnsi="Arial" w:cs="Arial"/>
          <w:lang w:val="es-ES_tradnl" w:eastAsia="es-CO"/>
        </w:rPr>
        <w:t xml:space="preserve">respeto por el acto propio sustentado en </w:t>
      </w:r>
      <w:r w:rsidR="008914C4" w:rsidRPr="00293D7D">
        <w:rPr>
          <w:rFonts w:ascii="Arial" w:eastAsia="Times New Roman" w:hAnsi="Arial" w:cs="Arial"/>
          <w:lang w:val="es-ES_tradnl" w:eastAsia="es-CO"/>
        </w:rPr>
        <w:t xml:space="preserve">la </w:t>
      </w:r>
      <w:r w:rsidRPr="00293D7D">
        <w:rPr>
          <w:rFonts w:ascii="Arial" w:eastAsia="Times New Roman" w:hAnsi="Arial" w:cs="Arial"/>
          <w:lang w:val="es-ES_tradnl" w:eastAsia="es-CO"/>
        </w:rPr>
        <w:t>buena fe. De este principio (respeto del acto propio) se deriva que debe sancionarse como inadmisible toda pretensión lícita, pero objetivamente contradictoria, con respecto al propio comportamiento efectuado por el sujeto.</w:t>
      </w:r>
      <w:r w:rsidR="00231615" w:rsidRPr="00293D7D">
        <w:rPr>
          <w:rFonts w:ascii="Arial" w:eastAsia="Times New Roman" w:hAnsi="Arial" w:cs="Arial"/>
          <w:lang w:val="es-ES_tradnl" w:eastAsia="es-CO"/>
        </w:rPr>
        <w:t xml:space="preserve"> En este sentido para su configuración hace falta el cumplimiento de tres requisitos: </w:t>
      </w:r>
    </w:p>
    <w:p w14:paraId="7EF968C5" w14:textId="77777777" w:rsidR="00231615" w:rsidRPr="00293D7D" w:rsidRDefault="00231615">
      <w:pPr>
        <w:widowControl/>
        <w:shd w:val="clear" w:color="auto" w:fill="FFFFFF"/>
        <w:autoSpaceDE/>
        <w:autoSpaceDN/>
        <w:spacing w:line="360" w:lineRule="auto"/>
        <w:ind w:right="851"/>
        <w:jc w:val="both"/>
        <w:rPr>
          <w:rFonts w:ascii="Arial" w:eastAsia="Times New Roman" w:hAnsi="Arial" w:cs="Arial"/>
          <w:lang w:val="es-ES_tradnl" w:eastAsia="es-CO"/>
        </w:rPr>
      </w:pPr>
    </w:p>
    <w:p w14:paraId="31DED3CE" w14:textId="5A807C16" w:rsidR="00231615" w:rsidRPr="00293D7D" w:rsidRDefault="00231615" w:rsidP="00346871">
      <w:pPr>
        <w:widowControl/>
        <w:shd w:val="clear" w:color="auto" w:fill="FFFFFF"/>
        <w:autoSpaceDE/>
        <w:autoSpaceDN/>
        <w:spacing w:line="360" w:lineRule="auto"/>
        <w:ind w:left="680" w:right="680"/>
        <w:jc w:val="both"/>
        <w:rPr>
          <w:rFonts w:ascii="Arial" w:eastAsia="Times New Roman" w:hAnsi="Arial" w:cs="Arial"/>
          <w:i/>
          <w:iCs/>
          <w:lang w:val="es-ES_tradnl" w:eastAsia="es-CO"/>
        </w:rPr>
      </w:pPr>
      <w:r w:rsidRPr="00293D7D">
        <w:rPr>
          <w:rFonts w:ascii="Arial" w:eastAsia="Times New Roman" w:hAnsi="Arial" w:cs="Arial"/>
          <w:i/>
          <w:iCs/>
          <w:lang w:val="es-ES_tradnl" w:eastAsia="es-CO"/>
        </w:rPr>
        <w:t>“</w:t>
      </w:r>
      <w:r w:rsidR="00F6777E">
        <w:rPr>
          <w:rFonts w:ascii="Arial" w:eastAsia="Times New Roman" w:hAnsi="Arial" w:cs="Arial"/>
          <w:i/>
          <w:iCs/>
          <w:lang w:val="es-ES_tradnl" w:eastAsia="es-CO"/>
        </w:rPr>
        <w:t xml:space="preserve">(…) </w:t>
      </w:r>
      <w:r w:rsidRPr="00293D7D">
        <w:rPr>
          <w:rFonts w:ascii="Arial" w:eastAsia="Times New Roman" w:hAnsi="Arial" w:cs="Arial"/>
          <w:i/>
          <w:iCs/>
          <w:lang w:val="es-ES_tradnl" w:eastAsia="es-CO"/>
        </w:rPr>
        <w:t>El respeto del acto propio requiere de tres condiciones para que pueda ser aplicado: a. Una conducta jurídicamente anterior, relevante y eficaz. b. El ejercicio de una facultad o de un derecho subjetivo por la misma persona o centros de interés que crea la situación litigiosa, debido a la contradicción -atentatorio de la buena fe- existente entre ambas conductas. c. La identidad del sujeto o centros de interés que se vinculan en ambas conductas</w:t>
      </w:r>
      <w:r w:rsidR="00F6777E">
        <w:rPr>
          <w:rFonts w:ascii="Arial" w:eastAsia="Times New Roman" w:hAnsi="Arial" w:cs="Arial"/>
          <w:i/>
          <w:iCs/>
          <w:lang w:val="es-ES_tradnl" w:eastAsia="es-CO"/>
        </w:rPr>
        <w:t xml:space="preserve"> (…)</w:t>
      </w:r>
      <w:r w:rsidRPr="00293D7D">
        <w:rPr>
          <w:rFonts w:ascii="Arial" w:eastAsia="Times New Roman" w:hAnsi="Arial" w:cs="Arial"/>
          <w:i/>
          <w:iCs/>
          <w:lang w:val="es-ES_tradnl" w:eastAsia="es-CO"/>
        </w:rPr>
        <w:t>”</w:t>
      </w:r>
      <w:r w:rsidR="008914C4" w:rsidRPr="00293D7D">
        <w:rPr>
          <w:rStyle w:val="Refdenotaalpie"/>
          <w:rFonts w:ascii="Arial" w:eastAsia="Times New Roman" w:hAnsi="Arial" w:cs="Arial"/>
          <w:i/>
          <w:iCs/>
          <w:lang w:val="es-ES_tradnl" w:eastAsia="es-CO"/>
        </w:rPr>
        <w:footnoteReference w:id="10"/>
      </w:r>
    </w:p>
    <w:p w14:paraId="4485AEFD" w14:textId="77777777" w:rsidR="00D01EFD" w:rsidRPr="00293D7D" w:rsidRDefault="00D01EFD">
      <w:pPr>
        <w:widowControl/>
        <w:shd w:val="clear" w:color="auto" w:fill="FFFFFF"/>
        <w:autoSpaceDE/>
        <w:autoSpaceDN/>
        <w:spacing w:line="360" w:lineRule="auto"/>
        <w:ind w:right="851"/>
        <w:jc w:val="both"/>
        <w:rPr>
          <w:rFonts w:ascii="Arial" w:eastAsia="Times New Roman" w:hAnsi="Arial" w:cs="Arial"/>
          <w:lang w:val="es-ES_tradnl" w:eastAsia="es-CO"/>
        </w:rPr>
      </w:pPr>
    </w:p>
    <w:p w14:paraId="23187156" w14:textId="58ADB96B" w:rsidR="00B343C8" w:rsidRPr="00293D7D" w:rsidRDefault="008914C4">
      <w:pPr>
        <w:widowControl/>
        <w:shd w:val="clear" w:color="auto" w:fill="FFFFFF"/>
        <w:autoSpaceDE/>
        <w:autoSpaceDN/>
        <w:spacing w:line="360" w:lineRule="auto"/>
        <w:ind w:right="79"/>
        <w:jc w:val="both"/>
        <w:rPr>
          <w:rFonts w:ascii="Arial" w:eastAsia="Times New Roman" w:hAnsi="Arial" w:cs="Arial"/>
          <w:lang w:val="es-ES_tradnl" w:eastAsia="es-CO"/>
        </w:rPr>
      </w:pPr>
      <w:r w:rsidRPr="00293D7D">
        <w:rPr>
          <w:rFonts w:ascii="Arial" w:eastAsia="Times New Roman" w:hAnsi="Arial" w:cs="Arial"/>
          <w:lang w:val="es-ES_tradnl" w:eastAsia="es-CO"/>
        </w:rPr>
        <w:t xml:space="preserve">Por lo anterior, la entidad obrando de buena fe ha demostrado y puesto todos sus esfuerzos técnicos y administrativos para llevar a cabo lo requerido por el Despacho solicitando a la accionante </w:t>
      </w:r>
      <w:r w:rsidR="007E7DF6" w:rsidRPr="00293D7D">
        <w:rPr>
          <w:rFonts w:ascii="Arial" w:eastAsia="Times New Roman" w:hAnsi="Arial" w:cs="Arial"/>
          <w:lang w:val="es-ES_tradnl" w:eastAsia="es-CO"/>
        </w:rPr>
        <w:t xml:space="preserve">los </w:t>
      </w:r>
      <w:r w:rsidRPr="00293D7D">
        <w:rPr>
          <w:rFonts w:ascii="Arial" w:eastAsia="Times New Roman" w:hAnsi="Arial" w:cs="Arial"/>
          <w:lang w:val="es-ES_tradnl" w:eastAsia="es-CO"/>
        </w:rPr>
        <w:t>documentos fundamentales para una debida valoración médica</w:t>
      </w:r>
      <w:r w:rsidR="007E7DF6" w:rsidRPr="00293D7D">
        <w:rPr>
          <w:rFonts w:ascii="Arial" w:eastAsia="Times New Roman" w:hAnsi="Arial" w:cs="Arial"/>
          <w:lang w:val="es-ES_tradnl" w:eastAsia="es-CO"/>
        </w:rPr>
        <w:t xml:space="preserve">. No obstante ante la negligencia y la falta de cuidado de la señora Yesica al no proporcionar la información necesaria y los documentos completos, se actúa en contra de la buena fe pues la institución médica de ningún modo ha negado </w:t>
      </w:r>
      <w:r w:rsidR="007E7DF6" w:rsidRPr="00293D7D">
        <w:rPr>
          <w:rFonts w:ascii="Arial" w:eastAsia="Times New Roman" w:hAnsi="Arial" w:cs="Arial"/>
          <w:lang w:val="es-ES_tradnl" w:eastAsia="es-CO"/>
        </w:rPr>
        <w:lastRenderedPageBreak/>
        <w:t>el servicio médico sino que dicho</w:t>
      </w:r>
      <w:r w:rsidR="00424AE8" w:rsidRPr="00293D7D">
        <w:rPr>
          <w:rFonts w:ascii="Arial" w:eastAsia="Times New Roman" w:hAnsi="Arial" w:cs="Arial"/>
          <w:lang w:val="es-ES_tradnl" w:eastAsia="es-CO"/>
        </w:rPr>
        <w:t>s</w:t>
      </w:r>
      <w:r w:rsidR="007E7DF6" w:rsidRPr="00293D7D">
        <w:rPr>
          <w:rFonts w:ascii="Arial" w:eastAsia="Times New Roman" w:hAnsi="Arial" w:cs="Arial"/>
          <w:lang w:val="es-ES_tradnl" w:eastAsia="es-CO"/>
        </w:rPr>
        <w:t xml:space="preserve"> requerimientos (incumplidos por la accionante y sin respeto de los actos propios) ha imposibilitado a la Clínica de realizar valoración médica acorde con sus necesidades y agendar un especialista que trate sus condiciones actuales. </w:t>
      </w:r>
    </w:p>
    <w:p w14:paraId="0E27E785" w14:textId="77777777" w:rsidR="008914C4" w:rsidRPr="00293D7D" w:rsidRDefault="008914C4">
      <w:pPr>
        <w:widowControl/>
        <w:shd w:val="clear" w:color="auto" w:fill="FFFFFF"/>
        <w:autoSpaceDE/>
        <w:autoSpaceDN/>
        <w:spacing w:line="360" w:lineRule="auto"/>
        <w:ind w:right="851"/>
        <w:jc w:val="both"/>
        <w:rPr>
          <w:rFonts w:ascii="Arial" w:eastAsia="Times New Roman" w:hAnsi="Arial" w:cs="Arial"/>
          <w:lang w:val="es-ES_tradnl" w:eastAsia="es-CO"/>
        </w:rPr>
      </w:pPr>
    </w:p>
    <w:p w14:paraId="281EFDF9" w14:textId="762C3050" w:rsidR="00B343C8" w:rsidRDefault="007E7DF6">
      <w:pPr>
        <w:widowControl/>
        <w:shd w:val="clear" w:color="auto" w:fill="FFFFFF"/>
        <w:autoSpaceDE/>
        <w:autoSpaceDN/>
        <w:spacing w:line="360" w:lineRule="auto"/>
        <w:ind w:right="79"/>
        <w:jc w:val="both"/>
        <w:rPr>
          <w:rFonts w:ascii="Arial" w:hAnsi="Arial" w:cs="Arial"/>
          <w:shd w:val="clear" w:color="auto" w:fill="FFFFFF"/>
        </w:rPr>
      </w:pPr>
      <w:r w:rsidRPr="00293D7D">
        <w:rPr>
          <w:rFonts w:ascii="Arial" w:eastAsia="Times New Roman" w:hAnsi="Arial" w:cs="Arial"/>
          <w:lang w:val="es-ES_tradnl" w:eastAsia="es-CO"/>
        </w:rPr>
        <w:t>Entonces en virtud de todo lo anterior es oportuno</w:t>
      </w:r>
      <w:r w:rsidR="00B343C8" w:rsidRPr="00293D7D">
        <w:rPr>
          <w:rFonts w:ascii="Arial" w:eastAsia="Times New Roman" w:hAnsi="Arial" w:cs="Arial"/>
          <w:lang w:val="es-ES_tradnl" w:eastAsia="es-CO"/>
        </w:rPr>
        <w:t xml:space="preserve"> mencionar que, al </w:t>
      </w:r>
      <w:r w:rsidRPr="00293D7D">
        <w:rPr>
          <w:rFonts w:ascii="Arial" w:eastAsia="Times New Roman" w:hAnsi="Arial" w:cs="Arial"/>
          <w:lang w:val="es-ES_tradnl" w:eastAsia="es-CO"/>
        </w:rPr>
        <w:t xml:space="preserve">poner todos los esfuerzos técnicos y administrativos para gestionar el agendamiento de la cita, </w:t>
      </w:r>
      <w:r w:rsidR="00B343C8" w:rsidRPr="00293D7D">
        <w:rPr>
          <w:rFonts w:ascii="Arial" w:eastAsia="Times New Roman" w:hAnsi="Arial" w:cs="Arial"/>
          <w:lang w:val="es-ES_tradnl" w:eastAsia="es-CO"/>
        </w:rPr>
        <w:t>se ha configurado la carencia actual de objeto por hecho superado, como se indicó atrás</w:t>
      </w:r>
      <w:r w:rsidRPr="00293D7D">
        <w:rPr>
          <w:rFonts w:ascii="Arial" w:eastAsia="Times New Roman" w:hAnsi="Arial" w:cs="Arial"/>
          <w:lang w:val="es-ES_tradnl" w:eastAsia="es-CO"/>
        </w:rPr>
        <w:t>. En efecto, c</w:t>
      </w:r>
      <w:r w:rsidR="00B343C8" w:rsidRPr="00293D7D">
        <w:rPr>
          <w:rFonts w:ascii="Arial" w:hAnsi="Arial" w:cs="Arial"/>
          <w:shd w:val="clear" w:color="auto" w:fill="FFFFFF"/>
        </w:rPr>
        <w:t xml:space="preserve">onforme a lo manifestado es posible afirmar que </w:t>
      </w:r>
      <w:r w:rsidRPr="00293D7D">
        <w:rPr>
          <w:rFonts w:ascii="Arial" w:hAnsi="Arial" w:cs="Arial"/>
          <w:shd w:val="clear" w:color="auto" w:fill="FFFFFF"/>
        </w:rPr>
        <w:t>se ha dado cumplimiento</w:t>
      </w:r>
      <w:r w:rsidR="00B343C8" w:rsidRPr="00293D7D">
        <w:rPr>
          <w:rFonts w:ascii="Arial" w:hAnsi="Arial" w:cs="Arial"/>
          <w:shd w:val="clear" w:color="auto" w:fill="FFFFFF"/>
        </w:rPr>
        <w:t xml:space="preserve"> a lo </w:t>
      </w:r>
      <w:r w:rsidRPr="00293D7D">
        <w:rPr>
          <w:rFonts w:ascii="Arial" w:hAnsi="Arial" w:cs="Arial"/>
          <w:shd w:val="clear" w:color="auto" w:fill="FFFFFF"/>
        </w:rPr>
        <w:t>ordenado por el Despacho</w:t>
      </w:r>
      <w:r w:rsidR="00F245B8" w:rsidRPr="00293D7D">
        <w:rPr>
          <w:rFonts w:ascii="Arial" w:hAnsi="Arial" w:cs="Arial"/>
          <w:shd w:val="clear" w:color="auto" w:fill="FFFFFF"/>
        </w:rPr>
        <w:t xml:space="preserve"> </w:t>
      </w:r>
      <w:r w:rsidR="00B343C8" w:rsidRPr="00293D7D">
        <w:rPr>
          <w:rFonts w:ascii="Arial" w:hAnsi="Arial" w:cs="Arial"/>
          <w:shd w:val="clear" w:color="auto" w:fill="FFFFFF"/>
        </w:rPr>
        <w:t>trayendo como consecuencia que no exista al momento de</w:t>
      </w:r>
      <w:r w:rsidR="00F245B8" w:rsidRPr="00293D7D">
        <w:rPr>
          <w:rFonts w:ascii="Arial" w:hAnsi="Arial" w:cs="Arial"/>
          <w:shd w:val="clear" w:color="auto" w:fill="FFFFFF"/>
        </w:rPr>
        <w:t xml:space="preserve"> la</w:t>
      </w:r>
      <w:r w:rsidR="00B343C8" w:rsidRPr="00293D7D">
        <w:rPr>
          <w:rFonts w:ascii="Arial" w:hAnsi="Arial" w:cs="Arial"/>
          <w:shd w:val="clear" w:color="auto" w:fill="FFFFFF"/>
        </w:rPr>
        <w:t xml:space="preserve"> </w:t>
      </w:r>
      <w:r w:rsidR="00F245B8" w:rsidRPr="00293D7D">
        <w:rPr>
          <w:rFonts w:ascii="Arial" w:hAnsi="Arial" w:cs="Arial"/>
          <w:shd w:val="clear" w:color="auto" w:fill="FFFFFF"/>
        </w:rPr>
        <w:t>providencia</w:t>
      </w:r>
      <w:r w:rsidR="00B343C8" w:rsidRPr="00293D7D">
        <w:rPr>
          <w:rFonts w:ascii="Arial" w:hAnsi="Arial" w:cs="Arial"/>
          <w:shd w:val="clear" w:color="auto" w:fill="FFFFFF"/>
        </w:rPr>
        <w:t xml:space="preserve"> derecho constitucional que esté siendo vulnerado.</w:t>
      </w:r>
    </w:p>
    <w:p w14:paraId="1846572A" w14:textId="6579FC7E" w:rsidR="00D5209F" w:rsidRDefault="00D5209F">
      <w:pPr>
        <w:widowControl/>
        <w:shd w:val="clear" w:color="auto" w:fill="FFFFFF"/>
        <w:autoSpaceDE/>
        <w:autoSpaceDN/>
        <w:spacing w:line="360" w:lineRule="auto"/>
        <w:ind w:right="79"/>
        <w:jc w:val="both"/>
        <w:rPr>
          <w:rFonts w:ascii="Arial" w:hAnsi="Arial" w:cs="Arial"/>
          <w:shd w:val="clear" w:color="auto" w:fill="FFFFFF"/>
        </w:rPr>
      </w:pPr>
    </w:p>
    <w:p w14:paraId="13D8674F" w14:textId="77777777" w:rsidR="00D5209F" w:rsidRPr="00293D7D" w:rsidRDefault="00D5209F">
      <w:pPr>
        <w:widowControl/>
        <w:shd w:val="clear" w:color="auto" w:fill="FFFFFF"/>
        <w:autoSpaceDE/>
        <w:autoSpaceDN/>
        <w:spacing w:line="360" w:lineRule="auto"/>
        <w:ind w:right="79"/>
        <w:jc w:val="both"/>
        <w:rPr>
          <w:rFonts w:ascii="Arial" w:hAnsi="Arial" w:cs="Arial"/>
          <w:shd w:val="clear" w:color="auto" w:fill="FFFFFF"/>
        </w:rPr>
      </w:pPr>
    </w:p>
    <w:p w14:paraId="12D91A37" w14:textId="63A7F8D2" w:rsidR="00B343C8" w:rsidRPr="00346871" w:rsidRDefault="00B343C8" w:rsidP="00346871">
      <w:pPr>
        <w:pStyle w:val="Prrafodelista"/>
        <w:numPr>
          <w:ilvl w:val="0"/>
          <w:numId w:val="1"/>
        </w:numPr>
        <w:shd w:val="clear" w:color="auto" w:fill="FFFFFF"/>
        <w:spacing w:before="0" w:beforeAutospacing="0" w:after="0" w:afterAutospacing="0" w:line="360" w:lineRule="auto"/>
        <w:ind w:right="851"/>
        <w:jc w:val="center"/>
        <w:rPr>
          <w:rFonts w:ascii="Arial" w:hAnsi="Arial" w:cs="Arial"/>
          <w:b/>
          <w:bCs/>
          <w:sz w:val="22"/>
          <w:szCs w:val="22"/>
          <w:lang w:val="es-ES_tradnl"/>
        </w:rPr>
      </w:pPr>
      <w:r w:rsidRPr="00293D7D">
        <w:rPr>
          <w:rFonts w:ascii="Arial" w:hAnsi="Arial" w:cs="Arial"/>
          <w:b/>
          <w:bCs/>
          <w:sz w:val="22"/>
          <w:szCs w:val="22"/>
          <w:shd w:val="clear" w:color="auto" w:fill="FFFFFF"/>
        </w:rPr>
        <w:t>SOLICITUD</w:t>
      </w:r>
      <w:r w:rsidR="007E7DF6" w:rsidRPr="00293D7D">
        <w:rPr>
          <w:rFonts w:ascii="Arial" w:hAnsi="Arial" w:cs="Arial"/>
          <w:b/>
          <w:bCs/>
          <w:sz w:val="22"/>
          <w:szCs w:val="22"/>
          <w:shd w:val="clear" w:color="auto" w:fill="FFFFFF"/>
        </w:rPr>
        <w:t>ES</w:t>
      </w:r>
    </w:p>
    <w:p w14:paraId="3E0184A7" w14:textId="77777777" w:rsidR="00D5209F" w:rsidRPr="00293D7D" w:rsidRDefault="00D5209F" w:rsidP="00346871">
      <w:pPr>
        <w:pStyle w:val="Prrafodelista"/>
        <w:shd w:val="clear" w:color="auto" w:fill="FFFFFF"/>
        <w:spacing w:before="0" w:beforeAutospacing="0" w:after="0" w:afterAutospacing="0" w:line="360" w:lineRule="auto"/>
        <w:ind w:left="740" w:right="851"/>
        <w:rPr>
          <w:rFonts w:ascii="Arial" w:hAnsi="Arial" w:cs="Arial"/>
          <w:b/>
          <w:bCs/>
          <w:sz w:val="22"/>
          <w:szCs w:val="22"/>
          <w:lang w:val="es-ES_tradnl"/>
        </w:rPr>
      </w:pPr>
    </w:p>
    <w:p w14:paraId="344130E4" w14:textId="77777777" w:rsidR="007E7DF6" w:rsidRPr="00293D7D" w:rsidRDefault="00B343C8">
      <w:pPr>
        <w:shd w:val="clear" w:color="auto" w:fill="FFFFFF"/>
        <w:spacing w:line="360" w:lineRule="auto"/>
        <w:ind w:right="79"/>
        <w:jc w:val="both"/>
        <w:rPr>
          <w:rFonts w:ascii="Arial" w:hAnsi="Arial" w:cs="Arial"/>
          <w:lang w:val="es-ES_tradnl"/>
        </w:rPr>
      </w:pPr>
      <w:r w:rsidRPr="00293D7D">
        <w:rPr>
          <w:rFonts w:ascii="Arial" w:hAnsi="Arial" w:cs="Arial"/>
          <w:lang w:val="es-ES_tradnl"/>
        </w:rPr>
        <w:t>Conforme a lo manifestado en el presente escrito,</w:t>
      </w:r>
      <w:r w:rsidR="007E7DF6" w:rsidRPr="00293D7D">
        <w:rPr>
          <w:rFonts w:ascii="Arial" w:hAnsi="Arial" w:cs="Arial"/>
          <w:lang w:val="es-ES_tradnl"/>
        </w:rPr>
        <w:t xml:space="preserve"> </w:t>
      </w:r>
      <w:r w:rsidR="007E7DF6" w:rsidRPr="00293D7D">
        <w:rPr>
          <w:rFonts w:ascii="Arial" w:hAnsi="Arial" w:cs="Arial"/>
          <w:b/>
          <w:bCs/>
          <w:lang w:val="es-ES_tradnl"/>
        </w:rPr>
        <w:t xml:space="preserve">NO DECLARAR </w:t>
      </w:r>
      <w:r w:rsidR="007E7DF6" w:rsidRPr="00293D7D">
        <w:rPr>
          <w:rFonts w:ascii="Arial" w:hAnsi="Arial" w:cs="Arial"/>
          <w:lang w:val="es-ES_tradnl"/>
        </w:rPr>
        <w:t xml:space="preserve">el incidente de desacato presentado por el extremo actor habida cuenta de la carencia de objeto actual por hecho superado absteniéndose de impartir orden desfavorable a la clínica en el presente trámite incidental. </w:t>
      </w:r>
    </w:p>
    <w:p w14:paraId="6627EC02" w14:textId="77777777" w:rsidR="007E7DF6" w:rsidRPr="00293D7D" w:rsidRDefault="007E7DF6">
      <w:pPr>
        <w:shd w:val="clear" w:color="auto" w:fill="FFFFFF"/>
        <w:spacing w:line="360" w:lineRule="auto"/>
        <w:ind w:right="851"/>
        <w:jc w:val="both"/>
        <w:rPr>
          <w:rFonts w:ascii="Arial" w:hAnsi="Arial" w:cs="Arial"/>
          <w:lang w:val="es-ES_tradnl"/>
        </w:rPr>
      </w:pPr>
    </w:p>
    <w:p w14:paraId="2DCF6DCC" w14:textId="58AF031D" w:rsidR="00B343C8" w:rsidRDefault="007E7DF6">
      <w:pPr>
        <w:shd w:val="clear" w:color="auto" w:fill="FFFFFF"/>
        <w:spacing w:line="360" w:lineRule="auto"/>
        <w:ind w:right="79"/>
        <w:jc w:val="both"/>
        <w:rPr>
          <w:rFonts w:ascii="Arial" w:hAnsi="Arial" w:cs="Arial"/>
          <w:lang w:val="es-ES_tradnl"/>
        </w:rPr>
      </w:pPr>
      <w:r w:rsidRPr="00293D7D">
        <w:rPr>
          <w:rFonts w:ascii="Arial" w:hAnsi="Arial" w:cs="Arial"/>
          <w:lang w:val="es-ES_tradnl"/>
        </w:rPr>
        <w:t>Adicionalmente,</w:t>
      </w:r>
      <w:r w:rsidR="00B343C8" w:rsidRPr="00293D7D">
        <w:rPr>
          <w:rFonts w:ascii="Arial" w:hAnsi="Arial" w:cs="Arial"/>
          <w:lang w:val="es-ES_tradnl"/>
        </w:rPr>
        <w:t xml:space="preserve"> </w:t>
      </w:r>
      <w:r w:rsidR="00B343C8" w:rsidRPr="00293D7D">
        <w:rPr>
          <w:rFonts w:ascii="Arial" w:hAnsi="Arial" w:cs="Arial"/>
          <w:b/>
          <w:bCs/>
          <w:lang w:val="es-ES_tradnl"/>
        </w:rPr>
        <w:t xml:space="preserve">SOLICITO </w:t>
      </w:r>
      <w:r w:rsidRPr="00293D7D">
        <w:rPr>
          <w:rFonts w:ascii="Arial" w:hAnsi="Arial" w:cs="Arial"/>
          <w:b/>
          <w:bCs/>
          <w:lang w:val="es-ES_tradnl"/>
        </w:rPr>
        <w:t>REQUERIR</w:t>
      </w:r>
      <w:r w:rsidRPr="00293D7D">
        <w:rPr>
          <w:rFonts w:ascii="Arial" w:hAnsi="Arial" w:cs="Arial"/>
          <w:lang w:val="es-ES_tradnl"/>
        </w:rPr>
        <w:t xml:space="preserve"> a la accionante</w:t>
      </w:r>
      <w:r w:rsidR="00B343C8" w:rsidRPr="00293D7D">
        <w:rPr>
          <w:rFonts w:ascii="Arial" w:hAnsi="Arial" w:cs="Arial"/>
          <w:lang w:val="es-ES_tradnl"/>
        </w:rPr>
        <w:t xml:space="preserve">, </w:t>
      </w:r>
      <w:r w:rsidRPr="00293D7D">
        <w:rPr>
          <w:rFonts w:ascii="Arial" w:hAnsi="Arial" w:cs="Arial"/>
          <w:lang w:val="es-ES_tradnl"/>
        </w:rPr>
        <w:t xml:space="preserve">para que aporte los documentos solicitados por la Clínica Palmira S.A. con el fin de hacer una debida valoración médica y agendar con el especialista idóneo para atender su condición médica actual. </w:t>
      </w:r>
      <w:r w:rsidR="00B343C8" w:rsidRPr="00293D7D">
        <w:rPr>
          <w:rFonts w:ascii="Arial" w:hAnsi="Arial" w:cs="Arial"/>
          <w:lang w:val="es-ES_tradnl"/>
        </w:rPr>
        <w:t xml:space="preserve"> </w:t>
      </w:r>
    </w:p>
    <w:p w14:paraId="4D1752BD" w14:textId="77777777" w:rsidR="00D5209F" w:rsidRPr="00293D7D" w:rsidRDefault="00D5209F">
      <w:pPr>
        <w:shd w:val="clear" w:color="auto" w:fill="FFFFFF"/>
        <w:spacing w:line="360" w:lineRule="auto"/>
        <w:ind w:right="79"/>
        <w:jc w:val="both"/>
        <w:rPr>
          <w:rFonts w:ascii="Arial" w:hAnsi="Arial" w:cs="Arial"/>
          <w:lang w:val="es-ES_tradnl"/>
        </w:rPr>
      </w:pPr>
    </w:p>
    <w:p w14:paraId="7D7FD0DD" w14:textId="77777777" w:rsidR="00B343C8" w:rsidRPr="00293D7D" w:rsidRDefault="00B343C8">
      <w:pPr>
        <w:pStyle w:val="Textoindependiente"/>
        <w:spacing w:line="360" w:lineRule="auto"/>
        <w:jc w:val="both"/>
        <w:rPr>
          <w:rFonts w:ascii="Arial" w:hAnsi="Arial" w:cs="Arial"/>
        </w:rPr>
      </w:pPr>
      <w:r w:rsidRPr="00293D7D">
        <w:rPr>
          <w:rFonts w:ascii="Arial" w:hAnsi="Arial" w:cs="Arial"/>
        </w:rPr>
        <w:t xml:space="preserve"> </w:t>
      </w:r>
    </w:p>
    <w:p w14:paraId="2B7CAD24" w14:textId="77777777" w:rsidR="00B343C8" w:rsidRPr="00293D7D" w:rsidRDefault="00B343C8">
      <w:pPr>
        <w:pStyle w:val="Ttulo1"/>
        <w:numPr>
          <w:ilvl w:val="0"/>
          <w:numId w:val="1"/>
        </w:numPr>
        <w:tabs>
          <w:tab w:val="left" w:pos="4866"/>
        </w:tabs>
        <w:spacing w:line="360" w:lineRule="auto"/>
        <w:ind w:left="720"/>
        <w:jc w:val="center"/>
      </w:pPr>
      <w:r w:rsidRPr="00293D7D">
        <w:rPr>
          <w:spacing w:val="-2"/>
        </w:rPr>
        <w:t>ANEXOS</w:t>
      </w:r>
    </w:p>
    <w:p w14:paraId="690B057C" w14:textId="77777777" w:rsidR="00B343C8" w:rsidRPr="00293D7D" w:rsidRDefault="00B343C8">
      <w:pPr>
        <w:pStyle w:val="Textoindependiente"/>
        <w:spacing w:line="360" w:lineRule="auto"/>
        <w:rPr>
          <w:rFonts w:ascii="Arial" w:hAnsi="Arial" w:cs="Arial"/>
          <w:b/>
        </w:rPr>
      </w:pPr>
    </w:p>
    <w:p w14:paraId="75536DED" w14:textId="55C82CD9" w:rsidR="00B343C8" w:rsidRPr="00293D7D" w:rsidRDefault="00B343C8">
      <w:pPr>
        <w:pStyle w:val="Textoindependiente"/>
        <w:spacing w:line="360" w:lineRule="auto"/>
        <w:jc w:val="both"/>
        <w:rPr>
          <w:rFonts w:ascii="Arial" w:hAnsi="Arial" w:cs="Arial"/>
        </w:rPr>
      </w:pPr>
      <w:r w:rsidRPr="00293D7D">
        <w:rPr>
          <w:rFonts w:ascii="Arial" w:hAnsi="Arial" w:cs="Arial"/>
        </w:rPr>
        <w:t>Junto al presente escrito anexos los siguientes documentos:</w:t>
      </w:r>
    </w:p>
    <w:p w14:paraId="044A108F" w14:textId="3BB74C0B" w:rsidR="007E7DF6" w:rsidRPr="00293D7D" w:rsidRDefault="007E7DF6">
      <w:pPr>
        <w:pStyle w:val="Textoindependiente"/>
        <w:numPr>
          <w:ilvl w:val="0"/>
          <w:numId w:val="6"/>
        </w:numPr>
        <w:spacing w:line="360" w:lineRule="auto"/>
        <w:jc w:val="both"/>
        <w:rPr>
          <w:rFonts w:ascii="Arial" w:hAnsi="Arial" w:cs="Arial"/>
        </w:rPr>
      </w:pPr>
      <w:r w:rsidRPr="00293D7D">
        <w:rPr>
          <w:rFonts w:ascii="Arial" w:hAnsi="Arial" w:cs="Arial"/>
        </w:rPr>
        <w:t>Correo</w:t>
      </w:r>
      <w:r w:rsidR="0041466F" w:rsidRPr="00293D7D">
        <w:rPr>
          <w:rFonts w:ascii="Arial" w:hAnsi="Arial" w:cs="Arial"/>
        </w:rPr>
        <w:t xml:space="preserve"> electrónico</w:t>
      </w:r>
      <w:r w:rsidRPr="00293D7D">
        <w:rPr>
          <w:rFonts w:ascii="Arial" w:hAnsi="Arial" w:cs="Arial"/>
        </w:rPr>
        <w:t xml:space="preserve"> del día 15 de marzo del 2023 </w:t>
      </w:r>
      <w:r w:rsidR="0041466F" w:rsidRPr="00293D7D">
        <w:rPr>
          <w:rFonts w:ascii="Arial" w:hAnsi="Arial" w:cs="Arial"/>
        </w:rPr>
        <w:t xml:space="preserve">enviado </w:t>
      </w:r>
      <w:r w:rsidRPr="00293D7D">
        <w:rPr>
          <w:rFonts w:ascii="Arial" w:hAnsi="Arial" w:cs="Arial"/>
        </w:rPr>
        <w:t>por parte de la Clínica Palmira S.A. al Juzgado Octavo Penal Municipal con Función de Garantías</w:t>
      </w:r>
      <w:r w:rsidR="0041466F" w:rsidRPr="00293D7D">
        <w:rPr>
          <w:rFonts w:ascii="Arial" w:hAnsi="Arial" w:cs="Arial"/>
        </w:rPr>
        <w:t>.</w:t>
      </w:r>
      <w:r w:rsidRPr="00293D7D">
        <w:rPr>
          <w:rFonts w:ascii="Arial" w:hAnsi="Arial" w:cs="Arial"/>
        </w:rPr>
        <w:t xml:space="preserve"> </w:t>
      </w:r>
    </w:p>
    <w:p w14:paraId="394401BE" w14:textId="4779985A" w:rsidR="007E7DF6" w:rsidRPr="00293D7D" w:rsidRDefault="0041466F">
      <w:pPr>
        <w:pStyle w:val="Textoindependiente"/>
        <w:numPr>
          <w:ilvl w:val="0"/>
          <w:numId w:val="6"/>
        </w:numPr>
        <w:spacing w:line="360" w:lineRule="auto"/>
        <w:jc w:val="both"/>
        <w:rPr>
          <w:rFonts w:ascii="Arial" w:hAnsi="Arial" w:cs="Arial"/>
        </w:rPr>
      </w:pPr>
      <w:r w:rsidRPr="00293D7D">
        <w:rPr>
          <w:rFonts w:ascii="Arial" w:hAnsi="Arial" w:cs="Arial"/>
        </w:rPr>
        <w:t>Correo electrónico del día 17 de marzo del 2023 enviado por parte de la Clínica Palmira S.A. al Juzgado Octavo Penal Municipal con Función de Garantías.</w:t>
      </w:r>
    </w:p>
    <w:p w14:paraId="585E4B05" w14:textId="14CF3E03" w:rsidR="0041466F" w:rsidRPr="00293D7D" w:rsidRDefault="0041466F">
      <w:pPr>
        <w:pStyle w:val="Textoindependiente"/>
        <w:numPr>
          <w:ilvl w:val="0"/>
          <w:numId w:val="6"/>
        </w:numPr>
        <w:spacing w:line="360" w:lineRule="auto"/>
        <w:jc w:val="both"/>
        <w:rPr>
          <w:rFonts w:ascii="Arial" w:hAnsi="Arial" w:cs="Arial"/>
        </w:rPr>
      </w:pPr>
      <w:r w:rsidRPr="00293D7D">
        <w:rPr>
          <w:rFonts w:ascii="Arial" w:hAnsi="Arial" w:cs="Arial"/>
        </w:rPr>
        <w:t xml:space="preserve">Correo electrónico del día 09 de marzo del 2023 enviado por parte de la Clínica Palmira S.A. al correo electrónico </w:t>
      </w:r>
      <w:hyperlink r:id="rId13" w:history="1">
        <w:r w:rsidRPr="00293D7D">
          <w:rPr>
            <w:rStyle w:val="Hipervnculo"/>
            <w:rFonts w:ascii="Arial" w:hAnsi="Arial" w:cs="Arial"/>
          </w:rPr>
          <w:t>globalvialjuridico@gmail.com</w:t>
        </w:r>
      </w:hyperlink>
      <w:r w:rsidRPr="00293D7D">
        <w:rPr>
          <w:rFonts w:ascii="Arial" w:hAnsi="Arial" w:cs="Arial"/>
        </w:rPr>
        <w:t>.</w:t>
      </w:r>
    </w:p>
    <w:p w14:paraId="6D17D8A8" w14:textId="5B83E800" w:rsidR="0041466F" w:rsidRDefault="0041466F">
      <w:pPr>
        <w:pStyle w:val="Textoindependiente"/>
        <w:spacing w:line="360" w:lineRule="auto"/>
        <w:ind w:left="720"/>
        <w:jc w:val="both"/>
        <w:rPr>
          <w:rFonts w:ascii="Arial" w:hAnsi="Arial" w:cs="Arial"/>
        </w:rPr>
      </w:pPr>
    </w:p>
    <w:p w14:paraId="6E681D44" w14:textId="77777777" w:rsidR="00D5209F" w:rsidRPr="00293D7D" w:rsidRDefault="00D5209F">
      <w:pPr>
        <w:pStyle w:val="Textoindependiente"/>
        <w:spacing w:line="360" w:lineRule="auto"/>
        <w:ind w:left="720"/>
        <w:jc w:val="both"/>
        <w:rPr>
          <w:rFonts w:ascii="Arial" w:hAnsi="Arial" w:cs="Arial"/>
        </w:rPr>
      </w:pPr>
    </w:p>
    <w:p w14:paraId="1CAD2253" w14:textId="77777777" w:rsidR="00B343C8" w:rsidRPr="00293D7D" w:rsidRDefault="00B343C8">
      <w:pPr>
        <w:pStyle w:val="Textoindependiente"/>
        <w:numPr>
          <w:ilvl w:val="0"/>
          <w:numId w:val="1"/>
        </w:numPr>
        <w:spacing w:line="360" w:lineRule="auto"/>
        <w:jc w:val="center"/>
        <w:rPr>
          <w:rFonts w:ascii="Arial" w:hAnsi="Arial" w:cs="Arial"/>
          <w:b/>
          <w:bCs/>
          <w:spacing w:val="-2"/>
        </w:rPr>
      </w:pPr>
      <w:r w:rsidRPr="00293D7D">
        <w:rPr>
          <w:rFonts w:ascii="Arial" w:hAnsi="Arial" w:cs="Arial"/>
          <w:b/>
          <w:bCs/>
          <w:spacing w:val="-2"/>
        </w:rPr>
        <w:t>NOTIFICACIONES</w:t>
      </w:r>
    </w:p>
    <w:p w14:paraId="6CAD26B6" w14:textId="77777777" w:rsidR="00F245B8" w:rsidRPr="00293D7D" w:rsidRDefault="00F245B8">
      <w:pPr>
        <w:pStyle w:val="Textoindependiente"/>
        <w:spacing w:line="360" w:lineRule="auto"/>
        <w:jc w:val="both"/>
        <w:rPr>
          <w:rFonts w:ascii="Arial" w:hAnsi="Arial" w:cs="Arial"/>
          <w:spacing w:val="-2"/>
        </w:rPr>
      </w:pPr>
    </w:p>
    <w:p w14:paraId="390A7C21" w14:textId="62E7BF0E" w:rsidR="00B343C8" w:rsidRPr="00293D7D" w:rsidRDefault="00B343C8">
      <w:pPr>
        <w:pStyle w:val="Textoindependiente"/>
        <w:spacing w:line="360" w:lineRule="auto"/>
        <w:jc w:val="both"/>
        <w:rPr>
          <w:rFonts w:ascii="Arial" w:hAnsi="Arial" w:cs="Arial"/>
          <w:spacing w:val="-2"/>
        </w:rPr>
      </w:pPr>
      <w:r w:rsidRPr="00293D7D">
        <w:rPr>
          <w:rFonts w:ascii="Arial" w:hAnsi="Arial" w:cs="Arial"/>
          <w:spacing w:val="-2"/>
        </w:rPr>
        <w:t xml:space="preserve">El canal electrónico de notificaciones de </w:t>
      </w:r>
      <w:r w:rsidR="00F245B8" w:rsidRPr="00293D7D">
        <w:rPr>
          <w:rFonts w:ascii="Arial" w:hAnsi="Arial" w:cs="Arial"/>
          <w:spacing w:val="-2"/>
        </w:rPr>
        <w:t>CLÍNICA PALMIRA S.A.</w:t>
      </w:r>
      <w:r w:rsidRPr="00293D7D">
        <w:rPr>
          <w:rFonts w:ascii="Arial" w:hAnsi="Arial" w:cs="Arial"/>
          <w:spacing w:val="-2"/>
        </w:rPr>
        <w:t xml:space="preserve"> S.A. e</w:t>
      </w:r>
      <w:r w:rsidR="00F15206" w:rsidRPr="00293D7D">
        <w:rPr>
          <w:rFonts w:ascii="Arial" w:hAnsi="Arial" w:cs="Arial"/>
          <w:spacing w:val="-2"/>
        </w:rPr>
        <w:t xml:space="preserve">s </w:t>
      </w:r>
      <w:hyperlink r:id="rId14" w:history="1">
        <w:r w:rsidR="00F15206" w:rsidRPr="00293D7D">
          <w:rPr>
            <w:rStyle w:val="Hipervnculo"/>
            <w:rFonts w:ascii="Arial" w:hAnsi="Arial" w:cs="Arial"/>
            <w:spacing w:val="-2"/>
          </w:rPr>
          <w:t>judicial@clinicapalmira.com</w:t>
        </w:r>
      </w:hyperlink>
      <w:r w:rsidR="00F15206" w:rsidRPr="00293D7D">
        <w:rPr>
          <w:rFonts w:ascii="Arial" w:hAnsi="Arial" w:cs="Arial"/>
          <w:spacing w:val="-2"/>
        </w:rPr>
        <w:t xml:space="preserve">, </w:t>
      </w:r>
      <w:r w:rsidRPr="00293D7D">
        <w:rPr>
          <w:rFonts w:ascii="Arial" w:hAnsi="Arial" w:cs="Arial"/>
          <w:spacing w:val="-2"/>
        </w:rPr>
        <w:t xml:space="preserve"> también podrá ser notificada en la dirección física ubicada en la Ca</w:t>
      </w:r>
      <w:r w:rsidR="00F15206" w:rsidRPr="00293D7D">
        <w:rPr>
          <w:rFonts w:ascii="Arial" w:hAnsi="Arial" w:cs="Arial"/>
          <w:spacing w:val="-2"/>
        </w:rPr>
        <w:t>rrera</w:t>
      </w:r>
      <w:r w:rsidRPr="00293D7D">
        <w:rPr>
          <w:rFonts w:ascii="Arial" w:hAnsi="Arial" w:cs="Arial"/>
          <w:spacing w:val="-2"/>
        </w:rPr>
        <w:t xml:space="preserve"> 3</w:t>
      </w:r>
      <w:r w:rsidR="00F15206" w:rsidRPr="00293D7D">
        <w:rPr>
          <w:rFonts w:ascii="Arial" w:hAnsi="Arial" w:cs="Arial"/>
          <w:spacing w:val="-2"/>
        </w:rPr>
        <w:t>7 A</w:t>
      </w:r>
      <w:r w:rsidRPr="00293D7D">
        <w:rPr>
          <w:rFonts w:ascii="Arial" w:hAnsi="Arial" w:cs="Arial"/>
          <w:spacing w:val="-2"/>
        </w:rPr>
        <w:t xml:space="preserve"> No. </w:t>
      </w:r>
      <w:r w:rsidR="00F15206" w:rsidRPr="00293D7D">
        <w:rPr>
          <w:rFonts w:ascii="Arial" w:hAnsi="Arial" w:cs="Arial"/>
          <w:spacing w:val="-2"/>
        </w:rPr>
        <w:t>5 B2</w:t>
      </w:r>
      <w:r w:rsidRPr="00293D7D">
        <w:rPr>
          <w:rFonts w:ascii="Arial" w:hAnsi="Arial" w:cs="Arial"/>
          <w:spacing w:val="-2"/>
        </w:rPr>
        <w:t>-</w:t>
      </w:r>
      <w:r w:rsidR="00F15206" w:rsidRPr="00293D7D">
        <w:rPr>
          <w:rFonts w:ascii="Arial" w:hAnsi="Arial" w:cs="Arial"/>
          <w:spacing w:val="-2"/>
        </w:rPr>
        <w:t>39</w:t>
      </w:r>
      <w:r w:rsidRPr="00293D7D">
        <w:rPr>
          <w:rFonts w:ascii="Arial" w:hAnsi="Arial" w:cs="Arial"/>
          <w:spacing w:val="-2"/>
        </w:rPr>
        <w:t>, en la ciudad de Cali.</w:t>
      </w:r>
    </w:p>
    <w:p w14:paraId="4DEABEF8" w14:textId="77777777" w:rsidR="0041466F" w:rsidRPr="00293D7D" w:rsidRDefault="0041466F">
      <w:pPr>
        <w:pStyle w:val="Textoindependiente"/>
        <w:spacing w:line="360" w:lineRule="auto"/>
        <w:rPr>
          <w:rFonts w:ascii="Arial" w:hAnsi="Arial" w:cs="Arial"/>
        </w:rPr>
      </w:pPr>
    </w:p>
    <w:p w14:paraId="6F853C70" w14:textId="77777777" w:rsidR="0041466F" w:rsidRPr="00293D7D" w:rsidRDefault="0041466F">
      <w:pPr>
        <w:spacing w:line="360" w:lineRule="auto"/>
        <w:jc w:val="both"/>
        <w:rPr>
          <w:rFonts w:ascii="Arial" w:hAnsi="Arial" w:cs="Arial"/>
          <w:color w:val="000000" w:themeColor="text1"/>
        </w:rPr>
      </w:pPr>
      <w:r w:rsidRPr="00293D7D">
        <w:rPr>
          <w:rFonts w:ascii="Arial" w:hAnsi="Arial" w:cs="Arial"/>
          <w:color w:val="000000" w:themeColor="text1"/>
        </w:rPr>
        <w:lastRenderedPageBreak/>
        <w:t>Del Señor Juez, respetuosamente,</w:t>
      </w:r>
    </w:p>
    <w:p w14:paraId="656C8467" w14:textId="0E25301C" w:rsidR="0041466F" w:rsidRDefault="0041466F">
      <w:pPr>
        <w:spacing w:line="360" w:lineRule="auto"/>
        <w:jc w:val="both"/>
        <w:rPr>
          <w:rFonts w:ascii="Arial" w:hAnsi="Arial" w:cs="Arial"/>
          <w:bCs/>
          <w:color w:val="000000" w:themeColor="text1"/>
        </w:rPr>
      </w:pPr>
    </w:p>
    <w:p w14:paraId="05B0B9C8" w14:textId="7FA5F4E3" w:rsidR="00D5209F" w:rsidRDefault="00D5209F">
      <w:pPr>
        <w:spacing w:line="360" w:lineRule="auto"/>
        <w:jc w:val="both"/>
        <w:rPr>
          <w:rFonts w:ascii="Arial" w:hAnsi="Arial" w:cs="Arial"/>
          <w:bCs/>
          <w:color w:val="000000" w:themeColor="text1"/>
        </w:rPr>
      </w:pPr>
    </w:p>
    <w:p w14:paraId="1CB09543" w14:textId="37BDE09E" w:rsidR="00D5209F" w:rsidRDefault="00D5209F">
      <w:pPr>
        <w:spacing w:line="360" w:lineRule="auto"/>
        <w:jc w:val="both"/>
        <w:rPr>
          <w:rFonts w:ascii="Arial" w:hAnsi="Arial" w:cs="Arial"/>
          <w:bCs/>
          <w:color w:val="000000" w:themeColor="text1"/>
        </w:rPr>
      </w:pPr>
      <w:r>
        <w:rPr>
          <w:rFonts w:ascii="Arial" w:hAnsi="Arial" w:cs="Arial"/>
          <w:bCs/>
          <w:color w:val="000000" w:themeColor="text1"/>
        </w:rPr>
        <w:t>FIRMA AUTORIZADA</w:t>
      </w:r>
    </w:p>
    <w:p w14:paraId="0A5ED495" w14:textId="4DCEF7C7" w:rsidR="00D5209F" w:rsidRPr="00293D7D" w:rsidRDefault="00D5209F">
      <w:pPr>
        <w:spacing w:line="360" w:lineRule="auto"/>
        <w:jc w:val="both"/>
        <w:rPr>
          <w:rFonts w:ascii="Arial" w:hAnsi="Arial" w:cs="Arial"/>
          <w:bCs/>
          <w:color w:val="000000" w:themeColor="text1"/>
        </w:rPr>
      </w:pPr>
      <w:r>
        <w:rPr>
          <w:rFonts w:ascii="Arial" w:hAnsi="Arial" w:cs="Arial"/>
          <w:bCs/>
          <w:color w:val="000000" w:themeColor="text1"/>
        </w:rPr>
        <w:t>Representante Legal Clínica Palmira S.A.</w:t>
      </w:r>
    </w:p>
    <w:p w14:paraId="01275480" w14:textId="60CFBC83" w:rsidR="00421600" w:rsidRPr="00293D7D" w:rsidRDefault="00421600">
      <w:pPr>
        <w:pStyle w:val="Textoindependiente"/>
        <w:spacing w:line="360" w:lineRule="auto"/>
        <w:rPr>
          <w:rFonts w:ascii="Arial" w:hAnsi="Arial" w:cs="Arial"/>
          <w:b/>
          <w:bCs/>
        </w:rPr>
      </w:pPr>
    </w:p>
    <w:sectPr w:rsidR="00421600" w:rsidRPr="00293D7D" w:rsidSect="00E15941">
      <w:headerReference w:type="default" r:id="rId15"/>
      <w:footerReference w:type="default" r:id="rId16"/>
      <w:pgSz w:w="12240" w:h="20160"/>
      <w:pgMar w:top="1880" w:right="1180" w:bottom="2940" w:left="1200" w:header="943" w:footer="10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397141" w16cex:dateUtc="2024-02-09T13:12:00Z"/>
  <w16cex:commentExtensible w16cex:durableId="71193E28" w16cex:dateUtc="2024-02-0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F51F0" w16cid:durableId="0C397141"/>
  <w16cid:commentId w16cid:paraId="48EF4BD2" w16cid:durableId="71193E2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E9F38" w14:textId="77777777" w:rsidR="006F3FB5" w:rsidRDefault="006F3FB5">
      <w:r>
        <w:separator/>
      </w:r>
    </w:p>
  </w:endnote>
  <w:endnote w:type="continuationSeparator" w:id="0">
    <w:p w14:paraId="16841982" w14:textId="77777777" w:rsidR="006F3FB5" w:rsidRDefault="006F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EEE3" w14:textId="77777777" w:rsidR="00D57B4A" w:rsidRDefault="00F15302">
    <w:pPr>
      <w:pStyle w:val="Textoindependiente"/>
      <w:spacing w:line="14" w:lineRule="auto"/>
      <w:rPr>
        <w:sz w:val="20"/>
      </w:rPr>
    </w:pPr>
    <w:r>
      <w:rPr>
        <w:noProof/>
        <w:lang w:val="es-CO" w:eastAsia="es-CO"/>
      </w:rPr>
      <mc:AlternateContent>
        <mc:Choice Requires="wps">
          <w:drawing>
            <wp:anchor distT="0" distB="0" distL="0" distR="0" simplePos="0" relativeHeight="251659264" behindDoc="1" locked="0" layoutInCell="1" allowOverlap="1" wp14:anchorId="2AFB0844" wp14:editId="7B78EBCC">
              <wp:simplePos x="0" y="0"/>
              <wp:positionH relativeFrom="page">
                <wp:posOffset>615187</wp:posOffset>
              </wp:positionH>
              <wp:positionV relativeFrom="page">
                <wp:posOffset>11938230</wp:posOffset>
              </wp:positionV>
              <wp:extent cx="33210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80975"/>
                      </a:xfrm>
                      <a:prstGeom prst="rect">
                        <a:avLst/>
                      </a:prstGeom>
                    </wps:spPr>
                    <wps:txbx>
                      <w:txbxContent>
                        <w:p w14:paraId="17AA6318" w14:textId="77777777" w:rsidR="00D57B4A" w:rsidRDefault="00F15302">
                          <w:pPr>
                            <w:spacing w:before="11"/>
                            <w:ind w:left="20"/>
                            <w:rPr>
                              <w:rFonts w:ascii="Times New Roman"/>
                              <w:b/>
                            </w:rPr>
                          </w:pPr>
                          <w:r>
                            <w:rPr>
                              <w:rFonts w:ascii="Times New Roman"/>
                              <w:b/>
                              <w:color w:val="FFFFFF"/>
                              <w:spacing w:val="-5"/>
                            </w:rPr>
                            <w:t>DLV</w:t>
                          </w:r>
                        </w:p>
                      </w:txbxContent>
                    </wps:txbx>
                    <wps:bodyPr wrap="square" lIns="0" tIns="0" rIns="0" bIns="0" rtlCol="0">
                      <a:noAutofit/>
                    </wps:bodyPr>
                  </wps:wsp>
                </a:graphicData>
              </a:graphic>
            </wp:anchor>
          </w:drawing>
        </mc:Choice>
        <mc:Fallback>
          <w:pict>
            <v:shapetype w14:anchorId="2AFB0844" id="_x0000_t202" coordsize="21600,21600" o:spt="202" path="m,l,21600r21600,l21600,xe">
              <v:stroke joinstyle="miter"/>
              <v:path gradientshapeok="t" o:connecttype="rect"/>
            </v:shapetype>
            <v:shape id="Textbox 15" o:spid="_x0000_s1026" type="#_x0000_t202" style="position:absolute;margin-left:48.45pt;margin-top:940pt;width:26.1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" filled="f" stroked="f">
              <v:path arrowok="t"/>
              <v:textbox inset="0,0,0,0">
                <w:txbxContent>
                  <w:p w14:paraId="17AA6318" w14:textId="77777777" w:rsidR="00D57B4A" w:rsidRDefault="00F15302">
                    <w:pPr>
                      <w:spacing w:before="11"/>
                      <w:ind w:left="20"/>
                      <w:rPr>
                        <w:rFonts w:ascii="Times New Roman"/>
                        <w:b/>
                      </w:rPr>
                    </w:pPr>
                    <w:r>
                      <w:rPr>
                        <w:rFonts w:ascii="Times New Roman"/>
                        <w:b/>
                        <w:color w:val="FFFFFF"/>
                        <w:spacing w:val="-5"/>
                      </w:rPr>
                      <w:t>DLV</w:t>
                    </w:r>
                  </w:p>
                </w:txbxContent>
              </v:textbox>
              <w10:wrap anchorx="page" anchory="page"/>
            </v:shape>
          </w:pict>
        </mc:Fallback>
      </mc:AlternateContent>
    </w:r>
    <w:r>
      <w:rPr>
        <w:noProof/>
        <w:lang w:val="es-CO" w:eastAsia="es-CO"/>
      </w:rPr>
      <mc:AlternateContent>
        <mc:Choice Requires="wps">
          <w:drawing>
            <wp:anchor distT="0" distB="0" distL="0" distR="0" simplePos="0" relativeHeight="251660288" behindDoc="1" locked="0" layoutInCell="1" allowOverlap="1" wp14:anchorId="68FADBCE" wp14:editId="7ACF60D9">
              <wp:simplePos x="0" y="0"/>
              <wp:positionH relativeFrom="page">
                <wp:posOffset>5898641</wp:posOffset>
              </wp:positionH>
              <wp:positionV relativeFrom="page">
                <wp:posOffset>12007233</wp:posOffset>
              </wp:positionV>
              <wp:extent cx="677545"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39065"/>
                      </a:xfrm>
                      <a:prstGeom prst="rect">
                        <a:avLst/>
                      </a:prstGeom>
                    </wps:spPr>
                    <wps:txbx>
                      <w:txbxContent>
                        <w:p w14:paraId="1B1AA4D3" w14:textId="52FE2ED6" w:rsidR="00D57B4A" w:rsidRDefault="00F15302">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DD62E6">
                            <w:rPr>
                              <w:rFonts w:ascii="Times New Roman" w:hAnsi="Times New Roman"/>
                              <w:b/>
                              <w:noProof/>
                              <w:color w:val="212A35"/>
                              <w:sz w:val="16"/>
                            </w:rPr>
                            <w:t>6</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DD62E6">
                            <w:rPr>
                              <w:rFonts w:ascii="Times New Roman" w:hAnsi="Times New Roman"/>
                              <w:b/>
                              <w:noProof/>
                              <w:color w:val="212A35"/>
                              <w:spacing w:val="-10"/>
                              <w:sz w:val="16"/>
                            </w:rPr>
                            <w:t>8</w:t>
                          </w:r>
                          <w:r>
                            <w:rPr>
                              <w:rFonts w:ascii="Times New Roman" w:hAnsi="Times New Roman"/>
                              <w:b/>
                              <w:color w:val="212A35"/>
                              <w:spacing w:val="-10"/>
                              <w:sz w:val="16"/>
                            </w:rPr>
                            <w:fldChar w:fldCharType="end"/>
                          </w:r>
                        </w:p>
                      </w:txbxContent>
                    </wps:txbx>
                    <wps:bodyPr wrap="square" lIns="0" tIns="0" rIns="0" bIns="0" rtlCol="0">
                      <a:noAutofit/>
                    </wps:bodyPr>
                  </wps:wsp>
                </a:graphicData>
              </a:graphic>
            </wp:anchor>
          </w:drawing>
        </mc:Choice>
        <mc:Fallback>
          <w:pict>
            <v:shapetype w14:anchorId="68FADBCE" id="_x0000_t202" coordsize="21600,21600" o:spt="202" path="m,l,21600r21600,l21600,xe">
              <v:stroke joinstyle="miter"/>
              <v:path gradientshapeok="t" o:connecttype="rect"/>
            </v:shapetype>
            <v:shape id="Textbox 16" o:spid="_x0000_s1027" type="#_x0000_t202" style="position:absolute;margin-left:464.45pt;margin-top:945.45pt;width:53.3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" filled="f" stroked="f">
              <v:path arrowok="t"/>
              <v:textbox inset="0,0,0,0">
                <w:txbxContent>
                  <w:p w14:paraId="1B1AA4D3" w14:textId="52FE2ED6" w:rsidR="00D57B4A" w:rsidRDefault="00F15302">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DD62E6">
                      <w:rPr>
                        <w:rFonts w:ascii="Times New Roman" w:hAnsi="Times New Roman"/>
                        <w:b/>
                        <w:noProof/>
                        <w:color w:val="212A35"/>
                        <w:sz w:val="16"/>
                      </w:rPr>
                      <w:t>6</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DD62E6">
                      <w:rPr>
                        <w:rFonts w:ascii="Times New Roman" w:hAnsi="Times New Roman"/>
                        <w:b/>
                        <w:noProof/>
                        <w:color w:val="212A35"/>
                        <w:spacing w:val="-10"/>
                        <w:sz w:val="16"/>
                      </w:rPr>
                      <w:t>8</w:t>
                    </w:r>
                    <w:r>
                      <w:rPr>
                        <w:rFonts w:ascii="Times New Roman" w:hAnsi="Times New Roman"/>
                        <w:b/>
                        <w:color w:val="212A35"/>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67F9D" w14:textId="77777777" w:rsidR="006F3FB5" w:rsidRDefault="006F3FB5">
      <w:r>
        <w:separator/>
      </w:r>
    </w:p>
  </w:footnote>
  <w:footnote w:type="continuationSeparator" w:id="0">
    <w:p w14:paraId="640B057B" w14:textId="77777777" w:rsidR="006F3FB5" w:rsidRDefault="006F3FB5">
      <w:r>
        <w:continuationSeparator/>
      </w:r>
    </w:p>
  </w:footnote>
  <w:footnote w:id="1">
    <w:p w14:paraId="7B222A16" w14:textId="4D8680CF" w:rsidR="00C050E8" w:rsidRPr="001D0855" w:rsidRDefault="00C050E8" w:rsidP="0041466F">
      <w:pPr>
        <w:pStyle w:val="Textonotapie"/>
        <w:jc w:val="both"/>
        <w:rPr>
          <w:rFonts w:ascii="Arial" w:hAnsi="Arial" w:cs="Arial"/>
          <w:sz w:val="18"/>
          <w:szCs w:val="18"/>
          <w:lang w:val="es-CO"/>
        </w:rPr>
      </w:pPr>
      <w:r w:rsidRPr="001D0855">
        <w:rPr>
          <w:rStyle w:val="Refdenotaalpie"/>
          <w:rFonts w:ascii="Arial" w:hAnsi="Arial" w:cs="Arial"/>
          <w:sz w:val="18"/>
          <w:szCs w:val="18"/>
        </w:rPr>
        <w:footnoteRef/>
      </w:r>
      <w:r w:rsidRPr="001D0855">
        <w:rPr>
          <w:rFonts w:ascii="Arial" w:hAnsi="Arial" w:cs="Arial"/>
          <w:sz w:val="18"/>
          <w:szCs w:val="18"/>
        </w:rPr>
        <w:t xml:space="preserve"> </w:t>
      </w:r>
      <w:r w:rsidRPr="001D0855">
        <w:rPr>
          <w:rFonts w:ascii="Arial" w:hAnsi="Arial" w:cs="Arial"/>
          <w:color w:val="000000"/>
          <w:sz w:val="18"/>
          <w:szCs w:val="18"/>
          <w:shd w:val="clear" w:color="auto" w:fill="FFFFFF"/>
        </w:rPr>
        <w:t>Corte Constitucional, sentencia T-533 de 2009.</w:t>
      </w:r>
    </w:p>
  </w:footnote>
  <w:footnote w:id="2">
    <w:p w14:paraId="5466DC1D" w14:textId="38425491" w:rsidR="00D01EFD" w:rsidRPr="001D0855" w:rsidRDefault="00D01EFD" w:rsidP="0041466F">
      <w:pPr>
        <w:pStyle w:val="Textonotapie"/>
        <w:jc w:val="both"/>
        <w:rPr>
          <w:rFonts w:ascii="Arial" w:hAnsi="Arial" w:cs="Arial"/>
          <w:sz w:val="18"/>
          <w:szCs w:val="18"/>
          <w:lang w:val="es-CO"/>
        </w:rPr>
      </w:pPr>
      <w:r w:rsidRPr="001D0855">
        <w:rPr>
          <w:rStyle w:val="Refdenotaalpie"/>
          <w:rFonts w:ascii="Arial" w:hAnsi="Arial" w:cs="Arial"/>
          <w:sz w:val="18"/>
          <w:szCs w:val="18"/>
        </w:rPr>
        <w:footnoteRef/>
      </w:r>
      <w:r w:rsidRPr="001D0855">
        <w:rPr>
          <w:rFonts w:ascii="Arial" w:hAnsi="Arial" w:cs="Arial"/>
          <w:sz w:val="18"/>
          <w:szCs w:val="18"/>
        </w:rPr>
        <w:t xml:space="preserve"> </w:t>
      </w:r>
      <w:r w:rsidRPr="001D0855">
        <w:rPr>
          <w:rFonts w:ascii="Arial" w:hAnsi="Arial" w:cs="Arial"/>
          <w:color w:val="000000"/>
          <w:sz w:val="18"/>
          <w:szCs w:val="18"/>
          <w:shd w:val="clear" w:color="auto" w:fill="FFFFFF"/>
        </w:rPr>
        <w:t>Corte Constitucional, sentencia SU- 522 de 2019.</w:t>
      </w:r>
    </w:p>
  </w:footnote>
  <w:footnote w:id="3">
    <w:p w14:paraId="03648AAB" w14:textId="49931461" w:rsidR="00D01EFD" w:rsidRPr="001D0855" w:rsidRDefault="00D01EFD" w:rsidP="0041466F">
      <w:pPr>
        <w:pStyle w:val="Textonotapie"/>
        <w:jc w:val="both"/>
        <w:rPr>
          <w:rFonts w:ascii="Arial" w:hAnsi="Arial" w:cs="Arial"/>
          <w:sz w:val="18"/>
          <w:szCs w:val="18"/>
        </w:rPr>
      </w:pPr>
      <w:r w:rsidRPr="001D0855">
        <w:rPr>
          <w:rStyle w:val="Refdenotaalpie"/>
          <w:rFonts w:ascii="Arial" w:hAnsi="Arial" w:cs="Arial"/>
          <w:sz w:val="18"/>
          <w:szCs w:val="18"/>
        </w:rPr>
        <w:footnoteRef/>
      </w:r>
      <w:r w:rsidRPr="001D0855">
        <w:rPr>
          <w:rFonts w:ascii="Arial" w:hAnsi="Arial" w:cs="Arial"/>
          <w:sz w:val="18"/>
          <w:szCs w:val="18"/>
        </w:rPr>
        <w:t xml:space="preserve"> </w:t>
      </w:r>
      <w:r w:rsidRPr="001D0855">
        <w:rPr>
          <w:rFonts w:ascii="Arial" w:hAnsi="Arial" w:cs="Arial"/>
          <w:color w:val="000000"/>
          <w:sz w:val="18"/>
          <w:szCs w:val="18"/>
          <w:shd w:val="clear" w:color="auto" w:fill="FFFFFF"/>
        </w:rPr>
        <w:t>Corte Constitucional, sentencia T-308 de 2011.</w:t>
      </w:r>
    </w:p>
  </w:footnote>
  <w:footnote w:id="4">
    <w:p w14:paraId="2A97CF51" w14:textId="3BC3E146" w:rsidR="00D01EFD" w:rsidRPr="001D0855" w:rsidRDefault="00D01EFD" w:rsidP="0041466F">
      <w:pPr>
        <w:pStyle w:val="Textonotapie"/>
        <w:jc w:val="both"/>
        <w:rPr>
          <w:rFonts w:ascii="Arial" w:hAnsi="Arial" w:cs="Arial"/>
          <w:sz w:val="18"/>
          <w:szCs w:val="18"/>
        </w:rPr>
      </w:pPr>
      <w:r w:rsidRPr="001D0855">
        <w:rPr>
          <w:rStyle w:val="Refdenotaalpie"/>
          <w:rFonts w:ascii="Arial" w:hAnsi="Arial" w:cs="Arial"/>
          <w:sz w:val="18"/>
          <w:szCs w:val="18"/>
        </w:rPr>
        <w:footnoteRef/>
      </w:r>
      <w:r w:rsidRPr="001D0855">
        <w:rPr>
          <w:rFonts w:ascii="Arial" w:hAnsi="Arial" w:cs="Arial"/>
          <w:sz w:val="18"/>
          <w:szCs w:val="18"/>
        </w:rPr>
        <w:t xml:space="preserve"> </w:t>
      </w:r>
      <w:r w:rsidRPr="001D0855">
        <w:rPr>
          <w:rFonts w:ascii="Arial" w:hAnsi="Arial" w:cs="Arial"/>
          <w:color w:val="000000"/>
          <w:sz w:val="18"/>
          <w:szCs w:val="18"/>
          <w:shd w:val="clear" w:color="auto" w:fill="FFFFFF"/>
        </w:rPr>
        <w:t>Corte Constitucional, sentencias T-149 de 2018 y SU-440 de 2021. Ver también, Corte Constitucional, sentencia SU-522 de 2019. “</w:t>
      </w:r>
      <w:r w:rsidRPr="001D0855">
        <w:rPr>
          <w:rFonts w:ascii="Arial" w:hAnsi="Arial" w:cs="Arial"/>
          <w:i/>
          <w:iCs/>
          <w:color w:val="000000"/>
          <w:sz w:val="18"/>
          <w:szCs w:val="18"/>
          <w:shd w:val="clear" w:color="auto" w:fill="FFFFFF"/>
        </w:rPr>
        <w:t>El hecho sobreviniente ha sido reconocido tanto por la Sala Plena como por las distintas Salas de Revisión. Es una categoría que ha demostrado ser de gran utilidad para el concepto de carencia actual de objeto, pues por su amplitud cobija casos que no se enmarcan en los conceptos tradicionales de daño consumado y hecho superado. El hecho sobreviniente remite a cualquier “otra circunstancia que determine que, igualmente, la orden del juez de tutela relativa a lo solicitado en la demanda de amparo no surta ningún efecto y por lo tanto caiga en el vacío”. No se trata entonces de una categoría homogénea y completamente delimitada. A manera de ilustración, la jurisprudencia ha declarado un hecho sobreviniente cuando: (i) el actor mismo es quien asume la carga que no le correspondía para superar la situación vulneradora; (ii) un tercero –distinto al accionante y a la entidad demandada- ha logrado que la pretensión de la tutela se satisfaga en lo fundamental; (iii) es imposible proferir alguna orden por razones que no son atribuibles a la entidad demandada; o (iv) el actor simplemente pierde interés en el objeto original de la Litis</w:t>
      </w:r>
      <w:r w:rsidRPr="001D0855">
        <w:rPr>
          <w:rFonts w:ascii="Arial" w:hAnsi="Arial" w:cs="Arial"/>
          <w:color w:val="000000"/>
          <w:sz w:val="18"/>
          <w:szCs w:val="18"/>
          <w:shd w:val="clear" w:color="auto" w:fill="FFFFFF"/>
        </w:rPr>
        <w:t>”</w:t>
      </w:r>
      <w:r w:rsidRPr="001D0855">
        <w:rPr>
          <w:rFonts w:ascii="Arial" w:hAnsi="Arial" w:cs="Arial"/>
          <w:i/>
          <w:iCs/>
          <w:color w:val="000000"/>
          <w:sz w:val="18"/>
          <w:szCs w:val="18"/>
          <w:shd w:val="clear" w:color="auto" w:fill="FFFFFF"/>
        </w:rPr>
        <w:t>.</w:t>
      </w:r>
    </w:p>
  </w:footnote>
  <w:footnote w:id="5">
    <w:p w14:paraId="59A33484" w14:textId="42662E2E" w:rsidR="00D01EFD" w:rsidRPr="001D0855" w:rsidRDefault="00D01EFD" w:rsidP="0041466F">
      <w:pPr>
        <w:pStyle w:val="Textonotapie"/>
        <w:jc w:val="both"/>
        <w:rPr>
          <w:rFonts w:ascii="Arial" w:hAnsi="Arial" w:cs="Arial"/>
          <w:sz w:val="18"/>
          <w:szCs w:val="18"/>
          <w:lang w:val="es-CO"/>
        </w:rPr>
      </w:pPr>
      <w:r w:rsidRPr="001D0855">
        <w:rPr>
          <w:rStyle w:val="Refdenotaalpie"/>
          <w:rFonts w:ascii="Arial" w:hAnsi="Arial" w:cs="Arial"/>
          <w:sz w:val="18"/>
          <w:szCs w:val="18"/>
        </w:rPr>
        <w:footnoteRef/>
      </w:r>
      <w:r w:rsidRPr="001D0855">
        <w:rPr>
          <w:rFonts w:ascii="Arial" w:hAnsi="Arial" w:cs="Arial"/>
          <w:sz w:val="18"/>
          <w:szCs w:val="18"/>
        </w:rPr>
        <w:t xml:space="preserve"> </w:t>
      </w:r>
      <w:r w:rsidRPr="001D0855">
        <w:rPr>
          <w:rFonts w:ascii="Arial" w:hAnsi="Arial" w:cs="Arial"/>
          <w:color w:val="000000"/>
          <w:sz w:val="18"/>
          <w:szCs w:val="18"/>
          <w:shd w:val="clear" w:color="auto" w:fill="FFFFFF"/>
        </w:rPr>
        <w:t>Corte Constitucional, sentencias T-321 de 2016 y T-154 de 2017.</w:t>
      </w:r>
    </w:p>
  </w:footnote>
  <w:footnote w:id="6">
    <w:p w14:paraId="70BA4968" w14:textId="3F7D7D22" w:rsidR="00D01EFD" w:rsidRPr="001D0855" w:rsidRDefault="00D01EFD" w:rsidP="0041466F">
      <w:pPr>
        <w:pStyle w:val="Textonotapie"/>
        <w:jc w:val="both"/>
        <w:rPr>
          <w:rFonts w:ascii="Arial" w:hAnsi="Arial" w:cs="Arial"/>
          <w:sz w:val="18"/>
          <w:szCs w:val="18"/>
        </w:rPr>
      </w:pPr>
      <w:r w:rsidRPr="001D0855">
        <w:rPr>
          <w:rStyle w:val="Refdenotaalpie"/>
          <w:rFonts w:ascii="Arial" w:hAnsi="Arial" w:cs="Arial"/>
          <w:sz w:val="18"/>
          <w:szCs w:val="18"/>
        </w:rPr>
        <w:footnoteRef/>
      </w:r>
      <w:r w:rsidRPr="001D0855">
        <w:rPr>
          <w:rFonts w:ascii="Arial" w:hAnsi="Arial" w:cs="Arial"/>
          <w:sz w:val="18"/>
          <w:szCs w:val="18"/>
        </w:rPr>
        <w:t xml:space="preserve"> </w:t>
      </w:r>
      <w:r w:rsidRPr="001D0855">
        <w:rPr>
          <w:rFonts w:ascii="Arial" w:hAnsi="Arial" w:cs="Arial"/>
          <w:color w:val="000000"/>
          <w:sz w:val="18"/>
          <w:szCs w:val="18"/>
          <w:shd w:val="clear" w:color="auto" w:fill="FFFFFF"/>
        </w:rPr>
        <w:t>Corte Constitucional, sentencia T-344 de 2019. En el mismo sentido se encuentra la sentencia T-104 de 2020.</w:t>
      </w:r>
    </w:p>
  </w:footnote>
  <w:footnote w:id="7">
    <w:p w14:paraId="6AB1CFD0" w14:textId="1F3EDFAC" w:rsidR="00D01EFD" w:rsidRPr="001D0855" w:rsidRDefault="00D01EFD" w:rsidP="0041466F">
      <w:pPr>
        <w:pStyle w:val="Textonotapie"/>
        <w:jc w:val="both"/>
        <w:rPr>
          <w:rFonts w:ascii="Arial" w:hAnsi="Arial" w:cs="Arial"/>
          <w:sz w:val="18"/>
          <w:szCs w:val="18"/>
        </w:rPr>
      </w:pPr>
      <w:r w:rsidRPr="001D0855">
        <w:rPr>
          <w:rStyle w:val="Refdenotaalpie"/>
          <w:rFonts w:ascii="Arial" w:hAnsi="Arial" w:cs="Arial"/>
          <w:sz w:val="18"/>
          <w:szCs w:val="18"/>
        </w:rPr>
        <w:footnoteRef/>
      </w:r>
      <w:r w:rsidRPr="001D0855">
        <w:rPr>
          <w:rFonts w:ascii="Arial" w:hAnsi="Arial" w:cs="Arial"/>
          <w:sz w:val="18"/>
          <w:szCs w:val="18"/>
        </w:rPr>
        <w:t xml:space="preserve"> </w:t>
      </w:r>
      <w:r w:rsidRPr="001D0855">
        <w:rPr>
          <w:rFonts w:ascii="Arial" w:hAnsi="Arial" w:cs="Arial"/>
          <w:color w:val="000000"/>
          <w:sz w:val="18"/>
          <w:szCs w:val="18"/>
          <w:shd w:val="clear" w:color="auto" w:fill="FFFFFF"/>
        </w:rPr>
        <w:t>Corte Constitucional, sentencia T-321 de 2016. En el mismo sentido se encuentran las sentencias T-154 de 2017, T-715 de 2017 y T-104 de 2020.</w:t>
      </w:r>
    </w:p>
  </w:footnote>
  <w:footnote w:id="8">
    <w:p w14:paraId="45080A83" w14:textId="61B31163" w:rsidR="00C050E8" w:rsidRPr="001D0855" w:rsidRDefault="00C050E8" w:rsidP="0041466F">
      <w:pPr>
        <w:pStyle w:val="Textonotapie"/>
        <w:jc w:val="both"/>
        <w:rPr>
          <w:rFonts w:ascii="Arial" w:hAnsi="Arial" w:cs="Arial"/>
          <w:sz w:val="18"/>
          <w:szCs w:val="18"/>
          <w:lang w:val="es-CO"/>
        </w:rPr>
      </w:pPr>
      <w:r w:rsidRPr="001D0855">
        <w:rPr>
          <w:rStyle w:val="Refdenotaalpie"/>
          <w:rFonts w:ascii="Arial" w:hAnsi="Arial" w:cs="Arial"/>
          <w:sz w:val="18"/>
          <w:szCs w:val="18"/>
        </w:rPr>
        <w:footnoteRef/>
      </w:r>
      <w:r w:rsidRPr="001D0855">
        <w:rPr>
          <w:rFonts w:ascii="Arial" w:hAnsi="Arial" w:cs="Arial"/>
          <w:sz w:val="18"/>
          <w:szCs w:val="18"/>
        </w:rPr>
        <w:t xml:space="preserve"> </w:t>
      </w:r>
      <w:r w:rsidR="00D01EFD" w:rsidRPr="001D0855">
        <w:rPr>
          <w:rFonts w:ascii="Arial" w:hAnsi="Arial" w:cs="Arial"/>
          <w:sz w:val="18"/>
          <w:szCs w:val="18"/>
          <w:lang w:val="es-CO"/>
        </w:rPr>
        <w:t xml:space="preserve">Corte Constitucional, sentencia T 070 de 2022. </w:t>
      </w:r>
    </w:p>
  </w:footnote>
  <w:footnote w:id="9">
    <w:p w14:paraId="0C05D3F0" w14:textId="4C465651" w:rsidR="008914C4" w:rsidRPr="001D0855" w:rsidRDefault="008914C4" w:rsidP="0041466F">
      <w:pPr>
        <w:pStyle w:val="Textonotapie"/>
        <w:jc w:val="both"/>
        <w:rPr>
          <w:rFonts w:ascii="Arial" w:hAnsi="Arial" w:cs="Arial"/>
          <w:sz w:val="18"/>
          <w:szCs w:val="18"/>
          <w:lang w:val="es-CO"/>
        </w:rPr>
      </w:pPr>
      <w:r w:rsidRPr="001D0855">
        <w:rPr>
          <w:rStyle w:val="Refdenotaalpie"/>
          <w:rFonts w:ascii="Arial" w:hAnsi="Arial" w:cs="Arial"/>
          <w:sz w:val="18"/>
          <w:szCs w:val="18"/>
        </w:rPr>
        <w:footnoteRef/>
      </w:r>
      <w:r w:rsidRPr="001D0855">
        <w:rPr>
          <w:rFonts w:ascii="Arial" w:hAnsi="Arial" w:cs="Arial"/>
          <w:sz w:val="18"/>
          <w:szCs w:val="18"/>
        </w:rPr>
        <w:t xml:space="preserve"> </w:t>
      </w:r>
      <w:r w:rsidRPr="001D0855">
        <w:rPr>
          <w:rFonts w:ascii="Arial" w:hAnsi="Arial" w:cs="Arial"/>
          <w:sz w:val="18"/>
          <w:szCs w:val="18"/>
          <w:lang w:val="es-CO"/>
        </w:rPr>
        <w:t xml:space="preserve">Corte Constitucional, T 408 del 2014 </w:t>
      </w:r>
    </w:p>
  </w:footnote>
  <w:footnote w:id="10">
    <w:p w14:paraId="5E287DD2" w14:textId="571ACCDF" w:rsidR="008914C4" w:rsidRPr="001D0855" w:rsidRDefault="008914C4" w:rsidP="0041466F">
      <w:pPr>
        <w:pStyle w:val="Textonotapie"/>
        <w:jc w:val="both"/>
        <w:rPr>
          <w:rFonts w:ascii="Arial" w:hAnsi="Arial" w:cs="Arial"/>
          <w:sz w:val="18"/>
          <w:szCs w:val="18"/>
          <w:lang w:val="es-CO"/>
        </w:rPr>
      </w:pPr>
      <w:r w:rsidRPr="001D0855">
        <w:rPr>
          <w:rStyle w:val="Refdenotaalpie"/>
          <w:rFonts w:ascii="Arial" w:hAnsi="Arial" w:cs="Arial"/>
          <w:sz w:val="18"/>
          <w:szCs w:val="18"/>
        </w:rPr>
        <w:footnoteRef/>
      </w:r>
      <w:r w:rsidRPr="001D0855">
        <w:rPr>
          <w:rFonts w:ascii="Arial" w:hAnsi="Arial" w:cs="Arial"/>
          <w:sz w:val="18"/>
          <w:szCs w:val="18"/>
        </w:rPr>
        <w:t xml:space="preserve"> Corte Constitucional, T 795 de 1999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E0C6" w14:textId="77777777" w:rsidR="00D57B4A" w:rsidRDefault="00D57B4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42060"/>
    <w:multiLevelType w:val="hybridMultilevel"/>
    <w:tmpl w:val="6E5883EA"/>
    <w:lvl w:ilvl="0" w:tplc="CCA4564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BE06F4"/>
    <w:multiLevelType w:val="hybridMultilevel"/>
    <w:tmpl w:val="A170E33C"/>
    <w:lvl w:ilvl="0" w:tplc="5866C1F8">
      <w:start w:val="1"/>
      <w:numFmt w:val="decimal"/>
      <w:lvlText w:val="%1."/>
      <w:lvlJc w:val="left"/>
      <w:pPr>
        <w:ind w:left="380" w:hanging="360"/>
      </w:pPr>
      <w:rPr>
        <w:rFonts w:hint="default"/>
        <w:i w:val="0"/>
        <w:iCs w:val="0"/>
      </w:r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2" w15:restartNumberingAfterBreak="0">
    <w:nsid w:val="3B630868"/>
    <w:multiLevelType w:val="hybridMultilevel"/>
    <w:tmpl w:val="62585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14800BE"/>
    <w:multiLevelType w:val="hybridMultilevel"/>
    <w:tmpl w:val="ACE45436"/>
    <w:lvl w:ilvl="0" w:tplc="240A0013">
      <w:start w:val="1"/>
      <w:numFmt w:val="upperRoman"/>
      <w:lvlText w:val="%1."/>
      <w:lvlJc w:val="right"/>
      <w:pPr>
        <w:ind w:left="740" w:hanging="360"/>
      </w:pPr>
    </w:lvl>
    <w:lvl w:ilvl="1" w:tplc="240A0019" w:tentative="1">
      <w:start w:val="1"/>
      <w:numFmt w:val="lowerLetter"/>
      <w:lvlText w:val="%2."/>
      <w:lvlJc w:val="left"/>
      <w:pPr>
        <w:ind w:left="1460" w:hanging="360"/>
      </w:pPr>
    </w:lvl>
    <w:lvl w:ilvl="2" w:tplc="240A001B" w:tentative="1">
      <w:start w:val="1"/>
      <w:numFmt w:val="lowerRoman"/>
      <w:lvlText w:val="%3."/>
      <w:lvlJc w:val="right"/>
      <w:pPr>
        <w:ind w:left="2180" w:hanging="180"/>
      </w:pPr>
    </w:lvl>
    <w:lvl w:ilvl="3" w:tplc="240A000F" w:tentative="1">
      <w:start w:val="1"/>
      <w:numFmt w:val="decimal"/>
      <w:lvlText w:val="%4."/>
      <w:lvlJc w:val="left"/>
      <w:pPr>
        <w:ind w:left="2900" w:hanging="360"/>
      </w:pPr>
    </w:lvl>
    <w:lvl w:ilvl="4" w:tplc="240A0019" w:tentative="1">
      <w:start w:val="1"/>
      <w:numFmt w:val="lowerLetter"/>
      <w:lvlText w:val="%5."/>
      <w:lvlJc w:val="left"/>
      <w:pPr>
        <w:ind w:left="3620" w:hanging="360"/>
      </w:pPr>
    </w:lvl>
    <w:lvl w:ilvl="5" w:tplc="240A001B" w:tentative="1">
      <w:start w:val="1"/>
      <w:numFmt w:val="lowerRoman"/>
      <w:lvlText w:val="%6."/>
      <w:lvlJc w:val="right"/>
      <w:pPr>
        <w:ind w:left="4340" w:hanging="180"/>
      </w:pPr>
    </w:lvl>
    <w:lvl w:ilvl="6" w:tplc="240A000F" w:tentative="1">
      <w:start w:val="1"/>
      <w:numFmt w:val="decimal"/>
      <w:lvlText w:val="%7."/>
      <w:lvlJc w:val="left"/>
      <w:pPr>
        <w:ind w:left="5060" w:hanging="360"/>
      </w:pPr>
    </w:lvl>
    <w:lvl w:ilvl="7" w:tplc="240A0019" w:tentative="1">
      <w:start w:val="1"/>
      <w:numFmt w:val="lowerLetter"/>
      <w:lvlText w:val="%8."/>
      <w:lvlJc w:val="left"/>
      <w:pPr>
        <w:ind w:left="5780" w:hanging="360"/>
      </w:pPr>
    </w:lvl>
    <w:lvl w:ilvl="8" w:tplc="240A001B" w:tentative="1">
      <w:start w:val="1"/>
      <w:numFmt w:val="lowerRoman"/>
      <w:lvlText w:val="%9."/>
      <w:lvlJc w:val="right"/>
      <w:pPr>
        <w:ind w:left="6500" w:hanging="180"/>
      </w:pPr>
    </w:lvl>
  </w:abstractNum>
  <w:abstractNum w:abstractNumId="4" w15:restartNumberingAfterBreak="0">
    <w:nsid w:val="6F4D3D66"/>
    <w:multiLevelType w:val="hybridMultilevel"/>
    <w:tmpl w:val="C5C0E79C"/>
    <w:lvl w:ilvl="0" w:tplc="E762226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272523D"/>
    <w:multiLevelType w:val="hybridMultilevel"/>
    <w:tmpl w:val="9DBE2AA0"/>
    <w:lvl w:ilvl="0" w:tplc="6A8CE332">
      <w:start w:val="1"/>
      <w:numFmt w:val="decimal"/>
      <w:lvlText w:val="%1."/>
      <w:lvlJc w:val="left"/>
      <w:pPr>
        <w:ind w:left="380" w:hanging="360"/>
      </w:pPr>
      <w:rPr>
        <w:rFonts w:hint="default"/>
      </w:r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C8"/>
    <w:rsid w:val="000932E4"/>
    <w:rsid w:val="000934EE"/>
    <w:rsid w:val="00107FE4"/>
    <w:rsid w:val="001D0855"/>
    <w:rsid w:val="00200C14"/>
    <w:rsid w:val="00231615"/>
    <w:rsid w:val="00293D7D"/>
    <w:rsid w:val="002C15FB"/>
    <w:rsid w:val="002E7C04"/>
    <w:rsid w:val="002F6381"/>
    <w:rsid w:val="00323F03"/>
    <w:rsid w:val="00337D2E"/>
    <w:rsid w:val="00346871"/>
    <w:rsid w:val="0041466F"/>
    <w:rsid w:val="00421600"/>
    <w:rsid w:val="00424AE8"/>
    <w:rsid w:val="005754E6"/>
    <w:rsid w:val="00697BDC"/>
    <w:rsid w:val="006C5AD5"/>
    <w:rsid w:val="006E402D"/>
    <w:rsid w:val="006F3FB5"/>
    <w:rsid w:val="007B0296"/>
    <w:rsid w:val="007C3D3B"/>
    <w:rsid w:val="007E7DF6"/>
    <w:rsid w:val="008914C4"/>
    <w:rsid w:val="008E1F37"/>
    <w:rsid w:val="009066BE"/>
    <w:rsid w:val="00987A64"/>
    <w:rsid w:val="009C4272"/>
    <w:rsid w:val="00A35D37"/>
    <w:rsid w:val="00A440A6"/>
    <w:rsid w:val="00A83511"/>
    <w:rsid w:val="00AC2AB4"/>
    <w:rsid w:val="00AF7DBA"/>
    <w:rsid w:val="00B017D7"/>
    <w:rsid w:val="00B343C8"/>
    <w:rsid w:val="00B64C0C"/>
    <w:rsid w:val="00C050E8"/>
    <w:rsid w:val="00C320F4"/>
    <w:rsid w:val="00D01EFD"/>
    <w:rsid w:val="00D04E67"/>
    <w:rsid w:val="00D31280"/>
    <w:rsid w:val="00D32301"/>
    <w:rsid w:val="00D5209F"/>
    <w:rsid w:val="00D57B4A"/>
    <w:rsid w:val="00D96570"/>
    <w:rsid w:val="00DD62E6"/>
    <w:rsid w:val="00DE3102"/>
    <w:rsid w:val="00E15941"/>
    <w:rsid w:val="00E27AEC"/>
    <w:rsid w:val="00E71D54"/>
    <w:rsid w:val="00E927E2"/>
    <w:rsid w:val="00F15206"/>
    <w:rsid w:val="00F15302"/>
    <w:rsid w:val="00F245B8"/>
    <w:rsid w:val="00F40BD2"/>
    <w:rsid w:val="00F677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3DE9"/>
  <w15:chartTrackingRefBased/>
  <w15:docId w15:val="{299B5D10-60A7-433B-BEF7-49F93C94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3C8"/>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B343C8"/>
    <w:pPr>
      <w:ind w:left="2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43C8"/>
    <w:rPr>
      <w:rFonts w:ascii="Arial" w:eastAsia="Arial" w:hAnsi="Arial" w:cs="Arial"/>
      <w:b/>
      <w:bCs/>
      <w:kern w:val="0"/>
      <w:lang w:val="es-ES"/>
      <w14:ligatures w14:val="none"/>
    </w:rPr>
  </w:style>
  <w:style w:type="table" w:customStyle="1" w:styleId="TableNormal">
    <w:name w:val="Table Normal"/>
    <w:uiPriority w:val="2"/>
    <w:semiHidden/>
    <w:unhideWhenUsed/>
    <w:qFormat/>
    <w:rsid w:val="00B343C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343C8"/>
  </w:style>
  <w:style w:type="character" w:customStyle="1" w:styleId="TextoindependienteCar">
    <w:name w:val="Texto independiente Car"/>
    <w:basedOn w:val="Fuentedeprrafopredeter"/>
    <w:link w:val="Textoindependiente"/>
    <w:uiPriority w:val="1"/>
    <w:rsid w:val="00B343C8"/>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B343C8"/>
    <w:pPr>
      <w:spacing w:before="58"/>
      <w:ind w:left="50"/>
    </w:pPr>
  </w:style>
  <w:style w:type="paragraph" w:styleId="Prrafodelista">
    <w:name w:val="List Paragraph"/>
    <w:basedOn w:val="Normal"/>
    <w:link w:val="PrrafodelistaCar"/>
    <w:qFormat/>
    <w:rsid w:val="00B343C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B343C8"/>
    <w:rPr>
      <w:color w:val="0000FF"/>
      <w:u w:val="single"/>
    </w:rPr>
  </w:style>
  <w:style w:type="character" w:customStyle="1" w:styleId="UnresolvedMention">
    <w:name w:val="Unresolved Mention"/>
    <w:basedOn w:val="Fuentedeprrafopredeter"/>
    <w:uiPriority w:val="99"/>
    <w:semiHidden/>
    <w:unhideWhenUsed/>
    <w:rsid w:val="005754E6"/>
    <w:rPr>
      <w:color w:val="605E5C"/>
      <w:shd w:val="clear" w:color="auto" w:fill="E1DFDD"/>
    </w:rPr>
  </w:style>
  <w:style w:type="character" w:styleId="Refdecomentario">
    <w:name w:val="annotation reference"/>
    <w:basedOn w:val="Fuentedeprrafopredeter"/>
    <w:uiPriority w:val="99"/>
    <w:semiHidden/>
    <w:unhideWhenUsed/>
    <w:rsid w:val="00D96570"/>
    <w:rPr>
      <w:sz w:val="16"/>
      <w:szCs w:val="16"/>
    </w:rPr>
  </w:style>
  <w:style w:type="paragraph" w:styleId="Textocomentario">
    <w:name w:val="annotation text"/>
    <w:basedOn w:val="Normal"/>
    <w:link w:val="TextocomentarioCar"/>
    <w:uiPriority w:val="99"/>
    <w:unhideWhenUsed/>
    <w:rsid w:val="00D96570"/>
    <w:rPr>
      <w:sz w:val="20"/>
      <w:szCs w:val="20"/>
    </w:rPr>
  </w:style>
  <w:style w:type="character" w:customStyle="1" w:styleId="TextocomentarioCar">
    <w:name w:val="Texto comentario Car"/>
    <w:basedOn w:val="Fuentedeprrafopredeter"/>
    <w:link w:val="Textocomentario"/>
    <w:uiPriority w:val="99"/>
    <w:rsid w:val="00D96570"/>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D96570"/>
    <w:rPr>
      <w:b/>
      <w:bCs/>
    </w:rPr>
  </w:style>
  <w:style w:type="character" w:customStyle="1" w:styleId="AsuntodelcomentarioCar">
    <w:name w:val="Asunto del comentario Car"/>
    <w:basedOn w:val="TextocomentarioCar"/>
    <w:link w:val="Asuntodelcomentario"/>
    <w:uiPriority w:val="99"/>
    <w:semiHidden/>
    <w:rsid w:val="00D96570"/>
    <w:rPr>
      <w:rFonts w:ascii="Arial MT" w:eastAsia="Arial MT" w:hAnsi="Arial MT" w:cs="Arial MT"/>
      <w:b/>
      <w:bCs/>
      <w:kern w:val="0"/>
      <w:sz w:val="20"/>
      <w:szCs w:val="20"/>
      <w:lang w:val="es-ES"/>
      <w14:ligatures w14:val="none"/>
    </w:rPr>
  </w:style>
  <w:style w:type="paragraph" w:styleId="Textonotapie">
    <w:name w:val="footnote text"/>
    <w:basedOn w:val="Normal"/>
    <w:link w:val="TextonotapieCar"/>
    <w:uiPriority w:val="99"/>
    <w:semiHidden/>
    <w:unhideWhenUsed/>
    <w:rsid w:val="00C050E8"/>
    <w:rPr>
      <w:sz w:val="20"/>
      <w:szCs w:val="20"/>
    </w:rPr>
  </w:style>
  <w:style w:type="character" w:customStyle="1" w:styleId="TextonotapieCar">
    <w:name w:val="Texto nota pie Car"/>
    <w:basedOn w:val="Fuentedeprrafopredeter"/>
    <w:link w:val="Textonotapie"/>
    <w:uiPriority w:val="99"/>
    <w:semiHidden/>
    <w:rsid w:val="00C050E8"/>
    <w:rPr>
      <w:rFonts w:ascii="Arial MT" w:eastAsia="Arial MT" w:hAnsi="Arial MT" w:cs="Arial MT"/>
      <w:kern w:val="0"/>
      <w:sz w:val="20"/>
      <w:szCs w:val="20"/>
      <w:lang w:val="es-ES"/>
      <w14:ligatures w14:val="none"/>
    </w:rPr>
  </w:style>
  <w:style w:type="character" w:styleId="Refdenotaalpie">
    <w:name w:val="footnote reference"/>
    <w:basedOn w:val="Fuentedeprrafopredeter"/>
    <w:uiPriority w:val="99"/>
    <w:semiHidden/>
    <w:unhideWhenUsed/>
    <w:rsid w:val="00C050E8"/>
    <w:rPr>
      <w:vertAlign w:val="superscript"/>
    </w:rPr>
  </w:style>
  <w:style w:type="paragraph" w:styleId="NormalWeb">
    <w:name w:val="Normal (Web)"/>
    <w:basedOn w:val="Normal"/>
    <w:uiPriority w:val="99"/>
    <w:unhideWhenUsed/>
    <w:rsid w:val="0041466F"/>
    <w:pPr>
      <w:widowControl/>
      <w:autoSpaceDE/>
      <w:autoSpaceDN/>
    </w:pPr>
    <w:rPr>
      <w:rFonts w:ascii="Times New Roman" w:eastAsia="Times New Roman" w:hAnsi="Times New Roman" w:cs="Times New Roman"/>
      <w:sz w:val="24"/>
      <w:szCs w:val="24"/>
      <w:lang w:val="es-CO" w:eastAsia="es-ES_tradnl"/>
    </w:rPr>
  </w:style>
  <w:style w:type="character" w:customStyle="1" w:styleId="PrrafodelistaCar">
    <w:name w:val="Párrafo de lista Car"/>
    <w:link w:val="Prrafodelista"/>
    <w:locked/>
    <w:rsid w:val="0041466F"/>
    <w:rPr>
      <w:rFonts w:ascii="Times New Roman" w:eastAsia="Times New Roman" w:hAnsi="Times New Roman" w:cs="Times New Roman"/>
      <w:kern w:val="0"/>
      <w:sz w:val="24"/>
      <w:szCs w:val="24"/>
      <w:lang w:eastAsia="es-CO"/>
      <w14:ligatures w14:val="none"/>
    </w:rPr>
  </w:style>
  <w:style w:type="paragraph" w:styleId="Encabezado">
    <w:name w:val="header"/>
    <w:basedOn w:val="Normal"/>
    <w:link w:val="EncabezadoCar"/>
    <w:uiPriority w:val="99"/>
    <w:unhideWhenUsed/>
    <w:rsid w:val="00424AE8"/>
    <w:pPr>
      <w:tabs>
        <w:tab w:val="center" w:pos="4419"/>
        <w:tab w:val="right" w:pos="8838"/>
      </w:tabs>
    </w:pPr>
  </w:style>
  <w:style w:type="character" w:customStyle="1" w:styleId="EncabezadoCar">
    <w:name w:val="Encabezado Car"/>
    <w:basedOn w:val="Fuentedeprrafopredeter"/>
    <w:link w:val="Encabezado"/>
    <w:uiPriority w:val="99"/>
    <w:rsid w:val="00424AE8"/>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424AE8"/>
    <w:pPr>
      <w:tabs>
        <w:tab w:val="center" w:pos="4419"/>
        <w:tab w:val="right" w:pos="8838"/>
      </w:tabs>
    </w:pPr>
  </w:style>
  <w:style w:type="character" w:customStyle="1" w:styleId="PiedepginaCar">
    <w:name w:val="Pie de página Car"/>
    <w:basedOn w:val="Fuentedeprrafopredeter"/>
    <w:link w:val="Piedepgina"/>
    <w:uiPriority w:val="99"/>
    <w:rsid w:val="00424AE8"/>
    <w:rPr>
      <w:rFonts w:ascii="Arial MT" w:eastAsia="Arial MT" w:hAnsi="Arial MT" w:cs="Arial MT"/>
      <w:kern w:val="0"/>
      <w:lang w:val="es-ES"/>
      <w14:ligatures w14:val="none"/>
    </w:rPr>
  </w:style>
  <w:style w:type="paragraph" w:styleId="Textodeglobo">
    <w:name w:val="Balloon Text"/>
    <w:basedOn w:val="Normal"/>
    <w:link w:val="TextodegloboCar"/>
    <w:uiPriority w:val="99"/>
    <w:semiHidden/>
    <w:unhideWhenUsed/>
    <w:rsid w:val="00697B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BDC"/>
    <w:rPr>
      <w:rFonts w:ascii="Segoe UI" w:eastAsia="Arial MT" w:hAnsi="Segoe UI" w:cs="Segoe UI"/>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lobalvialjuridico@gmail.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lobalvialjuridic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dicial@clinicapalmir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EE3DA-6D3C-4A8E-9201-489956B0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2264</Words>
  <Characters>12457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Darling Muñoz</cp:lastModifiedBy>
  <cp:revision>3</cp:revision>
  <dcterms:created xsi:type="dcterms:W3CDTF">2024-02-09T17:10:00Z</dcterms:created>
  <dcterms:modified xsi:type="dcterms:W3CDTF">2024-02-09T17:10:00Z</dcterms:modified>
</cp:coreProperties>
</file>