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3034B" w14:textId="2998B880" w:rsidR="00851F6A" w:rsidRPr="00B3607C" w:rsidRDefault="00851F6A" w:rsidP="00851F6A">
      <w:pPr>
        <w:jc w:val="both"/>
        <w:rPr>
          <w:rFonts w:ascii="Century Gothic" w:hAnsi="Century Gothic"/>
          <w:sz w:val="20"/>
          <w:szCs w:val="20"/>
          <w:lang w:val="es-CO"/>
        </w:rPr>
      </w:pPr>
      <w:r w:rsidRPr="00B3607C">
        <w:rPr>
          <w:rFonts w:ascii="Century Gothic" w:hAnsi="Century Gothic"/>
          <w:sz w:val="20"/>
          <w:szCs w:val="20"/>
          <w:lang w:val="es-CO"/>
        </w:rPr>
        <w:t xml:space="preserve">IBAGUÉ, </w:t>
      </w:r>
      <w:r w:rsidR="003F6AB6" w:rsidRPr="00B3607C">
        <w:rPr>
          <w:rFonts w:ascii="Century Gothic" w:hAnsi="Century Gothic"/>
          <w:sz w:val="20"/>
          <w:szCs w:val="20"/>
          <w:lang w:val="es-CO"/>
        </w:rPr>
        <w:t>13 FEBRERO DE 2024</w:t>
      </w:r>
    </w:p>
    <w:p w14:paraId="12C21BE1" w14:textId="77777777" w:rsidR="00851F6A" w:rsidRPr="00B3607C" w:rsidRDefault="00851F6A" w:rsidP="00851F6A">
      <w:pPr>
        <w:jc w:val="both"/>
        <w:rPr>
          <w:rFonts w:ascii="Century Gothic" w:hAnsi="Century Gothic"/>
          <w:sz w:val="20"/>
          <w:szCs w:val="20"/>
          <w:lang w:val="es-CO"/>
        </w:rPr>
      </w:pPr>
    </w:p>
    <w:p w14:paraId="3BB45317" w14:textId="77777777" w:rsidR="00851F6A" w:rsidRPr="00B3607C" w:rsidRDefault="00851F6A" w:rsidP="00851F6A">
      <w:pPr>
        <w:jc w:val="both"/>
        <w:rPr>
          <w:rFonts w:ascii="Century Gothic" w:hAnsi="Century Gothic"/>
          <w:sz w:val="20"/>
          <w:szCs w:val="20"/>
          <w:lang w:val="es-CO"/>
        </w:rPr>
      </w:pPr>
      <w:r w:rsidRPr="00B3607C">
        <w:rPr>
          <w:rFonts w:ascii="Century Gothic" w:hAnsi="Century Gothic"/>
          <w:sz w:val="20"/>
          <w:szCs w:val="20"/>
          <w:lang w:val="es-CO"/>
        </w:rPr>
        <w:t>INFORME INICIAL PROCESO JUDICIAL</w:t>
      </w:r>
    </w:p>
    <w:p w14:paraId="0FE476B8" w14:textId="77777777" w:rsidR="00851F6A" w:rsidRPr="00B3607C" w:rsidRDefault="00851F6A" w:rsidP="00851F6A">
      <w:pPr>
        <w:jc w:val="both"/>
        <w:rPr>
          <w:rFonts w:ascii="Century Gothic" w:hAnsi="Century Gothic"/>
          <w:sz w:val="20"/>
          <w:szCs w:val="20"/>
          <w:lang w:val="es-CO"/>
        </w:rPr>
      </w:pPr>
    </w:p>
    <w:p w14:paraId="4AAB30C2" w14:textId="087D0B8E" w:rsidR="00851F6A" w:rsidRPr="00B3607C" w:rsidRDefault="00851F6A" w:rsidP="00851F6A">
      <w:pPr>
        <w:jc w:val="both"/>
        <w:rPr>
          <w:rFonts w:ascii="Century Gothic" w:hAnsi="Century Gothic"/>
          <w:sz w:val="20"/>
          <w:szCs w:val="20"/>
        </w:rPr>
      </w:pPr>
      <w:r w:rsidRPr="00B3607C">
        <w:rPr>
          <w:rFonts w:ascii="Century Gothic" w:hAnsi="Century Gothic"/>
          <w:sz w:val="20"/>
          <w:szCs w:val="20"/>
        </w:rPr>
        <w:t xml:space="preserve">DESPACHO JUDICIAL:    JUZGADO 1 CIVIL CTO </w:t>
      </w:r>
      <w:r w:rsidR="00970822" w:rsidRPr="00B3607C">
        <w:rPr>
          <w:rFonts w:ascii="Century Gothic" w:hAnsi="Century Gothic"/>
          <w:sz w:val="20"/>
          <w:szCs w:val="20"/>
        </w:rPr>
        <w:t>GUAMO TOLIMA</w:t>
      </w:r>
    </w:p>
    <w:p w14:paraId="247A59FF" w14:textId="77777777" w:rsidR="00851F6A" w:rsidRPr="00B3607C" w:rsidRDefault="00851F6A" w:rsidP="00851F6A">
      <w:pPr>
        <w:jc w:val="both"/>
        <w:rPr>
          <w:rFonts w:ascii="Century Gothic" w:hAnsi="Century Gothic"/>
          <w:sz w:val="20"/>
          <w:szCs w:val="20"/>
        </w:rPr>
      </w:pPr>
      <w:r w:rsidRPr="00B3607C">
        <w:rPr>
          <w:rFonts w:ascii="Century Gothic" w:hAnsi="Century Gothic"/>
          <w:sz w:val="20"/>
          <w:szCs w:val="20"/>
        </w:rPr>
        <w:t>TIPO DE PROCESO:         RESPONSABILIDAD CIVIVL EXTRACONTRACTUAL</w:t>
      </w:r>
    </w:p>
    <w:p w14:paraId="04DB451C" w14:textId="77777777" w:rsidR="00851F6A" w:rsidRPr="00B3607C" w:rsidRDefault="00851F6A" w:rsidP="00851F6A">
      <w:pPr>
        <w:jc w:val="both"/>
        <w:rPr>
          <w:rFonts w:ascii="Century Gothic" w:hAnsi="Century Gothic"/>
          <w:sz w:val="20"/>
          <w:szCs w:val="20"/>
        </w:rPr>
      </w:pPr>
      <w:r w:rsidRPr="00B3607C">
        <w:rPr>
          <w:rFonts w:ascii="Century Gothic" w:hAnsi="Century Gothic"/>
          <w:sz w:val="20"/>
          <w:szCs w:val="20"/>
        </w:rPr>
        <w:t>REFERENCIA:</w:t>
      </w:r>
      <w:r w:rsidRPr="00B3607C">
        <w:rPr>
          <w:rFonts w:ascii="Century Gothic" w:hAnsi="Century Gothic"/>
          <w:sz w:val="20"/>
          <w:szCs w:val="20"/>
        </w:rPr>
        <w:tab/>
        <w:t>PROCESO ORDINARIO DE RESPONSABILIDAD CIVIL EXTRACONTRACTUAL</w:t>
      </w:r>
    </w:p>
    <w:p w14:paraId="6AF702DC" w14:textId="08DFA2D9" w:rsidR="00851F6A" w:rsidRPr="00B3607C" w:rsidRDefault="00851F6A" w:rsidP="00851F6A">
      <w:pPr>
        <w:jc w:val="both"/>
        <w:rPr>
          <w:rFonts w:ascii="Century Gothic" w:hAnsi="Century Gothic"/>
          <w:sz w:val="20"/>
          <w:szCs w:val="20"/>
        </w:rPr>
      </w:pPr>
      <w:bookmarkStart w:id="0" w:name="_Hlk139959737"/>
      <w:r w:rsidRPr="00B3607C">
        <w:rPr>
          <w:rFonts w:ascii="Century Gothic" w:hAnsi="Century Gothic"/>
          <w:sz w:val="20"/>
          <w:szCs w:val="20"/>
        </w:rPr>
        <w:t xml:space="preserve">DEMANDANTE: </w:t>
      </w:r>
      <w:bookmarkStart w:id="1" w:name="_Hlk517338055"/>
      <w:r w:rsidR="00970822" w:rsidRPr="00B3607C">
        <w:rPr>
          <w:rFonts w:ascii="Century Gothic" w:hAnsi="Century Gothic"/>
          <w:sz w:val="20"/>
          <w:szCs w:val="20"/>
        </w:rPr>
        <w:t xml:space="preserve">AMALIA BENVIDEZ URBINA Y EL VIA MARIA MOYO DE CARDENAS abuelas de JOAN SEBASTIAN CARDENAS URBINA </w:t>
      </w:r>
      <w:r w:rsidR="00212FAF" w:rsidRPr="00B3607C">
        <w:rPr>
          <w:rFonts w:ascii="Century Gothic" w:hAnsi="Century Gothic"/>
          <w:sz w:val="20"/>
          <w:szCs w:val="20"/>
        </w:rPr>
        <w:t>(Q.E.P.D)</w:t>
      </w:r>
    </w:p>
    <w:bookmarkEnd w:id="1"/>
    <w:p w14:paraId="21359AE6" w14:textId="10268D4F" w:rsidR="00851F6A" w:rsidRPr="00B3607C" w:rsidRDefault="00851F6A" w:rsidP="00851F6A">
      <w:pPr>
        <w:jc w:val="both"/>
        <w:rPr>
          <w:rFonts w:ascii="Century Gothic" w:hAnsi="Century Gothic"/>
          <w:sz w:val="20"/>
          <w:szCs w:val="20"/>
        </w:rPr>
      </w:pPr>
      <w:r w:rsidRPr="00B3607C">
        <w:rPr>
          <w:rFonts w:ascii="Century Gothic" w:hAnsi="Century Gothic"/>
          <w:sz w:val="20"/>
          <w:szCs w:val="20"/>
        </w:rPr>
        <w:t>DEMANDADO:</w:t>
      </w:r>
      <w:r w:rsidRPr="00B3607C">
        <w:rPr>
          <w:rFonts w:ascii="Century Gothic" w:hAnsi="Century Gothic"/>
          <w:sz w:val="20"/>
          <w:szCs w:val="20"/>
        </w:rPr>
        <w:tab/>
      </w:r>
      <w:r w:rsidR="00212FAF" w:rsidRPr="00B3607C">
        <w:rPr>
          <w:rFonts w:ascii="Century Gothic" w:hAnsi="Century Gothic"/>
          <w:sz w:val="20"/>
          <w:szCs w:val="20"/>
        </w:rPr>
        <w:t>BANCO COMERCIAL AV VILLAS, BAVARIA Y CIA S.C.A Y LA</w:t>
      </w:r>
      <w:r w:rsidRPr="00B3607C">
        <w:rPr>
          <w:rFonts w:ascii="Century Gothic" w:hAnsi="Century Gothic"/>
          <w:sz w:val="20"/>
          <w:szCs w:val="20"/>
        </w:rPr>
        <w:t xml:space="preserve"> </w:t>
      </w:r>
      <w:bookmarkStart w:id="2" w:name="_Hlk517338066"/>
      <w:r w:rsidRPr="00B3607C">
        <w:rPr>
          <w:rFonts w:ascii="Century Gothic" w:hAnsi="Century Gothic"/>
          <w:sz w:val="20"/>
          <w:szCs w:val="20"/>
        </w:rPr>
        <w:t>EQUIDAD SEGUROS GENERALES O.C</w:t>
      </w:r>
    </w:p>
    <w:bookmarkEnd w:id="2"/>
    <w:p w14:paraId="0A1DADC4" w14:textId="0BAE8288" w:rsidR="00851F6A" w:rsidRPr="00B3607C" w:rsidRDefault="00851F6A" w:rsidP="00851F6A">
      <w:pPr>
        <w:jc w:val="both"/>
        <w:rPr>
          <w:rFonts w:ascii="Century Gothic" w:hAnsi="Century Gothic"/>
          <w:sz w:val="20"/>
          <w:szCs w:val="20"/>
        </w:rPr>
      </w:pPr>
      <w:r w:rsidRPr="00B3607C">
        <w:rPr>
          <w:rFonts w:ascii="Century Gothic" w:hAnsi="Century Gothic"/>
          <w:sz w:val="20"/>
          <w:szCs w:val="20"/>
        </w:rPr>
        <w:t xml:space="preserve">RADICADO:    </w:t>
      </w:r>
      <w:r w:rsidR="00212FAF" w:rsidRPr="00B3607C">
        <w:rPr>
          <w:rFonts w:ascii="Century Gothic" w:hAnsi="Century Gothic"/>
          <w:sz w:val="20"/>
          <w:szCs w:val="20"/>
        </w:rPr>
        <w:t>73319310300120230009500</w:t>
      </w:r>
      <w:r w:rsidRPr="00B3607C">
        <w:rPr>
          <w:rFonts w:ascii="Century Gothic" w:hAnsi="Century Gothic"/>
          <w:sz w:val="20"/>
          <w:szCs w:val="20"/>
        </w:rPr>
        <w:t xml:space="preserve">     </w:t>
      </w:r>
    </w:p>
    <w:bookmarkEnd w:id="0"/>
    <w:p w14:paraId="2FA00142" w14:textId="683878E2" w:rsidR="00851F6A" w:rsidRPr="00B3607C" w:rsidRDefault="00851F6A" w:rsidP="00851F6A">
      <w:pPr>
        <w:jc w:val="both"/>
        <w:rPr>
          <w:rFonts w:ascii="Century Gothic" w:eastAsia="Times New Roman" w:hAnsi="Century Gothic" w:cs="Times New Roman"/>
          <w:color w:val="000000"/>
          <w:sz w:val="20"/>
          <w:szCs w:val="20"/>
          <w:lang w:eastAsia="es-CO"/>
        </w:rPr>
      </w:pPr>
      <w:r w:rsidRPr="00B3607C">
        <w:rPr>
          <w:rFonts w:ascii="Century Gothic" w:eastAsia="Times New Roman" w:hAnsi="Century Gothic" w:cs="Times New Roman"/>
          <w:color w:val="000000"/>
          <w:sz w:val="20"/>
          <w:szCs w:val="20"/>
          <w:lang w:eastAsia="es-CO"/>
        </w:rPr>
        <w:t xml:space="preserve">FECHA DE NOTIFICACIÓN: </w:t>
      </w:r>
      <w:r w:rsidR="00C76381" w:rsidRPr="00B3607C">
        <w:rPr>
          <w:rFonts w:ascii="Century Gothic" w:eastAsia="Times New Roman" w:hAnsi="Century Gothic" w:cs="Times New Roman"/>
          <w:color w:val="000000"/>
          <w:sz w:val="20"/>
          <w:szCs w:val="20"/>
          <w:lang w:eastAsia="es-CO"/>
        </w:rPr>
        <w:t xml:space="preserve">26 ENERO 2024 (20 </w:t>
      </w:r>
      <w:r w:rsidR="00F31E24" w:rsidRPr="00B3607C">
        <w:rPr>
          <w:rFonts w:ascii="Century Gothic" w:eastAsia="Times New Roman" w:hAnsi="Century Gothic" w:cs="Times New Roman"/>
          <w:color w:val="000000"/>
          <w:sz w:val="20"/>
          <w:szCs w:val="20"/>
          <w:lang w:eastAsia="es-CO"/>
        </w:rPr>
        <w:t>DIAS)</w:t>
      </w:r>
      <w:r w:rsidR="00C76381" w:rsidRPr="00B3607C">
        <w:rPr>
          <w:rFonts w:ascii="Century Gothic" w:eastAsia="Times New Roman" w:hAnsi="Century Gothic" w:cs="Times New Roman"/>
          <w:color w:val="000000"/>
          <w:sz w:val="20"/>
          <w:szCs w:val="20"/>
          <w:lang w:eastAsia="es-CO"/>
        </w:rPr>
        <w:t xml:space="preserve"> vence 23 febrero 2024</w:t>
      </w:r>
    </w:p>
    <w:p w14:paraId="285D1EA4" w14:textId="721D3164" w:rsidR="00851F6A" w:rsidRPr="00B3607C" w:rsidRDefault="00851F6A" w:rsidP="00851F6A">
      <w:pPr>
        <w:jc w:val="both"/>
        <w:rPr>
          <w:rFonts w:ascii="Century Gothic" w:eastAsia="Times New Roman" w:hAnsi="Century Gothic" w:cs="Times New Roman"/>
          <w:color w:val="000000"/>
          <w:sz w:val="20"/>
          <w:szCs w:val="20"/>
          <w:lang w:eastAsia="es-CO"/>
        </w:rPr>
      </w:pPr>
      <w:r w:rsidRPr="00B3607C">
        <w:rPr>
          <w:rFonts w:ascii="Century Gothic" w:eastAsia="Times New Roman" w:hAnsi="Century Gothic" w:cs="Times New Roman"/>
          <w:color w:val="000000"/>
          <w:sz w:val="20"/>
          <w:szCs w:val="20"/>
          <w:lang w:eastAsia="es-CO"/>
        </w:rPr>
        <w:t xml:space="preserve">SGC: </w:t>
      </w:r>
      <w:r w:rsidRPr="00B3607C">
        <w:rPr>
          <w:rFonts w:ascii="Century Gothic" w:eastAsia="Times New Roman" w:hAnsi="Century Gothic" w:cs="Times New Roman"/>
          <w:color w:val="000000"/>
          <w:sz w:val="20"/>
          <w:szCs w:val="20"/>
          <w:lang w:eastAsia="es-CO"/>
        </w:rPr>
        <w:tab/>
      </w:r>
      <w:r w:rsidR="00C76381" w:rsidRPr="00B3607C">
        <w:rPr>
          <w:rFonts w:ascii="Century Gothic" w:eastAsia="Times New Roman" w:hAnsi="Century Gothic" w:cs="Times New Roman"/>
          <w:color w:val="000000"/>
          <w:sz w:val="20"/>
          <w:szCs w:val="20"/>
          <w:lang w:eastAsia="es-CO"/>
        </w:rPr>
        <w:t>10030</w:t>
      </w:r>
    </w:p>
    <w:p w14:paraId="3F8257A2" w14:textId="77777777" w:rsidR="0062301A" w:rsidRPr="00B3607C" w:rsidRDefault="0062301A" w:rsidP="00851F6A">
      <w:pPr>
        <w:jc w:val="both"/>
        <w:rPr>
          <w:rFonts w:ascii="Century Gothic" w:eastAsia="Times New Roman" w:hAnsi="Century Gothic" w:cs="Times New Roman"/>
          <w:color w:val="000000"/>
          <w:sz w:val="20"/>
          <w:szCs w:val="20"/>
          <w:lang w:eastAsia="es-CO"/>
        </w:rPr>
      </w:pPr>
    </w:p>
    <w:p w14:paraId="312E61FC" w14:textId="65BCCA30" w:rsidR="0062301A" w:rsidRPr="00B3607C" w:rsidRDefault="0062301A" w:rsidP="0062301A">
      <w:pPr>
        <w:jc w:val="both"/>
        <w:rPr>
          <w:rFonts w:ascii="Century Gothic" w:eastAsia="Times New Roman" w:hAnsi="Century Gothic" w:cs="Times New Roman"/>
          <w:color w:val="000000"/>
          <w:sz w:val="20"/>
          <w:szCs w:val="20"/>
          <w:lang w:eastAsia="es-CO"/>
        </w:rPr>
      </w:pPr>
      <w:r w:rsidRPr="00B3607C">
        <w:rPr>
          <w:rFonts w:ascii="Century Gothic" w:eastAsia="Times New Roman" w:hAnsi="Century Gothic" w:cs="Times New Roman"/>
          <w:color w:val="000000"/>
          <w:sz w:val="20"/>
          <w:szCs w:val="20"/>
          <w:lang w:eastAsia="es-CO"/>
        </w:rPr>
        <w:t xml:space="preserve">INCIALMENTE AL ESTUDIAR LA POLIZA Y LA DEMANDA COMO NO SE VIO POR LA SUSCRITA LA POLIZA BUSCO POR EL VEHICULO DE PLACA SPS852 CONFORME A LA PARTE DE DEMANDADOS: PERO POR ESTE </w:t>
      </w:r>
      <w:r w:rsidRPr="00B3607C">
        <w:rPr>
          <w:rFonts w:ascii="Century Gothic" w:eastAsia="Times New Roman" w:hAnsi="Century Gothic" w:cs="Times New Roman"/>
          <w:color w:val="000000"/>
          <w:sz w:val="20"/>
          <w:szCs w:val="20"/>
          <w:lang w:eastAsia="es-CO"/>
        </w:rPr>
        <w:t xml:space="preserve">VEHICULO SPS852 POR EL QUE FUIMOS VINCULADOS NO TIENE POLIZA EN EQUIDAD NI EN OTRA </w:t>
      </w:r>
      <w:r w:rsidRPr="00B3607C">
        <w:rPr>
          <w:rFonts w:ascii="Century Gothic" w:eastAsia="Times New Roman" w:hAnsi="Century Gothic" w:cs="Times New Roman"/>
          <w:color w:val="000000"/>
          <w:sz w:val="20"/>
          <w:szCs w:val="20"/>
          <w:lang w:eastAsia="es-CO"/>
        </w:rPr>
        <w:t>COMPAÑÍA SEGÚN GACELA Y OSIRIS</w:t>
      </w:r>
    </w:p>
    <w:p w14:paraId="77D34B0D" w14:textId="5B71CB2D" w:rsidR="0062301A" w:rsidRPr="00B3607C" w:rsidRDefault="0062301A" w:rsidP="00851F6A">
      <w:pPr>
        <w:jc w:val="both"/>
        <w:rPr>
          <w:rFonts w:ascii="Century Gothic" w:eastAsia="Times New Roman" w:hAnsi="Century Gothic" w:cs="Times New Roman"/>
          <w:color w:val="000000"/>
          <w:sz w:val="20"/>
          <w:szCs w:val="20"/>
          <w:lang w:eastAsia="es-CO"/>
        </w:rPr>
      </w:pPr>
    </w:p>
    <w:p w14:paraId="2F92C5A3" w14:textId="77777777" w:rsidR="0062301A" w:rsidRPr="00B3607C" w:rsidRDefault="0062301A" w:rsidP="00851F6A">
      <w:pPr>
        <w:jc w:val="both"/>
        <w:rPr>
          <w:rFonts w:ascii="Century Gothic" w:eastAsia="Times New Roman" w:hAnsi="Century Gothic" w:cs="Times New Roman"/>
          <w:color w:val="000000"/>
          <w:sz w:val="20"/>
          <w:szCs w:val="20"/>
          <w:lang w:eastAsia="es-CO"/>
        </w:rPr>
      </w:pPr>
    </w:p>
    <w:p w14:paraId="176D2F01" w14:textId="1AFEDC53" w:rsidR="00851F6A" w:rsidRPr="00B3607C" w:rsidRDefault="0062301A" w:rsidP="00851F6A">
      <w:pPr>
        <w:jc w:val="both"/>
        <w:rPr>
          <w:rFonts w:ascii="Century Gothic" w:eastAsia="Times New Roman" w:hAnsi="Century Gothic" w:cs="Times New Roman"/>
          <w:color w:val="000000"/>
          <w:sz w:val="20"/>
          <w:szCs w:val="20"/>
          <w:lang w:eastAsia="es-CO"/>
        </w:rPr>
      </w:pPr>
      <w:r w:rsidRPr="00B3607C">
        <w:rPr>
          <w:rFonts w:ascii="Century Gothic" w:eastAsia="Times New Roman" w:hAnsi="Century Gothic" w:cs="Times New Roman"/>
          <w:color w:val="000000"/>
          <w:sz w:val="20"/>
          <w:szCs w:val="20"/>
          <w:lang w:eastAsia="es-CO"/>
        </w:rPr>
        <w:t xml:space="preserve">DEL VEHICULO DE PLACA UFT991 EXISTE SINEISTRO MAL CREADO POR RCC </w:t>
      </w:r>
      <w:r w:rsidR="00851F6A" w:rsidRPr="00B3607C">
        <w:rPr>
          <w:rFonts w:ascii="Century Gothic" w:eastAsia="Times New Roman" w:hAnsi="Century Gothic" w:cs="Times New Roman"/>
          <w:color w:val="000000"/>
          <w:sz w:val="20"/>
          <w:szCs w:val="20"/>
          <w:lang w:eastAsia="es-CO"/>
        </w:rPr>
        <w:t xml:space="preserve">SINIESTRO:   </w:t>
      </w:r>
      <w:r w:rsidR="00F31E24" w:rsidRPr="00B3607C">
        <w:rPr>
          <w:rFonts w:ascii="Century Gothic" w:eastAsia="Times New Roman" w:hAnsi="Century Gothic" w:cs="Times New Roman"/>
          <w:color w:val="000000"/>
          <w:sz w:val="20"/>
          <w:szCs w:val="20"/>
          <w:lang w:eastAsia="es-CO"/>
        </w:rPr>
        <w:t>10250630</w:t>
      </w:r>
      <w:r w:rsidR="00851F6A" w:rsidRPr="00B3607C">
        <w:rPr>
          <w:rFonts w:ascii="Century Gothic" w:eastAsia="Times New Roman" w:hAnsi="Century Gothic" w:cs="Times New Roman"/>
          <w:color w:val="000000"/>
          <w:sz w:val="20"/>
          <w:szCs w:val="20"/>
          <w:lang w:eastAsia="es-CO"/>
        </w:rPr>
        <w:t xml:space="preserve">  </w:t>
      </w:r>
    </w:p>
    <w:p w14:paraId="52B10065" w14:textId="4148193F" w:rsidR="00851F6A" w:rsidRPr="00B3607C" w:rsidRDefault="00851F6A" w:rsidP="00851F6A">
      <w:pPr>
        <w:jc w:val="both"/>
        <w:rPr>
          <w:rFonts w:ascii="Century Gothic" w:eastAsia="Times New Roman" w:hAnsi="Century Gothic" w:cs="Times New Roman"/>
          <w:color w:val="000000"/>
          <w:sz w:val="20"/>
          <w:szCs w:val="20"/>
          <w:lang w:eastAsia="es-CO"/>
        </w:rPr>
      </w:pPr>
      <w:r w:rsidRPr="00B3607C">
        <w:rPr>
          <w:rFonts w:ascii="Century Gothic" w:eastAsia="Times New Roman" w:hAnsi="Century Gothic" w:cs="Times New Roman"/>
          <w:color w:val="000000"/>
          <w:sz w:val="20"/>
          <w:szCs w:val="20"/>
          <w:lang w:eastAsia="es-CO"/>
        </w:rPr>
        <w:t xml:space="preserve">POLIZA:   </w:t>
      </w:r>
      <w:r w:rsidR="00F31E24" w:rsidRPr="00B3607C">
        <w:rPr>
          <w:rFonts w:ascii="Century Gothic" w:eastAsia="Times New Roman" w:hAnsi="Century Gothic" w:cs="Times New Roman"/>
          <w:color w:val="000000"/>
          <w:sz w:val="20"/>
          <w:szCs w:val="20"/>
          <w:lang w:eastAsia="es-CO"/>
        </w:rPr>
        <w:t xml:space="preserve">AA016600 POLIZA RCC </w:t>
      </w:r>
      <w:r w:rsidRPr="00B3607C">
        <w:rPr>
          <w:rFonts w:ascii="Century Gothic" w:eastAsia="Times New Roman" w:hAnsi="Century Gothic" w:cs="Times New Roman"/>
          <w:color w:val="000000"/>
          <w:sz w:val="20"/>
          <w:szCs w:val="20"/>
          <w:lang w:eastAsia="es-CO"/>
        </w:rPr>
        <w:t xml:space="preserve">PLACA </w:t>
      </w:r>
      <w:r w:rsidR="00F31E24" w:rsidRPr="00B3607C">
        <w:rPr>
          <w:rFonts w:ascii="Century Gothic" w:eastAsia="Times New Roman" w:hAnsi="Century Gothic" w:cs="Times New Roman"/>
          <w:color w:val="000000"/>
          <w:sz w:val="20"/>
          <w:szCs w:val="20"/>
          <w:lang w:eastAsia="es-CO"/>
        </w:rPr>
        <w:t xml:space="preserve">UFT 991 </w:t>
      </w:r>
      <w:r w:rsidRPr="00B3607C">
        <w:rPr>
          <w:rFonts w:ascii="Century Gothic" w:eastAsia="Times New Roman" w:hAnsi="Century Gothic" w:cs="Times New Roman"/>
          <w:color w:val="000000"/>
          <w:sz w:val="20"/>
          <w:szCs w:val="20"/>
          <w:lang w:eastAsia="es-CO"/>
        </w:rPr>
        <w:t xml:space="preserve">FECHA ACC </w:t>
      </w:r>
      <w:r w:rsidR="00F31E24" w:rsidRPr="00B3607C">
        <w:rPr>
          <w:rFonts w:ascii="Century Gothic" w:eastAsia="Times New Roman" w:hAnsi="Century Gothic" w:cs="Times New Roman"/>
          <w:color w:val="000000"/>
          <w:sz w:val="20"/>
          <w:szCs w:val="20"/>
          <w:lang w:eastAsia="es-CO"/>
        </w:rPr>
        <w:t>21 OCTUBRE DE 2021</w:t>
      </w:r>
    </w:p>
    <w:p w14:paraId="42717E46" w14:textId="2D7AF869" w:rsidR="00851F6A" w:rsidRPr="00B3607C" w:rsidRDefault="00851F6A" w:rsidP="00851F6A">
      <w:pPr>
        <w:jc w:val="both"/>
        <w:rPr>
          <w:rFonts w:ascii="Century Gothic" w:eastAsia="Times New Roman" w:hAnsi="Century Gothic" w:cs="Times New Roman"/>
          <w:color w:val="000000"/>
          <w:sz w:val="20"/>
          <w:szCs w:val="20"/>
          <w:lang w:eastAsia="es-CO"/>
        </w:rPr>
      </w:pPr>
      <w:r w:rsidRPr="00B3607C">
        <w:rPr>
          <w:rFonts w:ascii="Century Gothic" w:eastAsia="Times New Roman" w:hAnsi="Century Gothic" w:cs="Times New Roman"/>
          <w:color w:val="000000"/>
          <w:sz w:val="20"/>
          <w:szCs w:val="20"/>
          <w:lang w:eastAsia="es-CO"/>
        </w:rPr>
        <w:t xml:space="preserve">VALOR ASEGURADO </w:t>
      </w:r>
      <w:r w:rsidR="00F31E24" w:rsidRPr="00B3607C">
        <w:rPr>
          <w:rFonts w:ascii="Century Gothic" w:eastAsia="Times New Roman" w:hAnsi="Century Gothic" w:cs="Times New Roman"/>
          <w:color w:val="000000"/>
          <w:sz w:val="20"/>
          <w:szCs w:val="20"/>
          <w:lang w:eastAsia="es-CO"/>
        </w:rPr>
        <w:t>POR</w:t>
      </w:r>
      <w:r w:rsidR="0062301A" w:rsidRPr="00B3607C">
        <w:rPr>
          <w:rFonts w:ascii="Century Gothic" w:eastAsia="Times New Roman" w:hAnsi="Century Gothic" w:cs="Times New Roman"/>
          <w:color w:val="000000"/>
          <w:sz w:val="20"/>
          <w:szCs w:val="20"/>
          <w:lang w:eastAsia="es-CO"/>
        </w:rPr>
        <w:t xml:space="preserve"> </w:t>
      </w:r>
      <w:r w:rsidR="00F31E24" w:rsidRPr="00B3607C">
        <w:rPr>
          <w:rFonts w:ascii="Century Gothic" w:eastAsia="Times New Roman" w:hAnsi="Century Gothic" w:cs="Times New Roman"/>
          <w:color w:val="000000"/>
          <w:sz w:val="20"/>
          <w:szCs w:val="20"/>
          <w:lang w:eastAsia="es-CO"/>
        </w:rPr>
        <w:t xml:space="preserve">PUESTO POR PERSONA 100 SMMLV POLIZA RCC SALARIO 2021 </w:t>
      </w:r>
      <w:r w:rsidR="009A5366" w:rsidRPr="00B3607C">
        <w:rPr>
          <w:rFonts w:ascii="Century Gothic" w:eastAsia="Times New Roman" w:hAnsi="Century Gothic" w:cs="Times New Roman"/>
          <w:color w:val="000000"/>
          <w:sz w:val="20"/>
          <w:szCs w:val="20"/>
          <w:lang w:eastAsia="es-CO"/>
        </w:rPr>
        <w:t>$908.526 X 100 $90.852.600</w:t>
      </w:r>
      <w:r w:rsidR="0062301A" w:rsidRPr="00B3607C">
        <w:rPr>
          <w:rFonts w:ascii="Century Gothic" w:eastAsia="Times New Roman" w:hAnsi="Century Gothic" w:cs="Times New Roman"/>
          <w:color w:val="000000"/>
          <w:sz w:val="20"/>
          <w:szCs w:val="20"/>
          <w:lang w:eastAsia="es-CO"/>
        </w:rPr>
        <w:t xml:space="preserve"> – EN OSIRIS </w:t>
      </w:r>
      <w:r w:rsidR="005F0AA0" w:rsidRPr="00B3607C">
        <w:rPr>
          <w:rFonts w:ascii="Century Gothic" w:eastAsia="Times New Roman" w:hAnsi="Century Gothic" w:cs="Times New Roman"/>
          <w:color w:val="000000"/>
          <w:sz w:val="20"/>
          <w:szCs w:val="20"/>
          <w:lang w:eastAsia="es-CO"/>
        </w:rPr>
        <w:t xml:space="preserve">SINIESTRO OBJETADO POR NO </w:t>
      </w:r>
      <w:r w:rsidR="0062301A" w:rsidRPr="00B3607C">
        <w:rPr>
          <w:rFonts w:ascii="Century Gothic" w:eastAsia="Times New Roman" w:hAnsi="Century Gothic" w:cs="Times New Roman"/>
          <w:color w:val="000000"/>
          <w:sz w:val="20"/>
          <w:szCs w:val="20"/>
          <w:lang w:eastAsia="es-CO"/>
        </w:rPr>
        <w:t>COBERTURA, SEGURO</w:t>
      </w:r>
      <w:r w:rsidR="005F0AA0" w:rsidRPr="00B3607C">
        <w:rPr>
          <w:rFonts w:ascii="Century Gothic" w:eastAsia="Times New Roman" w:hAnsi="Century Gothic" w:cs="Times New Roman"/>
          <w:color w:val="000000"/>
          <w:sz w:val="20"/>
          <w:szCs w:val="20"/>
          <w:lang w:eastAsia="es-CO"/>
        </w:rPr>
        <w:t xml:space="preserve"> </w:t>
      </w:r>
      <w:r w:rsidR="0062301A" w:rsidRPr="00B3607C">
        <w:rPr>
          <w:rFonts w:ascii="Century Gothic" w:eastAsia="Times New Roman" w:hAnsi="Century Gothic" w:cs="Times New Roman"/>
          <w:color w:val="000000"/>
          <w:sz w:val="20"/>
          <w:szCs w:val="20"/>
          <w:lang w:eastAsia="es-CO"/>
        </w:rPr>
        <w:t>FUE CANCELADO POR</w:t>
      </w:r>
      <w:r w:rsidR="005F0AA0" w:rsidRPr="00B3607C">
        <w:rPr>
          <w:rFonts w:ascii="Century Gothic" w:eastAsia="Times New Roman" w:hAnsi="Century Gothic" w:cs="Times New Roman"/>
          <w:color w:val="000000"/>
          <w:sz w:val="20"/>
          <w:szCs w:val="20"/>
          <w:lang w:eastAsia="es-CO"/>
        </w:rPr>
        <w:t xml:space="preserve"> EL TOMADOR</w:t>
      </w:r>
      <w:r w:rsidR="0062301A" w:rsidRPr="00B3607C">
        <w:rPr>
          <w:rFonts w:ascii="Century Gothic" w:eastAsia="Times New Roman" w:hAnsi="Century Gothic" w:cs="Times New Roman"/>
          <w:color w:val="000000"/>
          <w:sz w:val="20"/>
          <w:szCs w:val="20"/>
          <w:lang w:eastAsia="es-CO"/>
        </w:rPr>
        <w:t xml:space="preserve">. </w:t>
      </w:r>
      <w:r w:rsidRPr="00B3607C">
        <w:rPr>
          <w:rFonts w:ascii="Century Gothic" w:eastAsia="Times New Roman" w:hAnsi="Century Gothic" w:cs="Times New Roman"/>
          <w:color w:val="000000"/>
          <w:sz w:val="20"/>
          <w:szCs w:val="20"/>
          <w:lang w:eastAsia="es-CO"/>
        </w:rPr>
        <w:t>REASEGUROS CUOTA PARTE</w:t>
      </w:r>
    </w:p>
    <w:p w14:paraId="52A33182" w14:textId="2A03F622" w:rsidR="00FC6782" w:rsidRPr="00B3607C" w:rsidRDefault="00FC6782" w:rsidP="00FC6782">
      <w:pPr>
        <w:pStyle w:val="Default"/>
        <w:jc w:val="both"/>
        <w:rPr>
          <w:rFonts w:cs="Arial"/>
          <w:sz w:val="20"/>
          <w:szCs w:val="20"/>
        </w:rPr>
      </w:pPr>
    </w:p>
    <w:p w14:paraId="61D2D2C9" w14:textId="5182D9E8" w:rsidR="00FC6782" w:rsidRPr="00B3607C" w:rsidRDefault="0062301A" w:rsidP="00851F6A">
      <w:pPr>
        <w:jc w:val="both"/>
        <w:rPr>
          <w:rFonts w:ascii="Century Gothic" w:eastAsia="Times New Roman" w:hAnsi="Century Gothic" w:cs="Times New Roman"/>
          <w:color w:val="000000"/>
          <w:sz w:val="20"/>
          <w:szCs w:val="20"/>
          <w:lang w:eastAsia="es-CO"/>
        </w:rPr>
      </w:pPr>
      <w:r w:rsidRPr="00B3607C">
        <w:rPr>
          <w:rFonts w:ascii="Century Gothic" w:eastAsia="Times New Roman" w:hAnsi="Century Gothic" w:cs="Times New Roman"/>
          <w:color w:val="000000"/>
          <w:sz w:val="20"/>
          <w:szCs w:val="20"/>
          <w:lang w:eastAsia="es-CO"/>
        </w:rPr>
        <w:t xml:space="preserve">LA SUSCRITA INICIO LA CONETSTACION Y HABLO CON EL APODERADO DE LA PARTE ACTORA TODA VEZ QUE DE LOS DOCUMENTOS ALLEGADOS A LA EQUIDAD con los que fuimos demandados no observe póliza y le pregunta que con base en que póliza nos había demandado y me envió la póliza </w:t>
      </w:r>
    </w:p>
    <w:p w14:paraId="1706266A" w14:textId="77777777" w:rsidR="00851F6A" w:rsidRPr="00B3607C" w:rsidRDefault="00851F6A" w:rsidP="00851F6A">
      <w:pPr>
        <w:jc w:val="both"/>
        <w:rPr>
          <w:rFonts w:ascii="Century Gothic" w:eastAsia="Times New Roman" w:hAnsi="Century Gothic" w:cs="Times New Roman"/>
          <w:color w:val="000000"/>
          <w:sz w:val="20"/>
          <w:szCs w:val="20"/>
          <w:lang w:eastAsia="es-CO"/>
        </w:rPr>
      </w:pPr>
    </w:p>
    <w:p w14:paraId="61FC61F5" w14:textId="77777777" w:rsidR="00851F6A" w:rsidRPr="00B3607C" w:rsidRDefault="00851F6A" w:rsidP="00851F6A">
      <w:pPr>
        <w:jc w:val="both"/>
        <w:rPr>
          <w:rFonts w:ascii="Century Gothic" w:hAnsi="Century Gothic"/>
          <w:b/>
          <w:sz w:val="20"/>
          <w:szCs w:val="20"/>
        </w:rPr>
      </w:pPr>
      <w:r w:rsidRPr="00B3607C">
        <w:rPr>
          <w:rFonts w:ascii="Century Gothic" w:hAnsi="Century Gothic"/>
          <w:b/>
          <w:sz w:val="20"/>
          <w:szCs w:val="20"/>
        </w:rPr>
        <w:t>HECHOS DEL SINIESTRO:</w:t>
      </w:r>
    </w:p>
    <w:p w14:paraId="052F17EF" w14:textId="77777777" w:rsidR="00000D15" w:rsidRPr="00B3607C" w:rsidRDefault="00000D15" w:rsidP="00851F6A">
      <w:pPr>
        <w:jc w:val="both"/>
        <w:rPr>
          <w:rFonts w:ascii="Century Gothic" w:hAnsi="Century Gothic"/>
          <w:b/>
          <w:sz w:val="20"/>
          <w:szCs w:val="20"/>
        </w:rPr>
      </w:pPr>
    </w:p>
    <w:p w14:paraId="7885D9CD" w14:textId="28156E57" w:rsidR="00B258AD" w:rsidRPr="00B3607C" w:rsidRDefault="00B258AD" w:rsidP="00B258AD">
      <w:pPr>
        <w:jc w:val="both"/>
        <w:rPr>
          <w:rFonts w:ascii="Century Gothic" w:hAnsi="Century Gothic"/>
          <w:sz w:val="20"/>
          <w:szCs w:val="20"/>
        </w:rPr>
      </w:pPr>
      <w:r w:rsidRPr="00B3607C">
        <w:rPr>
          <w:rFonts w:ascii="Century Gothic" w:eastAsia="Times New Roman" w:hAnsi="Century Gothic" w:cs="Times New Roman"/>
          <w:color w:val="000000"/>
          <w:sz w:val="20"/>
          <w:szCs w:val="20"/>
          <w:lang w:eastAsia="es-CO"/>
        </w:rPr>
        <w:t xml:space="preserve">EL 21 OCTUBRE DE 2021 OCURRE UN ACCIDENTE ENTRE EL VEHICULO DE PLACA SPS582 QUIEN LO CONDUCÍA ERA </w:t>
      </w:r>
      <w:r w:rsidRPr="00B3607C">
        <w:rPr>
          <w:rFonts w:ascii="Century Gothic" w:hAnsi="Century Gothic"/>
          <w:sz w:val="20"/>
          <w:szCs w:val="20"/>
        </w:rPr>
        <w:t>IVAN ORLANDO ARGUELLO (FALLECIDO), Y VEHICULO 2 DE</w:t>
      </w:r>
      <w:r w:rsidR="0062301A" w:rsidRPr="00B3607C">
        <w:rPr>
          <w:rFonts w:ascii="Century Gothic" w:hAnsi="Century Gothic"/>
          <w:sz w:val="20"/>
          <w:szCs w:val="20"/>
        </w:rPr>
        <w:t xml:space="preserve"> </w:t>
      </w:r>
      <w:r w:rsidRPr="00B3607C">
        <w:rPr>
          <w:rFonts w:ascii="Century Gothic" w:hAnsi="Century Gothic"/>
          <w:sz w:val="20"/>
          <w:szCs w:val="20"/>
        </w:rPr>
        <w:t xml:space="preserve">PLACA UFT991 CONDUCIDO POR ANDRES DAVID LADINO, REPORTE 6 LESIONADOS </w:t>
      </w:r>
    </w:p>
    <w:p w14:paraId="51B8EB2E" w14:textId="59B710BF" w:rsidR="00B258AD" w:rsidRPr="00B3607C" w:rsidRDefault="00B258AD" w:rsidP="00F00F24">
      <w:pPr>
        <w:jc w:val="both"/>
        <w:rPr>
          <w:rFonts w:ascii="Century Gothic" w:hAnsi="Century Gothic"/>
          <w:sz w:val="20"/>
          <w:szCs w:val="20"/>
        </w:rPr>
      </w:pPr>
      <w:r w:rsidRPr="00B3607C">
        <w:rPr>
          <w:rFonts w:ascii="Century Gothic" w:hAnsi="Century Gothic"/>
          <w:sz w:val="20"/>
          <w:szCs w:val="20"/>
        </w:rPr>
        <w:t xml:space="preserve">ENTRE ELLOS AMBOS CONDUCTORES Y 3 MUERTOS. LOS PASAJEROS AFECTADOS </w:t>
      </w:r>
      <w:r w:rsidR="00F00F24">
        <w:rPr>
          <w:rFonts w:ascii="Century Gothic" w:hAnsi="Century Gothic"/>
          <w:sz w:val="20"/>
          <w:szCs w:val="20"/>
        </w:rPr>
        <w:t>QUE IBAN EN EL VEHICULO DE PLACA UFT991</w:t>
      </w:r>
    </w:p>
    <w:p w14:paraId="3E231815" w14:textId="23C3F89D" w:rsidR="00B258AD" w:rsidRPr="00B3607C" w:rsidRDefault="00B258AD" w:rsidP="00B258AD">
      <w:pPr>
        <w:jc w:val="both"/>
        <w:rPr>
          <w:rFonts w:ascii="Century Gothic" w:hAnsi="Century Gothic"/>
          <w:b/>
          <w:bCs/>
          <w:sz w:val="20"/>
          <w:szCs w:val="20"/>
        </w:rPr>
      </w:pPr>
      <w:r w:rsidRPr="00B3607C">
        <w:rPr>
          <w:rFonts w:ascii="Century Gothic" w:hAnsi="Century Gothic"/>
          <w:b/>
          <w:bCs/>
          <w:sz w:val="20"/>
          <w:szCs w:val="20"/>
        </w:rPr>
        <w:t>1. JOAN SEBASTIAN CARDENAS URBINA – FALLECIDO ES POR QUEN DEMANDAN</w:t>
      </w:r>
    </w:p>
    <w:p w14:paraId="635FA555" w14:textId="77777777" w:rsidR="00B258AD" w:rsidRPr="00B3607C" w:rsidRDefault="00B258AD" w:rsidP="00B258AD">
      <w:pPr>
        <w:jc w:val="both"/>
        <w:rPr>
          <w:rFonts w:ascii="Century Gothic" w:hAnsi="Century Gothic"/>
          <w:sz w:val="20"/>
          <w:szCs w:val="20"/>
        </w:rPr>
      </w:pPr>
      <w:r w:rsidRPr="00B3607C">
        <w:rPr>
          <w:rFonts w:ascii="Century Gothic" w:hAnsi="Century Gothic"/>
          <w:sz w:val="20"/>
          <w:szCs w:val="20"/>
        </w:rPr>
        <w:t>2. JEANNOT BERTHA - FALLECIDO (CIUDADANO EXTRANGERO - HAITIANO)</w:t>
      </w:r>
    </w:p>
    <w:p w14:paraId="6756A78F" w14:textId="77777777" w:rsidR="00B258AD" w:rsidRPr="00B3607C" w:rsidRDefault="00B258AD" w:rsidP="00B258AD">
      <w:pPr>
        <w:jc w:val="both"/>
        <w:rPr>
          <w:rFonts w:ascii="Century Gothic" w:hAnsi="Century Gothic"/>
          <w:sz w:val="20"/>
          <w:szCs w:val="20"/>
        </w:rPr>
      </w:pPr>
      <w:r w:rsidRPr="00B3607C">
        <w:rPr>
          <w:rFonts w:ascii="Century Gothic" w:hAnsi="Century Gothic"/>
          <w:sz w:val="20"/>
          <w:szCs w:val="20"/>
        </w:rPr>
        <w:t>3. MICKENSON J. - LESIONADO (CIUDADANO EXTRANGERO HAITIANO)</w:t>
      </w:r>
    </w:p>
    <w:p w14:paraId="0267188E" w14:textId="77777777" w:rsidR="00B258AD" w:rsidRPr="00B3607C" w:rsidRDefault="00B258AD" w:rsidP="00B258AD">
      <w:pPr>
        <w:jc w:val="both"/>
        <w:rPr>
          <w:rFonts w:ascii="Century Gothic" w:hAnsi="Century Gothic"/>
          <w:sz w:val="20"/>
          <w:szCs w:val="20"/>
        </w:rPr>
      </w:pPr>
      <w:r w:rsidRPr="00B3607C">
        <w:rPr>
          <w:rFonts w:ascii="Century Gothic" w:hAnsi="Century Gothic"/>
          <w:sz w:val="20"/>
          <w:szCs w:val="20"/>
        </w:rPr>
        <w:t>4. LAGUERRE BILADO - LESIONADO (CIUDADANO EXTRANGERO HAITIANO)</w:t>
      </w:r>
    </w:p>
    <w:p w14:paraId="4825BFE0" w14:textId="77777777" w:rsidR="00B258AD" w:rsidRPr="00B3607C" w:rsidRDefault="00B258AD" w:rsidP="00B258AD">
      <w:pPr>
        <w:jc w:val="both"/>
        <w:rPr>
          <w:rFonts w:ascii="Century Gothic" w:hAnsi="Century Gothic"/>
          <w:sz w:val="20"/>
          <w:szCs w:val="20"/>
        </w:rPr>
      </w:pPr>
      <w:r w:rsidRPr="00B3607C">
        <w:rPr>
          <w:rFonts w:ascii="Century Gothic" w:hAnsi="Century Gothic"/>
          <w:sz w:val="20"/>
          <w:szCs w:val="20"/>
        </w:rPr>
        <w:t>5. JAENNOT BEYONCE - LESIONADO (CIUDADANO EXTRANGERO HAITIANO)</w:t>
      </w:r>
    </w:p>
    <w:p w14:paraId="6B3EC85F" w14:textId="77777777" w:rsidR="00B258AD" w:rsidRPr="00B3607C" w:rsidRDefault="00B258AD" w:rsidP="00B258AD">
      <w:pPr>
        <w:jc w:val="both"/>
        <w:rPr>
          <w:rFonts w:ascii="Century Gothic" w:hAnsi="Century Gothic"/>
          <w:sz w:val="20"/>
          <w:szCs w:val="20"/>
        </w:rPr>
      </w:pPr>
      <w:r w:rsidRPr="00B3607C">
        <w:rPr>
          <w:rFonts w:ascii="Century Gothic" w:hAnsi="Century Gothic"/>
          <w:sz w:val="20"/>
          <w:szCs w:val="20"/>
        </w:rPr>
        <w:t>6. OMAR ANDRES CARO GALLONA - LESIONADO</w:t>
      </w:r>
    </w:p>
    <w:p w14:paraId="6299C6BE" w14:textId="77777777" w:rsidR="00B258AD" w:rsidRPr="00B3607C" w:rsidRDefault="00B258AD" w:rsidP="00B258AD">
      <w:pPr>
        <w:jc w:val="both"/>
        <w:rPr>
          <w:rFonts w:ascii="Century Gothic" w:hAnsi="Century Gothic"/>
          <w:sz w:val="20"/>
          <w:szCs w:val="20"/>
        </w:rPr>
      </w:pPr>
      <w:r w:rsidRPr="00B3607C">
        <w:rPr>
          <w:rFonts w:ascii="Century Gothic" w:hAnsi="Century Gothic"/>
          <w:sz w:val="20"/>
          <w:szCs w:val="20"/>
        </w:rPr>
        <w:t>7. SERGIO A PATAQUIVA CARDENAS - LESIONADO</w:t>
      </w:r>
    </w:p>
    <w:p w14:paraId="330E09D1" w14:textId="406A45F5" w:rsidR="00B258AD" w:rsidRPr="00B3607C" w:rsidRDefault="00B258AD" w:rsidP="00000D15">
      <w:pPr>
        <w:jc w:val="both"/>
        <w:rPr>
          <w:rFonts w:ascii="Century Gothic" w:hAnsi="Century Gothic"/>
          <w:sz w:val="20"/>
          <w:szCs w:val="20"/>
        </w:rPr>
      </w:pPr>
    </w:p>
    <w:p w14:paraId="31518B02" w14:textId="432B46B8" w:rsidR="00B258AD" w:rsidRPr="00B3607C" w:rsidRDefault="00B258AD" w:rsidP="00B258AD">
      <w:pPr>
        <w:jc w:val="both"/>
        <w:rPr>
          <w:rFonts w:ascii="Century Gothic" w:hAnsi="Century Gothic"/>
          <w:sz w:val="20"/>
          <w:szCs w:val="20"/>
        </w:rPr>
      </w:pPr>
      <w:r w:rsidRPr="00B3607C">
        <w:rPr>
          <w:rFonts w:ascii="Century Gothic" w:hAnsi="Century Gothic"/>
          <w:sz w:val="20"/>
          <w:szCs w:val="20"/>
        </w:rPr>
        <w:t xml:space="preserve">- IPAT REGISTRA: CODIFICACIÓN 157 AL VH 1 </w:t>
      </w:r>
      <w:r w:rsidR="00F00F24">
        <w:rPr>
          <w:rFonts w:ascii="Century Gothic" w:hAnsi="Century Gothic"/>
          <w:sz w:val="20"/>
          <w:szCs w:val="20"/>
        </w:rPr>
        <w:t>SPS852</w:t>
      </w:r>
      <w:r w:rsidRPr="00B3607C">
        <w:rPr>
          <w:rFonts w:ascii="Century Gothic" w:hAnsi="Century Gothic"/>
          <w:sz w:val="20"/>
          <w:szCs w:val="20"/>
        </w:rPr>
        <w:t xml:space="preserve"> - INVADIR CARRIL, CROQUIS MARCA HUELLAS DE FRENADO- ARRASTRE DEL VH TERCERO SOBRE EL CARRIL CONTRARIO</w:t>
      </w:r>
      <w:r w:rsidR="00F00F24">
        <w:rPr>
          <w:rFonts w:ascii="Century Gothic" w:hAnsi="Century Gothic"/>
          <w:sz w:val="20"/>
          <w:szCs w:val="20"/>
        </w:rPr>
        <w:t>.</w:t>
      </w:r>
    </w:p>
    <w:p w14:paraId="215CFB9D" w14:textId="77777777" w:rsidR="00B258AD" w:rsidRPr="00B3607C" w:rsidRDefault="00B258AD" w:rsidP="00B258AD">
      <w:pPr>
        <w:jc w:val="both"/>
        <w:rPr>
          <w:rFonts w:ascii="Century Gothic" w:hAnsi="Century Gothic"/>
          <w:sz w:val="20"/>
          <w:szCs w:val="20"/>
        </w:rPr>
      </w:pPr>
    </w:p>
    <w:p w14:paraId="65DEC918" w14:textId="77777777" w:rsidR="00B258AD" w:rsidRPr="00B3607C" w:rsidRDefault="00B258AD" w:rsidP="00B258AD">
      <w:pPr>
        <w:jc w:val="both"/>
        <w:rPr>
          <w:rFonts w:ascii="Century Gothic" w:hAnsi="Century Gothic"/>
          <w:sz w:val="20"/>
          <w:szCs w:val="20"/>
        </w:rPr>
      </w:pPr>
    </w:p>
    <w:p w14:paraId="2F2C6C56" w14:textId="77777777" w:rsidR="00F00F24" w:rsidRPr="00B3607C" w:rsidRDefault="00F00F24" w:rsidP="00F00F24">
      <w:pPr>
        <w:jc w:val="both"/>
        <w:rPr>
          <w:rFonts w:ascii="Century Gothic" w:hAnsi="Century Gothic"/>
          <w:sz w:val="20"/>
          <w:szCs w:val="20"/>
        </w:rPr>
      </w:pPr>
      <w:r w:rsidRPr="00B3607C">
        <w:rPr>
          <w:rFonts w:ascii="Century Gothic" w:hAnsi="Century Gothic"/>
          <w:sz w:val="20"/>
          <w:szCs w:val="20"/>
        </w:rPr>
        <w:lastRenderedPageBreak/>
        <w:t xml:space="preserve">UNA VEZ CONOCIDO LA POLIZA QUE ME ENVIO EL APODERADO DE LA PARTE ACTORA YA HABIA PROYECTADO UNA CONTESTACION A LA DEMANDA CUANDO EL ME ENVIO LA POLIZA POR LA QUE NOS VINCULABAN QUE ES LA POLIZA DE TRANSPORTES LOGISTICO DE MERCANCIAS  AA202344 SINIESTRO 10241138 CUENTA </w:t>
      </w:r>
      <w:r w:rsidRPr="00B3607C">
        <w:rPr>
          <w:rFonts w:ascii="Century Gothic" w:hAnsi="Century Gothic"/>
          <w:b/>
          <w:bCs/>
          <w:sz w:val="20"/>
          <w:szCs w:val="20"/>
        </w:rPr>
        <w:t>CON REASEGURO FACULTATIVO</w:t>
      </w:r>
      <w:r w:rsidRPr="00B3607C">
        <w:rPr>
          <w:rFonts w:ascii="Century Gothic" w:hAnsi="Century Gothic"/>
          <w:sz w:val="20"/>
          <w:szCs w:val="20"/>
        </w:rPr>
        <w:t xml:space="preserve">  Y TAL POLIZA Y SINIESTRO TIENE 4 PROCESOS LLEVADOS POR EL DR HERRERA SGC 9108 CERRADO CONCILIADO- SGC 9149 SE CELEBRO TRANSACCION Y SGC 8994 VIGENTE EN EL JUZGADO 1 CIVIL DEL CIRCUITO DEL GUAMO – SGC 100300 JUZGADO 1 CIVIL CIRCUITO DEL GUAMO CORRIENDO TERMINOS PARA CONTESTAR</w:t>
      </w:r>
    </w:p>
    <w:p w14:paraId="2B403867" w14:textId="77777777" w:rsidR="00F00F24" w:rsidRDefault="00F00F24" w:rsidP="00F00F24">
      <w:pPr>
        <w:jc w:val="both"/>
        <w:rPr>
          <w:rFonts w:ascii="Century Gothic" w:hAnsi="Century Gothic"/>
          <w:b/>
          <w:bCs/>
          <w:sz w:val="20"/>
          <w:szCs w:val="20"/>
        </w:rPr>
      </w:pPr>
    </w:p>
    <w:p w14:paraId="732E4B86" w14:textId="5644DF88" w:rsidR="00F00F24" w:rsidRPr="00F00F24" w:rsidRDefault="00F00F24" w:rsidP="00F00F24">
      <w:pPr>
        <w:jc w:val="both"/>
        <w:rPr>
          <w:rFonts w:ascii="Century Gothic" w:hAnsi="Century Gothic"/>
          <w:b/>
          <w:bCs/>
          <w:sz w:val="20"/>
          <w:szCs w:val="20"/>
        </w:rPr>
      </w:pPr>
      <w:r w:rsidRPr="00F00F24">
        <w:rPr>
          <w:rFonts w:ascii="Century Gothic" w:hAnsi="Century Gothic"/>
          <w:b/>
          <w:bCs/>
          <w:sz w:val="20"/>
          <w:szCs w:val="20"/>
        </w:rPr>
        <w:t xml:space="preserve">BAJO PLACA SPS852 NO HAY POLIZA VIGENTE PARA EL VEHICULO </w:t>
      </w:r>
    </w:p>
    <w:p w14:paraId="70309EDD" w14:textId="77777777" w:rsidR="00F00F24" w:rsidRDefault="00F00F24" w:rsidP="00000D15">
      <w:pPr>
        <w:jc w:val="both"/>
        <w:rPr>
          <w:rFonts w:ascii="Century Gothic" w:hAnsi="Century Gothic"/>
          <w:sz w:val="20"/>
          <w:szCs w:val="20"/>
        </w:rPr>
      </w:pPr>
    </w:p>
    <w:p w14:paraId="01759B02" w14:textId="52144F3C" w:rsidR="00000D15" w:rsidRPr="00F00F24" w:rsidRDefault="0062301A" w:rsidP="00000D15">
      <w:pPr>
        <w:jc w:val="both"/>
        <w:rPr>
          <w:rFonts w:ascii="Century Gothic" w:hAnsi="Century Gothic"/>
          <w:sz w:val="20"/>
          <w:szCs w:val="20"/>
        </w:rPr>
      </w:pPr>
      <w:r w:rsidRPr="00B3607C">
        <w:rPr>
          <w:rFonts w:ascii="Century Gothic" w:hAnsi="Century Gothic"/>
          <w:sz w:val="20"/>
          <w:szCs w:val="20"/>
        </w:rPr>
        <w:t xml:space="preserve">DEL SINIESTRO 10250630 </w:t>
      </w:r>
      <w:r w:rsidR="00F00F24">
        <w:rPr>
          <w:rFonts w:ascii="Century Gothic" w:hAnsi="Century Gothic"/>
          <w:sz w:val="20"/>
          <w:szCs w:val="20"/>
        </w:rPr>
        <w:t xml:space="preserve">DEL VEHICULO DE PLACA UFT 991 </w:t>
      </w:r>
      <w:r w:rsidR="00B258AD" w:rsidRPr="00B3607C">
        <w:rPr>
          <w:rFonts w:ascii="Century Gothic" w:hAnsi="Century Gothic"/>
          <w:sz w:val="20"/>
          <w:szCs w:val="20"/>
        </w:rPr>
        <w:t>SE RECIBIÓ RECLAMO EL 10 MAYO DE 2022 POR LAS LESIONES DE OMAR ANDRES CARO BAYONA. RECLAMO SE OBJETA: SIN COBERTURA, TODA VEZ QUE LA PÓLIZA DE SEGURO FUE REVOCADA POR SOLICITUD DEL TOMADOR EL 2 DE SEPTIEMBRE DE 2021. INDICACIONES AUDIENCIA 14 JUNIO 2022: INDICAR QUE NO NOS ASISTE ÁNIMO CONCILIATORIO DADA LA REVOCATORIA DE LA PÓLIZA DE SEGURO POR SOLICITUD DEL TOMADOR.</w:t>
      </w:r>
      <w:r w:rsidR="00F00F24">
        <w:rPr>
          <w:rFonts w:ascii="Century Gothic" w:hAnsi="Century Gothic"/>
          <w:sz w:val="20"/>
          <w:szCs w:val="20"/>
        </w:rPr>
        <w:t xml:space="preserve"> </w:t>
      </w:r>
      <w:r w:rsidR="00000D15" w:rsidRPr="00B3607C">
        <w:rPr>
          <w:rFonts w:ascii="Century Gothic" w:eastAsia="Times New Roman" w:hAnsi="Century Gothic" w:cs="Times New Roman"/>
          <w:color w:val="000000"/>
          <w:sz w:val="20"/>
          <w:szCs w:val="20"/>
          <w:lang w:eastAsia="es-CO"/>
        </w:rPr>
        <w:t xml:space="preserve">SE CIERRA STRO, </w:t>
      </w:r>
      <w:bookmarkStart w:id="3" w:name="_Hlk158383959"/>
      <w:bookmarkStart w:id="4" w:name="_Hlk158704547"/>
      <w:r w:rsidR="00000D15" w:rsidRPr="00B3607C">
        <w:rPr>
          <w:rFonts w:ascii="Century Gothic" w:eastAsia="Times New Roman" w:hAnsi="Century Gothic" w:cs="Times New Roman"/>
          <w:color w:val="000000"/>
          <w:sz w:val="20"/>
          <w:szCs w:val="20"/>
          <w:lang w:eastAsia="es-CO"/>
        </w:rPr>
        <w:t>POLIZA REVOCADA UNILATERALMENTE POR EL TOMADOR SEGÚN COMUNICACIÓN DEL INTERMEDIARIO.</w:t>
      </w:r>
      <w:r w:rsidR="00B258AD" w:rsidRPr="00B3607C">
        <w:rPr>
          <w:rFonts w:ascii="Century Gothic" w:eastAsia="Times New Roman" w:hAnsi="Century Gothic" w:cs="Times New Roman"/>
          <w:color w:val="000000"/>
          <w:sz w:val="20"/>
          <w:szCs w:val="20"/>
          <w:lang w:eastAsia="es-CO"/>
        </w:rPr>
        <w:t xml:space="preserve"> </w:t>
      </w:r>
      <w:r w:rsidR="00000D15" w:rsidRPr="00B3607C">
        <w:rPr>
          <w:rFonts w:ascii="Century Gothic" w:eastAsia="Times New Roman" w:hAnsi="Century Gothic" w:cs="Times New Roman"/>
          <w:color w:val="000000"/>
          <w:sz w:val="20"/>
          <w:szCs w:val="20"/>
          <w:lang w:eastAsia="es-CO"/>
        </w:rPr>
        <w:t>VH PARA LA FECHA DE STRO CON POLIZA EN SBS SEGUN INFO EN RUNT. SOPORTE EN ONBASE 130276.</w:t>
      </w:r>
    </w:p>
    <w:bookmarkEnd w:id="3"/>
    <w:p w14:paraId="2D9226AA" w14:textId="7C58E35D" w:rsidR="00000D15" w:rsidRPr="00B3607C" w:rsidRDefault="00000D15" w:rsidP="00000D15">
      <w:pPr>
        <w:jc w:val="both"/>
        <w:rPr>
          <w:rFonts w:ascii="Century Gothic" w:eastAsia="Times New Roman" w:hAnsi="Century Gothic" w:cs="Times New Roman"/>
          <w:color w:val="000000"/>
          <w:sz w:val="20"/>
          <w:szCs w:val="20"/>
          <w:lang w:eastAsia="es-CO"/>
        </w:rPr>
      </w:pPr>
      <w:r w:rsidRPr="00B3607C">
        <w:rPr>
          <w:rFonts w:ascii="Century Gothic" w:eastAsia="Times New Roman" w:hAnsi="Century Gothic" w:cs="Times New Roman"/>
          <w:color w:val="000000"/>
          <w:sz w:val="20"/>
          <w:szCs w:val="20"/>
          <w:lang w:eastAsia="es-CO"/>
        </w:rPr>
        <w:t xml:space="preserve">- VH CON TARJETA DE OPERACIÓN DE LA EMPRESA ESTARTER SERVICIO ESPECIAL </w:t>
      </w:r>
      <w:r w:rsidR="008D35A5" w:rsidRPr="00B3607C">
        <w:rPr>
          <w:rFonts w:ascii="Century Gothic" w:eastAsia="Times New Roman" w:hAnsi="Century Gothic" w:cs="Times New Roman"/>
          <w:color w:val="000000"/>
          <w:sz w:val="20"/>
          <w:szCs w:val="20"/>
          <w:lang w:eastAsia="es-CO"/>
        </w:rPr>
        <w:t>S.A.S DESDE</w:t>
      </w:r>
      <w:r w:rsidRPr="00B3607C">
        <w:rPr>
          <w:rFonts w:ascii="Century Gothic" w:eastAsia="Times New Roman" w:hAnsi="Century Gothic" w:cs="Times New Roman"/>
          <w:color w:val="000000"/>
          <w:sz w:val="20"/>
          <w:szCs w:val="20"/>
          <w:lang w:eastAsia="es-CO"/>
        </w:rPr>
        <w:t xml:space="preserve"> EL 3 SEP 2021, AUNQUE PARA LA FECHA DE STRO AUN EL VH CONTABA CON LOGOS DE TCT. AUN ASI, SIN TARJETA DE OPERACIÓN VIGENTE NO HABRÍA INTERES ASEGURABLE</w:t>
      </w:r>
    </w:p>
    <w:p w14:paraId="64ACC89A" w14:textId="254D74E3" w:rsidR="0062301A" w:rsidRPr="00B3607C" w:rsidRDefault="008D35A5" w:rsidP="00B258AD">
      <w:pPr>
        <w:jc w:val="both"/>
        <w:rPr>
          <w:rFonts w:ascii="Century Gothic" w:hAnsi="Century Gothic"/>
          <w:sz w:val="20"/>
          <w:szCs w:val="20"/>
        </w:rPr>
      </w:pPr>
      <w:r w:rsidRPr="00B3607C">
        <w:rPr>
          <w:rFonts w:ascii="Century Gothic" w:hAnsi="Century Gothic"/>
          <w:sz w:val="20"/>
          <w:szCs w:val="20"/>
        </w:rPr>
        <w:t xml:space="preserve">POLIZA REVOCADA UNILATERALMENTE POR EL TOMADOR SEGÚN COMUNICACIÓN DEL INTERMEDIARIO. </w:t>
      </w:r>
      <w:bookmarkEnd w:id="4"/>
      <w:r w:rsidR="00F00F24">
        <w:rPr>
          <w:rFonts w:ascii="Century Gothic" w:hAnsi="Century Gothic"/>
          <w:sz w:val="20"/>
          <w:szCs w:val="20"/>
        </w:rPr>
        <w:t xml:space="preserve"> </w:t>
      </w:r>
      <w:r w:rsidRPr="00B3607C">
        <w:rPr>
          <w:rFonts w:ascii="Century Gothic" w:hAnsi="Century Gothic"/>
          <w:sz w:val="20"/>
          <w:szCs w:val="20"/>
        </w:rPr>
        <w:t xml:space="preserve">VH CON TARJETA DE OPERACIÓN DE LA EMPRESA ESTARTER SERVICIO ESPECIAL </w:t>
      </w:r>
      <w:r w:rsidR="003F1E8F" w:rsidRPr="00B3607C">
        <w:rPr>
          <w:rFonts w:ascii="Century Gothic" w:hAnsi="Century Gothic"/>
          <w:sz w:val="20"/>
          <w:szCs w:val="20"/>
        </w:rPr>
        <w:t>S.A.S DESDE</w:t>
      </w:r>
      <w:r w:rsidRPr="00B3607C">
        <w:rPr>
          <w:rFonts w:ascii="Century Gothic" w:hAnsi="Century Gothic"/>
          <w:sz w:val="20"/>
          <w:szCs w:val="20"/>
        </w:rPr>
        <w:t xml:space="preserve"> EL 3 SEP 2021, AUNQUE PARA LA FECHA DE STRO AÚN EL VH CONTABA CON </w:t>
      </w:r>
      <w:r w:rsidR="003F1E8F" w:rsidRPr="00B3607C">
        <w:rPr>
          <w:rFonts w:ascii="Century Gothic" w:hAnsi="Century Gothic"/>
          <w:sz w:val="20"/>
          <w:szCs w:val="20"/>
        </w:rPr>
        <w:t>LOGOS DE</w:t>
      </w:r>
      <w:r w:rsidRPr="00B3607C">
        <w:rPr>
          <w:rFonts w:ascii="Century Gothic" w:hAnsi="Century Gothic"/>
          <w:sz w:val="20"/>
          <w:szCs w:val="20"/>
        </w:rPr>
        <w:t xml:space="preserve"> TCT. </w:t>
      </w:r>
      <w:r w:rsidR="00F00F24">
        <w:rPr>
          <w:rFonts w:ascii="Century Gothic" w:hAnsi="Century Gothic"/>
          <w:sz w:val="20"/>
          <w:szCs w:val="20"/>
        </w:rPr>
        <w:t xml:space="preserve"> </w:t>
      </w:r>
      <w:r w:rsidRPr="00B3607C">
        <w:rPr>
          <w:rFonts w:ascii="Century Gothic" w:hAnsi="Century Gothic"/>
          <w:sz w:val="20"/>
          <w:szCs w:val="20"/>
          <w:u w:val="single"/>
        </w:rPr>
        <w:t xml:space="preserve">TENER EN CUENTA QUE SIN TARJETA DE OPERACIÓN VIGENTE NO HABRÍA </w:t>
      </w:r>
      <w:r w:rsidR="003F1E8F" w:rsidRPr="00B3607C">
        <w:rPr>
          <w:rFonts w:ascii="Century Gothic" w:hAnsi="Century Gothic"/>
          <w:sz w:val="20"/>
          <w:szCs w:val="20"/>
          <w:u w:val="single"/>
        </w:rPr>
        <w:t>INTERES ASEGURABLE</w:t>
      </w:r>
      <w:r w:rsidR="00F00F24">
        <w:rPr>
          <w:rFonts w:ascii="Century Gothic" w:hAnsi="Century Gothic"/>
          <w:sz w:val="20"/>
          <w:szCs w:val="20"/>
        </w:rPr>
        <w:t xml:space="preserve"> </w:t>
      </w:r>
      <w:r w:rsidR="00B258AD" w:rsidRPr="00B3607C">
        <w:rPr>
          <w:rFonts w:ascii="Century Gothic" w:hAnsi="Century Gothic"/>
          <w:sz w:val="20"/>
          <w:szCs w:val="20"/>
        </w:rPr>
        <w:t>A LA FECHA DE CONTESTAR LA DEMANDA LAS AQUÍ DEMANDANTES AMALIA BENVIDEZ URBINA Y EL VIA MARIA MOYO DE CARDENAS abuelas de JOAN SEBASTIAN CARDENAS URBINA (Q.E.P.D) NO HAN RECLAMADO</w:t>
      </w:r>
    </w:p>
    <w:p w14:paraId="32B67B09" w14:textId="77777777" w:rsidR="0062301A" w:rsidRPr="00B3607C" w:rsidRDefault="0062301A" w:rsidP="00B258AD">
      <w:pPr>
        <w:jc w:val="both"/>
        <w:rPr>
          <w:rFonts w:ascii="Century Gothic" w:hAnsi="Century Gothic"/>
          <w:sz w:val="20"/>
          <w:szCs w:val="20"/>
        </w:rPr>
      </w:pPr>
    </w:p>
    <w:p w14:paraId="39A274E1" w14:textId="1367B140" w:rsidR="00B258AD" w:rsidRPr="00B3607C" w:rsidRDefault="00B258AD" w:rsidP="008D35A5">
      <w:pPr>
        <w:jc w:val="both"/>
        <w:rPr>
          <w:rFonts w:ascii="Century Gothic" w:hAnsi="Century Gothic"/>
          <w:sz w:val="20"/>
          <w:szCs w:val="20"/>
          <w:u w:val="single"/>
        </w:rPr>
      </w:pPr>
    </w:p>
    <w:p w14:paraId="32FE1EE5" w14:textId="77777777" w:rsidR="00851F6A" w:rsidRPr="00B3607C" w:rsidRDefault="00851F6A" w:rsidP="00851F6A">
      <w:pPr>
        <w:jc w:val="both"/>
        <w:rPr>
          <w:rFonts w:ascii="Century Gothic" w:hAnsi="Century Gothic"/>
          <w:b/>
          <w:sz w:val="20"/>
          <w:szCs w:val="20"/>
        </w:rPr>
      </w:pPr>
      <w:r w:rsidRPr="00B3607C">
        <w:rPr>
          <w:rFonts w:ascii="Century Gothic" w:hAnsi="Century Gothic"/>
          <w:b/>
          <w:sz w:val="20"/>
          <w:szCs w:val="20"/>
        </w:rPr>
        <w:t>PRETENSIONES DE LA DEMANDA</w:t>
      </w:r>
    </w:p>
    <w:p w14:paraId="6993DA3F" w14:textId="143E7E61" w:rsidR="009E2D2A" w:rsidRPr="00B3607C" w:rsidRDefault="009E2D2A" w:rsidP="0007457E">
      <w:pPr>
        <w:jc w:val="both"/>
        <w:rPr>
          <w:rFonts w:ascii="Century Gothic" w:hAnsi="Century Gothic"/>
          <w:bCs/>
          <w:sz w:val="20"/>
          <w:szCs w:val="20"/>
        </w:rPr>
      </w:pPr>
      <w:bookmarkStart w:id="5" w:name="_Hlk158705710"/>
      <w:r w:rsidRPr="00B3607C">
        <w:rPr>
          <w:rFonts w:ascii="Century Gothic" w:hAnsi="Century Gothic"/>
          <w:b/>
          <w:sz w:val="20"/>
          <w:szCs w:val="20"/>
        </w:rPr>
        <w:t xml:space="preserve">PRIEMRA </w:t>
      </w:r>
      <w:r w:rsidRPr="00B3607C">
        <w:rPr>
          <w:rFonts w:ascii="Century Gothic" w:hAnsi="Century Gothic"/>
          <w:bCs/>
          <w:sz w:val="20"/>
          <w:szCs w:val="20"/>
        </w:rPr>
        <w:t>SE DECLARE SOLIDARIAMENTE RESPONSABLE SPOR LA MUERTE DE JUAN SEBASTIAN CARDENAS URBINA (Q.E.P.D) COMO CONSECUENCIA EL ACCIDENTE OCURRIDO EL 21 OCTUBRE DE 2021 A:</w:t>
      </w:r>
    </w:p>
    <w:p w14:paraId="0B0021A7" w14:textId="6ADBA7D5" w:rsidR="009E2D2A" w:rsidRPr="00B3607C" w:rsidRDefault="009E2D2A" w:rsidP="0007457E">
      <w:pPr>
        <w:jc w:val="both"/>
        <w:rPr>
          <w:rFonts w:ascii="Century Gothic" w:hAnsi="Century Gothic"/>
          <w:bCs/>
          <w:sz w:val="20"/>
          <w:szCs w:val="20"/>
        </w:rPr>
      </w:pPr>
      <w:r w:rsidRPr="00B3607C">
        <w:rPr>
          <w:rFonts w:ascii="Century Gothic" w:hAnsi="Century Gothic"/>
          <w:bCs/>
          <w:sz w:val="20"/>
          <w:szCs w:val="20"/>
        </w:rPr>
        <w:t>-BANCO AV VILLAS QUIEN OSTENTA LA CALIDAD DE PROPIETARIO DEL CAMION DE PLACA SPS852</w:t>
      </w:r>
    </w:p>
    <w:p w14:paraId="4B51CF54" w14:textId="151B8FB8" w:rsidR="009E2D2A" w:rsidRPr="00B3607C" w:rsidRDefault="009E2D2A" w:rsidP="0007457E">
      <w:pPr>
        <w:jc w:val="both"/>
        <w:rPr>
          <w:rFonts w:ascii="Century Gothic" w:hAnsi="Century Gothic"/>
          <w:bCs/>
          <w:sz w:val="20"/>
          <w:szCs w:val="20"/>
        </w:rPr>
      </w:pPr>
      <w:r w:rsidRPr="00B3607C">
        <w:rPr>
          <w:rFonts w:ascii="Century Gothic" w:hAnsi="Century Gothic"/>
          <w:bCs/>
          <w:sz w:val="20"/>
          <w:szCs w:val="20"/>
        </w:rPr>
        <w:t>-BAVARIA &amp;CIA QUIEN OSTENTA LA CALIDAD DE PROPIETARIO DEL REMOLQUE DE PLACA R49101</w:t>
      </w:r>
    </w:p>
    <w:p w14:paraId="0EB6B794" w14:textId="752C9C1D" w:rsidR="009E2D2A" w:rsidRPr="00B3607C" w:rsidRDefault="009E2D2A" w:rsidP="0007457E">
      <w:pPr>
        <w:jc w:val="both"/>
        <w:rPr>
          <w:rFonts w:ascii="Century Gothic" w:hAnsi="Century Gothic"/>
          <w:bCs/>
          <w:sz w:val="20"/>
          <w:szCs w:val="20"/>
        </w:rPr>
      </w:pPr>
      <w:r w:rsidRPr="00B3607C">
        <w:rPr>
          <w:rFonts w:ascii="Century Gothic" w:hAnsi="Century Gothic"/>
          <w:bCs/>
          <w:sz w:val="20"/>
          <w:szCs w:val="20"/>
        </w:rPr>
        <w:t xml:space="preserve">-LA EQUIDAD SEGUROS GENERALES O.C. </w:t>
      </w:r>
    </w:p>
    <w:p w14:paraId="54C18EF7" w14:textId="38B6BB81" w:rsidR="009E2D2A" w:rsidRPr="00B3607C" w:rsidRDefault="009E2D2A" w:rsidP="0007457E">
      <w:pPr>
        <w:jc w:val="both"/>
        <w:rPr>
          <w:rFonts w:ascii="Century Gothic" w:hAnsi="Century Gothic"/>
          <w:b/>
          <w:sz w:val="20"/>
          <w:szCs w:val="20"/>
        </w:rPr>
      </w:pPr>
      <w:r w:rsidRPr="00B3607C">
        <w:rPr>
          <w:rFonts w:ascii="Century Gothic" w:hAnsi="Century Gothic"/>
          <w:b/>
          <w:sz w:val="20"/>
          <w:szCs w:val="20"/>
        </w:rPr>
        <w:t xml:space="preserve">SEGUNDO: </w:t>
      </w:r>
      <w:r w:rsidRPr="00B3607C">
        <w:rPr>
          <w:rFonts w:ascii="Century Gothic" w:hAnsi="Century Gothic"/>
          <w:bCs/>
          <w:sz w:val="20"/>
          <w:szCs w:val="20"/>
        </w:rPr>
        <w:t>COMO CONSECUENCIA DE LA ANTERIOR DECL</w:t>
      </w:r>
      <w:r w:rsidR="0007457E" w:rsidRPr="00B3607C">
        <w:rPr>
          <w:rFonts w:ascii="Century Gothic" w:hAnsi="Century Gothic"/>
          <w:bCs/>
          <w:sz w:val="20"/>
          <w:szCs w:val="20"/>
        </w:rPr>
        <w:t>A</w:t>
      </w:r>
      <w:r w:rsidRPr="00B3607C">
        <w:rPr>
          <w:rFonts w:ascii="Century Gothic" w:hAnsi="Century Gothic"/>
          <w:bCs/>
          <w:sz w:val="20"/>
          <w:szCs w:val="20"/>
        </w:rPr>
        <w:t xml:space="preserve">RACION Y A TITULO DE </w:t>
      </w:r>
      <w:r w:rsidR="00B34826" w:rsidRPr="00B3607C">
        <w:rPr>
          <w:rFonts w:ascii="Century Gothic" w:hAnsi="Century Gothic"/>
          <w:bCs/>
          <w:sz w:val="20"/>
          <w:szCs w:val="20"/>
        </w:rPr>
        <w:t>REPACION DELOS</w:t>
      </w:r>
      <w:r w:rsidRPr="00B3607C">
        <w:rPr>
          <w:rFonts w:ascii="Century Gothic" w:hAnsi="Century Gothic"/>
          <w:bCs/>
          <w:sz w:val="20"/>
          <w:szCs w:val="20"/>
        </w:rPr>
        <w:t xml:space="preserve"> PERJUICIOS DE CARÁCTER INMATERIAL EL SEÑOR JUEZ CONDENE A BANCO AV VILLAS, BAVARIA Y A LA EQUIDAD SEGUROS PARA QUE INDMENICEN A LOS DEMANDANTES POR LOS SIGUIENTES CONCEPTOS:</w:t>
      </w:r>
    </w:p>
    <w:p w14:paraId="0444EA25" w14:textId="77777777" w:rsidR="00B75725" w:rsidRPr="00B3607C" w:rsidRDefault="00B75725" w:rsidP="0007457E">
      <w:pPr>
        <w:jc w:val="both"/>
        <w:rPr>
          <w:rFonts w:ascii="Century Gothic" w:hAnsi="Century Gothic"/>
          <w:b/>
          <w:sz w:val="20"/>
          <w:szCs w:val="20"/>
        </w:rPr>
      </w:pPr>
    </w:p>
    <w:p w14:paraId="11D8BBEF" w14:textId="74C2171D" w:rsidR="00B34826" w:rsidRPr="00B3607C" w:rsidRDefault="00B34826" w:rsidP="0007457E">
      <w:pPr>
        <w:jc w:val="both"/>
        <w:rPr>
          <w:rFonts w:ascii="Century Gothic" w:hAnsi="Century Gothic"/>
          <w:b/>
          <w:sz w:val="20"/>
          <w:szCs w:val="20"/>
        </w:rPr>
      </w:pPr>
      <w:r w:rsidRPr="00B3607C">
        <w:rPr>
          <w:rFonts w:ascii="Century Gothic" w:hAnsi="Century Gothic"/>
          <w:b/>
          <w:sz w:val="20"/>
          <w:szCs w:val="20"/>
        </w:rPr>
        <w:t>PERJUICIOS INMATERIALES A FAVOR DE ELVIA MARIA MOYO $90.000.000</w:t>
      </w:r>
    </w:p>
    <w:p w14:paraId="384E7572" w14:textId="3BC87339" w:rsidR="00B34826" w:rsidRPr="00B3607C" w:rsidRDefault="00B34826" w:rsidP="0007457E">
      <w:pPr>
        <w:jc w:val="both"/>
        <w:rPr>
          <w:rFonts w:ascii="Century Gothic" w:hAnsi="Century Gothic"/>
          <w:b/>
          <w:sz w:val="20"/>
          <w:szCs w:val="20"/>
        </w:rPr>
      </w:pPr>
      <w:r w:rsidRPr="00B3607C">
        <w:rPr>
          <w:rFonts w:ascii="Century Gothic" w:hAnsi="Century Gothic"/>
          <w:b/>
          <w:sz w:val="20"/>
          <w:szCs w:val="20"/>
        </w:rPr>
        <w:t>PERJUICIOS INMATERIALES A FAVOR DE AMALIA BENAVIDEZ URBINA $90.000.000</w:t>
      </w:r>
    </w:p>
    <w:p w14:paraId="24412745" w14:textId="77777777" w:rsidR="00B34826" w:rsidRPr="00B3607C" w:rsidRDefault="00B34826" w:rsidP="0007457E">
      <w:pPr>
        <w:jc w:val="both"/>
        <w:rPr>
          <w:rFonts w:ascii="Century Gothic" w:hAnsi="Century Gothic"/>
          <w:b/>
          <w:sz w:val="20"/>
          <w:szCs w:val="20"/>
        </w:rPr>
      </w:pPr>
    </w:p>
    <w:p w14:paraId="21DB84A8" w14:textId="54FDB622" w:rsidR="00B75725" w:rsidRPr="00B3607C" w:rsidRDefault="00B34826" w:rsidP="0007457E">
      <w:pPr>
        <w:jc w:val="both"/>
        <w:rPr>
          <w:rFonts w:ascii="Century Gothic" w:hAnsi="Century Gothic"/>
          <w:b/>
          <w:sz w:val="20"/>
          <w:szCs w:val="20"/>
        </w:rPr>
      </w:pPr>
      <w:r w:rsidRPr="00B3607C">
        <w:rPr>
          <w:rFonts w:ascii="Century Gothic" w:hAnsi="Century Gothic"/>
          <w:b/>
          <w:sz w:val="20"/>
          <w:szCs w:val="20"/>
        </w:rPr>
        <w:t xml:space="preserve">TERCERO </w:t>
      </w:r>
      <w:r w:rsidRPr="00B3607C">
        <w:rPr>
          <w:rFonts w:ascii="Century Gothic" w:hAnsi="Century Gothic"/>
          <w:bCs/>
          <w:sz w:val="20"/>
          <w:szCs w:val="20"/>
        </w:rPr>
        <w:t>QUE SE ORDENE A LOS DEMANDADOS AL PAGO DE INTERESES LEGALES VIGENTES A LA FECHA QUE SE HAGA EFECTIVO EL PAGO</w:t>
      </w:r>
    </w:p>
    <w:p w14:paraId="43043011" w14:textId="77777777" w:rsidR="00B75725" w:rsidRPr="00B3607C" w:rsidRDefault="00B75725" w:rsidP="0007457E">
      <w:pPr>
        <w:jc w:val="both"/>
        <w:rPr>
          <w:rFonts w:ascii="Century Gothic" w:hAnsi="Century Gothic"/>
          <w:b/>
          <w:sz w:val="20"/>
          <w:szCs w:val="20"/>
        </w:rPr>
      </w:pPr>
    </w:p>
    <w:p w14:paraId="5D1FD92D" w14:textId="6FB5808A" w:rsidR="008C2F65" w:rsidRPr="00B3607C" w:rsidRDefault="00B34826" w:rsidP="0007457E">
      <w:pPr>
        <w:jc w:val="both"/>
        <w:rPr>
          <w:rFonts w:ascii="Century Gothic" w:hAnsi="Century Gothic"/>
          <w:b/>
          <w:sz w:val="20"/>
          <w:szCs w:val="20"/>
        </w:rPr>
      </w:pPr>
      <w:r w:rsidRPr="00B3607C">
        <w:rPr>
          <w:rFonts w:ascii="Century Gothic" w:hAnsi="Century Gothic"/>
          <w:b/>
          <w:sz w:val="20"/>
          <w:szCs w:val="20"/>
        </w:rPr>
        <w:lastRenderedPageBreak/>
        <w:t xml:space="preserve">CUARTO: </w:t>
      </w:r>
      <w:r w:rsidRPr="00B3607C">
        <w:rPr>
          <w:rFonts w:ascii="Century Gothic" w:hAnsi="Century Gothic"/>
          <w:bCs/>
          <w:sz w:val="20"/>
          <w:szCs w:val="20"/>
        </w:rPr>
        <w:t>QUE EL SEÑOR JUEZ ORDENE A LOS DEMANDADOS A PAGAR LAS COSTAS Y AGENCIAS EN DERECHO</w:t>
      </w:r>
    </w:p>
    <w:p w14:paraId="428C8F9E" w14:textId="2BE25B00" w:rsidR="00851F6A" w:rsidRPr="00B3607C" w:rsidRDefault="00851F6A" w:rsidP="0007457E">
      <w:pPr>
        <w:jc w:val="both"/>
        <w:rPr>
          <w:rFonts w:ascii="Century Gothic" w:hAnsi="Century Gothic"/>
          <w:b/>
          <w:sz w:val="20"/>
          <w:szCs w:val="20"/>
        </w:rPr>
      </w:pPr>
    </w:p>
    <w:p w14:paraId="256E8148" w14:textId="4312A166" w:rsidR="00851F6A" w:rsidRPr="00B3607C" w:rsidRDefault="00851F6A" w:rsidP="0007457E">
      <w:pPr>
        <w:jc w:val="both"/>
        <w:rPr>
          <w:rFonts w:ascii="Century Gothic" w:hAnsi="Century Gothic"/>
          <w:b/>
          <w:sz w:val="20"/>
          <w:szCs w:val="20"/>
        </w:rPr>
      </w:pPr>
      <w:r w:rsidRPr="00B3607C">
        <w:rPr>
          <w:rFonts w:ascii="Century Gothic" w:hAnsi="Century Gothic"/>
          <w:b/>
          <w:sz w:val="20"/>
          <w:szCs w:val="20"/>
        </w:rPr>
        <w:t>TOTAL $</w:t>
      </w:r>
      <w:r w:rsidR="00B34826" w:rsidRPr="00B3607C">
        <w:rPr>
          <w:rFonts w:ascii="Century Gothic" w:hAnsi="Century Gothic"/>
          <w:b/>
          <w:sz w:val="20"/>
          <w:szCs w:val="20"/>
        </w:rPr>
        <w:t>180.000.000</w:t>
      </w:r>
    </w:p>
    <w:bookmarkEnd w:id="5"/>
    <w:p w14:paraId="1B627BAE" w14:textId="77777777" w:rsidR="00851F6A" w:rsidRPr="00B3607C" w:rsidRDefault="00851F6A" w:rsidP="00851F6A">
      <w:pPr>
        <w:jc w:val="both"/>
        <w:rPr>
          <w:rFonts w:ascii="Century Gothic" w:hAnsi="Century Gothic"/>
          <w:sz w:val="20"/>
          <w:szCs w:val="20"/>
        </w:rPr>
      </w:pPr>
    </w:p>
    <w:p w14:paraId="54734EA1" w14:textId="77777777" w:rsidR="00ED1F42" w:rsidRPr="00B3607C" w:rsidRDefault="00ED1F42" w:rsidP="00ED1F42">
      <w:pPr>
        <w:pStyle w:val="Default"/>
        <w:rPr>
          <w:b/>
          <w:bCs/>
          <w:color w:val="auto"/>
          <w:sz w:val="20"/>
          <w:szCs w:val="20"/>
        </w:rPr>
      </w:pPr>
      <w:bookmarkStart w:id="6" w:name="_Hlk517339940"/>
    </w:p>
    <w:p w14:paraId="669C49A8" w14:textId="77777777" w:rsidR="00ED1F42" w:rsidRPr="00B3607C" w:rsidRDefault="00ED1F42" w:rsidP="00ED1F42">
      <w:pPr>
        <w:spacing w:line="360" w:lineRule="auto"/>
        <w:jc w:val="both"/>
        <w:rPr>
          <w:rFonts w:ascii="Century Gothic" w:eastAsia="Century Gothic" w:hAnsi="Century Gothic" w:cs="Century Gothic"/>
          <w:sz w:val="20"/>
          <w:szCs w:val="20"/>
        </w:rPr>
      </w:pPr>
      <w:r w:rsidRPr="00B3607C">
        <w:rPr>
          <w:rFonts w:ascii="Century Gothic" w:eastAsia="Century Gothic" w:hAnsi="Century Gothic" w:cs="Century Gothic"/>
          <w:b/>
          <w:sz w:val="20"/>
          <w:szCs w:val="20"/>
        </w:rPr>
        <w:t>Siniestro</w:t>
      </w:r>
      <w:r w:rsidRPr="00B3607C">
        <w:rPr>
          <w:rFonts w:ascii="Century Gothic" w:eastAsia="Century Gothic" w:hAnsi="Century Gothic" w:cs="Century Gothic"/>
          <w:sz w:val="20"/>
          <w:szCs w:val="20"/>
        </w:rPr>
        <w:t xml:space="preserve">: </w:t>
      </w:r>
      <w:r w:rsidRPr="00B3607C">
        <w:rPr>
          <w:rFonts w:ascii="Century Gothic" w:hAnsi="Century Gothic"/>
          <w:sz w:val="20"/>
          <w:szCs w:val="20"/>
        </w:rPr>
        <w:t>10241138</w:t>
      </w:r>
      <w:r w:rsidRPr="00B3607C">
        <w:rPr>
          <w:rFonts w:ascii="Century Gothic" w:hAnsi="Century Gothic" w:cs="Segoe UI"/>
          <w:b/>
          <w:bCs/>
          <w:sz w:val="20"/>
          <w:szCs w:val="20"/>
        </w:rPr>
        <w:t> </w:t>
      </w:r>
    </w:p>
    <w:p w14:paraId="14C2A3B3" w14:textId="77777777" w:rsidR="00ED1F42" w:rsidRPr="00B3607C" w:rsidRDefault="00ED1F42" w:rsidP="00ED1F42">
      <w:pPr>
        <w:spacing w:line="360" w:lineRule="auto"/>
        <w:jc w:val="both"/>
        <w:rPr>
          <w:rFonts w:ascii="Century Gothic" w:eastAsia="Century Gothic" w:hAnsi="Century Gothic" w:cs="Century Gothic"/>
          <w:sz w:val="20"/>
          <w:szCs w:val="20"/>
        </w:rPr>
      </w:pPr>
      <w:r w:rsidRPr="00B3607C">
        <w:rPr>
          <w:rFonts w:ascii="Century Gothic" w:eastAsia="Century Gothic" w:hAnsi="Century Gothic" w:cs="Century Gothic"/>
          <w:b/>
          <w:sz w:val="20"/>
          <w:szCs w:val="20"/>
        </w:rPr>
        <w:t>Póliza</w:t>
      </w:r>
      <w:r w:rsidRPr="00B3607C">
        <w:rPr>
          <w:rFonts w:ascii="Century Gothic" w:eastAsia="Century Gothic" w:hAnsi="Century Gothic" w:cs="Century Gothic"/>
          <w:sz w:val="20"/>
          <w:szCs w:val="20"/>
        </w:rPr>
        <w:t xml:space="preserve">: </w:t>
      </w:r>
      <w:r w:rsidRPr="00B3607C">
        <w:rPr>
          <w:rFonts w:ascii="Century Gothic" w:hAnsi="Century Gothic"/>
          <w:sz w:val="20"/>
          <w:szCs w:val="20"/>
        </w:rPr>
        <w:t>AA202344</w:t>
      </w:r>
    </w:p>
    <w:p w14:paraId="0A0ED290" w14:textId="77777777" w:rsidR="00ED1F42" w:rsidRPr="00B3607C" w:rsidRDefault="00ED1F42" w:rsidP="00ED1F42">
      <w:pPr>
        <w:spacing w:line="360" w:lineRule="auto"/>
        <w:jc w:val="both"/>
        <w:rPr>
          <w:rFonts w:ascii="Century Gothic" w:eastAsia="Century Gothic" w:hAnsi="Century Gothic" w:cs="Century Gothic"/>
          <w:sz w:val="20"/>
          <w:szCs w:val="20"/>
        </w:rPr>
      </w:pPr>
      <w:r w:rsidRPr="00B3607C">
        <w:rPr>
          <w:rFonts w:ascii="Century Gothic" w:eastAsia="Century Gothic" w:hAnsi="Century Gothic" w:cs="Century Gothic"/>
          <w:b/>
          <w:sz w:val="20"/>
          <w:szCs w:val="20"/>
        </w:rPr>
        <w:t>Vigencia Afectada</w:t>
      </w:r>
      <w:r w:rsidRPr="00B3607C">
        <w:rPr>
          <w:rFonts w:ascii="Century Gothic" w:eastAsia="Century Gothic" w:hAnsi="Century Gothic" w:cs="Century Gothic"/>
          <w:sz w:val="20"/>
          <w:szCs w:val="20"/>
        </w:rPr>
        <w:t>: 31/12/2020 al 31/12/2021</w:t>
      </w:r>
    </w:p>
    <w:p w14:paraId="75B08B31" w14:textId="308E61BD" w:rsidR="00ED1F42" w:rsidRPr="00B3607C" w:rsidRDefault="00ED1F42" w:rsidP="00ED1F42">
      <w:pPr>
        <w:spacing w:line="360" w:lineRule="auto"/>
        <w:jc w:val="both"/>
        <w:rPr>
          <w:rFonts w:ascii="Century Gothic" w:eastAsia="Century Gothic" w:hAnsi="Century Gothic" w:cs="Century Gothic"/>
          <w:sz w:val="20"/>
          <w:szCs w:val="20"/>
        </w:rPr>
      </w:pPr>
      <w:r w:rsidRPr="00B3607C">
        <w:rPr>
          <w:rFonts w:ascii="Century Gothic" w:eastAsia="Century Gothic" w:hAnsi="Century Gothic" w:cs="Century Gothic"/>
          <w:b/>
          <w:sz w:val="20"/>
          <w:szCs w:val="20"/>
        </w:rPr>
        <w:t>Ramo</w:t>
      </w:r>
      <w:r w:rsidRPr="00B3607C">
        <w:rPr>
          <w:rFonts w:ascii="Century Gothic" w:eastAsia="Century Gothic" w:hAnsi="Century Gothic" w:cs="Century Gothic"/>
          <w:sz w:val="20"/>
          <w:szCs w:val="20"/>
        </w:rPr>
        <w:t xml:space="preserve">: </w:t>
      </w:r>
      <w:r w:rsidRPr="00B3607C">
        <w:rPr>
          <w:rFonts w:ascii="Century Gothic" w:eastAsia="Century Gothic" w:hAnsi="Century Gothic" w:cs="Century Gothic"/>
          <w:b/>
          <w:sz w:val="20"/>
          <w:szCs w:val="20"/>
        </w:rPr>
        <w:t>TRANSPORTE LOGISTICA DE MERCANCIAS</w:t>
      </w:r>
    </w:p>
    <w:p w14:paraId="10D8CF70" w14:textId="77777777" w:rsidR="00ED1F42" w:rsidRPr="00AA1E02" w:rsidRDefault="00ED1F42" w:rsidP="00ED1F42">
      <w:pPr>
        <w:spacing w:line="360" w:lineRule="auto"/>
        <w:jc w:val="both"/>
        <w:rPr>
          <w:rFonts w:ascii="Century Gothic" w:eastAsia="Century Gothic" w:hAnsi="Century Gothic" w:cs="Century Gothic"/>
          <w:sz w:val="20"/>
          <w:szCs w:val="20"/>
        </w:rPr>
      </w:pPr>
      <w:r w:rsidRPr="00AA1E02">
        <w:rPr>
          <w:rFonts w:ascii="Century Gothic" w:eastAsia="Century Gothic" w:hAnsi="Century Gothic" w:cs="Century Gothic"/>
          <w:b/>
          <w:sz w:val="20"/>
          <w:szCs w:val="20"/>
        </w:rPr>
        <w:t>Placa</w:t>
      </w:r>
      <w:r w:rsidRPr="00AA1E02">
        <w:rPr>
          <w:rFonts w:ascii="Century Gothic" w:eastAsia="Century Gothic" w:hAnsi="Century Gothic" w:cs="Century Gothic"/>
          <w:sz w:val="20"/>
          <w:szCs w:val="20"/>
        </w:rPr>
        <w:t xml:space="preserve">: </w:t>
      </w:r>
      <w:r w:rsidRPr="00AA1E02">
        <w:rPr>
          <w:rFonts w:ascii="Century Gothic" w:eastAsia="Century Gothic" w:hAnsi="Century Gothic" w:cs="Century Gothic"/>
          <w:b/>
          <w:sz w:val="20"/>
          <w:szCs w:val="20"/>
        </w:rPr>
        <w:t>SPS852</w:t>
      </w:r>
    </w:p>
    <w:p w14:paraId="689AC03F" w14:textId="45C40B7C" w:rsidR="00ED1F42" w:rsidRPr="00B3607C" w:rsidRDefault="00ED1F42" w:rsidP="00ED1F42">
      <w:pPr>
        <w:spacing w:line="360" w:lineRule="auto"/>
        <w:jc w:val="both"/>
        <w:rPr>
          <w:rFonts w:ascii="Century Gothic" w:eastAsia="Century Gothic" w:hAnsi="Century Gothic" w:cs="Century Gothic"/>
          <w:sz w:val="20"/>
          <w:szCs w:val="20"/>
        </w:rPr>
      </w:pPr>
      <w:r w:rsidRPr="00AA1E02">
        <w:rPr>
          <w:rFonts w:ascii="Century Gothic" w:eastAsia="Century Gothic" w:hAnsi="Century Gothic" w:cs="Century Gothic"/>
          <w:b/>
          <w:sz w:val="20"/>
          <w:szCs w:val="20"/>
        </w:rPr>
        <w:t>Valor Asegurado</w:t>
      </w:r>
      <w:r w:rsidRPr="00AA1E02">
        <w:rPr>
          <w:rFonts w:ascii="Century Gothic" w:eastAsia="Century Gothic" w:hAnsi="Century Gothic" w:cs="Century Gothic"/>
          <w:sz w:val="20"/>
          <w:szCs w:val="20"/>
        </w:rPr>
        <w:t>:  $</w:t>
      </w:r>
      <w:r w:rsidR="00AA1E02" w:rsidRPr="00AA1E02">
        <w:rPr>
          <w:rFonts w:ascii="Century Gothic" w:eastAsia="Century Gothic" w:hAnsi="Century Gothic" w:cs="Century Gothic"/>
          <w:sz w:val="20"/>
          <w:szCs w:val="20"/>
        </w:rPr>
        <w:t>1.200.000</w:t>
      </w:r>
    </w:p>
    <w:p w14:paraId="13CE1272" w14:textId="77777777" w:rsidR="00ED1F42" w:rsidRPr="00B3607C" w:rsidRDefault="00ED1F42" w:rsidP="00ED1F42">
      <w:pPr>
        <w:spacing w:line="360" w:lineRule="auto"/>
        <w:jc w:val="both"/>
        <w:rPr>
          <w:rFonts w:ascii="Century Gothic" w:eastAsia="Century Gothic" w:hAnsi="Century Gothic" w:cs="Century Gothic"/>
          <w:sz w:val="20"/>
          <w:szCs w:val="20"/>
        </w:rPr>
      </w:pPr>
      <w:r w:rsidRPr="00B3607C">
        <w:rPr>
          <w:rFonts w:ascii="Century Gothic" w:eastAsia="Century Gothic" w:hAnsi="Century Gothic" w:cs="Century Gothic"/>
          <w:b/>
          <w:sz w:val="20"/>
          <w:szCs w:val="20"/>
        </w:rPr>
        <w:t>Deducible</w:t>
      </w:r>
      <w:r w:rsidRPr="00B3607C">
        <w:rPr>
          <w:rFonts w:ascii="Century Gothic" w:eastAsia="Century Gothic" w:hAnsi="Century Gothic" w:cs="Century Gothic"/>
          <w:sz w:val="20"/>
          <w:szCs w:val="20"/>
        </w:rPr>
        <w:t xml:space="preserve">:  10% MINIMO $ 3.000.000 </w:t>
      </w:r>
    </w:p>
    <w:p w14:paraId="63A665EB" w14:textId="77777777" w:rsidR="00ED1F42" w:rsidRPr="00B3607C" w:rsidRDefault="00ED1F42" w:rsidP="00ED1F42">
      <w:pPr>
        <w:spacing w:line="360" w:lineRule="auto"/>
        <w:jc w:val="both"/>
        <w:rPr>
          <w:rFonts w:ascii="Century Gothic" w:eastAsia="Century Gothic" w:hAnsi="Century Gothic" w:cs="Century Gothic"/>
          <w:b/>
          <w:sz w:val="20"/>
          <w:szCs w:val="20"/>
        </w:rPr>
      </w:pPr>
      <w:r w:rsidRPr="00B3607C">
        <w:rPr>
          <w:rFonts w:ascii="Century Gothic" w:eastAsia="Century Gothic" w:hAnsi="Century Gothic" w:cs="Century Gothic"/>
          <w:b/>
          <w:sz w:val="20"/>
          <w:szCs w:val="20"/>
        </w:rPr>
        <w:t>Contingencia</w:t>
      </w:r>
      <w:r w:rsidRPr="00B3607C">
        <w:rPr>
          <w:rFonts w:ascii="Century Gothic" w:eastAsia="Century Gothic" w:hAnsi="Century Gothic" w:cs="Century Gothic"/>
          <w:sz w:val="20"/>
          <w:szCs w:val="20"/>
        </w:rPr>
        <w:t xml:space="preserve">: </w:t>
      </w:r>
      <w:r w:rsidRPr="00B3607C">
        <w:rPr>
          <w:rFonts w:ascii="Century Gothic" w:eastAsia="Century Gothic" w:hAnsi="Century Gothic" w:cs="Century Gothic"/>
          <w:b/>
          <w:color w:val="FF0000"/>
          <w:sz w:val="20"/>
          <w:szCs w:val="20"/>
        </w:rPr>
        <w:t>PROBABLE</w:t>
      </w:r>
    </w:p>
    <w:p w14:paraId="01A0E5A8" w14:textId="77777777" w:rsidR="00ED1F42" w:rsidRPr="00B3607C" w:rsidRDefault="00ED1F42" w:rsidP="00ED1F42">
      <w:pPr>
        <w:spacing w:line="360" w:lineRule="auto"/>
        <w:jc w:val="both"/>
        <w:rPr>
          <w:rFonts w:ascii="Century Gothic" w:eastAsia="Century Gothic" w:hAnsi="Century Gothic" w:cs="Century Gothic"/>
          <w:sz w:val="20"/>
          <w:szCs w:val="20"/>
        </w:rPr>
      </w:pPr>
      <w:r w:rsidRPr="00B3607C">
        <w:rPr>
          <w:rFonts w:ascii="Century Gothic" w:eastAsia="Century Gothic" w:hAnsi="Century Gothic" w:cs="Century Gothic"/>
          <w:b/>
          <w:sz w:val="20"/>
          <w:szCs w:val="20"/>
        </w:rPr>
        <w:t>Reserva sugerida</w:t>
      </w:r>
      <w:r w:rsidRPr="00B3607C">
        <w:rPr>
          <w:rFonts w:ascii="Century Gothic" w:eastAsia="Century Gothic" w:hAnsi="Century Gothic" w:cs="Century Gothic"/>
          <w:b/>
          <w:color w:val="FF0000"/>
          <w:sz w:val="20"/>
          <w:szCs w:val="20"/>
        </w:rPr>
        <w:t>: $494.114.008</w:t>
      </w:r>
    </w:p>
    <w:p w14:paraId="4A72B6EC" w14:textId="77777777" w:rsidR="003D6865" w:rsidRPr="00B3607C" w:rsidRDefault="003D6865" w:rsidP="00327F00">
      <w:pPr>
        <w:spacing w:after="200" w:line="276" w:lineRule="auto"/>
        <w:jc w:val="both"/>
        <w:rPr>
          <w:rFonts w:ascii="Century Gothic" w:hAnsi="Century Gothic"/>
          <w:b/>
          <w:sz w:val="20"/>
          <w:szCs w:val="20"/>
        </w:rPr>
      </w:pPr>
    </w:p>
    <w:p w14:paraId="46CA3BB4" w14:textId="3942959F" w:rsidR="00A92285" w:rsidRPr="00B3607C" w:rsidRDefault="00851F6A" w:rsidP="00327F00">
      <w:pPr>
        <w:spacing w:after="200" w:line="276" w:lineRule="auto"/>
        <w:jc w:val="both"/>
        <w:rPr>
          <w:rFonts w:ascii="Century Gothic" w:hAnsi="Century Gothic"/>
          <w:b/>
          <w:sz w:val="20"/>
          <w:szCs w:val="20"/>
        </w:rPr>
      </w:pPr>
      <w:r w:rsidRPr="002B309C">
        <w:rPr>
          <w:rFonts w:ascii="Century Gothic" w:hAnsi="Century Gothic"/>
          <w:b/>
          <w:sz w:val="20"/>
          <w:szCs w:val="20"/>
          <w:highlight w:val="yellow"/>
        </w:rPr>
        <w:t>EXCEPCIONES:</w:t>
      </w:r>
      <w:r w:rsidRPr="00B3607C">
        <w:rPr>
          <w:rFonts w:ascii="Century Gothic" w:hAnsi="Century Gothic"/>
          <w:b/>
          <w:sz w:val="20"/>
          <w:szCs w:val="20"/>
        </w:rPr>
        <w:t xml:space="preserve"> </w:t>
      </w:r>
    </w:p>
    <w:bookmarkEnd w:id="6"/>
    <w:p w14:paraId="2910E34E" w14:textId="48A6E992" w:rsidR="00851F6A" w:rsidRPr="00B3607C" w:rsidRDefault="00851F6A" w:rsidP="00327F00">
      <w:pPr>
        <w:spacing w:after="200" w:line="276" w:lineRule="auto"/>
        <w:jc w:val="both"/>
        <w:rPr>
          <w:rFonts w:ascii="Century Gothic" w:hAnsi="Century Gothic" w:cs="Arial"/>
          <w:b/>
          <w:color w:val="000000" w:themeColor="text1"/>
          <w:sz w:val="20"/>
          <w:szCs w:val="20"/>
        </w:rPr>
      </w:pPr>
    </w:p>
    <w:p w14:paraId="07ECFAE2" w14:textId="77777777" w:rsidR="00851F6A" w:rsidRPr="00B3607C" w:rsidRDefault="00851F6A" w:rsidP="00851F6A">
      <w:pPr>
        <w:jc w:val="both"/>
        <w:rPr>
          <w:rFonts w:ascii="Century Gothic" w:hAnsi="Century Gothic" w:cs="Arial"/>
          <w:b/>
          <w:color w:val="000000" w:themeColor="text1"/>
          <w:sz w:val="20"/>
          <w:szCs w:val="20"/>
        </w:rPr>
      </w:pPr>
    </w:p>
    <w:p w14:paraId="1EC9D64E" w14:textId="14D1B13F" w:rsidR="003D4031" w:rsidRPr="00B3607C" w:rsidRDefault="00B3607C" w:rsidP="003D4031">
      <w:pPr>
        <w:jc w:val="both"/>
        <w:rPr>
          <w:rFonts w:ascii="Century Gothic" w:hAnsi="Century Gothic"/>
          <w:b/>
          <w:sz w:val="20"/>
          <w:szCs w:val="20"/>
        </w:rPr>
      </w:pPr>
      <w:r w:rsidRPr="00B3607C">
        <w:rPr>
          <w:rFonts w:ascii="Century Gothic" w:hAnsi="Century Gothic"/>
          <w:b/>
          <w:sz w:val="20"/>
          <w:szCs w:val="20"/>
        </w:rPr>
        <w:t xml:space="preserve">CALIFICACIÓN CONTIGENCIA: PROBABLE </w:t>
      </w:r>
      <w:r w:rsidRPr="00B3607C">
        <w:rPr>
          <w:rFonts w:ascii="Century Gothic" w:hAnsi="Century Gothic" w:cs="Arial"/>
          <w:bCs/>
          <w:sz w:val="20"/>
          <w:szCs w:val="20"/>
        </w:rPr>
        <w:t xml:space="preserve">LA CONTINGENCIA SE CALIFICA COMO </w:t>
      </w:r>
      <w:r w:rsidRPr="00B3607C">
        <w:rPr>
          <w:rFonts w:ascii="Century Gothic" w:hAnsi="Century Gothic" w:cs="Arial"/>
          <w:b/>
          <w:bCs/>
          <w:sz w:val="20"/>
          <w:szCs w:val="20"/>
        </w:rPr>
        <w:t>PROBABLE</w:t>
      </w:r>
      <w:r w:rsidRPr="00B3607C">
        <w:rPr>
          <w:rFonts w:ascii="Century Gothic" w:hAnsi="Century Gothic" w:cs="Arial"/>
          <w:bCs/>
          <w:sz w:val="20"/>
          <w:szCs w:val="20"/>
        </w:rPr>
        <w:t xml:space="preserve"> POR CUANTO LA PÓLIZA NO. AA202344 PRESTA COBERTURA TEMPORAL Y MATERIAL. AUNADO A ELLO, SE ENCUENTRA ACREDITADA LA RESPONSABILIDAD DEL CONDUCTOR DEL VEHÍCULO DE PLACA SPS852 ASEGURADO CON LA EQUIDAD SEGUROS GENERALES O.C.</w:t>
      </w:r>
    </w:p>
    <w:p w14:paraId="6C420DF2" w14:textId="77777777" w:rsidR="003D4031" w:rsidRPr="00B3607C" w:rsidRDefault="003D4031" w:rsidP="003D4031">
      <w:pPr>
        <w:jc w:val="both"/>
        <w:rPr>
          <w:rFonts w:ascii="Century Gothic" w:hAnsi="Century Gothic"/>
          <w:b/>
          <w:sz w:val="20"/>
          <w:szCs w:val="20"/>
        </w:rPr>
      </w:pPr>
    </w:p>
    <w:p w14:paraId="19FFB3DC" w14:textId="3E7E3B62" w:rsidR="003D4031" w:rsidRPr="00B3607C" w:rsidRDefault="00B3607C" w:rsidP="003D4031">
      <w:pPr>
        <w:jc w:val="both"/>
        <w:rPr>
          <w:rFonts w:ascii="Century Gothic" w:hAnsi="Century Gothic"/>
          <w:b/>
          <w:sz w:val="20"/>
          <w:szCs w:val="20"/>
        </w:rPr>
      </w:pPr>
      <w:r w:rsidRPr="00B3607C">
        <w:rPr>
          <w:rFonts w:ascii="Century Gothic" w:eastAsia="Century Gothic" w:hAnsi="Century Gothic" w:cs="Century Gothic"/>
          <w:sz w:val="20"/>
          <w:szCs w:val="20"/>
        </w:rPr>
        <w:t xml:space="preserve">EN PRIMER LUGAR, DEBE INDICARSE QUE EL ASEGURAMIENTO VINCULADO PRESTA </w:t>
      </w:r>
      <w:r w:rsidRPr="00B3607C">
        <w:rPr>
          <w:rFonts w:ascii="Century Gothic" w:eastAsia="Century Gothic" w:hAnsi="Century Gothic" w:cs="Century Gothic"/>
          <w:b/>
          <w:sz w:val="20"/>
          <w:szCs w:val="20"/>
          <w:u w:val="single"/>
        </w:rPr>
        <w:t>COBERTURA TEMPORAL</w:t>
      </w:r>
      <w:r w:rsidRPr="00B3607C">
        <w:rPr>
          <w:rFonts w:ascii="Century Gothic" w:eastAsia="Century Gothic" w:hAnsi="Century Gothic" w:cs="Century Gothic"/>
          <w:sz w:val="20"/>
          <w:szCs w:val="20"/>
        </w:rPr>
        <w:t xml:space="preserve">, POR CUANTO EL ACCIDENTE DE TRÁNSITO REPROCHADO TUVO LUGAR EL 21 DE OCTUBRE DE 2021 Y LA VIGENCIA DEL CONTRATO INICIÓ EL 30 DE DICIEMBRE DE 2020 Y FINALIZÓ EL 30 DE DICIEMBRE DE 2021, BAJO LA MODALIDAD DE OCURRENCIA, ES DECIR SE PRODUJO DENTRO DE LA VIGENCIA. AUNADO A ELLO, PRESTA </w:t>
      </w:r>
      <w:r w:rsidRPr="00B3607C">
        <w:rPr>
          <w:rFonts w:ascii="Century Gothic" w:eastAsia="Century Gothic" w:hAnsi="Century Gothic" w:cs="Century Gothic"/>
          <w:b/>
          <w:sz w:val="20"/>
          <w:szCs w:val="20"/>
          <w:u w:val="single"/>
        </w:rPr>
        <w:t>COBERTURA MATERIAL</w:t>
      </w:r>
      <w:r w:rsidRPr="00B3607C">
        <w:rPr>
          <w:rFonts w:ascii="Century Gothic" w:eastAsia="Century Gothic" w:hAnsi="Century Gothic" w:cs="Century Gothic"/>
          <w:sz w:val="20"/>
          <w:szCs w:val="20"/>
        </w:rPr>
        <w:t xml:space="preserve"> EN TANTO AMPARA LOS PERJUICIOS EXTRAPATRIMONIALES, PRETENSIÓN QUE SE LE ENDILGA AL TOMADOR DEL SEGURO, COMO CONSECUENCIA DEL ACCIDENTE DE TRÁNSITO.</w:t>
      </w:r>
    </w:p>
    <w:p w14:paraId="3BA4B471" w14:textId="77777777" w:rsidR="00851F6A" w:rsidRPr="00B3607C" w:rsidRDefault="00851F6A" w:rsidP="00851F6A">
      <w:pPr>
        <w:jc w:val="both"/>
        <w:rPr>
          <w:rFonts w:ascii="Century Gothic" w:hAnsi="Century Gothic"/>
          <w:sz w:val="20"/>
          <w:szCs w:val="20"/>
        </w:rPr>
      </w:pPr>
    </w:p>
    <w:p w14:paraId="38AB2386" w14:textId="046C1FA9" w:rsidR="00851F6A" w:rsidRPr="00B3607C" w:rsidRDefault="00B3607C" w:rsidP="00851F6A">
      <w:pPr>
        <w:jc w:val="both"/>
        <w:rPr>
          <w:rFonts w:ascii="Century Gothic" w:hAnsi="Century Gothic"/>
          <w:b/>
          <w:bCs/>
          <w:color w:val="000000"/>
          <w:sz w:val="20"/>
          <w:szCs w:val="20"/>
        </w:rPr>
      </w:pPr>
      <w:r w:rsidRPr="00B3607C">
        <w:rPr>
          <w:rFonts w:ascii="Century Gothic" w:hAnsi="Century Gothic"/>
          <w:sz w:val="20"/>
          <w:szCs w:val="20"/>
        </w:rPr>
        <w:t>SOLICITO AUTORIZACION PARA OFRECER $60.000.000</w:t>
      </w:r>
    </w:p>
    <w:p w14:paraId="187EA8AB" w14:textId="77777777" w:rsidR="00851F6A" w:rsidRPr="00B3607C" w:rsidRDefault="00851F6A" w:rsidP="00851F6A">
      <w:pPr>
        <w:jc w:val="both"/>
        <w:rPr>
          <w:rFonts w:ascii="Century Gothic" w:hAnsi="Century Gothic"/>
          <w:bCs/>
          <w:sz w:val="20"/>
          <w:szCs w:val="20"/>
          <w:lang w:val="es-CO"/>
        </w:rPr>
      </w:pPr>
    </w:p>
    <w:p w14:paraId="1AB4A84E" w14:textId="1D492E5B" w:rsidR="00851F6A" w:rsidRPr="00B3607C" w:rsidRDefault="00851F6A" w:rsidP="003D6865">
      <w:pPr>
        <w:jc w:val="both"/>
        <w:rPr>
          <w:rFonts w:ascii="Century Gothic" w:hAnsi="Century Gothic"/>
          <w:b/>
          <w:sz w:val="20"/>
          <w:szCs w:val="20"/>
          <w:lang w:val="es-CO"/>
        </w:rPr>
      </w:pPr>
      <w:r w:rsidRPr="00B3607C">
        <w:rPr>
          <w:rFonts w:ascii="Century Gothic" w:hAnsi="Century Gothic"/>
          <w:b/>
          <w:sz w:val="20"/>
          <w:szCs w:val="20"/>
          <w:lang w:val="es-CO"/>
        </w:rPr>
        <w:t xml:space="preserve">LIQUIDACION OBJETIVADA POSIBLE SENTENCIA </w:t>
      </w:r>
      <w:r w:rsidR="00B3607C" w:rsidRPr="00B3607C">
        <w:rPr>
          <w:rFonts w:ascii="Century Gothic" w:hAnsi="Century Gothic"/>
          <w:b/>
          <w:sz w:val="20"/>
          <w:szCs w:val="20"/>
          <w:lang w:val="es-CO"/>
        </w:rPr>
        <w:t>$60.000.000</w:t>
      </w:r>
    </w:p>
    <w:p w14:paraId="233359BB" w14:textId="70E85503" w:rsidR="003D6865" w:rsidRPr="00B3607C" w:rsidRDefault="003D4031" w:rsidP="003D6865">
      <w:pPr>
        <w:jc w:val="both"/>
        <w:rPr>
          <w:rFonts w:ascii="Century Gothic" w:hAnsi="Century Gothic"/>
          <w:bCs/>
          <w:sz w:val="20"/>
          <w:szCs w:val="20"/>
          <w:lang w:val="es-CO"/>
        </w:rPr>
      </w:pPr>
      <w:r w:rsidRPr="00B3607C">
        <w:rPr>
          <w:rFonts w:ascii="Century Gothic" w:hAnsi="Century Gothic"/>
          <w:bCs/>
          <w:sz w:val="20"/>
          <w:szCs w:val="20"/>
          <w:lang w:val="es-CO"/>
        </w:rPr>
        <w:t>COMO</w:t>
      </w:r>
      <w:r w:rsidR="003D6865" w:rsidRPr="00B3607C">
        <w:rPr>
          <w:rFonts w:ascii="Century Gothic" w:hAnsi="Century Gothic"/>
          <w:bCs/>
          <w:sz w:val="20"/>
          <w:szCs w:val="20"/>
          <w:lang w:val="es-CO"/>
        </w:rPr>
        <w:t xml:space="preserve"> LAS DEMANDANTES </w:t>
      </w:r>
      <w:r w:rsidR="00B3607C" w:rsidRPr="00B3607C">
        <w:rPr>
          <w:rFonts w:ascii="Century Gothic" w:hAnsi="Century Gothic"/>
          <w:bCs/>
          <w:sz w:val="20"/>
          <w:szCs w:val="20"/>
        </w:rPr>
        <w:t>abuelas de JOAN SEBASTIAN CARDENAS URBINA (Q.E.P.D)</w:t>
      </w:r>
      <w:r w:rsidR="00B3607C" w:rsidRPr="00B3607C">
        <w:rPr>
          <w:rFonts w:ascii="Century Gothic" w:hAnsi="Century Gothic"/>
          <w:bCs/>
          <w:sz w:val="20"/>
          <w:szCs w:val="20"/>
          <w:lang w:val="es-CO"/>
        </w:rPr>
        <w:t xml:space="preserve"> </w:t>
      </w:r>
      <w:r w:rsidRPr="00B3607C">
        <w:rPr>
          <w:rFonts w:ascii="Century Gothic" w:hAnsi="Century Gothic"/>
          <w:bCs/>
          <w:sz w:val="20"/>
          <w:szCs w:val="20"/>
          <w:lang w:val="es-CO"/>
        </w:rPr>
        <w:t xml:space="preserve">SOLO </w:t>
      </w:r>
      <w:r w:rsidR="003D6865" w:rsidRPr="00B3607C">
        <w:rPr>
          <w:rFonts w:ascii="Century Gothic" w:hAnsi="Century Gothic"/>
          <w:bCs/>
          <w:sz w:val="20"/>
          <w:szCs w:val="20"/>
          <w:lang w:val="es-CO"/>
        </w:rPr>
        <w:t>PR</w:t>
      </w:r>
      <w:r w:rsidRPr="00B3607C">
        <w:rPr>
          <w:rFonts w:ascii="Century Gothic" w:hAnsi="Century Gothic"/>
          <w:bCs/>
          <w:sz w:val="20"/>
          <w:szCs w:val="20"/>
          <w:lang w:val="es-CO"/>
        </w:rPr>
        <w:t>E</w:t>
      </w:r>
      <w:r w:rsidR="003D6865" w:rsidRPr="00B3607C">
        <w:rPr>
          <w:rFonts w:ascii="Century Gothic" w:hAnsi="Century Gothic"/>
          <w:bCs/>
          <w:sz w:val="20"/>
          <w:szCs w:val="20"/>
          <w:lang w:val="es-CO"/>
        </w:rPr>
        <w:t xml:space="preserve">TENDEN MORALES </w:t>
      </w:r>
    </w:p>
    <w:p w14:paraId="70A65691" w14:textId="77777777" w:rsidR="003D4031" w:rsidRPr="00B3607C" w:rsidRDefault="003D4031" w:rsidP="003D4031">
      <w:pPr>
        <w:jc w:val="both"/>
        <w:rPr>
          <w:rFonts w:ascii="Century Gothic" w:hAnsi="Century Gothic"/>
          <w:sz w:val="20"/>
          <w:szCs w:val="20"/>
        </w:rPr>
      </w:pPr>
      <w:r w:rsidRPr="00B3607C">
        <w:rPr>
          <w:rFonts w:ascii="Century Gothic" w:hAnsi="Century Gothic"/>
          <w:sz w:val="20"/>
          <w:szCs w:val="20"/>
        </w:rPr>
        <w:t xml:space="preserve">AMALIA BENVIDEZ URBINA </w:t>
      </w:r>
      <w:r w:rsidRPr="00B3607C">
        <w:rPr>
          <w:rFonts w:ascii="Century Gothic" w:hAnsi="Century Gothic"/>
          <w:sz w:val="20"/>
          <w:szCs w:val="20"/>
        </w:rPr>
        <w:t>$30.000.000</w:t>
      </w:r>
    </w:p>
    <w:p w14:paraId="3A2E0423" w14:textId="443C2743" w:rsidR="003D4031" w:rsidRPr="00B3607C" w:rsidRDefault="003D4031" w:rsidP="003D6865">
      <w:pPr>
        <w:jc w:val="both"/>
        <w:rPr>
          <w:rFonts w:ascii="Century Gothic" w:eastAsia="Times New Roman" w:hAnsi="Century Gothic" w:cs="Calibri"/>
          <w:color w:val="000000"/>
          <w:sz w:val="20"/>
          <w:szCs w:val="20"/>
          <w:lang w:eastAsia="es-CO"/>
        </w:rPr>
      </w:pPr>
      <w:r w:rsidRPr="00B3607C">
        <w:rPr>
          <w:rFonts w:ascii="Century Gothic" w:hAnsi="Century Gothic"/>
          <w:sz w:val="20"/>
          <w:szCs w:val="20"/>
        </w:rPr>
        <w:t xml:space="preserve">EL VIA MARIA MOYO DE CARDENAS </w:t>
      </w:r>
      <w:r w:rsidRPr="00B3607C">
        <w:rPr>
          <w:rFonts w:ascii="Century Gothic" w:hAnsi="Century Gothic"/>
          <w:sz w:val="20"/>
          <w:szCs w:val="20"/>
        </w:rPr>
        <w:t>$30.000.000</w:t>
      </w:r>
    </w:p>
    <w:p w14:paraId="1FA98930" w14:textId="77777777" w:rsidR="00851F6A" w:rsidRPr="00B3607C" w:rsidRDefault="00851F6A" w:rsidP="00851F6A">
      <w:pPr>
        <w:jc w:val="both"/>
        <w:rPr>
          <w:rFonts w:ascii="Century Gothic" w:hAnsi="Century Gothic"/>
          <w:sz w:val="20"/>
          <w:szCs w:val="20"/>
          <w:lang w:val="es-CO"/>
        </w:rPr>
      </w:pPr>
    </w:p>
    <w:p w14:paraId="4600A98A" w14:textId="77777777" w:rsidR="00851F6A" w:rsidRPr="00B3607C" w:rsidRDefault="00851F6A" w:rsidP="00851F6A">
      <w:pPr>
        <w:jc w:val="both"/>
        <w:rPr>
          <w:rFonts w:ascii="Century Gothic" w:hAnsi="Century Gothic"/>
          <w:sz w:val="20"/>
          <w:szCs w:val="20"/>
          <w:lang w:val="es-CO"/>
        </w:rPr>
      </w:pPr>
      <w:r w:rsidRPr="00B3607C">
        <w:rPr>
          <w:rFonts w:ascii="Century Gothic" w:hAnsi="Century Gothic"/>
          <w:sz w:val="20"/>
          <w:szCs w:val="20"/>
          <w:lang w:val="es-CO"/>
        </w:rPr>
        <w:t>CORDIALMENTE,</w:t>
      </w:r>
    </w:p>
    <w:p w14:paraId="2274E854" w14:textId="77777777" w:rsidR="00851F6A" w:rsidRPr="00B3607C" w:rsidRDefault="00851F6A" w:rsidP="00851F6A">
      <w:pPr>
        <w:jc w:val="both"/>
        <w:rPr>
          <w:rFonts w:ascii="Century Gothic" w:hAnsi="Century Gothic"/>
          <w:b/>
          <w:sz w:val="20"/>
          <w:szCs w:val="20"/>
          <w:lang w:val="es-CO"/>
        </w:rPr>
      </w:pPr>
    </w:p>
    <w:p w14:paraId="7A01A625" w14:textId="77777777" w:rsidR="00851F6A" w:rsidRPr="00B3607C" w:rsidRDefault="00851F6A" w:rsidP="00851F6A">
      <w:pPr>
        <w:jc w:val="both"/>
        <w:rPr>
          <w:rFonts w:ascii="Century Gothic" w:hAnsi="Century Gothic"/>
          <w:b/>
          <w:bCs/>
          <w:noProof/>
          <w:sz w:val="20"/>
          <w:szCs w:val="20"/>
          <w:lang w:val="es-MX" w:eastAsia="es-CO"/>
        </w:rPr>
      </w:pPr>
      <w:r w:rsidRPr="00B3607C">
        <w:rPr>
          <w:rFonts w:ascii="Century Gothic" w:hAnsi="Century Gothic"/>
          <w:b/>
          <w:bCs/>
          <w:noProof/>
          <w:sz w:val="20"/>
          <w:szCs w:val="20"/>
          <w:lang w:val="es-ES" w:eastAsia="es-CO"/>
        </w:rPr>
        <w:t xml:space="preserve">CLAUDIA JIMENA LASTRA FERNÁNDEZ </w:t>
      </w:r>
    </w:p>
    <w:p w14:paraId="2C4FCC28" w14:textId="77777777" w:rsidR="00851F6A" w:rsidRPr="00B3607C" w:rsidRDefault="00851F6A" w:rsidP="00851F6A">
      <w:pPr>
        <w:jc w:val="both"/>
        <w:rPr>
          <w:rFonts w:ascii="Century Gothic" w:hAnsi="Century Gothic"/>
          <w:noProof/>
          <w:sz w:val="20"/>
          <w:szCs w:val="20"/>
          <w:lang w:val="es-ES" w:eastAsia="es-CO"/>
        </w:rPr>
      </w:pPr>
      <w:r w:rsidRPr="00B3607C">
        <w:rPr>
          <w:rFonts w:ascii="Century Gothic" w:hAnsi="Century Gothic"/>
          <w:noProof/>
          <w:sz w:val="20"/>
          <w:szCs w:val="20"/>
          <w:lang w:val="es-ES" w:eastAsia="es-CO"/>
        </w:rPr>
        <w:t>ABOGADA DIRECCIÓN LEGAL JUDICIAL DISTRITO VII</w:t>
      </w:r>
    </w:p>
    <w:p w14:paraId="16F373C0" w14:textId="6EB12DF3" w:rsidR="009E1222" w:rsidRPr="00B3607C" w:rsidRDefault="00851F6A" w:rsidP="00E372E3">
      <w:pPr>
        <w:jc w:val="both"/>
        <w:rPr>
          <w:rFonts w:ascii="Century Gothic" w:eastAsia="Calibri" w:hAnsi="Century Gothic" w:cs="Arial"/>
          <w:sz w:val="20"/>
          <w:szCs w:val="20"/>
        </w:rPr>
      </w:pPr>
      <w:r w:rsidRPr="00B3607C">
        <w:rPr>
          <w:rFonts w:ascii="Century Gothic" w:hAnsi="Century Gothic"/>
          <w:noProof/>
          <w:sz w:val="20"/>
          <w:szCs w:val="20"/>
          <w:lang w:val="es-ES" w:eastAsia="es-CO"/>
        </w:rPr>
        <w:t xml:space="preserve">SGC </w:t>
      </w:r>
      <w:r w:rsidR="00A92285" w:rsidRPr="00B3607C">
        <w:rPr>
          <w:rFonts w:ascii="Century Gothic" w:hAnsi="Century Gothic"/>
          <w:noProof/>
          <w:sz w:val="20"/>
          <w:szCs w:val="20"/>
          <w:lang w:val="es-ES" w:eastAsia="es-CO"/>
        </w:rPr>
        <w:t>10030</w:t>
      </w:r>
    </w:p>
    <w:sectPr w:rsidR="009E1222" w:rsidRPr="00B3607C" w:rsidSect="009E37B4">
      <w:headerReference w:type="even" r:id="rId8"/>
      <w:headerReference w:type="default" r:id="rId9"/>
      <w:headerReference w:type="first" r:id="rId10"/>
      <w:pgSz w:w="12240" w:h="15840"/>
      <w:pgMar w:top="1417" w:right="1701" w:bottom="156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8F2AE" w14:textId="77777777" w:rsidR="009E37B4" w:rsidRDefault="009E37B4" w:rsidP="00E7033F">
      <w:r>
        <w:separator/>
      </w:r>
    </w:p>
  </w:endnote>
  <w:endnote w:type="continuationSeparator" w:id="0">
    <w:p w14:paraId="4D9AEFE4" w14:textId="77777777" w:rsidR="009E37B4" w:rsidRDefault="009E37B4" w:rsidP="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52369" w14:textId="77777777" w:rsidR="009E37B4" w:rsidRDefault="009E37B4" w:rsidP="00E7033F">
      <w:r>
        <w:separator/>
      </w:r>
    </w:p>
  </w:footnote>
  <w:footnote w:type="continuationSeparator" w:id="0">
    <w:p w14:paraId="3F70862B" w14:textId="77777777" w:rsidR="009E37B4" w:rsidRDefault="009E37B4" w:rsidP="00E70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C3553" w14:textId="77777777" w:rsidR="00883E70" w:rsidRDefault="00000000">
    <w:pPr>
      <w:pStyle w:val="Encabezado"/>
    </w:pPr>
    <w:r>
      <w:rPr>
        <w:noProof/>
        <w:lang w:eastAsia="es-ES_tradnl"/>
      </w:rPr>
      <w:pict w14:anchorId="0F5D24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600pt;height:776.4pt;z-index:-251657216;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F9534" w14:textId="77777777" w:rsidR="00883E70" w:rsidRDefault="00000000">
    <w:pPr>
      <w:pStyle w:val="Encabezado"/>
    </w:pPr>
    <w:r>
      <w:rPr>
        <w:noProof/>
        <w:lang w:eastAsia="es-ES_tradnl"/>
      </w:rPr>
      <w:pict w14:anchorId="033F82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style="position:absolute;margin-left:-79.05pt;margin-top:-81.05pt;width:600pt;height:776.4pt;z-index:-251658240;mso-wrap-edited:f;mso-position-horizontal-relative:margin;mso-position-vertical-relative:margin" wrapcoords="-27 0 -27 21579 21600 21579 21600 0 -27 0">
          <v:imagedata r:id="rId1" o:title="este-s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E4CDC" w14:textId="77777777" w:rsidR="00883E70" w:rsidRDefault="00000000">
    <w:pPr>
      <w:pStyle w:val="Encabezado"/>
    </w:pPr>
    <w:r>
      <w:rPr>
        <w:noProof/>
        <w:lang w:eastAsia="es-ES_tradnl"/>
      </w:rPr>
      <w:pict w14:anchorId="368E3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style="position:absolute;margin-left:0;margin-top:0;width:600pt;height:776.4pt;z-index:-251656192;mso-wrap-edited:f;mso-position-horizontal:center;mso-position-horizontal-relative:margin;mso-position-vertical:center;mso-position-vertical-relative:margin" wrapcoords="-27 0 -27 21579 21600 21579 21600 0 -27 0">
          <v:imagedata r:id="rId1" o:title="este-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D2A1C7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D46C8A"/>
    <w:multiLevelType w:val="hybridMultilevel"/>
    <w:tmpl w:val="A2087E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D424745"/>
    <w:multiLevelType w:val="hybridMultilevel"/>
    <w:tmpl w:val="B6D0FF7E"/>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1C27691"/>
    <w:multiLevelType w:val="hybridMultilevel"/>
    <w:tmpl w:val="05B68B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5BA43C2"/>
    <w:multiLevelType w:val="hybridMultilevel"/>
    <w:tmpl w:val="C37AA7BA"/>
    <w:lvl w:ilvl="0" w:tplc="9782EF16">
      <w:start w:val="2"/>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C523D0F"/>
    <w:multiLevelType w:val="hybridMultilevel"/>
    <w:tmpl w:val="0EC27988"/>
    <w:lvl w:ilvl="0" w:tplc="3DFEB9E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1F6B72C6"/>
    <w:multiLevelType w:val="multilevel"/>
    <w:tmpl w:val="AB80F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B2025E"/>
    <w:multiLevelType w:val="hybridMultilevel"/>
    <w:tmpl w:val="FDAAE9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C88122F"/>
    <w:multiLevelType w:val="hybridMultilevel"/>
    <w:tmpl w:val="E9A280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8A0BB4"/>
    <w:multiLevelType w:val="hybridMultilevel"/>
    <w:tmpl w:val="9274E63E"/>
    <w:lvl w:ilvl="0" w:tplc="E54AFB3A">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3D286B5E"/>
    <w:multiLevelType w:val="hybridMultilevel"/>
    <w:tmpl w:val="614053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EC25C9F"/>
    <w:multiLevelType w:val="hybridMultilevel"/>
    <w:tmpl w:val="19CE349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72D4172"/>
    <w:multiLevelType w:val="multilevel"/>
    <w:tmpl w:val="F962C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7F537C"/>
    <w:multiLevelType w:val="hybridMultilevel"/>
    <w:tmpl w:val="C05894A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1F73BB3"/>
    <w:multiLevelType w:val="hybridMultilevel"/>
    <w:tmpl w:val="CA96999E"/>
    <w:lvl w:ilvl="0" w:tplc="6B32C0D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2862881"/>
    <w:multiLevelType w:val="hybridMultilevel"/>
    <w:tmpl w:val="C35C46F6"/>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52C92280"/>
    <w:multiLevelType w:val="hybridMultilevel"/>
    <w:tmpl w:val="EA2EA4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4D81E31"/>
    <w:multiLevelType w:val="hybridMultilevel"/>
    <w:tmpl w:val="9274E63E"/>
    <w:lvl w:ilvl="0" w:tplc="E54AFB3A">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8" w15:restartNumberingAfterBreak="0">
    <w:nsid w:val="583F3016"/>
    <w:multiLevelType w:val="hybridMultilevel"/>
    <w:tmpl w:val="95EC189A"/>
    <w:lvl w:ilvl="0" w:tplc="EF7AA5BC">
      <w:start w:val="1"/>
      <w:numFmt w:val="bullet"/>
      <w:lvlText w:val="-"/>
      <w:lvlJc w:val="left"/>
      <w:pPr>
        <w:ind w:left="1080" w:hanging="360"/>
      </w:pPr>
      <w:rPr>
        <w:rFonts w:ascii="Century Gothic" w:eastAsiaTheme="minorEastAsia" w:hAnsi="Century Gothic" w:cstheme="minorBid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15:restartNumberingAfterBreak="0">
    <w:nsid w:val="58686158"/>
    <w:multiLevelType w:val="hybridMultilevel"/>
    <w:tmpl w:val="3A28584A"/>
    <w:lvl w:ilvl="0" w:tplc="84842FAC">
      <w:start w:val="1"/>
      <w:numFmt w:val="decimal"/>
      <w:lvlText w:val="%1."/>
      <w:lvlJc w:val="left"/>
      <w:pPr>
        <w:ind w:left="720" w:hanging="360"/>
      </w:pPr>
      <w:rPr>
        <w:rFonts w:eastAsia="Batang" w:cs="Arial"/>
        <w:b/>
        <w:i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0" w15:restartNumberingAfterBreak="0">
    <w:nsid w:val="59A26DC9"/>
    <w:multiLevelType w:val="hybridMultilevel"/>
    <w:tmpl w:val="EF16D0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D8502F0"/>
    <w:multiLevelType w:val="hybridMultilevel"/>
    <w:tmpl w:val="CA0238F2"/>
    <w:lvl w:ilvl="0" w:tplc="1316B26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0172A3C"/>
    <w:multiLevelType w:val="hybridMultilevel"/>
    <w:tmpl w:val="F9306DF2"/>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3" w15:restartNumberingAfterBreak="0">
    <w:nsid w:val="606557BC"/>
    <w:multiLevelType w:val="hybridMultilevel"/>
    <w:tmpl w:val="75F2269C"/>
    <w:lvl w:ilvl="0" w:tplc="27FC46E6">
      <w:start w:val="7"/>
      <w:numFmt w:val="bullet"/>
      <w:lvlText w:val="-"/>
      <w:lvlJc w:val="left"/>
      <w:pPr>
        <w:ind w:left="720" w:hanging="360"/>
      </w:pPr>
      <w:rPr>
        <w:rFonts w:ascii="Century Gothic" w:eastAsiaTheme="minorHAnsi" w:hAnsi="Century Gothic"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29A7A59"/>
    <w:multiLevelType w:val="hybridMultilevel"/>
    <w:tmpl w:val="9386FC90"/>
    <w:lvl w:ilvl="0" w:tplc="240A000F">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5901E9D"/>
    <w:multiLevelType w:val="hybridMultilevel"/>
    <w:tmpl w:val="6B947A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5A00A1C"/>
    <w:multiLevelType w:val="multilevel"/>
    <w:tmpl w:val="F6F0E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D7E523E"/>
    <w:multiLevelType w:val="hybridMultilevel"/>
    <w:tmpl w:val="A83209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0140640"/>
    <w:multiLevelType w:val="hybridMultilevel"/>
    <w:tmpl w:val="E6EA1C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35D19B5"/>
    <w:multiLevelType w:val="hybridMultilevel"/>
    <w:tmpl w:val="1DA0FCA0"/>
    <w:lvl w:ilvl="0" w:tplc="57F23860">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750C1701"/>
    <w:multiLevelType w:val="hybridMultilevel"/>
    <w:tmpl w:val="5AC009AE"/>
    <w:lvl w:ilvl="0" w:tplc="0C0A0015">
      <w:start w:val="1"/>
      <w:numFmt w:val="upp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6AE5455"/>
    <w:multiLevelType w:val="hybridMultilevel"/>
    <w:tmpl w:val="0688CD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ABB37F6"/>
    <w:multiLevelType w:val="multilevel"/>
    <w:tmpl w:val="1ABA9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F5A736A"/>
    <w:multiLevelType w:val="hybridMultilevel"/>
    <w:tmpl w:val="1E3650DE"/>
    <w:lvl w:ilvl="0" w:tplc="1CD8C974">
      <w:numFmt w:val="bullet"/>
      <w:lvlText w:val="-"/>
      <w:lvlJc w:val="left"/>
      <w:pPr>
        <w:ind w:left="360" w:hanging="360"/>
      </w:pPr>
      <w:rPr>
        <w:rFonts w:ascii="Century Gothic" w:eastAsiaTheme="minorHAnsi" w:hAnsi="Century Gothic" w:cs="Arial" w:hint="default"/>
        <w:b/>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16cid:durableId="566498151">
    <w:abstractNumId w:val="28"/>
  </w:num>
  <w:num w:numId="2" w16cid:durableId="2042198580">
    <w:abstractNumId w:val="16"/>
  </w:num>
  <w:num w:numId="3" w16cid:durableId="1692074892">
    <w:abstractNumId w:val="6"/>
  </w:num>
  <w:num w:numId="4" w16cid:durableId="1916932443">
    <w:abstractNumId w:val="12"/>
  </w:num>
  <w:num w:numId="5" w16cid:durableId="442841621">
    <w:abstractNumId w:val="32"/>
  </w:num>
  <w:num w:numId="6" w16cid:durableId="350763416">
    <w:abstractNumId w:val="26"/>
  </w:num>
  <w:num w:numId="7" w16cid:durableId="1154373489">
    <w:abstractNumId w:val="33"/>
  </w:num>
  <w:num w:numId="8" w16cid:durableId="134611410">
    <w:abstractNumId w:val="29"/>
  </w:num>
  <w:num w:numId="9" w16cid:durableId="1055198466">
    <w:abstractNumId w:val="24"/>
  </w:num>
  <w:num w:numId="10" w16cid:durableId="312370129">
    <w:abstractNumId w:val="9"/>
  </w:num>
  <w:num w:numId="11" w16cid:durableId="637883467">
    <w:abstractNumId w:val="25"/>
  </w:num>
  <w:num w:numId="12" w16cid:durableId="1951357208">
    <w:abstractNumId w:val="22"/>
  </w:num>
  <w:num w:numId="13" w16cid:durableId="1418483598">
    <w:abstractNumId w:val="17"/>
  </w:num>
  <w:num w:numId="14" w16cid:durableId="1037779008">
    <w:abstractNumId w:val="27"/>
  </w:num>
  <w:num w:numId="15" w16cid:durableId="46030064">
    <w:abstractNumId w:val="11"/>
  </w:num>
  <w:num w:numId="16" w16cid:durableId="102503487">
    <w:abstractNumId w:val="31"/>
  </w:num>
  <w:num w:numId="17" w16cid:durableId="1906647392">
    <w:abstractNumId w:val="20"/>
  </w:num>
  <w:num w:numId="18" w16cid:durableId="2146970811">
    <w:abstractNumId w:val="8"/>
  </w:num>
  <w:num w:numId="19" w16cid:durableId="2050446303">
    <w:abstractNumId w:val="21"/>
  </w:num>
  <w:num w:numId="20" w16cid:durableId="1256786614">
    <w:abstractNumId w:val="3"/>
  </w:num>
  <w:num w:numId="21" w16cid:durableId="966817353">
    <w:abstractNumId w:val="30"/>
  </w:num>
  <w:num w:numId="22" w16cid:durableId="669450699">
    <w:abstractNumId w:val="13"/>
  </w:num>
  <w:num w:numId="23" w16cid:durableId="1955166537">
    <w:abstractNumId w:val="14"/>
  </w:num>
  <w:num w:numId="24" w16cid:durableId="763107804">
    <w:abstractNumId w:val="7"/>
  </w:num>
  <w:num w:numId="25" w16cid:durableId="654453015">
    <w:abstractNumId w:val="5"/>
  </w:num>
  <w:num w:numId="26" w16cid:durableId="535778297">
    <w:abstractNumId w:val="1"/>
  </w:num>
  <w:num w:numId="27" w16cid:durableId="1990329593">
    <w:abstractNumId w:val="18"/>
  </w:num>
  <w:num w:numId="28" w16cid:durableId="1796215180">
    <w:abstractNumId w:val="10"/>
  </w:num>
  <w:num w:numId="29" w16cid:durableId="735125571">
    <w:abstractNumId w:val="4"/>
  </w:num>
  <w:num w:numId="30" w16cid:durableId="1434088974">
    <w:abstractNumId w:val="2"/>
  </w:num>
  <w:num w:numId="31" w16cid:durableId="1497257612">
    <w:abstractNumId w:val="15"/>
  </w:num>
  <w:num w:numId="32" w16cid:durableId="66268768">
    <w:abstractNumId w:val="0"/>
  </w:num>
  <w:num w:numId="33" w16cid:durableId="20769330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5628777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33F"/>
    <w:rsid w:val="00000D15"/>
    <w:rsid w:val="00000E55"/>
    <w:rsid w:val="000016BD"/>
    <w:rsid w:val="00005E44"/>
    <w:rsid w:val="0002200D"/>
    <w:rsid w:val="00026F09"/>
    <w:rsid w:val="0003456C"/>
    <w:rsid w:val="00041106"/>
    <w:rsid w:val="0005195B"/>
    <w:rsid w:val="00053AC8"/>
    <w:rsid w:val="0005512B"/>
    <w:rsid w:val="0006550C"/>
    <w:rsid w:val="00070981"/>
    <w:rsid w:val="0007457E"/>
    <w:rsid w:val="00077293"/>
    <w:rsid w:val="00082963"/>
    <w:rsid w:val="00083C85"/>
    <w:rsid w:val="000A269E"/>
    <w:rsid w:val="000D6D94"/>
    <w:rsid w:val="000E03E9"/>
    <w:rsid w:val="000F5129"/>
    <w:rsid w:val="001115B5"/>
    <w:rsid w:val="00117A4A"/>
    <w:rsid w:val="00141FD9"/>
    <w:rsid w:val="00142761"/>
    <w:rsid w:val="00144EBF"/>
    <w:rsid w:val="0014542C"/>
    <w:rsid w:val="0015740E"/>
    <w:rsid w:val="001656FD"/>
    <w:rsid w:val="001765D8"/>
    <w:rsid w:val="0018689D"/>
    <w:rsid w:val="001A1A2D"/>
    <w:rsid w:val="001A1EF9"/>
    <w:rsid w:val="001A2EA3"/>
    <w:rsid w:val="001A2F05"/>
    <w:rsid w:val="001B6F12"/>
    <w:rsid w:val="001C670C"/>
    <w:rsid w:val="001E1045"/>
    <w:rsid w:val="001E7A4D"/>
    <w:rsid w:val="001F6299"/>
    <w:rsid w:val="0021121E"/>
    <w:rsid w:val="00211AA6"/>
    <w:rsid w:val="00212FAF"/>
    <w:rsid w:val="00214076"/>
    <w:rsid w:val="00217722"/>
    <w:rsid w:val="0022129F"/>
    <w:rsid w:val="00231920"/>
    <w:rsid w:val="002378CF"/>
    <w:rsid w:val="002632AF"/>
    <w:rsid w:val="00277F1F"/>
    <w:rsid w:val="00280A54"/>
    <w:rsid w:val="00283CC7"/>
    <w:rsid w:val="002931FE"/>
    <w:rsid w:val="002A38D0"/>
    <w:rsid w:val="002A6812"/>
    <w:rsid w:val="002B1902"/>
    <w:rsid w:val="002B309C"/>
    <w:rsid w:val="002B534C"/>
    <w:rsid w:val="002B6CCC"/>
    <w:rsid w:val="002C2ECB"/>
    <w:rsid w:val="002C398F"/>
    <w:rsid w:val="002D4311"/>
    <w:rsid w:val="002D7FAF"/>
    <w:rsid w:val="002E5851"/>
    <w:rsid w:val="00302D55"/>
    <w:rsid w:val="0031142D"/>
    <w:rsid w:val="00321054"/>
    <w:rsid w:val="00327F00"/>
    <w:rsid w:val="0033061A"/>
    <w:rsid w:val="003344DC"/>
    <w:rsid w:val="00343C43"/>
    <w:rsid w:val="003620AF"/>
    <w:rsid w:val="00386B78"/>
    <w:rsid w:val="0038744C"/>
    <w:rsid w:val="00387A3A"/>
    <w:rsid w:val="003B7D9C"/>
    <w:rsid w:val="003D22BD"/>
    <w:rsid w:val="003D325C"/>
    <w:rsid w:val="003D4031"/>
    <w:rsid w:val="003D6865"/>
    <w:rsid w:val="003E0C9F"/>
    <w:rsid w:val="003E6D69"/>
    <w:rsid w:val="003E7813"/>
    <w:rsid w:val="003E7A86"/>
    <w:rsid w:val="003F1E8F"/>
    <w:rsid w:val="003F6AB6"/>
    <w:rsid w:val="00404335"/>
    <w:rsid w:val="004050A4"/>
    <w:rsid w:val="00421BB5"/>
    <w:rsid w:val="00430F5F"/>
    <w:rsid w:val="00443354"/>
    <w:rsid w:val="004433B8"/>
    <w:rsid w:val="0044673D"/>
    <w:rsid w:val="00450352"/>
    <w:rsid w:val="00454B81"/>
    <w:rsid w:val="00455FCF"/>
    <w:rsid w:val="004629DF"/>
    <w:rsid w:val="00476D39"/>
    <w:rsid w:val="004973A7"/>
    <w:rsid w:val="00497E11"/>
    <w:rsid w:val="004B0C3B"/>
    <w:rsid w:val="004B2C33"/>
    <w:rsid w:val="004C005F"/>
    <w:rsid w:val="004C21BE"/>
    <w:rsid w:val="004D1577"/>
    <w:rsid w:val="004F61DA"/>
    <w:rsid w:val="005070DC"/>
    <w:rsid w:val="0051074E"/>
    <w:rsid w:val="00514FEA"/>
    <w:rsid w:val="0051756B"/>
    <w:rsid w:val="005175A1"/>
    <w:rsid w:val="00534EBA"/>
    <w:rsid w:val="005359FC"/>
    <w:rsid w:val="00537D7A"/>
    <w:rsid w:val="00540B62"/>
    <w:rsid w:val="00542153"/>
    <w:rsid w:val="005541E3"/>
    <w:rsid w:val="0056078B"/>
    <w:rsid w:val="00560DA2"/>
    <w:rsid w:val="005637BA"/>
    <w:rsid w:val="00564849"/>
    <w:rsid w:val="00564F30"/>
    <w:rsid w:val="005660D2"/>
    <w:rsid w:val="005679A4"/>
    <w:rsid w:val="00580696"/>
    <w:rsid w:val="005B037D"/>
    <w:rsid w:val="005C2C65"/>
    <w:rsid w:val="005D27D7"/>
    <w:rsid w:val="005D5244"/>
    <w:rsid w:val="005D6405"/>
    <w:rsid w:val="005D78BE"/>
    <w:rsid w:val="005E2B6E"/>
    <w:rsid w:val="005E3C40"/>
    <w:rsid w:val="005E648E"/>
    <w:rsid w:val="005F0AA0"/>
    <w:rsid w:val="005F2064"/>
    <w:rsid w:val="00614D69"/>
    <w:rsid w:val="00616EEB"/>
    <w:rsid w:val="0062301A"/>
    <w:rsid w:val="006263EF"/>
    <w:rsid w:val="00642C53"/>
    <w:rsid w:val="00645E19"/>
    <w:rsid w:val="00651769"/>
    <w:rsid w:val="006519B1"/>
    <w:rsid w:val="00653127"/>
    <w:rsid w:val="00662E95"/>
    <w:rsid w:val="00690DD1"/>
    <w:rsid w:val="006941BC"/>
    <w:rsid w:val="00694306"/>
    <w:rsid w:val="00696407"/>
    <w:rsid w:val="006A1563"/>
    <w:rsid w:val="006A2AB1"/>
    <w:rsid w:val="006B0014"/>
    <w:rsid w:val="006B23F3"/>
    <w:rsid w:val="006C55BF"/>
    <w:rsid w:val="006C5884"/>
    <w:rsid w:val="006C5C0F"/>
    <w:rsid w:val="006C6D54"/>
    <w:rsid w:val="006F3A6C"/>
    <w:rsid w:val="00700A51"/>
    <w:rsid w:val="007048C0"/>
    <w:rsid w:val="0071069F"/>
    <w:rsid w:val="0071087C"/>
    <w:rsid w:val="007244FC"/>
    <w:rsid w:val="00727411"/>
    <w:rsid w:val="00761C50"/>
    <w:rsid w:val="00766BD5"/>
    <w:rsid w:val="00771A1A"/>
    <w:rsid w:val="007A0550"/>
    <w:rsid w:val="007A5C48"/>
    <w:rsid w:val="007A7A9A"/>
    <w:rsid w:val="007C6236"/>
    <w:rsid w:val="007D297A"/>
    <w:rsid w:val="007E1112"/>
    <w:rsid w:val="008255EA"/>
    <w:rsid w:val="00832543"/>
    <w:rsid w:val="00834EF0"/>
    <w:rsid w:val="00851477"/>
    <w:rsid w:val="00851F6A"/>
    <w:rsid w:val="00852517"/>
    <w:rsid w:val="00866091"/>
    <w:rsid w:val="00877D8C"/>
    <w:rsid w:val="00883E70"/>
    <w:rsid w:val="008A2C65"/>
    <w:rsid w:val="008A3B91"/>
    <w:rsid w:val="008A7EEA"/>
    <w:rsid w:val="008A7F7A"/>
    <w:rsid w:val="008C2F65"/>
    <w:rsid w:val="008D33A9"/>
    <w:rsid w:val="008D35A5"/>
    <w:rsid w:val="008D6DEA"/>
    <w:rsid w:val="008D7C3B"/>
    <w:rsid w:val="008E343C"/>
    <w:rsid w:val="008E7124"/>
    <w:rsid w:val="008F4DE1"/>
    <w:rsid w:val="008F6B57"/>
    <w:rsid w:val="009124F7"/>
    <w:rsid w:val="00914F41"/>
    <w:rsid w:val="0091694F"/>
    <w:rsid w:val="00926074"/>
    <w:rsid w:val="00934BAA"/>
    <w:rsid w:val="00936F4E"/>
    <w:rsid w:val="009412D4"/>
    <w:rsid w:val="00942C1D"/>
    <w:rsid w:val="00944A5E"/>
    <w:rsid w:val="009459C3"/>
    <w:rsid w:val="0095088D"/>
    <w:rsid w:val="00964665"/>
    <w:rsid w:val="00970822"/>
    <w:rsid w:val="0097096E"/>
    <w:rsid w:val="00975E89"/>
    <w:rsid w:val="00992680"/>
    <w:rsid w:val="009945C3"/>
    <w:rsid w:val="009A5366"/>
    <w:rsid w:val="009B1A73"/>
    <w:rsid w:val="009B3DB1"/>
    <w:rsid w:val="009C5ADF"/>
    <w:rsid w:val="009C6041"/>
    <w:rsid w:val="009E1222"/>
    <w:rsid w:val="009E2D2A"/>
    <w:rsid w:val="009E2F6A"/>
    <w:rsid w:val="009E37B4"/>
    <w:rsid w:val="00A2207E"/>
    <w:rsid w:val="00A23607"/>
    <w:rsid w:val="00A323A8"/>
    <w:rsid w:val="00A342CF"/>
    <w:rsid w:val="00A510BB"/>
    <w:rsid w:val="00A656CB"/>
    <w:rsid w:val="00A674CB"/>
    <w:rsid w:val="00A70AD9"/>
    <w:rsid w:val="00A92285"/>
    <w:rsid w:val="00A930A0"/>
    <w:rsid w:val="00AA1E02"/>
    <w:rsid w:val="00AA5F59"/>
    <w:rsid w:val="00AB5501"/>
    <w:rsid w:val="00AD4DE3"/>
    <w:rsid w:val="00AE3747"/>
    <w:rsid w:val="00AE3E45"/>
    <w:rsid w:val="00AF7E6A"/>
    <w:rsid w:val="00B0208D"/>
    <w:rsid w:val="00B13EAB"/>
    <w:rsid w:val="00B16E2E"/>
    <w:rsid w:val="00B24630"/>
    <w:rsid w:val="00B258AD"/>
    <w:rsid w:val="00B2729B"/>
    <w:rsid w:val="00B34826"/>
    <w:rsid w:val="00B3607C"/>
    <w:rsid w:val="00B438C7"/>
    <w:rsid w:val="00B4641E"/>
    <w:rsid w:val="00B55D96"/>
    <w:rsid w:val="00B7167E"/>
    <w:rsid w:val="00B72C84"/>
    <w:rsid w:val="00B75725"/>
    <w:rsid w:val="00B828F1"/>
    <w:rsid w:val="00B87389"/>
    <w:rsid w:val="00B9248F"/>
    <w:rsid w:val="00B9534F"/>
    <w:rsid w:val="00BA22DA"/>
    <w:rsid w:val="00BA4E7E"/>
    <w:rsid w:val="00BA5266"/>
    <w:rsid w:val="00BB3CA0"/>
    <w:rsid w:val="00BC20ED"/>
    <w:rsid w:val="00BC2F88"/>
    <w:rsid w:val="00BE10A6"/>
    <w:rsid w:val="00BF1310"/>
    <w:rsid w:val="00BF5131"/>
    <w:rsid w:val="00C0226B"/>
    <w:rsid w:val="00C05C6D"/>
    <w:rsid w:val="00C20073"/>
    <w:rsid w:val="00C211A7"/>
    <w:rsid w:val="00C24024"/>
    <w:rsid w:val="00C377DC"/>
    <w:rsid w:val="00C4523C"/>
    <w:rsid w:val="00C6134D"/>
    <w:rsid w:val="00C71CB5"/>
    <w:rsid w:val="00C76381"/>
    <w:rsid w:val="00C810E5"/>
    <w:rsid w:val="00C82D5E"/>
    <w:rsid w:val="00C841B4"/>
    <w:rsid w:val="00C87AC1"/>
    <w:rsid w:val="00C87C7B"/>
    <w:rsid w:val="00CA3C34"/>
    <w:rsid w:val="00CB12E9"/>
    <w:rsid w:val="00CD1C14"/>
    <w:rsid w:val="00CD21C7"/>
    <w:rsid w:val="00CE0072"/>
    <w:rsid w:val="00CF3B06"/>
    <w:rsid w:val="00D01A15"/>
    <w:rsid w:val="00D046C3"/>
    <w:rsid w:val="00D17205"/>
    <w:rsid w:val="00D33414"/>
    <w:rsid w:val="00D353BB"/>
    <w:rsid w:val="00D3714F"/>
    <w:rsid w:val="00D4024C"/>
    <w:rsid w:val="00D517E5"/>
    <w:rsid w:val="00D53399"/>
    <w:rsid w:val="00D65F2C"/>
    <w:rsid w:val="00D674FA"/>
    <w:rsid w:val="00D77B9F"/>
    <w:rsid w:val="00D80F6A"/>
    <w:rsid w:val="00D81110"/>
    <w:rsid w:val="00D843E5"/>
    <w:rsid w:val="00D8791C"/>
    <w:rsid w:val="00D96927"/>
    <w:rsid w:val="00DA479D"/>
    <w:rsid w:val="00DC44D0"/>
    <w:rsid w:val="00DD6AF5"/>
    <w:rsid w:val="00DF225C"/>
    <w:rsid w:val="00E07A24"/>
    <w:rsid w:val="00E25BE0"/>
    <w:rsid w:val="00E30400"/>
    <w:rsid w:val="00E32D9A"/>
    <w:rsid w:val="00E3386F"/>
    <w:rsid w:val="00E36D20"/>
    <w:rsid w:val="00E372E3"/>
    <w:rsid w:val="00E41276"/>
    <w:rsid w:val="00E7033F"/>
    <w:rsid w:val="00E70ACF"/>
    <w:rsid w:val="00E7434A"/>
    <w:rsid w:val="00E7622C"/>
    <w:rsid w:val="00E77F77"/>
    <w:rsid w:val="00E94C8F"/>
    <w:rsid w:val="00EA1BBD"/>
    <w:rsid w:val="00EB2B72"/>
    <w:rsid w:val="00EB30A0"/>
    <w:rsid w:val="00EC14F5"/>
    <w:rsid w:val="00EC4AF6"/>
    <w:rsid w:val="00EC5D2B"/>
    <w:rsid w:val="00ED0A18"/>
    <w:rsid w:val="00ED1F42"/>
    <w:rsid w:val="00ED2496"/>
    <w:rsid w:val="00ED66F5"/>
    <w:rsid w:val="00EE6CB4"/>
    <w:rsid w:val="00EF437B"/>
    <w:rsid w:val="00EF6104"/>
    <w:rsid w:val="00F00F24"/>
    <w:rsid w:val="00F12A54"/>
    <w:rsid w:val="00F22CCB"/>
    <w:rsid w:val="00F311A0"/>
    <w:rsid w:val="00F31E24"/>
    <w:rsid w:val="00F333F8"/>
    <w:rsid w:val="00F55B46"/>
    <w:rsid w:val="00F57951"/>
    <w:rsid w:val="00F70A01"/>
    <w:rsid w:val="00F712F9"/>
    <w:rsid w:val="00F7383A"/>
    <w:rsid w:val="00F742D9"/>
    <w:rsid w:val="00F74E2A"/>
    <w:rsid w:val="00F769D6"/>
    <w:rsid w:val="00F85617"/>
    <w:rsid w:val="00F90C76"/>
    <w:rsid w:val="00F922B0"/>
    <w:rsid w:val="00F94549"/>
    <w:rsid w:val="00FB715A"/>
    <w:rsid w:val="00FC01A7"/>
    <w:rsid w:val="00FC31D2"/>
    <w:rsid w:val="00FC4CC5"/>
    <w:rsid w:val="00FC6782"/>
    <w:rsid w:val="00FE17F9"/>
    <w:rsid w:val="00FF0021"/>
    <w:rsid w:val="00FF435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192AB"/>
  <w15:docId w15:val="{79847DBF-16CD-4306-AF3F-08E6F0630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4CB"/>
  </w:style>
  <w:style w:type="paragraph" w:styleId="Ttulo1">
    <w:name w:val="heading 1"/>
    <w:basedOn w:val="Normal"/>
    <w:link w:val="Ttulo1Car"/>
    <w:uiPriority w:val="9"/>
    <w:qFormat/>
    <w:rsid w:val="00560DA2"/>
    <w:pPr>
      <w:widowControl w:val="0"/>
      <w:autoSpaceDE w:val="0"/>
      <w:autoSpaceDN w:val="0"/>
      <w:spacing w:before="2"/>
      <w:ind w:left="102"/>
      <w:outlineLvl w:val="0"/>
    </w:pPr>
    <w:rPr>
      <w:rFonts w:ascii="Tahoma" w:eastAsia="Tahoma" w:hAnsi="Tahoma" w:cs="Tahoma"/>
      <w:b/>
      <w:bCs/>
      <w:sz w:val="22"/>
      <w:szCs w:val="22"/>
      <w:lang w:val="es-ES"/>
    </w:rPr>
  </w:style>
  <w:style w:type="paragraph" w:styleId="Ttulo2">
    <w:name w:val="heading 2"/>
    <w:basedOn w:val="Normal"/>
    <w:next w:val="Normal"/>
    <w:link w:val="Ttulo2Car"/>
    <w:uiPriority w:val="9"/>
    <w:semiHidden/>
    <w:unhideWhenUsed/>
    <w:qFormat/>
    <w:rsid w:val="00F8561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033F"/>
    <w:pPr>
      <w:tabs>
        <w:tab w:val="center" w:pos="4252"/>
        <w:tab w:val="right" w:pos="8504"/>
      </w:tabs>
    </w:pPr>
  </w:style>
  <w:style w:type="character" w:customStyle="1" w:styleId="EncabezadoCar">
    <w:name w:val="Encabezado Car"/>
    <w:basedOn w:val="Fuentedeprrafopredeter"/>
    <w:link w:val="Encabezado"/>
    <w:uiPriority w:val="99"/>
    <w:rsid w:val="00E7033F"/>
  </w:style>
  <w:style w:type="paragraph" w:styleId="Piedepgina">
    <w:name w:val="footer"/>
    <w:basedOn w:val="Normal"/>
    <w:link w:val="PiedepginaCar"/>
    <w:uiPriority w:val="99"/>
    <w:unhideWhenUsed/>
    <w:rsid w:val="00E7033F"/>
    <w:pPr>
      <w:tabs>
        <w:tab w:val="center" w:pos="4252"/>
        <w:tab w:val="right" w:pos="8504"/>
      </w:tabs>
    </w:pPr>
  </w:style>
  <w:style w:type="character" w:customStyle="1" w:styleId="PiedepginaCar">
    <w:name w:val="Pie de página Car"/>
    <w:basedOn w:val="Fuentedeprrafopredeter"/>
    <w:link w:val="Piedepgina"/>
    <w:uiPriority w:val="99"/>
    <w:rsid w:val="00E7033F"/>
  </w:style>
  <w:style w:type="paragraph" w:styleId="Prrafodelista">
    <w:name w:val="List Paragraph"/>
    <w:basedOn w:val="Normal"/>
    <w:uiPriority w:val="34"/>
    <w:qFormat/>
    <w:rsid w:val="0056078B"/>
    <w:pPr>
      <w:ind w:left="720"/>
      <w:contextualSpacing/>
    </w:pPr>
    <w:rPr>
      <w:lang w:val="es-CO"/>
    </w:rPr>
  </w:style>
  <w:style w:type="paragraph" w:styleId="Sinespaciado">
    <w:name w:val="No Spacing"/>
    <w:uiPriority w:val="1"/>
    <w:qFormat/>
    <w:rsid w:val="00B24630"/>
    <w:rPr>
      <w:sz w:val="22"/>
      <w:szCs w:val="22"/>
      <w:lang w:val="es-CO"/>
    </w:rPr>
  </w:style>
  <w:style w:type="character" w:styleId="Hipervnculo">
    <w:name w:val="Hyperlink"/>
    <w:basedOn w:val="Fuentedeprrafopredeter"/>
    <w:uiPriority w:val="99"/>
    <w:unhideWhenUsed/>
    <w:rsid w:val="006519B1"/>
    <w:rPr>
      <w:color w:val="0563C1" w:themeColor="hyperlink"/>
      <w:u w:val="single"/>
    </w:rPr>
  </w:style>
  <w:style w:type="character" w:customStyle="1" w:styleId="Mencinsinresolver1">
    <w:name w:val="Mención sin resolver1"/>
    <w:basedOn w:val="Fuentedeprrafopredeter"/>
    <w:uiPriority w:val="99"/>
    <w:semiHidden/>
    <w:unhideWhenUsed/>
    <w:rsid w:val="006519B1"/>
    <w:rPr>
      <w:color w:val="605E5C"/>
      <w:shd w:val="clear" w:color="auto" w:fill="E1DFDD"/>
    </w:rPr>
  </w:style>
  <w:style w:type="character" w:styleId="Refdecomentario">
    <w:name w:val="annotation reference"/>
    <w:basedOn w:val="Fuentedeprrafopredeter"/>
    <w:uiPriority w:val="99"/>
    <w:semiHidden/>
    <w:unhideWhenUsed/>
    <w:rsid w:val="00ED0A18"/>
    <w:rPr>
      <w:sz w:val="16"/>
      <w:szCs w:val="16"/>
    </w:rPr>
  </w:style>
  <w:style w:type="paragraph" w:styleId="Textocomentario">
    <w:name w:val="annotation text"/>
    <w:basedOn w:val="Normal"/>
    <w:link w:val="TextocomentarioCar"/>
    <w:uiPriority w:val="99"/>
    <w:semiHidden/>
    <w:unhideWhenUsed/>
    <w:rsid w:val="00ED0A18"/>
    <w:rPr>
      <w:sz w:val="20"/>
      <w:szCs w:val="20"/>
    </w:rPr>
  </w:style>
  <w:style w:type="character" w:customStyle="1" w:styleId="TextocomentarioCar">
    <w:name w:val="Texto comentario Car"/>
    <w:basedOn w:val="Fuentedeprrafopredeter"/>
    <w:link w:val="Textocomentario"/>
    <w:uiPriority w:val="99"/>
    <w:semiHidden/>
    <w:rsid w:val="00ED0A18"/>
    <w:rPr>
      <w:sz w:val="20"/>
      <w:szCs w:val="20"/>
    </w:rPr>
  </w:style>
  <w:style w:type="paragraph" w:styleId="Asuntodelcomentario">
    <w:name w:val="annotation subject"/>
    <w:basedOn w:val="Textocomentario"/>
    <w:next w:val="Textocomentario"/>
    <w:link w:val="AsuntodelcomentarioCar"/>
    <w:uiPriority w:val="99"/>
    <w:semiHidden/>
    <w:unhideWhenUsed/>
    <w:rsid w:val="00ED0A18"/>
    <w:rPr>
      <w:b/>
      <w:bCs/>
    </w:rPr>
  </w:style>
  <w:style w:type="character" w:customStyle="1" w:styleId="AsuntodelcomentarioCar">
    <w:name w:val="Asunto del comentario Car"/>
    <w:basedOn w:val="TextocomentarioCar"/>
    <w:link w:val="Asuntodelcomentario"/>
    <w:uiPriority w:val="99"/>
    <w:semiHidden/>
    <w:rsid w:val="00ED0A18"/>
    <w:rPr>
      <w:b/>
      <w:bCs/>
      <w:sz w:val="20"/>
      <w:szCs w:val="20"/>
    </w:rPr>
  </w:style>
  <w:style w:type="paragraph" w:styleId="Textodeglobo">
    <w:name w:val="Balloon Text"/>
    <w:basedOn w:val="Normal"/>
    <w:link w:val="TextodegloboCar"/>
    <w:uiPriority w:val="99"/>
    <w:semiHidden/>
    <w:unhideWhenUsed/>
    <w:rsid w:val="00430F5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0F5F"/>
    <w:rPr>
      <w:rFonts w:ascii="Segoe UI" w:hAnsi="Segoe UI" w:cs="Segoe UI"/>
      <w:sz w:val="18"/>
      <w:szCs w:val="18"/>
    </w:rPr>
  </w:style>
  <w:style w:type="paragraph" w:customStyle="1" w:styleId="Default">
    <w:name w:val="Default"/>
    <w:rsid w:val="00B55D96"/>
    <w:pPr>
      <w:autoSpaceDE w:val="0"/>
      <w:autoSpaceDN w:val="0"/>
      <w:adjustRightInd w:val="0"/>
    </w:pPr>
    <w:rPr>
      <w:rFonts w:ascii="Century Gothic" w:hAnsi="Century Gothic" w:cs="Century Gothic"/>
      <w:color w:val="000000"/>
      <w:lang w:val="es-CO"/>
    </w:rPr>
  </w:style>
  <w:style w:type="paragraph" w:styleId="NormalWeb">
    <w:name w:val="Normal (Web)"/>
    <w:basedOn w:val="Normal"/>
    <w:uiPriority w:val="99"/>
    <w:unhideWhenUsed/>
    <w:rsid w:val="00E70ACF"/>
    <w:rPr>
      <w:rFonts w:ascii="Calibri" w:hAnsi="Calibri" w:cs="Calibri"/>
      <w:sz w:val="22"/>
      <w:szCs w:val="22"/>
      <w:lang w:val="es-CO" w:eastAsia="es-CO"/>
    </w:rPr>
  </w:style>
  <w:style w:type="table" w:customStyle="1" w:styleId="TableNormal">
    <w:name w:val="Table Normal"/>
    <w:uiPriority w:val="2"/>
    <w:semiHidden/>
    <w:unhideWhenUsed/>
    <w:qFormat/>
    <w:rsid w:val="00476D39"/>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76D39"/>
    <w:pPr>
      <w:widowControl w:val="0"/>
      <w:autoSpaceDE w:val="0"/>
      <w:autoSpaceDN w:val="0"/>
      <w:spacing w:before="1" w:line="249" w:lineRule="exact"/>
      <w:ind w:left="110"/>
    </w:pPr>
    <w:rPr>
      <w:rFonts w:ascii="Tahoma" w:eastAsia="Tahoma" w:hAnsi="Tahoma" w:cs="Tahoma"/>
      <w:sz w:val="22"/>
      <w:szCs w:val="22"/>
      <w:lang w:val="es-ES"/>
    </w:rPr>
  </w:style>
  <w:style w:type="character" w:customStyle="1" w:styleId="Ttulo1Car">
    <w:name w:val="Título 1 Car"/>
    <w:basedOn w:val="Fuentedeprrafopredeter"/>
    <w:link w:val="Ttulo1"/>
    <w:uiPriority w:val="9"/>
    <w:rsid w:val="00560DA2"/>
    <w:rPr>
      <w:rFonts w:ascii="Tahoma" w:eastAsia="Tahoma" w:hAnsi="Tahoma" w:cs="Tahoma"/>
      <w:b/>
      <w:bCs/>
      <w:sz w:val="22"/>
      <w:szCs w:val="22"/>
      <w:lang w:val="es-ES"/>
    </w:rPr>
  </w:style>
  <w:style w:type="paragraph" w:styleId="Textoindependiente">
    <w:name w:val="Body Text"/>
    <w:basedOn w:val="Normal"/>
    <w:link w:val="TextoindependienteCar"/>
    <w:uiPriority w:val="1"/>
    <w:qFormat/>
    <w:rsid w:val="00560DA2"/>
    <w:pPr>
      <w:widowControl w:val="0"/>
      <w:autoSpaceDE w:val="0"/>
      <w:autoSpaceDN w:val="0"/>
    </w:pPr>
    <w:rPr>
      <w:rFonts w:ascii="Verdana" w:eastAsia="Verdana" w:hAnsi="Verdana" w:cs="Verdana"/>
      <w:sz w:val="22"/>
      <w:szCs w:val="22"/>
      <w:lang w:val="es-ES"/>
    </w:rPr>
  </w:style>
  <w:style w:type="character" w:customStyle="1" w:styleId="TextoindependienteCar">
    <w:name w:val="Texto independiente Car"/>
    <w:basedOn w:val="Fuentedeprrafopredeter"/>
    <w:link w:val="Textoindependiente"/>
    <w:uiPriority w:val="1"/>
    <w:rsid w:val="00560DA2"/>
    <w:rPr>
      <w:rFonts w:ascii="Verdana" w:eastAsia="Verdana" w:hAnsi="Verdana" w:cs="Verdana"/>
      <w:sz w:val="22"/>
      <w:szCs w:val="22"/>
      <w:lang w:val="es-ES"/>
    </w:rPr>
  </w:style>
  <w:style w:type="character" w:customStyle="1" w:styleId="DefaultFontHxMailStyle">
    <w:name w:val="Default Font HxMail Style"/>
    <w:basedOn w:val="Fuentedeprrafopredeter"/>
    <w:rsid w:val="008A7EEA"/>
    <w:rPr>
      <w:rFonts w:ascii="Century Gothic" w:hAnsi="Century Gothic" w:hint="default"/>
      <w:b w:val="0"/>
      <w:bCs w:val="0"/>
      <w:i w:val="0"/>
      <w:iCs w:val="0"/>
      <w:strike w:val="0"/>
      <w:dstrike w:val="0"/>
      <w:color w:val="auto"/>
      <w:u w:val="none"/>
      <w:effect w:val="none"/>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
    <w:unhideWhenUsed/>
    <w:qFormat/>
    <w:rsid w:val="00D8791C"/>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rsid w:val="00D8791C"/>
    <w:rPr>
      <w:sz w:val="20"/>
      <w:szCs w:val="20"/>
    </w:rPr>
  </w:style>
  <w:style w:type="character" w:styleId="Refdenotaalpie">
    <w:name w:val="footnote reference"/>
    <w:aliases w:val="Ref. de nota al pie 2,Texto de nota al pie,Appel note de bas de page,Footnotes refss,Footnote number,referencia nota al pie,BVI fnr,f,4_G,16 Point,Superscript 6 Point,Texto nota al pie,Texto de nota al pi,Pie de Página,FC,Pie de Pàgi"/>
    <w:basedOn w:val="Fuentedeprrafopredeter"/>
    <w:unhideWhenUsed/>
    <w:qFormat/>
    <w:rsid w:val="00D8791C"/>
    <w:rPr>
      <w:vertAlign w:val="superscript"/>
    </w:rPr>
  </w:style>
  <w:style w:type="character" w:customStyle="1" w:styleId="Ttulo2Car">
    <w:name w:val="Título 2 Car"/>
    <w:basedOn w:val="Fuentedeprrafopredeter"/>
    <w:link w:val="Ttulo2"/>
    <w:uiPriority w:val="9"/>
    <w:semiHidden/>
    <w:rsid w:val="00F8561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19388">
      <w:bodyDiv w:val="1"/>
      <w:marLeft w:val="0"/>
      <w:marRight w:val="0"/>
      <w:marTop w:val="0"/>
      <w:marBottom w:val="0"/>
      <w:divBdr>
        <w:top w:val="none" w:sz="0" w:space="0" w:color="auto"/>
        <w:left w:val="none" w:sz="0" w:space="0" w:color="auto"/>
        <w:bottom w:val="none" w:sz="0" w:space="0" w:color="auto"/>
        <w:right w:val="none" w:sz="0" w:space="0" w:color="auto"/>
      </w:divBdr>
    </w:div>
    <w:div w:id="91557671">
      <w:bodyDiv w:val="1"/>
      <w:marLeft w:val="0"/>
      <w:marRight w:val="0"/>
      <w:marTop w:val="0"/>
      <w:marBottom w:val="0"/>
      <w:divBdr>
        <w:top w:val="none" w:sz="0" w:space="0" w:color="auto"/>
        <w:left w:val="none" w:sz="0" w:space="0" w:color="auto"/>
        <w:bottom w:val="none" w:sz="0" w:space="0" w:color="auto"/>
        <w:right w:val="none" w:sz="0" w:space="0" w:color="auto"/>
      </w:divBdr>
    </w:div>
    <w:div w:id="473526539">
      <w:bodyDiv w:val="1"/>
      <w:marLeft w:val="0"/>
      <w:marRight w:val="0"/>
      <w:marTop w:val="0"/>
      <w:marBottom w:val="0"/>
      <w:divBdr>
        <w:top w:val="none" w:sz="0" w:space="0" w:color="auto"/>
        <w:left w:val="none" w:sz="0" w:space="0" w:color="auto"/>
        <w:bottom w:val="none" w:sz="0" w:space="0" w:color="auto"/>
        <w:right w:val="none" w:sz="0" w:space="0" w:color="auto"/>
      </w:divBdr>
    </w:div>
    <w:div w:id="480854486">
      <w:bodyDiv w:val="1"/>
      <w:marLeft w:val="0"/>
      <w:marRight w:val="0"/>
      <w:marTop w:val="0"/>
      <w:marBottom w:val="0"/>
      <w:divBdr>
        <w:top w:val="none" w:sz="0" w:space="0" w:color="auto"/>
        <w:left w:val="none" w:sz="0" w:space="0" w:color="auto"/>
        <w:bottom w:val="none" w:sz="0" w:space="0" w:color="auto"/>
        <w:right w:val="none" w:sz="0" w:space="0" w:color="auto"/>
      </w:divBdr>
    </w:div>
    <w:div w:id="491680930">
      <w:bodyDiv w:val="1"/>
      <w:marLeft w:val="0"/>
      <w:marRight w:val="0"/>
      <w:marTop w:val="0"/>
      <w:marBottom w:val="0"/>
      <w:divBdr>
        <w:top w:val="none" w:sz="0" w:space="0" w:color="auto"/>
        <w:left w:val="none" w:sz="0" w:space="0" w:color="auto"/>
        <w:bottom w:val="none" w:sz="0" w:space="0" w:color="auto"/>
        <w:right w:val="none" w:sz="0" w:space="0" w:color="auto"/>
      </w:divBdr>
    </w:div>
    <w:div w:id="669720174">
      <w:bodyDiv w:val="1"/>
      <w:marLeft w:val="0"/>
      <w:marRight w:val="0"/>
      <w:marTop w:val="0"/>
      <w:marBottom w:val="0"/>
      <w:divBdr>
        <w:top w:val="none" w:sz="0" w:space="0" w:color="auto"/>
        <w:left w:val="none" w:sz="0" w:space="0" w:color="auto"/>
        <w:bottom w:val="none" w:sz="0" w:space="0" w:color="auto"/>
        <w:right w:val="none" w:sz="0" w:space="0" w:color="auto"/>
      </w:divBdr>
    </w:div>
    <w:div w:id="910583935">
      <w:bodyDiv w:val="1"/>
      <w:marLeft w:val="0"/>
      <w:marRight w:val="0"/>
      <w:marTop w:val="0"/>
      <w:marBottom w:val="0"/>
      <w:divBdr>
        <w:top w:val="none" w:sz="0" w:space="0" w:color="auto"/>
        <w:left w:val="none" w:sz="0" w:space="0" w:color="auto"/>
        <w:bottom w:val="none" w:sz="0" w:space="0" w:color="auto"/>
        <w:right w:val="none" w:sz="0" w:space="0" w:color="auto"/>
      </w:divBdr>
    </w:div>
    <w:div w:id="988558896">
      <w:bodyDiv w:val="1"/>
      <w:marLeft w:val="0"/>
      <w:marRight w:val="0"/>
      <w:marTop w:val="0"/>
      <w:marBottom w:val="0"/>
      <w:divBdr>
        <w:top w:val="none" w:sz="0" w:space="0" w:color="auto"/>
        <w:left w:val="none" w:sz="0" w:space="0" w:color="auto"/>
        <w:bottom w:val="none" w:sz="0" w:space="0" w:color="auto"/>
        <w:right w:val="none" w:sz="0" w:space="0" w:color="auto"/>
      </w:divBdr>
    </w:div>
    <w:div w:id="1131903808">
      <w:bodyDiv w:val="1"/>
      <w:marLeft w:val="0"/>
      <w:marRight w:val="0"/>
      <w:marTop w:val="0"/>
      <w:marBottom w:val="0"/>
      <w:divBdr>
        <w:top w:val="none" w:sz="0" w:space="0" w:color="auto"/>
        <w:left w:val="none" w:sz="0" w:space="0" w:color="auto"/>
        <w:bottom w:val="none" w:sz="0" w:space="0" w:color="auto"/>
        <w:right w:val="none" w:sz="0" w:space="0" w:color="auto"/>
      </w:divBdr>
    </w:div>
    <w:div w:id="1232423588">
      <w:bodyDiv w:val="1"/>
      <w:marLeft w:val="0"/>
      <w:marRight w:val="0"/>
      <w:marTop w:val="0"/>
      <w:marBottom w:val="0"/>
      <w:divBdr>
        <w:top w:val="none" w:sz="0" w:space="0" w:color="auto"/>
        <w:left w:val="none" w:sz="0" w:space="0" w:color="auto"/>
        <w:bottom w:val="none" w:sz="0" w:space="0" w:color="auto"/>
        <w:right w:val="none" w:sz="0" w:space="0" w:color="auto"/>
      </w:divBdr>
    </w:div>
    <w:div w:id="1247688755">
      <w:bodyDiv w:val="1"/>
      <w:marLeft w:val="0"/>
      <w:marRight w:val="0"/>
      <w:marTop w:val="0"/>
      <w:marBottom w:val="0"/>
      <w:divBdr>
        <w:top w:val="none" w:sz="0" w:space="0" w:color="auto"/>
        <w:left w:val="none" w:sz="0" w:space="0" w:color="auto"/>
        <w:bottom w:val="none" w:sz="0" w:space="0" w:color="auto"/>
        <w:right w:val="none" w:sz="0" w:space="0" w:color="auto"/>
      </w:divBdr>
    </w:div>
    <w:div w:id="1278836229">
      <w:bodyDiv w:val="1"/>
      <w:marLeft w:val="0"/>
      <w:marRight w:val="0"/>
      <w:marTop w:val="0"/>
      <w:marBottom w:val="0"/>
      <w:divBdr>
        <w:top w:val="none" w:sz="0" w:space="0" w:color="auto"/>
        <w:left w:val="none" w:sz="0" w:space="0" w:color="auto"/>
        <w:bottom w:val="none" w:sz="0" w:space="0" w:color="auto"/>
        <w:right w:val="none" w:sz="0" w:space="0" w:color="auto"/>
      </w:divBdr>
    </w:div>
    <w:div w:id="1286961388">
      <w:bodyDiv w:val="1"/>
      <w:marLeft w:val="0"/>
      <w:marRight w:val="0"/>
      <w:marTop w:val="0"/>
      <w:marBottom w:val="0"/>
      <w:divBdr>
        <w:top w:val="none" w:sz="0" w:space="0" w:color="auto"/>
        <w:left w:val="none" w:sz="0" w:space="0" w:color="auto"/>
        <w:bottom w:val="none" w:sz="0" w:space="0" w:color="auto"/>
        <w:right w:val="none" w:sz="0" w:space="0" w:color="auto"/>
      </w:divBdr>
    </w:div>
    <w:div w:id="1450932509">
      <w:bodyDiv w:val="1"/>
      <w:marLeft w:val="0"/>
      <w:marRight w:val="0"/>
      <w:marTop w:val="0"/>
      <w:marBottom w:val="0"/>
      <w:divBdr>
        <w:top w:val="none" w:sz="0" w:space="0" w:color="auto"/>
        <w:left w:val="none" w:sz="0" w:space="0" w:color="auto"/>
        <w:bottom w:val="none" w:sz="0" w:space="0" w:color="auto"/>
        <w:right w:val="none" w:sz="0" w:space="0" w:color="auto"/>
      </w:divBdr>
    </w:div>
    <w:div w:id="1484815797">
      <w:bodyDiv w:val="1"/>
      <w:marLeft w:val="0"/>
      <w:marRight w:val="0"/>
      <w:marTop w:val="0"/>
      <w:marBottom w:val="0"/>
      <w:divBdr>
        <w:top w:val="none" w:sz="0" w:space="0" w:color="auto"/>
        <w:left w:val="none" w:sz="0" w:space="0" w:color="auto"/>
        <w:bottom w:val="none" w:sz="0" w:space="0" w:color="auto"/>
        <w:right w:val="none" w:sz="0" w:space="0" w:color="auto"/>
      </w:divBdr>
    </w:div>
    <w:div w:id="1492333045">
      <w:bodyDiv w:val="1"/>
      <w:marLeft w:val="0"/>
      <w:marRight w:val="0"/>
      <w:marTop w:val="0"/>
      <w:marBottom w:val="0"/>
      <w:divBdr>
        <w:top w:val="none" w:sz="0" w:space="0" w:color="auto"/>
        <w:left w:val="none" w:sz="0" w:space="0" w:color="auto"/>
        <w:bottom w:val="none" w:sz="0" w:space="0" w:color="auto"/>
        <w:right w:val="none" w:sz="0" w:space="0" w:color="auto"/>
      </w:divBdr>
    </w:div>
    <w:div w:id="2056660740">
      <w:bodyDiv w:val="1"/>
      <w:marLeft w:val="0"/>
      <w:marRight w:val="0"/>
      <w:marTop w:val="0"/>
      <w:marBottom w:val="0"/>
      <w:divBdr>
        <w:top w:val="none" w:sz="0" w:space="0" w:color="auto"/>
        <w:left w:val="none" w:sz="0" w:space="0" w:color="auto"/>
        <w:bottom w:val="none" w:sz="0" w:space="0" w:color="auto"/>
        <w:right w:val="none" w:sz="0" w:space="0" w:color="auto"/>
      </w:divBdr>
    </w:div>
    <w:div w:id="2085030461">
      <w:bodyDiv w:val="1"/>
      <w:marLeft w:val="0"/>
      <w:marRight w:val="0"/>
      <w:marTop w:val="0"/>
      <w:marBottom w:val="0"/>
      <w:divBdr>
        <w:top w:val="none" w:sz="0" w:space="0" w:color="auto"/>
        <w:left w:val="none" w:sz="0" w:space="0" w:color="auto"/>
        <w:bottom w:val="none" w:sz="0" w:space="0" w:color="auto"/>
        <w:right w:val="none" w:sz="0" w:space="0" w:color="auto"/>
      </w:divBdr>
    </w:div>
    <w:div w:id="21109233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A743A-3ABA-445A-829D-95E16B3A0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3</Pages>
  <Words>1066</Words>
  <Characters>5864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Claudia Lastra</cp:lastModifiedBy>
  <cp:revision>29</cp:revision>
  <cp:lastPrinted>2024-01-18T22:50:00Z</cp:lastPrinted>
  <dcterms:created xsi:type="dcterms:W3CDTF">2024-02-01T15:06:00Z</dcterms:created>
  <dcterms:modified xsi:type="dcterms:W3CDTF">2024-02-13T16:03:00Z</dcterms:modified>
</cp:coreProperties>
</file>