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779B3" w14:textId="1D6E0207" w:rsidR="00914CDC" w:rsidRPr="00F632C6" w:rsidRDefault="00914CDC" w:rsidP="00914CDC">
      <w:pPr>
        <w:jc w:val="both"/>
        <w:rPr>
          <w:rFonts w:ascii="Century Gothic" w:hAnsi="Century Gothic"/>
          <w:sz w:val="22"/>
          <w:szCs w:val="22"/>
        </w:rPr>
      </w:pPr>
      <w:r w:rsidRPr="00F632C6">
        <w:rPr>
          <w:rFonts w:ascii="Century Gothic" w:hAnsi="Century Gothic"/>
          <w:sz w:val="22"/>
          <w:szCs w:val="22"/>
        </w:rPr>
        <w:t>Señor:</w:t>
      </w:r>
    </w:p>
    <w:p w14:paraId="5B749D38" w14:textId="3F27E317" w:rsidR="00914CDC" w:rsidRPr="00F632C6" w:rsidRDefault="00914CDC" w:rsidP="00914CDC">
      <w:pPr>
        <w:jc w:val="both"/>
        <w:rPr>
          <w:rFonts w:ascii="Century Gothic" w:hAnsi="Century Gothic"/>
          <w:b/>
          <w:sz w:val="22"/>
          <w:szCs w:val="22"/>
        </w:rPr>
      </w:pPr>
      <w:r w:rsidRPr="00F632C6">
        <w:rPr>
          <w:rFonts w:ascii="Century Gothic" w:hAnsi="Century Gothic"/>
          <w:b/>
          <w:sz w:val="22"/>
          <w:szCs w:val="22"/>
        </w:rPr>
        <w:t xml:space="preserve">JUEZ </w:t>
      </w:r>
      <w:r w:rsidR="00B1347A" w:rsidRPr="00F632C6">
        <w:rPr>
          <w:rFonts w:ascii="Century Gothic" w:hAnsi="Century Gothic"/>
          <w:b/>
          <w:sz w:val="22"/>
          <w:szCs w:val="22"/>
        </w:rPr>
        <w:t>PRIMERO</w:t>
      </w:r>
      <w:r w:rsidRPr="00F632C6">
        <w:rPr>
          <w:rFonts w:ascii="Century Gothic" w:hAnsi="Century Gothic"/>
          <w:b/>
          <w:sz w:val="22"/>
          <w:szCs w:val="22"/>
        </w:rPr>
        <w:t xml:space="preserve"> CIVIL CIRCUITO DE</w:t>
      </w:r>
      <w:r w:rsidR="00B1347A" w:rsidRPr="00F632C6">
        <w:rPr>
          <w:rFonts w:ascii="Century Gothic" w:hAnsi="Century Gothic"/>
          <w:b/>
          <w:sz w:val="22"/>
          <w:szCs w:val="22"/>
        </w:rPr>
        <w:t>L GUAMO</w:t>
      </w:r>
      <w:r w:rsidRPr="00F632C6">
        <w:rPr>
          <w:rFonts w:ascii="Century Gothic" w:hAnsi="Century Gothic"/>
          <w:b/>
          <w:sz w:val="22"/>
          <w:szCs w:val="22"/>
        </w:rPr>
        <w:t xml:space="preserve"> - TOLIMA </w:t>
      </w:r>
    </w:p>
    <w:p w14:paraId="23C05B57" w14:textId="77777777" w:rsidR="00914CDC" w:rsidRPr="00F632C6" w:rsidRDefault="00914CDC" w:rsidP="00914CDC">
      <w:pPr>
        <w:jc w:val="both"/>
        <w:rPr>
          <w:rFonts w:ascii="Century Gothic" w:hAnsi="Century Gothic"/>
          <w:sz w:val="22"/>
          <w:szCs w:val="22"/>
        </w:rPr>
      </w:pPr>
      <w:r w:rsidRPr="00F632C6">
        <w:rPr>
          <w:rFonts w:ascii="Century Gothic" w:hAnsi="Century Gothic"/>
          <w:sz w:val="22"/>
          <w:szCs w:val="22"/>
        </w:rPr>
        <w:t>E.S.D</w:t>
      </w:r>
    </w:p>
    <w:p w14:paraId="257CE4F6" w14:textId="77777777" w:rsidR="00914CDC" w:rsidRPr="00F632C6" w:rsidRDefault="00914CDC" w:rsidP="00914CDC">
      <w:pPr>
        <w:jc w:val="both"/>
        <w:rPr>
          <w:rFonts w:ascii="Century Gothic" w:hAnsi="Century Gothic"/>
          <w:sz w:val="22"/>
          <w:szCs w:val="22"/>
        </w:rPr>
      </w:pPr>
    </w:p>
    <w:p w14:paraId="4368685D" w14:textId="77777777" w:rsidR="00914CDC" w:rsidRPr="00F632C6" w:rsidRDefault="00914CDC" w:rsidP="00914CDC">
      <w:pPr>
        <w:jc w:val="both"/>
        <w:rPr>
          <w:rFonts w:ascii="Century Gothic" w:hAnsi="Century Gothic"/>
          <w:sz w:val="22"/>
          <w:szCs w:val="22"/>
        </w:rPr>
      </w:pPr>
      <w:bookmarkStart w:id="0" w:name="_Hlk11056690"/>
      <w:r w:rsidRPr="00F632C6">
        <w:rPr>
          <w:rFonts w:ascii="Century Gothic" w:hAnsi="Century Gothic"/>
          <w:sz w:val="22"/>
          <w:szCs w:val="22"/>
        </w:rPr>
        <w:t>Referencia:      PROCESO ORDINARIO DE RESPONSABILIDAD CIVIL EXTRACONTRACTUAL</w:t>
      </w:r>
    </w:p>
    <w:p w14:paraId="17789E11" w14:textId="516F9DCA" w:rsidR="00914CDC" w:rsidRPr="00F632C6" w:rsidRDefault="00914CDC" w:rsidP="00914CDC">
      <w:pPr>
        <w:jc w:val="both"/>
        <w:rPr>
          <w:rFonts w:ascii="Century Gothic" w:hAnsi="Century Gothic"/>
          <w:sz w:val="22"/>
          <w:szCs w:val="22"/>
        </w:rPr>
      </w:pPr>
      <w:r w:rsidRPr="00F632C6">
        <w:rPr>
          <w:rFonts w:ascii="Century Gothic" w:hAnsi="Century Gothic"/>
          <w:sz w:val="22"/>
          <w:szCs w:val="22"/>
        </w:rPr>
        <w:t xml:space="preserve">Demandante: </w:t>
      </w:r>
      <w:r w:rsidR="002F52E0" w:rsidRPr="00F632C6">
        <w:rPr>
          <w:rFonts w:ascii="Century Gothic" w:hAnsi="Century Gothic"/>
          <w:sz w:val="22"/>
          <w:szCs w:val="22"/>
        </w:rPr>
        <w:t>AMALIA BENVIDEZ URBINA Y EL VIA MARIA MOYO DE CARDENAS abuelas de JOAN SEBASTIAN CARDENAS URBINA (Q.E.P.D)</w:t>
      </w:r>
    </w:p>
    <w:p w14:paraId="0F13268D" w14:textId="77777777" w:rsidR="00F632C6" w:rsidRDefault="00914CDC" w:rsidP="00914CDC">
      <w:pPr>
        <w:ind w:left="708" w:hanging="708"/>
        <w:jc w:val="both"/>
        <w:rPr>
          <w:rFonts w:ascii="Century Gothic" w:hAnsi="Century Gothic"/>
          <w:sz w:val="22"/>
          <w:szCs w:val="22"/>
        </w:rPr>
      </w:pPr>
      <w:r w:rsidRPr="00F632C6">
        <w:rPr>
          <w:rFonts w:ascii="Century Gothic" w:hAnsi="Century Gothic"/>
          <w:sz w:val="22"/>
          <w:szCs w:val="22"/>
        </w:rPr>
        <w:t xml:space="preserve">Demandado: </w:t>
      </w:r>
      <w:r w:rsidR="002F52E0" w:rsidRPr="00F632C6">
        <w:rPr>
          <w:rFonts w:ascii="Century Gothic" w:hAnsi="Century Gothic"/>
          <w:sz w:val="22"/>
          <w:szCs w:val="22"/>
        </w:rPr>
        <w:t>BANCO COMERCIAL AV VILLAS, BAVARIA Y CIA S.C.A Y LA EQUIDAD</w:t>
      </w:r>
    </w:p>
    <w:p w14:paraId="0954A355" w14:textId="50CF49E1" w:rsidR="00914CDC" w:rsidRPr="00F632C6" w:rsidRDefault="002F52E0" w:rsidP="00914CDC">
      <w:pPr>
        <w:ind w:left="708" w:hanging="708"/>
        <w:jc w:val="both"/>
        <w:rPr>
          <w:rFonts w:ascii="Century Gothic" w:hAnsi="Century Gothic"/>
          <w:sz w:val="22"/>
          <w:szCs w:val="22"/>
        </w:rPr>
      </w:pPr>
      <w:r w:rsidRPr="00F632C6">
        <w:rPr>
          <w:rFonts w:ascii="Century Gothic" w:hAnsi="Century Gothic"/>
          <w:sz w:val="22"/>
          <w:szCs w:val="22"/>
        </w:rPr>
        <w:t>SEGUROS GENERALES O.C</w:t>
      </w:r>
    </w:p>
    <w:p w14:paraId="27A91563" w14:textId="53F72CFB" w:rsidR="00914CDC" w:rsidRPr="00F632C6" w:rsidRDefault="00914CDC" w:rsidP="00914CDC">
      <w:pPr>
        <w:jc w:val="both"/>
        <w:rPr>
          <w:rFonts w:ascii="Century Gothic" w:hAnsi="Century Gothic"/>
          <w:sz w:val="22"/>
          <w:szCs w:val="22"/>
        </w:rPr>
      </w:pPr>
      <w:r w:rsidRPr="00F632C6">
        <w:rPr>
          <w:rFonts w:ascii="Century Gothic" w:hAnsi="Century Gothic"/>
          <w:sz w:val="22"/>
          <w:szCs w:val="22"/>
        </w:rPr>
        <w:t xml:space="preserve">Radicado:  </w:t>
      </w:r>
      <w:r w:rsidR="002F52E0" w:rsidRPr="00F632C6">
        <w:rPr>
          <w:rFonts w:ascii="Century Gothic" w:hAnsi="Century Gothic"/>
          <w:sz w:val="22"/>
          <w:szCs w:val="22"/>
        </w:rPr>
        <w:t xml:space="preserve">73319310300120230009500    </w:t>
      </w:r>
    </w:p>
    <w:bookmarkEnd w:id="0"/>
    <w:p w14:paraId="1CA63994" w14:textId="77777777" w:rsidR="00914CDC" w:rsidRPr="00567771" w:rsidRDefault="00914CDC" w:rsidP="00914CDC">
      <w:pPr>
        <w:jc w:val="both"/>
        <w:rPr>
          <w:rFonts w:ascii="Century Gothic" w:hAnsi="Century Gothic"/>
          <w:sz w:val="22"/>
          <w:szCs w:val="22"/>
        </w:rPr>
      </w:pPr>
    </w:p>
    <w:p w14:paraId="2FFBA89A" w14:textId="77777777" w:rsidR="00914CDC" w:rsidRPr="00567771" w:rsidRDefault="00914CDC" w:rsidP="00914CDC">
      <w:pPr>
        <w:jc w:val="both"/>
        <w:rPr>
          <w:rFonts w:ascii="Century Gothic" w:hAnsi="Century Gothic"/>
          <w:b/>
          <w:sz w:val="22"/>
          <w:szCs w:val="22"/>
        </w:rPr>
      </w:pPr>
      <w:r w:rsidRPr="00567771">
        <w:rPr>
          <w:rFonts w:ascii="Century Gothic" w:hAnsi="Century Gothic"/>
          <w:b/>
          <w:sz w:val="22"/>
          <w:szCs w:val="22"/>
        </w:rPr>
        <w:t xml:space="preserve">Asunto:                  Contestación demanda </w:t>
      </w:r>
    </w:p>
    <w:p w14:paraId="647FDA82" w14:textId="77777777" w:rsidR="00914CDC" w:rsidRPr="00567771" w:rsidRDefault="00914CDC" w:rsidP="00914CDC">
      <w:pPr>
        <w:jc w:val="both"/>
        <w:rPr>
          <w:rFonts w:ascii="Century Gothic" w:hAnsi="Century Gothic"/>
          <w:b/>
          <w:sz w:val="22"/>
          <w:szCs w:val="22"/>
        </w:rPr>
      </w:pPr>
    </w:p>
    <w:p w14:paraId="0BD2A024" w14:textId="2DB4C064" w:rsidR="00F632C6" w:rsidRPr="00F632C6" w:rsidRDefault="00F632C6" w:rsidP="00F632C6">
      <w:pPr>
        <w:autoSpaceDE w:val="0"/>
        <w:autoSpaceDN w:val="0"/>
        <w:jc w:val="both"/>
        <w:rPr>
          <w:rFonts w:ascii="Century Gothic" w:hAnsi="Century Gothic"/>
          <w:color w:val="000000" w:themeColor="text1"/>
          <w:sz w:val="22"/>
          <w:szCs w:val="22"/>
        </w:rPr>
      </w:pPr>
      <w:r w:rsidRPr="00F632C6">
        <w:rPr>
          <w:rFonts w:ascii="Century Gothic" w:hAnsi="Century Gothic"/>
          <w:b/>
          <w:bCs/>
          <w:color w:val="000000" w:themeColor="text1"/>
          <w:sz w:val="22"/>
          <w:szCs w:val="22"/>
        </w:rPr>
        <w:t>CLAUDIA JIMENA LASTRA FERNANDEZ</w:t>
      </w:r>
      <w:r w:rsidRPr="00F632C6">
        <w:rPr>
          <w:rFonts w:ascii="Century Gothic" w:hAnsi="Century Gothic"/>
          <w:color w:val="000000" w:themeColor="text1"/>
          <w:sz w:val="22"/>
          <w:szCs w:val="22"/>
        </w:rPr>
        <w:t>, mayor de edad, identificada con la cédula de ciudadanía No 28.554.926 de Ibagué, domiciliada y vecina de la ciudad de Ibagué, abogada en ejercicio y portadora de la tarjeta profesional No. 173.702 del Consejo Superior de la Judicatura, actuando en nombre y representación de LA EQUIDAD SEGUROS GEN</w:t>
      </w:r>
      <w:r>
        <w:rPr>
          <w:rFonts w:ascii="Century Gothic" w:hAnsi="Century Gothic"/>
          <w:color w:val="000000" w:themeColor="text1"/>
          <w:sz w:val="22"/>
          <w:szCs w:val="22"/>
        </w:rPr>
        <w:t>E</w:t>
      </w:r>
      <w:r w:rsidRPr="00F632C6">
        <w:rPr>
          <w:rFonts w:ascii="Century Gothic" w:hAnsi="Century Gothic"/>
          <w:color w:val="000000" w:themeColor="text1"/>
          <w:sz w:val="22"/>
          <w:szCs w:val="22"/>
        </w:rPr>
        <w:t xml:space="preserve">RALES   O.C., representada legalmente por el señor NESTOR RAUL HERNANDEZ OSPINA identificado con la cédula de ciudadanía No. 94.311.640, tal y como consta en el certificado de existencia y representación expedido por la Superintendencia Financiera de Colombia, aseguradora constituida mediante Escritura Pública No. 2948 del 24 de junio de 1970 ante la Notaria 10 del Círculo de Bogotá, identificada con el Nit.860.028.415-5 y con domicilio principal en la ciudad de Bogotá D.C., de conformidad con el poder general que me fue conferido y que adjunto; </w:t>
      </w:r>
      <w:r w:rsidRPr="00F632C6">
        <w:rPr>
          <w:rFonts w:ascii="Century Gothic" w:hAnsi="Century Gothic"/>
          <w:color w:val="000000" w:themeColor="text1"/>
          <w:sz w:val="22"/>
          <w:szCs w:val="22"/>
          <w:bdr w:val="none" w:sz="0" w:space="0" w:color="auto" w:frame="1"/>
          <w:shd w:val="clear" w:color="auto" w:fill="FFFFFF"/>
        </w:rPr>
        <w:t>respetuosamente me permito presentar la CONTESTACIÓN A LA DEMANDA, dentro del término legal establecido, manifestando lo siguiente:</w:t>
      </w:r>
    </w:p>
    <w:p w14:paraId="2A56478B" w14:textId="77777777" w:rsidR="00F632C6" w:rsidRDefault="00F632C6" w:rsidP="00F632C6">
      <w:pPr>
        <w:jc w:val="both"/>
        <w:rPr>
          <w:rFonts w:ascii="Century Gothic" w:hAnsi="Century Gothic"/>
          <w:sz w:val="20"/>
          <w:szCs w:val="20"/>
        </w:rPr>
      </w:pPr>
    </w:p>
    <w:p w14:paraId="389A5C7D" w14:textId="77777777" w:rsidR="00914CDC" w:rsidRPr="00567771" w:rsidRDefault="00914CDC" w:rsidP="00914CDC">
      <w:pPr>
        <w:pStyle w:val="Textoindependiente"/>
        <w:rPr>
          <w:rFonts w:ascii="Century Gothic" w:hAnsi="Century Gothic"/>
        </w:rPr>
      </w:pPr>
    </w:p>
    <w:p w14:paraId="14DB06B9" w14:textId="77777777" w:rsidR="00914CDC" w:rsidRPr="00567771" w:rsidRDefault="00914CDC" w:rsidP="00914CDC">
      <w:pPr>
        <w:jc w:val="center"/>
        <w:rPr>
          <w:rFonts w:ascii="Century Gothic" w:hAnsi="Century Gothic"/>
          <w:b/>
          <w:sz w:val="22"/>
          <w:szCs w:val="22"/>
          <w:u w:val="single"/>
          <w:lang w:val="es-ES"/>
        </w:rPr>
      </w:pPr>
      <w:r w:rsidRPr="00567771">
        <w:rPr>
          <w:rFonts w:ascii="Century Gothic" w:hAnsi="Century Gothic"/>
          <w:b/>
          <w:sz w:val="22"/>
          <w:szCs w:val="22"/>
          <w:u w:val="single"/>
          <w:lang w:val="es-ES"/>
        </w:rPr>
        <w:t>A LOS HECHOS DE LA DEMANDA:</w:t>
      </w:r>
    </w:p>
    <w:p w14:paraId="319D9C7B" w14:textId="77777777" w:rsidR="00914CDC" w:rsidRPr="00567771" w:rsidRDefault="00914CDC" w:rsidP="00914CDC">
      <w:pPr>
        <w:jc w:val="center"/>
        <w:rPr>
          <w:rFonts w:ascii="Century Gothic" w:hAnsi="Century Gothic"/>
          <w:b/>
          <w:sz w:val="22"/>
          <w:szCs w:val="22"/>
          <w:u w:val="single"/>
          <w:lang w:val="es-ES"/>
        </w:rPr>
      </w:pPr>
    </w:p>
    <w:p w14:paraId="0688FA25" w14:textId="7CB437F4" w:rsidR="00914CDC" w:rsidRDefault="00914CDC" w:rsidP="00914CDC">
      <w:pPr>
        <w:jc w:val="both"/>
        <w:rPr>
          <w:rFonts w:ascii="Century Gothic" w:hAnsi="Century Gothic"/>
          <w:sz w:val="22"/>
          <w:szCs w:val="22"/>
        </w:rPr>
      </w:pPr>
      <w:r w:rsidRPr="00567771">
        <w:rPr>
          <w:rFonts w:ascii="Century Gothic" w:hAnsi="Century Gothic"/>
          <w:b/>
          <w:sz w:val="22"/>
          <w:szCs w:val="22"/>
        </w:rPr>
        <w:t>AL HECHO PRIMERO:</w:t>
      </w:r>
      <w:r w:rsidRPr="00567771">
        <w:rPr>
          <w:rFonts w:ascii="Century Gothic" w:hAnsi="Century Gothic"/>
          <w:sz w:val="22"/>
          <w:szCs w:val="22"/>
        </w:rPr>
        <w:t xml:space="preserve"> No le consta a mi representada que</w:t>
      </w:r>
      <w:r w:rsidR="002028E9">
        <w:rPr>
          <w:rFonts w:ascii="Century Gothic" w:hAnsi="Century Gothic"/>
          <w:sz w:val="22"/>
          <w:szCs w:val="22"/>
        </w:rPr>
        <w:t>,</w:t>
      </w:r>
      <w:r w:rsidRPr="00567771">
        <w:rPr>
          <w:rFonts w:ascii="Century Gothic" w:hAnsi="Century Gothic"/>
          <w:sz w:val="22"/>
          <w:szCs w:val="22"/>
        </w:rPr>
        <w:t xml:space="preserve"> </w:t>
      </w:r>
      <w:r w:rsidR="0014740E">
        <w:rPr>
          <w:rFonts w:ascii="Century Gothic" w:hAnsi="Century Gothic"/>
          <w:sz w:val="22"/>
          <w:szCs w:val="22"/>
        </w:rPr>
        <w:t xml:space="preserve">el señor JOAN SEBASTIAN </w:t>
      </w:r>
      <w:r w:rsidR="008A5709">
        <w:rPr>
          <w:rFonts w:ascii="Century Gothic" w:hAnsi="Century Gothic"/>
          <w:sz w:val="22"/>
          <w:szCs w:val="22"/>
        </w:rPr>
        <w:t xml:space="preserve">CARDENAS URBINA (Q.E.P.D) falleció en el accidente de transito el 21 octubre de 2021, tampoco le consta que era hijo de MARIA </w:t>
      </w:r>
      <w:r w:rsidR="004D3261">
        <w:rPr>
          <w:rFonts w:ascii="Century Gothic" w:hAnsi="Century Gothic"/>
          <w:sz w:val="22"/>
          <w:szCs w:val="22"/>
        </w:rPr>
        <w:t>CRISTINA URBINA y LEONARDO CARDENAS. Que se pruebe.</w:t>
      </w:r>
      <w:r w:rsidR="002028E9">
        <w:rPr>
          <w:rFonts w:ascii="Century Gothic" w:hAnsi="Century Gothic"/>
          <w:sz w:val="22"/>
          <w:szCs w:val="22"/>
        </w:rPr>
        <w:t xml:space="preserve"> Además, porque la prueba aportada como registro civil de nacimiento es muy borrosa.</w:t>
      </w:r>
    </w:p>
    <w:p w14:paraId="52232FEF" w14:textId="4F35E871" w:rsidR="002028E9" w:rsidRDefault="002028E9" w:rsidP="00914CDC">
      <w:pPr>
        <w:jc w:val="both"/>
        <w:rPr>
          <w:rFonts w:ascii="Century Gothic" w:hAnsi="Century Gothic"/>
          <w:sz w:val="22"/>
          <w:szCs w:val="22"/>
        </w:rPr>
      </w:pPr>
      <w:r>
        <w:rPr>
          <w:noProof/>
        </w:rPr>
        <w:lastRenderedPageBreak/>
        <w:drawing>
          <wp:inline distT="0" distB="0" distL="0" distR="0" wp14:anchorId="62231755" wp14:editId="542D0C46">
            <wp:extent cx="5612130" cy="5332095"/>
            <wp:effectExtent l="0" t="0" r="7620" b="1905"/>
            <wp:docPr id="5072151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215111" name=""/>
                    <pic:cNvPicPr/>
                  </pic:nvPicPr>
                  <pic:blipFill>
                    <a:blip r:embed="rId8"/>
                    <a:stretch>
                      <a:fillRect/>
                    </a:stretch>
                  </pic:blipFill>
                  <pic:spPr>
                    <a:xfrm>
                      <a:off x="0" y="0"/>
                      <a:ext cx="5612130" cy="5332095"/>
                    </a:xfrm>
                    <a:prstGeom prst="rect">
                      <a:avLst/>
                    </a:prstGeom>
                  </pic:spPr>
                </pic:pic>
              </a:graphicData>
            </a:graphic>
          </wp:inline>
        </w:drawing>
      </w:r>
    </w:p>
    <w:p w14:paraId="420CBA87" w14:textId="749461A7" w:rsidR="002028E9" w:rsidRDefault="00D90DD9" w:rsidP="00914CDC">
      <w:pPr>
        <w:jc w:val="both"/>
        <w:rPr>
          <w:rFonts w:ascii="Century Gothic" w:hAnsi="Century Gothic"/>
          <w:sz w:val="22"/>
          <w:szCs w:val="22"/>
        </w:rPr>
      </w:pPr>
      <w:r w:rsidRPr="00D90DD9">
        <w:rPr>
          <w:rFonts w:ascii="Century Gothic" w:hAnsi="Century Gothic"/>
          <w:b/>
          <w:bCs/>
          <w:sz w:val="22"/>
          <w:szCs w:val="22"/>
        </w:rPr>
        <w:t xml:space="preserve">AL HECHO </w:t>
      </w:r>
      <w:r w:rsidR="002028E9" w:rsidRPr="00D90DD9">
        <w:rPr>
          <w:rFonts w:ascii="Century Gothic" w:hAnsi="Century Gothic"/>
          <w:b/>
          <w:bCs/>
          <w:sz w:val="22"/>
          <w:szCs w:val="22"/>
        </w:rPr>
        <w:t>SEGUNDO:</w:t>
      </w:r>
      <w:r w:rsidR="002028E9">
        <w:rPr>
          <w:rFonts w:ascii="Century Gothic" w:hAnsi="Century Gothic"/>
          <w:sz w:val="22"/>
          <w:szCs w:val="22"/>
        </w:rPr>
        <w:t xml:space="preserve"> No </w:t>
      </w:r>
      <w:r w:rsidR="002028E9" w:rsidRPr="00567771">
        <w:rPr>
          <w:rFonts w:ascii="Century Gothic" w:hAnsi="Century Gothic"/>
          <w:sz w:val="22"/>
          <w:szCs w:val="22"/>
        </w:rPr>
        <w:t>le consta a mi representada que</w:t>
      </w:r>
      <w:r w:rsidR="002028E9">
        <w:rPr>
          <w:rFonts w:ascii="Century Gothic" w:hAnsi="Century Gothic"/>
          <w:sz w:val="22"/>
          <w:szCs w:val="22"/>
        </w:rPr>
        <w:t>,</w:t>
      </w:r>
      <w:r w:rsidR="002028E9" w:rsidRPr="00567771">
        <w:rPr>
          <w:rFonts w:ascii="Century Gothic" w:hAnsi="Century Gothic"/>
          <w:sz w:val="22"/>
          <w:szCs w:val="22"/>
        </w:rPr>
        <w:t xml:space="preserve"> </w:t>
      </w:r>
      <w:r w:rsidR="002028E9">
        <w:rPr>
          <w:rFonts w:ascii="Century Gothic" w:hAnsi="Century Gothic"/>
          <w:sz w:val="22"/>
          <w:szCs w:val="22"/>
        </w:rPr>
        <w:t>el señor JOAN SEBASTIAN CARDENAS URBINA (Q.E.P.D)</w:t>
      </w:r>
      <w:r w:rsidR="001E6E13">
        <w:rPr>
          <w:rFonts w:ascii="Century Gothic" w:hAnsi="Century Gothic"/>
          <w:sz w:val="22"/>
          <w:szCs w:val="22"/>
        </w:rPr>
        <w:t xml:space="preserve"> era nieto de las aquí demandantes: AMALIA BENVIDES y ELVIA MARIA MOYO DE CARDENAS.</w:t>
      </w:r>
      <w:r w:rsidR="001E6E13" w:rsidRPr="001E6E13">
        <w:rPr>
          <w:rFonts w:ascii="Century Gothic" w:hAnsi="Century Gothic"/>
          <w:sz w:val="22"/>
          <w:szCs w:val="22"/>
        </w:rPr>
        <w:t xml:space="preserve"> </w:t>
      </w:r>
      <w:r w:rsidR="001E6E13">
        <w:rPr>
          <w:rFonts w:ascii="Century Gothic" w:hAnsi="Century Gothic"/>
          <w:sz w:val="22"/>
          <w:szCs w:val="22"/>
        </w:rPr>
        <w:t>Que se pruebe. Además, porque la prueba aportada como registro civil de nacimiento es muy borrosa.</w:t>
      </w:r>
    </w:p>
    <w:p w14:paraId="07FA1E8C" w14:textId="77777777" w:rsidR="00D90DD9" w:rsidRPr="007874C0" w:rsidRDefault="00D90DD9" w:rsidP="00914CDC">
      <w:pPr>
        <w:jc w:val="both"/>
        <w:rPr>
          <w:rFonts w:ascii="Century Gothic" w:hAnsi="Century Gothic"/>
          <w:b/>
          <w:bCs/>
          <w:sz w:val="22"/>
          <w:szCs w:val="22"/>
        </w:rPr>
      </w:pPr>
    </w:p>
    <w:p w14:paraId="41E4EA98" w14:textId="6BAC4480" w:rsidR="00CE251F" w:rsidRDefault="00D90DD9" w:rsidP="00CE251F">
      <w:pPr>
        <w:jc w:val="both"/>
        <w:rPr>
          <w:rFonts w:ascii="Century Gothic" w:hAnsi="Century Gothic"/>
          <w:sz w:val="22"/>
          <w:szCs w:val="22"/>
        </w:rPr>
      </w:pPr>
      <w:r w:rsidRPr="007874C0">
        <w:rPr>
          <w:rFonts w:ascii="Century Gothic" w:hAnsi="Century Gothic"/>
          <w:b/>
          <w:bCs/>
          <w:sz w:val="22"/>
          <w:szCs w:val="22"/>
        </w:rPr>
        <w:t>AL HECHO TERCERO:</w:t>
      </w:r>
      <w:r w:rsidR="00CE251F">
        <w:rPr>
          <w:rFonts w:ascii="Century Gothic" w:hAnsi="Century Gothic"/>
          <w:sz w:val="22"/>
          <w:szCs w:val="22"/>
        </w:rPr>
        <w:t xml:space="preserve"> No </w:t>
      </w:r>
      <w:r w:rsidR="00CE251F" w:rsidRPr="00567771">
        <w:rPr>
          <w:rFonts w:ascii="Century Gothic" w:hAnsi="Century Gothic"/>
          <w:sz w:val="22"/>
          <w:szCs w:val="22"/>
        </w:rPr>
        <w:t>le consta a mi representada que</w:t>
      </w:r>
      <w:r w:rsidR="00CE251F">
        <w:rPr>
          <w:rFonts w:ascii="Century Gothic" w:hAnsi="Century Gothic"/>
          <w:sz w:val="22"/>
          <w:szCs w:val="22"/>
        </w:rPr>
        <w:t>,</w:t>
      </w:r>
      <w:r w:rsidR="00CE251F" w:rsidRPr="00567771">
        <w:rPr>
          <w:rFonts w:ascii="Century Gothic" w:hAnsi="Century Gothic"/>
          <w:sz w:val="22"/>
          <w:szCs w:val="22"/>
        </w:rPr>
        <w:t xml:space="preserve"> </w:t>
      </w:r>
      <w:r w:rsidR="00CE251F">
        <w:rPr>
          <w:rFonts w:ascii="Century Gothic" w:hAnsi="Century Gothic"/>
          <w:sz w:val="22"/>
          <w:szCs w:val="22"/>
        </w:rPr>
        <w:t xml:space="preserve">en la </w:t>
      </w:r>
      <w:r w:rsidR="007874C0">
        <w:rPr>
          <w:rFonts w:ascii="Century Gothic" w:hAnsi="Century Gothic"/>
          <w:sz w:val="22"/>
          <w:szCs w:val="22"/>
        </w:rPr>
        <w:t>vía</w:t>
      </w:r>
      <w:r w:rsidR="00CE251F">
        <w:rPr>
          <w:rFonts w:ascii="Century Gothic" w:hAnsi="Century Gothic"/>
          <w:sz w:val="22"/>
          <w:szCs w:val="22"/>
        </w:rPr>
        <w:t xml:space="preserve"> de Neiva a Castilla</w:t>
      </w:r>
      <w:r w:rsidR="007874C0">
        <w:rPr>
          <w:rFonts w:ascii="Century Gothic" w:hAnsi="Century Gothic"/>
          <w:sz w:val="22"/>
          <w:szCs w:val="22"/>
        </w:rPr>
        <w:t xml:space="preserve">, </w:t>
      </w:r>
      <w:r w:rsidR="00EC2179">
        <w:rPr>
          <w:rFonts w:ascii="Century Gothic" w:hAnsi="Century Gothic"/>
          <w:sz w:val="22"/>
          <w:szCs w:val="22"/>
        </w:rPr>
        <w:t>más</w:t>
      </w:r>
      <w:r w:rsidR="007874C0">
        <w:rPr>
          <w:rFonts w:ascii="Century Gothic" w:hAnsi="Century Gothic"/>
          <w:sz w:val="22"/>
          <w:szCs w:val="22"/>
        </w:rPr>
        <w:t xml:space="preserve"> exactamente en el municipio de Natagaima el día 21 octubre de 2021 a las 10:30 aproximadamente el señor JOAN SEBASTIAN CARDENAS URBINA (Q.E.P.D) transitaba como pasajero del vehículo bus de placa UFT991.</w:t>
      </w:r>
      <w:r w:rsidR="00CE251F">
        <w:rPr>
          <w:rFonts w:ascii="Century Gothic" w:hAnsi="Century Gothic"/>
          <w:sz w:val="22"/>
          <w:szCs w:val="22"/>
        </w:rPr>
        <w:t xml:space="preserve"> Que se pruebe</w:t>
      </w:r>
      <w:r w:rsidR="007874C0">
        <w:rPr>
          <w:rFonts w:ascii="Century Gothic" w:hAnsi="Century Gothic"/>
          <w:sz w:val="22"/>
          <w:szCs w:val="22"/>
        </w:rPr>
        <w:t xml:space="preserve"> toda vez que mi representada no estuvo presente en ese momento.</w:t>
      </w:r>
    </w:p>
    <w:p w14:paraId="769B4B29" w14:textId="77777777" w:rsidR="00270752" w:rsidRDefault="00270752" w:rsidP="00CE251F">
      <w:pPr>
        <w:jc w:val="both"/>
        <w:rPr>
          <w:rFonts w:ascii="Century Gothic" w:hAnsi="Century Gothic"/>
          <w:sz w:val="22"/>
          <w:szCs w:val="22"/>
        </w:rPr>
      </w:pPr>
    </w:p>
    <w:p w14:paraId="000187AD" w14:textId="2EB06E2F" w:rsidR="00270752" w:rsidRDefault="00270752" w:rsidP="00CE251F">
      <w:pPr>
        <w:jc w:val="both"/>
        <w:rPr>
          <w:rFonts w:ascii="Century Gothic" w:hAnsi="Century Gothic"/>
          <w:sz w:val="22"/>
          <w:szCs w:val="22"/>
        </w:rPr>
      </w:pPr>
      <w:r w:rsidRPr="00D5696D">
        <w:rPr>
          <w:rFonts w:ascii="Century Gothic" w:hAnsi="Century Gothic"/>
          <w:b/>
          <w:bCs/>
          <w:sz w:val="22"/>
          <w:szCs w:val="22"/>
        </w:rPr>
        <w:t>AL HE</w:t>
      </w:r>
      <w:r w:rsidR="00D5696D">
        <w:rPr>
          <w:rFonts w:ascii="Century Gothic" w:hAnsi="Century Gothic"/>
          <w:b/>
          <w:bCs/>
          <w:sz w:val="22"/>
          <w:szCs w:val="22"/>
        </w:rPr>
        <w:t>CH</w:t>
      </w:r>
      <w:r w:rsidRPr="00D5696D">
        <w:rPr>
          <w:rFonts w:ascii="Century Gothic" w:hAnsi="Century Gothic"/>
          <w:b/>
          <w:bCs/>
          <w:sz w:val="22"/>
          <w:szCs w:val="22"/>
        </w:rPr>
        <w:t>O CUARTO:</w:t>
      </w:r>
      <w:r>
        <w:rPr>
          <w:rFonts w:ascii="Century Gothic" w:hAnsi="Century Gothic"/>
          <w:sz w:val="22"/>
          <w:szCs w:val="22"/>
        </w:rPr>
        <w:t xml:space="preserve"> No le consta a mi representada que el señor IVAN ORLANDO ARGUELLO se desplazaba invadiendo el carril contrario y conducía el vehículo de placa SPS852 con semirremolque R49101, el cual colisiono contra el bus de placa UFT</w:t>
      </w:r>
      <w:r w:rsidR="00D5696D">
        <w:rPr>
          <w:rFonts w:ascii="Century Gothic" w:hAnsi="Century Gothic"/>
          <w:sz w:val="22"/>
          <w:szCs w:val="22"/>
        </w:rPr>
        <w:t>991 donde</w:t>
      </w:r>
      <w:r>
        <w:rPr>
          <w:rFonts w:ascii="Century Gothic" w:hAnsi="Century Gothic"/>
          <w:sz w:val="22"/>
          <w:szCs w:val="22"/>
        </w:rPr>
        <w:t xml:space="preserve"> viajaba </w:t>
      </w:r>
      <w:r w:rsidR="00D5696D">
        <w:rPr>
          <w:rFonts w:ascii="Century Gothic" w:hAnsi="Century Gothic"/>
          <w:sz w:val="22"/>
          <w:szCs w:val="22"/>
        </w:rPr>
        <w:t xml:space="preserve">como pasajero JOAN SEBASTIAN CARDENAS URBINA (Q.E.P.D), quien falleció en el lugar de los hechos. Que se pruebe sin embargo al </w:t>
      </w:r>
      <w:r w:rsidR="00D5696D">
        <w:rPr>
          <w:rFonts w:ascii="Century Gothic" w:hAnsi="Century Gothic"/>
          <w:sz w:val="22"/>
          <w:szCs w:val="22"/>
        </w:rPr>
        <w:lastRenderedPageBreak/>
        <w:t>verificar las pruebas aportadas con la demanda se evidencia que: el señor IVAN ARGUELLO (Q.E.P.D) iba conduciendo el vehículo de placa SPS852</w:t>
      </w:r>
    </w:p>
    <w:p w14:paraId="3A7C9D88" w14:textId="1BA22F2A" w:rsidR="00D5696D" w:rsidRDefault="00D5696D" w:rsidP="00CE251F">
      <w:pPr>
        <w:jc w:val="both"/>
        <w:rPr>
          <w:rFonts w:ascii="Century Gothic" w:hAnsi="Century Gothic"/>
          <w:sz w:val="22"/>
          <w:szCs w:val="22"/>
        </w:rPr>
      </w:pPr>
      <w:r>
        <w:rPr>
          <w:noProof/>
        </w:rPr>
        <w:drawing>
          <wp:inline distT="0" distB="0" distL="0" distR="0" wp14:anchorId="37F80CAD" wp14:editId="420B23B3">
            <wp:extent cx="4933950" cy="3009900"/>
            <wp:effectExtent l="0" t="0" r="0" b="0"/>
            <wp:docPr id="8678938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893843" name=""/>
                    <pic:cNvPicPr/>
                  </pic:nvPicPr>
                  <pic:blipFill>
                    <a:blip r:embed="rId9"/>
                    <a:stretch>
                      <a:fillRect/>
                    </a:stretch>
                  </pic:blipFill>
                  <pic:spPr>
                    <a:xfrm>
                      <a:off x="0" y="0"/>
                      <a:ext cx="4933950" cy="3009900"/>
                    </a:xfrm>
                    <a:prstGeom prst="rect">
                      <a:avLst/>
                    </a:prstGeom>
                  </pic:spPr>
                </pic:pic>
              </a:graphicData>
            </a:graphic>
          </wp:inline>
        </w:drawing>
      </w:r>
    </w:p>
    <w:p w14:paraId="0304E326" w14:textId="346DAE1B" w:rsidR="001F5137" w:rsidRDefault="00B148D5" w:rsidP="00CE251F">
      <w:pPr>
        <w:jc w:val="both"/>
        <w:rPr>
          <w:rFonts w:ascii="Century Gothic" w:hAnsi="Century Gothic"/>
          <w:sz w:val="22"/>
          <w:szCs w:val="22"/>
        </w:rPr>
      </w:pPr>
      <w:r>
        <w:rPr>
          <w:rFonts w:ascii="Century Gothic" w:hAnsi="Century Gothic"/>
          <w:sz w:val="22"/>
          <w:szCs w:val="22"/>
        </w:rPr>
        <w:t>Además,</w:t>
      </w:r>
      <w:r w:rsidR="001F5137">
        <w:rPr>
          <w:rFonts w:ascii="Century Gothic" w:hAnsi="Century Gothic"/>
          <w:sz w:val="22"/>
          <w:szCs w:val="22"/>
        </w:rPr>
        <w:t xml:space="preserve"> se observa que en la hipótesis el agente de tránsito SERGIO ALEJANDRO PARROQUIA quien elaboro el IPAT INFORME DE ACCIDENTE DE TRANSITO indico como hipótesis para el tractocamión es decir vehículo 1 de placa SPS582 la causal 157 INVADIO EL CARRIL</w:t>
      </w:r>
    </w:p>
    <w:p w14:paraId="02C74215" w14:textId="208E5C7A" w:rsidR="001F5137" w:rsidRDefault="001F5137" w:rsidP="00CE251F">
      <w:pPr>
        <w:jc w:val="both"/>
        <w:rPr>
          <w:rFonts w:ascii="Century Gothic" w:hAnsi="Century Gothic"/>
          <w:sz w:val="22"/>
          <w:szCs w:val="22"/>
        </w:rPr>
      </w:pPr>
      <w:r>
        <w:rPr>
          <w:noProof/>
        </w:rPr>
        <w:drawing>
          <wp:inline distT="0" distB="0" distL="0" distR="0" wp14:anchorId="107E69E6" wp14:editId="5CB14B29">
            <wp:extent cx="5353050" cy="1390650"/>
            <wp:effectExtent l="0" t="0" r="0" b="0"/>
            <wp:docPr id="19025258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25828" name=""/>
                    <pic:cNvPicPr/>
                  </pic:nvPicPr>
                  <pic:blipFill>
                    <a:blip r:embed="rId10"/>
                    <a:stretch>
                      <a:fillRect/>
                    </a:stretch>
                  </pic:blipFill>
                  <pic:spPr>
                    <a:xfrm>
                      <a:off x="0" y="0"/>
                      <a:ext cx="5353050" cy="1390650"/>
                    </a:xfrm>
                    <a:prstGeom prst="rect">
                      <a:avLst/>
                    </a:prstGeom>
                  </pic:spPr>
                </pic:pic>
              </a:graphicData>
            </a:graphic>
          </wp:inline>
        </w:drawing>
      </w:r>
    </w:p>
    <w:p w14:paraId="44DC6B77" w14:textId="0608A5AF" w:rsidR="00D90DD9" w:rsidRDefault="00D90DD9" w:rsidP="00914CDC">
      <w:pPr>
        <w:jc w:val="both"/>
        <w:rPr>
          <w:rFonts w:ascii="Century Gothic" w:hAnsi="Century Gothic"/>
          <w:sz w:val="22"/>
          <w:szCs w:val="22"/>
        </w:rPr>
      </w:pPr>
    </w:p>
    <w:p w14:paraId="3C708C39" w14:textId="75DF9C30" w:rsidR="005C1F72" w:rsidRDefault="005C1F72" w:rsidP="00914CDC">
      <w:pPr>
        <w:jc w:val="both"/>
        <w:rPr>
          <w:rFonts w:ascii="Century Gothic" w:hAnsi="Century Gothic"/>
          <w:sz w:val="22"/>
          <w:szCs w:val="22"/>
        </w:rPr>
      </w:pPr>
    </w:p>
    <w:p w14:paraId="6EE64DC0" w14:textId="1A6D6E4F" w:rsidR="00D90DD9" w:rsidRDefault="00A21170" w:rsidP="00914CDC">
      <w:pPr>
        <w:jc w:val="both"/>
        <w:rPr>
          <w:rFonts w:ascii="Century Gothic" w:hAnsi="Century Gothic"/>
          <w:sz w:val="22"/>
          <w:szCs w:val="22"/>
        </w:rPr>
      </w:pPr>
      <w:r>
        <w:rPr>
          <w:rFonts w:ascii="Century Gothic" w:hAnsi="Century Gothic"/>
          <w:sz w:val="22"/>
          <w:szCs w:val="22"/>
        </w:rPr>
        <w:t xml:space="preserve">Y DEL BOSQUEJO DEL CROQUIS se observa claramente tal invasión de carril: </w:t>
      </w:r>
    </w:p>
    <w:p w14:paraId="380D5CCF" w14:textId="1A3979B9" w:rsidR="00A21170" w:rsidRDefault="00A21170" w:rsidP="00914CDC">
      <w:pPr>
        <w:jc w:val="both"/>
        <w:rPr>
          <w:rFonts w:ascii="Century Gothic" w:hAnsi="Century Gothic"/>
          <w:sz w:val="22"/>
          <w:szCs w:val="22"/>
        </w:rPr>
      </w:pPr>
      <w:r>
        <w:rPr>
          <w:noProof/>
        </w:rPr>
        <w:lastRenderedPageBreak/>
        <w:drawing>
          <wp:inline distT="0" distB="0" distL="0" distR="0" wp14:anchorId="29FF7205" wp14:editId="47C5EC0E">
            <wp:extent cx="4352925" cy="5705475"/>
            <wp:effectExtent l="0" t="0" r="9525" b="9525"/>
            <wp:docPr id="16134172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17277" name=""/>
                    <pic:cNvPicPr/>
                  </pic:nvPicPr>
                  <pic:blipFill>
                    <a:blip r:embed="rId11"/>
                    <a:stretch>
                      <a:fillRect/>
                    </a:stretch>
                  </pic:blipFill>
                  <pic:spPr>
                    <a:xfrm>
                      <a:off x="0" y="0"/>
                      <a:ext cx="4352925" cy="5705475"/>
                    </a:xfrm>
                    <a:prstGeom prst="rect">
                      <a:avLst/>
                    </a:prstGeom>
                  </pic:spPr>
                </pic:pic>
              </a:graphicData>
            </a:graphic>
          </wp:inline>
        </w:drawing>
      </w:r>
    </w:p>
    <w:p w14:paraId="0D5608DB" w14:textId="591159BC" w:rsidR="00D90DD9" w:rsidRDefault="00A21170" w:rsidP="00914CDC">
      <w:pPr>
        <w:jc w:val="both"/>
        <w:rPr>
          <w:rFonts w:ascii="Century Gothic" w:hAnsi="Century Gothic"/>
          <w:sz w:val="22"/>
          <w:szCs w:val="22"/>
        </w:rPr>
      </w:pPr>
      <w:r w:rsidRPr="00A21170">
        <w:rPr>
          <w:rFonts w:ascii="Century Gothic" w:hAnsi="Century Gothic"/>
          <w:b/>
          <w:bCs/>
          <w:sz w:val="22"/>
          <w:szCs w:val="22"/>
        </w:rPr>
        <w:t>AL HE</w:t>
      </w:r>
      <w:r>
        <w:rPr>
          <w:rFonts w:ascii="Century Gothic" w:hAnsi="Century Gothic"/>
          <w:b/>
          <w:bCs/>
          <w:sz w:val="22"/>
          <w:szCs w:val="22"/>
        </w:rPr>
        <w:t>CH</w:t>
      </w:r>
      <w:r w:rsidRPr="00A21170">
        <w:rPr>
          <w:rFonts w:ascii="Century Gothic" w:hAnsi="Century Gothic"/>
          <w:b/>
          <w:bCs/>
          <w:sz w:val="22"/>
          <w:szCs w:val="22"/>
        </w:rPr>
        <w:t xml:space="preserve">O QUINTO: </w:t>
      </w:r>
      <w:r w:rsidR="003A1988" w:rsidRPr="00F84D97">
        <w:rPr>
          <w:rFonts w:ascii="Century Gothic" w:hAnsi="Century Gothic"/>
          <w:sz w:val="22"/>
          <w:szCs w:val="22"/>
        </w:rPr>
        <w:t xml:space="preserve">Aunque mi representada no estuvo presente al momento del accidente, de las pruebas aportadas claramente se evidencia que el señor IVAN ORLANDO ARGUELLO (Q.E.P.D) conductor del tractocamión de placa SPS582 fue el causante y fue el responsable del </w:t>
      </w:r>
      <w:r w:rsidR="00F84D97" w:rsidRPr="00F84D97">
        <w:rPr>
          <w:rFonts w:ascii="Century Gothic" w:hAnsi="Century Gothic"/>
          <w:sz w:val="22"/>
          <w:szCs w:val="22"/>
        </w:rPr>
        <w:t>accidente al</w:t>
      </w:r>
      <w:r w:rsidR="003A1988" w:rsidRPr="00F84D97">
        <w:rPr>
          <w:rFonts w:ascii="Century Gothic" w:hAnsi="Century Gothic"/>
          <w:sz w:val="22"/>
          <w:szCs w:val="22"/>
        </w:rPr>
        <w:t xml:space="preserve"> desobedecer las normas de </w:t>
      </w:r>
      <w:r w:rsidR="00D23926" w:rsidRPr="00F84D97">
        <w:rPr>
          <w:rFonts w:ascii="Century Gothic" w:hAnsi="Century Gothic"/>
          <w:sz w:val="22"/>
          <w:szCs w:val="22"/>
        </w:rPr>
        <w:t>tránsito</w:t>
      </w:r>
      <w:r w:rsidR="00F904B7" w:rsidRPr="00F84D97">
        <w:rPr>
          <w:rFonts w:ascii="Century Gothic" w:hAnsi="Century Gothic"/>
          <w:sz w:val="22"/>
          <w:szCs w:val="22"/>
        </w:rPr>
        <w:t xml:space="preserve"> conforme</w:t>
      </w:r>
      <w:r w:rsidR="003A1988" w:rsidRPr="00F84D97">
        <w:rPr>
          <w:rFonts w:ascii="Century Gothic" w:hAnsi="Century Gothic"/>
          <w:sz w:val="22"/>
          <w:szCs w:val="22"/>
        </w:rPr>
        <w:t xml:space="preserve"> a la codificación y croquis que se aprecia de los anexos con la demanda:</w:t>
      </w:r>
    </w:p>
    <w:p w14:paraId="38C7F67A" w14:textId="253CFF26" w:rsidR="00F84D97" w:rsidRDefault="00F84D97" w:rsidP="00914CDC">
      <w:pPr>
        <w:jc w:val="both"/>
        <w:rPr>
          <w:rFonts w:ascii="Century Gothic" w:hAnsi="Century Gothic"/>
          <w:b/>
          <w:bCs/>
          <w:sz w:val="22"/>
          <w:szCs w:val="22"/>
        </w:rPr>
      </w:pPr>
      <w:r>
        <w:rPr>
          <w:noProof/>
        </w:rPr>
        <w:drawing>
          <wp:inline distT="0" distB="0" distL="0" distR="0" wp14:anchorId="301513AC" wp14:editId="773D9B4F">
            <wp:extent cx="5612130" cy="662305"/>
            <wp:effectExtent l="0" t="0" r="7620" b="4445"/>
            <wp:docPr id="6821191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119143" name=""/>
                    <pic:cNvPicPr/>
                  </pic:nvPicPr>
                  <pic:blipFill>
                    <a:blip r:embed="rId12"/>
                    <a:stretch>
                      <a:fillRect/>
                    </a:stretch>
                  </pic:blipFill>
                  <pic:spPr>
                    <a:xfrm>
                      <a:off x="0" y="0"/>
                      <a:ext cx="5612130" cy="662305"/>
                    </a:xfrm>
                    <a:prstGeom prst="rect">
                      <a:avLst/>
                    </a:prstGeom>
                  </pic:spPr>
                </pic:pic>
              </a:graphicData>
            </a:graphic>
          </wp:inline>
        </w:drawing>
      </w:r>
    </w:p>
    <w:p w14:paraId="28ED6776" w14:textId="77777777" w:rsidR="00225B8B" w:rsidRDefault="00225B8B" w:rsidP="00914CDC">
      <w:pPr>
        <w:jc w:val="both"/>
        <w:rPr>
          <w:rFonts w:ascii="Century Gothic" w:hAnsi="Century Gothic"/>
          <w:b/>
          <w:bCs/>
          <w:sz w:val="22"/>
          <w:szCs w:val="22"/>
        </w:rPr>
      </w:pPr>
    </w:p>
    <w:p w14:paraId="393A2DF8" w14:textId="77777777" w:rsidR="00225B8B" w:rsidRDefault="00225B8B" w:rsidP="00914CDC">
      <w:pPr>
        <w:jc w:val="both"/>
        <w:rPr>
          <w:rFonts w:ascii="Century Gothic" w:hAnsi="Century Gothic"/>
          <w:b/>
          <w:bCs/>
          <w:sz w:val="22"/>
          <w:szCs w:val="22"/>
        </w:rPr>
      </w:pPr>
    </w:p>
    <w:p w14:paraId="5A9AB230" w14:textId="77777777" w:rsidR="00225B8B" w:rsidRDefault="00225B8B" w:rsidP="00914CDC">
      <w:pPr>
        <w:jc w:val="both"/>
        <w:rPr>
          <w:rFonts w:ascii="Century Gothic" w:hAnsi="Century Gothic"/>
          <w:b/>
          <w:bCs/>
          <w:sz w:val="22"/>
          <w:szCs w:val="22"/>
        </w:rPr>
      </w:pPr>
    </w:p>
    <w:p w14:paraId="158A4C4F" w14:textId="77777777" w:rsidR="00225B8B" w:rsidRDefault="00225B8B" w:rsidP="00914CDC">
      <w:pPr>
        <w:jc w:val="both"/>
        <w:rPr>
          <w:rFonts w:ascii="Century Gothic" w:hAnsi="Century Gothic"/>
          <w:b/>
          <w:bCs/>
          <w:sz w:val="22"/>
          <w:szCs w:val="22"/>
        </w:rPr>
      </w:pPr>
    </w:p>
    <w:p w14:paraId="4EFD6017" w14:textId="77777777" w:rsidR="00225B8B" w:rsidRDefault="00225B8B" w:rsidP="00914CDC">
      <w:pPr>
        <w:jc w:val="both"/>
        <w:rPr>
          <w:rFonts w:ascii="Century Gothic" w:hAnsi="Century Gothic"/>
          <w:b/>
          <w:bCs/>
          <w:sz w:val="22"/>
          <w:szCs w:val="22"/>
        </w:rPr>
      </w:pPr>
    </w:p>
    <w:p w14:paraId="377C93BD" w14:textId="7F40DC49" w:rsidR="00883923" w:rsidRPr="00883923" w:rsidRDefault="00225B8B" w:rsidP="00225B8B">
      <w:pPr>
        <w:jc w:val="both"/>
        <w:rPr>
          <w:rFonts w:ascii="Century Gothic" w:hAnsi="Century Gothic"/>
          <w:sz w:val="22"/>
          <w:szCs w:val="22"/>
        </w:rPr>
      </w:pPr>
      <w:r w:rsidRPr="00883923">
        <w:rPr>
          <w:rFonts w:ascii="Century Gothic" w:hAnsi="Century Gothic"/>
          <w:sz w:val="22"/>
          <w:szCs w:val="22"/>
        </w:rPr>
        <w:t>Finalmente</w:t>
      </w:r>
      <w:r w:rsidR="00F904B7" w:rsidRPr="00883923">
        <w:rPr>
          <w:rFonts w:ascii="Century Gothic" w:hAnsi="Century Gothic"/>
          <w:sz w:val="22"/>
          <w:szCs w:val="22"/>
        </w:rPr>
        <w:t xml:space="preserve">, </w:t>
      </w:r>
      <w:r w:rsidR="007A1353" w:rsidRPr="00883923">
        <w:rPr>
          <w:rFonts w:ascii="Century Gothic" w:hAnsi="Century Gothic"/>
          <w:sz w:val="22"/>
          <w:szCs w:val="22"/>
        </w:rPr>
        <w:t>es necesario indicar que</w:t>
      </w:r>
      <w:r w:rsidRPr="00883923">
        <w:rPr>
          <w:rFonts w:ascii="Century Gothic" w:hAnsi="Century Gothic"/>
          <w:sz w:val="22"/>
          <w:szCs w:val="22"/>
        </w:rPr>
        <w:t xml:space="preserve">, en lo que respecta a LA EQUIDAD SEGUROS GENERALES O.C. y con fundamento en la </w:t>
      </w:r>
      <w:r w:rsidR="006777C7" w:rsidRPr="00883923">
        <w:rPr>
          <w:rFonts w:ascii="Century Gothic" w:hAnsi="Century Gothic"/>
          <w:sz w:val="22"/>
          <w:szCs w:val="22"/>
        </w:rPr>
        <w:t xml:space="preserve">vinculación de la demanda </w:t>
      </w:r>
      <w:r w:rsidR="00883923" w:rsidRPr="00883923">
        <w:rPr>
          <w:rFonts w:ascii="Century Gothic" w:hAnsi="Century Gothic"/>
          <w:sz w:val="22"/>
          <w:szCs w:val="22"/>
        </w:rPr>
        <w:t xml:space="preserve">en el </w:t>
      </w:r>
      <w:proofErr w:type="spellStart"/>
      <w:r w:rsidR="00883923" w:rsidRPr="00883923">
        <w:rPr>
          <w:rFonts w:ascii="Century Gothic" w:hAnsi="Century Gothic"/>
          <w:sz w:val="22"/>
          <w:szCs w:val="22"/>
        </w:rPr>
        <w:t>item</w:t>
      </w:r>
      <w:proofErr w:type="spellEnd"/>
      <w:r w:rsidR="00883923" w:rsidRPr="00883923">
        <w:rPr>
          <w:rFonts w:ascii="Century Gothic" w:hAnsi="Century Gothic"/>
          <w:sz w:val="22"/>
          <w:szCs w:val="22"/>
        </w:rPr>
        <w:t xml:space="preserve"> de demandados</w:t>
      </w:r>
      <w:r w:rsidR="00883923">
        <w:rPr>
          <w:rFonts w:ascii="Century Gothic" w:hAnsi="Century Gothic"/>
          <w:sz w:val="22"/>
          <w:szCs w:val="22"/>
        </w:rPr>
        <w:t xml:space="preserve"> </w:t>
      </w:r>
      <w:r w:rsidR="00AF6ABE">
        <w:rPr>
          <w:rFonts w:ascii="Century Gothic" w:hAnsi="Century Gothic"/>
          <w:sz w:val="22"/>
          <w:szCs w:val="22"/>
        </w:rPr>
        <w:t>la parte actora indico:</w:t>
      </w:r>
    </w:p>
    <w:p w14:paraId="7C6CC818" w14:textId="77777777" w:rsidR="00A2749D" w:rsidRPr="00A2749D" w:rsidRDefault="00883923" w:rsidP="00225B8B">
      <w:pPr>
        <w:jc w:val="both"/>
        <w:rPr>
          <w:rFonts w:ascii="Century Gothic" w:hAnsi="Century Gothic"/>
          <w:sz w:val="22"/>
          <w:szCs w:val="22"/>
        </w:rPr>
      </w:pPr>
      <w:r>
        <w:rPr>
          <w:noProof/>
        </w:rPr>
        <w:drawing>
          <wp:inline distT="0" distB="0" distL="0" distR="0" wp14:anchorId="594CDE07" wp14:editId="36804E8D">
            <wp:extent cx="5524500" cy="647700"/>
            <wp:effectExtent l="0" t="0" r="0" b="0"/>
            <wp:docPr id="1361558967"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558967" name="Imagen 1" descr="Texto, Carta&#10;&#10;Descripción generada automáticamente"/>
                    <pic:cNvPicPr/>
                  </pic:nvPicPr>
                  <pic:blipFill>
                    <a:blip r:embed="rId13"/>
                    <a:stretch>
                      <a:fillRect/>
                    </a:stretch>
                  </pic:blipFill>
                  <pic:spPr>
                    <a:xfrm>
                      <a:off x="0" y="0"/>
                      <a:ext cx="5524500" cy="647700"/>
                    </a:xfrm>
                    <a:prstGeom prst="rect">
                      <a:avLst/>
                    </a:prstGeom>
                  </pic:spPr>
                </pic:pic>
              </a:graphicData>
            </a:graphic>
          </wp:inline>
        </w:drawing>
      </w:r>
      <w:r w:rsidR="00AF6ABE" w:rsidRPr="00A2749D">
        <w:rPr>
          <w:rFonts w:ascii="Century Gothic" w:hAnsi="Century Gothic"/>
          <w:sz w:val="22"/>
          <w:szCs w:val="22"/>
        </w:rPr>
        <w:t>Pero</w:t>
      </w:r>
      <w:r w:rsidR="00225B8B" w:rsidRPr="00A2749D">
        <w:rPr>
          <w:rFonts w:ascii="Century Gothic" w:hAnsi="Century Gothic"/>
          <w:sz w:val="22"/>
          <w:szCs w:val="22"/>
        </w:rPr>
        <w:t xml:space="preserve"> es necesario desde ya precisar que para la fecha de los hechos es decir </w:t>
      </w:r>
      <w:r w:rsidR="00AF6ABE" w:rsidRPr="00A2749D">
        <w:rPr>
          <w:rFonts w:ascii="Century Gothic" w:hAnsi="Century Gothic"/>
          <w:sz w:val="22"/>
          <w:szCs w:val="22"/>
        </w:rPr>
        <w:t>21 de octubre de 2021, el vehículo de placa SPS852 NO cuenta con póliza en este Organismo Cooperativo especializado en Seguros.</w:t>
      </w:r>
    </w:p>
    <w:p w14:paraId="0E6EDEFB" w14:textId="77777777" w:rsidR="00225B8B" w:rsidRPr="00D23926" w:rsidRDefault="00225B8B" w:rsidP="00914CDC">
      <w:pPr>
        <w:jc w:val="both"/>
        <w:rPr>
          <w:rFonts w:ascii="Century Gothic" w:hAnsi="Century Gothic"/>
          <w:b/>
          <w:bCs/>
          <w:sz w:val="22"/>
          <w:szCs w:val="22"/>
          <w:highlight w:val="yellow"/>
        </w:rPr>
      </w:pPr>
    </w:p>
    <w:p w14:paraId="6D8E76C9" w14:textId="5B189B2C" w:rsidR="008E492E" w:rsidRDefault="00A2749D" w:rsidP="00914CDC">
      <w:pPr>
        <w:jc w:val="both"/>
        <w:rPr>
          <w:rFonts w:ascii="Century Gothic" w:hAnsi="Century Gothic" w:cs="Arial"/>
          <w:sz w:val="22"/>
          <w:szCs w:val="22"/>
        </w:rPr>
      </w:pPr>
      <w:r w:rsidRPr="008E492E">
        <w:rPr>
          <w:rFonts w:ascii="Century Gothic" w:hAnsi="Century Gothic" w:cs="Arial"/>
          <w:sz w:val="22"/>
          <w:szCs w:val="22"/>
        </w:rPr>
        <w:t>Por lo tanto</w:t>
      </w:r>
      <w:r w:rsidR="008E492E" w:rsidRPr="008E492E">
        <w:rPr>
          <w:rFonts w:ascii="Century Gothic" w:hAnsi="Century Gothic" w:cs="Arial"/>
          <w:sz w:val="22"/>
          <w:szCs w:val="22"/>
        </w:rPr>
        <w:t>,</w:t>
      </w:r>
      <w:r w:rsidRPr="008E492E">
        <w:rPr>
          <w:rFonts w:ascii="Century Gothic" w:hAnsi="Century Gothic" w:cs="Arial"/>
          <w:sz w:val="22"/>
          <w:szCs w:val="22"/>
        </w:rPr>
        <w:t xml:space="preserve"> se desconoce </w:t>
      </w:r>
      <w:r w:rsidR="008E492E" w:rsidRPr="008E492E">
        <w:rPr>
          <w:rFonts w:ascii="Century Gothic" w:hAnsi="Century Gothic" w:cs="Arial"/>
          <w:sz w:val="22"/>
          <w:szCs w:val="22"/>
        </w:rPr>
        <w:t>por qué</w:t>
      </w:r>
      <w:r w:rsidR="00E03CA8" w:rsidRPr="008E492E">
        <w:rPr>
          <w:rFonts w:ascii="Century Gothic" w:hAnsi="Century Gothic" w:cs="Arial"/>
          <w:sz w:val="22"/>
          <w:szCs w:val="22"/>
        </w:rPr>
        <w:t xml:space="preserve"> se vinculó a esta aseguradora</w:t>
      </w:r>
      <w:r w:rsidR="008E492E" w:rsidRPr="008E492E">
        <w:rPr>
          <w:rFonts w:ascii="Century Gothic" w:hAnsi="Century Gothic" w:cs="Arial"/>
          <w:sz w:val="22"/>
          <w:szCs w:val="22"/>
        </w:rPr>
        <w:t xml:space="preserve"> </w:t>
      </w:r>
      <w:r w:rsidR="00D33E31" w:rsidRPr="008E492E">
        <w:rPr>
          <w:rFonts w:ascii="Century Gothic" w:hAnsi="Century Gothic" w:cs="Arial"/>
          <w:sz w:val="22"/>
          <w:szCs w:val="22"/>
        </w:rPr>
        <w:t>mírese</w:t>
      </w:r>
      <w:r w:rsidR="008E492E" w:rsidRPr="008E492E">
        <w:rPr>
          <w:rFonts w:ascii="Century Gothic" w:hAnsi="Century Gothic" w:cs="Arial"/>
          <w:sz w:val="22"/>
          <w:szCs w:val="22"/>
        </w:rPr>
        <w:t xml:space="preserve"> pantallazo donde se buscó el vehículo </w:t>
      </w:r>
      <w:r w:rsidR="00D72714">
        <w:rPr>
          <w:rFonts w:ascii="Century Gothic" w:hAnsi="Century Gothic" w:cs="Arial"/>
          <w:sz w:val="22"/>
          <w:szCs w:val="22"/>
        </w:rPr>
        <w:t xml:space="preserve">en la pagina que maneja la compañía </w:t>
      </w:r>
      <w:r w:rsidR="00BB7E44">
        <w:rPr>
          <w:rFonts w:ascii="Century Gothic" w:hAnsi="Century Gothic" w:cs="Arial"/>
          <w:sz w:val="22"/>
          <w:szCs w:val="22"/>
        </w:rPr>
        <w:t>gacela y</w:t>
      </w:r>
      <w:r w:rsidR="00167092">
        <w:rPr>
          <w:rFonts w:ascii="Century Gothic" w:hAnsi="Century Gothic" w:cs="Arial"/>
          <w:sz w:val="22"/>
          <w:szCs w:val="22"/>
        </w:rPr>
        <w:t xml:space="preserve"> no reporta que el vehículo de placa SPS852, cuente con póliza en alguna aseguradora.</w:t>
      </w:r>
    </w:p>
    <w:p w14:paraId="712E821D" w14:textId="4794341B" w:rsidR="00167092" w:rsidRDefault="00167092" w:rsidP="00914CDC">
      <w:pPr>
        <w:jc w:val="both"/>
        <w:rPr>
          <w:rFonts w:ascii="Century Gothic" w:hAnsi="Century Gothic" w:cs="Arial"/>
          <w:sz w:val="22"/>
          <w:szCs w:val="22"/>
        </w:rPr>
      </w:pPr>
      <w:r>
        <w:rPr>
          <w:noProof/>
        </w:rPr>
        <w:drawing>
          <wp:inline distT="0" distB="0" distL="0" distR="0" wp14:anchorId="1B9FC441" wp14:editId="0D89A4C7">
            <wp:extent cx="5612130" cy="2562225"/>
            <wp:effectExtent l="0" t="0" r="7620" b="9525"/>
            <wp:docPr id="15452546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254646" name=""/>
                    <pic:cNvPicPr/>
                  </pic:nvPicPr>
                  <pic:blipFill>
                    <a:blip r:embed="rId14"/>
                    <a:stretch>
                      <a:fillRect/>
                    </a:stretch>
                  </pic:blipFill>
                  <pic:spPr>
                    <a:xfrm>
                      <a:off x="0" y="0"/>
                      <a:ext cx="5612130" cy="2562225"/>
                    </a:xfrm>
                    <a:prstGeom prst="rect">
                      <a:avLst/>
                    </a:prstGeom>
                  </pic:spPr>
                </pic:pic>
              </a:graphicData>
            </a:graphic>
          </wp:inline>
        </w:drawing>
      </w:r>
    </w:p>
    <w:p w14:paraId="10487CA8" w14:textId="46D16DFC" w:rsidR="00167092" w:rsidRDefault="00167092" w:rsidP="00914CDC">
      <w:pPr>
        <w:jc w:val="both"/>
        <w:rPr>
          <w:rFonts w:ascii="Century Gothic" w:hAnsi="Century Gothic" w:cs="Arial"/>
          <w:sz w:val="22"/>
          <w:szCs w:val="22"/>
        </w:rPr>
      </w:pPr>
      <w:r>
        <w:rPr>
          <w:rFonts w:ascii="Century Gothic" w:hAnsi="Century Gothic" w:cs="Arial"/>
          <w:sz w:val="22"/>
          <w:szCs w:val="22"/>
        </w:rPr>
        <w:t xml:space="preserve">Así mismo se verifico en nuestro sistema OSIRIS </w:t>
      </w:r>
      <w:r w:rsidR="0040331E">
        <w:rPr>
          <w:rFonts w:ascii="Century Gothic" w:hAnsi="Century Gothic" w:cs="Arial"/>
          <w:sz w:val="22"/>
          <w:szCs w:val="22"/>
        </w:rPr>
        <w:t>y no registra este vehículo asegurado en LA EQUIDAD SEGUROS GENERALES O.C</w:t>
      </w:r>
      <w:r w:rsidR="00BB7E44">
        <w:rPr>
          <w:rFonts w:ascii="Century Gothic" w:hAnsi="Century Gothic" w:cs="Arial"/>
          <w:sz w:val="22"/>
          <w:szCs w:val="22"/>
        </w:rPr>
        <w:t xml:space="preserve">, </w:t>
      </w:r>
      <w:r w:rsidR="00BB7E44" w:rsidRPr="00BB7E44">
        <w:rPr>
          <w:rFonts w:ascii="Century Gothic" w:hAnsi="Century Gothic" w:cs="Arial"/>
          <w:sz w:val="22"/>
          <w:szCs w:val="22"/>
          <w:highlight w:val="yellow"/>
        </w:rPr>
        <w:t>se adjunta certificado no póliza:</w:t>
      </w:r>
    </w:p>
    <w:p w14:paraId="5015A0E3" w14:textId="6532294D" w:rsidR="0040331E" w:rsidRPr="008E492E" w:rsidRDefault="0040331E" w:rsidP="00914CDC">
      <w:pPr>
        <w:jc w:val="both"/>
        <w:rPr>
          <w:rFonts w:ascii="Century Gothic" w:hAnsi="Century Gothic" w:cs="Arial"/>
          <w:sz w:val="22"/>
          <w:szCs w:val="22"/>
        </w:rPr>
      </w:pPr>
      <w:r>
        <w:rPr>
          <w:noProof/>
        </w:rPr>
        <w:drawing>
          <wp:inline distT="0" distB="0" distL="0" distR="0" wp14:anchorId="50675FD0" wp14:editId="2FF3B6DA">
            <wp:extent cx="5612130" cy="2514600"/>
            <wp:effectExtent l="0" t="0" r="7620" b="0"/>
            <wp:docPr id="2938704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70468" name=""/>
                    <pic:cNvPicPr/>
                  </pic:nvPicPr>
                  <pic:blipFill>
                    <a:blip r:embed="rId15"/>
                    <a:stretch>
                      <a:fillRect/>
                    </a:stretch>
                  </pic:blipFill>
                  <pic:spPr>
                    <a:xfrm>
                      <a:off x="0" y="0"/>
                      <a:ext cx="5612130" cy="2514600"/>
                    </a:xfrm>
                    <a:prstGeom prst="rect">
                      <a:avLst/>
                    </a:prstGeom>
                  </pic:spPr>
                </pic:pic>
              </a:graphicData>
            </a:graphic>
          </wp:inline>
        </w:drawing>
      </w:r>
    </w:p>
    <w:p w14:paraId="1ADC9645" w14:textId="77777777" w:rsidR="008E492E" w:rsidRDefault="008E492E" w:rsidP="00914CDC">
      <w:pPr>
        <w:jc w:val="both"/>
        <w:rPr>
          <w:rFonts w:ascii="Century Gothic" w:hAnsi="Century Gothic" w:cs="Arial"/>
          <w:sz w:val="22"/>
          <w:szCs w:val="22"/>
          <w:highlight w:val="yellow"/>
        </w:rPr>
      </w:pPr>
    </w:p>
    <w:p w14:paraId="4663766C" w14:textId="73699557" w:rsidR="001B0E84" w:rsidRPr="000F3C65" w:rsidRDefault="00E03663" w:rsidP="00914CDC">
      <w:pPr>
        <w:jc w:val="both"/>
        <w:rPr>
          <w:rFonts w:ascii="Century Gothic" w:hAnsi="Century Gothic" w:cs="Arial"/>
          <w:sz w:val="22"/>
          <w:szCs w:val="22"/>
        </w:rPr>
      </w:pPr>
      <w:r w:rsidRPr="000F3C65">
        <w:rPr>
          <w:rFonts w:ascii="Century Gothic" w:hAnsi="Century Gothic" w:cs="Arial"/>
          <w:sz w:val="22"/>
          <w:szCs w:val="22"/>
        </w:rPr>
        <w:t xml:space="preserve">Al verificar los documentos aportados como anexos </w:t>
      </w:r>
      <w:r w:rsidR="00A651E9" w:rsidRPr="000F3C65">
        <w:rPr>
          <w:rFonts w:ascii="Century Gothic" w:hAnsi="Century Gothic" w:cs="Arial"/>
          <w:sz w:val="22"/>
          <w:szCs w:val="22"/>
        </w:rPr>
        <w:t>se evidencia que el accidente se presentó entre dos vehículos el vehículo tractocamión de placa SPS852 y el vehículo de placa UFT 991, que tampoco cuenta con póliza en LA EQUIDAD SEGUROS GENERALES O.C. para la fecha de los hechos</w:t>
      </w:r>
      <w:r w:rsidR="000F3C65" w:rsidRPr="000F3C65">
        <w:rPr>
          <w:rFonts w:ascii="Century Gothic" w:hAnsi="Century Gothic" w:cs="Arial"/>
          <w:sz w:val="22"/>
          <w:szCs w:val="22"/>
        </w:rPr>
        <w:t>,</w:t>
      </w:r>
      <w:r w:rsidR="00A651E9" w:rsidRPr="000F3C65">
        <w:rPr>
          <w:rFonts w:ascii="Century Gothic" w:hAnsi="Century Gothic" w:cs="Arial"/>
          <w:sz w:val="22"/>
          <w:szCs w:val="22"/>
        </w:rPr>
        <w:t xml:space="preserve"> toda vez que al verificar nuestro sistema Osiris </w:t>
      </w:r>
      <w:r w:rsidR="000F3C65" w:rsidRPr="000F3C65">
        <w:rPr>
          <w:rFonts w:ascii="Century Gothic" w:hAnsi="Century Gothic" w:cs="Arial"/>
          <w:sz w:val="22"/>
          <w:szCs w:val="22"/>
        </w:rPr>
        <w:t xml:space="preserve">y Gacela </w:t>
      </w:r>
      <w:r w:rsidR="00A651E9" w:rsidRPr="000F3C65">
        <w:rPr>
          <w:rFonts w:ascii="Century Gothic" w:hAnsi="Century Gothic" w:cs="Arial"/>
          <w:sz w:val="22"/>
          <w:szCs w:val="22"/>
        </w:rPr>
        <w:t xml:space="preserve">se </w:t>
      </w:r>
      <w:r w:rsidR="001B0E84" w:rsidRPr="000F3C65">
        <w:rPr>
          <w:rFonts w:ascii="Century Gothic" w:hAnsi="Century Gothic" w:cs="Arial"/>
          <w:sz w:val="22"/>
          <w:szCs w:val="22"/>
        </w:rPr>
        <w:t xml:space="preserve">han </w:t>
      </w:r>
      <w:r w:rsidR="000F3C65" w:rsidRPr="000F3C65">
        <w:rPr>
          <w:rFonts w:ascii="Century Gothic" w:hAnsi="Century Gothic" w:cs="Arial"/>
          <w:sz w:val="22"/>
          <w:szCs w:val="22"/>
        </w:rPr>
        <w:t>expedido pólizas</w:t>
      </w:r>
      <w:r w:rsidR="00A651E9" w:rsidRPr="000F3C65">
        <w:rPr>
          <w:rFonts w:ascii="Century Gothic" w:hAnsi="Century Gothic" w:cs="Arial"/>
          <w:sz w:val="22"/>
          <w:szCs w:val="22"/>
        </w:rPr>
        <w:t xml:space="preserve"> </w:t>
      </w:r>
      <w:r w:rsidR="007504BE" w:rsidRPr="000F3C65">
        <w:rPr>
          <w:rFonts w:ascii="Century Gothic" w:hAnsi="Century Gothic" w:cs="Arial"/>
          <w:sz w:val="22"/>
          <w:szCs w:val="22"/>
        </w:rPr>
        <w:t xml:space="preserve">para </w:t>
      </w:r>
      <w:r w:rsidR="00914CDC" w:rsidRPr="000F3C65">
        <w:rPr>
          <w:rFonts w:ascii="Century Gothic" w:hAnsi="Century Gothic" w:cs="Arial"/>
          <w:sz w:val="22"/>
          <w:szCs w:val="22"/>
        </w:rPr>
        <w:t>e</w:t>
      </w:r>
      <w:r w:rsidR="001B0E84" w:rsidRPr="000F3C65">
        <w:rPr>
          <w:rFonts w:ascii="Century Gothic" w:hAnsi="Century Gothic" w:cs="Arial"/>
          <w:sz w:val="22"/>
          <w:szCs w:val="22"/>
        </w:rPr>
        <w:t>se</w:t>
      </w:r>
      <w:r w:rsidR="00914CDC" w:rsidRPr="000F3C65">
        <w:rPr>
          <w:rFonts w:ascii="Century Gothic" w:hAnsi="Century Gothic" w:cs="Arial"/>
          <w:sz w:val="22"/>
          <w:szCs w:val="22"/>
        </w:rPr>
        <w:t xml:space="preserve"> vehículo de placas </w:t>
      </w:r>
      <w:r w:rsidR="007504BE" w:rsidRPr="000F3C65">
        <w:rPr>
          <w:rFonts w:ascii="Century Gothic" w:hAnsi="Century Gothic" w:cs="Arial"/>
          <w:sz w:val="22"/>
          <w:szCs w:val="22"/>
        </w:rPr>
        <w:t>UFT991</w:t>
      </w:r>
      <w:r w:rsidR="000F3C65" w:rsidRPr="000F3C65">
        <w:rPr>
          <w:rFonts w:ascii="Century Gothic" w:hAnsi="Century Gothic" w:cs="Arial"/>
          <w:sz w:val="22"/>
          <w:szCs w:val="22"/>
        </w:rPr>
        <w:t>:</w:t>
      </w:r>
    </w:p>
    <w:p w14:paraId="00EA7F6C" w14:textId="77777777" w:rsidR="001B0E84" w:rsidRPr="000F3C65" w:rsidRDefault="001B0E84" w:rsidP="00914CDC">
      <w:pPr>
        <w:jc w:val="both"/>
        <w:rPr>
          <w:rFonts w:ascii="Century Gothic" w:hAnsi="Century Gothic" w:cs="Arial"/>
          <w:sz w:val="22"/>
          <w:szCs w:val="22"/>
        </w:rPr>
      </w:pPr>
    </w:p>
    <w:p w14:paraId="63B2AEAC" w14:textId="77777777" w:rsidR="001B0E84" w:rsidRPr="000F3C65" w:rsidRDefault="001B0E84" w:rsidP="00914CDC">
      <w:pPr>
        <w:jc w:val="both"/>
        <w:rPr>
          <w:rFonts w:ascii="Century Gothic" w:hAnsi="Century Gothic" w:cs="Arial"/>
          <w:sz w:val="22"/>
          <w:szCs w:val="22"/>
        </w:rPr>
      </w:pPr>
    </w:p>
    <w:p w14:paraId="39DE0617" w14:textId="72939DB8" w:rsidR="001B0E84" w:rsidRPr="000F3C65" w:rsidRDefault="001B0E84" w:rsidP="00914CDC">
      <w:pPr>
        <w:jc w:val="both"/>
        <w:rPr>
          <w:rFonts w:ascii="Century Gothic" w:hAnsi="Century Gothic" w:cs="Arial"/>
          <w:sz w:val="22"/>
          <w:szCs w:val="22"/>
        </w:rPr>
      </w:pPr>
      <w:r w:rsidRPr="000F3C65">
        <w:rPr>
          <w:noProof/>
        </w:rPr>
        <w:drawing>
          <wp:inline distT="0" distB="0" distL="0" distR="0" wp14:anchorId="24167FCD" wp14:editId="416B26D0">
            <wp:extent cx="5612130" cy="3067050"/>
            <wp:effectExtent l="0" t="0" r="7620" b="0"/>
            <wp:docPr id="731386502"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386502" name="Imagen 1" descr="Interfaz de usuario gráfica, Aplicación&#10;&#10;Descripción generada automáticamente"/>
                    <pic:cNvPicPr/>
                  </pic:nvPicPr>
                  <pic:blipFill>
                    <a:blip r:embed="rId16"/>
                    <a:stretch>
                      <a:fillRect/>
                    </a:stretch>
                  </pic:blipFill>
                  <pic:spPr>
                    <a:xfrm>
                      <a:off x="0" y="0"/>
                      <a:ext cx="5612130" cy="3067050"/>
                    </a:xfrm>
                    <a:prstGeom prst="rect">
                      <a:avLst/>
                    </a:prstGeom>
                  </pic:spPr>
                </pic:pic>
              </a:graphicData>
            </a:graphic>
          </wp:inline>
        </w:drawing>
      </w:r>
    </w:p>
    <w:p w14:paraId="4BBB6F8A" w14:textId="304984CB" w:rsidR="000F3C65" w:rsidRPr="000F3C65" w:rsidRDefault="000F3C65" w:rsidP="000F3C65">
      <w:pPr>
        <w:jc w:val="both"/>
        <w:rPr>
          <w:rFonts w:ascii="Century Gothic" w:hAnsi="Century Gothic" w:cs="Arial"/>
          <w:sz w:val="22"/>
          <w:szCs w:val="22"/>
        </w:rPr>
      </w:pPr>
      <w:r w:rsidRPr="000F3C65">
        <w:rPr>
          <w:rFonts w:ascii="Century Gothic" w:hAnsi="Century Gothic" w:cs="Arial"/>
          <w:sz w:val="22"/>
          <w:szCs w:val="22"/>
        </w:rPr>
        <w:t xml:space="preserve">No obstante, como se explicará en el presente escrito, la póliza para este </w:t>
      </w:r>
      <w:r w:rsidRPr="000F3C65">
        <w:rPr>
          <w:rFonts w:ascii="Century Gothic" w:hAnsi="Century Gothic" w:cs="Arial"/>
          <w:sz w:val="22"/>
          <w:szCs w:val="22"/>
        </w:rPr>
        <w:t>vehículo fue</w:t>
      </w:r>
      <w:r w:rsidRPr="000F3C65">
        <w:rPr>
          <w:rFonts w:ascii="Century Gothic" w:hAnsi="Century Gothic" w:cs="Arial"/>
          <w:sz w:val="22"/>
          <w:szCs w:val="22"/>
        </w:rPr>
        <w:t xml:space="preserve"> cancelada, antes de la ocurrencia del siniestro 21 de octubre de 2021, en virtud de la póliza cancelada a solicitud del </w:t>
      </w:r>
      <w:r w:rsidRPr="000F3C65">
        <w:rPr>
          <w:rFonts w:ascii="Century Gothic" w:hAnsi="Century Gothic" w:cs="Arial"/>
          <w:sz w:val="22"/>
          <w:szCs w:val="22"/>
        </w:rPr>
        <w:t>tomador conforme</w:t>
      </w:r>
      <w:r w:rsidRPr="000F3C65">
        <w:rPr>
          <w:rFonts w:ascii="Century Gothic" w:hAnsi="Century Gothic" w:cs="Arial"/>
          <w:sz w:val="22"/>
          <w:szCs w:val="22"/>
        </w:rPr>
        <w:t xml:space="preserve"> a comunicación del intermediario, al verificar el vehículo de placa UFT991 en el RUNT este vehículo contaba para la fecha del siniestro con póliza es SBS </w:t>
      </w:r>
      <w:r w:rsidRPr="00545EFE">
        <w:rPr>
          <w:rFonts w:ascii="Century Gothic" w:hAnsi="Century Gothic" w:cs="Arial"/>
          <w:sz w:val="22"/>
          <w:szCs w:val="22"/>
          <w:highlight w:val="yellow"/>
        </w:rPr>
        <w:t xml:space="preserve">(adjunto soporte </w:t>
      </w:r>
      <w:r w:rsidR="00545EFE" w:rsidRPr="00545EFE">
        <w:rPr>
          <w:rFonts w:ascii="Century Gothic" w:hAnsi="Century Gothic" w:cs="Arial"/>
          <w:sz w:val="22"/>
          <w:szCs w:val="22"/>
          <w:highlight w:val="yellow"/>
        </w:rPr>
        <w:t>RUNT VEHICULO PLACA UFT991 y póliza cancelada, comunicación del intermediario.)</w:t>
      </w:r>
      <w:r w:rsidR="00545EFE">
        <w:rPr>
          <w:rFonts w:ascii="Century Gothic" w:hAnsi="Century Gothic" w:cs="Arial"/>
          <w:sz w:val="22"/>
          <w:szCs w:val="22"/>
        </w:rPr>
        <w:t xml:space="preserve"> </w:t>
      </w:r>
      <w:r w:rsidRPr="000F3C65">
        <w:rPr>
          <w:rFonts w:ascii="Century Gothic" w:hAnsi="Century Gothic" w:cs="Arial"/>
          <w:sz w:val="22"/>
          <w:szCs w:val="22"/>
        </w:rPr>
        <w:t xml:space="preserve">ver pantallazo: </w:t>
      </w:r>
    </w:p>
    <w:p w14:paraId="70B2D546" w14:textId="6176F026" w:rsidR="000F3C65" w:rsidRDefault="00542232" w:rsidP="000F3C65">
      <w:pPr>
        <w:jc w:val="both"/>
        <w:rPr>
          <w:rFonts w:ascii="Century Gothic" w:hAnsi="Century Gothic" w:cs="Arial"/>
          <w:sz w:val="22"/>
          <w:szCs w:val="22"/>
          <w:highlight w:val="yellow"/>
        </w:rPr>
      </w:pPr>
      <w:r>
        <w:rPr>
          <w:noProof/>
        </w:rPr>
        <w:drawing>
          <wp:inline distT="0" distB="0" distL="0" distR="0" wp14:anchorId="2AE7C35D" wp14:editId="7F9705A0">
            <wp:extent cx="5057775" cy="2247900"/>
            <wp:effectExtent l="0" t="0" r="9525" b="0"/>
            <wp:docPr id="147750651"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50651" name="Imagen 1" descr="Interfaz de usuario gráfica, Texto, Aplicación, Correo electrónico&#10;&#10;Descripción generada automáticamente"/>
                    <pic:cNvPicPr/>
                  </pic:nvPicPr>
                  <pic:blipFill>
                    <a:blip r:embed="rId17"/>
                    <a:stretch>
                      <a:fillRect/>
                    </a:stretch>
                  </pic:blipFill>
                  <pic:spPr>
                    <a:xfrm>
                      <a:off x="0" y="0"/>
                      <a:ext cx="5057775" cy="2247900"/>
                    </a:xfrm>
                    <a:prstGeom prst="rect">
                      <a:avLst/>
                    </a:prstGeom>
                  </pic:spPr>
                </pic:pic>
              </a:graphicData>
            </a:graphic>
          </wp:inline>
        </w:drawing>
      </w:r>
    </w:p>
    <w:p w14:paraId="28C76F7C" w14:textId="77777777" w:rsidR="00545EFE" w:rsidRDefault="00545EFE" w:rsidP="000F3C65">
      <w:pPr>
        <w:jc w:val="both"/>
        <w:rPr>
          <w:rFonts w:ascii="Century Gothic" w:hAnsi="Century Gothic" w:cs="Arial"/>
          <w:sz w:val="22"/>
          <w:szCs w:val="22"/>
          <w:highlight w:val="yellow"/>
        </w:rPr>
      </w:pPr>
    </w:p>
    <w:p w14:paraId="30158E8E" w14:textId="37A4EF0C" w:rsidR="00545EFE" w:rsidRDefault="00545EFE" w:rsidP="000F3C65">
      <w:pPr>
        <w:jc w:val="both"/>
        <w:rPr>
          <w:rFonts w:ascii="Century Gothic" w:hAnsi="Century Gothic" w:cs="Arial"/>
          <w:sz w:val="22"/>
          <w:szCs w:val="22"/>
          <w:highlight w:val="yellow"/>
        </w:rPr>
      </w:pPr>
      <w:r>
        <w:rPr>
          <w:noProof/>
        </w:rPr>
        <w:drawing>
          <wp:inline distT="0" distB="0" distL="0" distR="0" wp14:anchorId="4D7373CE" wp14:editId="612E7482">
            <wp:extent cx="4248150" cy="3581400"/>
            <wp:effectExtent l="0" t="0" r="0" b="0"/>
            <wp:docPr id="13814103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410324" name=""/>
                    <pic:cNvPicPr/>
                  </pic:nvPicPr>
                  <pic:blipFill>
                    <a:blip r:embed="rId18"/>
                    <a:stretch>
                      <a:fillRect/>
                    </a:stretch>
                  </pic:blipFill>
                  <pic:spPr>
                    <a:xfrm>
                      <a:off x="0" y="0"/>
                      <a:ext cx="4248150" cy="3581400"/>
                    </a:xfrm>
                    <a:prstGeom prst="rect">
                      <a:avLst/>
                    </a:prstGeom>
                  </pic:spPr>
                </pic:pic>
              </a:graphicData>
            </a:graphic>
          </wp:inline>
        </w:drawing>
      </w:r>
    </w:p>
    <w:p w14:paraId="779C4FC5" w14:textId="0961B407" w:rsidR="004A269A" w:rsidRDefault="004A269A" w:rsidP="000F3C65">
      <w:pPr>
        <w:jc w:val="both"/>
        <w:rPr>
          <w:rFonts w:ascii="Century Gothic" w:hAnsi="Century Gothic" w:cs="Arial"/>
          <w:sz w:val="22"/>
          <w:szCs w:val="22"/>
          <w:highlight w:val="yellow"/>
        </w:rPr>
      </w:pPr>
      <w:r w:rsidRPr="004A269A">
        <w:rPr>
          <w:rFonts w:ascii="Century Gothic" w:hAnsi="Century Gothic" w:cs="Arial"/>
          <w:sz w:val="22"/>
          <w:szCs w:val="22"/>
        </w:rPr>
        <w:t xml:space="preserve">En cuanto al remolque también fue verificado por la suscrita y tampoco </w:t>
      </w:r>
      <w:r>
        <w:rPr>
          <w:rFonts w:ascii="Century Gothic" w:hAnsi="Century Gothic" w:cs="Arial"/>
          <w:sz w:val="22"/>
          <w:szCs w:val="22"/>
        </w:rPr>
        <w:t>ha estado asegurado en LA EQUIDAD SEGUROS GENERALES O.C.</w:t>
      </w:r>
    </w:p>
    <w:p w14:paraId="4219D42A" w14:textId="69328AAA" w:rsidR="004A269A" w:rsidRDefault="004A269A" w:rsidP="000F3C65">
      <w:pPr>
        <w:jc w:val="both"/>
        <w:rPr>
          <w:rFonts w:ascii="Century Gothic" w:hAnsi="Century Gothic" w:cs="Arial"/>
          <w:sz w:val="22"/>
          <w:szCs w:val="22"/>
          <w:highlight w:val="yellow"/>
        </w:rPr>
      </w:pPr>
      <w:r>
        <w:rPr>
          <w:noProof/>
        </w:rPr>
        <w:drawing>
          <wp:inline distT="0" distB="0" distL="0" distR="0" wp14:anchorId="52FE7CCA" wp14:editId="496A1ADC">
            <wp:extent cx="5612130" cy="3345180"/>
            <wp:effectExtent l="0" t="0" r="7620" b="7620"/>
            <wp:docPr id="2621941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94104" name=""/>
                    <pic:cNvPicPr/>
                  </pic:nvPicPr>
                  <pic:blipFill>
                    <a:blip r:embed="rId19"/>
                    <a:stretch>
                      <a:fillRect/>
                    </a:stretch>
                  </pic:blipFill>
                  <pic:spPr>
                    <a:xfrm>
                      <a:off x="0" y="0"/>
                      <a:ext cx="5612130" cy="3345180"/>
                    </a:xfrm>
                    <a:prstGeom prst="rect">
                      <a:avLst/>
                    </a:prstGeom>
                  </pic:spPr>
                </pic:pic>
              </a:graphicData>
            </a:graphic>
          </wp:inline>
        </w:drawing>
      </w:r>
    </w:p>
    <w:p w14:paraId="56E34349" w14:textId="77777777" w:rsidR="002F507E" w:rsidRDefault="002F507E" w:rsidP="000F3C65">
      <w:pPr>
        <w:jc w:val="both"/>
        <w:rPr>
          <w:rFonts w:ascii="Century Gothic" w:hAnsi="Century Gothic" w:cs="Arial"/>
          <w:sz w:val="22"/>
          <w:szCs w:val="22"/>
          <w:highlight w:val="yellow"/>
        </w:rPr>
      </w:pPr>
    </w:p>
    <w:p w14:paraId="7A3405FC" w14:textId="77777777" w:rsidR="002F507E" w:rsidRDefault="002F507E" w:rsidP="000F3C65">
      <w:pPr>
        <w:jc w:val="both"/>
        <w:rPr>
          <w:rFonts w:ascii="Century Gothic" w:hAnsi="Century Gothic" w:cs="Arial"/>
          <w:sz w:val="22"/>
          <w:szCs w:val="22"/>
          <w:highlight w:val="yellow"/>
        </w:rPr>
      </w:pPr>
    </w:p>
    <w:p w14:paraId="59FFF38D" w14:textId="77777777" w:rsidR="00E03CA8" w:rsidRPr="006777C7" w:rsidRDefault="00E03CA8" w:rsidP="00914CDC">
      <w:pPr>
        <w:jc w:val="both"/>
        <w:rPr>
          <w:rFonts w:ascii="Arial" w:hAnsi="Arial" w:cs="Arial"/>
          <w:sz w:val="22"/>
          <w:szCs w:val="22"/>
          <w:highlight w:val="yellow"/>
        </w:rPr>
      </w:pPr>
    </w:p>
    <w:p w14:paraId="5FCE847F" w14:textId="77777777" w:rsidR="00914CDC" w:rsidRPr="00A90BF3" w:rsidRDefault="00914CDC" w:rsidP="00914CDC">
      <w:pPr>
        <w:pStyle w:val="Textoindependiente"/>
        <w:rPr>
          <w:rFonts w:ascii="Century Gothic" w:hAnsi="Century Gothic"/>
          <w:lang w:val="es-CO"/>
        </w:rPr>
      </w:pPr>
    </w:p>
    <w:p w14:paraId="10BDF6CC" w14:textId="77777777" w:rsidR="00914CDC" w:rsidRPr="00A90BF3" w:rsidRDefault="00914CDC" w:rsidP="00914CDC">
      <w:pPr>
        <w:jc w:val="center"/>
        <w:rPr>
          <w:rFonts w:ascii="Century Gothic" w:hAnsi="Century Gothic"/>
          <w:b/>
          <w:sz w:val="22"/>
          <w:szCs w:val="22"/>
        </w:rPr>
      </w:pPr>
      <w:r w:rsidRPr="00A90BF3">
        <w:rPr>
          <w:rFonts w:ascii="Century Gothic" w:hAnsi="Century Gothic"/>
          <w:b/>
          <w:sz w:val="22"/>
          <w:szCs w:val="22"/>
        </w:rPr>
        <w:lastRenderedPageBreak/>
        <w:t>EN CUANTO A LAS PRETENSIONES DE LA DEMANDA:</w:t>
      </w:r>
    </w:p>
    <w:p w14:paraId="62B1B0D8" w14:textId="77777777" w:rsidR="00914CDC" w:rsidRPr="00A90BF3" w:rsidRDefault="00914CDC" w:rsidP="00914CDC">
      <w:pPr>
        <w:jc w:val="both"/>
        <w:rPr>
          <w:rFonts w:ascii="Century Gothic" w:hAnsi="Century Gothic"/>
          <w:b/>
          <w:sz w:val="22"/>
          <w:szCs w:val="22"/>
        </w:rPr>
      </w:pPr>
    </w:p>
    <w:p w14:paraId="379EDDB8" w14:textId="5C621ED7" w:rsidR="00461163" w:rsidRPr="00A90BF3" w:rsidRDefault="00914CDC" w:rsidP="00914CDC">
      <w:pPr>
        <w:jc w:val="both"/>
        <w:rPr>
          <w:rFonts w:ascii="Century Gothic" w:hAnsi="Century Gothic"/>
          <w:sz w:val="22"/>
          <w:szCs w:val="22"/>
        </w:rPr>
      </w:pPr>
      <w:r w:rsidRPr="00A90BF3">
        <w:rPr>
          <w:rFonts w:ascii="Century Gothic" w:hAnsi="Century Gothic"/>
          <w:sz w:val="22"/>
          <w:szCs w:val="22"/>
        </w:rPr>
        <w:t xml:space="preserve">Me opongo a que prosperen las pretensiones planteadas en la demanda en contra de los demandados y a favor de la parte demandante, por cuanto carecen de fundamentos fácticos y jurídicos que hagan viable su prosperidad  y hasta tanto </w:t>
      </w:r>
      <w:r w:rsidR="00225B8B" w:rsidRPr="00A90BF3">
        <w:rPr>
          <w:rFonts w:ascii="Century Gothic" w:hAnsi="Century Gothic"/>
          <w:sz w:val="22"/>
          <w:szCs w:val="22"/>
        </w:rPr>
        <w:t xml:space="preserve">NO </w:t>
      </w:r>
      <w:r w:rsidRPr="00A90BF3">
        <w:rPr>
          <w:rFonts w:ascii="Century Gothic" w:hAnsi="Century Gothic"/>
          <w:sz w:val="22"/>
          <w:szCs w:val="22"/>
        </w:rPr>
        <w:t>se acrediten</w:t>
      </w:r>
      <w:r w:rsidR="00461163" w:rsidRPr="00A90BF3">
        <w:rPr>
          <w:rFonts w:ascii="Century Gothic" w:hAnsi="Century Gothic"/>
          <w:sz w:val="22"/>
          <w:szCs w:val="22"/>
        </w:rPr>
        <w:t xml:space="preserve"> </w:t>
      </w:r>
      <w:r w:rsidRPr="00A90BF3">
        <w:rPr>
          <w:rFonts w:ascii="Century Gothic" w:hAnsi="Century Gothic"/>
          <w:sz w:val="22"/>
          <w:szCs w:val="22"/>
        </w:rPr>
        <w:t>dentro del proceso los elementos necesarios para endilgar responsabilidad civil extracontractual  a los demandados</w:t>
      </w:r>
      <w:r w:rsidR="00AC5F24" w:rsidRPr="00A90BF3">
        <w:rPr>
          <w:rFonts w:ascii="Century Gothic" w:hAnsi="Century Gothic"/>
          <w:sz w:val="22"/>
          <w:szCs w:val="22"/>
        </w:rPr>
        <w:t xml:space="preserve"> </w:t>
      </w:r>
      <w:r w:rsidRPr="00A90BF3">
        <w:rPr>
          <w:rFonts w:ascii="Century Gothic" w:hAnsi="Century Gothic"/>
          <w:sz w:val="22"/>
          <w:szCs w:val="22"/>
        </w:rPr>
        <w:t xml:space="preserve">en el accidente acaecido el día </w:t>
      </w:r>
      <w:r w:rsidR="00545EFE" w:rsidRPr="00A90BF3">
        <w:rPr>
          <w:rFonts w:ascii="Century Gothic" w:hAnsi="Century Gothic"/>
          <w:sz w:val="22"/>
          <w:szCs w:val="22"/>
        </w:rPr>
        <w:t>21 de octubre de 2021</w:t>
      </w:r>
      <w:r w:rsidRPr="00A90BF3">
        <w:rPr>
          <w:rFonts w:ascii="Century Gothic" w:hAnsi="Century Gothic"/>
          <w:sz w:val="22"/>
          <w:szCs w:val="22"/>
        </w:rPr>
        <w:t xml:space="preserve">, toda vez que LA EQUIDAD SEGUROS </w:t>
      </w:r>
      <w:r w:rsidRPr="00B86516">
        <w:rPr>
          <w:rFonts w:ascii="Century Gothic" w:hAnsi="Century Gothic"/>
          <w:sz w:val="22"/>
          <w:szCs w:val="22"/>
        </w:rPr>
        <w:t xml:space="preserve">GENERALES  O.C., no es civilmente responsable del siniestro, </w:t>
      </w:r>
      <w:r w:rsidR="00B26618" w:rsidRPr="00B86516">
        <w:rPr>
          <w:rFonts w:ascii="Century Gothic" w:hAnsi="Century Gothic"/>
          <w:sz w:val="22"/>
          <w:szCs w:val="22"/>
        </w:rPr>
        <w:t xml:space="preserve">ni </w:t>
      </w:r>
      <w:r w:rsidRPr="00B86516">
        <w:rPr>
          <w:rFonts w:ascii="Century Gothic" w:hAnsi="Century Gothic"/>
          <w:sz w:val="22"/>
          <w:szCs w:val="22"/>
        </w:rPr>
        <w:t>del pago de la indemnización</w:t>
      </w:r>
      <w:r w:rsidR="00B86516" w:rsidRPr="00B86516">
        <w:rPr>
          <w:rFonts w:ascii="Century Gothic" w:hAnsi="Century Gothic"/>
          <w:sz w:val="22"/>
          <w:szCs w:val="22"/>
        </w:rPr>
        <w:t xml:space="preserve">, </w:t>
      </w:r>
      <w:r w:rsidR="00B86516" w:rsidRPr="00B86516">
        <w:rPr>
          <w:rFonts w:ascii="Century Gothic" w:hAnsi="Century Gothic"/>
          <w:sz w:val="22"/>
          <w:szCs w:val="22"/>
        </w:rPr>
        <w:t>ni de los presuntos perjuicios ocasionados a la parte demandante,</w:t>
      </w:r>
      <w:r w:rsidRPr="00A90BF3">
        <w:rPr>
          <w:rFonts w:ascii="Century Gothic" w:hAnsi="Century Gothic"/>
          <w:sz w:val="22"/>
          <w:szCs w:val="22"/>
        </w:rPr>
        <w:t xml:space="preserve"> </w:t>
      </w:r>
      <w:r w:rsidR="00461163" w:rsidRPr="00A90BF3">
        <w:rPr>
          <w:rFonts w:ascii="Century Gothic" w:hAnsi="Century Gothic"/>
          <w:sz w:val="22"/>
          <w:szCs w:val="22"/>
        </w:rPr>
        <w:t xml:space="preserve">por cuanto los vehículos de placa SPS852 por </w:t>
      </w:r>
      <w:r w:rsidR="00C03249">
        <w:rPr>
          <w:rFonts w:ascii="Century Gothic" w:hAnsi="Century Gothic"/>
          <w:sz w:val="22"/>
          <w:szCs w:val="22"/>
        </w:rPr>
        <w:t>el</w:t>
      </w:r>
      <w:r w:rsidR="00461163" w:rsidRPr="00A90BF3">
        <w:rPr>
          <w:rFonts w:ascii="Century Gothic" w:hAnsi="Century Gothic"/>
          <w:sz w:val="22"/>
          <w:szCs w:val="22"/>
        </w:rPr>
        <w:t xml:space="preserve"> que </w:t>
      </w:r>
      <w:r w:rsidR="00B86516">
        <w:rPr>
          <w:rFonts w:ascii="Century Gothic" w:hAnsi="Century Gothic"/>
          <w:sz w:val="22"/>
          <w:szCs w:val="22"/>
        </w:rPr>
        <w:t>nos</w:t>
      </w:r>
      <w:r w:rsidR="00461163" w:rsidRPr="00A90BF3">
        <w:rPr>
          <w:rFonts w:ascii="Century Gothic" w:hAnsi="Century Gothic"/>
          <w:sz w:val="22"/>
          <w:szCs w:val="22"/>
        </w:rPr>
        <w:t xml:space="preserve"> vincula</w:t>
      </w:r>
      <w:r w:rsidR="00B86516">
        <w:rPr>
          <w:rFonts w:ascii="Century Gothic" w:hAnsi="Century Gothic"/>
          <w:sz w:val="22"/>
          <w:szCs w:val="22"/>
        </w:rPr>
        <w:t xml:space="preserve">ron </w:t>
      </w:r>
      <w:r w:rsidR="00461163" w:rsidRPr="00A90BF3">
        <w:rPr>
          <w:rFonts w:ascii="Century Gothic" w:hAnsi="Century Gothic"/>
          <w:sz w:val="22"/>
          <w:szCs w:val="22"/>
        </w:rPr>
        <w:t>al presente litigio y el vehículo de placa UFT99</w:t>
      </w:r>
      <w:r w:rsidR="00C03249">
        <w:rPr>
          <w:rFonts w:ascii="Century Gothic" w:hAnsi="Century Gothic"/>
          <w:sz w:val="22"/>
          <w:szCs w:val="22"/>
        </w:rPr>
        <w:t>1;</w:t>
      </w:r>
      <w:r w:rsidR="00461163" w:rsidRPr="00A90BF3">
        <w:rPr>
          <w:rFonts w:ascii="Century Gothic" w:hAnsi="Century Gothic"/>
          <w:sz w:val="22"/>
          <w:szCs w:val="22"/>
        </w:rPr>
        <w:t xml:space="preserve"> No </w:t>
      </w:r>
      <w:r w:rsidR="00B86516">
        <w:rPr>
          <w:rFonts w:ascii="Century Gothic" w:hAnsi="Century Gothic"/>
          <w:sz w:val="22"/>
          <w:szCs w:val="22"/>
        </w:rPr>
        <w:t>contaban</w:t>
      </w:r>
      <w:r w:rsidR="00C03249">
        <w:rPr>
          <w:rFonts w:ascii="Century Gothic" w:hAnsi="Century Gothic"/>
          <w:sz w:val="22"/>
          <w:szCs w:val="22"/>
        </w:rPr>
        <w:t>,</w:t>
      </w:r>
      <w:r w:rsidR="00B86516">
        <w:rPr>
          <w:rFonts w:ascii="Century Gothic" w:hAnsi="Century Gothic"/>
          <w:sz w:val="22"/>
          <w:szCs w:val="22"/>
        </w:rPr>
        <w:t xml:space="preserve"> ni </w:t>
      </w:r>
      <w:r w:rsidR="00461163" w:rsidRPr="00A90BF3">
        <w:rPr>
          <w:rFonts w:ascii="Century Gothic" w:hAnsi="Century Gothic"/>
          <w:sz w:val="22"/>
          <w:szCs w:val="22"/>
        </w:rPr>
        <w:t>cuentan con</w:t>
      </w:r>
      <w:r w:rsidRPr="00A90BF3">
        <w:rPr>
          <w:rFonts w:ascii="Century Gothic" w:hAnsi="Century Gothic"/>
          <w:sz w:val="22"/>
          <w:szCs w:val="22"/>
        </w:rPr>
        <w:t xml:space="preserve"> póliza</w:t>
      </w:r>
      <w:r w:rsidR="00461163" w:rsidRPr="00A90BF3">
        <w:rPr>
          <w:rFonts w:ascii="Century Gothic" w:hAnsi="Century Gothic"/>
          <w:sz w:val="22"/>
          <w:szCs w:val="22"/>
        </w:rPr>
        <w:t>s</w:t>
      </w:r>
      <w:r w:rsidRPr="00A90BF3">
        <w:rPr>
          <w:rFonts w:ascii="Century Gothic" w:hAnsi="Century Gothic"/>
          <w:sz w:val="22"/>
          <w:szCs w:val="22"/>
        </w:rPr>
        <w:t xml:space="preserve"> contratada</w:t>
      </w:r>
      <w:r w:rsidR="00461163" w:rsidRPr="00A90BF3">
        <w:rPr>
          <w:rFonts w:ascii="Century Gothic" w:hAnsi="Century Gothic"/>
          <w:sz w:val="22"/>
          <w:szCs w:val="22"/>
        </w:rPr>
        <w:t>s</w:t>
      </w:r>
      <w:r w:rsidRPr="00A90BF3">
        <w:rPr>
          <w:rFonts w:ascii="Century Gothic" w:hAnsi="Century Gothic"/>
          <w:sz w:val="22"/>
          <w:szCs w:val="22"/>
        </w:rPr>
        <w:t>,</w:t>
      </w:r>
      <w:r w:rsidR="008C34CD" w:rsidRPr="00A90BF3">
        <w:rPr>
          <w:rFonts w:ascii="Century Gothic" w:hAnsi="Century Gothic"/>
          <w:sz w:val="22"/>
          <w:szCs w:val="22"/>
        </w:rPr>
        <w:t xml:space="preserve"> en LA EQUIDAD SEGUROS GENERALES O.C.</w:t>
      </w:r>
      <w:r w:rsidR="00B86516">
        <w:rPr>
          <w:rFonts w:ascii="Century Gothic" w:hAnsi="Century Gothic"/>
          <w:sz w:val="22"/>
          <w:szCs w:val="22"/>
        </w:rPr>
        <w:t xml:space="preserve"> </w:t>
      </w:r>
    </w:p>
    <w:p w14:paraId="4DD1AE21" w14:textId="77777777" w:rsidR="00461163" w:rsidRPr="004F1AE9" w:rsidRDefault="00461163" w:rsidP="00914CDC">
      <w:pPr>
        <w:jc w:val="both"/>
        <w:rPr>
          <w:rFonts w:ascii="Century Gothic" w:hAnsi="Century Gothic"/>
          <w:sz w:val="22"/>
          <w:szCs w:val="22"/>
        </w:rPr>
      </w:pPr>
    </w:p>
    <w:p w14:paraId="48B6EAC8" w14:textId="77777777" w:rsidR="004F1AE9" w:rsidRPr="004F1AE9" w:rsidRDefault="00C03249" w:rsidP="00914CDC">
      <w:pPr>
        <w:jc w:val="both"/>
        <w:rPr>
          <w:rFonts w:ascii="Century Gothic" w:hAnsi="Century Gothic"/>
          <w:sz w:val="22"/>
          <w:szCs w:val="22"/>
        </w:rPr>
      </w:pPr>
      <w:r w:rsidRPr="004F1AE9">
        <w:rPr>
          <w:rFonts w:ascii="Century Gothic" w:hAnsi="Century Gothic"/>
          <w:sz w:val="22"/>
          <w:szCs w:val="22"/>
        </w:rPr>
        <w:t>Entonces al no contar con pólizas para pagar indemnizaciones por los perjuicios posiblemente causados y ocasionados</w:t>
      </w:r>
      <w:r w:rsidR="004F1AE9" w:rsidRPr="004F1AE9">
        <w:rPr>
          <w:rFonts w:ascii="Century Gothic" w:hAnsi="Century Gothic"/>
          <w:sz w:val="22"/>
          <w:szCs w:val="22"/>
        </w:rPr>
        <w:t>,</w:t>
      </w:r>
      <w:r w:rsidRPr="004F1AE9">
        <w:rPr>
          <w:rFonts w:ascii="Century Gothic" w:hAnsi="Century Gothic"/>
          <w:sz w:val="22"/>
          <w:szCs w:val="22"/>
        </w:rPr>
        <w:t xml:space="preserve"> no hay lugar a que el despacho acceda a las pretensiones de la parte actora </w:t>
      </w:r>
      <w:r w:rsidR="004F1AE9" w:rsidRPr="004F1AE9">
        <w:rPr>
          <w:rFonts w:ascii="Century Gothic" w:hAnsi="Century Gothic"/>
          <w:sz w:val="22"/>
          <w:szCs w:val="22"/>
        </w:rPr>
        <w:t>en contra de mi representada.</w:t>
      </w:r>
    </w:p>
    <w:p w14:paraId="0F1CC816" w14:textId="77777777" w:rsidR="004F1AE9" w:rsidRPr="003E1C8D" w:rsidRDefault="004F1AE9" w:rsidP="00914CDC">
      <w:pPr>
        <w:jc w:val="both"/>
        <w:rPr>
          <w:rFonts w:ascii="Century Gothic" w:hAnsi="Century Gothic"/>
          <w:sz w:val="22"/>
          <w:szCs w:val="22"/>
        </w:rPr>
      </w:pPr>
    </w:p>
    <w:p w14:paraId="55DA4C46" w14:textId="59E7061D" w:rsidR="00914CDC" w:rsidRPr="003E1C8D" w:rsidRDefault="00CA7AFF" w:rsidP="00914CDC">
      <w:pPr>
        <w:jc w:val="both"/>
        <w:rPr>
          <w:rFonts w:ascii="Century Gothic" w:hAnsi="Century Gothic"/>
          <w:sz w:val="22"/>
          <w:szCs w:val="22"/>
        </w:rPr>
      </w:pPr>
      <w:r w:rsidRPr="003E1C8D">
        <w:rPr>
          <w:rFonts w:ascii="Century Gothic" w:hAnsi="Century Gothic"/>
          <w:sz w:val="22"/>
          <w:szCs w:val="22"/>
        </w:rPr>
        <w:t>En cuanto al contrato de seguros señor Juez,</w:t>
      </w:r>
      <w:r w:rsidR="00914CDC" w:rsidRPr="003E1C8D">
        <w:rPr>
          <w:rFonts w:ascii="Century Gothic" w:hAnsi="Century Gothic"/>
          <w:sz w:val="22"/>
          <w:szCs w:val="22"/>
        </w:rPr>
        <w:t xml:space="preserve"> se requiere para afectar la póliza del cumplimiento de todos y cada uno de los requisitos legales y contractuales para la afectación del contrato de seguro</w:t>
      </w:r>
      <w:r w:rsidRPr="003E1C8D">
        <w:rPr>
          <w:rFonts w:ascii="Century Gothic" w:hAnsi="Century Gothic"/>
          <w:sz w:val="22"/>
          <w:szCs w:val="22"/>
        </w:rPr>
        <w:t xml:space="preserve">, pero como ya he informado no hay ni existe pólizas que aseguren </w:t>
      </w:r>
      <w:r w:rsidR="003E1C8D" w:rsidRPr="003E1C8D">
        <w:rPr>
          <w:rFonts w:ascii="Century Gothic" w:hAnsi="Century Gothic"/>
          <w:sz w:val="22"/>
          <w:szCs w:val="22"/>
        </w:rPr>
        <w:t>a los vehículos</w:t>
      </w:r>
      <w:r w:rsidRPr="003E1C8D">
        <w:rPr>
          <w:rFonts w:ascii="Century Gothic" w:hAnsi="Century Gothic"/>
          <w:sz w:val="22"/>
          <w:szCs w:val="22"/>
        </w:rPr>
        <w:t xml:space="preserve"> SPS852 por el que fuimos vinculado a este proceso y mucho menos del vehículo de placa UFT991; tal como lo demostrare con los anexos de la demanda.</w:t>
      </w:r>
    </w:p>
    <w:p w14:paraId="32ACF24C" w14:textId="77777777" w:rsidR="00914CDC" w:rsidRPr="00D23926" w:rsidRDefault="00914CDC" w:rsidP="00914CDC">
      <w:pPr>
        <w:jc w:val="both"/>
        <w:rPr>
          <w:rFonts w:ascii="Century Gothic" w:hAnsi="Century Gothic"/>
          <w:sz w:val="22"/>
          <w:szCs w:val="22"/>
          <w:highlight w:val="yellow"/>
        </w:rPr>
      </w:pPr>
    </w:p>
    <w:p w14:paraId="2FD8116C" w14:textId="1E26DCD2" w:rsidR="00914CDC" w:rsidRDefault="00914CDC" w:rsidP="00914CDC">
      <w:pPr>
        <w:jc w:val="both"/>
        <w:rPr>
          <w:rFonts w:ascii="Century Gothic" w:hAnsi="Century Gothic"/>
          <w:sz w:val="22"/>
          <w:szCs w:val="22"/>
        </w:rPr>
      </w:pPr>
      <w:r w:rsidRPr="00DC4243">
        <w:rPr>
          <w:rFonts w:ascii="Century Gothic" w:hAnsi="Century Gothic"/>
          <w:sz w:val="22"/>
          <w:szCs w:val="22"/>
        </w:rPr>
        <w:t xml:space="preserve">Es importante resaltar que en las pretensiones </w:t>
      </w:r>
      <w:r w:rsidR="00DC4243">
        <w:rPr>
          <w:rFonts w:ascii="Century Gothic" w:hAnsi="Century Gothic"/>
          <w:sz w:val="22"/>
          <w:szCs w:val="22"/>
        </w:rPr>
        <w:t>P</w:t>
      </w:r>
      <w:r w:rsidRPr="00DC4243">
        <w:rPr>
          <w:rFonts w:ascii="Century Gothic" w:hAnsi="Century Gothic"/>
          <w:sz w:val="22"/>
          <w:szCs w:val="22"/>
        </w:rPr>
        <w:t>rimera</w:t>
      </w:r>
      <w:r w:rsidR="00DC4243">
        <w:rPr>
          <w:rFonts w:ascii="Century Gothic" w:hAnsi="Century Gothic"/>
          <w:sz w:val="22"/>
          <w:szCs w:val="22"/>
        </w:rPr>
        <w:t>, S</w:t>
      </w:r>
      <w:r w:rsidRPr="00DC4243">
        <w:rPr>
          <w:rFonts w:ascii="Century Gothic" w:hAnsi="Century Gothic"/>
          <w:sz w:val="22"/>
          <w:szCs w:val="22"/>
        </w:rPr>
        <w:t>egunda,</w:t>
      </w:r>
      <w:r w:rsidR="00DC4243">
        <w:rPr>
          <w:rFonts w:ascii="Century Gothic" w:hAnsi="Century Gothic"/>
          <w:sz w:val="22"/>
          <w:szCs w:val="22"/>
        </w:rPr>
        <w:t xml:space="preserve"> Tercera y Cuarta</w:t>
      </w:r>
      <w:r w:rsidRPr="00DC4243">
        <w:rPr>
          <w:rFonts w:ascii="Century Gothic" w:hAnsi="Century Gothic"/>
          <w:sz w:val="22"/>
          <w:szCs w:val="22"/>
        </w:rPr>
        <w:t xml:space="preserve"> </w:t>
      </w:r>
      <w:r w:rsidR="00201610" w:rsidRPr="00DC4243">
        <w:rPr>
          <w:rFonts w:ascii="Century Gothic" w:hAnsi="Century Gothic"/>
          <w:sz w:val="22"/>
          <w:szCs w:val="22"/>
        </w:rPr>
        <w:t xml:space="preserve">Me opongo </w:t>
      </w:r>
      <w:r w:rsidR="00A67D51" w:rsidRPr="00DC4243">
        <w:rPr>
          <w:rFonts w:ascii="Century Gothic" w:hAnsi="Century Gothic"/>
          <w:sz w:val="22"/>
          <w:szCs w:val="22"/>
        </w:rPr>
        <w:t xml:space="preserve">pues como ya he informado el vehículo de placa SPS852 por el que fuimos vinculados en la demanda no ha estado, ni </w:t>
      </w:r>
      <w:r w:rsidR="00FE5613" w:rsidRPr="00DC4243">
        <w:rPr>
          <w:rFonts w:ascii="Century Gothic" w:hAnsi="Century Gothic"/>
          <w:sz w:val="22"/>
          <w:szCs w:val="22"/>
        </w:rPr>
        <w:t>está</w:t>
      </w:r>
      <w:r w:rsidR="00A67D51" w:rsidRPr="00DC4243">
        <w:rPr>
          <w:rFonts w:ascii="Century Gothic" w:hAnsi="Century Gothic"/>
          <w:sz w:val="22"/>
          <w:szCs w:val="22"/>
        </w:rPr>
        <w:t xml:space="preserve"> asegurado en LA EQUIDAD SEGUROS GENERALES</w:t>
      </w:r>
      <w:r w:rsidR="00714EC6" w:rsidRPr="00DC4243">
        <w:rPr>
          <w:rFonts w:ascii="Century Gothic" w:hAnsi="Century Gothic"/>
          <w:sz w:val="22"/>
          <w:szCs w:val="22"/>
        </w:rPr>
        <w:t xml:space="preserve"> </w:t>
      </w:r>
      <w:r w:rsidR="00A67D51" w:rsidRPr="00DC4243">
        <w:rPr>
          <w:rFonts w:ascii="Century Gothic" w:hAnsi="Century Gothic"/>
          <w:sz w:val="22"/>
          <w:szCs w:val="22"/>
        </w:rPr>
        <w:t xml:space="preserve">O.C. </w:t>
      </w:r>
      <w:r w:rsidRPr="00DC4243">
        <w:rPr>
          <w:rFonts w:ascii="Century Gothic" w:hAnsi="Century Gothic"/>
          <w:sz w:val="22"/>
          <w:szCs w:val="22"/>
        </w:rPr>
        <w:t xml:space="preserve">creo que por error del apoderado de la parte actora se </w:t>
      </w:r>
      <w:r w:rsidR="00714EC6" w:rsidRPr="00DC4243">
        <w:rPr>
          <w:rFonts w:ascii="Century Gothic" w:hAnsi="Century Gothic"/>
          <w:sz w:val="22"/>
          <w:szCs w:val="22"/>
        </w:rPr>
        <w:t xml:space="preserve">vinculó a mi representada </w:t>
      </w:r>
      <w:r w:rsidRPr="00DC4243">
        <w:rPr>
          <w:rFonts w:ascii="Century Gothic" w:hAnsi="Century Gothic"/>
          <w:sz w:val="22"/>
          <w:szCs w:val="22"/>
        </w:rPr>
        <w:t xml:space="preserve"> LA EQUIDAD SEGUROS GENERALE SO.C. y por otro lado </w:t>
      </w:r>
      <w:r w:rsidR="00714EC6" w:rsidRPr="00DC4243">
        <w:rPr>
          <w:rFonts w:ascii="Century Gothic" w:hAnsi="Century Gothic"/>
          <w:sz w:val="22"/>
          <w:szCs w:val="22"/>
        </w:rPr>
        <w:t xml:space="preserve">respecto al vehículo de placa UFT991, tampoco para la </w:t>
      </w:r>
      <w:r w:rsidR="00FE5613" w:rsidRPr="00DC4243">
        <w:rPr>
          <w:rFonts w:ascii="Century Gothic" w:hAnsi="Century Gothic"/>
          <w:sz w:val="22"/>
          <w:szCs w:val="22"/>
        </w:rPr>
        <w:t>f</w:t>
      </w:r>
      <w:r w:rsidR="00714EC6" w:rsidRPr="00DC4243">
        <w:rPr>
          <w:rFonts w:ascii="Century Gothic" w:hAnsi="Century Gothic"/>
          <w:sz w:val="22"/>
          <w:szCs w:val="22"/>
        </w:rPr>
        <w:t xml:space="preserve">echa de los hechos </w:t>
      </w:r>
      <w:r w:rsidR="00CB7710" w:rsidRPr="00DC4243">
        <w:rPr>
          <w:rFonts w:ascii="Century Gothic" w:hAnsi="Century Gothic"/>
          <w:sz w:val="22"/>
          <w:szCs w:val="22"/>
        </w:rPr>
        <w:t xml:space="preserve">21 octubre de 2021 </w:t>
      </w:r>
      <w:r w:rsidR="00FE5613" w:rsidRPr="00DC4243">
        <w:rPr>
          <w:rFonts w:ascii="Century Gothic" w:hAnsi="Century Gothic"/>
          <w:sz w:val="22"/>
          <w:szCs w:val="22"/>
        </w:rPr>
        <w:t>contaba</w:t>
      </w:r>
      <w:r w:rsidR="00714EC6" w:rsidRPr="00DC4243">
        <w:rPr>
          <w:rFonts w:ascii="Century Gothic" w:hAnsi="Century Gothic"/>
          <w:sz w:val="22"/>
          <w:szCs w:val="22"/>
        </w:rPr>
        <w:t xml:space="preserve"> con póliza </w:t>
      </w:r>
      <w:r w:rsidR="00CB7710" w:rsidRPr="00DC4243">
        <w:rPr>
          <w:rFonts w:ascii="Century Gothic" w:hAnsi="Century Gothic"/>
          <w:sz w:val="22"/>
          <w:szCs w:val="22"/>
        </w:rPr>
        <w:t xml:space="preserve">vigente </w:t>
      </w:r>
      <w:r w:rsidR="00714EC6" w:rsidRPr="00DC4243">
        <w:rPr>
          <w:rFonts w:ascii="Century Gothic" w:hAnsi="Century Gothic"/>
          <w:sz w:val="22"/>
          <w:szCs w:val="22"/>
        </w:rPr>
        <w:t xml:space="preserve">en LA EQUIDAD SEGUROS GENERALES O.C. </w:t>
      </w:r>
      <w:r w:rsidR="00CB7710" w:rsidRPr="00DC4243">
        <w:rPr>
          <w:rFonts w:ascii="Century Gothic" w:hAnsi="Century Gothic"/>
          <w:sz w:val="22"/>
          <w:szCs w:val="22"/>
        </w:rPr>
        <w:t xml:space="preserve">por lo anterior </w:t>
      </w:r>
      <w:r w:rsidRPr="00DC4243">
        <w:rPr>
          <w:rFonts w:ascii="Century Gothic" w:hAnsi="Century Gothic"/>
          <w:sz w:val="22"/>
          <w:szCs w:val="22"/>
        </w:rPr>
        <w:t xml:space="preserve">no es procedente condena dirigida ante La Equidad Seguros Generales O.C., toda vez que la responsabilidad del hecho no es atribuible a mi representada, </w:t>
      </w:r>
      <w:r w:rsidR="00733D45" w:rsidRPr="00DC4243">
        <w:rPr>
          <w:rFonts w:ascii="Century Gothic" w:hAnsi="Century Gothic"/>
          <w:sz w:val="22"/>
          <w:szCs w:val="22"/>
        </w:rPr>
        <w:t>No existía póliza contrada para la fecha de los hechos 21 de octubre de 2021 con mi representada.</w:t>
      </w:r>
      <w:r w:rsidR="00604CC0">
        <w:rPr>
          <w:rFonts w:ascii="Century Gothic" w:hAnsi="Century Gothic"/>
          <w:sz w:val="22"/>
          <w:szCs w:val="22"/>
        </w:rPr>
        <w:t xml:space="preserve"> </w:t>
      </w:r>
    </w:p>
    <w:p w14:paraId="0E9411AF" w14:textId="77777777" w:rsidR="00604CC0" w:rsidRDefault="00604CC0" w:rsidP="00914CDC">
      <w:pPr>
        <w:jc w:val="both"/>
        <w:rPr>
          <w:rFonts w:ascii="Century Gothic" w:hAnsi="Century Gothic"/>
          <w:sz w:val="22"/>
          <w:szCs w:val="22"/>
        </w:rPr>
      </w:pPr>
    </w:p>
    <w:p w14:paraId="1043EE44" w14:textId="01FAC378" w:rsidR="004A269A" w:rsidRPr="00384C86" w:rsidRDefault="00604CC0" w:rsidP="00914CDC">
      <w:pPr>
        <w:jc w:val="both"/>
        <w:rPr>
          <w:rFonts w:ascii="Century Gothic" w:hAnsi="Century Gothic" w:cs="Arial"/>
          <w:sz w:val="22"/>
          <w:szCs w:val="22"/>
        </w:rPr>
      </w:pPr>
      <w:r>
        <w:rPr>
          <w:rFonts w:ascii="Century Gothic" w:hAnsi="Century Gothic"/>
          <w:sz w:val="22"/>
          <w:szCs w:val="22"/>
        </w:rPr>
        <w:t>Me opongo a que condenen a mi representada al pago de intereses legales vigentes, a costas y agencias en derecho toda vez que como ya se ha repetido no hay, ni existía para la fecha de 21 octubre de 2021 ni existe póliza para los vehículos de placa SPS852</w:t>
      </w:r>
      <w:r w:rsidR="00D1120C">
        <w:rPr>
          <w:rFonts w:ascii="Century Gothic" w:hAnsi="Century Gothic"/>
          <w:sz w:val="22"/>
          <w:szCs w:val="22"/>
        </w:rPr>
        <w:t xml:space="preserve">, </w:t>
      </w:r>
      <w:r>
        <w:rPr>
          <w:rFonts w:ascii="Century Gothic" w:hAnsi="Century Gothic"/>
          <w:sz w:val="22"/>
          <w:szCs w:val="22"/>
        </w:rPr>
        <w:t>ni para el vehículo de placa UFT991, que cubra las pretensiones de las demandantes.</w:t>
      </w:r>
    </w:p>
    <w:p w14:paraId="0F211E79" w14:textId="77777777" w:rsidR="00914CDC" w:rsidRPr="00567771" w:rsidRDefault="00914CDC" w:rsidP="00914CDC">
      <w:pPr>
        <w:jc w:val="both"/>
        <w:rPr>
          <w:rFonts w:ascii="Century Gothic" w:hAnsi="Century Gothic"/>
          <w:sz w:val="22"/>
          <w:szCs w:val="22"/>
        </w:rPr>
      </w:pPr>
    </w:p>
    <w:p w14:paraId="049AD151" w14:textId="34DF97C3" w:rsidR="00914CDC" w:rsidRDefault="00914CDC" w:rsidP="00914CDC">
      <w:pPr>
        <w:jc w:val="both"/>
        <w:rPr>
          <w:rFonts w:ascii="Century Gothic" w:hAnsi="Century Gothic" w:cs="Arial"/>
          <w:sz w:val="22"/>
          <w:szCs w:val="22"/>
        </w:rPr>
      </w:pPr>
      <w:r w:rsidRPr="00567771">
        <w:rPr>
          <w:rFonts w:ascii="Century Gothic" w:hAnsi="Century Gothic" w:cs="Arial"/>
          <w:sz w:val="22"/>
          <w:szCs w:val="22"/>
        </w:rPr>
        <w:t xml:space="preserve">Teniendo en cuenta que la pretensión de la demanda consiste exclusivamente en la vinculación de la EQUIDAD SEGUROS GENERALES O.C. en virtud de la posible existencia de un contrato de seguro, y aunque la vinculación al proceso ya se ha dado de manera exitosa, me opongo totalmente a que en virtud de la demanda </w:t>
      </w:r>
      <w:r w:rsidRPr="00567771">
        <w:rPr>
          <w:rFonts w:ascii="Century Gothic" w:hAnsi="Century Gothic" w:cs="Arial"/>
          <w:sz w:val="22"/>
          <w:szCs w:val="22"/>
        </w:rPr>
        <w:lastRenderedPageBreak/>
        <w:t xml:space="preserve">directa que nos ocupa, se proceda a emitir sentencia condenatoria en contra de la entidad que represento, pues como se verá, para la fecha de ocurrencia de los hechos </w:t>
      </w:r>
      <w:r w:rsidR="00384C86">
        <w:rPr>
          <w:rFonts w:ascii="Century Gothic" w:hAnsi="Century Gothic" w:cs="Arial"/>
          <w:sz w:val="22"/>
          <w:szCs w:val="22"/>
        </w:rPr>
        <w:t xml:space="preserve">21 OCTUBRE DE 2021 </w:t>
      </w:r>
      <w:r w:rsidRPr="00567771">
        <w:rPr>
          <w:rFonts w:ascii="Century Gothic" w:hAnsi="Century Gothic" w:cs="Arial"/>
          <w:sz w:val="22"/>
          <w:szCs w:val="22"/>
        </w:rPr>
        <w:t>e</w:t>
      </w:r>
      <w:r w:rsidR="00384C86">
        <w:rPr>
          <w:rFonts w:ascii="Century Gothic" w:hAnsi="Century Gothic" w:cs="Arial"/>
          <w:sz w:val="22"/>
          <w:szCs w:val="22"/>
        </w:rPr>
        <w:t>l</w:t>
      </w:r>
      <w:r w:rsidRPr="00567771">
        <w:rPr>
          <w:rFonts w:ascii="Century Gothic" w:hAnsi="Century Gothic" w:cs="Arial"/>
          <w:sz w:val="22"/>
          <w:szCs w:val="22"/>
        </w:rPr>
        <w:t xml:space="preserve"> vehículo de placas S</w:t>
      </w:r>
      <w:r w:rsidR="00384C86">
        <w:rPr>
          <w:rFonts w:ascii="Century Gothic" w:hAnsi="Century Gothic" w:cs="Arial"/>
          <w:sz w:val="22"/>
          <w:szCs w:val="22"/>
        </w:rPr>
        <w:t>PS852</w:t>
      </w:r>
      <w:r w:rsidRPr="00567771">
        <w:rPr>
          <w:rFonts w:ascii="Century Gothic" w:hAnsi="Century Gothic" w:cs="Arial"/>
          <w:sz w:val="22"/>
          <w:szCs w:val="22"/>
        </w:rPr>
        <w:t>, no contaba con póliza de responsabilidad civil extracontractual</w:t>
      </w:r>
      <w:r w:rsidR="00384C86">
        <w:rPr>
          <w:rFonts w:ascii="Century Gothic" w:hAnsi="Century Gothic" w:cs="Arial"/>
          <w:sz w:val="22"/>
          <w:szCs w:val="22"/>
        </w:rPr>
        <w:t xml:space="preserve">, ni contractual, ni todo riesgo </w:t>
      </w:r>
      <w:r w:rsidRPr="00567771">
        <w:rPr>
          <w:rFonts w:ascii="Century Gothic" w:hAnsi="Century Gothic" w:cs="Arial"/>
          <w:sz w:val="22"/>
          <w:szCs w:val="22"/>
        </w:rPr>
        <w:t>vigente, y se presenta claramente la inexistencia del contrato de seguro para la fecha de los hechos.</w:t>
      </w:r>
    </w:p>
    <w:p w14:paraId="75974FBA" w14:textId="77777777" w:rsidR="00384C86" w:rsidRDefault="00384C86" w:rsidP="00914CDC">
      <w:pPr>
        <w:jc w:val="both"/>
        <w:rPr>
          <w:rFonts w:ascii="Century Gothic" w:hAnsi="Century Gothic" w:cs="Arial"/>
          <w:sz w:val="22"/>
          <w:szCs w:val="22"/>
        </w:rPr>
      </w:pPr>
    </w:p>
    <w:p w14:paraId="504D0987" w14:textId="2A10B057" w:rsidR="00384C86" w:rsidRDefault="00384C86" w:rsidP="00384C86">
      <w:pPr>
        <w:jc w:val="both"/>
        <w:rPr>
          <w:rFonts w:ascii="Century Gothic" w:hAnsi="Century Gothic" w:cs="Arial"/>
          <w:sz w:val="22"/>
          <w:szCs w:val="22"/>
        </w:rPr>
      </w:pPr>
      <w:r>
        <w:rPr>
          <w:rFonts w:ascii="Century Gothic" w:hAnsi="Century Gothic" w:cs="Arial"/>
          <w:sz w:val="22"/>
          <w:szCs w:val="22"/>
        </w:rPr>
        <w:t>Así mismo la suscrita verifico el vehículo placa UFT 991 y para la fecha de los hechos 21 OCTU</w:t>
      </w:r>
      <w:r w:rsidR="00346A5F">
        <w:rPr>
          <w:rFonts w:ascii="Century Gothic" w:hAnsi="Century Gothic" w:cs="Arial"/>
          <w:sz w:val="22"/>
          <w:szCs w:val="22"/>
        </w:rPr>
        <w:t>BR</w:t>
      </w:r>
      <w:r>
        <w:rPr>
          <w:rFonts w:ascii="Century Gothic" w:hAnsi="Century Gothic" w:cs="Arial"/>
          <w:sz w:val="22"/>
          <w:szCs w:val="22"/>
        </w:rPr>
        <w:t xml:space="preserve">E DE 2021, tampoco contaba con póliza </w:t>
      </w:r>
      <w:r w:rsidRPr="00567771">
        <w:rPr>
          <w:rFonts w:ascii="Century Gothic" w:hAnsi="Century Gothic" w:cs="Arial"/>
          <w:sz w:val="22"/>
          <w:szCs w:val="22"/>
        </w:rPr>
        <w:t>de responsabilidad civil extracontractual</w:t>
      </w:r>
      <w:r>
        <w:rPr>
          <w:rFonts w:ascii="Century Gothic" w:hAnsi="Century Gothic" w:cs="Arial"/>
          <w:sz w:val="22"/>
          <w:szCs w:val="22"/>
        </w:rPr>
        <w:t xml:space="preserve">, ni contractual, ni todo riesgo </w:t>
      </w:r>
      <w:r w:rsidRPr="00567771">
        <w:rPr>
          <w:rFonts w:ascii="Century Gothic" w:hAnsi="Century Gothic" w:cs="Arial"/>
          <w:sz w:val="22"/>
          <w:szCs w:val="22"/>
        </w:rPr>
        <w:t xml:space="preserve">vigente, y </w:t>
      </w:r>
      <w:r w:rsidR="00C80D71">
        <w:rPr>
          <w:rFonts w:ascii="Century Gothic" w:hAnsi="Century Gothic" w:cs="Arial"/>
          <w:sz w:val="22"/>
          <w:szCs w:val="22"/>
        </w:rPr>
        <w:t xml:space="preserve">también </w:t>
      </w:r>
      <w:r w:rsidRPr="00567771">
        <w:rPr>
          <w:rFonts w:ascii="Century Gothic" w:hAnsi="Century Gothic" w:cs="Arial"/>
          <w:sz w:val="22"/>
          <w:szCs w:val="22"/>
        </w:rPr>
        <w:t>se presenta claramente la inexistencia del contrato de seguro para la fecha de los hechos.</w:t>
      </w:r>
    </w:p>
    <w:p w14:paraId="425CBD3C" w14:textId="77777777" w:rsidR="00914CDC" w:rsidRPr="00567771" w:rsidRDefault="00914CDC" w:rsidP="00914CDC">
      <w:pPr>
        <w:jc w:val="both"/>
        <w:rPr>
          <w:rFonts w:ascii="Arial" w:hAnsi="Arial" w:cs="Arial"/>
          <w:sz w:val="22"/>
          <w:szCs w:val="22"/>
        </w:rPr>
      </w:pPr>
    </w:p>
    <w:p w14:paraId="7AD47219" w14:textId="3146A523" w:rsidR="00914CDC" w:rsidRPr="00567771" w:rsidRDefault="00914CDC" w:rsidP="00914CDC">
      <w:pPr>
        <w:jc w:val="both"/>
        <w:rPr>
          <w:rFonts w:ascii="Century Gothic" w:hAnsi="Century Gothic"/>
          <w:sz w:val="22"/>
          <w:szCs w:val="22"/>
        </w:rPr>
      </w:pPr>
      <w:r w:rsidRPr="00567771">
        <w:rPr>
          <w:rFonts w:ascii="Century Gothic" w:hAnsi="Century Gothic"/>
          <w:sz w:val="22"/>
          <w:szCs w:val="22"/>
        </w:rPr>
        <w:t xml:space="preserve">Así las cosas, atendiendo a las anteriores razones, solicito respetuosamente se excluya a mi representada LA EQUIDAD SEGUROS GENERALES O.C. por cuanto como ya he manifestado para la fecha del accidente </w:t>
      </w:r>
      <w:r w:rsidR="00095250">
        <w:rPr>
          <w:rFonts w:ascii="Century Gothic" w:hAnsi="Century Gothic"/>
          <w:sz w:val="22"/>
          <w:szCs w:val="22"/>
        </w:rPr>
        <w:t>21 de octubre de 2021</w:t>
      </w:r>
      <w:r w:rsidRPr="00567771">
        <w:rPr>
          <w:rFonts w:ascii="Century Gothic" w:hAnsi="Century Gothic"/>
          <w:sz w:val="22"/>
          <w:szCs w:val="22"/>
        </w:rPr>
        <w:t xml:space="preserve">, no contaba el vehículo de placa </w:t>
      </w:r>
      <w:r w:rsidR="00095250">
        <w:rPr>
          <w:rFonts w:ascii="Century Gothic" w:hAnsi="Century Gothic"/>
          <w:sz w:val="22"/>
          <w:szCs w:val="22"/>
        </w:rPr>
        <w:t>SPS852</w:t>
      </w:r>
      <w:r w:rsidRPr="00567771">
        <w:rPr>
          <w:rFonts w:ascii="Century Gothic" w:hAnsi="Century Gothic"/>
          <w:sz w:val="22"/>
          <w:szCs w:val="22"/>
        </w:rPr>
        <w:t xml:space="preserve"> con póliza</w:t>
      </w:r>
      <w:r w:rsidR="00095250">
        <w:rPr>
          <w:rFonts w:ascii="Century Gothic" w:hAnsi="Century Gothic"/>
          <w:sz w:val="22"/>
          <w:szCs w:val="22"/>
        </w:rPr>
        <w:t xml:space="preserve">, ni tampoco el vehículo de placa UFT991, </w:t>
      </w:r>
      <w:r w:rsidR="00095250" w:rsidRPr="00567771">
        <w:rPr>
          <w:rFonts w:ascii="Century Gothic" w:hAnsi="Century Gothic"/>
          <w:sz w:val="22"/>
          <w:szCs w:val="22"/>
        </w:rPr>
        <w:t xml:space="preserve">para la fecha del accidente </w:t>
      </w:r>
      <w:r w:rsidR="00095250">
        <w:rPr>
          <w:rFonts w:ascii="Century Gothic" w:hAnsi="Century Gothic"/>
          <w:sz w:val="22"/>
          <w:szCs w:val="22"/>
        </w:rPr>
        <w:t>21 de octubre de 2021</w:t>
      </w:r>
      <w:r w:rsidR="00095250" w:rsidRPr="00567771">
        <w:rPr>
          <w:rFonts w:ascii="Century Gothic" w:hAnsi="Century Gothic"/>
          <w:sz w:val="22"/>
          <w:szCs w:val="22"/>
        </w:rPr>
        <w:t>, no contaba con póliza</w:t>
      </w:r>
      <w:r w:rsidR="00095250">
        <w:rPr>
          <w:rFonts w:ascii="Century Gothic" w:hAnsi="Century Gothic"/>
          <w:sz w:val="22"/>
          <w:szCs w:val="22"/>
        </w:rPr>
        <w:t>,</w:t>
      </w:r>
      <w:r w:rsidR="00095250">
        <w:rPr>
          <w:rFonts w:ascii="Century Gothic" w:hAnsi="Century Gothic"/>
          <w:sz w:val="22"/>
          <w:szCs w:val="22"/>
        </w:rPr>
        <w:t xml:space="preserve"> porque</w:t>
      </w:r>
      <w:r w:rsidRPr="00567771">
        <w:rPr>
          <w:rFonts w:ascii="Century Gothic" w:hAnsi="Century Gothic"/>
          <w:sz w:val="22"/>
          <w:szCs w:val="22"/>
        </w:rPr>
        <w:t xml:space="preserve"> se encontraba cancelada por </w:t>
      </w:r>
      <w:r w:rsidR="00095250">
        <w:rPr>
          <w:rFonts w:ascii="Century Gothic" w:hAnsi="Century Gothic"/>
          <w:sz w:val="22"/>
          <w:szCs w:val="22"/>
        </w:rPr>
        <w:t>solicitud del tomador</w:t>
      </w:r>
      <w:r w:rsidR="00C2397C">
        <w:rPr>
          <w:rFonts w:ascii="Century Gothic" w:hAnsi="Century Gothic"/>
          <w:sz w:val="22"/>
          <w:szCs w:val="22"/>
        </w:rPr>
        <w:t xml:space="preserve">, según comunicación del intermediario y en el RUNT se logra apreciar que para la fecha </w:t>
      </w:r>
      <w:proofErr w:type="spellStart"/>
      <w:r w:rsidR="00C2397C">
        <w:rPr>
          <w:rFonts w:ascii="Century Gothic" w:hAnsi="Century Gothic"/>
          <w:sz w:val="22"/>
          <w:szCs w:val="22"/>
        </w:rPr>
        <w:t>e</w:t>
      </w:r>
      <w:proofErr w:type="spellEnd"/>
      <w:r w:rsidR="00C2397C">
        <w:rPr>
          <w:rFonts w:ascii="Century Gothic" w:hAnsi="Century Gothic"/>
          <w:sz w:val="22"/>
          <w:szCs w:val="22"/>
        </w:rPr>
        <w:t xml:space="preserve"> los hechos contaba con póliza en SBS SEGUROS</w:t>
      </w:r>
      <w:r w:rsidRPr="00567771">
        <w:rPr>
          <w:rFonts w:ascii="Century Gothic" w:hAnsi="Century Gothic"/>
          <w:sz w:val="22"/>
          <w:szCs w:val="22"/>
        </w:rPr>
        <w:t>.</w:t>
      </w:r>
    </w:p>
    <w:p w14:paraId="432A17FA" w14:textId="77777777" w:rsidR="00914CDC" w:rsidRPr="00567771" w:rsidRDefault="00914CDC" w:rsidP="00914CDC">
      <w:pPr>
        <w:jc w:val="both"/>
        <w:rPr>
          <w:rFonts w:ascii="Century Gothic" w:hAnsi="Century Gothic"/>
          <w:sz w:val="22"/>
          <w:szCs w:val="22"/>
        </w:rPr>
      </w:pPr>
    </w:p>
    <w:p w14:paraId="40E6A511" w14:textId="77777777" w:rsidR="00914CDC" w:rsidRPr="00567771" w:rsidRDefault="00914CDC" w:rsidP="00914CDC">
      <w:pPr>
        <w:jc w:val="both"/>
        <w:rPr>
          <w:rFonts w:ascii="Century Gothic" w:hAnsi="Century Gothic" w:cs="Arial"/>
          <w:sz w:val="22"/>
          <w:szCs w:val="22"/>
        </w:rPr>
      </w:pPr>
      <w:r w:rsidRPr="00567771">
        <w:rPr>
          <w:rFonts w:ascii="Century Gothic" w:hAnsi="Century Gothic"/>
          <w:sz w:val="22"/>
          <w:szCs w:val="22"/>
        </w:rPr>
        <w:t>Es importante resaltar que NO es procedente la solicitud de declarar y condenar CIVIL, SOLIDARIA, CONTRACTUALMENTE responsable a La Equidad Seguros Generales O.C.,</w:t>
      </w:r>
      <w:r w:rsidRPr="00567771">
        <w:rPr>
          <w:rFonts w:ascii="Century Gothic" w:hAnsi="Century Gothic" w:cs="Arial"/>
          <w:sz w:val="22"/>
          <w:szCs w:val="22"/>
        </w:rPr>
        <w:t xml:space="preserve"> </w:t>
      </w:r>
      <w:r w:rsidRPr="00567771">
        <w:rPr>
          <w:rFonts w:ascii="Century Gothic" w:hAnsi="Century Gothic"/>
          <w:sz w:val="22"/>
          <w:szCs w:val="22"/>
        </w:rPr>
        <w:t xml:space="preserve">toda vez que la responsabilidad del hecho no es atribuible a mi representada, conforme al art 2344 del código civil que reza: </w:t>
      </w:r>
    </w:p>
    <w:p w14:paraId="6B574F72" w14:textId="77777777" w:rsidR="00914CDC" w:rsidRPr="00567771" w:rsidRDefault="00914CDC" w:rsidP="00914CDC">
      <w:pPr>
        <w:spacing w:line="276" w:lineRule="auto"/>
        <w:jc w:val="both"/>
        <w:rPr>
          <w:rFonts w:ascii="Century Gothic" w:hAnsi="Century Gothic"/>
          <w:sz w:val="22"/>
          <w:szCs w:val="22"/>
        </w:rPr>
      </w:pPr>
      <w:r w:rsidRPr="00567771">
        <w:rPr>
          <w:rFonts w:ascii="Century Gothic" w:hAnsi="Century Gothic"/>
          <w:sz w:val="22"/>
          <w:szCs w:val="22"/>
        </w:rPr>
        <w:t>“</w:t>
      </w:r>
      <w:r w:rsidRPr="00567771">
        <w:rPr>
          <w:rFonts w:ascii="Century Gothic" w:hAnsi="Century Gothic"/>
          <w:sz w:val="22"/>
          <w:szCs w:val="22"/>
          <w:u w:val="single"/>
        </w:rPr>
        <w:t>Responsabilidad solidaria</w:t>
      </w:r>
      <w:r w:rsidRPr="00567771">
        <w:rPr>
          <w:rFonts w:ascii="Century Gothic" w:hAnsi="Century Gothic"/>
          <w:sz w:val="22"/>
          <w:szCs w:val="22"/>
        </w:rPr>
        <w:t xml:space="preserve">: si un delito o culpa ha sido cometida por dos o más personas, cada una de ellas será solidariamente responsable de todo perjuicio procedente del mismo delito o culpa. </w:t>
      </w:r>
    </w:p>
    <w:p w14:paraId="0F8FB331" w14:textId="77777777" w:rsidR="00914CDC" w:rsidRPr="00567771" w:rsidRDefault="00914CDC" w:rsidP="00914CDC">
      <w:pPr>
        <w:spacing w:line="276" w:lineRule="auto"/>
        <w:jc w:val="both"/>
        <w:rPr>
          <w:rFonts w:ascii="Century Gothic" w:hAnsi="Century Gothic"/>
          <w:sz w:val="22"/>
          <w:szCs w:val="22"/>
        </w:rPr>
      </w:pPr>
    </w:p>
    <w:p w14:paraId="16DA0C23" w14:textId="5DC3C9B0" w:rsidR="00914CDC" w:rsidRPr="00567771" w:rsidRDefault="00914CDC" w:rsidP="00914CDC">
      <w:pPr>
        <w:spacing w:line="276" w:lineRule="auto"/>
        <w:jc w:val="both"/>
        <w:rPr>
          <w:rFonts w:ascii="Century Gothic" w:hAnsi="Century Gothic"/>
          <w:sz w:val="22"/>
          <w:szCs w:val="22"/>
          <w:u w:val="single"/>
        </w:rPr>
      </w:pPr>
      <w:r w:rsidRPr="00567771">
        <w:rPr>
          <w:rFonts w:ascii="Century Gothic" w:hAnsi="Century Gothic"/>
          <w:sz w:val="22"/>
          <w:szCs w:val="22"/>
        </w:rPr>
        <w:t>Lo anterior quiere decir que LA EQUIDAD SEGUROS GENERALESO.C.</w:t>
      </w:r>
      <w:r w:rsidR="00D07008" w:rsidRPr="00567771">
        <w:rPr>
          <w:rFonts w:ascii="Century Gothic" w:hAnsi="Century Gothic"/>
          <w:sz w:val="22"/>
          <w:szCs w:val="22"/>
        </w:rPr>
        <w:t>, no</w:t>
      </w:r>
      <w:r w:rsidRPr="00567771">
        <w:rPr>
          <w:rFonts w:ascii="Century Gothic" w:hAnsi="Century Gothic"/>
          <w:sz w:val="22"/>
          <w:szCs w:val="22"/>
        </w:rPr>
        <w:t xml:space="preserve"> fue quien realizo el delito fue el conductor del vehículo asegurado; por lo </w:t>
      </w:r>
      <w:proofErr w:type="gramStart"/>
      <w:r w:rsidRPr="00567771">
        <w:rPr>
          <w:rFonts w:ascii="Century Gothic" w:hAnsi="Century Gothic"/>
          <w:sz w:val="22"/>
          <w:szCs w:val="22"/>
        </w:rPr>
        <w:t>tanto</w:t>
      </w:r>
      <w:proofErr w:type="gramEnd"/>
      <w:r w:rsidRPr="00567771">
        <w:rPr>
          <w:rFonts w:ascii="Century Gothic" w:hAnsi="Century Gothic"/>
          <w:sz w:val="22"/>
          <w:szCs w:val="22"/>
        </w:rPr>
        <w:t xml:space="preserve"> no se le puede predicar la responsabilidad solidaria.</w:t>
      </w:r>
    </w:p>
    <w:p w14:paraId="46104A12" w14:textId="77777777" w:rsidR="00914CDC" w:rsidRPr="00567771" w:rsidRDefault="00914CDC" w:rsidP="00914CDC">
      <w:pPr>
        <w:spacing w:line="276" w:lineRule="auto"/>
        <w:jc w:val="both"/>
        <w:rPr>
          <w:rFonts w:ascii="Century Gothic" w:hAnsi="Century Gothic"/>
          <w:sz w:val="22"/>
          <w:szCs w:val="22"/>
          <w:u w:val="single"/>
        </w:rPr>
      </w:pPr>
    </w:p>
    <w:p w14:paraId="79F66695" w14:textId="77777777" w:rsidR="00914CDC" w:rsidRPr="00567771" w:rsidRDefault="00914CDC" w:rsidP="00914CDC">
      <w:pPr>
        <w:jc w:val="both"/>
        <w:rPr>
          <w:rFonts w:ascii="Century Gothic" w:hAnsi="Century Gothic"/>
          <w:sz w:val="22"/>
          <w:szCs w:val="22"/>
        </w:rPr>
      </w:pPr>
      <w:r w:rsidRPr="00567771">
        <w:rPr>
          <w:rFonts w:ascii="Century Gothic" w:hAnsi="Century Gothic"/>
          <w:sz w:val="22"/>
          <w:szCs w:val="22"/>
        </w:rPr>
        <w:t xml:space="preserve">Al respecto vale la pena traer a colación el mentado precepto legal con el fin de mostrar que no le asiste a mi representada responsabilidad solidaria alguna. </w:t>
      </w:r>
    </w:p>
    <w:p w14:paraId="7CCA5E5B" w14:textId="77777777" w:rsidR="00914CDC" w:rsidRPr="00567771" w:rsidRDefault="00914CDC" w:rsidP="00914CDC">
      <w:pPr>
        <w:jc w:val="both"/>
        <w:rPr>
          <w:rFonts w:ascii="Century Gothic" w:hAnsi="Century Gothic"/>
          <w:sz w:val="22"/>
          <w:szCs w:val="22"/>
        </w:rPr>
      </w:pPr>
      <w:r w:rsidRPr="00567771">
        <w:rPr>
          <w:rFonts w:ascii="Century Gothic" w:hAnsi="Century Gothic"/>
          <w:sz w:val="22"/>
          <w:szCs w:val="22"/>
        </w:rPr>
        <w:t>“</w:t>
      </w:r>
      <w:r w:rsidRPr="00567771">
        <w:rPr>
          <w:rFonts w:ascii="Times New Roman" w:hAnsi="Times New Roman" w:cs="Times New Roman"/>
          <w:i/>
          <w:sz w:val="22"/>
          <w:szCs w:val="22"/>
        </w:rPr>
        <w:t xml:space="preserve">Articulo 991 C. Co.: “Cuando la empresa de servicio público no sea propietaria o arrendataria del vehículo en que se efectúa el transporte, </w:t>
      </w:r>
      <w:r w:rsidRPr="00567771">
        <w:rPr>
          <w:rFonts w:ascii="Times New Roman" w:hAnsi="Times New Roman" w:cs="Times New Roman"/>
          <w:b/>
          <w:i/>
          <w:sz w:val="22"/>
          <w:szCs w:val="22"/>
          <w:u w:val="single"/>
        </w:rPr>
        <w:t>el propietario de este, la empresa que contrate y la que conduzca</w:t>
      </w:r>
      <w:r w:rsidRPr="00567771">
        <w:rPr>
          <w:rFonts w:ascii="Times New Roman" w:hAnsi="Times New Roman" w:cs="Times New Roman"/>
          <w:i/>
          <w:sz w:val="22"/>
          <w:szCs w:val="22"/>
        </w:rPr>
        <w:t>, responderán solidariamente del cumplimiento de las obligaciones del contrato de transporte</w:t>
      </w:r>
      <w:r w:rsidRPr="00567771">
        <w:rPr>
          <w:rFonts w:ascii="Century Gothic" w:hAnsi="Century Gothic"/>
          <w:sz w:val="22"/>
          <w:szCs w:val="22"/>
        </w:rPr>
        <w:t xml:space="preserve">” … Subrayado y negrilla </w:t>
      </w:r>
    </w:p>
    <w:p w14:paraId="7A92CF8D" w14:textId="77777777" w:rsidR="00914CDC" w:rsidRPr="00567771" w:rsidRDefault="00914CDC" w:rsidP="00914CDC">
      <w:pPr>
        <w:jc w:val="both"/>
        <w:rPr>
          <w:rFonts w:ascii="Century Gothic" w:hAnsi="Century Gothic"/>
          <w:sz w:val="22"/>
          <w:szCs w:val="22"/>
        </w:rPr>
      </w:pPr>
    </w:p>
    <w:p w14:paraId="6D315639" w14:textId="77777777" w:rsidR="00914CDC" w:rsidRPr="00567771" w:rsidRDefault="00914CDC" w:rsidP="00914CDC">
      <w:pPr>
        <w:jc w:val="both"/>
        <w:rPr>
          <w:rFonts w:ascii="Century Gothic" w:hAnsi="Century Gothic"/>
          <w:sz w:val="22"/>
          <w:szCs w:val="22"/>
        </w:rPr>
      </w:pPr>
      <w:r w:rsidRPr="00567771">
        <w:rPr>
          <w:rFonts w:ascii="Century Gothic" w:hAnsi="Century Gothic"/>
          <w:sz w:val="22"/>
          <w:szCs w:val="22"/>
        </w:rPr>
        <w:t xml:space="preserve">Conforme a lo anterior LA EQUIDAD SEGUROS GENERALES, NO ostenta calidad alguna relacionadas con el artículo 991C. Co. (es decir no es </w:t>
      </w:r>
      <w:r w:rsidRPr="00567771">
        <w:rPr>
          <w:rFonts w:ascii="Times New Roman" w:hAnsi="Times New Roman" w:cs="Times New Roman"/>
          <w:b/>
          <w:i/>
          <w:sz w:val="22"/>
          <w:szCs w:val="22"/>
          <w:u w:val="single"/>
        </w:rPr>
        <w:t>el propietario de este, ni es la empresa que contrate y ni el que conduce)</w:t>
      </w:r>
      <w:r w:rsidRPr="00567771">
        <w:rPr>
          <w:rFonts w:ascii="Century Gothic" w:hAnsi="Century Gothic"/>
          <w:sz w:val="22"/>
          <w:szCs w:val="22"/>
        </w:rPr>
        <w:t xml:space="preserve">. </w:t>
      </w:r>
    </w:p>
    <w:p w14:paraId="18C5A83E" w14:textId="77777777" w:rsidR="00914CDC" w:rsidRPr="00567771" w:rsidRDefault="00914CDC" w:rsidP="00914CDC">
      <w:pPr>
        <w:pStyle w:val="Textoindependiente"/>
        <w:spacing w:line="276" w:lineRule="auto"/>
        <w:rPr>
          <w:rFonts w:ascii="Century Gothic" w:hAnsi="Century Gothic"/>
          <w:lang w:val="es-ES_tradnl"/>
        </w:rPr>
      </w:pPr>
    </w:p>
    <w:p w14:paraId="7160D85B" w14:textId="6F87A139" w:rsidR="00914CDC" w:rsidRPr="00567771" w:rsidRDefault="00914CDC" w:rsidP="00914CDC">
      <w:pPr>
        <w:jc w:val="both"/>
        <w:rPr>
          <w:rFonts w:ascii="Century Gothic" w:hAnsi="Century Gothic"/>
          <w:sz w:val="22"/>
          <w:szCs w:val="22"/>
        </w:rPr>
      </w:pPr>
      <w:r w:rsidRPr="00567771">
        <w:rPr>
          <w:rFonts w:ascii="Century Gothic" w:hAnsi="Century Gothic"/>
          <w:sz w:val="22"/>
          <w:szCs w:val="22"/>
        </w:rPr>
        <w:t>Puesto que la demanda carece de fundamento solicito se condene en costas a la parte demandante (art. 365 y 366 CGP).</w:t>
      </w:r>
    </w:p>
    <w:p w14:paraId="2B5901C9" w14:textId="77777777" w:rsidR="00914CDC" w:rsidRPr="00567771" w:rsidRDefault="00914CDC" w:rsidP="00914CDC">
      <w:pPr>
        <w:ind w:left="426"/>
        <w:jc w:val="both"/>
        <w:rPr>
          <w:rFonts w:ascii="Century Gothic" w:hAnsi="Century Gothic"/>
          <w:b/>
          <w:sz w:val="22"/>
          <w:szCs w:val="22"/>
        </w:rPr>
      </w:pPr>
    </w:p>
    <w:p w14:paraId="10A65710" w14:textId="77777777" w:rsidR="00914CDC" w:rsidRPr="00567771" w:rsidRDefault="00914CDC" w:rsidP="00914CDC">
      <w:pPr>
        <w:jc w:val="center"/>
        <w:rPr>
          <w:rFonts w:ascii="Century Gothic" w:hAnsi="Century Gothic" w:cs="Tahoma"/>
          <w:b/>
          <w:sz w:val="22"/>
          <w:szCs w:val="22"/>
        </w:rPr>
      </w:pPr>
      <w:r w:rsidRPr="00567771">
        <w:rPr>
          <w:rFonts w:ascii="Century Gothic" w:hAnsi="Century Gothic"/>
          <w:b/>
          <w:sz w:val="22"/>
          <w:szCs w:val="22"/>
          <w:lang w:val="es-ES"/>
        </w:rPr>
        <w:t>EXCEPCIONES DE MÉRITO O PERENTORIAS</w:t>
      </w:r>
    </w:p>
    <w:p w14:paraId="5866A886" w14:textId="77777777" w:rsidR="00914CDC" w:rsidRPr="00567771" w:rsidRDefault="00914CDC" w:rsidP="00914CDC">
      <w:pPr>
        <w:jc w:val="both"/>
        <w:rPr>
          <w:rFonts w:ascii="Century Gothic" w:hAnsi="Century Gothic"/>
          <w:sz w:val="22"/>
          <w:szCs w:val="22"/>
        </w:rPr>
      </w:pPr>
    </w:p>
    <w:p w14:paraId="755C00DB" w14:textId="77777777" w:rsidR="00914CDC" w:rsidRPr="00567771" w:rsidRDefault="00914CDC" w:rsidP="00914CDC">
      <w:pPr>
        <w:jc w:val="both"/>
        <w:rPr>
          <w:rFonts w:ascii="Century Gothic" w:hAnsi="Century Gothic"/>
          <w:sz w:val="22"/>
          <w:szCs w:val="22"/>
          <w:lang w:val="es-ES"/>
        </w:rPr>
      </w:pPr>
      <w:r w:rsidRPr="00567771">
        <w:rPr>
          <w:rFonts w:ascii="Century Gothic" w:hAnsi="Century Gothic"/>
          <w:sz w:val="22"/>
          <w:szCs w:val="22"/>
          <w:lang w:val="es-ES"/>
        </w:rPr>
        <w:t>Manifiesto al señor Juez que coadyuvo a las excepciones que declare de oficio, aquellas excepciones que aparezcan probadas durante el proceso y las propuestas por el apoderado de los demás demandados y adiciono las siguientes:</w:t>
      </w:r>
    </w:p>
    <w:p w14:paraId="6599CC24" w14:textId="77777777" w:rsidR="00914CDC" w:rsidRPr="00567771" w:rsidRDefault="00914CDC" w:rsidP="00914CDC">
      <w:pPr>
        <w:jc w:val="both"/>
        <w:rPr>
          <w:rFonts w:ascii="Century Gothic" w:hAnsi="Century Gothic"/>
          <w:sz w:val="22"/>
          <w:szCs w:val="22"/>
          <w:lang w:val="es-ES"/>
        </w:rPr>
      </w:pPr>
    </w:p>
    <w:p w14:paraId="0C55FCA4" w14:textId="59274FAE" w:rsidR="00BB7E44" w:rsidRDefault="00914CDC" w:rsidP="00914CDC">
      <w:pPr>
        <w:pStyle w:val="Prrafodelista"/>
        <w:numPr>
          <w:ilvl w:val="0"/>
          <w:numId w:val="28"/>
        </w:numPr>
        <w:autoSpaceDE w:val="0"/>
        <w:autoSpaceDN w:val="0"/>
        <w:jc w:val="both"/>
        <w:rPr>
          <w:rFonts w:ascii="Century Gothic" w:hAnsi="Century Gothic"/>
          <w:b/>
          <w:lang w:eastAsia="es-ES"/>
        </w:rPr>
      </w:pPr>
      <w:r w:rsidRPr="00567771">
        <w:rPr>
          <w:rFonts w:ascii="Century Gothic" w:hAnsi="Century Gothic"/>
          <w:b/>
        </w:rPr>
        <w:t>FALTA DE</w:t>
      </w:r>
      <w:r w:rsidR="00BB7E44">
        <w:rPr>
          <w:rFonts w:ascii="Century Gothic" w:hAnsi="Century Gothic"/>
          <w:b/>
        </w:rPr>
        <w:t xml:space="preserve"> PROBAR</w:t>
      </w:r>
      <w:r w:rsidR="006463A5">
        <w:rPr>
          <w:rFonts w:ascii="Century Gothic" w:hAnsi="Century Gothic"/>
          <w:b/>
        </w:rPr>
        <w:t xml:space="preserve"> QUE EL VEHICULO DE PLACA SPS852 TIENE UN VINCULO COMERCIAL = POLIZA CON LA EQUIDAD SEGUROS GENERALES O.C.</w:t>
      </w:r>
      <w:r w:rsidR="00BB7E44">
        <w:rPr>
          <w:rFonts w:ascii="Century Gothic" w:hAnsi="Century Gothic"/>
          <w:b/>
        </w:rPr>
        <w:t xml:space="preserve"> </w:t>
      </w:r>
    </w:p>
    <w:p w14:paraId="4C9630FE" w14:textId="77777777" w:rsidR="00BB7E44" w:rsidRDefault="00BB7E44" w:rsidP="00BB7E44">
      <w:pPr>
        <w:autoSpaceDE w:val="0"/>
        <w:autoSpaceDN w:val="0"/>
        <w:jc w:val="both"/>
        <w:rPr>
          <w:rFonts w:ascii="Century Gothic" w:hAnsi="Century Gothic"/>
          <w:b/>
          <w:lang w:eastAsia="es-ES"/>
        </w:rPr>
      </w:pPr>
    </w:p>
    <w:p w14:paraId="341DC119" w14:textId="6F8EC93C" w:rsidR="00BB7E44" w:rsidRDefault="00BB7E44" w:rsidP="00BB7E44">
      <w:pPr>
        <w:autoSpaceDE w:val="0"/>
        <w:autoSpaceDN w:val="0"/>
        <w:jc w:val="both"/>
        <w:rPr>
          <w:rFonts w:ascii="Century Gothic" w:hAnsi="Century Gothic"/>
          <w:bCs/>
          <w:lang w:eastAsia="es-ES"/>
        </w:rPr>
      </w:pPr>
      <w:r w:rsidRPr="00BB7E44">
        <w:rPr>
          <w:rFonts w:ascii="Century Gothic" w:hAnsi="Century Gothic"/>
          <w:bCs/>
          <w:lang w:eastAsia="es-ES"/>
        </w:rPr>
        <w:t xml:space="preserve">La parte actora </w:t>
      </w:r>
      <w:r w:rsidR="00BC1389">
        <w:rPr>
          <w:rFonts w:ascii="Century Gothic" w:hAnsi="Century Gothic"/>
          <w:bCs/>
          <w:lang w:eastAsia="es-ES"/>
        </w:rPr>
        <w:t xml:space="preserve">en el escrito de la </w:t>
      </w:r>
      <w:r w:rsidRPr="00BB7E44">
        <w:rPr>
          <w:rFonts w:ascii="Century Gothic" w:hAnsi="Century Gothic"/>
          <w:bCs/>
          <w:lang w:eastAsia="es-ES"/>
        </w:rPr>
        <w:t>demanda vincul</w:t>
      </w:r>
      <w:r w:rsidR="00BC1389">
        <w:rPr>
          <w:rFonts w:ascii="Century Gothic" w:hAnsi="Century Gothic"/>
          <w:bCs/>
          <w:lang w:eastAsia="es-ES"/>
        </w:rPr>
        <w:t>o a mi representada como demandada;</w:t>
      </w:r>
      <w:r w:rsidRPr="00BB7E44">
        <w:rPr>
          <w:rFonts w:ascii="Century Gothic" w:hAnsi="Century Gothic"/>
          <w:bCs/>
          <w:lang w:eastAsia="es-ES"/>
        </w:rPr>
        <w:t xml:space="preserve"> indicando que, LA EQUIDAD SEGUROS GENERALES O.C. es la aseguradora del vehículo de placa SPS852: véase:</w:t>
      </w:r>
    </w:p>
    <w:p w14:paraId="1C491A78" w14:textId="72241AD0" w:rsidR="00BC1389" w:rsidRDefault="00BC1389" w:rsidP="00BB7E44">
      <w:pPr>
        <w:autoSpaceDE w:val="0"/>
        <w:autoSpaceDN w:val="0"/>
        <w:jc w:val="both"/>
        <w:rPr>
          <w:rFonts w:ascii="Century Gothic" w:hAnsi="Century Gothic"/>
          <w:bCs/>
          <w:lang w:eastAsia="es-ES"/>
        </w:rPr>
      </w:pPr>
      <w:r>
        <w:rPr>
          <w:noProof/>
        </w:rPr>
        <w:drawing>
          <wp:inline distT="0" distB="0" distL="0" distR="0" wp14:anchorId="6E25A4F5" wp14:editId="35362D89">
            <wp:extent cx="5057775" cy="2486025"/>
            <wp:effectExtent l="0" t="0" r="9525" b="9525"/>
            <wp:docPr id="18902742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74211" name=""/>
                    <pic:cNvPicPr/>
                  </pic:nvPicPr>
                  <pic:blipFill>
                    <a:blip r:embed="rId20"/>
                    <a:stretch>
                      <a:fillRect/>
                    </a:stretch>
                  </pic:blipFill>
                  <pic:spPr>
                    <a:xfrm>
                      <a:off x="0" y="0"/>
                      <a:ext cx="5057775" cy="2486025"/>
                    </a:xfrm>
                    <a:prstGeom prst="rect">
                      <a:avLst/>
                    </a:prstGeom>
                  </pic:spPr>
                </pic:pic>
              </a:graphicData>
            </a:graphic>
          </wp:inline>
        </w:drawing>
      </w:r>
    </w:p>
    <w:p w14:paraId="076F070C" w14:textId="007F13BE" w:rsidR="000A40A6" w:rsidRDefault="00276EE2" w:rsidP="00BB7E44">
      <w:pPr>
        <w:autoSpaceDE w:val="0"/>
        <w:autoSpaceDN w:val="0"/>
        <w:jc w:val="both"/>
        <w:rPr>
          <w:rFonts w:ascii="Century Gothic" w:hAnsi="Century Gothic"/>
          <w:bCs/>
          <w:lang w:eastAsia="es-ES"/>
        </w:rPr>
      </w:pPr>
      <w:r>
        <w:rPr>
          <w:rFonts w:ascii="Century Gothic" w:hAnsi="Century Gothic"/>
          <w:bCs/>
          <w:lang w:eastAsia="es-ES"/>
        </w:rPr>
        <w:t xml:space="preserve">Pero dentro de las pruebas aportadas </w:t>
      </w:r>
      <w:r w:rsidR="000A40A6">
        <w:rPr>
          <w:rFonts w:ascii="Century Gothic" w:hAnsi="Century Gothic"/>
          <w:bCs/>
          <w:lang w:eastAsia="es-ES"/>
        </w:rPr>
        <w:t>no se evidencia póliza del vehículo de placa SPS852 y como ya se ha informado el vehículo de placa SPS852, no cuenta ni contaba para la fecha de los hechos 21 octubre de 2021 con póliza en LA EQUID</w:t>
      </w:r>
      <w:r w:rsidR="0034655D">
        <w:rPr>
          <w:rFonts w:ascii="Century Gothic" w:hAnsi="Century Gothic"/>
          <w:bCs/>
          <w:lang w:eastAsia="es-ES"/>
        </w:rPr>
        <w:t>A</w:t>
      </w:r>
      <w:r w:rsidR="000A40A6">
        <w:rPr>
          <w:rFonts w:ascii="Century Gothic" w:hAnsi="Century Gothic"/>
          <w:bCs/>
          <w:lang w:eastAsia="es-ES"/>
        </w:rPr>
        <w:t>D SEGUROS GENERALES O.C.</w:t>
      </w:r>
    </w:p>
    <w:p w14:paraId="3AF8CEA5" w14:textId="39753DE5" w:rsidR="0034655D" w:rsidRPr="008E492E" w:rsidRDefault="0034655D" w:rsidP="0034655D">
      <w:pPr>
        <w:jc w:val="both"/>
        <w:rPr>
          <w:rFonts w:ascii="Century Gothic" w:hAnsi="Century Gothic" w:cs="Arial"/>
          <w:sz w:val="22"/>
          <w:szCs w:val="22"/>
        </w:rPr>
      </w:pPr>
    </w:p>
    <w:p w14:paraId="38ABBF80" w14:textId="77777777" w:rsidR="00BB7E44" w:rsidRPr="00BB7E44" w:rsidRDefault="00BB7E44" w:rsidP="00BB7E44">
      <w:pPr>
        <w:autoSpaceDE w:val="0"/>
        <w:autoSpaceDN w:val="0"/>
        <w:jc w:val="both"/>
        <w:rPr>
          <w:rFonts w:ascii="Century Gothic" w:hAnsi="Century Gothic"/>
          <w:b/>
          <w:lang w:eastAsia="es-ES"/>
        </w:rPr>
      </w:pPr>
    </w:p>
    <w:p w14:paraId="3609FC4D" w14:textId="3047BAEE" w:rsidR="006463A5" w:rsidRDefault="006463A5" w:rsidP="00914CDC">
      <w:pPr>
        <w:pStyle w:val="Prrafodelista"/>
        <w:numPr>
          <w:ilvl w:val="0"/>
          <w:numId w:val="28"/>
        </w:numPr>
        <w:autoSpaceDE w:val="0"/>
        <w:autoSpaceDN w:val="0"/>
        <w:jc w:val="both"/>
        <w:rPr>
          <w:rFonts w:ascii="Century Gothic" w:hAnsi="Century Gothic"/>
          <w:b/>
          <w:lang w:eastAsia="es-ES"/>
        </w:rPr>
      </w:pPr>
      <w:r>
        <w:rPr>
          <w:rFonts w:ascii="Century Gothic" w:hAnsi="Century Gothic"/>
          <w:b/>
        </w:rPr>
        <w:t xml:space="preserve">INEXISTENCIA DEL VINCULO </w:t>
      </w:r>
      <w:r w:rsidR="000A40A6">
        <w:rPr>
          <w:rFonts w:ascii="Century Gothic" w:hAnsi="Century Gothic"/>
          <w:b/>
        </w:rPr>
        <w:t xml:space="preserve">DEL VEHICULO DE PLACA SPS852 con LA EQUIDAD SEGUROS GENERALES O.C. </w:t>
      </w:r>
    </w:p>
    <w:p w14:paraId="61C0E003" w14:textId="77777777" w:rsidR="0034655D" w:rsidRDefault="0034655D" w:rsidP="0034655D">
      <w:pPr>
        <w:autoSpaceDE w:val="0"/>
        <w:autoSpaceDN w:val="0"/>
        <w:jc w:val="both"/>
        <w:rPr>
          <w:rFonts w:ascii="Century Gothic" w:hAnsi="Century Gothic"/>
          <w:b/>
          <w:lang w:eastAsia="es-ES"/>
        </w:rPr>
      </w:pPr>
    </w:p>
    <w:p w14:paraId="53051048" w14:textId="1BDB1A53" w:rsidR="0034655D" w:rsidRDefault="0034655D" w:rsidP="0034655D">
      <w:pPr>
        <w:jc w:val="both"/>
        <w:rPr>
          <w:rFonts w:ascii="Century Gothic" w:hAnsi="Century Gothic" w:cs="Arial"/>
          <w:sz w:val="22"/>
          <w:szCs w:val="22"/>
        </w:rPr>
      </w:pPr>
      <w:r>
        <w:rPr>
          <w:rFonts w:ascii="Century Gothic" w:hAnsi="Century Gothic" w:cs="Arial"/>
          <w:sz w:val="22"/>
          <w:szCs w:val="22"/>
        </w:rPr>
        <w:t>Como es evidente el vehículo de placa</w:t>
      </w:r>
      <w:r w:rsidR="0024472C">
        <w:rPr>
          <w:rFonts w:ascii="Century Gothic" w:hAnsi="Century Gothic" w:cs="Arial"/>
          <w:sz w:val="22"/>
          <w:szCs w:val="22"/>
        </w:rPr>
        <w:t xml:space="preserve"> SPS852, no tiene ni ha tenido póliza en </w:t>
      </w:r>
      <w:proofErr w:type="spellStart"/>
      <w:r w:rsidR="0024472C">
        <w:rPr>
          <w:rFonts w:ascii="Century Gothic" w:hAnsi="Century Gothic" w:cs="Arial"/>
          <w:sz w:val="22"/>
          <w:szCs w:val="22"/>
        </w:rPr>
        <w:t>en</w:t>
      </w:r>
      <w:proofErr w:type="spellEnd"/>
      <w:r w:rsidR="0024472C">
        <w:rPr>
          <w:rFonts w:ascii="Century Gothic" w:hAnsi="Century Gothic" w:cs="Arial"/>
          <w:sz w:val="22"/>
          <w:szCs w:val="22"/>
        </w:rPr>
        <w:t xml:space="preserve"> LA EQUIDAD SEGURSO GENERALES O.C. </w:t>
      </w:r>
      <w:r w:rsidR="0024472C">
        <w:rPr>
          <w:rFonts w:ascii="Century Gothic" w:hAnsi="Century Gothic" w:cs="Arial"/>
          <w:sz w:val="22"/>
          <w:szCs w:val="22"/>
        </w:rPr>
        <w:t xml:space="preserve">y </w:t>
      </w:r>
      <w:r w:rsidR="001071DC">
        <w:rPr>
          <w:rFonts w:ascii="Century Gothic" w:hAnsi="Century Gothic" w:cs="Arial"/>
          <w:sz w:val="22"/>
          <w:szCs w:val="22"/>
        </w:rPr>
        <w:t>además no</w:t>
      </w:r>
      <w:r>
        <w:rPr>
          <w:rFonts w:ascii="Century Gothic" w:hAnsi="Century Gothic" w:cs="Arial"/>
          <w:sz w:val="22"/>
          <w:szCs w:val="22"/>
        </w:rPr>
        <w:t xml:space="preserve"> existe dentro de las pruebas aportadas de la demanda póliza vigente para la fecha de los hechos en LA EQUIDAD SEGURSO GENERALES O.C. </w:t>
      </w:r>
      <w:r w:rsidRPr="008E492E">
        <w:rPr>
          <w:rFonts w:ascii="Century Gothic" w:hAnsi="Century Gothic" w:cs="Arial"/>
          <w:sz w:val="22"/>
          <w:szCs w:val="22"/>
        </w:rPr>
        <w:t xml:space="preserve">Por lo tanto, se desconoce por qué se vinculó a esta aseguradora mírese pantallazo donde se buscó el vehículo </w:t>
      </w:r>
      <w:r>
        <w:rPr>
          <w:rFonts w:ascii="Century Gothic" w:hAnsi="Century Gothic" w:cs="Arial"/>
          <w:sz w:val="22"/>
          <w:szCs w:val="22"/>
        </w:rPr>
        <w:t xml:space="preserve">en la </w:t>
      </w:r>
      <w:r>
        <w:rPr>
          <w:rFonts w:ascii="Century Gothic" w:hAnsi="Century Gothic" w:cs="Arial"/>
          <w:sz w:val="22"/>
          <w:szCs w:val="22"/>
        </w:rPr>
        <w:t>página</w:t>
      </w:r>
      <w:r>
        <w:rPr>
          <w:rFonts w:ascii="Century Gothic" w:hAnsi="Century Gothic" w:cs="Arial"/>
          <w:sz w:val="22"/>
          <w:szCs w:val="22"/>
        </w:rPr>
        <w:t xml:space="preserve"> que maneja la compañía gacela y no reporta que el vehículo de placa SPS852, cuente con póliza en alguna aseguradora.</w:t>
      </w:r>
    </w:p>
    <w:p w14:paraId="044E84DC" w14:textId="77777777" w:rsidR="0034655D" w:rsidRDefault="0034655D" w:rsidP="0034655D">
      <w:pPr>
        <w:jc w:val="both"/>
        <w:rPr>
          <w:rFonts w:ascii="Century Gothic" w:hAnsi="Century Gothic" w:cs="Arial"/>
          <w:sz w:val="22"/>
          <w:szCs w:val="22"/>
        </w:rPr>
      </w:pPr>
      <w:r>
        <w:rPr>
          <w:noProof/>
        </w:rPr>
        <w:lastRenderedPageBreak/>
        <w:drawing>
          <wp:inline distT="0" distB="0" distL="0" distR="0" wp14:anchorId="2B943534" wp14:editId="6FC9E4E7">
            <wp:extent cx="5612130" cy="2562225"/>
            <wp:effectExtent l="0" t="0" r="7620" b="9525"/>
            <wp:docPr id="1607990095" name="Imagen 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90095" name="Imagen 1" descr="Captura de pantalla de un celular&#10;&#10;Descripción generada automáticamente"/>
                    <pic:cNvPicPr/>
                  </pic:nvPicPr>
                  <pic:blipFill>
                    <a:blip r:embed="rId14"/>
                    <a:stretch>
                      <a:fillRect/>
                    </a:stretch>
                  </pic:blipFill>
                  <pic:spPr>
                    <a:xfrm>
                      <a:off x="0" y="0"/>
                      <a:ext cx="5612130" cy="2562225"/>
                    </a:xfrm>
                    <a:prstGeom prst="rect">
                      <a:avLst/>
                    </a:prstGeom>
                  </pic:spPr>
                </pic:pic>
              </a:graphicData>
            </a:graphic>
          </wp:inline>
        </w:drawing>
      </w:r>
    </w:p>
    <w:p w14:paraId="534B9236" w14:textId="77777777" w:rsidR="0034655D" w:rsidRDefault="0034655D" w:rsidP="0034655D">
      <w:pPr>
        <w:jc w:val="both"/>
        <w:rPr>
          <w:rFonts w:ascii="Century Gothic" w:hAnsi="Century Gothic" w:cs="Arial"/>
          <w:sz w:val="22"/>
          <w:szCs w:val="22"/>
        </w:rPr>
      </w:pPr>
      <w:r>
        <w:rPr>
          <w:rFonts w:ascii="Century Gothic" w:hAnsi="Century Gothic" w:cs="Arial"/>
          <w:sz w:val="22"/>
          <w:szCs w:val="22"/>
        </w:rPr>
        <w:t xml:space="preserve">Así mismo se verifico en nuestro sistema OSIRIS y no registra este vehículo asegurado en LA EQUIDAD SEGUROS GENERALES O.C, </w:t>
      </w:r>
      <w:r w:rsidRPr="00BB7E44">
        <w:rPr>
          <w:rFonts w:ascii="Century Gothic" w:hAnsi="Century Gothic" w:cs="Arial"/>
          <w:sz w:val="22"/>
          <w:szCs w:val="22"/>
          <w:highlight w:val="yellow"/>
        </w:rPr>
        <w:t>se adjunta certificado no póliza:</w:t>
      </w:r>
    </w:p>
    <w:p w14:paraId="1534F47E" w14:textId="77777777" w:rsidR="0034655D" w:rsidRPr="008E492E" w:rsidRDefault="0034655D" w:rsidP="0034655D">
      <w:pPr>
        <w:jc w:val="both"/>
        <w:rPr>
          <w:rFonts w:ascii="Century Gothic" w:hAnsi="Century Gothic" w:cs="Arial"/>
          <w:sz w:val="22"/>
          <w:szCs w:val="22"/>
        </w:rPr>
      </w:pPr>
      <w:r>
        <w:rPr>
          <w:noProof/>
        </w:rPr>
        <w:drawing>
          <wp:inline distT="0" distB="0" distL="0" distR="0" wp14:anchorId="2F5F6A08" wp14:editId="7A736EF9">
            <wp:extent cx="5612130" cy="2514600"/>
            <wp:effectExtent l="0" t="0" r="7620" b="0"/>
            <wp:docPr id="191778229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782291" name="Imagen 1" descr="Interfaz de usuario gráfica, Aplicación&#10;&#10;Descripción generada automáticamente"/>
                    <pic:cNvPicPr/>
                  </pic:nvPicPr>
                  <pic:blipFill>
                    <a:blip r:embed="rId15"/>
                    <a:stretch>
                      <a:fillRect/>
                    </a:stretch>
                  </pic:blipFill>
                  <pic:spPr>
                    <a:xfrm>
                      <a:off x="0" y="0"/>
                      <a:ext cx="5612130" cy="2514600"/>
                    </a:xfrm>
                    <a:prstGeom prst="rect">
                      <a:avLst/>
                    </a:prstGeom>
                  </pic:spPr>
                </pic:pic>
              </a:graphicData>
            </a:graphic>
          </wp:inline>
        </w:drawing>
      </w:r>
    </w:p>
    <w:p w14:paraId="17A04F9F" w14:textId="77777777" w:rsidR="000A40A6" w:rsidRDefault="000A40A6" w:rsidP="000A40A6">
      <w:pPr>
        <w:autoSpaceDE w:val="0"/>
        <w:autoSpaceDN w:val="0"/>
        <w:jc w:val="both"/>
        <w:rPr>
          <w:rFonts w:ascii="Century Gothic" w:hAnsi="Century Gothic"/>
          <w:b/>
          <w:lang w:eastAsia="es-ES"/>
        </w:rPr>
      </w:pPr>
    </w:p>
    <w:p w14:paraId="3C428013" w14:textId="26250903" w:rsidR="000A40A6" w:rsidRPr="000A40A6" w:rsidRDefault="000A40A6" w:rsidP="000A40A6">
      <w:pPr>
        <w:autoSpaceDE w:val="0"/>
        <w:autoSpaceDN w:val="0"/>
        <w:jc w:val="both"/>
        <w:rPr>
          <w:rFonts w:ascii="Century Gothic" w:hAnsi="Century Gothic"/>
          <w:b/>
          <w:lang w:eastAsia="es-ES"/>
        </w:rPr>
      </w:pPr>
    </w:p>
    <w:p w14:paraId="57184607" w14:textId="77777777" w:rsidR="00914CDC" w:rsidRPr="00567771" w:rsidRDefault="00914CDC" w:rsidP="00914CDC">
      <w:pPr>
        <w:pStyle w:val="Prrafodelista"/>
        <w:numPr>
          <w:ilvl w:val="0"/>
          <w:numId w:val="28"/>
        </w:numPr>
        <w:autoSpaceDE w:val="0"/>
        <w:autoSpaceDN w:val="0"/>
        <w:spacing w:after="200" w:line="276" w:lineRule="auto"/>
        <w:jc w:val="both"/>
        <w:rPr>
          <w:rFonts w:ascii="Century Gothic" w:hAnsi="Century Gothic"/>
          <w:b/>
        </w:rPr>
      </w:pPr>
      <w:r w:rsidRPr="00567771">
        <w:rPr>
          <w:rFonts w:ascii="Century Gothic" w:hAnsi="Century Gothic"/>
          <w:b/>
        </w:rPr>
        <w:t>CARGA DE LA PRUEBA – INEXISTENCIA DE ELEMENTOS QUE PERMITAN LA DECLARATORIA DE LAS PRETENSIONES DE LA DEMANDA.</w:t>
      </w:r>
    </w:p>
    <w:p w14:paraId="59435189" w14:textId="77777777" w:rsidR="00914CDC" w:rsidRPr="00567771" w:rsidRDefault="00914CDC" w:rsidP="00914CDC">
      <w:pPr>
        <w:pStyle w:val="Prrafodelista"/>
        <w:autoSpaceDE w:val="0"/>
        <w:autoSpaceDN w:val="0"/>
        <w:ind w:left="786"/>
        <w:jc w:val="both"/>
        <w:rPr>
          <w:rFonts w:ascii="Century Gothic" w:hAnsi="Century Gothic"/>
          <w:b/>
        </w:rPr>
      </w:pPr>
      <w:r w:rsidRPr="00567771">
        <w:rPr>
          <w:rFonts w:ascii="Century Gothic" w:hAnsi="Century Gothic"/>
          <w:b/>
        </w:rPr>
        <w:t xml:space="preserve"> </w:t>
      </w:r>
    </w:p>
    <w:p w14:paraId="069BCA31" w14:textId="75D77947" w:rsidR="00914CDC" w:rsidRPr="00567771" w:rsidRDefault="00914CDC" w:rsidP="00914CDC">
      <w:pPr>
        <w:pStyle w:val="Prrafodelista"/>
        <w:ind w:left="0"/>
        <w:jc w:val="both"/>
        <w:rPr>
          <w:rFonts w:ascii="Century Gothic" w:hAnsi="Century Gothic"/>
        </w:rPr>
      </w:pPr>
      <w:proofErr w:type="gramStart"/>
      <w:r w:rsidRPr="00567771">
        <w:rPr>
          <w:rFonts w:ascii="Century Gothic" w:hAnsi="Century Gothic"/>
        </w:rPr>
        <w:t>De acuerdo a</w:t>
      </w:r>
      <w:proofErr w:type="gramEnd"/>
      <w:r w:rsidRPr="00567771">
        <w:rPr>
          <w:rFonts w:ascii="Century Gothic" w:hAnsi="Century Gothic"/>
        </w:rPr>
        <w:t xml:space="preserve"> lo establecido en la legislación colombiana se deberá demostrar la cuantía y ocurrencia del siniestro.</w:t>
      </w:r>
      <w:r w:rsidR="0034655D">
        <w:rPr>
          <w:rFonts w:ascii="Century Gothic" w:hAnsi="Century Gothic"/>
        </w:rPr>
        <w:t xml:space="preserve"> </w:t>
      </w:r>
      <w:r w:rsidRPr="00567771">
        <w:rPr>
          <w:rFonts w:ascii="Century Gothic" w:hAnsi="Century Gothic"/>
        </w:rPr>
        <w:t>Es deber de los demandantes aportar de manera seria y fundada cuáles fueron los elementos reales que causaron de manera efectiva los perjuicios que reclaman, y es por esto que nuestra normativa indica lo siguiente:</w:t>
      </w:r>
    </w:p>
    <w:p w14:paraId="21A86FFA" w14:textId="77777777" w:rsidR="00914CDC" w:rsidRPr="00567771" w:rsidRDefault="00914CDC" w:rsidP="00914CDC">
      <w:pPr>
        <w:jc w:val="both"/>
        <w:rPr>
          <w:rFonts w:ascii="Century Gothic" w:hAnsi="Century Gothic"/>
          <w:sz w:val="22"/>
          <w:szCs w:val="22"/>
        </w:rPr>
      </w:pPr>
    </w:p>
    <w:p w14:paraId="55DC89CF" w14:textId="77777777" w:rsidR="00914CDC" w:rsidRPr="00567771" w:rsidRDefault="00914CDC" w:rsidP="00914CDC">
      <w:pPr>
        <w:jc w:val="both"/>
        <w:rPr>
          <w:rFonts w:ascii="Century Gothic" w:eastAsia="Times New Roman" w:hAnsi="Century Gothic"/>
          <w:b/>
          <w:bCs/>
          <w:i/>
          <w:sz w:val="22"/>
          <w:szCs w:val="22"/>
          <w:lang w:eastAsia="es-CO"/>
        </w:rPr>
      </w:pPr>
      <w:r w:rsidRPr="00567771">
        <w:rPr>
          <w:rFonts w:ascii="Century Gothic" w:eastAsia="Times New Roman" w:hAnsi="Century Gothic"/>
          <w:i/>
          <w:sz w:val="22"/>
          <w:szCs w:val="22"/>
          <w:lang w:eastAsia="es-CO"/>
        </w:rPr>
        <w:t>“ARTÍCULO 177. CARGA DE LA PRUEBA. Incumbe a las partes probar el supuesto de hecho de las normas que consagran el efecto jurídico que ellas persiguen.</w:t>
      </w:r>
    </w:p>
    <w:p w14:paraId="089FA8B0" w14:textId="77777777" w:rsidR="00914CDC" w:rsidRPr="00567771" w:rsidRDefault="00914CDC" w:rsidP="00914CDC">
      <w:pPr>
        <w:jc w:val="both"/>
        <w:rPr>
          <w:rFonts w:ascii="Century Gothic" w:eastAsia="Times New Roman" w:hAnsi="Century Gothic"/>
          <w:i/>
          <w:sz w:val="22"/>
          <w:szCs w:val="22"/>
          <w:lang w:eastAsia="es-CO"/>
        </w:rPr>
      </w:pPr>
    </w:p>
    <w:p w14:paraId="70171D49" w14:textId="77777777" w:rsidR="00914CDC" w:rsidRPr="00567771" w:rsidRDefault="00914CDC" w:rsidP="00914CDC">
      <w:pPr>
        <w:jc w:val="both"/>
        <w:rPr>
          <w:rFonts w:ascii="Century Gothic" w:eastAsia="Times New Roman" w:hAnsi="Century Gothic"/>
          <w:sz w:val="22"/>
          <w:szCs w:val="22"/>
          <w:lang w:eastAsia="es-CO"/>
        </w:rPr>
      </w:pPr>
      <w:r w:rsidRPr="00567771">
        <w:rPr>
          <w:rFonts w:ascii="Century Gothic" w:eastAsia="Times New Roman" w:hAnsi="Century Gothic"/>
          <w:i/>
          <w:sz w:val="22"/>
          <w:szCs w:val="22"/>
          <w:lang w:eastAsia="es-CO"/>
        </w:rPr>
        <w:lastRenderedPageBreak/>
        <w:t>Los hechos notorios y las afirmaciones o negaciones indefinidas no requieren prueba.”</w:t>
      </w:r>
    </w:p>
    <w:p w14:paraId="41CB5FF2" w14:textId="77777777" w:rsidR="00914CDC" w:rsidRPr="00567771" w:rsidRDefault="00914CDC" w:rsidP="00914CDC">
      <w:pPr>
        <w:jc w:val="both"/>
        <w:rPr>
          <w:rFonts w:ascii="Century Gothic" w:eastAsia="Times New Roman" w:hAnsi="Century Gothic"/>
          <w:sz w:val="22"/>
          <w:szCs w:val="22"/>
          <w:lang w:eastAsia="es-CO"/>
        </w:rPr>
      </w:pPr>
      <w:r w:rsidRPr="00567771">
        <w:rPr>
          <w:rFonts w:ascii="Century Gothic" w:eastAsia="Times New Roman" w:hAnsi="Century Gothic"/>
          <w:sz w:val="22"/>
          <w:szCs w:val="22"/>
          <w:lang w:eastAsia="es-CO"/>
        </w:rPr>
        <w:t>Señala el código de comercio:</w:t>
      </w:r>
    </w:p>
    <w:p w14:paraId="322CAC71" w14:textId="77777777" w:rsidR="00914CDC" w:rsidRPr="00567771" w:rsidRDefault="00914CDC" w:rsidP="00914CDC">
      <w:pPr>
        <w:jc w:val="both"/>
        <w:rPr>
          <w:rFonts w:ascii="Century Gothic" w:eastAsia="Times New Roman" w:hAnsi="Century Gothic"/>
          <w:i/>
          <w:sz w:val="22"/>
          <w:szCs w:val="22"/>
          <w:lang w:eastAsia="es-CO"/>
        </w:rPr>
      </w:pPr>
    </w:p>
    <w:p w14:paraId="76E0499B" w14:textId="77777777" w:rsidR="00914CDC" w:rsidRPr="00567771" w:rsidRDefault="00914CDC" w:rsidP="00914CDC">
      <w:pPr>
        <w:jc w:val="both"/>
        <w:rPr>
          <w:rFonts w:ascii="Century Gothic" w:eastAsia="Times New Roman" w:hAnsi="Century Gothic"/>
          <w:i/>
          <w:sz w:val="22"/>
          <w:szCs w:val="22"/>
          <w:lang w:eastAsia="es-CO"/>
        </w:rPr>
      </w:pPr>
      <w:r w:rsidRPr="00567771">
        <w:rPr>
          <w:rFonts w:ascii="Century Gothic" w:eastAsia="Times New Roman" w:hAnsi="Century Gothic"/>
          <w:i/>
          <w:sz w:val="22"/>
          <w:szCs w:val="22"/>
          <w:lang w:eastAsia="es-CO"/>
        </w:rPr>
        <w:t>“ARTÍCULO 1077. CARGA DE LA PRUEBA. Corresponderá al asegurado demostrar la ocurrencia del siniestro, así como la cuantía de la pérdida, si fuere el caso.</w:t>
      </w:r>
    </w:p>
    <w:p w14:paraId="1574C85B" w14:textId="77777777" w:rsidR="00914CDC" w:rsidRPr="00567771" w:rsidRDefault="00914CDC" w:rsidP="00914CDC">
      <w:pPr>
        <w:jc w:val="both"/>
        <w:rPr>
          <w:rFonts w:ascii="Century Gothic" w:eastAsia="Times New Roman" w:hAnsi="Century Gothic"/>
          <w:i/>
          <w:sz w:val="22"/>
          <w:szCs w:val="22"/>
          <w:lang w:eastAsia="es-CO"/>
        </w:rPr>
      </w:pPr>
      <w:r w:rsidRPr="00567771">
        <w:rPr>
          <w:rFonts w:ascii="Century Gothic" w:eastAsia="Times New Roman" w:hAnsi="Century Gothic"/>
          <w:i/>
          <w:sz w:val="22"/>
          <w:szCs w:val="22"/>
          <w:lang w:eastAsia="es-CO"/>
        </w:rPr>
        <w:t>El asegurador deberá demostrar los hechos o circunstancias excluyentes de su responsabilidad.”</w:t>
      </w:r>
    </w:p>
    <w:p w14:paraId="3C370714" w14:textId="77777777" w:rsidR="00914CDC" w:rsidRPr="00567771" w:rsidRDefault="00914CDC" w:rsidP="00914CDC">
      <w:pPr>
        <w:jc w:val="both"/>
        <w:rPr>
          <w:rFonts w:ascii="Century Gothic" w:eastAsia="Times New Roman" w:hAnsi="Century Gothic"/>
          <w:i/>
          <w:sz w:val="22"/>
          <w:szCs w:val="22"/>
          <w:lang w:eastAsia="es-CO"/>
        </w:rPr>
      </w:pPr>
    </w:p>
    <w:p w14:paraId="261750B3" w14:textId="391E1855" w:rsidR="00914CDC" w:rsidRPr="00567771" w:rsidRDefault="00914CDC" w:rsidP="00914CDC">
      <w:pPr>
        <w:spacing w:after="240"/>
        <w:jc w:val="both"/>
        <w:rPr>
          <w:rFonts w:ascii="Century Gothic" w:hAnsi="Century Gothic"/>
          <w:sz w:val="22"/>
          <w:szCs w:val="22"/>
        </w:rPr>
      </w:pPr>
      <w:r w:rsidRPr="00567771">
        <w:rPr>
          <w:rFonts w:ascii="Century Gothic" w:hAnsi="Century Gothic"/>
          <w:sz w:val="22"/>
          <w:szCs w:val="22"/>
        </w:rPr>
        <w:t>De acuerdo con lo anterior, es claro que quien pretenda la indemnización de un daño ocasionado, deberá acreditar, siquiera, a través de prueba sumaria la cuantía de la pérdida</w:t>
      </w:r>
      <w:r w:rsidR="0024472C">
        <w:rPr>
          <w:rFonts w:ascii="Century Gothic" w:hAnsi="Century Gothic"/>
          <w:sz w:val="22"/>
          <w:szCs w:val="22"/>
        </w:rPr>
        <w:t>, así como vinculo comercial y la existencia o no de la póliza que ampare al vehículo de placa SPS852.</w:t>
      </w:r>
    </w:p>
    <w:p w14:paraId="4AE3239C" w14:textId="33581745" w:rsidR="00914CDC" w:rsidRPr="00567771" w:rsidRDefault="00914CDC" w:rsidP="00914CDC">
      <w:pPr>
        <w:spacing w:after="240"/>
        <w:jc w:val="both"/>
        <w:rPr>
          <w:rFonts w:ascii="Century Gothic" w:hAnsi="Century Gothic" w:cs="Arial"/>
          <w:i/>
          <w:sz w:val="22"/>
          <w:szCs w:val="22"/>
          <w:u w:val="single"/>
        </w:rPr>
      </w:pPr>
      <w:r w:rsidRPr="00567771">
        <w:rPr>
          <w:rFonts w:ascii="Century Gothic" w:hAnsi="Century Gothic"/>
          <w:sz w:val="22"/>
          <w:szCs w:val="22"/>
        </w:rPr>
        <w:t xml:space="preserve">Es decir, al no existir un sustento probatorio que permita inferir la </w:t>
      </w:r>
      <w:r w:rsidR="0024472C">
        <w:rPr>
          <w:rFonts w:ascii="Century Gothic" w:hAnsi="Century Gothic"/>
          <w:sz w:val="22"/>
          <w:szCs w:val="22"/>
        </w:rPr>
        <w:t xml:space="preserve">vinculación de mi representada en este litigo </w:t>
      </w:r>
      <w:r w:rsidRPr="00567771">
        <w:rPr>
          <w:rFonts w:ascii="Century Gothic" w:eastAsia="Times New Roman" w:hAnsi="Century Gothic" w:cs="Arial"/>
          <w:color w:val="000000"/>
          <w:sz w:val="22"/>
          <w:szCs w:val="22"/>
          <w:lang w:eastAsia="es-CO"/>
        </w:rPr>
        <w:t>no habrá lugar a la emisión de sentencia favorable a las pretensiones del demandante.</w:t>
      </w:r>
    </w:p>
    <w:p w14:paraId="06DA012D" w14:textId="72238936" w:rsidR="00914CDC" w:rsidRPr="00567771" w:rsidRDefault="00914CDC" w:rsidP="00914CDC">
      <w:pPr>
        <w:jc w:val="both"/>
        <w:rPr>
          <w:rFonts w:ascii="Century Gothic" w:eastAsia="Times New Roman" w:hAnsi="Century Gothic"/>
          <w:sz w:val="22"/>
          <w:szCs w:val="22"/>
          <w:lang w:eastAsia="es-CO"/>
        </w:rPr>
      </w:pPr>
      <w:r w:rsidRPr="00567771">
        <w:rPr>
          <w:rFonts w:ascii="Century Gothic" w:eastAsia="Times New Roman" w:hAnsi="Century Gothic"/>
          <w:sz w:val="22"/>
          <w:szCs w:val="22"/>
          <w:lang w:eastAsia="es-CO"/>
        </w:rPr>
        <w:t xml:space="preserve">Por lo tanto, es importante resaltar que en esta instancia y al verificar los documentos allegados no se prueba efectivamente los perjuicios indicados, </w:t>
      </w:r>
      <w:r w:rsidR="00ED6A91">
        <w:rPr>
          <w:rFonts w:ascii="Century Gothic" w:eastAsia="Times New Roman" w:hAnsi="Century Gothic"/>
          <w:sz w:val="22"/>
          <w:szCs w:val="22"/>
          <w:lang w:eastAsia="es-CO"/>
        </w:rPr>
        <w:t xml:space="preserve">ni la relación comercial, ni vinculo contractual, </w:t>
      </w:r>
      <w:r w:rsidRPr="00567771">
        <w:rPr>
          <w:rFonts w:ascii="Century Gothic" w:eastAsia="Times New Roman" w:hAnsi="Century Gothic"/>
          <w:sz w:val="22"/>
          <w:szCs w:val="22"/>
          <w:lang w:eastAsia="es-CO"/>
        </w:rPr>
        <w:t xml:space="preserve">no existen los documentos idóneos </w:t>
      </w:r>
      <w:r w:rsidR="00043BA9">
        <w:rPr>
          <w:rFonts w:ascii="Century Gothic" w:eastAsia="Times New Roman" w:hAnsi="Century Gothic"/>
          <w:sz w:val="22"/>
          <w:szCs w:val="22"/>
          <w:lang w:eastAsia="es-CO"/>
        </w:rPr>
        <w:t>para probar la vinculación a mi representada.</w:t>
      </w:r>
      <w:r w:rsidRPr="00567771">
        <w:rPr>
          <w:rFonts w:ascii="Century Gothic" w:eastAsia="Times New Roman" w:hAnsi="Century Gothic"/>
          <w:sz w:val="22"/>
          <w:szCs w:val="22"/>
          <w:lang w:eastAsia="es-CO"/>
        </w:rPr>
        <w:t xml:space="preserve"> </w:t>
      </w:r>
    </w:p>
    <w:p w14:paraId="746BC53B" w14:textId="77777777" w:rsidR="00914CDC" w:rsidRPr="00567771" w:rsidRDefault="00914CDC" w:rsidP="00914CDC">
      <w:pPr>
        <w:pStyle w:val="Textosinformato"/>
        <w:spacing w:line="276" w:lineRule="auto"/>
        <w:jc w:val="both"/>
        <w:rPr>
          <w:rFonts w:ascii="Century Gothic" w:hAnsi="Century Gothic" w:cs="Tahoma"/>
          <w:b/>
          <w:sz w:val="22"/>
          <w:szCs w:val="22"/>
        </w:rPr>
      </w:pPr>
    </w:p>
    <w:p w14:paraId="657A56E0" w14:textId="31EF6E25" w:rsidR="00914CDC" w:rsidRPr="00567771" w:rsidRDefault="00914CDC" w:rsidP="00914CDC">
      <w:pPr>
        <w:pStyle w:val="Textosinformato"/>
        <w:spacing w:line="276" w:lineRule="auto"/>
        <w:jc w:val="both"/>
        <w:rPr>
          <w:rFonts w:ascii="Century Gothic" w:hAnsi="Century Gothic" w:cs="Tahoma"/>
          <w:sz w:val="22"/>
          <w:szCs w:val="22"/>
        </w:rPr>
      </w:pPr>
      <w:r w:rsidRPr="00567771">
        <w:rPr>
          <w:rFonts w:ascii="Century Gothic" w:hAnsi="Century Gothic" w:cs="Tahoma"/>
          <w:sz w:val="22"/>
          <w:szCs w:val="22"/>
        </w:rPr>
        <w:t xml:space="preserve">Así mismo señor Juez, solicito que </w:t>
      </w:r>
      <w:r w:rsidR="008A010C" w:rsidRPr="00567771">
        <w:rPr>
          <w:rFonts w:ascii="Century Gothic" w:hAnsi="Century Gothic" w:cs="Tahoma"/>
          <w:sz w:val="22"/>
          <w:szCs w:val="22"/>
        </w:rPr>
        <w:t>en caso de que</w:t>
      </w:r>
      <w:r w:rsidRPr="00567771">
        <w:rPr>
          <w:rFonts w:ascii="Century Gothic" w:hAnsi="Century Gothic" w:cs="Tahoma"/>
          <w:sz w:val="22"/>
          <w:szCs w:val="22"/>
        </w:rPr>
        <w:t xml:space="preserve"> exista una eventual condena en costa se exonere de esta a mi representada, </w:t>
      </w:r>
      <w:r w:rsidR="008A010C">
        <w:rPr>
          <w:rFonts w:ascii="Century Gothic" w:hAnsi="Century Gothic" w:cs="Tahoma"/>
          <w:sz w:val="22"/>
          <w:szCs w:val="22"/>
        </w:rPr>
        <w:t>conforme a la no existencia de póliza que ampare al vehículo de placa SPS852.</w:t>
      </w:r>
    </w:p>
    <w:p w14:paraId="4AEE8EBA" w14:textId="77777777" w:rsidR="00914CDC" w:rsidRPr="00567771" w:rsidRDefault="00914CDC" w:rsidP="00914CDC">
      <w:pPr>
        <w:jc w:val="both"/>
        <w:rPr>
          <w:rFonts w:ascii="Century Gothic" w:hAnsi="Century Gothic"/>
          <w:sz w:val="22"/>
          <w:szCs w:val="22"/>
        </w:rPr>
      </w:pPr>
    </w:p>
    <w:p w14:paraId="3CE645D2" w14:textId="77777777" w:rsidR="00914CDC" w:rsidRPr="00567771" w:rsidRDefault="00914CDC" w:rsidP="00914CDC">
      <w:pPr>
        <w:pStyle w:val="Prrafodelista"/>
        <w:numPr>
          <w:ilvl w:val="0"/>
          <w:numId w:val="28"/>
        </w:numPr>
        <w:autoSpaceDE w:val="0"/>
        <w:autoSpaceDN w:val="0"/>
        <w:spacing w:after="240"/>
        <w:jc w:val="both"/>
        <w:rPr>
          <w:rFonts w:ascii="Century Gothic" w:hAnsi="Century Gothic"/>
          <w:b/>
          <w:i/>
        </w:rPr>
      </w:pPr>
      <w:r w:rsidRPr="00567771">
        <w:rPr>
          <w:rFonts w:ascii="Century Gothic" w:hAnsi="Century Gothic"/>
          <w:b/>
        </w:rPr>
        <w:t>EXCESO DE PRETENSIONES -OPOSICION A LA TASACIÓN DE PERJUICIOS – FALTA DE PRUEBA QUE SUSTENTE SU CUANTIA.</w:t>
      </w:r>
    </w:p>
    <w:p w14:paraId="6911515E" w14:textId="77777777" w:rsidR="00914CDC" w:rsidRPr="00567771" w:rsidRDefault="00914CDC" w:rsidP="00914CDC">
      <w:pPr>
        <w:jc w:val="both"/>
        <w:rPr>
          <w:rFonts w:ascii="Century Gothic" w:hAnsi="Century Gothic"/>
          <w:sz w:val="22"/>
          <w:szCs w:val="22"/>
          <w:u w:val="single"/>
        </w:rPr>
      </w:pPr>
      <w:r w:rsidRPr="00567771">
        <w:rPr>
          <w:rFonts w:ascii="Century Gothic" w:hAnsi="Century Gothic"/>
          <w:sz w:val="22"/>
          <w:szCs w:val="22"/>
          <w:u w:val="single"/>
        </w:rPr>
        <w:t xml:space="preserve">Consideraciones sobre los perjuicios reclamados: </w:t>
      </w:r>
      <w:r w:rsidRPr="00567771">
        <w:rPr>
          <w:rFonts w:ascii="Century Gothic" w:hAnsi="Century Gothic" w:cs="Times New Roman"/>
          <w:sz w:val="22"/>
          <w:szCs w:val="22"/>
        </w:rPr>
        <w:t>solicito respetuosamente se denieguen en su totalidad las pretensiones, habida cuenta porque el actor incumplió con la carga probatoria, que lo obliga asumir la responsabilidad de aportar al juez todos los elementos que le den certeza del efectivo procedimiento de los daños pretendidos, elementos estos que brillan por su ausencia.</w:t>
      </w:r>
    </w:p>
    <w:p w14:paraId="586B794F" w14:textId="77777777" w:rsidR="00914CDC" w:rsidRPr="00567771" w:rsidRDefault="00914CDC" w:rsidP="00914CDC">
      <w:pPr>
        <w:jc w:val="both"/>
        <w:rPr>
          <w:rFonts w:ascii="Century Gothic" w:hAnsi="Century Gothic" w:cs="Tahoma"/>
          <w:b/>
          <w:sz w:val="22"/>
          <w:szCs w:val="22"/>
        </w:rPr>
      </w:pPr>
    </w:p>
    <w:p w14:paraId="2E19B6B3" w14:textId="77777777" w:rsidR="00914CDC" w:rsidRPr="00567771" w:rsidRDefault="00914CDC" w:rsidP="00914CDC">
      <w:pPr>
        <w:jc w:val="both"/>
        <w:rPr>
          <w:rFonts w:ascii="Century Gothic" w:hAnsi="Century Gothic"/>
          <w:b/>
          <w:sz w:val="22"/>
          <w:szCs w:val="22"/>
          <w:u w:val="single"/>
        </w:rPr>
      </w:pPr>
      <w:r w:rsidRPr="00567771">
        <w:rPr>
          <w:rFonts w:ascii="Century Gothic" w:hAnsi="Century Gothic"/>
          <w:b/>
          <w:sz w:val="22"/>
          <w:szCs w:val="22"/>
          <w:u w:val="single"/>
        </w:rPr>
        <w:t>OBJECIÓN AL JURAMENTO ESTIMATORIO:</w:t>
      </w:r>
    </w:p>
    <w:p w14:paraId="2B82B331" w14:textId="77777777" w:rsidR="00914CDC" w:rsidRPr="00567771" w:rsidRDefault="00914CDC" w:rsidP="00914CDC">
      <w:pPr>
        <w:spacing w:line="276" w:lineRule="auto"/>
        <w:jc w:val="both"/>
        <w:rPr>
          <w:rFonts w:ascii="Century Gothic" w:hAnsi="Century Gothic"/>
          <w:sz w:val="22"/>
          <w:szCs w:val="22"/>
        </w:rPr>
      </w:pPr>
      <w:r w:rsidRPr="00567771">
        <w:rPr>
          <w:rFonts w:ascii="Century Gothic" w:hAnsi="Century Gothic"/>
          <w:sz w:val="22"/>
          <w:szCs w:val="22"/>
        </w:rPr>
        <w:t>Conforme a lo establecido en el Artículo 206 de la Ley 1.564 de 2012, por medio de la cual se expide el Código General del Proceso y se dictan otras disposiciones, artículo que empezó a regir a partir del momento mismo de su promulgación, es decir, desde el 12 de julio de 2012 (Diario Oficial No. 48.489 de 12 de julio de 2012),en el que se establece: “</w:t>
      </w:r>
      <w:r w:rsidRPr="00567771">
        <w:rPr>
          <w:rFonts w:ascii="Century Gothic" w:hAnsi="Century Gothic"/>
          <w:i/>
          <w:sz w:val="22"/>
          <w:szCs w:val="22"/>
        </w:rPr>
        <w:t xml:space="preserve">Quien pretenda el reconocimiento de una indemnización, compensación o el pago de frutos o mejoras, deberá estimarlo razonadamente bajo juramento en la demanda o petición correspondiente, discriminando cada uno de sus conceptos. Dicho juramento hará prueba de su monto mientras su cuantía no sea objetada por la parte contraria dentro del traslado respectivo. Solo </w:t>
      </w:r>
      <w:r w:rsidRPr="00567771">
        <w:rPr>
          <w:rFonts w:ascii="Century Gothic" w:hAnsi="Century Gothic"/>
          <w:i/>
          <w:sz w:val="22"/>
          <w:szCs w:val="22"/>
        </w:rPr>
        <w:lastRenderedPageBreak/>
        <w:t>se considerará la objeción que especifique razonadamente la inexactitud que se le atribuya a la estimación</w:t>
      </w:r>
      <w:r w:rsidRPr="00567771">
        <w:rPr>
          <w:rFonts w:ascii="Century Gothic" w:hAnsi="Century Gothic"/>
          <w:sz w:val="22"/>
          <w:szCs w:val="22"/>
        </w:rPr>
        <w:t>.</w:t>
      </w:r>
    </w:p>
    <w:p w14:paraId="50212130" w14:textId="77777777" w:rsidR="00914CDC" w:rsidRPr="00567771" w:rsidRDefault="00914CDC" w:rsidP="00914CDC">
      <w:pPr>
        <w:spacing w:line="276" w:lineRule="auto"/>
        <w:jc w:val="both"/>
        <w:rPr>
          <w:rFonts w:ascii="Century Gothic" w:hAnsi="Century Gothic" w:cs="Times New Roman"/>
          <w:sz w:val="22"/>
          <w:szCs w:val="22"/>
        </w:rPr>
      </w:pPr>
    </w:p>
    <w:p w14:paraId="220305BB" w14:textId="77777777" w:rsidR="00914CDC" w:rsidRPr="00567771" w:rsidRDefault="00914CDC" w:rsidP="00914CDC">
      <w:pPr>
        <w:spacing w:line="276" w:lineRule="auto"/>
        <w:jc w:val="both"/>
        <w:rPr>
          <w:rFonts w:ascii="Century Gothic" w:hAnsi="Century Gothic" w:cs="Times New Roman"/>
          <w:sz w:val="22"/>
          <w:szCs w:val="22"/>
        </w:rPr>
      </w:pPr>
      <w:r w:rsidRPr="00567771">
        <w:rPr>
          <w:rFonts w:ascii="Century Gothic" w:hAnsi="Century Gothic" w:cs="Times New Roman"/>
          <w:sz w:val="22"/>
          <w:szCs w:val="22"/>
        </w:rPr>
        <w:t xml:space="preserve">De acuerdo con lo previamente manifestado y en aplicación del artículo 206 del Código General del Proceso, me permito </w:t>
      </w:r>
      <w:r w:rsidRPr="00567771">
        <w:rPr>
          <w:rFonts w:ascii="Century Gothic" w:hAnsi="Century Gothic" w:cs="Times New Roman"/>
          <w:b/>
          <w:sz w:val="22"/>
          <w:szCs w:val="22"/>
        </w:rPr>
        <w:t>objetar</w:t>
      </w:r>
      <w:r w:rsidRPr="00567771">
        <w:rPr>
          <w:rFonts w:ascii="Century Gothic" w:hAnsi="Century Gothic" w:cs="Times New Roman"/>
          <w:sz w:val="22"/>
          <w:szCs w:val="22"/>
        </w:rPr>
        <w:t xml:space="preserve"> todas las pretensiones así:</w:t>
      </w:r>
    </w:p>
    <w:p w14:paraId="15163619" w14:textId="77777777" w:rsidR="00914CDC" w:rsidRPr="00567771" w:rsidRDefault="00914CDC" w:rsidP="00914CDC">
      <w:pPr>
        <w:spacing w:line="276" w:lineRule="auto"/>
        <w:jc w:val="both"/>
        <w:rPr>
          <w:rFonts w:ascii="Century Gothic" w:hAnsi="Century Gothic"/>
          <w:sz w:val="22"/>
          <w:szCs w:val="22"/>
        </w:rPr>
      </w:pPr>
    </w:p>
    <w:p w14:paraId="1026071F" w14:textId="77777777" w:rsidR="00914CDC" w:rsidRPr="00567771" w:rsidRDefault="00914CDC" w:rsidP="00914CDC">
      <w:pPr>
        <w:jc w:val="both"/>
        <w:rPr>
          <w:rFonts w:ascii="Century Gothic" w:hAnsi="Century Gothic" w:cs="Times New Roman"/>
          <w:sz w:val="22"/>
          <w:szCs w:val="22"/>
        </w:rPr>
      </w:pPr>
      <w:r w:rsidRPr="00567771">
        <w:rPr>
          <w:rFonts w:ascii="Century Gothic" w:hAnsi="Century Gothic"/>
          <w:b/>
          <w:sz w:val="22"/>
          <w:szCs w:val="22"/>
          <w:u w:val="single"/>
        </w:rPr>
        <w:t>Respecto a los perjuicios de carácter Moral,</w:t>
      </w:r>
      <w:r w:rsidRPr="00567771">
        <w:rPr>
          <w:rFonts w:ascii="Century Gothic" w:hAnsi="Century Gothic"/>
          <w:sz w:val="22"/>
          <w:szCs w:val="22"/>
        </w:rPr>
        <w:t xml:space="preserve"> </w:t>
      </w:r>
      <w:r w:rsidRPr="00567771">
        <w:rPr>
          <w:rFonts w:ascii="Century Gothic" w:hAnsi="Century Gothic" w:cs="Times New Roman"/>
          <w:sz w:val="22"/>
          <w:szCs w:val="22"/>
        </w:rPr>
        <w:t>pretendido es desmedido y excedido no solo frente a las directrices señaladas para esta tipología de perjuicio por la honorable Corte Suprema de Justicia a través de su línea jurisprudencial, así como los topes reconocidos por el Honorable Tribunal Superior de Ibagué - Sala Civil.</w:t>
      </w:r>
    </w:p>
    <w:p w14:paraId="1E28CCD9" w14:textId="77777777" w:rsidR="00914CDC" w:rsidRPr="00567771" w:rsidRDefault="00914CDC" w:rsidP="00914CDC">
      <w:pPr>
        <w:jc w:val="both"/>
        <w:rPr>
          <w:rFonts w:ascii="Century Gothic" w:hAnsi="Century Gothic" w:cs="Times New Roman"/>
          <w:sz w:val="22"/>
          <w:szCs w:val="22"/>
        </w:rPr>
      </w:pPr>
    </w:p>
    <w:p w14:paraId="1E475C1A" w14:textId="77777777" w:rsidR="00914CDC" w:rsidRDefault="00914CDC" w:rsidP="00914CDC">
      <w:pPr>
        <w:jc w:val="both"/>
        <w:rPr>
          <w:rFonts w:ascii="Century Gothic" w:hAnsi="Century Gothic"/>
          <w:sz w:val="22"/>
          <w:szCs w:val="22"/>
          <w:u w:val="single"/>
        </w:rPr>
      </w:pPr>
      <w:r w:rsidRPr="00567771">
        <w:rPr>
          <w:rFonts w:ascii="Century Gothic" w:hAnsi="Century Gothic"/>
          <w:sz w:val="22"/>
          <w:szCs w:val="22"/>
          <w:u w:val="single"/>
        </w:rPr>
        <w:t xml:space="preserve">No puede olvidarse que la acción de responsabilidad civil no puede convertirse en una fuente de enriquecimiento sin causa, como se convertiría en este caso, si se reconocieran sumas superiores a las directrices jurisprudenciales </w:t>
      </w:r>
      <w:proofErr w:type="gramStart"/>
      <w:r w:rsidRPr="00567771">
        <w:rPr>
          <w:rFonts w:ascii="Century Gothic" w:hAnsi="Century Gothic"/>
          <w:sz w:val="22"/>
          <w:szCs w:val="22"/>
          <w:u w:val="single"/>
        </w:rPr>
        <w:t>en relación a</w:t>
      </w:r>
      <w:proofErr w:type="gramEnd"/>
      <w:r w:rsidRPr="00567771">
        <w:rPr>
          <w:rFonts w:ascii="Century Gothic" w:hAnsi="Century Gothic"/>
          <w:sz w:val="22"/>
          <w:szCs w:val="22"/>
          <w:u w:val="single"/>
        </w:rPr>
        <w:t xml:space="preserve"> los perjuicios pretendidos.</w:t>
      </w:r>
    </w:p>
    <w:p w14:paraId="32A51EEC" w14:textId="77777777" w:rsidR="00914CDC" w:rsidRPr="00567771" w:rsidRDefault="00914CDC" w:rsidP="00914CDC">
      <w:pPr>
        <w:jc w:val="both"/>
        <w:rPr>
          <w:rFonts w:ascii="Century Gothic" w:hAnsi="Century Gothic" w:cs="Times New Roman"/>
          <w:sz w:val="22"/>
          <w:szCs w:val="22"/>
          <w:u w:val="single"/>
        </w:rPr>
      </w:pPr>
    </w:p>
    <w:p w14:paraId="03A01689" w14:textId="5A12584B" w:rsidR="00914CDC" w:rsidRPr="00567771" w:rsidRDefault="00914CDC" w:rsidP="00914CDC">
      <w:pPr>
        <w:spacing w:line="276" w:lineRule="auto"/>
        <w:ind w:right="49"/>
        <w:jc w:val="both"/>
        <w:rPr>
          <w:rFonts w:ascii="Century Gothic" w:hAnsi="Century Gothic" w:cs="Arial"/>
          <w:bCs/>
          <w:sz w:val="22"/>
          <w:szCs w:val="22"/>
        </w:rPr>
      </w:pPr>
      <w:r w:rsidRPr="00567771">
        <w:rPr>
          <w:rFonts w:ascii="Century Gothic" w:hAnsi="Century Gothic" w:cs="Arial"/>
          <w:sz w:val="22"/>
          <w:szCs w:val="22"/>
        </w:rPr>
        <w:t xml:space="preserve">Me opongo </w:t>
      </w:r>
      <w:r w:rsidRPr="00567771">
        <w:rPr>
          <w:rFonts w:ascii="Century Gothic" w:hAnsi="Century Gothic" w:cs="Arial"/>
          <w:bCs/>
          <w:sz w:val="22"/>
          <w:szCs w:val="22"/>
        </w:rPr>
        <w:t xml:space="preserve">a las pretensiones en las que se solicita una cuantiosa, injustificada y excesiva indemnización en favor de los integrantes de la parte demandante; </w:t>
      </w:r>
      <w:r w:rsidRPr="00567771">
        <w:rPr>
          <w:rFonts w:ascii="Century Gothic" w:hAnsi="Century Gothic" w:cs="Arial"/>
          <w:b/>
          <w:bCs/>
          <w:sz w:val="22"/>
          <w:szCs w:val="22"/>
        </w:rPr>
        <w:t>por concepto de perjuicios morales</w:t>
      </w:r>
      <w:r w:rsidRPr="00567771">
        <w:rPr>
          <w:rFonts w:ascii="Century Gothic" w:hAnsi="Century Gothic" w:cs="Arial"/>
          <w:bCs/>
          <w:sz w:val="22"/>
          <w:szCs w:val="22"/>
        </w:rPr>
        <w:t xml:space="preserve"> consistente en el dolor, sufrimiento y angustia que presuntamente han sufrido los demandantes a consecuencia del deceso de </w:t>
      </w:r>
      <w:r w:rsidR="007310AC">
        <w:rPr>
          <w:rFonts w:ascii="Century Gothic" w:hAnsi="Century Gothic" w:cs="Arial"/>
          <w:bCs/>
          <w:sz w:val="22"/>
          <w:szCs w:val="22"/>
        </w:rPr>
        <w:t>JOAN SEBASTIAN CARDENAS URBINA (Q.E.P.D)</w:t>
      </w:r>
      <w:r w:rsidRPr="00567771">
        <w:rPr>
          <w:rFonts w:ascii="Century Gothic" w:hAnsi="Century Gothic" w:cs="Arial"/>
          <w:bCs/>
          <w:sz w:val="22"/>
          <w:szCs w:val="22"/>
        </w:rPr>
        <w:t xml:space="preserve"> en el accidente de tránsito objeto del litigio, la cual resulta totalmente impróspera, toda vez que en este caso y frente a este tipo de pretensiones, como requisito necesario para su procedencia, se requiere que, previamente, se haya demostrado la producción y/o generación del  daño dentro de los límites de esta esfera, a lo cual, conforme a la estructuración de esta pretensión, resulta carente en todo sentido, pues, del acervo probatorio y la situación fáctica en este caso, no es posible advertir si quiera la concreción de la responsabilidad civil que pretende imputar la demandante a la parte pasiva dentro del presente proceso. </w:t>
      </w:r>
    </w:p>
    <w:p w14:paraId="2F8D2E3B" w14:textId="77777777" w:rsidR="00914CDC" w:rsidRPr="00567771" w:rsidRDefault="00914CDC" w:rsidP="00914CDC">
      <w:pPr>
        <w:spacing w:line="276" w:lineRule="auto"/>
        <w:ind w:right="49"/>
        <w:jc w:val="both"/>
        <w:rPr>
          <w:rFonts w:ascii="Century Gothic" w:hAnsi="Century Gothic" w:cs="Arial"/>
          <w:bCs/>
          <w:sz w:val="22"/>
          <w:szCs w:val="22"/>
        </w:rPr>
      </w:pPr>
    </w:p>
    <w:p w14:paraId="56336A92" w14:textId="77777777" w:rsidR="00914CDC" w:rsidRPr="00567771" w:rsidRDefault="00914CDC" w:rsidP="00914CDC">
      <w:pPr>
        <w:spacing w:line="276" w:lineRule="auto"/>
        <w:jc w:val="both"/>
        <w:rPr>
          <w:rFonts w:ascii="Century Gothic" w:hAnsi="Century Gothic" w:cs="Arial"/>
          <w:i/>
          <w:sz w:val="22"/>
          <w:szCs w:val="22"/>
        </w:rPr>
      </w:pPr>
      <w:r w:rsidRPr="00567771">
        <w:rPr>
          <w:rFonts w:ascii="Century Gothic" w:hAnsi="Century Gothic" w:cs="Arial"/>
          <w:sz w:val="22"/>
          <w:szCs w:val="22"/>
        </w:rPr>
        <w:t xml:space="preserve">Resulta igualmente pertinente recordar que, en lo que hace a la ponderación de los daños morales y a la vida en relación que pretende la parte actora, si bien la misma se encuentra deferida </w:t>
      </w:r>
      <w:r w:rsidRPr="00567771">
        <w:rPr>
          <w:rFonts w:ascii="Century Gothic" w:hAnsi="Century Gothic" w:cs="Arial"/>
          <w:i/>
          <w:iCs/>
          <w:sz w:val="22"/>
          <w:szCs w:val="22"/>
        </w:rPr>
        <w:t xml:space="preserve">“al </w:t>
      </w:r>
      <w:proofErr w:type="spellStart"/>
      <w:r w:rsidRPr="00567771">
        <w:rPr>
          <w:rFonts w:ascii="Century Gothic" w:hAnsi="Century Gothic" w:cs="Arial"/>
          <w:i/>
          <w:iCs/>
          <w:sz w:val="22"/>
          <w:szCs w:val="22"/>
        </w:rPr>
        <w:t>arbitrium</w:t>
      </w:r>
      <w:proofErr w:type="spellEnd"/>
      <w:r w:rsidRPr="00567771">
        <w:rPr>
          <w:rFonts w:ascii="Century Gothic" w:hAnsi="Century Gothic" w:cs="Arial"/>
          <w:i/>
          <w:iCs/>
          <w:sz w:val="22"/>
          <w:szCs w:val="22"/>
        </w:rPr>
        <w:t xml:space="preserve"> </w:t>
      </w:r>
      <w:proofErr w:type="spellStart"/>
      <w:r w:rsidRPr="00567771">
        <w:rPr>
          <w:rFonts w:ascii="Century Gothic" w:hAnsi="Century Gothic" w:cs="Arial"/>
          <w:i/>
          <w:iCs/>
          <w:sz w:val="22"/>
          <w:szCs w:val="22"/>
        </w:rPr>
        <w:t>judicis</w:t>
      </w:r>
      <w:proofErr w:type="spellEnd"/>
      <w:r w:rsidRPr="00567771">
        <w:rPr>
          <w:rFonts w:ascii="Century Gothic" w:hAnsi="Century Gothic" w:cs="Arial"/>
          <w:i/>
          <w:iCs/>
          <w:sz w:val="22"/>
          <w:szCs w:val="22"/>
        </w:rPr>
        <w:t>”</w:t>
      </w:r>
      <w:r w:rsidRPr="00567771">
        <w:rPr>
          <w:rFonts w:ascii="Century Gothic" w:hAnsi="Century Gothic" w:cs="Arial"/>
          <w:sz w:val="22"/>
          <w:szCs w:val="22"/>
        </w:rPr>
        <w:t xml:space="preserve">, es decir, al recto criterio del fallador, deben ser debidamente acreditadas, teniendo en cuenta además que, este tipo de perjuicios </w:t>
      </w:r>
      <w:r w:rsidRPr="00567771">
        <w:rPr>
          <w:rFonts w:ascii="Century Gothic" w:eastAsia="Calibri" w:hAnsi="Century Gothic" w:cs="Arial"/>
          <w:i/>
          <w:sz w:val="22"/>
          <w:szCs w:val="22"/>
        </w:rPr>
        <w:t>“</w:t>
      </w:r>
      <w:r w:rsidRPr="00567771">
        <w:rPr>
          <w:rFonts w:ascii="Century Gothic" w:hAnsi="Century Gothic" w:cs="Arial"/>
          <w:i/>
          <w:sz w:val="22"/>
          <w:szCs w:val="22"/>
        </w:rPr>
        <w:t>se trata de agravios que recaen sobre intereses, bienes o derechos que por su naturaleza extrapatrimonial o inmaterial resultan inasibles e inconmensurables”.</w:t>
      </w:r>
      <w:r w:rsidRPr="00567771">
        <w:rPr>
          <w:rStyle w:val="Refdenotaalpie"/>
          <w:rFonts w:ascii="Century Gothic" w:hAnsi="Century Gothic" w:cs="Arial"/>
          <w:iCs/>
          <w:sz w:val="22"/>
          <w:szCs w:val="22"/>
        </w:rPr>
        <w:footnoteReference w:id="1"/>
      </w:r>
    </w:p>
    <w:p w14:paraId="0D8C346A" w14:textId="77777777" w:rsidR="00914CDC" w:rsidRPr="00567771" w:rsidRDefault="00914CDC" w:rsidP="00914CDC">
      <w:pPr>
        <w:spacing w:line="276" w:lineRule="auto"/>
        <w:jc w:val="both"/>
        <w:rPr>
          <w:rFonts w:ascii="Century Gothic" w:hAnsi="Century Gothic" w:cs="Arial"/>
          <w:iCs/>
          <w:sz w:val="22"/>
          <w:szCs w:val="22"/>
        </w:rPr>
      </w:pPr>
    </w:p>
    <w:p w14:paraId="56C38406" w14:textId="77777777" w:rsidR="00914CDC" w:rsidRPr="00567771" w:rsidRDefault="00914CDC" w:rsidP="00914CDC">
      <w:pPr>
        <w:widowControl w:val="0"/>
        <w:tabs>
          <w:tab w:val="left" w:pos="6096"/>
        </w:tabs>
        <w:overflowPunct w:val="0"/>
        <w:autoSpaceDE w:val="0"/>
        <w:autoSpaceDN w:val="0"/>
        <w:adjustRightInd w:val="0"/>
        <w:spacing w:line="276" w:lineRule="auto"/>
        <w:jc w:val="both"/>
        <w:rPr>
          <w:rFonts w:ascii="Century Gothic" w:eastAsia="Calibri" w:hAnsi="Century Gothic" w:cs="Arial"/>
          <w:noProof/>
          <w:color w:val="000000"/>
          <w:sz w:val="22"/>
          <w:szCs w:val="22"/>
          <w:lang w:val="es-ES" w:eastAsia="es-ES"/>
        </w:rPr>
      </w:pPr>
      <w:r w:rsidRPr="00567771">
        <w:rPr>
          <w:rFonts w:ascii="Century Gothic" w:hAnsi="Century Gothic" w:cs="Arial"/>
          <w:iCs/>
          <w:sz w:val="22"/>
          <w:szCs w:val="22"/>
        </w:rPr>
        <w:t xml:space="preserve">Para este caso en particular, los valores solicitados como indemnización por concepto de perjuicios morales, exceden los valores tasados y adjudicados por la Corte Suprema de Justicia en distintos pronunciamientos. </w:t>
      </w:r>
      <w:bookmarkStart w:id="1" w:name="_Hlk41643725"/>
      <w:r w:rsidRPr="00567771">
        <w:rPr>
          <w:rFonts w:ascii="Century Gothic" w:hAnsi="Century Gothic" w:cs="Arial"/>
          <w:iCs/>
          <w:sz w:val="22"/>
          <w:szCs w:val="22"/>
        </w:rPr>
        <w:t xml:space="preserve">Relacionamos, así, </w:t>
      </w:r>
      <w:r w:rsidRPr="00567771">
        <w:rPr>
          <w:rFonts w:ascii="Century Gothic" w:hAnsi="Century Gothic" w:cs="Arial"/>
          <w:iCs/>
          <w:sz w:val="22"/>
          <w:szCs w:val="22"/>
        </w:rPr>
        <w:lastRenderedPageBreak/>
        <w:t>algunos fallos de la Sala de Casación Civil</w:t>
      </w:r>
      <w:r w:rsidRPr="00567771">
        <w:rPr>
          <w:rFonts w:ascii="Century Gothic" w:eastAsia="Calibri" w:hAnsi="Century Gothic" w:cs="Arial"/>
          <w:noProof/>
          <w:color w:val="000000"/>
          <w:sz w:val="22"/>
          <w:szCs w:val="22"/>
          <w:lang w:eastAsia="es-ES"/>
        </w:rPr>
        <w:t xml:space="preserve"> en los que emite condenas por concepto de “daño moral” para sustentar este argumento</w:t>
      </w:r>
      <w:r w:rsidRPr="00567771">
        <w:rPr>
          <w:rFonts w:ascii="Century Gothic" w:eastAsia="Calibri" w:hAnsi="Century Gothic" w:cs="Arial"/>
          <w:noProof/>
          <w:color w:val="000000"/>
          <w:sz w:val="22"/>
          <w:szCs w:val="22"/>
          <w:vertAlign w:val="superscript"/>
          <w:lang w:val="es-ES" w:eastAsia="es-ES"/>
        </w:rPr>
        <w:footnoteReference w:id="2"/>
      </w:r>
      <w:r w:rsidRPr="00567771">
        <w:rPr>
          <w:rFonts w:ascii="Century Gothic" w:eastAsia="Calibri" w:hAnsi="Century Gothic" w:cs="Arial"/>
          <w:noProof/>
          <w:color w:val="000000"/>
          <w:sz w:val="22"/>
          <w:szCs w:val="22"/>
          <w:lang w:val="es-ES" w:eastAsia="es-ES"/>
        </w:rPr>
        <w:t xml:space="preserve">: </w:t>
      </w:r>
    </w:p>
    <w:bookmarkEnd w:id="1"/>
    <w:p w14:paraId="25ACB8E4" w14:textId="77777777" w:rsidR="00914CDC" w:rsidRPr="00567771" w:rsidRDefault="00914CDC" w:rsidP="00914CDC">
      <w:pPr>
        <w:numPr>
          <w:ilvl w:val="0"/>
          <w:numId w:val="31"/>
        </w:numPr>
        <w:spacing w:before="100" w:beforeAutospacing="1" w:after="100" w:afterAutospacing="1" w:line="276" w:lineRule="auto"/>
        <w:ind w:left="1440"/>
        <w:jc w:val="both"/>
        <w:rPr>
          <w:rFonts w:ascii="Century Gothic" w:eastAsia="Calibri" w:hAnsi="Century Gothic" w:cs="Arial"/>
          <w:bCs/>
          <w:color w:val="000000"/>
          <w:sz w:val="22"/>
          <w:szCs w:val="22"/>
          <w:lang w:val="es-419"/>
        </w:rPr>
      </w:pPr>
      <w:r w:rsidRPr="00567771">
        <w:rPr>
          <w:rFonts w:ascii="Century Gothic" w:eastAsia="Calibri" w:hAnsi="Century Gothic" w:cs="Arial"/>
          <w:bCs/>
          <w:color w:val="000000"/>
          <w:sz w:val="22"/>
          <w:szCs w:val="22"/>
          <w:lang w:val="es-419"/>
        </w:rPr>
        <w:t xml:space="preserve">El valor máximo reconocido, </w:t>
      </w:r>
      <w:r w:rsidRPr="00567771">
        <w:rPr>
          <w:rFonts w:ascii="Century Gothic" w:eastAsia="Calibri" w:hAnsi="Century Gothic" w:cs="Arial"/>
          <w:bCs/>
          <w:color w:val="000000"/>
          <w:sz w:val="22"/>
          <w:szCs w:val="22"/>
          <w:u w:val="single"/>
          <w:lang w:val="es-419"/>
        </w:rPr>
        <w:t>para el evento muerte por la CSJ (2016)</w:t>
      </w:r>
      <w:r w:rsidRPr="00567771">
        <w:rPr>
          <w:rFonts w:ascii="Century Gothic" w:eastAsia="Calibri" w:hAnsi="Century Gothic" w:cs="Arial"/>
          <w:bCs/>
          <w:color w:val="000000"/>
          <w:sz w:val="22"/>
          <w:szCs w:val="22"/>
          <w:u w:val="single"/>
          <w:vertAlign w:val="superscript"/>
          <w:lang w:val="es-419"/>
        </w:rPr>
        <w:footnoteReference w:id="3"/>
      </w:r>
      <w:r w:rsidRPr="00567771">
        <w:rPr>
          <w:rFonts w:ascii="Century Gothic" w:eastAsia="Calibri" w:hAnsi="Century Gothic" w:cs="Arial"/>
          <w:bCs/>
          <w:color w:val="000000"/>
          <w:sz w:val="22"/>
          <w:szCs w:val="22"/>
          <w:u w:val="single"/>
          <w:lang w:val="es-419"/>
        </w:rPr>
        <w:t>,</w:t>
      </w:r>
      <w:r w:rsidRPr="00567771">
        <w:rPr>
          <w:rFonts w:ascii="Century Gothic" w:eastAsia="Calibri" w:hAnsi="Century Gothic" w:cs="Arial"/>
          <w:bCs/>
          <w:color w:val="000000"/>
          <w:sz w:val="22"/>
          <w:szCs w:val="22"/>
          <w:lang w:val="es-419"/>
        </w:rPr>
        <w:t xml:space="preserve"> es de $</w:t>
      </w:r>
      <w:r w:rsidRPr="00567771">
        <w:rPr>
          <w:rFonts w:ascii="Century Gothic" w:eastAsia="Calibri" w:hAnsi="Century Gothic" w:cs="Arial"/>
          <w:b/>
          <w:color w:val="000000"/>
          <w:sz w:val="22"/>
          <w:szCs w:val="22"/>
          <w:lang w:val="es-419"/>
        </w:rPr>
        <w:t>60.000.000</w:t>
      </w:r>
      <w:r w:rsidRPr="00567771">
        <w:rPr>
          <w:rFonts w:ascii="Century Gothic" w:eastAsia="Calibri" w:hAnsi="Century Gothic" w:cs="Arial"/>
          <w:bCs/>
          <w:color w:val="000000"/>
          <w:sz w:val="22"/>
          <w:szCs w:val="22"/>
          <w:lang w:val="es-419"/>
        </w:rPr>
        <w:t>; lo reiteró en 2017</w:t>
      </w:r>
      <w:r w:rsidRPr="00567771">
        <w:rPr>
          <w:rFonts w:ascii="Century Gothic" w:eastAsia="Calibri" w:hAnsi="Century Gothic" w:cs="Arial"/>
          <w:bCs/>
          <w:color w:val="000000"/>
          <w:sz w:val="22"/>
          <w:szCs w:val="22"/>
          <w:vertAlign w:val="superscript"/>
          <w:lang w:val="es-419"/>
        </w:rPr>
        <w:footnoteReference w:id="4"/>
      </w:r>
      <w:r w:rsidRPr="00567771">
        <w:rPr>
          <w:rFonts w:ascii="Century Gothic" w:eastAsia="Calibri" w:hAnsi="Century Gothic" w:cs="Arial"/>
          <w:bCs/>
          <w:color w:val="000000"/>
          <w:sz w:val="22"/>
          <w:szCs w:val="22"/>
          <w:lang w:val="es-419"/>
        </w:rPr>
        <w:t xml:space="preserve">. </w:t>
      </w:r>
    </w:p>
    <w:p w14:paraId="6E3DCD14" w14:textId="77777777" w:rsidR="00914CDC" w:rsidRPr="00567771" w:rsidRDefault="00914CDC" w:rsidP="00914CDC">
      <w:pPr>
        <w:numPr>
          <w:ilvl w:val="0"/>
          <w:numId w:val="31"/>
        </w:numPr>
        <w:spacing w:before="100" w:beforeAutospacing="1" w:after="100" w:afterAutospacing="1" w:line="276" w:lineRule="auto"/>
        <w:ind w:left="1440"/>
        <w:jc w:val="both"/>
        <w:rPr>
          <w:rFonts w:ascii="Century Gothic" w:eastAsia="Calibri" w:hAnsi="Century Gothic" w:cs="Arial"/>
          <w:bCs/>
          <w:color w:val="000000"/>
          <w:sz w:val="22"/>
          <w:szCs w:val="22"/>
          <w:lang w:val="es-419"/>
        </w:rPr>
      </w:pPr>
      <w:r w:rsidRPr="00567771">
        <w:rPr>
          <w:rFonts w:ascii="Century Gothic" w:eastAsia="Calibri" w:hAnsi="Century Gothic" w:cs="Arial"/>
          <w:bCs/>
          <w:color w:val="000000"/>
          <w:sz w:val="22"/>
          <w:szCs w:val="22"/>
          <w:lang w:val="es-419"/>
        </w:rPr>
        <w:t>En sentencia de 2010</w:t>
      </w:r>
      <w:r w:rsidRPr="00567771">
        <w:rPr>
          <w:rFonts w:ascii="Century Gothic" w:eastAsia="Calibri" w:hAnsi="Century Gothic" w:cs="Arial"/>
          <w:bCs/>
          <w:color w:val="000000"/>
          <w:sz w:val="22"/>
          <w:szCs w:val="22"/>
          <w:vertAlign w:val="superscript"/>
          <w:lang w:val="es-419"/>
        </w:rPr>
        <w:footnoteReference w:id="5"/>
      </w:r>
      <w:r w:rsidRPr="00567771">
        <w:rPr>
          <w:rFonts w:ascii="Century Gothic" w:eastAsia="Calibri" w:hAnsi="Century Gothic" w:cs="Arial"/>
          <w:bCs/>
          <w:color w:val="000000"/>
          <w:sz w:val="22"/>
          <w:szCs w:val="22"/>
          <w:lang w:val="es-419"/>
        </w:rPr>
        <w:t>, reconoció $</w:t>
      </w:r>
      <w:r w:rsidRPr="00567771">
        <w:rPr>
          <w:rFonts w:ascii="Century Gothic" w:eastAsia="Calibri" w:hAnsi="Century Gothic" w:cs="Arial"/>
          <w:b/>
          <w:color w:val="000000"/>
          <w:sz w:val="22"/>
          <w:szCs w:val="22"/>
          <w:lang w:val="es-419"/>
        </w:rPr>
        <w:t>32.000.000</w:t>
      </w:r>
      <w:r w:rsidRPr="00567771">
        <w:rPr>
          <w:rFonts w:ascii="Century Gothic" w:eastAsia="Calibri" w:hAnsi="Century Gothic" w:cs="Arial"/>
          <w:bCs/>
          <w:color w:val="000000"/>
          <w:sz w:val="22"/>
          <w:szCs w:val="22"/>
          <w:lang w:val="es-419"/>
        </w:rPr>
        <w:t xml:space="preserve"> </w:t>
      </w:r>
      <w:r w:rsidRPr="00567771">
        <w:rPr>
          <w:rFonts w:ascii="Century Gothic" w:eastAsia="Calibri" w:hAnsi="Century Gothic" w:cs="Arial"/>
          <w:bCs/>
          <w:color w:val="000000"/>
          <w:sz w:val="22"/>
          <w:szCs w:val="22"/>
          <w:u w:val="single"/>
          <w:lang w:val="es-419"/>
        </w:rPr>
        <w:t>a la hija de un ingeniero que falleció</w:t>
      </w:r>
      <w:r w:rsidRPr="00567771">
        <w:rPr>
          <w:rFonts w:ascii="Century Gothic" w:eastAsia="Calibri" w:hAnsi="Century Gothic" w:cs="Arial"/>
          <w:bCs/>
          <w:color w:val="000000"/>
          <w:sz w:val="22"/>
          <w:szCs w:val="22"/>
          <w:lang w:val="es-419"/>
        </w:rPr>
        <w:t xml:space="preserve"> por electrocución en una empresa generadora de energía eléctrica. Se aclara que, aquí, se redujo la indemnización en un 20% por la participación de la víctima en la producción del hecho dañino.</w:t>
      </w:r>
    </w:p>
    <w:p w14:paraId="53F178B1" w14:textId="77777777" w:rsidR="00914CDC" w:rsidRPr="00567771" w:rsidRDefault="00914CDC" w:rsidP="00914CDC">
      <w:pPr>
        <w:numPr>
          <w:ilvl w:val="0"/>
          <w:numId w:val="31"/>
        </w:numPr>
        <w:spacing w:before="100" w:beforeAutospacing="1" w:after="100" w:afterAutospacing="1" w:line="276" w:lineRule="auto"/>
        <w:ind w:left="1440"/>
        <w:jc w:val="both"/>
        <w:rPr>
          <w:rFonts w:ascii="Century Gothic" w:eastAsia="Calibri" w:hAnsi="Century Gothic" w:cs="Arial"/>
          <w:bCs/>
          <w:color w:val="000000"/>
          <w:sz w:val="22"/>
          <w:szCs w:val="22"/>
          <w:lang w:val="es-419"/>
        </w:rPr>
      </w:pPr>
      <w:r w:rsidRPr="00567771">
        <w:rPr>
          <w:rFonts w:ascii="Century Gothic" w:eastAsia="Calibri" w:hAnsi="Century Gothic" w:cs="Arial"/>
          <w:bCs/>
          <w:color w:val="000000"/>
          <w:sz w:val="22"/>
          <w:szCs w:val="22"/>
          <w:lang w:val="es-419"/>
        </w:rPr>
        <w:t>En sentencia de 2016</w:t>
      </w:r>
      <w:r w:rsidRPr="00567771">
        <w:rPr>
          <w:rFonts w:ascii="Century Gothic" w:eastAsia="Calibri" w:hAnsi="Century Gothic" w:cs="Arial"/>
          <w:bCs/>
          <w:color w:val="000000"/>
          <w:sz w:val="22"/>
          <w:szCs w:val="22"/>
          <w:vertAlign w:val="superscript"/>
          <w:lang w:val="es-419"/>
        </w:rPr>
        <w:footnoteReference w:id="6"/>
      </w:r>
      <w:r w:rsidRPr="00567771">
        <w:rPr>
          <w:rFonts w:ascii="Century Gothic" w:eastAsia="Calibri" w:hAnsi="Century Gothic" w:cs="Arial"/>
          <w:bCs/>
          <w:color w:val="000000"/>
          <w:sz w:val="22"/>
          <w:szCs w:val="22"/>
          <w:lang w:val="es-419"/>
        </w:rPr>
        <w:t>, reconoció $</w:t>
      </w:r>
      <w:r w:rsidRPr="00567771">
        <w:rPr>
          <w:rFonts w:ascii="Century Gothic" w:eastAsia="Calibri" w:hAnsi="Century Gothic" w:cs="Arial"/>
          <w:b/>
          <w:color w:val="000000"/>
          <w:sz w:val="22"/>
          <w:szCs w:val="22"/>
          <w:lang w:val="es-419"/>
        </w:rPr>
        <w:t>60.000.000</w:t>
      </w:r>
      <w:r w:rsidRPr="00567771">
        <w:rPr>
          <w:rFonts w:ascii="Century Gothic" w:eastAsia="Calibri" w:hAnsi="Century Gothic" w:cs="Arial"/>
          <w:bCs/>
          <w:color w:val="000000"/>
          <w:sz w:val="22"/>
          <w:szCs w:val="22"/>
          <w:lang w:val="es-419"/>
        </w:rPr>
        <w:t xml:space="preserve"> </w:t>
      </w:r>
      <w:r w:rsidRPr="00567771">
        <w:rPr>
          <w:rFonts w:ascii="Century Gothic" w:eastAsia="Calibri" w:hAnsi="Century Gothic" w:cs="Arial"/>
          <w:bCs/>
          <w:color w:val="000000"/>
          <w:sz w:val="22"/>
          <w:szCs w:val="22"/>
          <w:u w:val="single"/>
          <w:lang w:val="es-419"/>
        </w:rPr>
        <w:t>para la madre e hijos de la víctima que falleció</w:t>
      </w:r>
      <w:r w:rsidRPr="00567771">
        <w:rPr>
          <w:rFonts w:ascii="Century Gothic" w:eastAsia="Calibri" w:hAnsi="Century Gothic" w:cs="Arial"/>
          <w:bCs/>
          <w:color w:val="000000"/>
          <w:sz w:val="22"/>
          <w:szCs w:val="22"/>
          <w:lang w:val="es-419"/>
        </w:rPr>
        <w:t xml:space="preserve"> por un error en el diagnóstico médico.</w:t>
      </w:r>
    </w:p>
    <w:p w14:paraId="05059854" w14:textId="77777777" w:rsidR="00914CDC" w:rsidRPr="00567771" w:rsidRDefault="00914CDC" w:rsidP="00914CDC">
      <w:pPr>
        <w:spacing w:line="276" w:lineRule="auto"/>
        <w:jc w:val="both"/>
        <w:rPr>
          <w:rFonts w:ascii="Century Gothic" w:hAnsi="Century Gothic"/>
          <w:sz w:val="22"/>
          <w:szCs w:val="22"/>
        </w:rPr>
      </w:pPr>
    </w:p>
    <w:p w14:paraId="42B180A5" w14:textId="71A4169D" w:rsidR="00914CDC" w:rsidRPr="00567771" w:rsidRDefault="00914CDC" w:rsidP="00914CDC">
      <w:pPr>
        <w:jc w:val="center"/>
        <w:rPr>
          <w:rFonts w:ascii="Century Gothic" w:hAnsi="Century Gothic"/>
          <w:b/>
          <w:sz w:val="22"/>
          <w:szCs w:val="22"/>
        </w:rPr>
      </w:pPr>
      <w:r w:rsidRPr="00567771">
        <w:rPr>
          <w:rFonts w:ascii="Century Gothic" w:hAnsi="Century Gothic"/>
          <w:b/>
          <w:sz w:val="22"/>
          <w:szCs w:val="22"/>
        </w:rPr>
        <w:t>EXCEPCIONES SUBSIDIARIAS DERIVADAS DE</w:t>
      </w:r>
      <w:r w:rsidR="006C14FC">
        <w:rPr>
          <w:rFonts w:ascii="Century Gothic" w:hAnsi="Century Gothic"/>
          <w:b/>
          <w:sz w:val="22"/>
          <w:szCs w:val="22"/>
        </w:rPr>
        <w:t xml:space="preserve"> </w:t>
      </w:r>
      <w:r w:rsidRPr="00567771">
        <w:rPr>
          <w:rFonts w:ascii="Century Gothic" w:hAnsi="Century Gothic"/>
          <w:b/>
          <w:sz w:val="22"/>
          <w:szCs w:val="22"/>
        </w:rPr>
        <w:t>L</w:t>
      </w:r>
      <w:r w:rsidR="006C14FC">
        <w:rPr>
          <w:rFonts w:ascii="Century Gothic" w:hAnsi="Century Gothic"/>
          <w:b/>
          <w:sz w:val="22"/>
          <w:szCs w:val="22"/>
        </w:rPr>
        <w:t>A VINCULACION A LA EQUIDAD SEGUROS GENERALES O.C. Vs</w:t>
      </w:r>
      <w:r w:rsidRPr="00567771">
        <w:rPr>
          <w:rFonts w:ascii="Century Gothic" w:hAnsi="Century Gothic"/>
          <w:b/>
          <w:sz w:val="22"/>
          <w:szCs w:val="22"/>
        </w:rPr>
        <w:t xml:space="preserve"> CONTRATO DE SEGUROS</w:t>
      </w:r>
    </w:p>
    <w:p w14:paraId="2EA10146" w14:textId="77777777" w:rsidR="00914CDC" w:rsidRPr="00567771" w:rsidRDefault="00914CDC" w:rsidP="00914CDC">
      <w:pPr>
        <w:jc w:val="both"/>
        <w:rPr>
          <w:rFonts w:ascii="Century Gothic" w:hAnsi="Century Gothic"/>
          <w:sz w:val="22"/>
          <w:szCs w:val="22"/>
        </w:rPr>
      </w:pPr>
    </w:p>
    <w:p w14:paraId="71BAB145" w14:textId="77777777" w:rsidR="00914CDC" w:rsidRPr="00567771" w:rsidRDefault="00914CDC" w:rsidP="00914CDC">
      <w:pPr>
        <w:jc w:val="both"/>
        <w:rPr>
          <w:rFonts w:ascii="Century Gothic" w:hAnsi="Century Gothic"/>
          <w:sz w:val="22"/>
          <w:szCs w:val="22"/>
          <w:lang w:val="es-ES"/>
        </w:rPr>
      </w:pPr>
    </w:p>
    <w:p w14:paraId="222F91EA" w14:textId="0E0652A3" w:rsidR="00914CDC" w:rsidRPr="00567771" w:rsidRDefault="000A40A6" w:rsidP="00914CDC">
      <w:pPr>
        <w:pStyle w:val="Prrafodelista"/>
        <w:numPr>
          <w:ilvl w:val="0"/>
          <w:numId w:val="29"/>
        </w:numPr>
        <w:jc w:val="both"/>
        <w:rPr>
          <w:rFonts w:ascii="Century Gothic" w:hAnsi="Century Gothic" w:cs="Arial"/>
          <w:b/>
        </w:rPr>
      </w:pPr>
      <w:r>
        <w:rPr>
          <w:rFonts w:ascii="Century Gothic" w:hAnsi="Century Gothic" w:cs="Arial"/>
          <w:b/>
        </w:rPr>
        <w:t xml:space="preserve">INXISTENCIA DE </w:t>
      </w:r>
      <w:r w:rsidR="00914CDC" w:rsidRPr="00567771">
        <w:rPr>
          <w:rFonts w:ascii="Century Gothic" w:hAnsi="Century Gothic" w:cs="Arial"/>
          <w:b/>
        </w:rPr>
        <w:t xml:space="preserve">PÓLIZA DE SEGURO </w:t>
      </w:r>
    </w:p>
    <w:p w14:paraId="15FD7C93" w14:textId="77777777" w:rsidR="00914CDC" w:rsidRPr="00567771" w:rsidRDefault="00914CDC" w:rsidP="00914CDC">
      <w:pPr>
        <w:jc w:val="both"/>
        <w:rPr>
          <w:rFonts w:ascii="Century Gothic" w:hAnsi="Century Gothic" w:cs="Arial"/>
          <w:b/>
          <w:sz w:val="22"/>
          <w:szCs w:val="22"/>
        </w:rPr>
      </w:pPr>
    </w:p>
    <w:p w14:paraId="38A0E094" w14:textId="3F047B1F" w:rsidR="00914CDC" w:rsidRPr="00567771" w:rsidRDefault="00914CDC" w:rsidP="00914CDC">
      <w:pPr>
        <w:pStyle w:val="NormalWeb"/>
        <w:shd w:val="clear" w:color="auto" w:fill="FFFFFF"/>
        <w:jc w:val="both"/>
        <w:rPr>
          <w:rFonts w:ascii="Century Gothic" w:hAnsi="Century Gothic" w:cs="Arial"/>
        </w:rPr>
      </w:pPr>
      <w:r w:rsidRPr="00567771">
        <w:rPr>
          <w:rFonts w:ascii="Century Gothic" w:hAnsi="Century Gothic" w:cs="Arial"/>
        </w:rPr>
        <w:t>El </w:t>
      </w:r>
      <w:hyperlink r:id="rId21" w:anchor="1036" w:tgtFrame="_blank" w:history="1">
        <w:r w:rsidRPr="00567771">
          <w:rPr>
            <w:rStyle w:val="Hipervnculo"/>
            <w:rFonts w:ascii="Century Gothic" w:hAnsi="Century Gothic" w:cs="Arial"/>
          </w:rPr>
          <w:t>artículo 1036</w:t>
        </w:r>
      </w:hyperlink>
      <w:r w:rsidRPr="00567771">
        <w:rPr>
          <w:rFonts w:ascii="Century Gothic" w:hAnsi="Century Gothic" w:cs="Arial"/>
        </w:rPr>
        <w:t xml:space="preserve"> del Código de Comercio, indica que el contrato de seguro es consensual, bilateral, oneroso, aleatorio y de ejecución sucesiva. </w:t>
      </w:r>
    </w:p>
    <w:p w14:paraId="0ED46B0E" w14:textId="77777777" w:rsidR="00914CDC" w:rsidRPr="00567771" w:rsidRDefault="00914CDC" w:rsidP="00914CDC">
      <w:pPr>
        <w:pStyle w:val="NormalWeb"/>
        <w:shd w:val="clear" w:color="auto" w:fill="FFFFFF"/>
        <w:jc w:val="both"/>
        <w:rPr>
          <w:rFonts w:ascii="Century Gothic" w:hAnsi="Century Gothic" w:cs="Arial"/>
        </w:rPr>
      </w:pPr>
    </w:p>
    <w:p w14:paraId="413F34FD" w14:textId="02D07982" w:rsidR="00914CDC" w:rsidRDefault="00914CDC" w:rsidP="00914CDC">
      <w:pPr>
        <w:pStyle w:val="NormalWeb"/>
        <w:shd w:val="clear" w:color="auto" w:fill="FFFFFF"/>
        <w:jc w:val="both"/>
        <w:rPr>
          <w:rFonts w:ascii="Century Gothic" w:hAnsi="Century Gothic" w:cs="Arial"/>
        </w:rPr>
      </w:pPr>
      <w:r w:rsidRPr="00567771">
        <w:rPr>
          <w:rFonts w:ascii="Century Gothic" w:hAnsi="Century Gothic" w:cs="Arial"/>
        </w:rPr>
        <w:t xml:space="preserve">Así las cosas, el contrato para el momento del siniestro, </w:t>
      </w:r>
      <w:r w:rsidRPr="00567771">
        <w:rPr>
          <w:rFonts w:ascii="Century Gothic" w:hAnsi="Century Gothic" w:cs="Arial"/>
          <w:u w:val="single"/>
        </w:rPr>
        <w:t xml:space="preserve">es decir para cuando falleció el señor </w:t>
      </w:r>
      <w:r w:rsidR="000A40A6">
        <w:rPr>
          <w:rFonts w:ascii="Century Gothic" w:hAnsi="Century Gothic" w:cs="Arial"/>
          <w:u w:val="single"/>
        </w:rPr>
        <w:t>JOAN SEBASTIAN CARDENAS</w:t>
      </w:r>
      <w:r w:rsidRPr="00567771">
        <w:rPr>
          <w:rFonts w:ascii="Century Gothic" w:hAnsi="Century Gothic" w:cs="Arial"/>
          <w:u w:val="single"/>
        </w:rPr>
        <w:t xml:space="preserve"> el día </w:t>
      </w:r>
      <w:r w:rsidR="000A40A6">
        <w:rPr>
          <w:rFonts w:ascii="Century Gothic" w:hAnsi="Century Gothic" w:cs="Arial"/>
          <w:u w:val="single"/>
        </w:rPr>
        <w:t>21 OCTUBRE DE 2021</w:t>
      </w:r>
      <w:r w:rsidRPr="00567771">
        <w:rPr>
          <w:rFonts w:ascii="Century Gothic" w:hAnsi="Century Gothic" w:cs="Arial"/>
          <w:u w:val="single"/>
        </w:rPr>
        <w:t xml:space="preserve"> NO </w:t>
      </w:r>
      <w:r w:rsidR="000A40A6">
        <w:rPr>
          <w:rFonts w:ascii="Century Gothic" w:hAnsi="Century Gothic" w:cs="Arial"/>
          <w:u w:val="single"/>
        </w:rPr>
        <w:t>contaba el vehículo de placa SPS852 con</w:t>
      </w:r>
      <w:r w:rsidRPr="00567771">
        <w:rPr>
          <w:rFonts w:ascii="Century Gothic" w:hAnsi="Century Gothic" w:cs="Arial"/>
          <w:u w:val="single"/>
        </w:rPr>
        <w:t xml:space="preserve"> póliza</w:t>
      </w:r>
      <w:r w:rsidRPr="00567771">
        <w:rPr>
          <w:rFonts w:ascii="Century Gothic" w:hAnsi="Century Gothic" w:cs="Arial"/>
        </w:rPr>
        <w:t>.</w:t>
      </w:r>
    </w:p>
    <w:p w14:paraId="19205B88" w14:textId="77777777" w:rsidR="006C14FC" w:rsidRDefault="006C14FC" w:rsidP="00914CDC">
      <w:pPr>
        <w:pStyle w:val="NormalWeb"/>
        <w:shd w:val="clear" w:color="auto" w:fill="FFFFFF"/>
        <w:jc w:val="both"/>
        <w:rPr>
          <w:rFonts w:ascii="Century Gothic" w:hAnsi="Century Gothic" w:cs="Arial"/>
        </w:rPr>
      </w:pPr>
    </w:p>
    <w:p w14:paraId="41A75F9E" w14:textId="236EB800" w:rsidR="001071DC" w:rsidRDefault="006C14FC" w:rsidP="001071DC">
      <w:pPr>
        <w:jc w:val="both"/>
        <w:rPr>
          <w:rFonts w:ascii="Century Gothic" w:hAnsi="Century Gothic" w:cs="Arial"/>
          <w:sz w:val="22"/>
          <w:szCs w:val="22"/>
        </w:rPr>
      </w:pPr>
      <w:r>
        <w:rPr>
          <w:rFonts w:ascii="Century Gothic" w:hAnsi="Century Gothic" w:cs="Arial"/>
        </w:rPr>
        <w:t xml:space="preserve">Tal como se puede observar </w:t>
      </w:r>
      <w:r w:rsidR="001071DC" w:rsidRPr="008E492E">
        <w:rPr>
          <w:rFonts w:ascii="Century Gothic" w:hAnsi="Century Gothic" w:cs="Arial"/>
          <w:sz w:val="22"/>
          <w:szCs w:val="22"/>
        </w:rPr>
        <w:t xml:space="preserve">se buscó el vehículo </w:t>
      </w:r>
      <w:r w:rsidR="001071DC">
        <w:rPr>
          <w:rFonts w:ascii="Century Gothic" w:hAnsi="Century Gothic" w:cs="Arial"/>
          <w:sz w:val="22"/>
          <w:szCs w:val="22"/>
        </w:rPr>
        <w:t>en la página que maneja la compañía gacela y no reporta que el vehículo de placa SPS852, cuente con póliza en alguna aseguradora.</w:t>
      </w:r>
      <w:r w:rsidR="001071DC">
        <w:rPr>
          <w:rFonts w:ascii="Century Gothic" w:hAnsi="Century Gothic" w:cs="Arial"/>
          <w:sz w:val="22"/>
          <w:szCs w:val="22"/>
        </w:rPr>
        <w:t xml:space="preserve"> </w:t>
      </w:r>
    </w:p>
    <w:p w14:paraId="4D0BFFBF" w14:textId="77777777" w:rsidR="001071DC" w:rsidRDefault="001071DC" w:rsidP="001071DC">
      <w:pPr>
        <w:jc w:val="both"/>
        <w:rPr>
          <w:rFonts w:ascii="Century Gothic" w:hAnsi="Century Gothic" w:cs="Arial"/>
          <w:sz w:val="22"/>
          <w:szCs w:val="22"/>
        </w:rPr>
      </w:pPr>
      <w:r>
        <w:rPr>
          <w:noProof/>
        </w:rPr>
        <w:drawing>
          <wp:inline distT="0" distB="0" distL="0" distR="0" wp14:anchorId="18A98295" wp14:editId="04BE1970">
            <wp:extent cx="5612130" cy="1514475"/>
            <wp:effectExtent l="0" t="0" r="7620" b="9525"/>
            <wp:docPr id="2133359485" name="Imagen 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90095" name="Imagen 1" descr="Captura de pantalla de un celular&#10;&#10;Descripción generada automáticamente"/>
                    <pic:cNvPicPr/>
                  </pic:nvPicPr>
                  <pic:blipFill>
                    <a:blip r:embed="rId14"/>
                    <a:stretch>
                      <a:fillRect/>
                    </a:stretch>
                  </pic:blipFill>
                  <pic:spPr>
                    <a:xfrm>
                      <a:off x="0" y="0"/>
                      <a:ext cx="5612130" cy="1514475"/>
                    </a:xfrm>
                    <a:prstGeom prst="rect">
                      <a:avLst/>
                    </a:prstGeom>
                  </pic:spPr>
                </pic:pic>
              </a:graphicData>
            </a:graphic>
          </wp:inline>
        </w:drawing>
      </w:r>
    </w:p>
    <w:p w14:paraId="605F29F0" w14:textId="77777777" w:rsidR="001071DC" w:rsidRDefault="001071DC" w:rsidP="001071DC">
      <w:pPr>
        <w:jc w:val="both"/>
        <w:rPr>
          <w:rFonts w:ascii="Century Gothic" w:hAnsi="Century Gothic" w:cs="Arial"/>
          <w:sz w:val="22"/>
          <w:szCs w:val="22"/>
        </w:rPr>
      </w:pPr>
      <w:r>
        <w:rPr>
          <w:rFonts w:ascii="Century Gothic" w:hAnsi="Century Gothic" w:cs="Arial"/>
          <w:sz w:val="22"/>
          <w:szCs w:val="22"/>
        </w:rPr>
        <w:lastRenderedPageBreak/>
        <w:t xml:space="preserve">Así mismo se verifico en nuestro sistema OSIRIS y no registra este vehículo asegurado en LA EQUIDAD SEGUROS GENERALES O.C, </w:t>
      </w:r>
      <w:r w:rsidRPr="00BB7E44">
        <w:rPr>
          <w:rFonts w:ascii="Century Gothic" w:hAnsi="Century Gothic" w:cs="Arial"/>
          <w:sz w:val="22"/>
          <w:szCs w:val="22"/>
          <w:highlight w:val="yellow"/>
        </w:rPr>
        <w:t>se adjunta certificado no póliza:</w:t>
      </w:r>
    </w:p>
    <w:p w14:paraId="3DD8B713" w14:textId="77777777" w:rsidR="001071DC" w:rsidRPr="008E492E" w:rsidRDefault="001071DC" w:rsidP="001071DC">
      <w:pPr>
        <w:jc w:val="both"/>
        <w:rPr>
          <w:rFonts w:ascii="Century Gothic" w:hAnsi="Century Gothic" w:cs="Arial"/>
          <w:sz w:val="22"/>
          <w:szCs w:val="22"/>
        </w:rPr>
      </w:pPr>
      <w:r>
        <w:rPr>
          <w:noProof/>
        </w:rPr>
        <w:drawing>
          <wp:inline distT="0" distB="0" distL="0" distR="0" wp14:anchorId="2AA80118" wp14:editId="0A3EB9E8">
            <wp:extent cx="5612130" cy="2514600"/>
            <wp:effectExtent l="0" t="0" r="7620" b="0"/>
            <wp:docPr id="84539434"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782291" name="Imagen 1" descr="Interfaz de usuario gráfica, Aplicación&#10;&#10;Descripción generada automáticamente"/>
                    <pic:cNvPicPr/>
                  </pic:nvPicPr>
                  <pic:blipFill>
                    <a:blip r:embed="rId15"/>
                    <a:stretch>
                      <a:fillRect/>
                    </a:stretch>
                  </pic:blipFill>
                  <pic:spPr>
                    <a:xfrm>
                      <a:off x="0" y="0"/>
                      <a:ext cx="5612130" cy="2514600"/>
                    </a:xfrm>
                    <a:prstGeom prst="rect">
                      <a:avLst/>
                    </a:prstGeom>
                  </pic:spPr>
                </pic:pic>
              </a:graphicData>
            </a:graphic>
          </wp:inline>
        </w:drawing>
      </w:r>
    </w:p>
    <w:p w14:paraId="3DF43A68" w14:textId="77777777" w:rsidR="001071DC" w:rsidRDefault="001071DC" w:rsidP="001071DC">
      <w:pPr>
        <w:autoSpaceDE w:val="0"/>
        <w:autoSpaceDN w:val="0"/>
        <w:jc w:val="both"/>
        <w:rPr>
          <w:rFonts w:ascii="Century Gothic" w:hAnsi="Century Gothic"/>
          <w:b/>
          <w:lang w:eastAsia="es-ES"/>
        </w:rPr>
      </w:pPr>
    </w:p>
    <w:p w14:paraId="3F00B5E6" w14:textId="77777777" w:rsidR="00914CDC" w:rsidRPr="00567771" w:rsidRDefault="00914CDC" w:rsidP="001071DC">
      <w:pPr>
        <w:tabs>
          <w:tab w:val="left" w:pos="-720"/>
          <w:tab w:val="left" w:pos="1701"/>
        </w:tabs>
        <w:suppressAutoHyphens/>
        <w:ind w:right="284"/>
        <w:jc w:val="both"/>
        <w:rPr>
          <w:rFonts w:ascii="Century Gothic" w:hAnsi="Century Gothic" w:cs="Arial"/>
          <w:i/>
          <w:sz w:val="22"/>
          <w:szCs w:val="22"/>
        </w:rPr>
      </w:pPr>
    </w:p>
    <w:p w14:paraId="194F1BB0" w14:textId="77777777" w:rsidR="00914CDC" w:rsidRPr="00567771" w:rsidRDefault="00914CDC" w:rsidP="00914CDC">
      <w:pPr>
        <w:pStyle w:val="Prrafodelista"/>
        <w:numPr>
          <w:ilvl w:val="0"/>
          <w:numId w:val="29"/>
        </w:numPr>
        <w:tabs>
          <w:tab w:val="left" w:pos="-720"/>
          <w:tab w:val="left" w:pos="1701"/>
        </w:tabs>
        <w:suppressAutoHyphens/>
        <w:spacing w:after="200" w:line="276" w:lineRule="auto"/>
        <w:ind w:right="284"/>
        <w:jc w:val="both"/>
        <w:rPr>
          <w:rFonts w:ascii="Century Gothic" w:hAnsi="Century Gothic" w:cs="Arial"/>
          <w:b/>
        </w:rPr>
      </w:pPr>
      <w:r w:rsidRPr="00567771">
        <w:rPr>
          <w:rFonts w:ascii="Century Gothic" w:hAnsi="Century Gothic" w:cs="Arial"/>
          <w:b/>
        </w:rPr>
        <w:t>AUSENCIA DE COERTURA POR AUSENCIA DE UNO DE LOS ELEMENTOS DEL CONTTRATO DE SEGUROS:</w:t>
      </w:r>
    </w:p>
    <w:p w14:paraId="0AE5EE55" w14:textId="77777777" w:rsidR="00914CDC" w:rsidRPr="00567771" w:rsidRDefault="00914CDC" w:rsidP="00914CDC">
      <w:pPr>
        <w:tabs>
          <w:tab w:val="left" w:pos="-720"/>
          <w:tab w:val="left" w:pos="1701"/>
        </w:tabs>
        <w:suppressAutoHyphens/>
        <w:ind w:right="284"/>
        <w:jc w:val="both"/>
        <w:rPr>
          <w:rFonts w:ascii="Century Gothic" w:hAnsi="Century Gothic" w:cs="Arial"/>
          <w:sz w:val="22"/>
          <w:szCs w:val="22"/>
        </w:rPr>
      </w:pPr>
      <w:r w:rsidRPr="00567771">
        <w:rPr>
          <w:rFonts w:ascii="Century Gothic" w:hAnsi="Century Gothic" w:cs="Arial"/>
          <w:sz w:val="22"/>
          <w:szCs w:val="22"/>
        </w:rPr>
        <w:t>Es importante verificar los elementos del contrato de seguro para así claridad a la parte actora de los motivos por los Cuales son existe cobertura de la póliza.</w:t>
      </w:r>
    </w:p>
    <w:p w14:paraId="31F4D99E" w14:textId="77777777" w:rsidR="00914CDC" w:rsidRPr="00567771" w:rsidRDefault="00914CDC" w:rsidP="00914CDC">
      <w:pPr>
        <w:tabs>
          <w:tab w:val="left" w:pos="-720"/>
          <w:tab w:val="left" w:pos="1701"/>
        </w:tabs>
        <w:suppressAutoHyphens/>
        <w:ind w:right="284"/>
        <w:jc w:val="both"/>
        <w:rPr>
          <w:rFonts w:ascii="Century Gothic" w:hAnsi="Century Gothic" w:cs="Arial"/>
          <w:sz w:val="22"/>
          <w:szCs w:val="22"/>
        </w:rPr>
      </w:pPr>
    </w:p>
    <w:p w14:paraId="194D58B8" w14:textId="77777777" w:rsidR="00914CDC" w:rsidRPr="00567771" w:rsidRDefault="00914CDC" w:rsidP="00914CDC">
      <w:pPr>
        <w:tabs>
          <w:tab w:val="left" w:pos="-720"/>
          <w:tab w:val="left" w:pos="1701"/>
        </w:tabs>
        <w:suppressAutoHyphens/>
        <w:ind w:right="284"/>
        <w:jc w:val="both"/>
        <w:rPr>
          <w:rFonts w:ascii="Century Gothic" w:hAnsi="Century Gothic" w:cs="Arial"/>
          <w:sz w:val="22"/>
          <w:szCs w:val="22"/>
        </w:rPr>
      </w:pPr>
      <w:r w:rsidRPr="00567771">
        <w:rPr>
          <w:rFonts w:ascii="Century Gothic" w:hAnsi="Century Gothic" w:cs="Arial"/>
          <w:sz w:val="22"/>
          <w:szCs w:val="22"/>
        </w:rPr>
        <w:t>Respecto al artículo 1045 del Código de Comercio indica cuales son los elementos esenciales del contrato de seguro:</w:t>
      </w:r>
    </w:p>
    <w:p w14:paraId="475147E9" w14:textId="77777777" w:rsidR="00914CDC" w:rsidRPr="00567771" w:rsidRDefault="00914CDC" w:rsidP="00914CDC">
      <w:pPr>
        <w:pStyle w:val="Prrafodelista"/>
        <w:numPr>
          <w:ilvl w:val="0"/>
          <w:numId w:val="36"/>
        </w:numPr>
        <w:tabs>
          <w:tab w:val="left" w:pos="-720"/>
          <w:tab w:val="left" w:pos="1701"/>
        </w:tabs>
        <w:suppressAutoHyphens/>
        <w:spacing w:after="200" w:line="276" w:lineRule="auto"/>
        <w:ind w:right="284"/>
        <w:jc w:val="both"/>
        <w:rPr>
          <w:rFonts w:ascii="Century Gothic" w:hAnsi="Century Gothic" w:cs="Arial"/>
        </w:rPr>
      </w:pPr>
      <w:r w:rsidRPr="00567771">
        <w:rPr>
          <w:rFonts w:ascii="Century Gothic" w:hAnsi="Century Gothic" w:cs="Arial"/>
        </w:rPr>
        <w:t>El interés asegurable</w:t>
      </w:r>
    </w:p>
    <w:p w14:paraId="144090E9" w14:textId="77777777" w:rsidR="00914CDC" w:rsidRPr="00567771" w:rsidRDefault="00914CDC" w:rsidP="00914CDC">
      <w:pPr>
        <w:pStyle w:val="Prrafodelista"/>
        <w:numPr>
          <w:ilvl w:val="0"/>
          <w:numId w:val="36"/>
        </w:numPr>
        <w:tabs>
          <w:tab w:val="left" w:pos="-720"/>
          <w:tab w:val="left" w:pos="1701"/>
        </w:tabs>
        <w:suppressAutoHyphens/>
        <w:spacing w:after="200" w:line="276" w:lineRule="auto"/>
        <w:ind w:right="284"/>
        <w:jc w:val="both"/>
        <w:rPr>
          <w:rFonts w:ascii="Century Gothic" w:hAnsi="Century Gothic" w:cs="Arial"/>
        </w:rPr>
      </w:pPr>
      <w:r w:rsidRPr="00567771">
        <w:rPr>
          <w:rFonts w:ascii="Century Gothic" w:hAnsi="Century Gothic" w:cs="Arial"/>
        </w:rPr>
        <w:t>El riesgo asegurable</w:t>
      </w:r>
    </w:p>
    <w:p w14:paraId="0C03F744" w14:textId="77777777" w:rsidR="00914CDC" w:rsidRPr="00567771" w:rsidRDefault="00914CDC" w:rsidP="00914CDC">
      <w:pPr>
        <w:pStyle w:val="Prrafodelista"/>
        <w:numPr>
          <w:ilvl w:val="0"/>
          <w:numId w:val="36"/>
        </w:numPr>
        <w:tabs>
          <w:tab w:val="left" w:pos="-720"/>
          <w:tab w:val="left" w:pos="1701"/>
        </w:tabs>
        <w:suppressAutoHyphens/>
        <w:spacing w:after="200" w:line="276" w:lineRule="auto"/>
        <w:ind w:right="284"/>
        <w:jc w:val="both"/>
        <w:rPr>
          <w:rFonts w:ascii="Century Gothic" w:hAnsi="Century Gothic" w:cs="Arial"/>
        </w:rPr>
      </w:pPr>
      <w:r w:rsidRPr="00567771">
        <w:rPr>
          <w:rFonts w:ascii="Century Gothic" w:hAnsi="Century Gothic" w:cs="Arial"/>
        </w:rPr>
        <w:t>La prima o precio del seguro</w:t>
      </w:r>
    </w:p>
    <w:p w14:paraId="0F319D29" w14:textId="77777777" w:rsidR="00914CDC" w:rsidRPr="00567771" w:rsidRDefault="00914CDC" w:rsidP="00914CDC">
      <w:pPr>
        <w:pStyle w:val="Prrafodelista"/>
        <w:numPr>
          <w:ilvl w:val="0"/>
          <w:numId w:val="36"/>
        </w:numPr>
        <w:tabs>
          <w:tab w:val="left" w:pos="-720"/>
          <w:tab w:val="left" w:pos="1701"/>
        </w:tabs>
        <w:suppressAutoHyphens/>
        <w:spacing w:after="200" w:line="276" w:lineRule="auto"/>
        <w:ind w:right="284"/>
        <w:jc w:val="both"/>
        <w:rPr>
          <w:rFonts w:ascii="Century Gothic" w:hAnsi="Century Gothic" w:cs="Arial"/>
        </w:rPr>
      </w:pPr>
      <w:r w:rsidRPr="00567771">
        <w:rPr>
          <w:rFonts w:ascii="Century Gothic" w:hAnsi="Century Gothic" w:cs="Arial"/>
        </w:rPr>
        <w:t>La obligación condicional del asegurador.</w:t>
      </w:r>
    </w:p>
    <w:p w14:paraId="7D66DCDF" w14:textId="77777777" w:rsidR="00914CDC" w:rsidRPr="00567771" w:rsidRDefault="00914CDC" w:rsidP="00914CDC">
      <w:pPr>
        <w:tabs>
          <w:tab w:val="left" w:pos="-720"/>
          <w:tab w:val="left" w:pos="1701"/>
        </w:tabs>
        <w:suppressAutoHyphens/>
        <w:ind w:right="284"/>
        <w:jc w:val="both"/>
        <w:rPr>
          <w:rFonts w:ascii="Century Gothic" w:hAnsi="Century Gothic" w:cs="Arial"/>
          <w:sz w:val="22"/>
          <w:szCs w:val="22"/>
        </w:rPr>
      </w:pPr>
      <w:r w:rsidRPr="00567771">
        <w:rPr>
          <w:rFonts w:ascii="Century Gothic" w:hAnsi="Century Gothic" w:cs="Arial"/>
          <w:sz w:val="22"/>
          <w:szCs w:val="22"/>
        </w:rPr>
        <w:t>En defecto de cualquiera de estos elementos, el contrato de seguro no producirá efecto alguno.</w:t>
      </w:r>
    </w:p>
    <w:p w14:paraId="6E3452F1" w14:textId="77777777" w:rsidR="00914CDC" w:rsidRPr="00567771" w:rsidRDefault="00914CDC" w:rsidP="00914CDC">
      <w:pPr>
        <w:tabs>
          <w:tab w:val="left" w:pos="-720"/>
          <w:tab w:val="left" w:pos="1701"/>
        </w:tabs>
        <w:suppressAutoHyphens/>
        <w:ind w:right="284"/>
        <w:jc w:val="both"/>
        <w:rPr>
          <w:rFonts w:ascii="Century Gothic" w:hAnsi="Century Gothic" w:cs="Arial"/>
          <w:sz w:val="22"/>
          <w:szCs w:val="22"/>
        </w:rPr>
      </w:pPr>
    </w:p>
    <w:p w14:paraId="685ED22C" w14:textId="78260ACF" w:rsidR="00914CDC" w:rsidRPr="00567771" w:rsidRDefault="00384DB5" w:rsidP="00914CDC">
      <w:pPr>
        <w:tabs>
          <w:tab w:val="left" w:pos="-720"/>
          <w:tab w:val="left" w:pos="1701"/>
        </w:tabs>
        <w:suppressAutoHyphens/>
        <w:ind w:right="284"/>
        <w:jc w:val="both"/>
        <w:rPr>
          <w:rFonts w:ascii="Century Gothic" w:hAnsi="Century Gothic" w:cs="Arial"/>
          <w:sz w:val="22"/>
          <w:szCs w:val="22"/>
        </w:rPr>
      </w:pPr>
      <w:r w:rsidRPr="00567771">
        <w:rPr>
          <w:rFonts w:ascii="Century Gothic" w:hAnsi="Century Gothic" w:cs="Arial"/>
          <w:sz w:val="22"/>
          <w:szCs w:val="22"/>
        </w:rPr>
        <w:t>De acuerdo con</w:t>
      </w:r>
      <w:r w:rsidR="00914CDC" w:rsidRPr="00567771">
        <w:rPr>
          <w:rFonts w:ascii="Century Gothic" w:hAnsi="Century Gothic" w:cs="Arial"/>
          <w:sz w:val="22"/>
          <w:szCs w:val="22"/>
        </w:rPr>
        <w:t xml:space="preserve"> lo anterior es claro que </w:t>
      </w:r>
      <w:r w:rsidR="009A7E54">
        <w:rPr>
          <w:rFonts w:ascii="Century Gothic" w:hAnsi="Century Gothic" w:cs="Arial"/>
          <w:sz w:val="22"/>
          <w:szCs w:val="22"/>
        </w:rPr>
        <w:t>el interés asegurable</w:t>
      </w:r>
      <w:r w:rsidR="00914CDC" w:rsidRPr="00567771">
        <w:rPr>
          <w:rFonts w:ascii="Century Gothic" w:hAnsi="Century Gothic" w:cs="Arial"/>
          <w:sz w:val="22"/>
          <w:szCs w:val="22"/>
        </w:rPr>
        <w:t xml:space="preserve"> es un elemento esencial del contrato de seguros.</w:t>
      </w:r>
    </w:p>
    <w:p w14:paraId="18B1CE1C" w14:textId="77777777" w:rsidR="00914CDC" w:rsidRDefault="00914CDC" w:rsidP="00914CDC">
      <w:pPr>
        <w:tabs>
          <w:tab w:val="left" w:pos="-720"/>
          <w:tab w:val="left" w:pos="1701"/>
        </w:tabs>
        <w:suppressAutoHyphens/>
        <w:ind w:right="284"/>
        <w:jc w:val="both"/>
        <w:rPr>
          <w:rFonts w:ascii="Century Gothic" w:hAnsi="Century Gothic" w:cs="Arial"/>
          <w:sz w:val="22"/>
          <w:szCs w:val="22"/>
        </w:rPr>
      </w:pPr>
    </w:p>
    <w:p w14:paraId="317D6F4F" w14:textId="1970D735" w:rsidR="009A7E54" w:rsidRPr="00384DB5" w:rsidRDefault="009A7E54" w:rsidP="009A7E54">
      <w:pPr>
        <w:jc w:val="both"/>
        <w:rPr>
          <w:rFonts w:ascii="Century Gothic" w:eastAsia="Times New Roman" w:hAnsi="Century Gothic" w:cs="Times New Roman"/>
          <w:color w:val="000000"/>
          <w:sz w:val="22"/>
          <w:szCs w:val="22"/>
          <w:lang w:eastAsia="es-CO"/>
        </w:rPr>
      </w:pPr>
      <w:r>
        <w:rPr>
          <w:rFonts w:ascii="Century Gothic" w:eastAsia="Times New Roman" w:hAnsi="Century Gothic" w:cs="Times New Roman"/>
          <w:color w:val="000000"/>
          <w:sz w:val="22"/>
          <w:szCs w:val="22"/>
          <w:lang w:eastAsia="es-CO"/>
        </w:rPr>
        <w:t xml:space="preserve">El </w:t>
      </w:r>
      <w:r w:rsidRPr="009A7E54">
        <w:rPr>
          <w:rFonts w:ascii="Century Gothic" w:eastAsia="Times New Roman" w:hAnsi="Century Gothic" w:cs="Times New Roman"/>
          <w:color w:val="000000"/>
          <w:sz w:val="22"/>
          <w:szCs w:val="22"/>
          <w:lang w:eastAsia="es-CO"/>
        </w:rPr>
        <w:t>vehículo de placa SPS852</w:t>
      </w:r>
      <w:r w:rsidR="00384DB5">
        <w:rPr>
          <w:rFonts w:ascii="Century Gothic" w:eastAsia="Times New Roman" w:hAnsi="Century Gothic" w:cs="Times New Roman"/>
          <w:color w:val="000000"/>
          <w:sz w:val="22"/>
          <w:szCs w:val="22"/>
          <w:lang w:eastAsia="es-CO"/>
        </w:rPr>
        <w:t>,</w:t>
      </w:r>
      <w:r w:rsidRPr="009A7E54">
        <w:rPr>
          <w:rFonts w:ascii="Century Gothic" w:eastAsia="Times New Roman" w:hAnsi="Century Gothic" w:cs="Times New Roman"/>
          <w:color w:val="000000"/>
          <w:sz w:val="22"/>
          <w:szCs w:val="22"/>
          <w:lang w:eastAsia="es-CO"/>
        </w:rPr>
        <w:t xml:space="preserve"> su tarjeta de operación es de la empresa:  </w:t>
      </w:r>
      <w:r w:rsidRPr="00000D15">
        <w:rPr>
          <w:rFonts w:ascii="Century Gothic" w:eastAsia="Times New Roman" w:hAnsi="Century Gothic" w:cs="Times New Roman"/>
          <w:color w:val="000000"/>
          <w:sz w:val="18"/>
          <w:szCs w:val="18"/>
          <w:lang w:eastAsia="es-CO"/>
        </w:rPr>
        <w:t xml:space="preserve">ESTARTER SERVICIO ESPECIAL S.A.S </w:t>
      </w:r>
      <w:r w:rsidR="00384DB5" w:rsidRPr="00384DB5">
        <w:rPr>
          <w:rFonts w:ascii="Century Gothic" w:eastAsia="Times New Roman" w:hAnsi="Century Gothic" w:cs="Times New Roman"/>
          <w:color w:val="000000"/>
          <w:sz w:val="22"/>
          <w:szCs w:val="22"/>
          <w:lang w:eastAsia="es-CO"/>
        </w:rPr>
        <w:t>desde el 3 sep</w:t>
      </w:r>
      <w:r w:rsidR="00384DB5">
        <w:rPr>
          <w:rFonts w:ascii="Century Gothic" w:eastAsia="Times New Roman" w:hAnsi="Century Gothic" w:cs="Times New Roman"/>
          <w:color w:val="000000"/>
          <w:sz w:val="22"/>
          <w:szCs w:val="22"/>
          <w:lang w:eastAsia="es-CO"/>
        </w:rPr>
        <w:t>tiembre</w:t>
      </w:r>
      <w:r w:rsidR="00384DB5" w:rsidRPr="00384DB5">
        <w:rPr>
          <w:rFonts w:ascii="Century Gothic" w:eastAsia="Times New Roman" w:hAnsi="Century Gothic" w:cs="Times New Roman"/>
          <w:color w:val="000000"/>
          <w:sz w:val="22"/>
          <w:szCs w:val="22"/>
          <w:lang w:eastAsia="es-CO"/>
        </w:rPr>
        <w:t xml:space="preserve"> 2021, aunque para la fecha de s</w:t>
      </w:r>
      <w:r w:rsidR="00384DB5">
        <w:rPr>
          <w:rFonts w:ascii="Century Gothic" w:eastAsia="Times New Roman" w:hAnsi="Century Gothic" w:cs="Times New Roman"/>
          <w:color w:val="000000"/>
          <w:sz w:val="22"/>
          <w:szCs w:val="22"/>
          <w:lang w:eastAsia="es-CO"/>
        </w:rPr>
        <w:t>inies</w:t>
      </w:r>
      <w:r w:rsidR="00384DB5" w:rsidRPr="00384DB5">
        <w:rPr>
          <w:rFonts w:ascii="Century Gothic" w:eastAsia="Times New Roman" w:hAnsi="Century Gothic" w:cs="Times New Roman"/>
          <w:color w:val="000000"/>
          <w:sz w:val="22"/>
          <w:szCs w:val="22"/>
          <w:lang w:eastAsia="es-CO"/>
        </w:rPr>
        <w:t>tro aun el v</w:t>
      </w:r>
      <w:r w:rsidR="00384DB5">
        <w:rPr>
          <w:rFonts w:ascii="Century Gothic" w:eastAsia="Times New Roman" w:hAnsi="Century Gothic" w:cs="Times New Roman"/>
          <w:color w:val="000000"/>
          <w:sz w:val="22"/>
          <w:szCs w:val="22"/>
          <w:lang w:eastAsia="es-CO"/>
        </w:rPr>
        <w:t>e</w:t>
      </w:r>
      <w:r w:rsidR="00384DB5" w:rsidRPr="00384DB5">
        <w:rPr>
          <w:rFonts w:ascii="Century Gothic" w:eastAsia="Times New Roman" w:hAnsi="Century Gothic" w:cs="Times New Roman"/>
          <w:color w:val="000000"/>
          <w:sz w:val="22"/>
          <w:szCs w:val="22"/>
          <w:lang w:eastAsia="es-CO"/>
        </w:rPr>
        <w:t>h</w:t>
      </w:r>
      <w:r w:rsidR="00384DB5">
        <w:rPr>
          <w:rFonts w:ascii="Century Gothic" w:eastAsia="Times New Roman" w:hAnsi="Century Gothic" w:cs="Times New Roman"/>
          <w:color w:val="000000"/>
          <w:sz w:val="22"/>
          <w:szCs w:val="22"/>
          <w:lang w:eastAsia="es-CO"/>
        </w:rPr>
        <w:t>ículo</w:t>
      </w:r>
      <w:r w:rsidR="00384DB5" w:rsidRPr="00384DB5">
        <w:rPr>
          <w:rFonts w:ascii="Century Gothic" w:eastAsia="Times New Roman" w:hAnsi="Century Gothic" w:cs="Times New Roman"/>
          <w:color w:val="000000"/>
          <w:sz w:val="22"/>
          <w:szCs w:val="22"/>
          <w:lang w:eastAsia="es-CO"/>
        </w:rPr>
        <w:t xml:space="preserve"> contaba con logos de </w:t>
      </w:r>
      <w:r w:rsidR="00384DB5">
        <w:rPr>
          <w:rFonts w:ascii="Century Gothic" w:eastAsia="Times New Roman" w:hAnsi="Century Gothic" w:cs="Times New Roman"/>
          <w:color w:val="000000"/>
          <w:sz w:val="22"/>
          <w:szCs w:val="22"/>
          <w:lang w:eastAsia="es-CO"/>
        </w:rPr>
        <w:t>TCT.</w:t>
      </w:r>
      <w:r w:rsidR="00384DB5" w:rsidRPr="00384DB5">
        <w:rPr>
          <w:rFonts w:ascii="Century Gothic" w:eastAsia="Times New Roman" w:hAnsi="Century Gothic" w:cs="Times New Roman"/>
          <w:color w:val="000000"/>
          <w:sz w:val="22"/>
          <w:szCs w:val="22"/>
          <w:lang w:eastAsia="es-CO"/>
        </w:rPr>
        <w:t xml:space="preserve"> aun así, sin tarjeta de operación vigente no habría interés asegurable</w:t>
      </w:r>
    </w:p>
    <w:p w14:paraId="4930B0DD" w14:textId="77777777" w:rsidR="00914CDC" w:rsidRPr="00567771" w:rsidRDefault="00914CDC" w:rsidP="00914CDC">
      <w:pPr>
        <w:tabs>
          <w:tab w:val="left" w:pos="-720"/>
          <w:tab w:val="left" w:pos="1701"/>
        </w:tabs>
        <w:suppressAutoHyphens/>
        <w:ind w:right="284"/>
        <w:jc w:val="both"/>
        <w:rPr>
          <w:rFonts w:ascii="Century Gothic" w:hAnsi="Century Gothic" w:cs="Arial"/>
          <w:sz w:val="22"/>
          <w:szCs w:val="22"/>
        </w:rPr>
      </w:pPr>
    </w:p>
    <w:p w14:paraId="6BFDFA68" w14:textId="77777777" w:rsidR="00914CDC" w:rsidRPr="00567771" w:rsidRDefault="00914CDC" w:rsidP="00914CDC">
      <w:pPr>
        <w:tabs>
          <w:tab w:val="left" w:pos="-720"/>
          <w:tab w:val="left" w:pos="1701"/>
        </w:tabs>
        <w:suppressAutoHyphens/>
        <w:ind w:right="284"/>
        <w:jc w:val="both"/>
        <w:rPr>
          <w:rFonts w:ascii="Century Gothic" w:hAnsi="Century Gothic" w:cs="Arial"/>
          <w:sz w:val="22"/>
          <w:szCs w:val="22"/>
        </w:rPr>
      </w:pPr>
      <w:r w:rsidRPr="00567771">
        <w:rPr>
          <w:rFonts w:ascii="Century Gothic" w:hAnsi="Century Gothic" w:cs="Arial"/>
          <w:sz w:val="22"/>
          <w:szCs w:val="22"/>
        </w:rPr>
        <w:t>Por lo anterior señor Juez, solicito respetuosamente no acceder a las pretensiones.</w:t>
      </w:r>
    </w:p>
    <w:p w14:paraId="097C45BF" w14:textId="77777777" w:rsidR="00914CDC" w:rsidRPr="00567771" w:rsidRDefault="00914CDC" w:rsidP="00914CDC">
      <w:pPr>
        <w:tabs>
          <w:tab w:val="left" w:pos="-720"/>
          <w:tab w:val="left" w:pos="1701"/>
        </w:tabs>
        <w:suppressAutoHyphens/>
        <w:ind w:right="284"/>
        <w:jc w:val="both"/>
        <w:rPr>
          <w:rFonts w:ascii="Century Gothic" w:hAnsi="Century Gothic" w:cs="Arial"/>
          <w:sz w:val="22"/>
          <w:szCs w:val="22"/>
        </w:rPr>
      </w:pPr>
    </w:p>
    <w:p w14:paraId="7F8C5B78" w14:textId="77777777" w:rsidR="00914CDC" w:rsidRPr="00567771" w:rsidRDefault="00914CDC" w:rsidP="00914CDC">
      <w:pPr>
        <w:pStyle w:val="Prrafodelista"/>
        <w:numPr>
          <w:ilvl w:val="0"/>
          <w:numId w:val="29"/>
        </w:numPr>
        <w:spacing w:after="200" w:line="276" w:lineRule="auto"/>
        <w:jc w:val="both"/>
        <w:rPr>
          <w:rFonts w:ascii="Century Gothic" w:hAnsi="Century Gothic"/>
          <w:b/>
          <w:lang w:val="es-ES"/>
        </w:rPr>
      </w:pPr>
      <w:r w:rsidRPr="00567771">
        <w:rPr>
          <w:rFonts w:ascii="Century Gothic" w:hAnsi="Century Gothic" w:cs="Tahoma"/>
          <w:b/>
        </w:rPr>
        <w:lastRenderedPageBreak/>
        <w:t>EXCEPCION GENÉRICA O INNOMINADA Y/O PRESCRIPCION.</w:t>
      </w:r>
    </w:p>
    <w:p w14:paraId="469DF571" w14:textId="77777777" w:rsidR="00914CDC" w:rsidRPr="00567771" w:rsidRDefault="00914CDC" w:rsidP="00914CDC">
      <w:pPr>
        <w:jc w:val="both"/>
        <w:rPr>
          <w:rFonts w:ascii="Century Gothic" w:hAnsi="Century Gothic" w:cs="Tahoma"/>
          <w:sz w:val="22"/>
          <w:szCs w:val="22"/>
        </w:rPr>
      </w:pPr>
      <w:r w:rsidRPr="00567771">
        <w:rPr>
          <w:rFonts w:ascii="Century Gothic" w:hAnsi="Century Gothic" w:cs="Tahoma"/>
          <w:sz w:val="22"/>
          <w:szCs w:val="22"/>
        </w:rPr>
        <w:t>De conformidad con lo dispuesto en el artículo 282 del Código General del proceso, solicito respetuosamente al Señor Juez que en el caso que encuentre probados los hechos constitutivos de otras excepciones, sírvase declararlas probadas y reconocerlas oficiosamente en la sentencia a favor de mis representados.</w:t>
      </w:r>
    </w:p>
    <w:p w14:paraId="34DDCACA" w14:textId="77777777" w:rsidR="00914CDC" w:rsidRPr="00567771" w:rsidRDefault="00914CDC" w:rsidP="00914CDC">
      <w:pPr>
        <w:jc w:val="both"/>
        <w:rPr>
          <w:rFonts w:ascii="Century Gothic" w:hAnsi="Century Gothic" w:cs="Tahoma"/>
          <w:sz w:val="22"/>
          <w:szCs w:val="22"/>
        </w:rPr>
      </w:pPr>
      <w:r w:rsidRPr="00567771">
        <w:rPr>
          <w:rFonts w:ascii="Century Gothic" w:hAnsi="Century Gothic" w:cs="Tahoma"/>
          <w:sz w:val="22"/>
          <w:szCs w:val="22"/>
        </w:rPr>
        <w:t xml:space="preserve"> </w:t>
      </w:r>
    </w:p>
    <w:p w14:paraId="3BB97FF3" w14:textId="77777777" w:rsidR="00914CDC" w:rsidRPr="00567771" w:rsidRDefault="00914CDC" w:rsidP="00914CDC">
      <w:pPr>
        <w:spacing w:line="360" w:lineRule="auto"/>
        <w:jc w:val="center"/>
        <w:rPr>
          <w:rFonts w:ascii="Century Gothic" w:hAnsi="Century Gothic" w:cs="Arial"/>
          <w:b/>
          <w:sz w:val="22"/>
          <w:szCs w:val="22"/>
        </w:rPr>
      </w:pPr>
      <w:r w:rsidRPr="00567771">
        <w:rPr>
          <w:rFonts w:ascii="Century Gothic" w:hAnsi="Century Gothic" w:cs="Arial"/>
          <w:b/>
          <w:sz w:val="22"/>
          <w:szCs w:val="22"/>
        </w:rPr>
        <w:t>PRUEBAS</w:t>
      </w:r>
    </w:p>
    <w:p w14:paraId="566E5B94" w14:textId="77777777" w:rsidR="00914CDC" w:rsidRDefault="00914CDC" w:rsidP="00914CDC">
      <w:pPr>
        <w:jc w:val="both"/>
        <w:rPr>
          <w:rFonts w:ascii="Century Gothic" w:hAnsi="Century Gothic"/>
          <w:sz w:val="22"/>
          <w:szCs w:val="22"/>
        </w:rPr>
      </w:pPr>
      <w:r w:rsidRPr="00567771">
        <w:rPr>
          <w:rFonts w:ascii="Century Gothic" w:hAnsi="Century Gothic"/>
          <w:sz w:val="22"/>
          <w:szCs w:val="22"/>
        </w:rPr>
        <w:t>Comedidamente solicito al señor Juez, ordenar la práctica y tener como prueba las siguientes:</w:t>
      </w:r>
    </w:p>
    <w:p w14:paraId="62BC0F7C" w14:textId="77777777" w:rsidR="00914CDC" w:rsidRPr="00567771" w:rsidRDefault="00914CDC" w:rsidP="00914CDC">
      <w:pPr>
        <w:jc w:val="both"/>
        <w:rPr>
          <w:rFonts w:ascii="Century Gothic" w:hAnsi="Century Gothic"/>
          <w:sz w:val="22"/>
          <w:szCs w:val="22"/>
        </w:rPr>
      </w:pPr>
    </w:p>
    <w:p w14:paraId="63AAF644" w14:textId="77777777" w:rsidR="00914CDC" w:rsidRPr="009B15F1" w:rsidRDefault="00914CDC" w:rsidP="00914CDC">
      <w:pPr>
        <w:jc w:val="both"/>
        <w:rPr>
          <w:rFonts w:ascii="Century Gothic" w:hAnsi="Century Gothic"/>
          <w:sz w:val="22"/>
          <w:szCs w:val="22"/>
          <w:u w:val="single"/>
        </w:rPr>
      </w:pPr>
      <w:r w:rsidRPr="009B15F1">
        <w:rPr>
          <w:rFonts w:ascii="Century Gothic" w:hAnsi="Century Gothic"/>
          <w:sz w:val="22"/>
          <w:szCs w:val="22"/>
          <w:u w:val="single"/>
        </w:rPr>
        <w:t>Documental aportado:</w:t>
      </w:r>
    </w:p>
    <w:p w14:paraId="30B66FF6" w14:textId="0E099CA8" w:rsidR="00914CDC" w:rsidRPr="009B15F1" w:rsidRDefault="00914CDC" w:rsidP="00914CDC">
      <w:pPr>
        <w:pStyle w:val="Prrafodelista"/>
        <w:numPr>
          <w:ilvl w:val="0"/>
          <w:numId w:val="30"/>
        </w:numPr>
        <w:jc w:val="both"/>
        <w:rPr>
          <w:rFonts w:ascii="Century Gothic" w:hAnsi="Century Gothic" w:cs="Arial"/>
        </w:rPr>
      </w:pPr>
      <w:r w:rsidRPr="009B15F1">
        <w:rPr>
          <w:rFonts w:ascii="Century Gothic" w:hAnsi="Century Gothic" w:cs="Arial"/>
        </w:rPr>
        <w:t xml:space="preserve">Original impreso del sistema de información de la Equidad Seguros Generales O.C., del certificado de cancelación de la póliza </w:t>
      </w:r>
      <w:r w:rsidR="009B15F1" w:rsidRPr="009B15F1">
        <w:rPr>
          <w:rFonts w:ascii="Century Gothic" w:hAnsi="Century Gothic" w:cs="Arial"/>
        </w:rPr>
        <w:t>__________</w:t>
      </w:r>
    </w:p>
    <w:p w14:paraId="61F2015D" w14:textId="74A08300" w:rsidR="00914CDC" w:rsidRDefault="00914CDC" w:rsidP="00914CDC">
      <w:pPr>
        <w:pStyle w:val="Prrafodelista"/>
        <w:numPr>
          <w:ilvl w:val="0"/>
          <w:numId w:val="30"/>
        </w:numPr>
        <w:jc w:val="both"/>
        <w:rPr>
          <w:rFonts w:ascii="Century Gothic" w:hAnsi="Century Gothic" w:cs="Arial"/>
        </w:rPr>
      </w:pPr>
      <w:proofErr w:type="spellStart"/>
      <w:r w:rsidRPr="00567771">
        <w:rPr>
          <w:rFonts w:ascii="Century Gothic" w:hAnsi="Century Gothic" w:cs="Arial"/>
        </w:rPr>
        <w:t>C</w:t>
      </w:r>
      <w:r w:rsidR="009B15F1">
        <w:rPr>
          <w:rFonts w:ascii="Century Gothic" w:hAnsi="Century Gothic" w:cs="Arial"/>
        </w:rPr>
        <w:t>ertificacion</w:t>
      </w:r>
      <w:proofErr w:type="spellEnd"/>
      <w:r w:rsidRPr="00567771">
        <w:rPr>
          <w:rFonts w:ascii="Century Gothic" w:hAnsi="Century Gothic" w:cs="Arial"/>
        </w:rPr>
        <w:t xml:space="preserve"> de fecha </w:t>
      </w:r>
      <w:r w:rsidR="009B15F1">
        <w:rPr>
          <w:rFonts w:ascii="Century Gothic" w:hAnsi="Century Gothic" w:cs="Arial"/>
        </w:rPr>
        <w:t>_____________</w:t>
      </w:r>
      <w:r w:rsidRPr="00567771">
        <w:rPr>
          <w:rFonts w:ascii="Century Gothic" w:hAnsi="Century Gothic" w:cs="Arial"/>
        </w:rPr>
        <w:t xml:space="preserve"> informando que </w:t>
      </w:r>
      <w:r w:rsidR="009B15F1">
        <w:rPr>
          <w:rFonts w:ascii="Century Gothic" w:hAnsi="Century Gothic" w:cs="Arial"/>
        </w:rPr>
        <w:t xml:space="preserve">los vehículos de placas UT991 y SPS852 </w:t>
      </w:r>
      <w:r w:rsidR="009B15F1" w:rsidRPr="00567771">
        <w:rPr>
          <w:rFonts w:ascii="Century Gothic" w:hAnsi="Century Gothic" w:cs="Arial"/>
        </w:rPr>
        <w:t>no</w:t>
      </w:r>
      <w:r w:rsidRPr="00567771">
        <w:rPr>
          <w:rFonts w:ascii="Century Gothic" w:hAnsi="Century Gothic" w:cs="Arial"/>
        </w:rPr>
        <w:t xml:space="preserve"> tiene</w:t>
      </w:r>
      <w:r w:rsidR="009B15F1">
        <w:rPr>
          <w:rFonts w:ascii="Century Gothic" w:hAnsi="Century Gothic" w:cs="Arial"/>
        </w:rPr>
        <w:t>n póliza</w:t>
      </w:r>
      <w:r w:rsidRPr="00567771">
        <w:rPr>
          <w:rFonts w:ascii="Century Gothic" w:hAnsi="Century Gothic" w:cs="Arial"/>
        </w:rPr>
        <w:t xml:space="preserve"> </w:t>
      </w:r>
    </w:p>
    <w:p w14:paraId="260AB42A" w14:textId="53811B07" w:rsidR="009B15F1" w:rsidRPr="00567771" w:rsidRDefault="009B15F1" w:rsidP="00914CDC">
      <w:pPr>
        <w:pStyle w:val="Prrafodelista"/>
        <w:numPr>
          <w:ilvl w:val="0"/>
          <w:numId w:val="30"/>
        </w:numPr>
        <w:jc w:val="both"/>
        <w:rPr>
          <w:rFonts w:ascii="Century Gothic" w:hAnsi="Century Gothic" w:cs="Arial"/>
        </w:rPr>
      </w:pPr>
      <w:r>
        <w:rPr>
          <w:rFonts w:ascii="Century Gothic" w:hAnsi="Century Gothic" w:cs="Arial"/>
        </w:rPr>
        <w:t>RUNT UFT991</w:t>
      </w:r>
    </w:p>
    <w:p w14:paraId="1C2B3430" w14:textId="77777777" w:rsidR="00914CDC" w:rsidRPr="00567771" w:rsidRDefault="00914CDC" w:rsidP="00914CDC">
      <w:pPr>
        <w:pStyle w:val="Prrafodelista"/>
        <w:numPr>
          <w:ilvl w:val="0"/>
          <w:numId w:val="30"/>
        </w:numPr>
        <w:spacing w:after="200"/>
        <w:rPr>
          <w:rFonts w:ascii="Century Gothic" w:hAnsi="Century Gothic"/>
        </w:rPr>
      </w:pPr>
      <w:r w:rsidRPr="00567771">
        <w:rPr>
          <w:rFonts w:ascii="Century Gothic" w:hAnsi="Century Gothic"/>
        </w:rPr>
        <w:t>Escritura pública que protocoliza el poder general otorgado a la suscrita abogada con la Copia simple de los Certificado de la Equidad Seguros Generales O.C, expedida por la Superintendencia Financiera de Colombia y Cámara de Comercio.</w:t>
      </w:r>
    </w:p>
    <w:p w14:paraId="407DE264" w14:textId="77777777" w:rsidR="00914CDC" w:rsidRPr="00567771" w:rsidRDefault="00914CDC" w:rsidP="00914CDC">
      <w:pPr>
        <w:jc w:val="both"/>
        <w:rPr>
          <w:rFonts w:ascii="Century Gothic" w:hAnsi="Century Gothic" w:cs="Tahoma"/>
          <w:sz w:val="22"/>
          <w:szCs w:val="22"/>
          <w:u w:val="single"/>
        </w:rPr>
      </w:pPr>
      <w:r w:rsidRPr="00567771">
        <w:rPr>
          <w:rFonts w:ascii="Century Gothic" w:hAnsi="Century Gothic" w:cs="Tahoma"/>
          <w:sz w:val="22"/>
          <w:szCs w:val="22"/>
          <w:u w:val="single"/>
        </w:rPr>
        <w:t xml:space="preserve">Interrogatorio de Parte: </w:t>
      </w:r>
    </w:p>
    <w:p w14:paraId="3862DEB6" w14:textId="77777777" w:rsidR="00914CDC" w:rsidRPr="00567771" w:rsidRDefault="00914CDC" w:rsidP="00914CDC">
      <w:pPr>
        <w:jc w:val="both"/>
        <w:rPr>
          <w:rFonts w:ascii="Century Gothic" w:hAnsi="Century Gothic" w:cs="Tahoma"/>
          <w:sz w:val="22"/>
          <w:szCs w:val="22"/>
        </w:rPr>
      </w:pPr>
      <w:r w:rsidRPr="00567771">
        <w:rPr>
          <w:rFonts w:ascii="Century Gothic" w:hAnsi="Century Gothic" w:cs="Tahoma"/>
          <w:sz w:val="22"/>
          <w:szCs w:val="22"/>
        </w:rPr>
        <w:t xml:space="preserve">Comedidamente solicito al Señor Juez, que ordene la práctica de esta prueba respecto de los demandantes y demandados, para lo cual solicito se fije fecha y hora con el fin de que absuelvan el cuestionario que verbalmente o en sobre cerrado presentaré a la diligencia </w:t>
      </w:r>
      <w:r w:rsidRPr="00567771">
        <w:rPr>
          <w:rFonts w:ascii="Century Gothic" w:hAnsi="Century Gothic"/>
          <w:sz w:val="22"/>
          <w:szCs w:val="22"/>
        </w:rPr>
        <w:t>previa citación de los absolventes, con el lleno de las formalidades previstas en el Art. 200 CGP.</w:t>
      </w:r>
    </w:p>
    <w:p w14:paraId="4406B16D" w14:textId="77777777" w:rsidR="00914CDC" w:rsidRPr="00567771" w:rsidRDefault="00914CDC" w:rsidP="00914CDC">
      <w:pPr>
        <w:jc w:val="both"/>
        <w:rPr>
          <w:rFonts w:ascii="Century Gothic" w:hAnsi="Century Gothic"/>
          <w:sz w:val="22"/>
          <w:szCs w:val="22"/>
        </w:rPr>
      </w:pPr>
    </w:p>
    <w:p w14:paraId="4FD17D1C" w14:textId="77777777" w:rsidR="00914CDC" w:rsidRPr="00567771" w:rsidRDefault="00914CDC" w:rsidP="00914CDC">
      <w:pPr>
        <w:jc w:val="both"/>
        <w:rPr>
          <w:rFonts w:ascii="Century Gothic" w:hAnsi="Century Gothic"/>
          <w:sz w:val="22"/>
          <w:szCs w:val="22"/>
        </w:rPr>
      </w:pPr>
      <w:r w:rsidRPr="00567771">
        <w:rPr>
          <w:rFonts w:ascii="Century Gothic" w:hAnsi="Century Gothic"/>
          <w:sz w:val="22"/>
          <w:szCs w:val="22"/>
        </w:rPr>
        <w:t>Solicito respetuosamente al señor Juez, el derecho a contrainterrogar a los demandantes, demandados y testigos citados por la parte actora y los solicitados por los apoderados de los demandados.</w:t>
      </w:r>
    </w:p>
    <w:p w14:paraId="32B98532" w14:textId="77777777" w:rsidR="00914CDC" w:rsidRPr="00567771" w:rsidRDefault="00914CDC" w:rsidP="00914CDC">
      <w:pPr>
        <w:jc w:val="both"/>
        <w:rPr>
          <w:rFonts w:ascii="Century Gothic" w:hAnsi="Century Gothic"/>
          <w:sz w:val="22"/>
          <w:szCs w:val="22"/>
        </w:rPr>
      </w:pPr>
    </w:p>
    <w:p w14:paraId="1237A9D5" w14:textId="77777777" w:rsidR="00914CDC" w:rsidRPr="00567771" w:rsidRDefault="00914CDC" w:rsidP="00914CDC">
      <w:pPr>
        <w:spacing w:line="360" w:lineRule="auto"/>
        <w:jc w:val="center"/>
        <w:rPr>
          <w:rFonts w:ascii="Century Gothic" w:hAnsi="Century Gothic" w:cs="Arial"/>
          <w:b/>
          <w:sz w:val="22"/>
          <w:szCs w:val="22"/>
        </w:rPr>
      </w:pPr>
      <w:r w:rsidRPr="00567771">
        <w:rPr>
          <w:rFonts w:ascii="Century Gothic" w:hAnsi="Century Gothic" w:cs="Arial"/>
          <w:b/>
          <w:sz w:val="22"/>
          <w:szCs w:val="22"/>
        </w:rPr>
        <w:t>FUNDAMENTOS DE DERECHO</w:t>
      </w:r>
    </w:p>
    <w:p w14:paraId="7C7AFB9C" w14:textId="77777777" w:rsidR="00914CDC" w:rsidRPr="00567771" w:rsidRDefault="00914CDC" w:rsidP="00914CDC">
      <w:pPr>
        <w:jc w:val="both"/>
        <w:rPr>
          <w:rFonts w:ascii="Century Gothic" w:hAnsi="Century Gothic"/>
          <w:b/>
          <w:color w:val="FF0000"/>
          <w:sz w:val="22"/>
          <w:szCs w:val="22"/>
        </w:rPr>
      </w:pPr>
      <w:r w:rsidRPr="00567771">
        <w:rPr>
          <w:rFonts w:ascii="Century Gothic" w:hAnsi="Century Gothic" w:cs="Arial"/>
          <w:sz w:val="22"/>
          <w:szCs w:val="22"/>
        </w:rPr>
        <w:t>Todos los enunciados en las excepciones de mérito propuestas, título V del libro IV del Código de Comercio, Artículos 1602 y siguientes del Código Civil, y demás normas concordantes. Artículo 64 y siguientes del Código General del Proceso</w:t>
      </w:r>
    </w:p>
    <w:p w14:paraId="15138876" w14:textId="77777777" w:rsidR="00914CDC" w:rsidRPr="00567771" w:rsidRDefault="00914CDC" w:rsidP="00914CDC">
      <w:pPr>
        <w:jc w:val="both"/>
        <w:rPr>
          <w:rFonts w:ascii="Century Gothic" w:hAnsi="Century Gothic"/>
          <w:b/>
          <w:color w:val="FF0000"/>
          <w:sz w:val="22"/>
          <w:szCs w:val="22"/>
        </w:rPr>
      </w:pPr>
    </w:p>
    <w:p w14:paraId="2966C2DA" w14:textId="77777777" w:rsidR="00914CDC" w:rsidRDefault="00914CDC" w:rsidP="00914CDC">
      <w:pPr>
        <w:spacing w:line="276" w:lineRule="auto"/>
        <w:jc w:val="center"/>
        <w:rPr>
          <w:rFonts w:ascii="Century Gothic" w:hAnsi="Century Gothic"/>
          <w:b/>
          <w:sz w:val="22"/>
          <w:szCs w:val="22"/>
        </w:rPr>
      </w:pPr>
      <w:r w:rsidRPr="00567771">
        <w:rPr>
          <w:rFonts w:ascii="Century Gothic" w:hAnsi="Century Gothic"/>
          <w:b/>
          <w:sz w:val="22"/>
          <w:szCs w:val="22"/>
        </w:rPr>
        <w:t>NOTIFICACIONES</w:t>
      </w:r>
    </w:p>
    <w:p w14:paraId="664DF092" w14:textId="77777777" w:rsidR="00914CDC" w:rsidRPr="00567771" w:rsidRDefault="00914CDC" w:rsidP="00914CDC">
      <w:pPr>
        <w:spacing w:line="276" w:lineRule="auto"/>
        <w:jc w:val="center"/>
        <w:rPr>
          <w:rFonts w:ascii="Century Gothic" w:hAnsi="Century Gothic"/>
          <w:b/>
          <w:sz w:val="22"/>
          <w:szCs w:val="22"/>
        </w:rPr>
      </w:pPr>
    </w:p>
    <w:p w14:paraId="43A5447B" w14:textId="3A0A2ACB" w:rsidR="00B1347A" w:rsidRPr="00B1347A" w:rsidRDefault="00B1347A" w:rsidP="00B1347A">
      <w:pPr>
        <w:spacing w:line="276" w:lineRule="auto"/>
        <w:jc w:val="both"/>
        <w:rPr>
          <w:rFonts w:ascii="Century Gothic" w:hAnsi="Century Gothic"/>
          <w:sz w:val="22"/>
          <w:szCs w:val="22"/>
        </w:rPr>
      </w:pPr>
      <w:r w:rsidRPr="00B1347A">
        <w:rPr>
          <w:rFonts w:ascii="Century Gothic" w:hAnsi="Century Gothic"/>
          <w:sz w:val="22"/>
          <w:szCs w:val="22"/>
        </w:rPr>
        <w:t xml:space="preserve">La Equidad Seguros Generales O.C., Dirección: Carrera 9 A. No. 99 – 07 piso 13 – 14 de la ciudad de Bogotá D.C. E-mail: </w:t>
      </w:r>
      <w:hyperlink r:id="rId22" w:history="1">
        <w:r w:rsidRPr="00B1347A">
          <w:rPr>
            <w:rStyle w:val="Hipervnculo"/>
            <w:rFonts w:ascii="Century Gothic" w:hAnsi="Century Gothic"/>
            <w:sz w:val="22"/>
            <w:szCs w:val="22"/>
          </w:rPr>
          <w:t>notificacionesjudiciales.laequidad@laequidadseguros.coop</w:t>
        </w:r>
      </w:hyperlink>
      <w:r w:rsidRPr="00B1347A">
        <w:rPr>
          <w:rFonts w:ascii="Century Gothic" w:hAnsi="Century Gothic"/>
          <w:sz w:val="22"/>
          <w:szCs w:val="22"/>
        </w:rPr>
        <w:t xml:space="preserve"> y la suscrita recibirá </w:t>
      </w:r>
      <w:r w:rsidRPr="00B1347A">
        <w:rPr>
          <w:rFonts w:ascii="Century Gothic" w:hAnsi="Century Gothic"/>
          <w:sz w:val="22"/>
          <w:szCs w:val="22"/>
        </w:rPr>
        <w:lastRenderedPageBreak/>
        <w:t xml:space="preserve">notificaciones en la Calle 38 N 4i-42 piso 5 Edificio Cooperamos. Celular 3017152567. en la ciudad de Ibagué teléfono: 2663166.- 3017152567 al correo: E-mail: </w:t>
      </w:r>
      <w:hyperlink r:id="rId23" w:history="1">
        <w:r w:rsidRPr="00B1347A">
          <w:rPr>
            <w:rStyle w:val="Hipervnculo"/>
            <w:rFonts w:ascii="Century Gothic" w:hAnsi="Century Gothic"/>
            <w:sz w:val="22"/>
            <w:szCs w:val="22"/>
          </w:rPr>
          <w:t>claudia.lastra@laequidadseguros.coop</w:t>
        </w:r>
      </w:hyperlink>
    </w:p>
    <w:p w14:paraId="3640E8E4" w14:textId="77777777" w:rsidR="00B1347A" w:rsidRDefault="00B1347A" w:rsidP="00B1347A">
      <w:pPr>
        <w:rPr>
          <w:rFonts w:ascii="Century Gothic" w:hAnsi="Century Gothic"/>
          <w:b/>
          <w:sz w:val="18"/>
          <w:szCs w:val="18"/>
        </w:rPr>
      </w:pPr>
    </w:p>
    <w:p w14:paraId="68D4C7A4" w14:textId="77777777" w:rsidR="00914CDC" w:rsidRPr="00567771" w:rsidRDefault="00914CDC" w:rsidP="00914CDC">
      <w:pPr>
        <w:spacing w:line="276" w:lineRule="auto"/>
        <w:jc w:val="both"/>
        <w:rPr>
          <w:rFonts w:ascii="Century Gothic" w:hAnsi="Century Gothic"/>
          <w:sz w:val="22"/>
          <w:szCs w:val="22"/>
        </w:rPr>
      </w:pPr>
    </w:p>
    <w:p w14:paraId="45FBC5D4" w14:textId="77777777" w:rsidR="00914CDC" w:rsidRPr="00567771" w:rsidRDefault="00914CDC" w:rsidP="00914CDC">
      <w:pPr>
        <w:spacing w:line="276" w:lineRule="auto"/>
        <w:jc w:val="both"/>
        <w:rPr>
          <w:rFonts w:ascii="Century Gothic" w:hAnsi="Century Gothic"/>
          <w:sz w:val="22"/>
          <w:szCs w:val="22"/>
        </w:rPr>
      </w:pPr>
      <w:r w:rsidRPr="00567771">
        <w:rPr>
          <w:rFonts w:ascii="Century Gothic" w:hAnsi="Century Gothic"/>
          <w:sz w:val="22"/>
          <w:szCs w:val="22"/>
        </w:rPr>
        <w:t xml:space="preserve">Del señor Juez, </w:t>
      </w:r>
    </w:p>
    <w:p w14:paraId="66E13B64" w14:textId="77777777" w:rsidR="00914CDC" w:rsidRPr="00567771" w:rsidRDefault="00914CDC" w:rsidP="00914CDC">
      <w:pPr>
        <w:spacing w:line="276" w:lineRule="auto"/>
        <w:jc w:val="both"/>
        <w:rPr>
          <w:rFonts w:ascii="Century Gothic" w:hAnsi="Century Gothic"/>
          <w:sz w:val="22"/>
          <w:szCs w:val="22"/>
        </w:rPr>
      </w:pPr>
    </w:p>
    <w:p w14:paraId="69B06250" w14:textId="77777777" w:rsidR="00914CDC" w:rsidRPr="00567771" w:rsidRDefault="00914CDC" w:rsidP="00914CDC">
      <w:pPr>
        <w:spacing w:line="276" w:lineRule="auto"/>
        <w:jc w:val="both"/>
        <w:rPr>
          <w:rFonts w:ascii="Century Gothic" w:hAnsi="Century Gothic"/>
          <w:sz w:val="22"/>
          <w:szCs w:val="22"/>
        </w:rPr>
      </w:pPr>
      <w:r w:rsidRPr="00567771">
        <w:rPr>
          <w:rFonts w:ascii="Century Gothic" w:hAnsi="Century Gothic"/>
          <w:sz w:val="22"/>
          <w:szCs w:val="22"/>
        </w:rPr>
        <w:t xml:space="preserve">Atentamente, </w:t>
      </w:r>
    </w:p>
    <w:p w14:paraId="2EB881FD" w14:textId="77777777" w:rsidR="00914CDC" w:rsidRPr="00567771" w:rsidRDefault="00914CDC" w:rsidP="00914CDC">
      <w:pPr>
        <w:spacing w:line="276" w:lineRule="auto"/>
        <w:jc w:val="both"/>
        <w:rPr>
          <w:rFonts w:ascii="Century Gothic" w:hAnsi="Century Gothic"/>
          <w:b/>
          <w:sz w:val="22"/>
          <w:szCs w:val="22"/>
        </w:rPr>
      </w:pPr>
    </w:p>
    <w:p w14:paraId="775F821A" w14:textId="77777777" w:rsidR="00914CDC" w:rsidRPr="00567771" w:rsidRDefault="00914CDC" w:rsidP="00914CDC">
      <w:pPr>
        <w:spacing w:line="276" w:lineRule="auto"/>
        <w:jc w:val="both"/>
        <w:rPr>
          <w:rFonts w:ascii="Century Gothic" w:hAnsi="Century Gothic"/>
          <w:b/>
          <w:sz w:val="22"/>
          <w:szCs w:val="22"/>
        </w:rPr>
      </w:pPr>
      <w:r w:rsidRPr="00567771">
        <w:rPr>
          <w:noProof/>
          <w:sz w:val="22"/>
          <w:szCs w:val="22"/>
          <w:lang w:val="es-CO" w:eastAsia="es-CO"/>
        </w:rPr>
        <w:drawing>
          <wp:inline distT="0" distB="0" distL="0" distR="0" wp14:anchorId="755C3238" wp14:editId="6CFF9330">
            <wp:extent cx="2562225" cy="3048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62225" cy="304800"/>
                    </a:xfrm>
                    <a:prstGeom prst="rect">
                      <a:avLst/>
                    </a:prstGeom>
                  </pic:spPr>
                </pic:pic>
              </a:graphicData>
            </a:graphic>
          </wp:inline>
        </w:drawing>
      </w:r>
    </w:p>
    <w:p w14:paraId="260F0C51" w14:textId="77777777" w:rsidR="00914CDC" w:rsidRPr="00567771" w:rsidRDefault="00914CDC" w:rsidP="00914CDC">
      <w:pPr>
        <w:spacing w:line="276" w:lineRule="auto"/>
        <w:jc w:val="both"/>
        <w:rPr>
          <w:rFonts w:ascii="Century Gothic" w:hAnsi="Century Gothic"/>
          <w:b/>
          <w:sz w:val="22"/>
          <w:szCs w:val="22"/>
        </w:rPr>
      </w:pPr>
      <w:r w:rsidRPr="00567771">
        <w:rPr>
          <w:rFonts w:ascii="Century Gothic" w:hAnsi="Century Gothic"/>
          <w:b/>
          <w:sz w:val="22"/>
          <w:szCs w:val="22"/>
        </w:rPr>
        <w:t>CLAUDIA JIMENA LASTRA FERNANDEZ</w:t>
      </w:r>
    </w:p>
    <w:p w14:paraId="2A58566B" w14:textId="77777777" w:rsidR="00914CDC" w:rsidRPr="00567771" w:rsidRDefault="00914CDC" w:rsidP="00914CDC">
      <w:pPr>
        <w:spacing w:line="276" w:lineRule="auto"/>
        <w:jc w:val="both"/>
        <w:rPr>
          <w:rFonts w:ascii="Century Gothic" w:hAnsi="Century Gothic"/>
          <w:b/>
          <w:sz w:val="22"/>
          <w:szCs w:val="22"/>
        </w:rPr>
      </w:pPr>
      <w:r w:rsidRPr="00567771">
        <w:rPr>
          <w:rFonts w:ascii="Century Gothic" w:hAnsi="Century Gothic"/>
          <w:b/>
          <w:sz w:val="22"/>
          <w:szCs w:val="22"/>
        </w:rPr>
        <w:t xml:space="preserve">C.C </w:t>
      </w:r>
      <w:proofErr w:type="spellStart"/>
      <w:r w:rsidRPr="00567771">
        <w:rPr>
          <w:rFonts w:ascii="Century Gothic" w:hAnsi="Century Gothic"/>
          <w:b/>
          <w:sz w:val="22"/>
          <w:szCs w:val="22"/>
        </w:rPr>
        <w:t>N°</w:t>
      </w:r>
      <w:proofErr w:type="spellEnd"/>
      <w:r w:rsidRPr="00567771">
        <w:rPr>
          <w:rFonts w:ascii="Century Gothic" w:hAnsi="Century Gothic"/>
          <w:b/>
          <w:sz w:val="22"/>
          <w:szCs w:val="22"/>
        </w:rPr>
        <w:t xml:space="preserve"> 28.554.926de Ibagué T.P 173.702 el C.S.J.</w:t>
      </w:r>
    </w:p>
    <w:p w14:paraId="19F81C4B" w14:textId="6AC7CD79" w:rsidR="00914CDC" w:rsidRPr="00567771" w:rsidRDefault="00914CDC" w:rsidP="00914CDC">
      <w:pPr>
        <w:jc w:val="both"/>
        <w:rPr>
          <w:rFonts w:ascii="Century Gothic" w:hAnsi="Century Gothic"/>
          <w:b/>
          <w:sz w:val="22"/>
          <w:szCs w:val="22"/>
        </w:rPr>
      </w:pPr>
      <w:r w:rsidRPr="00567771">
        <w:rPr>
          <w:rFonts w:ascii="Century Gothic" w:hAnsi="Century Gothic"/>
          <w:b/>
          <w:sz w:val="22"/>
          <w:szCs w:val="22"/>
        </w:rPr>
        <w:t xml:space="preserve">SGC </w:t>
      </w:r>
      <w:r w:rsidR="0029686D">
        <w:rPr>
          <w:rFonts w:ascii="Century Gothic" w:hAnsi="Century Gothic"/>
          <w:b/>
          <w:sz w:val="22"/>
          <w:szCs w:val="22"/>
        </w:rPr>
        <w:t>10030</w:t>
      </w:r>
    </w:p>
    <w:p w14:paraId="5E621F6B" w14:textId="77777777" w:rsidR="00914CDC" w:rsidRPr="00C54614" w:rsidRDefault="00914CDC" w:rsidP="00914CDC">
      <w:pPr>
        <w:jc w:val="both"/>
        <w:rPr>
          <w:rFonts w:ascii="Century Gothic" w:hAnsi="Century Gothic"/>
          <w:iCs/>
          <w:color w:val="FF0000"/>
          <w:sz w:val="20"/>
          <w:szCs w:val="20"/>
          <w:lang w:eastAsia="es-CO"/>
        </w:rPr>
      </w:pPr>
    </w:p>
    <w:p w14:paraId="16F373C0" w14:textId="614687E3" w:rsidR="009E1222" w:rsidRPr="00ED66F5" w:rsidRDefault="009E1222" w:rsidP="005359FC">
      <w:pPr>
        <w:autoSpaceDE w:val="0"/>
        <w:autoSpaceDN w:val="0"/>
        <w:adjustRightInd w:val="0"/>
        <w:jc w:val="both"/>
        <w:rPr>
          <w:rFonts w:ascii="Century Gothic" w:eastAsia="Calibri" w:hAnsi="Century Gothic" w:cs="Arial"/>
          <w:sz w:val="14"/>
          <w:szCs w:val="14"/>
        </w:rPr>
      </w:pPr>
    </w:p>
    <w:sectPr w:rsidR="009E1222" w:rsidRPr="00ED66F5" w:rsidSect="00B60265">
      <w:headerReference w:type="even" r:id="rId25"/>
      <w:headerReference w:type="default" r:id="rId26"/>
      <w:headerReference w:type="first" r:id="rId27"/>
      <w:pgSz w:w="12240" w:h="15840"/>
      <w:pgMar w:top="1417" w:right="1701" w:bottom="156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1BB03" w14:textId="77777777" w:rsidR="00B60265" w:rsidRDefault="00B60265" w:rsidP="00E7033F">
      <w:r>
        <w:separator/>
      </w:r>
    </w:p>
  </w:endnote>
  <w:endnote w:type="continuationSeparator" w:id="0">
    <w:p w14:paraId="15F970D3" w14:textId="77777777" w:rsidR="00B60265" w:rsidRDefault="00B60265" w:rsidP="00E70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26377" w14:textId="77777777" w:rsidR="00B60265" w:rsidRDefault="00B60265" w:rsidP="00E7033F">
      <w:r>
        <w:separator/>
      </w:r>
    </w:p>
  </w:footnote>
  <w:footnote w:type="continuationSeparator" w:id="0">
    <w:p w14:paraId="63F06146" w14:textId="77777777" w:rsidR="00B60265" w:rsidRDefault="00B60265" w:rsidP="00E7033F">
      <w:r>
        <w:continuationSeparator/>
      </w:r>
    </w:p>
  </w:footnote>
  <w:footnote w:id="1">
    <w:p w14:paraId="23BE9A97" w14:textId="77777777" w:rsidR="00914CDC" w:rsidRDefault="00914CDC" w:rsidP="00914CDC">
      <w:pPr>
        <w:rPr>
          <w:rFonts w:ascii="Arial" w:hAnsi="Arial" w:cs="Arial"/>
          <w:sz w:val="18"/>
          <w:szCs w:val="18"/>
          <w:lang w:val="es-ES"/>
        </w:rPr>
      </w:pPr>
      <w:r>
        <w:rPr>
          <w:rStyle w:val="Refdenotaalpie"/>
          <w:rFonts w:ascii="Arial" w:hAnsi="Arial" w:cs="Arial"/>
          <w:sz w:val="18"/>
          <w:szCs w:val="18"/>
        </w:rPr>
        <w:footnoteRef/>
      </w:r>
      <w:r>
        <w:rPr>
          <w:rFonts w:ascii="Arial" w:hAnsi="Arial" w:cs="Arial"/>
          <w:sz w:val="18"/>
          <w:szCs w:val="18"/>
        </w:rPr>
        <w:t xml:space="preserve"> Sentencia de casación civil de </w:t>
      </w:r>
      <w:r>
        <w:rPr>
          <w:rFonts w:ascii="Arial" w:hAnsi="Arial" w:cs="Arial"/>
          <w:sz w:val="18"/>
          <w:szCs w:val="18"/>
          <w:lang w:val="es-ES"/>
        </w:rPr>
        <w:t>13 de mayo de 2008, exp. 1997-09327-01.</w:t>
      </w:r>
    </w:p>
  </w:footnote>
  <w:footnote w:id="2">
    <w:p w14:paraId="623D59F6" w14:textId="77777777" w:rsidR="00914CDC" w:rsidRDefault="00914CDC" w:rsidP="00914CDC">
      <w:pPr>
        <w:pStyle w:val="Textonotapie"/>
        <w:rPr>
          <w:rFonts w:ascii="Arial" w:hAnsi="Arial" w:cs="Arial"/>
          <w:sz w:val="18"/>
          <w:szCs w:val="18"/>
          <w:lang w:val="es-CO"/>
        </w:rPr>
      </w:pPr>
      <w:r>
        <w:rPr>
          <w:rStyle w:val="Refdenotaalpie"/>
          <w:rFonts w:ascii="Arial" w:hAnsi="Arial" w:cs="Arial"/>
          <w:sz w:val="18"/>
          <w:szCs w:val="18"/>
        </w:rPr>
        <w:footnoteRef/>
      </w:r>
      <w:r>
        <w:rPr>
          <w:rFonts w:ascii="Arial" w:hAnsi="Arial" w:cs="Arial"/>
          <w:sz w:val="18"/>
          <w:szCs w:val="18"/>
        </w:rPr>
        <w:t xml:space="preserve"> Cfr. TSDJ. De Pereira. Sentencia de segundo grado. Rad. 05001-31-03-005-2005-00142-01. MG. Sustanciador Duberney Grisales Herrera (en descongestión).</w:t>
      </w:r>
    </w:p>
  </w:footnote>
  <w:footnote w:id="3">
    <w:p w14:paraId="66B11AAA" w14:textId="77777777" w:rsidR="00914CDC" w:rsidRDefault="00914CDC" w:rsidP="00914CDC">
      <w:pPr>
        <w:pStyle w:val="Textonotapie"/>
        <w:rPr>
          <w:rFonts w:cs="Arial"/>
        </w:rPr>
      </w:pPr>
      <w:r>
        <w:rPr>
          <w:rStyle w:val="Refdenotaalpie"/>
          <w:rFonts w:cs="Arial"/>
        </w:rPr>
        <w:footnoteRef/>
      </w:r>
      <w:r>
        <w:rPr>
          <w:rFonts w:cs="Arial"/>
        </w:rPr>
        <w:t xml:space="preserve"> CSJ, SC-13925-2016.</w:t>
      </w:r>
    </w:p>
  </w:footnote>
  <w:footnote w:id="4">
    <w:p w14:paraId="3358E5F8" w14:textId="77777777" w:rsidR="00914CDC" w:rsidRDefault="00914CDC" w:rsidP="00914CDC">
      <w:pPr>
        <w:pStyle w:val="Textonotapie"/>
        <w:rPr>
          <w:rFonts w:cs="Arial"/>
        </w:rPr>
      </w:pPr>
      <w:r>
        <w:rPr>
          <w:rStyle w:val="Refdenotaalpie"/>
          <w:rFonts w:cs="Arial"/>
        </w:rPr>
        <w:footnoteRef/>
      </w:r>
      <w:r>
        <w:rPr>
          <w:rFonts w:cs="Arial"/>
        </w:rPr>
        <w:t xml:space="preserve"> CSJ, SC-9193-2017.</w:t>
      </w:r>
    </w:p>
  </w:footnote>
  <w:footnote w:id="5">
    <w:p w14:paraId="747B1862" w14:textId="77777777" w:rsidR="00914CDC" w:rsidRDefault="00914CDC" w:rsidP="00914CDC">
      <w:pPr>
        <w:pStyle w:val="Textonotapie"/>
        <w:rPr>
          <w:rFonts w:cs="Arial"/>
        </w:rPr>
      </w:pPr>
      <w:r>
        <w:rPr>
          <w:rStyle w:val="Refdenotaalpie"/>
          <w:rFonts w:cs="Arial"/>
        </w:rPr>
        <w:footnoteRef/>
      </w:r>
      <w:r>
        <w:rPr>
          <w:rFonts w:cs="Arial"/>
        </w:rPr>
        <w:t xml:space="preserve"> CSJ, Civil. Sentencia de 09-07-2010; M.P. NAMEN VARGAS W., No. 11001-3103-035-1999-02191-01</w:t>
      </w:r>
    </w:p>
  </w:footnote>
  <w:footnote w:id="6">
    <w:p w14:paraId="316357C5" w14:textId="77777777" w:rsidR="00914CDC" w:rsidRDefault="00914CDC" w:rsidP="00914CDC">
      <w:pPr>
        <w:pStyle w:val="Textonotapie"/>
      </w:pPr>
      <w:r>
        <w:rPr>
          <w:rStyle w:val="Refdenotaalpie"/>
        </w:rPr>
        <w:footnoteRef/>
      </w:r>
      <w:r>
        <w:t xml:space="preserve"> CSJ, SC15996-2016.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C3553" w14:textId="77777777" w:rsidR="00883E70" w:rsidRDefault="00000000">
    <w:pPr>
      <w:pStyle w:val="Encabezado"/>
    </w:pPr>
    <w:r>
      <w:rPr>
        <w:noProof/>
        <w:lang w:eastAsia="es-ES_tradnl"/>
      </w:rPr>
      <w:pict w14:anchorId="0F5D24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0" type="#_x0000_t75" style="position:absolute;margin-left:0;margin-top:0;width:600pt;height:776.4pt;z-index:-251657216;mso-wrap-edited:f;mso-position-horizontal:center;mso-position-horizontal-relative:margin;mso-position-vertical:center;mso-position-vertical-relative:margin" wrapcoords="-27 0 -27 21579 21600 21579 21600 0 -27 0">
          <v:imagedata r:id="rId1" o:title="este-s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F9534" w14:textId="77777777" w:rsidR="00883E70" w:rsidRDefault="00000000">
    <w:pPr>
      <w:pStyle w:val="Encabezado"/>
    </w:pPr>
    <w:r>
      <w:rPr>
        <w:noProof/>
        <w:lang w:eastAsia="es-ES_tradnl"/>
      </w:rPr>
      <w:pict w14:anchorId="033F82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9" type="#_x0000_t75" style="position:absolute;margin-left:-79.05pt;margin-top:-81.05pt;width:600pt;height:776.4pt;z-index:-251658240;mso-wrap-edited:f;mso-position-horizontal-relative:margin;mso-position-vertical-relative:margin" wrapcoords="-27 0 -27 21579 21600 21579 21600 0 -27 0">
          <v:imagedata r:id="rId1" o:title="este-si"/>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E4CDC" w14:textId="77777777" w:rsidR="00883E70" w:rsidRDefault="00000000">
    <w:pPr>
      <w:pStyle w:val="Encabezado"/>
    </w:pPr>
    <w:r>
      <w:rPr>
        <w:noProof/>
        <w:lang w:eastAsia="es-ES_tradnl"/>
      </w:rPr>
      <w:pict w14:anchorId="368E3A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1" type="#_x0000_t75" style="position:absolute;margin-left:0;margin-top:0;width:600pt;height:776.4pt;z-index:-251656192;mso-wrap-edited:f;mso-position-horizontal:center;mso-position-horizontal-relative:margin;mso-position-vertical:center;mso-position-vertical-relative:margin" wrapcoords="-27 0 -27 21579 21600 21579 21600 0 -27 0">
          <v:imagedata r:id="rId1" o:title="este-s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43D7"/>
    <w:multiLevelType w:val="multilevel"/>
    <w:tmpl w:val="E9D29A76"/>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 w15:restartNumberingAfterBreak="0">
    <w:nsid w:val="0BD46C8A"/>
    <w:multiLevelType w:val="hybridMultilevel"/>
    <w:tmpl w:val="A2087E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D424745"/>
    <w:multiLevelType w:val="hybridMultilevel"/>
    <w:tmpl w:val="B6D0FF7E"/>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11C27691"/>
    <w:multiLevelType w:val="hybridMultilevel"/>
    <w:tmpl w:val="05B68B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5BA43C2"/>
    <w:multiLevelType w:val="hybridMultilevel"/>
    <w:tmpl w:val="C37AA7BA"/>
    <w:lvl w:ilvl="0" w:tplc="9782EF16">
      <w:start w:val="2"/>
      <w:numFmt w:val="bullet"/>
      <w:lvlText w:val="-"/>
      <w:lvlJc w:val="left"/>
      <w:pPr>
        <w:ind w:left="720" w:hanging="360"/>
      </w:pPr>
      <w:rPr>
        <w:rFonts w:ascii="Century Gothic" w:eastAsiaTheme="minorHAnsi" w:hAnsi="Century Gothic"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1C523D0F"/>
    <w:multiLevelType w:val="hybridMultilevel"/>
    <w:tmpl w:val="0EC27988"/>
    <w:lvl w:ilvl="0" w:tplc="3DFEB9E4">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15:restartNumberingAfterBreak="0">
    <w:nsid w:val="1F6B72C6"/>
    <w:multiLevelType w:val="multilevel"/>
    <w:tmpl w:val="AB80F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4B2025E"/>
    <w:multiLevelType w:val="hybridMultilevel"/>
    <w:tmpl w:val="FDAAE9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C88122F"/>
    <w:multiLevelType w:val="hybridMultilevel"/>
    <w:tmpl w:val="E9A280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A8A0BB4"/>
    <w:multiLevelType w:val="hybridMultilevel"/>
    <w:tmpl w:val="9274E63E"/>
    <w:lvl w:ilvl="0" w:tplc="E54AFB3A">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3EC25C9F"/>
    <w:multiLevelType w:val="hybridMultilevel"/>
    <w:tmpl w:val="19CE349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38C0C26"/>
    <w:multiLevelType w:val="hybridMultilevel"/>
    <w:tmpl w:val="EDC8ADFE"/>
    <w:lvl w:ilvl="0" w:tplc="240A0019">
      <w:start w:val="1"/>
      <w:numFmt w:val="lowerLetter"/>
      <w:lvlText w:val="%1."/>
      <w:lvlJc w:val="left"/>
      <w:pPr>
        <w:ind w:left="720" w:hanging="720"/>
      </w:pPr>
      <w:rPr>
        <w:rFonts w:cs="Times New Roman"/>
      </w:rPr>
    </w:lvl>
    <w:lvl w:ilvl="1" w:tplc="240A0019">
      <w:start w:val="1"/>
      <w:numFmt w:val="lowerLetter"/>
      <w:lvlText w:val="%2."/>
      <w:lvlJc w:val="left"/>
      <w:pPr>
        <w:ind w:left="1080" w:hanging="360"/>
      </w:pPr>
      <w:rPr>
        <w:rFonts w:cs="Times New Roman"/>
      </w:rPr>
    </w:lvl>
    <w:lvl w:ilvl="2" w:tplc="240A001B">
      <w:start w:val="1"/>
      <w:numFmt w:val="lowerRoman"/>
      <w:lvlText w:val="%3."/>
      <w:lvlJc w:val="right"/>
      <w:pPr>
        <w:ind w:left="1800" w:hanging="180"/>
      </w:pPr>
      <w:rPr>
        <w:rFonts w:cs="Times New Roman"/>
      </w:rPr>
    </w:lvl>
    <w:lvl w:ilvl="3" w:tplc="240A000F">
      <w:start w:val="1"/>
      <w:numFmt w:val="decimal"/>
      <w:lvlText w:val="%4."/>
      <w:lvlJc w:val="left"/>
      <w:pPr>
        <w:ind w:left="2520" w:hanging="360"/>
      </w:pPr>
      <w:rPr>
        <w:rFonts w:cs="Times New Roman"/>
      </w:rPr>
    </w:lvl>
    <w:lvl w:ilvl="4" w:tplc="240A0019">
      <w:start w:val="1"/>
      <w:numFmt w:val="lowerLetter"/>
      <w:lvlText w:val="%5."/>
      <w:lvlJc w:val="left"/>
      <w:pPr>
        <w:ind w:left="3240" w:hanging="360"/>
      </w:pPr>
      <w:rPr>
        <w:rFonts w:cs="Times New Roman"/>
      </w:rPr>
    </w:lvl>
    <w:lvl w:ilvl="5" w:tplc="240A001B">
      <w:start w:val="1"/>
      <w:numFmt w:val="lowerRoman"/>
      <w:lvlText w:val="%6."/>
      <w:lvlJc w:val="right"/>
      <w:pPr>
        <w:ind w:left="3960" w:hanging="180"/>
      </w:pPr>
      <w:rPr>
        <w:rFonts w:cs="Times New Roman"/>
      </w:rPr>
    </w:lvl>
    <w:lvl w:ilvl="6" w:tplc="240A000F">
      <w:start w:val="1"/>
      <w:numFmt w:val="decimal"/>
      <w:lvlText w:val="%7."/>
      <w:lvlJc w:val="left"/>
      <w:pPr>
        <w:ind w:left="4680" w:hanging="360"/>
      </w:pPr>
      <w:rPr>
        <w:rFonts w:cs="Times New Roman"/>
      </w:rPr>
    </w:lvl>
    <w:lvl w:ilvl="7" w:tplc="240A0019">
      <w:start w:val="1"/>
      <w:numFmt w:val="lowerLetter"/>
      <w:lvlText w:val="%8."/>
      <w:lvlJc w:val="left"/>
      <w:pPr>
        <w:ind w:left="5400" w:hanging="360"/>
      </w:pPr>
      <w:rPr>
        <w:rFonts w:cs="Times New Roman"/>
      </w:rPr>
    </w:lvl>
    <w:lvl w:ilvl="8" w:tplc="240A001B">
      <w:start w:val="1"/>
      <w:numFmt w:val="lowerRoman"/>
      <w:lvlText w:val="%9."/>
      <w:lvlJc w:val="right"/>
      <w:pPr>
        <w:ind w:left="6120" w:hanging="180"/>
      </w:pPr>
      <w:rPr>
        <w:rFonts w:cs="Times New Roman"/>
      </w:rPr>
    </w:lvl>
  </w:abstractNum>
  <w:abstractNum w:abstractNumId="12" w15:restartNumberingAfterBreak="0">
    <w:nsid w:val="472D4172"/>
    <w:multiLevelType w:val="multilevel"/>
    <w:tmpl w:val="F962C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8ED6D89"/>
    <w:multiLevelType w:val="hybridMultilevel"/>
    <w:tmpl w:val="0512C47C"/>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07F537C"/>
    <w:multiLevelType w:val="hybridMultilevel"/>
    <w:tmpl w:val="C05894A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1F73BB3"/>
    <w:multiLevelType w:val="hybridMultilevel"/>
    <w:tmpl w:val="CA96999E"/>
    <w:lvl w:ilvl="0" w:tplc="6B32C0D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2862881"/>
    <w:multiLevelType w:val="hybridMultilevel"/>
    <w:tmpl w:val="C35C46F6"/>
    <w:lvl w:ilvl="0" w:tplc="240A000B">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7" w15:restartNumberingAfterBreak="0">
    <w:nsid w:val="52C92280"/>
    <w:multiLevelType w:val="hybridMultilevel"/>
    <w:tmpl w:val="EA2EA4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4D81E31"/>
    <w:multiLevelType w:val="hybridMultilevel"/>
    <w:tmpl w:val="9274E63E"/>
    <w:lvl w:ilvl="0" w:tplc="E54AFB3A">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15:restartNumberingAfterBreak="0">
    <w:nsid w:val="583F3016"/>
    <w:multiLevelType w:val="hybridMultilevel"/>
    <w:tmpl w:val="95EC189A"/>
    <w:lvl w:ilvl="0" w:tplc="EF7AA5BC">
      <w:start w:val="1"/>
      <w:numFmt w:val="bullet"/>
      <w:lvlText w:val="-"/>
      <w:lvlJc w:val="left"/>
      <w:pPr>
        <w:ind w:left="1080" w:hanging="360"/>
      </w:pPr>
      <w:rPr>
        <w:rFonts w:ascii="Century Gothic" w:eastAsiaTheme="minorEastAsia" w:hAnsi="Century Gothic" w:cstheme="minorBid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15:restartNumberingAfterBreak="0">
    <w:nsid w:val="59A26DC9"/>
    <w:multiLevelType w:val="hybridMultilevel"/>
    <w:tmpl w:val="EF16D0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A355C50"/>
    <w:multiLevelType w:val="hybridMultilevel"/>
    <w:tmpl w:val="48B00FE0"/>
    <w:lvl w:ilvl="0" w:tplc="240A0019">
      <w:start w:val="1"/>
      <w:numFmt w:val="lowerLetter"/>
      <w:lvlText w:val="%1."/>
      <w:lvlJc w:val="left"/>
      <w:pPr>
        <w:ind w:left="360" w:hanging="360"/>
      </w:pPr>
      <w:rPr>
        <w:rFonts w:cs="Times New Roman"/>
      </w:rPr>
    </w:lvl>
    <w:lvl w:ilvl="1" w:tplc="240A0019">
      <w:start w:val="1"/>
      <w:numFmt w:val="lowerLetter"/>
      <w:lvlText w:val="%2."/>
      <w:lvlJc w:val="left"/>
      <w:pPr>
        <w:ind w:left="1080" w:hanging="360"/>
      </w:pPr>
      <w:rPr>
        <w:rFonts w:cs="Times New Roman"/>
      </w:rPr>
    </w:lvl>
    <w:lvl w:ilvl="2" w:tplc="240A001B">
      <w:start w:val="1"/>
      <w:numFmt w:val="lowerRoman"/>
      <w:lvlText w:val="%3."/>
      <w:lvlJc w:val="right"/>
      <w:pPr>
        <w:ind w:left="1800" w:hanging="180"/>
      </w:pPr>
      <w:rPr>
        <w:rFonts w:cs="Times New Roman"/>
      </w:rPr>
    </w:lvl>
    <w:lvl w:ilvl="3" w:tplc="240A000F">
      <w:start w:val="1"/>
      <w:numFmt w:val="decimal"/>
      <w:lvlText w:val="%4."/>
      <w:lvlJc w:val="left"/>
      <w:pPr>
        <w:ind w:left="2520" w:hanging="360"/>
      </w:pPr>
      <w:rPr>
        <w:rFonts w:cs="Times New Roman"/>
      </w:rPr>
    </w:lvl>
    <w:lvl w:ilvl="4" w:tplc="240A0019">
      <w:start w:val="1"/>
      <w:numFmt w:val="lowerLetter"/>
      <w:lvlText w:val="%5."/>
      <w:lvlJc w:val="left"/>
      <w:pPr>
        <w:ind w:left="3240" w:hanging="360"/>
      </w:pPr>
      <w:rPr>
        <w:rFonts w:cs="Times New Roman"/>
      </w:rPr>
    </w:lvl>
    <w:lvl w:ilvl="5" w:tplc="240A001B">
      <w:start w:val="1"/>
      <w:numFmt w:val="lowerRoman"/>
      <w:lvlText w:val="%6."/>
      <w:lvlJc w:val="right"/>
      <w:pPr>
        <w:ind w:left="3960" w:hanging="180"/>
      </w:pPr>
      <w:rPr>
        <w:rFonts w:cs="Times New Roman"/>
      </w:rPr>
    </w:lvl>
    <w:lvl w:ilvl="6" w:tplc="240A000F">
      <w:start w:val="1"/>
      <w:numFmt w:val="decimal"/>
      <w:lvlText w:val="%7."/>
      <w:lvlJc w:val="left"/>
      <w:pPr>
        <w:ind w:left="4680" w:hanging="360"/>
      </w:pPr>
      <w:rPr>
        <w:rFonts w:cs="Times New Roman"/>
      </w:rPr>
    </w:lvl>
    <w:lvl w:ilvl="7" w:tplc="240A0019">
      <w:start w:val="1"/>
      <w:numFmt w:val="lowerLetter"/>
      <w:lvlText w:val="%8."/>
      <w:lvlJc w:val="left"/>
      <w:pPr>
        <w:ind w:left="5400" w:hanging="360"/>
      </w:pPr>
      <w:rPr>
        <w:rFonts w:cs="Times New Roman"/>
      </w:rPr>
    </w:lvl>
    <w:lvl w:ilvl="8" w:tplc="240A001B">
      <w:start w:val="1"/>
      <w:numFmt w:val="lowerRoman"/>
      <w:lvlText w:val="%9."/>
      <w:lvlJc w:val="right"/>
      <w:pPr>
        <w:ind w:left="6120" w:hanging="180"/>
      </w:pPr>
      <w:rPr>
        <w:rFonts w:cs="Times New Roman"/>
      </w:rPr>
    </w:lvl>
  </w:abstractNum>
  <w:abstractNum w:abstractNumId="22" w15:restartNumberingAfterBreak="0">
    <w:nsid w:val="5D8502F0"/>
    <w:multiLevelType w:val="hybridMultilevel"/>
    <w:tmpl w:val="CA0238F2"/>
    <w:lvl w:ilvl="0" w:tplc="1316B26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60172A3C"/>
    <w:multiLevelType w:val="hybridMultilevel"/>
    <w:tmpl w:val="F9306DF2"/>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4" w15:restartNumberingAfterBreak="0">
    <w:nsid w:val="629A7A59"/>
    <w:multiLevelType w:val="hybridMultilevel"/>
    <w:tmpl w:val="9386FC90"/>
    <w:lvl w:ilvl="0" w:tplc="240A000F">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5901E9D"/>
    <w:multiLevelType w:val="hybridMultilevel"/>
    <w:tmpl w:val="6B947A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5A00A1C"/>
    <w:multiLevelType w:val="multilevel"/>
    <w:tmpl w:val="F6F0E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AC671F2"/>
    <w:multiLevelType w:val="hybridMultilevel"/>
    <w:tmpl w:val="9F1C9440"/>
    <w:lvl w:ilvl="0" w:tplc="CC50B968">
      <w:start w:val="1"/>
      <w:numFmt w:val="decimal"/>
      <w:lvlText w:val="%1."/>
      <w:lvlJc w:val="left"/>
      <w:pPr>
        <w:ind w:left="786" w:hanging="36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8" w15:restartNumberingAfterBreak="0">
    <w:nsid w:val="6AD36BC6"/>
    <w:multiLevelType w:val="hybridMultilevel"/>
    <w:tmpl w:val="D284AFF2"/>
    <w:lvl w:ilvl="0" w:tplc="56A6AE36">
      <w:start w:val="1"/>
      <w:numFmt w:val="decimal"/>
      <w:lvlText w:val="%1."/>
      <w:lvlJc w:val="left"/>
      <w:pPr>
        <w:ind w:left="720" w:hanging="36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9" w15:restartNumberingAfterBreak="0">
    <w:nsid w:val="6D7E523E"/>
    <w:multiLevelType w:val="hybridMultilevel"/>
    <w:tmpl w:val="A83209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0140640"/>
    <w:multiLevelType w:val="hybridMultilevel"/>
    <w:tmpl w:val="E6EA1C9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735D19B5"/>
    <w:multiLevelType w:val="hybridMultilevel"/>
    <w:tmpl w:val="1DA0FCA0"/>
    <w:lvl w:ilvl="0" w:tplc="57F23860">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2" w15:restartNumberingAfterBreak="0">
    <w:nsid w:val="750C1701"/>
    <w:multiLevelType w:val="hybridMultilevel"/>
    <w:tmpl w:val="5AC009AE"/>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6AE5455"/>
    <w:multiLevelType w:val="hybridMultilevel"/>
    <w:tmpl w:val="0688CD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ABB37F6"/>
    <w:multiLevelType w:val="multilevel"/>
    <w:tmpl w:val="1ABA9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F5A736A"/>
    <w:multiLevelType w:val="hybridMultilevel"/>
    <w:tmpl w:val="1E3650DE"/>
    <w:lvl w:ilvl="0" w:tplc="1CD8C974">
      <w:numFmt w:val="bullet"/>
      <w:lvlText w:val="-"/>
      <w:lvlJc w:val="left"/>
      <w:pPr>
        <w:ind w:left="360" w:hanging="360"/>
      </w:pPr>
      <w:rPr>
        <w:rFonts w:ascii="Century Gothic" w:eastAsiaTheme="minorHAnsi" w:hAnsi="Century Gothic" w:cs="Arial"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566498151">
    <w:abstractNumId w:val="30"/>
  </w:num>
  <w:num w:numId="2" w16cid:durableId="2042198580">
    <w:abstractNumId w:val="17"/>
  </w:num>
  <w:num w:numId="3" w16cid:durableId="1692074892">
    <w:abstractNumId w:val="6"/>
  </w:num>
  <w:num w:numId="4" w16cid:durableId="1916932443">
    <w:abstractNumId w:val="12"/>
  </w:num>
  <w:num w:numId="5" w16cid:durableId="442841621">
    <w:abstractNumId w:val="34"/>
  </w:num>
  <w:num w:numId="6" w16cid:durableId="350763416">
    <w:abstractNumId w:val="26"/>
  </w:num>
  <w:num w:numId="7" w16cid:durableId="1154373489">
    <w:abstractNumId w:val="35"/>
  </w:num>
  <w:num w:numId="8" w16cid:durableId="134611410">
    <w:abstractNumId w:val="31"/>
  </w:num>
  <w:num w:numId="9" w16cid:durableId="1055198466">
    <w:abstractNumId w:val="24"/>
  </w:num>
  <w:num w:numId="10" w16cid:durableId="312370129">
    <w:abstractNumId w:val="9"/>
  </w:num>
  <w:num w:numId="11" w16cid:durableId="637883467">
    <w:abstractNumId w:val="25"/>
  </w:num>
  <w:num w:numId="12" w16cid:durableId="1951357208">
    <w:abstractNumId w:val="23"/>
  </w:num>
  <w:num w:numId="13" w16cid:durableId="1418483598">
    <w:abstractNumId w:val="18"/>
  </w:num>
  <w:num w:numId="14" w16cid:durableId="1037779008">
    <w:abstractNumId w:val="29"/>
  </w:num>
  <w:num w:numId="15" w16cid:durableId="46030064">
    <w:abstractNumId w:val="10"/>
  </w:num>
  <w:num w:numId="16" w16cid:durableId="102503487">
    <w:abstractNumId w:val="33"/>
  </w:num>
  <w:num w:numId="17" w16cid:durableId="1906647392">
    <w:abstractNumId w:val="20"/>
  </w:num>
  <w:num w:numId="18" w16cid:durableId="2146970811">
    <w:abstractNumId w:val="8"/>
  </w:num>
  <w:num w:numId="19" w16cid:durableId="2050446303">
    <w:abstractNumId w:val="22"/>
  </w:num>
  <w:num w:numId="20" w16cid:durableId="1256786614">
    <w:abstractNumId w:val="3"/>
  </w:num>
  <w:num w:numId="21" w16cid:durableId="966817353">
    <w:abstractNumId w:val="32"/>
  </w:num>
  <w:num w:numId="22" w16cid:durableId="669450699">
    <w:abstractNumId w:val="14"/>
  </w:num>
  <w:num w:numId="23" w16cid:durableId="1955166537">
    <w:abstractNumId w:val="15"/>
  </w:num>
  <w:num w:numId="24" w16cid:durableId="763107804">
    <w:abstractNumId w:val="7"/>
  </w:num>
  <w:num w:numId="25" w16cid:durableId="654453015">
    <w:abstractNumId w:val="5"/>
  </w:num>
  <w:num w:numId="26" w16cid:durableId="535778297">
    <w:abstractNumId w:val="1"/>
  </w:num>
  <w:num w:numId="27" w16cid:durableId="1990329593">
    <w:abstractNumId w:val="19"/>
  </w:num>
  <w:num w:numId="28" w16cid:durableId="5541214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9106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2116479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810999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4723897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70410816">
    <w:abstractNumId w:val="2"/>
  </w:num>
  <w:num w:numId="34" w16cid:durableId="1255019501">
    <w:abstractNumId w:val="4"/>
  </w:num>
  <w:num w:numId="35" w16cid:durableId="113408739">
    <w:abstractNumId w:val="16"/>
  </w:num>
  <w:num w:numId="36" w16cid:durableId="1503661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33F"/>
    <w:rsid w:val="00000E55"/>
    <w:rsid w:val="000016BD"/>
    <w:rsid w:val="00005E44"/>
    <w:rsid w:val="0002200D"/>
    <w:rsid w:val="00026F09"/>
    <w:rsid w:val="0003456C"/>
    <w:rsid w:val="00041106"/>
    <w:rsid w:val="00043BA9"/>
    <w:rsid w:val="0005195B"/>
    <w:rsid w:val="00053AC8"/>
    <w:rsid w:val="0005512B"/>
    <w:rsid w:val="0006550C"/>
    <w:rsid w:val="00070981"/>
    <w:rsid w:val="00077293"/>
    <w:rsid w:val="00082963"/>
    <w:rsid w:val="00083C85"/>
    <w:rsid w:val="00095250"/>
    <w:rsid w:val="000A269E"/>
    <w:rsid w:val="000A40A6"/>
    <w:rsid w:val="000D6D94"/>
    <w:rsid w:val="000E03E9"/>
    <w:rsid w:val="000F3C65"/>
    <w:rsid w:val="000F5129"/>
    <w:rsid w:val="001071DC"/>
    <w:rsid w:val="001115B5"/>
    <w:rsid w:val="00117A4A"/>
    <w:rsid w:val="00141FD9"/>
    <w:rsid w:val="00142761"/>
    <w:rsid w:val="00144EBF"/>
    <w:rsid w:val="0014542C"/>
    <w:rsid w:val="0014740E"/>
    <w:rsid w:val="0015740E"/>
    <w:rsid w:val="001656FD"/>
    <w:rsid w:val="00167092"/>
    <w:rsid w:val="0018689D"/>
    <w:rsid w:val="001A1EF9"/>
    <w:rsid w:val="001A2EA3"/>
    <w:rsid w:val="001A2F05"/>
    <w:rsid w:val="001B0E84"/>
    <w:rsid w:val="001B6F12"/>
    <w:rsid w:val="001C670C"/>
    <w:rsid w:val="001E1045"/>
    <w:rsid w:val="001E6E13"/>
    <w:rsid w:val="001E7A4D"/>
    <w:rsid w:val="001F5137"/>
    <w:rsid w:val="001F6299"/>
    <w:rsid w:val="00201610"/>
    <w:rsid w:val="002028E9"/>
    <w:rsid w:val="0021121E"/>
    <w:rsid w:val="00211AA6"/>
    <w:rsid w:val="00214076"/>
    <w:rsid w:val="00217722"/>
    <w:rsid w:val="0022129F"/>
    <w:rsid w:val="00225B8B"/>
    <w:rsid w:val="00231920"/>
    <w:rsid w:val="002378CF"/>
    <w:rsid w:val="0024472C"/>
    <w:rsid w:val="00247E9D"/>
    <w:rsid w:val="002632AF"/>
    <w:rsid w:val="00270752"/>
    <w:rsid w:val="00276EE2"/>
    <w:rsid w:val="00277F1F"/>
    <w:rsid w:val="00280A54"/>
    <w:rsid w:val="00283CC7"/>
    <w:rsid w:val="002931FE"/>
    <w:rsid w:val="0029686D"/>
    <w:rsid w:val="002A38D0"/>
    <w:rsid w:val="002A6812"/>
    <w:rsid w:val="002B1902"/>
    <w:rsid w:val="002B534C"/>
    <w:rsid w:val="002B6CCC"/>
    <w:rsid w:val="002C2ECB"/>
    <w:rsid w:val="002C398F"/>
    <w:rsid w:val="002E5851"/>
    <w:rsid w:val="002F507E"/>
    <w:rsid w:val="002F52E0"/>
    <w:rsid w:val="00302D55"/>
    <w:rsid w:val="0031142D"/>
    <w:rsid w:val="00321054"/>
    <w:rsid w:val="0033061A"/>
    <w:rsid w:val="003344DC"/>
    <w:rsid w:val="00343C43"/>
    <w:rsid w:val="0034655D"/>
    <w:rsid w:val="00346A5F"/>
    <w:rsid w:val="003620AF"/>
    <w:rsid w:val="00384C86"/>
    <w:rsid w:val="00384DB5"/>
    <w:rsid w:val="00386B78"/>
    <w:rsid w:val="0038744C"/>
    <w:rsid w:val="00387A3A"/>
    <w:rsid w:val="003A1988"/>
    <w:rsid w:val="003A6ADD"/>
    <w:rsid w:val="003B7D9C"/>
    <w:rsid w:val="003D22BD"/>
    <w:rsid w:val="003D325C"/>
    <w:rsid w:val="003E0C9F"/>
    <w:rsid w:val="003E1C8D"/>
    <w:rsid w:val="003E6D69"/>
    <w:rsid w:val="003E7813"/>
    <w:rsid w:val="003E7A86"/>
    <w:rsid w:val="0040331E"/>
    <w:rsid w:val="00404335"/>
    <w:rsid w:val="004050A4"/>
    <w:rsid w:val="00421BB5"/>
    <w:rsid w:val="00430F5F"/>
    <w:rsid w:val="00443354"/>
    <w:rsid w:val="004433B8"/>
    <w:rsid w:val="0044673D"/>
    <w:rsid w:val="00450352"/>
    <w:rsid w:val="00454B81"/>
    <w:rsid w:val="00455FCF"/>
    <w:rsid w:val="00461163"/>
    <w:rsid w:val="004629DF"/>
    <w:rsid w:val="00476D39"/>
    <w:rsid w:val="004973A7"/>
    <w:rsid w:val="00497E11"/>
    <w:rsid w:val="004A269A"/>
    <w:rsid w:val="004B0C3B"/>
    <w:rsid w:val="004C005F"/>
    <w:rsid w:val="004D1577"/>
    <w:rsid w:val="004D3261"/>
    <w:rsid w:val="004F1AE9"/>
    <w:rsid w:val="004F61DA"/>
    <w:rsid w:val="005070DC"/>
    <w:rsid w:val="0051074E"/>
    <w:rsid w:val="00514FEA"/>
    <w:rsid w:val="0051756B"/>
    <w:rsid w:val="005175A1"/>
    <w:rsid w:val="00534EBA"/>
    <w:rsid w:val="005359FC"/>
    <w:rsid w:val="00537D7A"/>
    <w:rsid w:val="00540B62"/>
    <w:rsid w:val="00542153"/>
    <w:rsid w:val="00542232"/>
    <w:rsid w:val="00545EFE"/>
    <w:rsid w:val="005541E3"/>
    <w:rsid w:val="0056078B"/>
    <w:rsid w:val="00560DA2"/>
    <w:rsid w:val="005637BA"/>
    <w:rsid w:val="00564849"/>
    <w:rsid w:val="00564F30"/>
    <w:rsid w:val="005660D2"/>
    <w:rsid w:val="005679A4"/>
    <w:rsid w:val="00580696"/>
    <w:rsid w:val="005B037D"/>
    <w:rsid w:val="005C1F72"/>
    <w:rsid w:val="005C2C65"/>
    <w:rsid w:val="005D27D7"/>
    <w:rsid w:val="005D5244"/>
    <w:rsid w:val="005D78BE"/>
    <w:rsid w:val="005E2B6E"/>
    <w:rsid w:val="005E3C40"/>
    <w:rsid w:val="005E648E"/>
    <w:rsid w:val="005F2064"/>
    <w:rsid w:val="00604CC0"/>
    <w:rsid w:val="00614D69"/>
    <w:rsid w:val="00616EEB"/>
    <w:rsid w:val="006263EF"/>
    <w:rsid w:val="00642C53"/>
    <w:rsid w:val="00645E19"/>
    <w:rsid w:val="006463A5"/>
    <w:rsid w:val="00651769"/>
    <w:rsid w:val="006519B1"/>
    <w:rsid w:val="00653127"/>
    <w:rsid w:val="00662E95"/>
    <w:rsid w:val="006777C7"/>
    <w:rsid w:val="00690DD1"/>
    <w:rsid w:val="006941BC"/>
    <w:rsid w:val="00694306"/>
    <w:rsid w:val="00696407"/>
    <w:rsid w:val="006A1563"/>
    <w:rsid w:val="006A2AB1"/>
    <w:rsid w:val="006B0014"/>
    <w:rsid w:val="006B23F3"/>
    <w:rsid w:val="006C14FC"/>
    <w:rsid w:val="006C55BF"/>
    <w:rsid w:val="006C5884"/>
    <w:rsid w:val="006C5C0F"/>
    <w:rsid w:val="006C6D54"/>
    <w:rsid w:val="006F3A6C"/>
    <w:rsid w:val="00700A51"/>
    <w:rsid w:val="007048C0"/>
    <w:rsid w:val="0071069F"/>
    <w:rsid w:val="0071087C"/>
    <w:rsid w:val="00714A6E"/>
    <w:rsid w:val="00714EC6"/>
    <w:rsid w:val="007244FC"/>
    <w:rsid w:val="00727411"/>
    <w:rsid w:val="007310AC"/>
    <w:rsid w:val="00733D45"/>
    <w:rsid w:val="007504BE"/>
    <w:rsid w:val="00761C50"/>
    <w:rsid w:val="00766BD5"/>
    <w:rsid w:val="00771A1A"/>
    <w:rsid w:val="007874C0"/>
    <w:rsid w:val="007A0550"/>
    <w:rsid w:val="007A1353"/>
    <w:rsid w:val="007A5C48"/>
    <w:rsid w:val="007A7A9A"/>
    <w:rsid w:val="007C6236"/>
    <w:rsid w:val="007D297A"/>
    <w:rsid w:val="007E1112"/>
    <w:rsid w:val="008255EA"/>
    <w:rsid w:val="00832543"/>
    <w:rsid w:val="00834EF0"/>
    <w:rsid w:val="008508FF"/>
    <w:rsid w:val="00851477"/>
    <w:rsid w:val="00852517"/>
    <w:rsid w:val="00866091"/>
    <w:rsid w:val="00877D8C"/>
    <w:rsid w:val="00883923"/>
    <w:rsid w:val="00883E70"/>
    <w:rsid w:val="008A010C"/>
    <w:rsid w:val="008A2C65"/>
    <w:rsid w:val="008A5709"/>
    <w:rsid w:val="008A7EEA"/>
    <w:rsid w:val="008A7F7A"/>
    <w:rsid w:val="008C34CD"/>
    <w:rsid w:val="008D6DEA"/>
    <w:rsid w:val="008D7C3B"/>
    <w:rsid w:val="008E343C"/>
    <w:rsid w:val="008E492E"/>
    <w:rsid w:val="008E7124"/>
    <w:rsid w:val="008F4DE1"/>
    <w:rsid w:val="008F6B57"/>
    <w:rsid w:val="009124F7"/>
    <w:rsid w:val="00914CDC"/>
    <w:rsid w:val="00914F41"/>
    <w:rsid w:val="00926074"/>
    <w:rsid w:val="00934BAA"/>
    <w:rsid w:val="00942C1D"/>
    <w:rsid w:val="00944A5E"/>
    <w:rsid w:val="0095088D"/>
    <w:rsid w:val="00964665"/>
    <w:rsid w:val="0097096E"/>
    <w:rsid w:val="00975E89"/>
    <w:rsid w:val="00992680"/>
    <w:rsid w:val="009945C3"/>
    <w:rsid w:val="009A7E54"/>
    <w:rsid w:val="009B15F1"/>
    <w:rsid w:val="009B1A73"/>
    <w:rsid w:val="009B3DB1"/>
    <w:rsid w:val="009C5ADF"/>
    <w:rsid w:val="009C6041"/>
    <w:rsid w:val="009E1222"/>
    <w:rsid w:val="009E2F6A"/>
    <w:rsid w:val="00A21170"/>
    <w:rsid w:val="00A2207E"/>
    <w:rsid w:val="00A2749D"/>
    <w:rsid w:val="00A323A8"/>
    <w:rsid w:val="00A342CF"/>
    <w:rsid w:val="00A510BB"/>
    <w:rsid w:val="00A651E9"/>
    <w:rsid w:val="00A656CB"/>
    <w:rsid w:val="00A674CB"/>
    <w:rsid w:val="00A67D51"/>
    <w:rsid w:val="00A70AD9"/>
    <w:rsid w:val="00A90BF3"/>
    <w:rsid w:val="00A930A0"/>
    <w:rsid w:val="00AA5F59"/>
    <w:rsid w:val="00AB5501"/>
    <w:rsid w:val="00AC5F24"/>
    <w:rsid w:val="00AD4DE3"/>
    <w:rsid w:val="00AE3747"/>
    <w:rsid w:val="00AE3E45"/>
    <w:rsid w:val="00AF6ABE"/>
    <w:rsid w:val="00AF74B7"/>
    <w:rsid w:val="00AF7E6A"/>
    <w:rsid w:val="00B0208D"/>
    <w:rsid w:val="00B1347A"/>
    <w:rsid w:val="00B13EAB"/>
    <w:rsid w:val="00B148D5"/>
    <w:rsid w:val="00B16E2E"/>
    <w:rsid w:val="00B24630"/>
    <w:rsid w:val="00B26618"/>
    <w:rsid w:val="00B2729B"/>
    <w:rsid w:val="00B438C7"/>
    <w:rsid w:val="00B4641E"/>
    <w:rsid w:val="00B55D96"/>
    <w:rsid w:val="00B60265"/>
    <w:rsid w:val="00B70F6B"/>
    <w:rsid w:val="00B7167E"/>
    <w:rsid w:val="00B72C84"/>
    <w:rsid w:val="00B828F1"/>
    <w:rsid w:val="00B86516"/>
    <w:rsid w:val="00B87389"/>
    <w:rsid w:val="00B9248F"/>
    <w:rsid w:val="00B9534F"/>
    <w:rsid w:val="00BA4E7E"/>
    <w:rsid w:val="00BA5266"/>
    <w:rsid w:val="00BB3CA0"/>
    <w:rsid w:val="00BB7E44"/>
    <w:rsid w:val="00BC1389"/>
    <w:rsid w:val="00BC20ED"/>
    <w:rsid w:val="00BC2F88"/>
    <w:rsid w:val="00BE10A6"/>
    <w:rsid w:val="00BF1310"/>
    <w:rsid w:val="00BF5131"/>
    <w:rsid w:val="00C0226B"/>
    <w:rsid w:val="00C03249"/>
    <w:rsid w:val="00C20073"/>
    <w:rsid w:val="00C211A7"/>
    <w:rsid w:val="00C2397C"/>
    <w:rsid w:val="00C24024"/>
    <w:rsid w:val="00C377DC"/>
    <w:rsid w:val="00C448BD"/>
    <w:rsid w:val="00C4523C"/>
    <w:rsid w:val="00C6134D"/>
    <w:rsid w:val="00C71CB5"/>
    <w:rsid w:val="00C80D71"/>
    <w:rsid w:val="00C810E5"/>
    <w:rsid w:val="00C82D5E"/>
    <w:rsid w:val="00C841B4"/>
    <w:rsid w:val="00C87AC1"/>
    <w:rsid w:val="00C87C7B"/>
    <w:rsid w:val="00CA3C34"/>
    <w:rsid w:val="00CA7AFF"/>
    <w:rsid w:val="00CB12E9"/>
    <w:rsid w:val="00CB7710"/>
    <w:rsid w:val="00CD1C14"/>
    <w:rsid w:val="00CD21C7"/>
    <w:rsid w:val="00CE0072"/>
    <w:rsid w:val="00CE251F"/>
    <w:rsid w:val="00D01A15"/>
    <w:rsid w:val="00D046C3"/>
    <w:rsid w:val="00D07008"/>
    <w:rsid w:val="00D1120C"/>
    <w:rsid w:val="00D17205"/>
    <w:rsid w:val="00D23926"/>
    <w:rsid w:val="00D33414"/>
    <w:rsid w:val="00D33E31"/>
    <w:rsid w:val="00D353BB"/>
    <w:rsid w:val="00D3714F"/>
    <w:rsid w:val="00D4024C"/>
    <w:rsid w:val="00D517E5"/>
    <w:rsid w:val="00D53399"/>
    <w:rsid w:val="00D5696D"/>
    <w:rsid w:val="00D65F2C"/>
    <w:rsid w:val="00D674FA"/>
    <w:rsid w:val="00D72714"/>
    <w:rsid w:val="00D77B9F"/>
    <w:rsid w:val="00D80F6A"/>
    <w:rsid w:val="00D843E5"/>
    <w:rsid w:val="00D8791C"/>
    <w:rsid w:val="00D90DD9"/>
    <w:rsid w:val="00D96927"/>
    <w:rsid w:val="00DA479D"/>
    <w:rsid w:val="00DC4243"/>
    <w:rsid w:val="00DC44D0"/>
    <w:rsid w:val="00DD6AF5"/>
    <w:rsid w:val="00DF225C"/>
    <w:rsid w:val="00DF6771"/>
    <w:rsid w:val="00E03663"/>
    <w:rsid w:val="00E03CA8"/>
    <w:rsid w:val="00E07A24"/>
    <w:rsid w:val="00E25BE0"/>
    <w:rsid w:val="00E30400"/>
    <w:rsid w:val="00E32D9A"/>
    <w:rsid w:val="00E3386F"/>
    <w:rsid w:val="00E36D20"/>
    <w:rsid w:val="00E41276"/>
    <w:rsid w:val="00E7033F"/>
    <w:rsid w:val="00E70ACF"/>
    <w:rsid w:val="00E7622C"/>
    <w:rsid w:val="00E77F77"/>
    <w:rsid w:val="00E82DB5"/>
    <w:rsid w:val="00E94C8F"/>
    <w:rsid w:val="00EA1BBD"/>
    <w:rsid w:val="00EB2B72"/>
    <w:rsid w:val="00EB30A0"/>
    <w:rsid w:val="00EC14F5"/>
    <w:rsid w:val="00EC2179"/>
    <w:rsid w:val="00EC4AF6"/>
    <w:rsid w:val="00EC5D2B"/>
    <w:rsid w:val="00ED0A18"/>
    <w:rsid w:val="00ED2496"/>
    <w:rsid w:val="00ED66F5"/>
    <w:rsid w:val="00ED6A91"/>
    <w:rsid w:val="00EE6CB4"/>
    <w:rsid w:val="00EF437B"/>
    <w:rsid w:val="00EF6104"/>
    <w:rsid w:val="00F06316"/>
    <w:rsid w:val="00F12A54"/>
    <w:rsid w:val="00F22CCB"/>
    <w:rsid w:val="00F311A0"/>
    <w:rsid w:val="00F55B46"/>
    <w:rsid w:val="00F57951"/>
    <w:rsid w:val="00F632C6"/>
    <w:rsid w:val="00F70A01"/>
    <w:rsid w:val="00F712F9"/>
    <w:rsid w:val="00F7383A"/>
    <w:rsid w:val="00F742D9"/>
    <w:rsid w:val="00F74E2A"/>
    <w:rsid w:val="00F769D6"/>
    <w:rsid w:val="00F84D97"/>
    <w:rsid w:val="00F85617"/>
    <w:rsid w:val="00F904B7"/>
    <w:rsid w:val="00F90C76"/>
    <w:rsid w:val="00F922B0"/>
    <w:rsid w:val="00FB715A"/>
    <w:rsid w:val="00FC01A7"/>
    <w:rsid w:val="00FC4CC5"/>
    <w:rsid w:val="00FE17F9"/>
    <w:rsid w:val="00FE5613"/>
    <w:rsid w:val="00FF0021"/>
    <w:rsid w:val="00FF435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1192AB"/>
  <w15:docId w15:val="{79847DBF-16CD-4306-AF3F-08E6F0630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74CB"/>
  </w:style>
  <w:style w:type="paragraph" w:styleId="Ttulo1">
    <w:name w:val="heading 1"/>
    <w:basedOn w:val="Normal"/>
    <w:link w:val="Ttulo1Car"/>
    <w:uiPriority w:val="9"/>
    <w:qFormat/>
    <w:rsid w:val="00560DA2"/>
    <w:pPr>
      <w:widowControl w:val="0"/>
      <w:autoSpaceDE w:val="0"/>
      <w:autoSpaceDN w:val="0"/>
      <w:spacing w:before="2"/>
      <w:ind w:left="102"/>
      <w:outlineLvl w:val="0"/>
    </w:pPr>
    <w:rPr>
      <w:rFonts w:ascii="Tahoma" w:eastAsia="Tahoma" w:hAnsi="Tahoma" w:cs="Tahoma"/>
      <w:b/>
      <w:bCs/>
      <w:sz w:val="22"/>
      <w:szCs w:val="22"/>
      <w:lang w:val="es-ES"/>
    </w:rPr>
  </w:style>
  <w:style w:type="paragraph" w:styleId="Ttulo2">
    <w:name w:val="heading 2"/>
    <w:basedOn w:val="Normal"/>
    <w:next w:val="Normal"/>
    <w:link w:val="Ttulo2Car"/>
    <w:uiPriority w:val="9"/>
    <w:semiHidden/>
    <w:unhideWhenUsed/>
    <w:qFormat/>
    <w:rsid w:val="00F8561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7033F"/>
    <w:pPr>
      <w:tabs>
        <w:tab w:val="center" w:pos="4252"/>
        <w:tab w:val="right" w:pos="8504"/>
      </w:tabs>
    </w:pPr>
  </w:style>
  <w:style w:type="character" w:customStyle="1" w:styleId="EncabezadoCar">
    <w:name w:val="Encabezado Car"/>
    <w:basedOn w:val="Fuentedeprrafopredeter"/>
    <w:link w:val="Encabezado"/>
    <w:uiPriority w:val="99"/>
    <w:rsid w:val="00E7033F"/>
  </w:style>
  <w:style w:type="paragraph" w:styleId="Piedepgina">
    <w:name w:val="footer"/>
    <w:basedOn w:val="Normal"/>
    <w:link w:val="PiedepginaCar"/>
    <w:uiPriority w:val="99"/>
    <w:unhideWhenUsed/>
    <w:rsid w:val="00E7033F"/>
    <w:pPr>
      <w:tabs>
        <w:tab w:val="center" w:pos="4252"/>
        <w:tab w:val="right" w:pos="8504"/>
      </w:tabs>
    </w:pPr>
  </w:style>
  <w:style w:type="character" w:customStyle="1" w:styleId="PiedepginaCar">
    <w:name w:val="Pie de página Car"/>
    <w:basedOn w:val="Fuentedeprrafopredeter"/>
    <w:link w:val="Piedepgina"/>
    <w:uiPriority w:val="99"/>
    <w:rsid w:val="00E7033F"/>
  </w:style>
  <w:style w:type="paragraph" w:styleId="Prrafodelista">
    <w:name w:val="List Paragraph"/>
    <w:basedOn w:val="Normal"/>
    <w:uiPriority w:val="34"/>
    <w:qFormat/>
    <w:rsid w:val="0056078B"/>
    <w:pPr>
      <w:ind w:left="720"/>
      <w:contextualSpacing/>
    </w:pPr>
    <w:rPr>
      <w:lang w:val="es-CO"/>
    </w:rPr>
  </w:style>
  <w:style w:type="paragraph" w:styleId="Sinespaciado">
    <w:name w:val="No Spacing"/>
    <w:uiPriority w:val="1"/>
    <w:qFormat/>
    <w:rsid w:val="00B24630"/>
    <w:rPr>
      <w:sz w:val="22"/>
      <w:szCs w:val="22"/>
      <w:lang w:val="es-CO"/>
    </w:rPr>
  </w:style>
  <w:style w:type="character" w:styleId="Hipervnculo">
    <w:name w:val="Hyperlink"/>
    <w:basedOn w:val="Fuentedeprrafopredeter"/>
    <w:uiPriority w:val="99"/>
    <w:unhideWhenUsed/>
    <w:rsid w:val="006519B1"/>
    <w:rPr>
      <w:color w:val="0563C1" w:themeColor="hyperlink"/>
      <w:u w:val="single"/>
    </w:rPr>
  </w:style>
  <w:style w:type="character" w:customStyle="1" w:styleId="Mencinsinresolver1">
    <w:name w:val="Mención sin resolver1"/>
    <w:basedOn w:val="Fuentedeprrafopredeter"/>
    <w:uiPriority w:val="99"/>
    <w:semiHidden/>
    <w:unhideWhenUsed/>
    <w:rsid w:val="006519B1"/>
    <w:rPr>
      <w:color w:val="605E5C"/>
      <w:shd w:val="clear" w:color="auto" w:fill="E1DFDD"/>
    </w:rPr>
  </w:style>
  <w:style w:type="character" w:styleId="Refdecomentario">
    <w:name w:val="annotation reference"/>
    <w:basedOn w:val="Fuentedeprrafopredeter"/>
    <w:uiPriority w:val="99"/>
    <w:semiHidden/>
    <w:unhideWhenUsed/>
    <w:rsid w:val="00ED0A18"/>
    <w:rPr>
      <w:sz w:val="16"/>
      <w:szCs w:val="16"/>
    </w:rPr>
  </w:style>
  <w:style w:type="paragraph" w:styleId="Textocomentario">
    <w:name w:val="annotation text"/>
    <w:basedOn w:val="Normal"/>
    <w:link w:val="TextocomentarioCar"/>
    <w:uiPriority w:val="99"/>
    <w:semiHidden/>
    <w:unhideWhenUsed/>
    <w:rsid w:val="00ED0A18"/>
    <w:rPr>
      <w:sz w:val="20"/>
      <w:szCs w:val="20"/>
    </w:rPr>
  </w:style>
  <w:style w:type="character" w:customStyle="1" w:styleId="TextocomentarioCar">
    <w:name w:val="Texto comentario Car"/>
    <w:basedOn w:val="Fuentedeprrafopredeter"/>
    <w:link w:val="Textocomentario"/>
    <w:uiPriority w:val="99"/>
    <w:semiHidden/>
    <w:rsid w:val="00ED0A18"/>
    <w:rPr>
      <w:sz w:val="20"/>
      <w:szCs w:val="20"/>
    </w:rPr>
  </w:style>
  <w:style w:type="paragraph" w:styleId="Asuntodelcomentario">
    <w:name w:val="annotation subject"/>
    <w:basedOn w:val="Textocomentario"/>
    <w:next w:val="Textocomentario"/>
    <w:link w:val="AsuntodelcomentarioCar"/>
    <w:uiPriority w:val="99"/>
    <w:semiHidden/>
    <w:unhideWhenUsed/>
    <w:rsid w:val="00ED0A18"/>
    <w:rPr>
      <w:b/>
      <w:bCs/>
    </w:rPr>
  </w:style>
  <w:style w:type="character" w:customStyle="1" w:styleId="AsuntodelcomentarioCar">
    <w:name w:val="Asunto del comentario Car"/>
    <w:basedOn w:val="TextocomentarioCar"/>
    <w:link w:val="Asuntodelcomentario"/>
    <w:uiPriority w:val="99"/>
    <w:semiHidden/>
    <w:rsid w:val="00ED0A18"/>
    <w:rPr>
      <w:b/>
      <w:bCs/>
      <w:sz w:val="20"/>
      <w:szCs w:val="20"/>
    </w:rPr>
  </w:style>
  <w:style w:type="paragraph" w:styleId="Textodeglobo">
    <w:name w:val="Balloon Text"/>
    <w:basedOn w:val="Normal"/>
    <w:link w:val="TextodegloboCar"/>
    <w:uiPriority w:val="99"/>
    <w:semiHidden/>
    <w:unhideWhenUsed/>
    <w:rsid w:val="00430F5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30F5F"/>
    <w:rPr>
      <w:rFonts w:ascii="Segoe UI" w:hAnsi="Segoe UI" w:cs="Segoe UI"/>
      <w:sz w:val="18"/>
      <w:szCs w:val="18"/>
    </w:rPr>
  </w:style>
  <w:style w:type="paragraph" w:customStyle="1" w:styleId="Default">
    <w:name w:val="Default"/>
    <w:rsid w:val="00B55D96"/>
    <w:pPr>
      <w:autoSpaceDE w:val="0"/>
      <w:autoSpaceDN w:val="0"/>
      <w:adjustRightInd w:val="0"/>
    </w:pPr>
    <w:rPr>
      <w:rFonts w:ascii="Century Gothic" w:hAnsi="Century Gothic" w:cs="Century Gothic"/>
      <w:color w:val="000000"/>
      <w:lang w:val="es-CO"/>
    </w:rPr>
  </w:style>
  <w:style w:type="paragraph" w:styleId="NormalWeb">
    <w:name w:val="Normal (Web)"/>
    <w:basedOn w:val="Normal"/>
    <w:uiPriority w:val="99"/>
    <w:unhideWhenUsed/>
    <w:rsid w:val="00E70ACF"/>
    <w:rPr>
      <w:rFonts w:ascii="Calibri" w:hAnsi="Calibri" w:cs="Calibri"/>
      <w:sz w:val="22"/>
      <w:szCs w:val="22"/>
      <w:lang w:val="es-CO" w:eastAsia="es-CO"/>
    </w:rPr>
  </w:style>
  <w:style w:type="table" w:customStyle="1" w:styleId="TableNormal">
    <w:name w:val="Table Normal"/>
    <w:uiPriority w:val="2"/>
    <w:semiHidden/>
    <w:unhideWhenUsed/>
    <w:qFormat/>
    <w:rsid w:val="00476D39"/>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76D39"/>
    <w:pPr>
      <w:widowControl w:val="0"/>
      <w:autoSpaceDE w:val="0"/>
      <w:autoSpaceDN w:val="0"/>
      <w:spacing w:before="1" w:line="249" w:lineRule="exact"/>
      <w:ind w:left="110"/>
    </w:pPr>
    <w:rPr>
      <w:rFonts w:ascii="Tahoma" w:eastAsia="Tahoma" w:hAnsi="Tahoma" w:cs="Tahoma"/>
      <w:sz w:val="22"/>
      <w:szCs w:val="22"/>
      <w:lang w:val="es-ES"/>
    </w:rPr>
  </w:style>
  <w:style w:type="character" w:customStyle="1" w:styleId="Ttulo1Car">
    <w:name w:val="Título 1 Car"/>
    <w:basedOn w:val="Fuentedeprrafopredeter"/>
    <w:link w:val="Ttulo1"/>
    <w:uiPriority w:val="9"/>
    <w:rsid w:val="00560DA2"/>
    <w:rPr>
      <w:rFonts w:ascii="Tahoma" w:eastAsia="Tahoma" w:hAnsi="Tahoma" w:cs="Tahoma"/>
      <w:b/>
      <w:bCs/>
      <w:sz w:val="22"/>
      <w:szCs w:val="22"/>
      <w:lang w:val="es-ES"/>
    </w:rPr>
  </w:style>
  <w:style w:type="paragraph" w:styleId="Textoindependiente">
    <w:name w:val="Body Text"/>
    <w:basedOn w:val="Normal"/>
    <w:link w:val="TextoindependienteCar"/>
    <w:uiPriority w:val="1"/>
    <w:qFormat/>
    <w:rsid w:val="00560DA2"/>
    <w:pPr>
      <w:widowControl w:val="0"/>
      <w:autoSpaceDE w:val="0"/>
      <w:autoSpaceDN w:val="0"/>
    </w:pPr>
    <w:rPr>
      <w:rFonts w:ascii="Verdana" w:eastAsia="Verdana" w:hAnsi="Verdana" w:cs="Verdana"/>
      <w:sz w:val="22"/>
      <w:szCs w:val="22"/>
      <w:lang w:val="es-ES"/>
    </w:rPr>
  </w:style>
  <w:style w:type="character" w:customStyle="1" w:styleId="TextoindependienteCar">
    <w:name w:val="Texto independiente Car"/>
    <w:basedOn w:val="Fuentedeprrafopredeter"/>
    <w:link w:val="Textoindependiente"/>
    <w:uiPriority w:val="1"/>
    <w:rsid w:val="00560DA2"/>
    <w:rPr>
      <w:rFonts w:ascii="Verdana" w:eastAsia="Verdana" w:hAnsi="Verdana" w:cs="Verdana"/>
      <w:sz w:val="22"/>
      <w:szCs w:val="22"/>
      <w:lang w:val="es-ES"/>
    </w:rPr>
  </w:style>
  <w:style w:type="character" w:customStyle="1" w:styleId="DefaultFontHxMailStyle">
    <w:name w:val="Default Font HxMail Style"/>
    <w:basedOn w:val="Fuentedeprrafopredeter"/>
    <w:rsid w:val="008A7EEA"/>
    <w:rPr>
      <w:rFonts w:ascii="Century Gothic" w:hAnsi="Century Gothic" w:hint="default"/>
      <w:b w:val="0"/>
      <w:bCs w:val="0"/>
      <w:i w:val="0"/>
      <w:iCs w:val="0"/>
      <w:strike w:val="0"/>
      <w:dstrike w:val="0"/>
      <w:color w:val="auto"/>
      <w:u w:val="none"/>
      <w:effect w:val="none"/>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C,FA"/>
    <w:basedOn w:val="Normal"/>
    <w:link w:val="TextonotapieCar"/>
    <w:uiPriority w:val="99"/>
    <w:unhideWhenUsed/>
    <w:qFormat/>
    <w:rsid w:val="00D8791C"/>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rsid w:val="00D8791C"/>
    <w:rPr>
      <w:sz w:val="20"/>
      <w:szCs w:val="20"/>
    </w:rPr>
  </w:style>
  <w:style w:type="character" w:styleId="Refdenotaalpie">
    <w:name w:val="footnote reference"/>
    <w:aliases w:val="Ref. de nota al pie 2,Texto de nota al pie,Appel note de bas de page,Footnotes refss,Footnote number,referencia nota al pie,BVI fnr,f,4_G,16 Point,Superscript 6 Point,Texto nota al pie,Texto de nota al pi,Pie de Página,FC,Pie de Pàgi"/>
    <w:basedOn w:val="Fuentedeprrafopredeter"/>
    <w:link w:val="4GChar"/>
    <w:uiPriority w:val="99"/>
    <w:unhideWhenUsed/>
    <w:qFormat/>
    <w:rsid w:val="00D8791C"/>
    <w:rPr>
      <w:vertAlign w:val="superscript"/>
    </w:rPr>
  </w:style>
  <w:style w:type="character" w:customStyle="1" w:styleId="Ttulo2Car">
    <w:name w:val="Título 2 Car"/>
    <w:basedOn w:val="Fuentedeprrafopredeter"/>
    <w:link w:val="Ttulo2"/>
    <w:uiPriority w:val="9"/>
    <w:semiHidden/>
    <w:rsid w:val="00F85617"/>
    <w:rPr>
      <w:rFonts w:asciiTheme="majorHAnsi" w:eastAsiaTheme="majorEastAsia" w:hAnsiTheme="majorHAnsi" w:cstheme="majorBidi"/>
      <w:color w:val="2E74B5" w:themeColor="accent1" w:themeShade="BF"/>
      <w:sz w:val="26"/>
      <w:szCs w:val="26"/>
    </w:rPr>
  </w:style>
  <w:style w:type="paragraph" w:styleId="Textosinformato">
    <w:name w:val="Plain Text"/>
    <w:basedOn w:val="Normal"/>
    <w:link w:val="TextosinformatoCar"/>
    <w:rsid w:val="00914CDC"/>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914CDC"/>
    <w:rPr>
      <w:rFonts w:ascii="Courier New" w:eastAsia="Times New Roman" w:hAnsi="Courier New" w:cs="Times New Roman"/>
      <w:sz w:val="20"/>
      <w:szCs w:val="20"/>
      <w:lang w:val="es-ES"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rsid w:val="00914CDC"/>
    <w:pPr>
      <w:jc w:val="both"/>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19388">
      <w:bodyDiv w:val="1"/>
      <w:marLeft w:val="0"/>
      <w:marRight w:val="0"/>
      <w:marTop w:val="0"/>
      <w:marBottom w:val="0"/>
      <w:divBdr>
        <w:top w:val="none" w:sz="0" w:space="0" w:color="auto"/>
        <w:left w:val="none" w:sz="0" w:space="0" w:color="auto"/>
        <w:bottom w:val="none" w:sz="0" w:space="0" w:color="auto"/>
        <w:right w:val="none" w:sz="0" w:space="0" w:color="auto"/>
      </w:divBdr>
    </w:div>
    <w:div w:id="91557671">
      <w:bodyDiv w:val="1"/>
      <w:marLeft w:val="0"/>
      <w:marRight w:val="0"/>
      <w:marTop w:val="0"/>
      <w:marBottom w:val="0"/>
      <w:divBdr>
        <w:top w:val="none" w:sz="0" w:space="0" w:color="auto"/>
        <w:left w:val="none" w:sz="0" w:space="0" w:color="auto"/>
        <w:bottom w:val="none" w:sz="0" w:space="0" w:color="auto"/>
        <w:right w:val="none" w:sz="0" w:space="0" w:color="auto"/>
      </w:divBdr>
    </w:div>
    <w:div w:id="473526539">
      <w:bodyDiv w:val="1"/>
      <w:marLeft w:val="0"/>
      <w:marRight w:val="0"/>
      <w:marTop w:val="0"/>
      <w:marBottom w:val="0"/>
      <w:divBdr>
        <w:top w:val="none" w:sz="0" w:space="0" w:color="auto"/>
        <w:left w:val="none" w:sz="0" w:space="0" w:color="auto"/>
        <w:bottom w:val="none" w:sz="0" w:space="0" w:color="auto"/>
        <w:right w:val="none" w:sz="0" w:space="0" w:color="auto"/>
      </w:divBdr>
    </w:div>
    <w:div w:id="478426653">
      <w:bodyDiv w:val="1"/>
      <w:marLeft w:val="0"/>
      <w:marRight w:val="0"/>
      <w:marTop w:val="0"/>
      <w:marBottom w:val="0"/>
      <w:divBdr>
        <w:top w:val="none" w:sz="0" w:space="0" w:color="auto"/>
        <w:left w:val="none" w:sz="0" w:space="0" w:color="auto"/>
        <w:bottom w:val="none" w:sz="0" w:space="0" w:color="auto"/>
        <w:right w:val="none" w:sz="0" w:space="0" w:color="auto"/>
      </w:divBdr>
    </w:div>
    <w:div w:id="480854486">
      <w:bodyDiv w:val="1"/>
      <w:marLeft w:val="0"/>
      <w:marRight w:val="0"/>
      <w:marTop w:val="0"/>
      <w:marBottom w:val="0"/>
      <w:divBdr>
        <w:top w:val="none" w:sz="0" w:space="0" w:color="auto"/>
        <w:left w:val="none" w:sz="0" w:space="0" w:color="auto"/>
        <w:bottom w:val="none" w:sz="0" w:space="0" w:color="auto"/>
        <w:right w:val="none" w:sz="0" w:space="0" w:color="auto"/>
      </w:divBdr>
    </w:div>
    <w:div w:id="491680930">
      <w:bodyDiv w:val="1"/>
      <w:marLeft w:val="0"/>
      <w:marRight w:val="0"/>
      <w:marTop w:val="0"/>
      <w:marBottom w:val="0"/>
      <w:divBdr>
        <w:top w:val="none" w:sz="0" w:space="0" w:color="auto"/>
        <w:left w:val="none" w:sz="0" w:space="0" w:color="auto"/>
        <w:bottom w:val="none" w:sz="0" w:space="0" w:color="auto"/>
        <w:right w:val="none" w:sz="0" w:space="0" w:color="auto"/>
      </w:divBdr>
    </w:div>
    <w:div w:id="669720174">
      <w:bodyDiv w:val="1"/>
      <w:marLeft w:val="0"/>
      <w:marRight w:val="0"/>
      <w:marTop w:val="0"/>
      <w:marBottom w:val="0"/>
      <w:divBdr>
        <w:top w:val="none" w:sz="0" w:space="0" w:color="auto"/>
        <w:left w:val="none" w:sz="0" w:space="0" w:color="auto"/>
        <w:bottom w:val="none" w:sz="0" w:space="0" w:color="auto"/>
        <w:right w:val="none" w:sz="0" w:space="0" w:color="auto"/>
      </w:divBdr>
    </w:div>
    <w:div w:id="908885986">
      <w:bodyDiv w:val="1"/>
      <w:marLeft w:val="0"/>
      <w:marRight w:val="0"/>
      <w:marTop w:val="0"/>
      <w:marBottom w:val="0"/>
      <w:divBdr>
        <w:top w:val="none" w:sz="0" w:space="0" w:color="auto"/>
        <w:left w:val="none" w:sz="0" w:space="0" w:color="auto"/>
        <w:bottom w:val="none" w:sz="0" w:space="0" w:color="auto"/>
        <w:right w:val="none" w:sz="0" w:space="0" w:color="auto"/>
      </w:divBdr>
    </w:div>
    <w:div w:id="988558896">
      <w:bodyDiv w:val="1"/>
      <w:marLeft w:val="0"/>
      <w:marRight w:val="0"/>
      <w:marTop w:val="0"/>
      <w:marBottom w:val="0"/>
      <w:divBdr>
        <w:top w:val="none" w:sz="0" w:space="0" w:color="auto"/>
        <w:left w:val="none" w:sz="0" w:space="0" w:color="auto"/>
        <w:bottom w:val="none" w:sz="0" w:space="0" w:color="auto"/>
        <w:right w:val="none" w:sz="0" w:space="0" w:color="auto"/>
      </w:divBdr>
    </w:div>
    <w:div w:id="1131903808">
      <w:bodyDiv w:val="1"/>
      <w:marLeft w:val="0"/>
      <w:marRight w:val="0"/>
      <w:marTop w:val="0"/>
      <w:marBottom w:val="0"/>
      <w:divBdr>
        <w:top w:val="none" w:sz="0" w:space="0" w:color="auto"/>
        <w:left w:val="none" w:sz="0" w:space="0" w:color="auto"/>
        <w:bottom w:val="none" w:sz="0" w:space="0" w:color="auto"/>
        <w:right w:val="none" w:sz="0" w:space="0" w:color="auto"/>
      </w:divBdr>
    </w:div>
    <w:div w:id="1232423588">
      <w:bodyDiv w:val="1"/>
      <w:marLeft w:val="0"/>
      <w:marRight w:val="0"/>
      <w:marTop w:val="0"/>
      <w:marBottom w:val="0"/>
      <w:divBdr>
        <w:top w:val="none" w:sz="0" w:space="0" w:color="auto"/>
        <w:left w:val="none" w:sz="0" w:space="0" w:color="auto"/>
        <w:bottom w:val="none" w:sz="0" w:space="0" w:color="auto"/>
        <w:right w:val="none" w:sz="0" w:space="0" w:color="auto"/>
      </w:divBdr>
    </w:div>
    <w:div w:id="1278836229">
      <w:bodyDiv w:val="1"/>
      <w:marLeft w:val="0"/>
      <w:marRight w:val="0"/>
      <w:marTop w:val="0"/>
      <w:marBottom w:val="0"/>
      <w:divBdr>
        <w:top w:val="none" w:sz="0" w:space="0" w:color="auto"/>
        <w:left w:val="none" w:sz="0" w:space="0" w:color="auto"/>
        <w:bottom w:val="none" w:sz="0" w:space="0" w:color="auto"/>
        <w:right w:val="none" w:sz="0" w:space="0" w:color="auto"/>
      </w:divBdr>
    </w:div>
    <w:div w:id="1286961388">
      <w:bodyDiv w:val="1"/>
      <w:marLeft w:val="0"/>
      <w:marRight w:val="0"/>
      <w:marTop w:val="0"/>
      <w:marBottom w:val="0"/>
      <w:divBdr>
        <w:top w:val="none" w:sz="0" w:space="0" w:color="auto"/>
        <w:left w:val="none" w:sz="0" w:space="0" w:color="auto"/>
        <w:bottom w:val="none" w:sz="0" w:space="0" w:color="auto"/>
        <w:right w:val="none" w:sz="0" w:space="0" w:color="auto"/>
      </w:divBdr>
    </w:div>
    <w:div w:id="1450932509">
      <w:bodyDiv w:val="1"/>
      <w:marLeft w:val="0"/>
      <w:marRight w:val="0"/>
      <w:marTop w:val="0"/>
      <w:marBottom w:val="0"/>
      <w:divBdr>
        <w:top w:val="none" w:sz="0" w:space="0" w:color="auto"/>
        <w:left w:val="none" w:sz="0" w:space="0" w:color="auto"/>
        <w:bottom w:val="none" w:sz="0" w:space="0" w:color="auto"/>
        <w:right w:val="none" w:sz="0" w:space="0" w:color="auto"/>
      </w:divBdr>
    </w:div>
    <w:div w:id="1484815797">
      <w:bodyDiv w:val="1"/>
      <w:marLeft w:val="0"/>
      <w:marRight w:val="0"/>
      <w:marTop w:val="0"/>
      <w:marBottom w:val="0"/>
      <w:divBdr>
        <w:top w:val="none" w:sz="0" w:space="0" w:color="auto"/>
        <w:left w:val="none" w:sz="0" w:space="0" w:color="auto"/>
        <w:bottom w:val="none" w:sz="0" w:space="0" w:color="auto"/>
        <w:right w:val="none" w:sz="0" w:space="0" w:color="auto"/>
      </w:divBdr>
    </w:div>
    <w:div w:id="1492333045">
      <w:bodyDiv w:val="1"/>
      <w:marLeft w:val="0"/>
      <w:marRight w:val="0"/>
      <w:marTop w:val="0"/>
      <w:marBottom w:val="0"/>
      <w:divBdr>
        <w:top w:val="none" w:sz="0" w:space="0" w:color="auto"/>
        <w:left w:val="none" w:sz="0" w:space="0" w:color="auto"/>
        <w:bottom w:val="none" w:sz="0" w:space="0" w:color="auto"/>
        <w:right w:val="none" w:sz="0" w:space="0" w:color="auto"/>
      </w:divBdr>
    </w:div>
    <w:div w:id="2056660740">
      <w:bodyDiv w:val="1"/>
      <w:marLeft w:val="0"/>
      <w:marRight w:val="0"/>
      <w:marTop w:val="0"/>
      <w:marBottom w:val="0"/>
      <w:divBdr>
        <w:top w:val="none" w:sz="0" w:space="0" w:color="auto"/>
        <w:left w:val="none" w:sz="0" w:space="0" w:color="auto"/>
        <w:bottom w:val="none" w:sz="0" w:space="0" w:color="auto"/>
        <w:right w:val="none" w:sz="0" w:space="0" w:color="auto"/>
      </w:divBdr>
    </w:div>
    <w:div w:id="2085030461">
      <w:bodyDiv w:val="1"/>
      <w:marLeft w:val="0"/>
      <w:marRight w:val="0"/>
      <w:marTop w:val="0"/>
      <w:marBottom w:val="0"/>
      <w:divBdr>
        <w:top w:val="none" w:sz="0" w:space="0" w:color="auto"/>
        <w:left w:val="none" w:sz="0" w:space="0" w:color="auto"/>
        <w:bottom w:val="none" w:sz="0" w:space="0" w:color="auto"/>
        <w:right w:val="none" w:sz="0" w:space="0" w:color="auto"/>
      </w:divBdr>
    </w:div>
    <w:div w:id="21109233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secretariasenado.gov.co/senado/basedoc/codigo_comercio_pr032.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claudia.lastra@laequidadseguros.coop"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notificacionesjudiciales.laequidad@laequidadseguros.coop" TargetMode="External"/><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BA743A-3ABA-445A-829D-95E16B3A0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17</Pages>
  <Words>3681</Words>
  <Characters>20251</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Microsoft Office</dc:creator>
  <cp:lastModifiedBy>Claudia Lastra</cp:lastModifiedBy>
  <cp:revision>89</cp:revision>
  <cp:lastPrinted>2024-01-18T22:50:00Z</cp:lastPrinted>
  <dcterms:created xsi:type="dcterms:W3CDTF">2024-01-19T15:42:00Z</dcterms:created>
  <dcterms:modified xsi:type="dcterms:W3CDTF">2024-02-13T15:20:00Z</dcterms:modified>
</cp:coreProperties>
</file>