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CB07F" w14:textId="50BA08EB" w:rsidR="00940CE9" w:rsidRPr="006A1947" w:rsidRDefault="00E44DCA" w:rsidP="006A47AD">
      <w:pPr>
        <w:tabs>
          <w:tab w:val="left" w:pos="7644"/>
        </w:tabs>
        <w:rPr>
          <w:rFonts w:ascii="Century Gothic" w:eastAsia="Arial" w:hAnsi="Century Gothic" w:cs="Arial"/>
        </w:rPr>
      </w:pPr>
      <w:bookmarkStart w:id="0" w:name="_Hlk121219969"/>
      <w:bookmarkEnd w:id="0"/>
      <w:r w:rsidRPr="006A1947">
        <w:rPr>
          <w:rFonts w:ascii="Century Gothic" w:eastAsia="Arial" w:hAnsi="Century Gothic" w:cs="Arial"/>
        </w:rPr>
        <w:t>Pereira,</w:t>
      </w:r>
      <w:r w:rsidR="0025180B" w:rsidRPr="006A1947">
        <w:rPr>
          <w:rFonts w:ascii="Century Gothic" w:eastAsia="Arial" w:hAnsi="Century Gothic" w:cs="Arial"/>
        </w:rPr>
        <w:t xml:space="preserve"> </w:t>
      </w:r>
      <w:r w:rsidR="00663F15" w:rsidRPr="006A1947">
        <w:rPr>
          <w:rFonts w:ascii="Century Gothic" w:eastAsia="Arial" w:hAnsi="Century Gothic" w:cs="Arial"/>
        </w:rPr>
        <w:t>enero</w:t>
      </w:r>
      <w:r w:rsidR="00823BC5" w:rsidRPr="006A1947">
        <w:rPr>
          <w:rFonts w:ascii="Century Gothic" w:eastAsia="Arial" w:hAnsi="Century Gothic" w:cs="Arial"/>
        </w:rPr>
        <w:t xml:space="preserve"> 1</w:t>
      </w:r>
      <w:r w:rsidR="005966D1">
        <w:rPr>
          <w:rFonts w:ascii="Century Gothic" w:eastAsia="Arial" w:hAnsi="Century Gothic" w:cs="Arial"/>
        </w:rPr>
        <w:t>6</w:t>
      </w:r>
      <w:r w:rsidR="00823BC5" w:rsidRPr="006A1947">
        <w:rPr>
          <w:rFonts w:ascii="Century Gothic" w:eastAsia="Arial" w:hAnsi="Century Gothic" w:cs="Arial"/>
        </w:rPr>
        <w:t xml:space="preserve"> de </w:t>
      </w:r>
      <w:r w:rsidR="0025180B" w:rsidRPr="006A1947">
        <w:rPr>
          <w:rFonts w:ascii="Century Gothic" w:eastAsia="Arial" w:hAnsi="Century Gothic" w:cs="Arial"/>
        </w:rPr>
        <w:t>202</w:t>
      </w:r>
      <w:r w:rsidR="00823BC5" w:rsidRPr="006A1947">
        <w:rPr>
          <w:rFonts w:ascii="Century Gothic" w:eastAsia="Arial" w:hAnsi="Century Gothic" w:cs="Arial"/>
        </w:rPr>
        <w:t>4</w:t>
      </w:r>
      <w:r w:rsidR="00CB3D54" w:rsidRPr="006A1947">
        <w:rPr>
          <w:rFonts w:ascii="Century Gothic" w:eastAsia="Arial" w:hAnsi="Century Gothic" w:cs="Arial"/>
        </w:rPr>
        <w:tab/>
      </w:r>
      <w:r w:rsidRPr="006A1947">
        <w:rPr>
          <w:rFonts w:ascii="Century Gothic" w:eastAsia="Arial" w:hAnsi="Century Gothic" w:cs="Arial"/>
        </w:rPr>
        <w:t>HRAC-</w:t>
      </w:r>
      <w:r w:rsidR="00823BC5" w:rsidRPr="006A1947">
        <w:rPr>
          <w:rFonts w:ascii="Century Gothic" w:eastAsia="Arial" w:hAnsi="Century Gothic" w:cs="Arial"/>
        </w:rPr>
        <w:t>90</w:t>
      </w:r>
      <w:r w:rsidR="00465A4C" w:rsidRPr="006A1947">
        <w:rPr>
          <w:rFonts w:ascii="Century Gothic" w:eastAsia="Arial" w:hAnsi="Century Gothic" w:cs="Arial"/>
        </w:rPr>
        <w:t>x</w:t>
      </w:r>
    </w:p>
    <w:p w14:paraId="6A105345" w14:textId="77777777" w:rsidR="00B11A33" w:rsidRPr="006A1947" w:rsidRDefault="00B11A33" w:rsidP="005F2A5C">
      <w:pPr>
        <w:spacing w:after="0"/>
        <w:rPr>
          <w:rFonts w:ascii="Century Gothic" w:eastAsia="Arial" w:hAnsi="Century Gothic" w:cs="Arial"/>
        </w:rPr>
      </w:pPr>
    </w:p>
    <w:p w14:paraId="269595C3" w14:textId="77777777" w:rsidR="00823BC5" w:rsidRPr="006A1947" w:rsidRDefault="00823BC5" w:rsidP="00823BC5">
      <w:pPr>
        <w:pBdr>
          <w:top w:val="nil"/>
          <w:left w:val="nil"/>
          <w:bottom w:val="nil"/>
          <w:right w:val="nil"/>
          <w:between w:val="nil"/>
        </w:pBdr>
        <w:spacing w:after="0"/>
        <w:jc w:val="both"/>
        <w:rPr>
          <w:rFonts w:ascii="Century Gothic" w:hAnsi="Century Gothic" w:cs="Arial"/>
          <w:bCs/>
        </w:rPr>
      </w:pPr>
      <w:r w:rsidRPr="006A1947">
        <w:rPr>
          <w:rFonts w:ascii="Century Gothic" w:hAnsi="Century Gothic" w:cs="Arial"/>
          <w:bCs/>
        </w:rPr>
        <w:t>Señores</w:t>
      </w:r>
    </w:p>
    <w:p w14:paraId="442A431A" w14:textId="77777777" w:rsidR="00823BC5" w:rsidRPr="006A1947" w:rsidRDefault="00823BC5" w:rsidP="00823BC5">
      <w:pPr>
        <w:pBdr>
          <w:top w:val="nil"/>
          <w:left w:val="nil"/>
          <w:bottom w:val="nil"/>
          <w:right w:val="nil"/>
          <w:between w:val="nil"/>
        </w:pBdr>
        <w:spacing w:after="0"/>
        <w:jc w:val="both"/>
        <w:rPr>
          <w:rFonts w:ascii="Century Gothic" w:hAnsi="Century Gothic" w:cs="Arial"/>
          <w:b/>
          <w:lang w:val="pt-PT"/>
        </w:rPr>
      </w:pPr>
      <w:r w:rsidRPr="006A1947">
        <w:rPr>
          <w:rFonts w:ascii="Century Gothic" w:hAnsi="Century Gothic" w:cs="Arial"/>
          <w:b/>
          <w:lang w:val="pt-PT"/>
        </w:rPr>
        <w:t xml:space="preserve">DEPARTAMENTO DE RISARALDA </w:t>
      </w:r>
    </w:p>
    <w:p w14:paraId="54569988" w14:textId="77777777" w:rsidR="00076B20" w:rsidRPr="006A1947" w:rsidRDefault="00076B20" w:rsidP="00823BC5">
      <w:pPr>
        <w:pBdr>
          <w:top w:val="nil"/>
          <w:left w:val="nil"/>
          <w:bottom w:val="nil"/>
          <w:right w:val="nil"/>
          <w:between w:val="nil"/>
        </w:pBdr>
        <w:spacing w:after="0"/>
        <w:jc w:val="both"/>
        <w:rPr>
          <w:rFonts w:ascii="Century Gothic" w:hAnsi="Century Gothic" w:cs="Arial"/>
          <w:b/>
          <w:lang w:val="pt-PT"/>
        </w:rPr>
      </w:pPr>
      <w:r w:rsidRPr="006A1947">
        <w:rPr>
          <w:rFonts w:ascii="Century Gothic" w:hAnsi="Century Gothic" w:cs="Arial"/>
          <w:b/>
          <w:lang w:val="pt-PT"/>
        </w:rPr>
        <w:t xml:space="preserve">SECRETARAI DE HACIENDA </w:t>
      </w:r>
    </w:p>
    <w:p w14:paraId="74321890" w14:textId="6E016228" w:rsidR="00823BC5" w:rsidRPr="006A1947" w:rsidRDefault="00823BC5" w:rsidP="00823BC5">
      <w:pPr>
        <w:pBdr>
          <w:top w:val="nil"/>
          <w:left w:val="nil"/>
          <w:bottom w:val="nil"/>
          <w:right w:val="nil"/>
          <w:between w:val="nil"/>
        </w:pBdr>
        <w:spacing w:after="0"/>
        <w:jc w:val="both"/>
        <w:rPr>
          <w:rFonts w:ascii="Century Gothic" w:hAnsi="Century Gothic" w:cs="Arial"/>
          <w:b/>
          <w:lang w:val="pt-PT"/>
        </w:rPr>
      </w:pPr>
      <w:r w:rsidRPr="006A1947">
        <w:rPr>
          <w:rFonts w:ascii="Century Gothic" w:hAnsi="Century Gothic" w:cs="Arial"/>
          <w:b/>
          <w:lang w:val="pt-PT"/>
        </w:rPr>
        <w:t>JO</w:t>
      </w:r>
      <w:r w:rsidR="00142A1D" w:rsidRPr="006A1947">
        <w:rPr>
          <w:rFonts w:ascii="Century Gothic" w:hAnsi="Century Gothic" w:cs="Arial"/>
          <w:b/>
          <w:lang w:val="pt-PT"/>
        </w:rPr>
        <w:t>R</w:t>
      </w:r>
      <w:r w:rsidRPr="006A1947">
        <w:rPr>
          <w:rFonts w:ascii="Century Gothic" w:hAnsi="Century Gothic" w:cs="Arial"/>
          <w:b/>
          <w:lang w:val="pt-PT"/>
        </w:rPr>
        <w:t xml:space="preserve">GE ALEXIS MEJIA BERMUDEZ </w:t>
      </w:r>
    </w:p>
    <w:p w14:paraId="3CAED2DD" w14:textId="6A59056D" w:rsidR="00823BC5" w:rsidRPr="006A1947" w:rsidRDefault="00823BC5" w:rsidP="00823BC5">
      <w:pPr>
        <w:pBdr>
          <w:top w:val="nil"/>
          <w:left w:val="nil"/>
          <w:bottom w:val="nil"/>
          <w:right w:val="nil"/>
          <w:between w:val="nil"/>
        </w:pBdr>
        <w:spacing w:after="0"/>
        <w:jc w:val="both"/>
        <w:rPr>
          <w:rFonts w:ascii="Century Gothic" w:hAnsi="Century Gothic" w:cs="Arial"/>
          <w:b/>
        </w:rPr>
      </w:pPr>
      <w:r w:rsidRPr="006A1947">
        <w:rPr>
          <w:rFonts w:ascii="Century Gothic" w:hAnsi="Century Gothic" w:cs="Arial"/>
          <w:b/>
        </w:rPr>
        <w:t>Ordenador del gasto HRAC</w:t>
      </w:r>
    </w:p>
    <w:p w14:paraId="1580142E" w14:textId="135D9FE7" w:rsidR="00823BC5" w:rsidRPr="006A1947" w:rsidRDefault="00823BC5" w:rsidP="00823BC5">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rPr>
        <w:t>Ciudad</w:t>
      </w:r>
    </w:p>
    <w:p w14:paraId="629F725C" w14:textId="77777777" w:rsidR="002C7D53" w:rsidRPr="006A1947" w:rsidRDefault="002C7D53" w:rsidP="0063663C">
      <w:pPr>
        <w:pBdr>
          <w:top w:val="nil"/>
          <w:left w:val="nil"/>
          <w:bottom w:val="nil"/>
          <w:right w:val="nil"/>
          <w:between w:val="nil"/>
        </w:pBdr>
        <w:spacing w:after="0"/>
        <w:jc w:val="both"/>
        <w:rPr>
          <w:rFonts w:ascii="Century Gothic" w:hAnsi="Century Gothic" w:cs="Arial"/>
        </w:rPr>
      </w:pPr>
    </w:p>
    <w:p w14:paraId="1F4364DC" w14:textId="77777777" w:rsidR="0031401F" w:rsidRPr="006A1947" w:rsidRDefault="0031401F"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rPr>
        <w:t>REF:   Contrato 1672 de 2021</w:t>
      </w:r>
    </w:p>
    <w:p w14:paraId="1BADBFE9" w14:textId="77777777" w:rsidR="00C905A1" w:rsidRPr="006A1947" w:rsidRDefault="00C905A1" w:rsidP="0063663C">
      <w:pPr>
        <w:pBdr>
          <w:top w:val="nil"/>
          <w:left w:val="nil"/>
          <w:bottom w:val="nil"/>
          <w:right w:val="nil"/>
          <w:between w:val="nil"/>
        </w:pBdr>
        <w:spacing w:after="0"/>
        <w:jc w:val="both"/>
        <w:rPr>
          <w:rFonts w:ascii="Century Gothic" w:hAnsi="Century Gothic" w:cs="Arial"/>
        </w:rPr>
      </w:pPr>
    </w:p>
    <w:p w14:paraId="5A3F3C9A" w14:textId="77777777" w:rsidR="00BC0DD0" w:rsidRPr="006A1947" w:rsidRDefault="00BC0DD0" w:rsidP="0063663C">
      <w:pPr>
        <w:pBdr>
          <w:top w:val="nil"/>
          <w:left w:val="nil"/>
          <w:bottom w:val="nil"/>
          <w:right w:val="nil"/>
          <w:between w:val="nil"/>
        </w:pBdr>
        <w:spacing w:after="0"/>
        <w:jc w:val="both"/>
        <w:rPr>
          <w:rFonts w:ascii="Century Gothic" w:hAnsi="Century Gothic" w:cs="Arial"/>
        </w:rPr>
      </w:pPr>
    </w:p>
    <w:p w14:paraId="1C8B4E50" w14:textId="6B42137B" w:rsidR="00FA49A9" w:rsidRPr="006A1947" w:rsidRDefault="0031401F" w:rsidP="001C4DE3">
      <w:pPr>
        <w:pBdr>
          <w:top w:val="nil"/>
          <w:left w:val="nil"/>
          <w:bottom w:val="nil"/>
          <w:right w:val="nil"/>
          <w:between w:val="nil"/>
        </w:pBdr>
        <w:spacing w:after="0"/>
        <w:jc w:val="both"/>
        <w:rPr>
          <w:rFonts w:ascii="Century Gothic" w:hAnsi="Century Gothic" w:cs="Arial"/>
        </w:rPr>
      </w:pPr>
      <w:r w:rsidRPr="006A1947">
        <w:rPr>
          <w:rFonts w:ascii="Century Gothic" w:hAnsi="Century Gothic"/>
        </w:rPr>
        <w:t xml:space="preserve">ASUNTO: </w:t>
      </w:r>
      <w:r w:rsidR="00CB3D54" w:rsidRPr="006A1947">
        <w:rPr>
          <w:rFonts w:ascii="Century Gothic" w:hAnsi="Century Gothic"/>
        </w:rPr>
        <w:t xml:space="preserve"> </w:t>
      </w:r>
      <w:r w:rsidR="0069669A" w:rsidRPr="006A1947">
        <w:rPr>
          <w:rFonts w:ascii="Century Gothic" w:hAnsi="Century Gothic"/>
        </w:rPr>
        <w:tab/>
      </w:r>
      <w:r w:rsidR="00FA49A9" w:rsidRPr="006A1947">
        <w:rPr>
          <w:rFonts w:ascii="Century Gothic" w:hAnsi="Century Gothic" w:cs="Arial"/>
        </w:rPr>
        <w:t>PRESUNTO INCUMPLIMIENTO</w:t>
      </w:r>
    </w:p>
    <w:p w14:paraId="2633DE4A" w14:textId="2748221D" w:rsidR="00274ADD" w:rsidRPr="006A1947" w:rsidRDefault="00274ADD" w:rsidP="00274ADD">
      <w:pPr>
        <w:pStyle w:val="Default"/>
        <w:rPr>
          <w:rFonts w:ascii="Century Gothic" w:hAnsi="Century Gothic"/>
          <w:highlight w:val="yellow"/>
        </w:rPr>
      </w:pPr>
    </w:p>
    <w:p w14:paraId="7C7D812D" w14:textId="0AF1AF95" w:rsidR="009715B0" w:rsidRPr="006A1947" w:rsidRDefault="0069669A"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p>
    <w:p w14:paraId="38EAE0BC" w14:textId="77777777" w:rsidR="0069669A" w:rsidRPr="006A1947" w:rsidRDefault="0069669A" w:rsidP="0063663C">
      <w:pPr>
        <w:pBdr>
          <w:top w:val="nil"/>
          <w:left w:val="nil"/>
          <w:bottom w:val="nil"/>
          <w:right w:val="nil"/>
          <w:between w:val="nil"/>
        </w:pBdr>
        <w:spacing w:after="0"/>
        <w:jc w:val="both"/>
        <w:rPr>
          <w:rFonts w:ascii="Century Gothic" w:hAnsi="Century Gothic" w:cs="Arial"/>
        </w:rPr>
      </w:pPr>
    </w:p>
    <w:p w14:paraId="5779FDE6" w14:textId="64520085" w:rsidR="0031401F" w:rsidRPr="006A1947" w:rsidRDefault="0031401F"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rPr>
        <w:t>Cordial Saludo,</w:t>
      </w:r>
    </w:p>
    <w:p w14:paraId="4655EF05" w14:textId="77777777" w:rsidR="009715B0" w:rsidRPr="006A1947" w:rsidRDefault="009715B0" w:rsidP="0063663C">
      <w:pPr>
        <w:pBdr>
          <w:top w:val="nil"/>
          <w:left w:val="nil"/>
          <w:bottom w:val="nil"/>
          <w:right w:val="nil"/>
          <w:between w:val="nil"/>
        </w:pBdr>
        <w:spacing w:after="0"/>
        <w:jc w:val="both"/>
        <w:rPr>
          <w:rFonts w:ascii="Century Gothic" w:hAnsi="Century Gothic" w:cs="Arial"/>
        </w:rPr>
      </w:pPr>
    </w:p>
    <w:p w14:paraId="586B7D51" w14:textId="0C9531D1" w:rsidR="00382A2D" w:rsidRPr="006A1947" w:rsidRDefault="00382A2D"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rPr>
        <w:t xml:space="preserve">A la fecha nos encontramos adelantando el contrato de la referencia en las siguientes </w:t>
      </w:r>
      <w:r w:rsidR="00F8423C" w:rsidRPr="006A1947">
        <w:rPr>
          <w:rFonts w:ascii="Century Gothic" w:hAnsi="Century Gothic" w:cs="Arial"/>
        </w:rPr>
        <w:t xml:space="preserve">condiciones </w:t>
      </w:r>
      <w:r w:rsidR="00F8423C">
        <w:rPr>
          <w:rFonts w:ascii="Century Gothic" w:hAnsi="Century Gothic" w:cs="Arial"/>
        </w:rPr>
        <w:t xml:space="preserve">y modificaciones </w:t>
      </w:r>
      <w:r w:rsidRPr="006A1947">
        <w:rPr>
          <w:rFonts w:ascii="Century Gothic" w:hAnsi="Century Gothic" w:cs="Arial"/>
        </w:rPr>
        <w:t>contractuales:</w:t>
      </w:r>
    </w:p>
    <w:p w14:paraId="2C1A0238" w14:textId="77777777" w:rsidR="00382A2D" w:rsidRDefault="00382A2D" w:rsidP="0063663C">
      <w:pPr>
        <w:pBdr>
          <w:top w:val="nil"/>
          <w:left w:val="nil"/>
          <w:bottom w:val="nil"/>
          <w:right w:val="nil"/>
          <w:between w:val="nil"/>
        </w:pBdr>
        <w:spacing w:after="0"/>
        <w:jc w:val="both"/>
        <w:rPr>
          <w:rFonts w:ascii="Century Gothic" w:hAnsi="Century Gothic" w:cs="Arial"/>
        </w:rPr>
      </w:pPr>
    </w:p>
    <w:p w14:paraId="52A4D9F8" w14:textId="77777777" w:rsidR="00F8423C" w:rsidRDefault="00F8423C" w:rsidP="00F8423C">
      <w:pPr>
        <w:spacing w:after="0"/>
        <w:jc w:val="both"/>
        <w:rPr>
          <w:rFonts w:ascii="Century Gothic" w:hAnsi="Century Gothic" w:cs="Arial"/>
        </w:rPr>
      </w:pPr>
    </w:p>
    <w:p w14:paraId="194ADE08" w14:textId="77777777" w:rsidR="00F8423C" w:rsidRPr="00D81A44" w:rsidRDefault="00F8423C" w:rsidP="00F8423C">
      <w:pPr>
        <w:spacing w:after="0"/>
        <w:jc w:val="both"/>
        <w:rPr>
          <w:rFonts w:ascii="Century Gothic" w:hAnsi="Century Gothic" w:cs="Arial"/>
          <w:b/>
          <w:bCs/>
          <w:u w:val="single"/>
        </w:rPr>
      </w:pPr>
      <w:r w:rsidRPr="00D81A44">
        <w:rPr>
          <w:rFonts w:ascii="Century Gothic" w:hAnsi="Century Gothic" w:cs="Arial"/>
          <w:b/>
          <w:bCs/>
          <w:u w:val="single"/>
        </w:rPr>
        <w:t>ANTECEDENTES DE LAS MODIFICACIONES CONTRACTUALES</w:t>
      </w:r>
    </w:p>
    <w:p w14:paraId="683491B3" w14:textId="77777777" w:rsidR="00F8423C" w:rsidRPr="006A1947" w:rsidRDefault="00F8423C" w:rsidP="00F8423C">
      <w:pPr>
        <w:spacing w:after="0"/>
        <w:jc w:val="both"/>
        <w:rPr>
          <w:rFonts w:ascii="Century Gothic" w:hAnsi="Century Gothic" w:cs="Arial"/>
          <w:b/>
          <w:bCs/>
        </w:rPr>
      </w:pPr>
    </w:p>
    <w:p w14:paraId="43C67417" w14:textId="77777777" w:rsidR="00F8423C" w:rsidRPr="006A1947" w:rsidRDefault="00F8423C" w:rsidP="00F8423C">
      <w:pPr>
        <w:spacing w:after="0"/>
        <w:jc w:val="both"/>
        <w:rPr>
          <w:rFonts w:ascii="Century Gothic" w:hAnsi="Century Gothic" w:cs="Arial"/>
        </w:rPr>
      </w:pPr>
      <w:r w:rsidRPr="006A1947">
        <w:rPr>
          <w:rFonts w:ascii="Century Gothic" w:hAnsi="Century Gothic" w:cs="Arial"/>
        </w:rPr>
        <w:t>Como se presenta en el cuadro de resumen del estado del contrato de consultoría, el contrato que estamos desarrollando ha sido objeto a la fecha de tres suspensiones y dos prorrogas</w:t>
      </w:r>
    </w:p>
    <w:p w14:paraId="7C92FBC2" w14:textId="77777777" w:rsidR="00F8423C" w:rsidRDefault="00F8423C" w:rsidP="00F8423C">
      <w:pPr>
        <w:spacing w:after="0"/>
        <w:jc w:val="both"/>
        <w:rPr>
          <w:rFonts w:ascii="Century Gothic" w:hAnsi="Century Gothic" w:cs="Arial"/>
        </w:rPr>
      </w:pPr>
    </w:p>
    <w:p w14:paraId="1A90D118" w14:textId="083DA348" w:rsidR="00F8423C" w:rsidRPr="006A1947" w:rsidRDefault="00F8423C" w:rsidP="00F8423C">
      <w:pPr>
        <w:spacing w:after="0"/>
        <w:jc w:val="both"/>
        <w:rPr>
          <w:rFonts w:ascii="Century Gothic" w:hAnsi="Century Gothic" w:cs="Arial"/>
        </w:rPr>
      </w:pPr>
      <w:r w:rsidRPr="006A1947">
        <w:rPr>
          <w:rFonts w:ascii="Century Gothic" w:hAnsi="Century Gothic" w:cs="Arial"/>
        </w:rPr>
        <w:t>Entre las causales de suspensión en las tres oportunidades que se han dado esta situación siempre se han debido considerar las dificultades para el desarrollo del componente de equipamiento biomédico, y las dificultades asociadas a tramites con terceros</w:t>
      </w:r>
      <w:r>
        <w:rPr>
          <w:rFonts w:ascii="Century Gothic" w:hAnsi="Century Gothic" w:cs="Arial"/>
        </w:rPr>
        <w:t xml:space="preserve">, todas ellas </w:t>
      </w:r>
      <w:r w:rsidRPr="006A1947">
        <w:rPr>
          <w:rFonts w:ascii="Century Gothic" w:hAnsi="Century Gothic" w:cs="Arial"/>
        </w:rPr>
        <w:t>ajenas a</w:t>
      </w:r>
      <w:r>
        <w:rPr>
          <w:rFonts w:ascii="Century Gothic" w:hAnsi="Century Gothic" w:cs="Arial"/>
        </w:rPr>
        <w:t xml:space="preserve"> </w:t>
      </w:r>
      <w:r w:rsidRPr="006A1947">
        <w:rPr>
          <w:rFonts w:ascii="Century Gothic" w:hAnsi="Century Gothic" w:cs="Arial"/>
        </w:rPr>
        <w:t>l</w:t>
      </w:r>
      <w:r>
        <w:rPr>
          <w:rFonts w:ascii="Century Gothic" w:hAnsi="Century Gothic" w:cs="Arial"/>
        </w:rPr>
        <w:t xml:space="preserve">a responsabilidad del </w:t>
      </w:r>
      <w:r w:rsidRPr="006A1947">
        <w:rPr>
          <w:rFonts w:ascii="Century Gothic" w:hAnsi="Century Gothic" w:cs="Arial"/>
        </w:rPr>
        <w:t xml:space="preserve">consultor. </w:t>
      </w:r>
    </w:p>
    <w:p w14:paraId="40B23AEB" w14:textId="77777777" w:rsidR="00F8423C" w:rsidRDefault="00F8423C" w:rsidP="00F8423C">
      <w:pPr>
        <w:spacing w:after="0"/>
        <w:jc w:val="both"/>
        <w:rPr>
          <w:rFonts w:ascii="Century Gothic" w:hAnsi="Century Gothic" w:cs="Arial"/>
        </w:rPr>
      </w:pPr>
    </w:p>
    <w:p w14:paraId="3F4AA0D4" w14:textId="77777777" w:rsidR="00F8423C" w:rsidRPr="006A1947" w:rsidRDefault="00F8423C" w:rsidP="0063663C">
      <w:pPr>
        <w:pBdr>
          <w:top w:val="nil"/>
          <w:left w:val="nil"/>
          <w:bottom w:val="nil"/>
          <w:right w:val="nil"/>
          <w:between w:val="nil"/>
        </w:pBdr>
        <w:spacing w:after="0"/>
        <w:jc w:val="both"/>
        <w:rPr>
          <w:rFonts w:ascii="Century Gothic" w:hAnsi="Century Gothic" w:cs="Arial"/>
        </w:rPr>
      </w:pPr>
    </w:p>
    <w:tbl>
      <w:tblPr>
        <w:tblW w:w="911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4390"/>
        <w:gridCol w:w="4721"/>
      </w:tblGrid>
      <w:tr w:rsidR="00382A2D" w:rsidRPr="006A1947" w14:paraId="362DCE8C" w14:textId="77777777" w:rsidTr="00382A2D">
        <w:trPr>
          <w:trHeight w:val="506"/>
          <w:jc w:val="center"/>
        </w:trPr>
        <w:tc>
          <w:tcPr>
            <w:tcW w:w="9111" w:type="dxa"/>
            <w:gridSpan w:val="2"/>
            <w:shd w:val="clear" w:color="auto" w:fill="D9D9D9" w:themeFill="background1" w:themeFillShade="D9"/>
            <w:vAlign w:val="center"/>
          </w:tcPr>
          <w:p w14:paraId="3E21EA7F" w14:textId="77777777" w:rsidR="00382A2D" w:rsidRPr="006A1947" w:rsidRDefault="00382A2D" w:rsidP="004966C4">
            <w:pPr>
              <w:jc w:val="center"/>
              <w:rPr>
                <w:rFonts w:ascii="Century Gothic" w:hAnsi="Century Gothic"/>
                <w:b/>
              </w:rPr>
            </w:pPr>
            <w:r w:rsidRPr="006A1947">
              <w:rPr>
                <w:rFonts w:ascii="Century Gothic" w:hAnsi="Century Gothic"/>
                <w:b/>
                <w:color w:val="000000"/>
              </w:rPr>
              <w:t xml:space="preserve">CONTRATO DE </w:t>
            </w:r>
            <w:r w:rsidRPr="006A1947">
              <w:rPr>
                <w:rFonts w:ascii="Century Gothic" w:hAnsi="Century Gothic"/>
                <w:b/>
              </w:rPr>
              <w:t>CONSULTORÍA</w:t>
            </w:r>
          </w:p>
        </w:tc>
      </w:tr>
      <w:tr w:rsidR="00382A2D" w:rsidRPr="006A1947" w14:paraId="2EFA657E" w14:textId="77777777" w:rsidTr="002E6EE2">
        <w:trPr>
          <w:trHeight w:val="1148"/>
          <w:jc w:val="center"/>
        </w:trPr>
        <w:tc>
          <w:tcPr>
            <w:tcW w:w="4390" w:type="dxa"/>
            <w:shd w:val="clear" w:color="auto" w:fill="auto"/>
            <w:vAlign w:val="center"/>
          </w:tcPr>
          <w:p w14:paraId="1659A47B" w14:textId="77777777" w:rsidR="00382A2D" w:rsidRPr="006A1947" w:rsidRDefault="00382A2D" w:rsidP="00382A2D">
            <w:pPr>
              <w:spacing w:after="0"/>
              <w:rPr>
                <w:rFonts w:ascii="Century Gothic" w:hAnsi="Century Gothic"/>
                <w:b/>
              </w:rPr>
            </w:pPr>
            <w:r w:rsidRPr="006A1947">
              <w:rPr>
                <w:rFonts w:ascii="Century Gothic" w:hAnsi="Century Gothic"/>
                <w:b/>
              </w:rPr>
              <w:t>CONTRATO DE:</w:t>
            </w:r>
          </w:p>
        </w:tc>
        <w:tc>
          <w:tcPr>
            <w:tcW w:w="4721" w:type="dxa"/>
            <w:shd w:val="clear" w:color="auto" w:fill="auto"/>
            <w:vAlign w:val="center"/>
          </w:tcPr>
          <w:p w14:paraId="0807D170" w14:textId="77777777" w:rsidR="00382A2D" w:rsidRPr="006A1947" w:rsidRDefault="00382A2D" w:rsidP="00382A2D">
            <w:pPr>
              <w:spacing w:after="0"/>
              <w:rPr>
                <w:rFonts w:ascii="Century Gothic" w:hAnsi="Century Gothic"/>
              </w:rPr>
            </w:pPr>
            <w:r w:rsidRPr="006A1947">
              <w:rPr>
                <w:rFonts w:ascii="Century Gothic" w:hAnsi="Century Gothic"/>
                <w:b/>
              </w:rPr>
              <w:t xml:space="preserve">“ESTUDIOS Y DISEÑOS PARA LA CONSTRUCCIÓN Y DOTACIÓN DEL HOSPITAL REGIONAL DE ALTA COMPLEJIDAD PARA LOS DEPARTAMENTOS </w:t>
            </w:r>
            <w:r w:rsidRPr="006A1947">
              <w:rPr>
                <w:rFonts w:ascii="Century Gothic" w:hAnsi="Century Gothic"/>
                <w:b/>
              </w:rPr>
              <w:lastRenderedPageBreak/>
              <w:t>DE CALDAS, CHOCÓ, QUINDÍO Y RISARALDA”</w:t>
            </w:r>
          </w:p>
        </w:tc>
      </w:tr>
      <w:tr w:rsidR="00382A2D" w:rsidRPr="006A1947" w14:paraId="673CBF7C" w14:textId="77777777" w:rsidTr="00F87A91">
        <w:trPr>
          <w:trHeight w:val="397"/>
          <w:jc w:val="center"/>
        </w:trPr>
        <w:tc>
          <w:tcPr>
            <w:tcW w:w="4390" w:type="dxa"/>
            <w:shd w:val="clear" w:color="auto" w:fill="auto"/>
            <w:vAlign w:val="center"/>
          </w:tcPr>
          <w:p w14:paraId="57146844" w14:textId="77777777" w:rsidR="00382A2D" w:rsidRPr="006A1947" w:rsidRDefault="00382A2D" w:rsidP="00382A2D">
            <w:pPr>
              <w:spacing w:after="0"/>
              <w:rPr>
                <w:rFonts w:ascii="Century Gothic" w:hAnsi="Century Gothic"/>
                <w:b/>
              </w:rPr>
            </w:pPr>
            <w:r w:rsidRPr="006A1947">
              <w:rPr>
                <w:rFonts w:ascii="Century Gothic" w:hAnsi="Century Gothic"/>
                <w:b/>
              </w:rPr>
              <w:lastRenderedPageBreak/>
              <w:t xml:space="preserve">Contrato No: </w:t>
            </w:r>
          </w:p>
        </w:tc>
        <w:tc>
          <w:tcPr>
            <w:tcW w:w="4721" w:type="dxa"/>
            <w:shd w:val="clear" w:color="auto" w:fill="auto"/>
            <w:vAlign w:val="center"/>
          </w:tcPr>
          <w:p w14:paraId="44F0DC35" w14:textId="77777777" w:rsidR="00382A2D" w:rsidRPr="006A1947" w:rsidRDefault="00382A2D" w:rsidP="00382A2D">
            <w:pPr>
              <w:spacing w:after="0"/>
              <w:rPr>
                <w:rFonts w:ascii="Century Gothic" w:hAnsi="Century Gothic"/>
                <w:b/>
              </w:rPr>
            </w:pPr>
            <w:r w:rsidRPr="006A1947">
              <w:rPr>
                <w:rFonts w:ascii="Century Gothic" w:hAnsi="Century Gothic"/>
                <w:b/>
              </w:rPr>
              <w:t>1672 de 2021</w:t>
            </w:r>
          </w:p>
        </w:tc>
      </w:tr>
      <w:tr w:rsidR="00382A2D" w:rsidRPr="006A1947" w14:paraId="4392A5C7" w14:textId="77777777" w:rsidTr="00F87A91">
        <w:trPr>
          <w:trHeight w:val="397"/>
          <w:jc w:val="center"/>
        </w:trPr>
        <w:tc>
          <w:tcPr>
            <w:tcW w:w="4390" w:type="dxa"/>
            <w:shd w:val="clear" w:color="auto" w:fill="auto"/>
            <w:vAlign w:val="center"/>
          </w:tcPr>
          <w:p w14:paraId="208AD6E9" w14:textId="77777777" w:rsidR="00382A2D" w:rsidRPr="006A1947" w:rsidRDefault="00382A2D" w:rsidP="00382A2D">
            <w:pPr>
              <w:spacing w:after="0"/>
              <w:rPr>
                <w:rFonts w:ascii="Century Gothic" w:hAnsi="Century Gothic"/>
                <w:b/>
              </w:rPr>
            </w:pPr>
            <w:r w:rsidRPr="006A1947">
              <w:rPr>
                <w:rFonts w:ascii="Century Gothic" w:hAnsi="Century Gothic"/>
                <w:b/>
              </w:rPr>
              <w:t>Contratista:</w:t>
            </w:r>
          </w:p>
        </w:tc>
        <w:tc>
          <w:tcPr>
            <w:tcW w:w="4721" w:type="dxa"/>
            <w:shd w:val="clear" w:color="auto" w:fill="auto"/>
            <w:vAlign w:val="center"/>
          </w:tcPr>
          <w:p w14:paraId="09635A7A" w14:textId="77777777" w:rsidR="00382A2D" w:rsidRPr="006A1947" w:rsidRDefault="00382A2D" w:rsidP="00382A2D">
            <w:pPr>
              <w:spacing w:after="0"/>
              <w:rPr>
                <w:rFonts w:ascii="Century Gothic" w:hAnsi="Century Gothic"/>
              </w:rPr>
            </w:pPr>
            <w:r w:rsidRPr="006A1947">
              <w:rPr>
                <w:rFonts w:ascii="Century Gothic" w:hAnsi="Century Gothic"/>
              </w:rPr>
              <w:t>CONSORCIO HOSPITAL EJE CAFETERO</w:t>
            </w:r>
          </w:p>
        </w:tc>
      </w:tr>
      <w:tr w:rsidR="00382A2D" w:rsidRPr="006A1947" w14:paraId="2E107B0A" w14:textId="77777777" w:rsidTr="00F87A91">
        <w:trPr>
          <w:trHeight w:val="397"/>
          <w:jc w:val="center"/>
        </w:trPr>
        <w:tc>
          <w:tcPr>
            <w:tcW w:w="4390" w:type="dxa"/>
            <w:shd w:val="clear" w:color="auto" w:fill="auto"/>
            <w:vAlign w:val="center"/>
          </w:tcPr>
          <w:p w14:paraId="6BEEAA9E" w14:textId="77777777" w:rsidR="00382A2D" w:rsidRPr="006A1947" w:rsidRDefault="00382A2D" w:rsidP="00382A2D">
            <w:pPr>
              <w:spacing w:after="0"/>
              <w:rPr>
                <w:rFonts w:ascii="Century Gothic" w:hAnsi="Century Gothic"/>
                <w:b/>
              </w:rPr>
            </w:pPr>
            <w:r w:rsidRPr="006A1947">
              <w:rPr>
                <w:rFonts w:ascii="Century Gothic" w:hAnsi="Century Gothic"/>
                <w:b/>
              </w:rPr>
              <w:t>Representante Legal:</w:t>
            </w:r>
          </w:p>
        </w:tc>
        <w:tc>
          <w:tcPr>
            <w:tcW w:w="4721" w:type="dxa"/>
            <w:shd w:val="clear" w:color="auto" w:fill="auto"/>
            <w:vAlign w:val="center"/>
          </w:tcPr>
          <w:p w14:paraId="3E145BBF" w14:textId="77777777" w:rsidR="00382A2D" w:rsidRPr="006A1947" w:rsidRDefault="00382A2D" w:rsidP="00382A2D">
            <w:pPr>
              <w:spacing w:after="0"/>
              <w:rPr>
                <w:rFonts w:ascii="Century Gothic" w:hAnsi="Century Gothic"/>
              </w:rPr>
            </w:pPr>
            <w:r w:rsidRPr="006A1947">
              <w:rPr>
                <w:rFonts w:ascii="Century Gothic" w:hAnsi="Century Gothic"/>
              </w:rPr>
              <w:t>Ing. ENRIQUE CASTRILLÓN</w:t>
            </w:r>
          </w:p>
        </w:tc>
      </w:tr>
      <w:tr w:rsidR="00382A2D" w:rsidRPr="006A1947" w14:paraId="6244110B" w14:textId="77777777" w:rsidTr="00F87A91">
        <w:trPr>
          <w:trHeight w:val="397"/>
          <w:jc w:val="center"/>
        </w:trPr>
        <w:tc>
          <w:tcPr>
            <w:tcW w:w="4390" w:type="dxa"/>
            <w:shd w:val="clear" w:color="auto" w:fill="auto"/>
            <w:vAlign w:val="center"/>
          </w:tcPr>
          <w:p w14:paraId="494D0181" w14:textId="77777777" w:rsidR="00382A2D" w:rsidRPr="006A1947" w:rsidRDefault="00382A2D" w:rsidP="00382A2D">
            <w:pPr>
              <w:spacing w:after="0"/>
              <w:rPr>
                <w:rFonts w:ascii="Century Gothic" w:hAnsi="Century Gothic"/>
                <w:b/>
              </w:rPr>
            </w:pPr>
            <w:r w:rsidRPr="006A1947">
              <w:rPr>
                <w:rFonts w:ascii="Century Gothic" w:hAnsi="Century Gothic"/>
                <w:b/>
              </w:rPr>
              <w:t>Interventor del contrato:</w:t>
            </w:r>
          </w:p>
        </w:tc>
        <w:tc>
          <w:tcPr>
            <w:tcW w:w="4721" w:type="dxa"/>
            <w:shd w:val="clear" w:color="auto" w:fill="auto"/>
            <w:vAlign w:val="center"/>
          </w:tcPr>
          <w:p w14:paraId="2A3F87A8" w14:textId="77777777" w:rsidR="00382A2D" w:rsidRPr="006A1947" w:rsidRDefault="00382A2D" w:rsidP="00382A2D">
            <w:pPr>
              <w:spacing w:after="0"/>
              <w:rPr>
                <w:rFonts w:ascii="Century Gothic" w:hAnsi="Century Gothic"/>
                <w:lang w:val="pt-PT"/>
              </w:rPr>
            </w:pPr>
            <w:r w:rsidRPr="006A1947">
              <w:rPr>
                <w:rFonts w:ascii="Century Gothic" w:hAnsi="Century Gothic"/>
                <w:lang w:val="pt-PT"/>
              </w:rPr>
              <w:t>INVER MIL GROUP S.A.S.</w:t>
            </w:r>
          </w:p>
        </w:tc>
      </w:tr>
      <w:tr w:rsidR="00382A2D" w:rsidRPr="006A1947" w14:paraId="79FD5AB9" w14:textId="77777777" w:rsidTr="00F87A91">
        <w:trPr>
          <w:trHeight w:val="397"/>
          <w:jc w:val="center"/>
        </w:trPr>
        <w:tc>
          <w:tcPr>
            <w:tcW w:w="4390" w:type="dxa"/>
            <w:shd w:val="clear" w:color="auto" w:fill="auto"/>
            <w:vAlign w:val="center"/>
          </w:tcPr>
          <w:p w14:paraId="684ECB1B" w14:textId="77777777" w:rsidR="00382A2D" w:rsidRPr="006A1947" w:rsidRDefault="00382A2D" w:rsidP="00382A2D">
            <w:pPr>
              <w:spacing w:after="0"/>
              <w:rPr>
                <w:rFonts w:ascii="Century Gothic" w:hAnsi="Century Gothic"/>
                <w:b/>
              </w:rPr>
            </w:pPr>
            <w:r w:rsidRPr="006A1947">
              <w:rPr>
                <w:rFonts w:ascii="Century Gothic" w:hAnsi="Century Gothic"/>
                <w:b/>
              </w:rPr>
              <w:t xml:space="preserve">Plazo Inicial: </w:t>
            </w:r>
          </w:p>
        </w:tc>
        <w:tc>
          <w:tcPr>
            <w:tcW w:w="4721" w:type="dxa"/>
            <w:shd w:val="clear" w:color="auto" w:fill="auto"/>
            <w:vAlign w:val="center"/>
          </w:tcPr>
          <w:p w14:paraId="31D2AB2B" w14:textId="77777777" w:rsidR="00382A2D" w:rsidRPr="006A1947" w:rsidRDefault="00382A2D" w:rsidP="00382A2D">
            <w:pPr>
              <w:spacing w:after="0"/>
              <w:rPr>
                <w:rFonts w:ascii="Century Gothic" w:hAnsi="Century Gothic"/>
              </w:rPr>
            </w:pPr>
            <w:r w:rsidRPr="006A1947">
              <w:rPr>
                <w:rFonts w:ascii="Century Gothic" w:hAnsi="Century Gothic"/>
              </w:rPr>
              <w:t>Siete (7) meses.</w:t>
            </w:r>
          </w:p>
        </w:tc>
      </w:tr>
      <w:tr w:rsidR="00382A2D" w:rsidRPr="006A1947" w14:paraId="45F4B553" w14:textId="77777777" w:rsidTr="00F87A91">
        <w:trPr>
          <w:trHeight w:val="397"/>
          <w:jc w:val="center"/>
        </w:trPr>
        <w:tc>
          <w:tcPr>
            <w:tcW w:w="4390" w:type="dxa"/>
            <w:shd w:val="clear" w:color="auto" w:fill="auto"/>
            <w:vAlign w:val="center"/>
          </w:tcPr>
          <w:p w14:paraId="078E5DB4" w14:textId="77777777" w:rsidR="00382A2D" w:rsidRPr="006A1947" w:rsidRDefault="00382A2D" w:rsidP="00382A2D">
            <w:pPr>
              <w:spacing w:after="0"/>
              <w:rPr>
                <w:rFonts w:ascii="Century Gothic" w:hAnsi="Century Gothic"/>
                <w:b/>
              </w:rPr>
            </w:pPr>
            <w:r w:rsidRPr="006A1947">
              <w:rPr>
                <w:rFonts w:ascii="Century Gothic" w:hAnsi="Century Gothic"/>
                <w:b/>
              </w:rPr>
              <w:t xml:space="preserve">Fecha de suscripción: </w:t>
            </w:r>
          </w:p>
        </w:tc>
        <w:tc>
          <w:tcPr>
            <w:tcW w:w="4721" w:type="dxa"/>
            <w:shd w:val="clear" w:color="auto" w:fill="auto"/>
            <w:vAlign w:val="center"/>
          </w:tcPr>
          <w:p w14:paraId="7BAD647B" w14:textId="77777777" w:rsidR="00382A2D" w:rsidRPr="006A1947" w:rsidRDefault="00382A2D" w:rsidP="00382A2D">
            <w:pPr>
              <w:spacing w:after="0"/>
              <w:rPr>
                <w:rFonts w:ascii="Century Gothic" w:hAnsi="Century Gothic"/>
              </w:rPr>
            </w:pPr>
            <w:r w:rsidRPr="006A1947">
              <w:rPr>
                <w:rFonts w:ascii="Century Gothic" w:hAnsi="Century Gothic"/>
              </w:rPr>
              <w:t>21 de septiembre de 2021</w:t>
            </w:r>
          </w:p>
        </w:tc>
      </w:tr>
      <w:tr w:rsidR="00382A2D" w:rsidRPr="006A1947" w14:paraId="38E7811D" w14:textId="77777777" w:rsidTr="00F87A91">
        <w:trPr>
          <w:trHeight w:val="397"/>
          <w:jc w:val="center"/>
        </w:trPr>
        <w:tc>
          <w:tcPr>
            <w:tcW w:w="4390" w:type="dxa"/>
            <w:shd w:val="clear" w:color="auto" w:fill="auto"/>
            <w:vAlign w:val="center"/>
          </w:tcPr>
          <w:p w14:paraId="57DD07B2" w14:textId="77777777" w:rsidR="00382A2D" w:rsidRPr="006A1947" w:rsidRDefault="00382A2D" w:rsidP="00382A2D">
            <w:pPr>
              <w:spacing w:after="0"/>
              <w:rPr>
                <w:rFonts w:ascii="Century Gothic" w:hAnsi="Century Gothic"/>
                <w:b/>
              </w:rPr>
            </w:pPr>
            <w:r w:rsidRPr="006A1947">
              <w:rPr>
                <w:rFonts w:ascii="Century Gothic" w:hAnsi="Century Gothic"/>
                <w:b/>
              </w:rPr>
              <w:t>Fecha De Inicio:</w:t>
            </w:r>
          </w:p>
        </w:tc>
        <w:tc>
          <w:tcPr>
            <w:tcW w:w="4721" w:type="dxa"/>
            <w:shd w:val="clear" w:color="auto" w:fill="auto"/>
            <w:vAlign w:val="center"/>
          </w:tcPr>
          <w:p w14:paraId="557D09A2" w14:textId="77777777" w:rsidR="00382A2D" w:rsidRPr="006A1947" w:rsidRDefault="00382A2D" w:rsidP="00382A2D">
            <w:pPr>
              <w:spacing w:after="0"/>
              <w:rPr>
                <w:rFonts w:ascii="Century Gothic" w:hAnsi="Century Gothic"/>
              </w:rPr>
            </w:pPr>
            <w:r w:rsidRPr="006A1947">
              <w:rPr>
                <w:rFonts w:ascii="Century Gothic" w:hAnsi="Century Gothic"/>
              </w:rPr>
              <w:t>06 de octubre de 2021</w:t>
            </w:r>
          </w:p>
        </w:tc>
      </w:tr>
      <w:tr w:rsidR="00382A2D" w:rsidRPr="006A1947" w14:paraId="0E222A46" w14:textId="77777777" w:rsidTr="00F87A91">
        <w:trPr>
          <w:trHeight w:val="397"/>
          <w:jc w:val="center"/>
        </w:trPr>
        <w:tc>
          <w:tcPr>
            <w:tcW w:w="4390" w:type="dxa"/>
            <w:shd w:val="clear" w:color="auto" w:fill="auto"/>
            <w:vAlign w:val="center"/>
          </w:tcPr>
          <w:p w14:paraId="245119A4" w14:textId="77777777" w:rsidR="00382A2D" w:rsidRPr="006A1947" w:rsidRDefault="00382A2D" w:rsidP="00382A2D">
            <w:pPr>
              <w:spacing w:after="0"/>
              <w:rPr>
                <w:rFonts w:ascii="Century Gothic" w:hAnsi="Century Gothic"/>
                <w:b/>
              </w:rPr>
            </w:pPr>
            <w:r w:rsidRPr="006A1947">
              <w:rPr>
                <w:rFonts w:ascii="Century Gothic" w:hAnsi="Century Gothic"/>
                <w:b/>
              </w:rPr>
              <w:t>Fecha De Terminación inicial:</w:t>
            </w:r>
          </w:p>
        </w:tc>
        <w:tc>
          <w:tcPr>
            <w:tcW w:w="4721" w:type="dxa"/>
            <w:shd w:val="clear" w:color="auto" w:fill="auto"/>
            <w:vAlign w:val="center"/>
          </w:tcPr>
          <w:p w14:paraId="565175D4" w14:textId="77777777" w:rsidR="00382A2D" w:rsidRPr="006A1947" w:rsidRDefault="00382A2D" w:rsidP="00382A2D">
            <w:pPr>
              <w:spacing w:after="0"/>
              <w:rPr>
                <w:rFonts w:ascii="Century Gothic" w:hAnsi="Century Gothic"/>
              </w:rPr>
            </w:pPr>
            <w:r w:rsidRPr="006A1947">
              <w:rPr>
                <w:rFonts w:ascii="Century Gothic" w:hAnsi="Century Gothic"/>
              </w:rPr>
              <w:t>05 de mayo de 2022</w:t>
            </w:r>
          </w:p>
        </w:tc>
      </w:tr>
      <w:tr w:rsidR="00382A2D" w:rsidRPr="006A1947" w14:paraId="15AB7F11" w14:textId="77777777" w:rsidTr="00F87A91">
        <w:trPr>
          <w:trHeight w:val="397"/>
          <w:jc w:val="center"/>
        </w:trPr>
        <w:tc>
          <w:tcPr>
            <w:tcW w:w="4390" w:type="dxa"/>
            <w:shd w:val="clear" w:color="auto" w:fill="auto"/>
            <w:vAlign w:val="center"/>
          </w:tcPr>
          <w:p w14:paraId="4FBC7441" w14:textId="77777777" w:rsidR="00382A2D" w:rsidRPr="006A1947" w:rsidRDefault="00382A2D" w:rsidP="00382A2D">
            <w:pPr>
              <w:spacing w:after="0"/>
              <w:rPr>
                <w:rFonts w:ascii="Century Gothic" w:hAnsi="Century Gothic"/>
                <w:b/>
              </w:rPr>
            </w:pPr>
            <w:r w:rsidRPr="006A1947">
              <w:rPr>
                <w:rFonts w:ascii="Century Gothic" w:hAnsi="Century Gothic"/>
                <w:b/>
              </w:rPr>
              <w:t>Suspensión:</w:t>
            </w:r>
          </w:p>
        </w:tc>
        <w:tc>
          <w:tcPr>
            <w:tcW w:w="4721" w:type="dxa"/>
            <w:shd w:val="clear" w:color="auto" w:fill="auto"/>
            <w:vAlign w:val="center"/>
          </w:tcPr>
          <w:p w14:paraId="0BC4BDA1" w14:textId="77777777" w:rsidR="00382A2D" w:rsidRPr="006A1947" w:rsidRDefault="00382A2D" w:rsidP="00382A2D">
            <w:pPr>
              <w:spacing w:after="0"/>
              <w:rPr>
                <w:rFonts w:ascii="Century Gothic" w:hAnsi="Century Gothic"/>
              </w:rPr>
            </w:pPr>
            <w:r w:rsidRPr="006A1947">
              <w:rPr>
                <w:rFonts w:ascii="Century Gothic" w:hAnsi="Century Gothic"/>
              </w:rPr>
              <w:t>08 de abril de 2022</w:t>
            </w:r>
          </w:p>
        </w:tc>
      </w:tr>
      <w:tr w:rsidR="00382A2D" w:rsidRPr="006A1947" w14:paraId="2C156A2E" w14:textId="77777777" w:rsidTr="00F87A91">
        <w:trPr>
          <w:trHeight w:val="397"/>
          <w:jc w:val="center"/>
        </w:trPr>
        <w:tc>
          <w:tcPr>
            <w:tcW w:w="4390" w:type="dxa"/>
            <w:shd w:val="clear" w:color="auto" w:fill="auto"/>
            <w:vAlign w:val="center"/>
          </w:tcPr>
          <w:p w14:paraId="6F365DC7" w14:textId="77777777" w:rsidR="00382A2D" w:rsidRPr="006A1947" w:rsidRDefault="00382A2D" w:rsidP="00382A2D">
            <w:pPr>
              <w:spacing w:after="0"/>
              <w:rPr>
                <w:rFonts w:ascii="Century Gothic" w:hAnsi="Century Gothic"/>
                <w:b/>
              </w:rPr>
            </w:pPr>
            <w:r w:rsidRPr="006A1947">
              <w:rPr>
                <w:rFonts w:ascii="Century Gothic" w:hAnsi="Century Gothic"/>
                <w:b/>
              </w:rPr>
              <w:t>Prórroga 1 a la suspensión (1):</w:t>
            </w:r>
          </w:p>
        </w:tc>
        <w:tc>
          <w:tcPr>
            <w:tcW w:w="4721" w:type="dxa"/>
            <w:shd w:val="clear" w:color="auto" w:fill="auto"/>
            <w:vAlign w:val="center"/>
          </w:tcPr>
          <w:p w14:paraId="13B89AC0" w14:textId="77777777" w:rsidR="00382A2D" w:rsidRPr="006A1947" w:rsidRDefault="00382A2D" w:rsidP="00382A2D">
            <w:pPr>
              <w:spacing w:after="0"/>
              <w:rPr>
                <w:rFonts w:ascii="Century Gothic" w:hAnsi="Century Gothic"/>
              </w:rPr>
            </w:pPr>
            <w:r w:rsidRPr="006A1947">
              <w:rPr>
                <w:rFonts w:ascii="Century Gothic" w:hAnsi="Century Gothic"/>
              </w:rPr>
              <w:t>22 de abril de 2022</w:t>
            </w:r>
          </w:p>
        </w:tc>
      </w:tr>
      <w:tr w:rsidR="00382A2D" w:rsidRPr="006A1947" w14:paraId="58FF40E5" w14:textId="77777777" w:rsidTr="00F87A91">
        <w:trPr>
          <w:trHeight w:val="397"/>
          <w:jc w:val="center"/>
        </w:trPr>
        <w:tc>
          <w:tcPr>
            <w:tcW w:w="4390" w:type="dxa"/>
            <w:shd w:val="clear" w:color="auto" w:fill="auto"/>
            <w:vAlign w:val="center"/>
          </w:tcPr>
          <w:p w14:paraId="4C97238D" w14:textId="77777777" w:rsidR="00382A2D" w:rsidRPr="006A1947" w:rsidRDefault="00382A2D" w:rsidP="00382A2D">
            <w:pPr>
              <w:spacing w:after="0"/>
              <w:rPr>
                <w:rFonts w:ascii="Century Gothic" w:hAnsi="Century Gothic"/>
                <w:b/>
              </w:rPr>
            </w:pPr>
            <w:r w:rsidRPr="006A1947">
              <w:rPr>
                <w:rFonts w:ascii="Century Gothic" w:hAnsi="Century Gothic"/>
                <w:b/>
              </w:rPr>
              <w:t xml:space="preserve">Reiniciación: </w:t>
            </w:r>
          </w:p>
        </w:tc>
        <w:tc>
          <w:tcPr>
            <w:tcW w:w="4721" w:type="dxa"/>
            <w:shd w:val="clear" w:color="auto" w:fill="auto"/>
            <w:vAlign w:val="center"/>
          </w:tcPr>
          <w:p w14:paraId="5D3BC4F1" w14:textId="77777777" w:rsidR="00382A2D" w:rsidRPr="006A1947" w:rsidRDefault="00382A2D" w:rsidP="00382A2D">
            <w:pPr>
              <w:spacing w:after="0"/>
              <w:rPr>
                <w:rFonts w:ascii="Century Gothic" w:hAnsi="Century Gothic"/>
              </w:rPr>
            </w:pPr>
            <w:r w:rsidRPr="006A1947">
              <w:rPr>
                <w:rFonts w:ascii="Century Gothic" w:hAnsi="Century Gothic"/>
              </w:rPr>
              <w:t>04 de mayo de 2022</w:t>
            </w:r>
          </w:p>
        </w:tc>
      </w:tr>
      <w:tr w:rsidR="00382A2D" w:rsidRPr="006A1947" w14:paraId="13091EC0" w14:textId="77777777" w:rsidTr="00F87A91">
        <w:trPr>
          <w:trHeight w:val="397"/>
          <w:jc w:val="center"/>
        </w:trPr>
        <w:tc>
          <w:tcPr>
            <w:tcW w:w="4390" w:type="dxa"/>
            <w:shd w:val="clear" w:color="auto" w:fill="auto"/>
            <w:vAlign w:val="center"/>
          </w:tcPr>
          <w:p w14:paraId="536967E2" w14:textId="77777777" w:rsidR="00382A2D" w:rsidRPr="006A1947" w:rsidRDefault="00382A2D" w:rsidP="00382A2D">
            <w:pPr>
              <w:spacing w:after="0"/>
              <w:rPr>
                <w:rFonts w:ascii="Century Gothic" w:hAnsi="Century Gothic"/>
                <w:b/>
              </w:rPr>
            </w:pPr>
            <w:r w:rsidRPr="006A1947">
              <w:rPr>
                <w:rFonts w:ascii="Century Gothic" w:hAnsi="Century Gothic"/>
                <w:b/>
              </w:rPr>
              <w:t>Fecha de terminación final después del reinicio 1:</w:t>
            </w:r>
          </w:p>
        </w:tc>
        <w:tc>
          <w:tcPr>
            <w:tcW w:w="4721" w:type="dxa"/>
            <w:shd w:val="clear" w:color="auto" w:fill="auto"/>
            <w:vAlign w:val="center"/>
          </w:tcPr>
          <w:p w14:paraId="0DC32903" w14:textId="77777777" w:rsidR="00382A2D" w:rsidRPr="006A1947" w:rsidRDefault="00382A2D" w:rsidP="00382A2D">
            <w:pPr>
              <w:spacing w:after="0"/>
              <w:rPr>
                <w:rFonts w:ascii="Century Gothic" w:hAnsi="Century Gothic"/>
              </w:rPr>
            </w:pPr>
            <w:r w:rsidRPr="006A1947">
              <w:rPr>
                <w:rFonts w:ascii="Century Gothic" w:hAnsi="Century Gothic"/>
              </w:rPr>
              <w:t>31 de mayo de 2022</w:t>
            </w:r>
          </w:p>
        </w:tc>
      </w:tr>
      <w:tr w:rsidR="00382A2D" w:rsidRPr="006A1947" w14:paraId="6736F157" w14:textId="77777777" w:rsidTr="00F87A91">
        <w:trPr>
          <w:trHeight w:val="397"/>
          <w:jc w:val="center"/>
        </w:trPr>
        <w:tc>
          <w:tcPr>
            <w:tcW w:w="4390" w:type="dxa"/>
            <w:shd w:val="clear" w:color="auto" w:fill="auto"/>
            <w:vAlign w:val="center"/>
          </w:tcPr>
          <w:p w14:paraId="5FED6A3D" w14:textId="77777777" w:rsidR="00382A2D" w:rsidRPr="006A1947" w:rsidRDefault="00382A2D" w:rsidP="00382A2D">
            <w:pPr>
              <w:spacing w:after="0"/>
              <w:rPr>
                <w:rFonts w:ascii="Century Gothic" w:hAnsi="Century Gothic"/>
                <w:b/>
              </w:rPr>
            </w:pPr>
            <w:r w:rsidRPr="006A1947">
              <w:rPr>
                <w:rFonts w:ascii="Century Gothic" w:hAnsi="Century Gothic"/>
                <w:b/>
              </w:rPr>
              <w:t>Prórroga 1:</w:t>
            </w:r>
          </w:p>
        </w:tc>
        <w:tc>
          <w:tcPr>
            <w:tcW w:w="4721" w:type="dxa"/>
            <w:shd w:val="clear" w:color="auto" w:fill="auto"/>
            <w:vAlign w:val="center"/>
          </w:tcPr>
          <w:p w14:paraId="321192BC" w14:textId="77777777" w:rsidR="00382A2D" w:rsidRPr="006A1947" w:rsidRDefault="00382A2D" w:rsidP="00382A2D">
            <w:pPr>
              <w:spacing w:after="0"/>
              <w:rPr>
                <w:rFonts w:ascii="Century Gothic" w:hAnsi="Century Gothic"/>
              </w:rPr>
            </w:pPr>
            <w:r w:rsidRPr="006A1947">
              <w:rPr>
                <w:rFonts w:ascii="Century Gothic" w:hAnsi="Century Gothic"/>
              </w:rPr>
              <w:t xml:space="preserve">Noventa (90) días </w:t>
            </w:r>
          </w:p>
        </w:tc>
      </w:tr>
      <w:tr w:rsidR="00382A2D" w:rsidRPr="006A1947" w14:paraId="043020F3" w14:textId="77777777" w:rsidTr="00F87A91">
        <w:trPr>
          <w:trHeight w:val="397"/>
          <w:jc w:val="center"/>
        </w:trPr>
        <w:tc>
          <w:tcPr>
            <w:tcW w:w="4390" w:type="dxa"/>
            <w:shd w:val="clear" w:color="auto" w:fill="auto"/>
            <w:vAlign w:val="center"/>
          </w:tcPr>
          <w:p w14:paraId="41D5758A" w14:textId="77777777" w:rsidR="00382A2D" w:rsidRPr="006A1947" w:rsidRDefault="00382A2D" w:rsidP="00382A2D">
            <w:pPr>
              <w:spacing w:after="0"/>
              <w:rPr>
                <w:rFonts w:ascii="Century Gothic" w:hAnsi="Century Gothic"/>
                <w:b/>
              </w:rPr>
            </w:pPr>
            <w:r w:rsidRPr="006A1947">
              <w:rPr>
                <w:rFonts w:ascii="Century Gothic" w:hAnsi="Century Gothic"/>
                <w:b/>
              </w:rPr>
              <w:t>Fecha De Terminación final prórroga 1:</w:t>
            </w:r>
          </w:p>
        </w:tc>
        <w:tc>
          <w:tcPr>
            <w:tcW w:w="4721" w:type="dxa"/>
            <w:shd w:val="clear" w:color="auto" w:fill="auto"/>
            <w:vAlign w:val="center"/>
          </w:tcPr>
          <w:p w14:paraId="350B0E4B" w14:textId="77777777" w:rsidR="00382A2D" w:rsidRPr="006A1947" w:rsidRDefault="00382A2D" w:rsidP="00382A2D">
            <w:pPr>
              <w:spacing w:after="0"/>
              <w:rPr>
                <w:rFonts w:ascii="Century Gothic" w:hAnsi="Century Gothic"/>
              </w:rPr>
            </w:pPr>
            <w:r w:rsidRPr="006A1947">
              <w:rPr>
                <w:rFonts w:ascii="Century Gothic" w:hAnsi="Century Gothic"/>
              </w:rPr>
              <w:t>29 de agosto de 2022</w:t>
            </w:r>
          </w:p>
        </w:tc>
      </w:tr>
      <w:tr w:rsidR="00382A2D" w:rsidRPr="006A1947" w14:paraId="292E8C2F" w14:textId="77777777" w:rsidTr="00F87A91">
        <w:trPr>
          <w:trHeight w:val="397"/>
          <w:jc w:val="center"/>
        </w:trPr>
        <w:tc>
          <w:tcPr>
            <w:tcW w:w="4390" w:type="dxa"/>
            <w:shd w:val="clear" w:color="auto" w:fill="auto"/>
            <w:vAlign w:val="center"/>
          </w:tcPr>
          <w:p w14:paraId="456CCB9D" w14:textId="77777777" w:rsidR="00382A2D" w:rsidRPr="006A1947" w:rsidRDefault="00382A2D" w:rsidP="00382A2D">
            <w:pPr>
              <w:spacing w:after="0"/>
              <w:rPr>
                <w:rFonts w:ascii="Century Gothic" w:hAnsi="Century Gothic"/>
                <w:b/>
              </w:rPr>
            </w:pPr>
            <w:r w:rsidRPr="006A1947">
              <w:rPr>
                <w:rFonts w:ascii="Century Gothic" w:hAnsi="Century Gothic"/>
                <w:b/>
              </w:rPr>
              <w:t>Suspensión 2:</w:t>
            </w:r>
          </w:p>
        </w:tc>
        <w:tc>
          <w:tcPr>
            <w:tcW w:w="4721" w:type="dxa"/>
            <w:shd w:val="clear" w:color="auto" w:fill="auto"/>
            <w:vAlign w:val="center"/>
          </w:tcPr>
          <w:p w14:paraId="79CC2EDB" w14:textId="77777777" w:rsidR="00382A2D" w:rsidRPr="006A1947" w:rsidRDefault="00382A2D" w:rsidP="00382A2D">
            <w:pPr>
              <w:spacing w:after="0"/>
              <w:rPr>
                <w:rFonts w:ascii="Century Gothic" w:hAnsi="Century Gothic"/>
              </w:rPr>
            </w:pPr>
            <w:r w:rsidRPr="006A1947">
              <w:rPr>
                <w:rFonts w:ascii="Century Gothic" w:hAnsi="Century Gothic"/>
              </w:rPr>
              <w:t>26 de agosto de 2022</w:t>
            </w:r>
          </w:p>
        </w:tc>
      </w:tr>
      <w:tr w:rsidR="00382A2D" w:rsidRPr="006A1947" w14:paraId="27028A4E" w14:textId="77777777" w:rsidTr="00F87A91">
        <w:trPr>
          <w:trHeight w:val="397"/>
          <w:jc w:val="center"/>
        </w:trPr>
        <w:tc>
          <w:tcPr>
            <w:tcW w:w="4390" w:type="dxa"/>
            <w:shd w:val="clear" w:color="auto" w:fill="auto"/>
            <w:vAlign w:val="center"/>
          </w:tcPr>
          <w:p w14:paraId="79C4AE07" w14:textId="77777777" w:rsidR="00382A2D" w:rsidRPr="006A1947" w:rsidRDefault="00382A2D" w:rsidP="00382A2D">
            <w:pPr>
              <w:spacing w:after="0"/>
              <w:rPr>
                <w:rFonts w:ascii="Century Gothic" w:hAnsi="Century Gothic"/>
                <w:b/>
              </w:rPr>
            </w:pPr>
            <w:r w:rsidRPr="006A1947">
              <w:rPr>
                <w:rFonts w:ascii="Century Gothic" w:hAnsi="Century Gothic"/>
                <w:b/>
              </w:rPr>
              <w:t>Reiniciación:</w:t>
            </w:r>
          </w:p>
        </w:tc>
        <w:tc>
          <w:tcPr>
            <w:tcW w:w="4721" w:type="dxa"/>
            <w:shd w:val="clear" w:color="auto" w:fill="auto"/>
            <w:vAlign w:val="center"/>
          </w:tcPr>
          <w:p w14:paraId="09554346" w14:textId="77777777" w:rsidR="00382A2D" w:rsidRPr="006A1947" w:rsidRDefault="00382A2D" w:rsidP="00382A2D">
            <w:pPr>
              <w:spacing w:after="0"/>
              <w:rPr>
                <w:rFonts w:ascii="Century Gothic" w:hAnsi="Century Gothic"/>
              </w:rPr>
            </w:pPr>
            <w:r w:rsidRPr="006A1947">
              <w:rPr>
                <w:rFonts w:ascii="Century Gothic" w:hAnsi="Century Gothic"/>
              </w:rPr>
              <w:t>27 de julio de 2023</w:t>
            </w:r>
          </w:p>
        </w:tc>
      </w:tr>
      <w:tr w:rsidR="00382A2D" w:rsidRPr="006A1947" w14:paraId="6129299E" w14:textId="77777777" w:rsidTr="00F87A91">
        <w:trPr>
          <w:trHeight w:val="397"/>
          <w:jc w:val="center"/>
        </w:trPr>
        <w:tc>
          <w:tcPr>
            <w:tcW w:w="4390" w:type="dxa"/>
            <w:shd w:val="clear" w:color="auto" w:fill="auto"/>
            <w:vAlign w:val="center"/>
          </w:tcPr>
          <w:p w14:paraId="27809CD1" w14:textId="77777777" w:rsidR="00382A2D" w:rsidRPr="006A1947" w:rsidRDefault="00382A2D" w:rsidP="00382A2D">
            <w:pPr>
              <w:spacing w:after="0"/>
              <w:rPr>
                <w:rFonts w:ascii="Century Gothic" w:hAnsi="Century Gothic"/>
                <w:b/>
              </w:rPr>
            </w:pPr>
            <w:r w:rsidRPr="006A1947">
              <w:rPr>
                <w:rFonts w:ascii="Century Gothic" w:hAnsi="Century Gothic"/>
                <w:b/>
              </w:rPr>
              <w:t>Fecha de terminación final después del reinicio 2:</w:t>
            </w:r>
          </w:p>
        </w:tc>
        <w:tc>
          <w:tcPr>
            <w:tcW w:w="4721" w:type="dxa"/>
            <w:shd w:val="clear" w:color="auto" w:fill="auto"/>
            <w:vAlign w:val="center"/>
          </w:tcPr>
          <w:p w14:paraId="0C0CC689" w14:textId="77777777" w:rsidR="00382A2D" w:rsidRPr="006A1947" w:rsidRDefault="00382A2D" w:rsidP="00382A2D">
            <w:pPr>
              <w:spacing w:after="0"/>
              <w:rPr>
                <w:rFonts w:ascii="Century Gothic" w:hAnsi="Century Gothic"/>
              </w:rPr>
            </w:pPr>
            <w:r w:rsidRPr="006A1947">
              <w:rPr>
                <w:rFonts w:ascii="Century Gothic" w:hAnsi="Century Gothic"/>
              </w:rPr>
              <w:t>30 de julio de 2023</w:t>
            </w:r>
          </w:p>
        </w:tc>
      </w:tr>
      <w:tr w:rsidR="00382A2D" w:rsidRPr="006A1947" w14:paraId="679ED2D8" w14:textId="77777777" w:rsidTr="00F87A91">
        <w:trPr>
          <w:trHeight w:val="397"/>
          <w:jc w:val="center"/>
        </w:trPr>
        <w:tc>
          <w:tcPr>
            <w:tcW w:w="4390" w:type="dxa"/>
            <w:shd w:val="clear" w:color="auto" w:fill="auto"/>
            <w:vAlign w:val="center"/>
          </w:tcPr>
          <w:p w14:paraId="032E86EA" w14:textId="77777777" w:rsidR="00382A2D" w:rsidRPr="006A1947" w:rsidRDefault="00382A2D" w:rsidP="00382A2D">
            <w:pPr>
              <w:spacing w:after="0"/>
              <w:rPr>
                <w:rFonts w:ascii="Century Gothic" w:hAnsi="Century Gothic"/>
                <w:b/>
              </w:rPr>
            </w:pPr>
            <w:r w:rsidRPr="006A1947">
              <w:rPr>
                <w:rFonts w:ascii="Century Gothic" w:hAnsi="Century Gothic"/>
                <w:b/>
              </w:rPr>
              <w:t>Prórroga 2:</w:t>
            </w:r>
          </w:p>
        </w:tc>
        <w:tc>
          <w:tcPr>
            <w:tcW w:w="4721" w:type="dxa"/>
            <w:shd w:val="clear" w:color="auto" w:fill="auto"/>
            <w:vAlign w:val="center"/>
          </w:tcPr>
          <w:p w14:paraId="2AFA83CB" w14:textId="77777777" w:rsidR="00382A2D" w:rsidRPr="006A1947" w:rsidRDefault="00382A2D" w:rsidP="00382A2D">
            <w:pPr>
              <w:spacing w:after="0"/>
              <w:rPr>
                <w:rFonts w:ascii="Century Gothic" w:hAnsi="Century Gothic"/>
              </w:rPr>
            </w:pPr>
            <w:r w:rsidRPr="006A1947">
              <w:rPr>
                <w:rFonts w:ascii="Century Gothic" w:hAnsi="Century Gothic"/>
              </w:rPr>
              <w:t xml:space="preserve">Cinco (5) meses </w:t>
            </w:r>
          </w:p>
        </w:tc>
      </w:tr>
      <w:tr w:rsidR="00382A2D" w:rsidRPr="006A1947" w14:paraId="61EEFC9A" w14:textId="77777777" w:rsidTr="00F87A91">
        <w:trPr>
          <w:trHeight w:val="397"/>
          <w:jc w:val="center"/>
        </w:trPr>
        <w:tc>
          <w:tcPr>
            <w:tcW w:w="4390" w:type="dxa"/>
            <w:shd w:val="clear" w:color="auto" w:fill="auto"/>
            <w:vAlign w:val="center"/>
          </w:tcPr>
          <w:p w14:paraId="530B9FFB" w14:textId="71EAC9F9" w:rsidR="00382A2D" w:rsidRPr="006A1947" w:rsidRDefault="00382A2D" w:rsidP="00382A2D">
            <w:pPr>
              <w:spacing w:after="0"/>
              <w:rPr>
                <w:rFonts w:ascii="Century Gothic" w:hAnsi="Century Gothic"/>
                <w:b/>
              </w:rPr>
            </w:pPr>
            <w:r w:rsidRPr="006A1947">
              <w:rPr>
                <w:rFonts w:ascii="Century Gothic" w:hAnsi="Century Gothic"/>
                <w:b/>
              </w:rPr>
              <w:t xml:space="preserve">Plazo Actualizado </w:t>
            </w:r>
            <w:r w:rsidR="001C4DE3" w:rsidRPr="006A1947">
              <w:rPr>
                <w:rFonts w:ascii="Century Gothic" w:hAnsi="Century Gothic"/>
                <w:bCs/>
              </w:rPr>
              <w:t>(</w:t>
            </w:r>
            <w:r w:rsidRPr="006A1947">
              <w:rPr>
                <w:rFonts w:ascii="Century Gothic" w:hAnsi="Century Gothic"/>
                <w:i/>
              </w:rPr>
              <w:t>Incluidas Prorrogas 1 y 2</w:t>
            </w:r>
            <w:r w:rsidRPr="006A1947">
              <w:rPr>
                <w:rFonts w:ascii="Century Gothic" w:hAnsi="Century Gothic"/>
              </w:rPr>
              <w:t>):</w:t>
            </w:r>
            <w:r w:rsidRPr="006A1947">
              <w:rPr>
                <w:rFonts w:ascii="Century Gothic" w:hAnsi="Century Gothic"/>
                <w:b/>
              </w:rPr>
              <w:t xml:space="preserve"> </w:t>
            </w:r>
          </w:p>
        </w:tc>
        <w:tc>
          <w:tcPr>
            <w:tcW w:w="4721" w:type="dxa"/>
            <w:shd w:val="clear" w:color="auto" w:fill="auto"/>
            <w:vAlign w:val="center"/>
          </w:tcPr>
          <w:p w14:paraId="00052F2A" w14:textId="77777777" w:rsidR="00382A2D" w:rsidRPr="006A1947" w:rsidRDefault="00382A2D" w:rsidP="00382A2D">
            <w:pPr>
              <w:spacing w:after="0"/>
              <w:rPr>
                <w:rFonts w:ascii="Century Gothic" w:hAnsi="Century Gothic"/>
              </w:rPr>
            </w:pPr>
            <w:r w:rsidRPr="006A1947">
              <w:rPr>
                <w:rFonts w:ascii="Century Gothic" w:hAnsi="Century Gothic"/>
              </w:rPr>
              <w:t>Cuatrocientos cincuenta y cinco (455) días</w:t>
            </w:r>
          </w:p>
        </w:tc>
      </w:tr>
      <w:tr w:rsidR="00382A2D" w:rsidRPr="006A1947" w14:paraId="53AAE32A" w14:textId="77777777" w:rsidTr="00F87A91">
        <w:trPr>
          <w:trHeight w:val="397"/>
          <w:jc w:val="center"/>
        </w:trPr>
        <w:tc>
          <w:tcPr>
            <w:tcW w:w="4390" w:type="dxa"/>
            <w:shd w:val="clear" w:color="auto" w:fill="auto"/>
            <w:vAlign w:val="center"/>
          </w:tcPr>
          <w:p w14:paraId="285D8F71" w14:textId="7F37BB31" w:rsidR="00382A2D" w:rsidRPr="006A1947" w:rsidRDefault="00382A2D" w:rsidP="00382A2D">
            <w:pPr>
              <w:spacing w:after="0"/>
              <w:rPr>
                <w:rFonts w:ascii="Century Gothic" w:hAnsi="Century Gothic"/>
                <w:b/>
              </w:rPr>
            </w:pPr>
            <w:r w:rsidRPr="006A1947">
              <w:rPr>
                <w:rFonts w:ascii="Century Gothic" w:hAnsi="Century Gothic"/>
                <w:b/>
              </w:rPr>
              <w:t>Fecha De Terminación después del reinicio 2:</w:t>
            </w:r>
          </w:p>
        </w:tc>
        <w:tc>
          <w:tcPr>
            <w:tcW w:w="4721" w:type="dxa"/>
            <w:shd w:val="clear" w:color="auto" w:fill="auto"/>
            <w:vAlign w:val="center"/>
          </w:tcPr>
          <w:p w14:paraId="2854AE2E" w14:textId="77777777" w:rsidR="00382A2D" w:rsidRPr="006A1947" w:rsidRDefault="00382A2D" w:rsidP="00382A2D">
            <w:pPr>
              <w:spacing w:after="0"/>
              <w:rPr>
                <w:rFonts w:ascii="Century Gothic" w:hAnsi="Century Gothic"/>
              </w:rPr>
            </w:pPr>
            <w:r w:rsidRPr="006A1947">
              <w:rPr>
                <w:rFonts w:ascii="Century Gothic" w:hAnsi="Century Gothic"/>
              </w:rPr>
              <w:t>30 de diciembre de 2023</w:t>
            </w:r>
          </w:p>
        </w:tc>
      </w:tr>
      <w:tr w:rsidR="00382A2D" w:rsidRPr="006A1947" w14:paraId="36A07B50" w14:textId="77777777" w:rsidTr="00F87A91">
        <w:trPr>
          <w:trHeight w:val="397"/>
          <w:jc w:val="center"/>
        </w:trPr>
        <w:tc>
          <w:tcPr>
            <w:tcW w:w="4390" w:type="dxa"/>
            <w:shd w:val="clear" w:color="auto" w:fill="auto"/>
            <w:vAlign w:val="center"/>
          </w:tcPr>
          <w:p w14:paraId="5DD9B4E6" w14:textId="41DF3D6D" w:rsidR="00382A2D" w:rsidRPr="006A1947" w:rsidRDefault="00382A2D" w:rsidP="00382A2D">
            <w:pPr>
              <w:spacing w:after="0"/>
              <w:rPr>
                <w:rFonts w:ascii="Century Gothic" w:hAnsi="Century Gothic"/>
                <w:b/>
              </w:rPr>
            </w:pPr>
            <w:r w:rsidRPr="006A1947">
              <w:rPr>
                <w:rFonts w:ascii="Century Gothic" w:hAnsi="Century Gothic"/>
                <w:b/>
              </w:rPr>
              <w:t>Suspensión 3</w:t>
            </w:r>
          </w:p>
        </w:tc>
        <w:tc>
          <w:tcPr>
            <w:tcW w:w="4721" w:type="dxa"/>
            <w:shd w:val="clear" w:color="auto" w:fill="auto"/>
            <w:vAlign w:val="center"/>
          </w:tcPr>
          <w:p w14:paraId="03FDB1F3" w14:textId="6F7D44A0" w:rsidR="00382A2D" w:rsidRPr="006A1947" w:rsidRDefault="00382A2D" w:rsidP="00382A2D">
            <w:pPr>
              <w:spacing w:after="0"/>
              <w:rPr>
                <w:rFonts w:ascii="Century Gothic" w:hAnsi="Century Gothic"/>
              </w:rPr>
            </w:pPr>
            <w:r w:rsidRPr="006A1947">
              <w:rPr>
                <w:rFonts w:ascii="Century Gothic" w:hAnsi="Century Gothic"/>
              </w:rPr>
              <w:t xml:space="preserve">28 de </w:t>
            </w:r>
            <w:r w:rsidR="001C4DE3" w:rsidRPr="006A1947">
              <w:rPr>
                <w:rFonts w:ascii="Century Gothic" w:hAnsi="Century Gothic"/>
              </w:rPr>
              <w:t>diciembre</w:t>
            </w:r>
            <w:r w:rsidRPr="006A1947">
              <w:rPr>
                <w:rFonts w:ascii="Century Gothic" w:hAnsi="Century Gothic"/>
              </w:rPr>
              <w:t xml:space="preserve"> de 2023</w:t>
            </w:r>
          </w:p>
        </w:tc>
      </w:tr>
      <w:tr w:rsidR="00382A2D" w:rsidRPr="006A1947" w14:paraId="4B6DF2B7" w14:textId="77777777" w:rsidTr="00F87A91">
        <w:trPr>
          <w:trHeight w:val="397"/>
          <w:jc w:val="center"/>
        </w:trPr>
        <w:tc>
          <w:tcPr>
            <w:tcW w:w="4390" w:type="dxa"/>
            <w:shd w:val="clear" w:color="auto" w:fill="auto"/>
            <w:vAlign w:val="center"/>
          </w:tcPr>
          <w:p w14:paraId="6962B687" w14:textId="6E24E5EB" w:rsidR="00382A2D" w:rsidRPr="006A1947" w:rsidRDefault="00382A2D" w:rsidP="00382A2D">
            <w:pPr>
              <w:spacing w:after="0"/>
              <w:rPr>
                <w:rFonts w:ascii="Century Gothic" w:hAnsi="Century Gothic"/>
                <w:b/>
              </w:rPr>
            </w:pPr>
            <w:r w:rsidRPr="006A1947">
              <w:rPr>
                <w:rFonts w:ascii="Century Gothic" w:hAnsi="Century Gothic"/>
                <w:b/>
              </w:rPr>
              <w:t>Plazo Transcurrido:</w:t>
            </w:r>
          </w:p>
        </w:tc>
        <w:tc>
          <w:tcPr>
            <w:tcW w:w="4721" w:type="dxa"/>
            <w:shd w:val="clear" w:color="auto" w:fill="auto"/>
            <w:vAlign w:val="center"/>
          </w:tcPr>
          <w:p w14:paraId="0B014984" w14:textId="1C9EF636" w:rsidR="00382A2D" w:rsidRPr="006A1947" w:rsidRDefault="00382A2D" w:rsidP="00382A2D">
            <w:pPr>
              <w:spacing w:after="0"/>
              <w:rPr>
                <w:rFonts w:ascii="Century Gothic" w:hAnsi="Century Gothic"/>
              </w:rPr>
            </w:pPr>
            <w:r w:rsidRPr="006A1947">
              <w:rPr>
                <w:rFonts w:ascii="Century Gothic" w:hAnsi="Century Gothic"/>
              </w:rPr>
              <w:t xml:space="preserve">Cuatrocientos </w:t>
            </w:r>
            <w:r w:rsidR="007421AF" w:rsidRPr="006A1947">
              <w:rPr>
                <w:rFonts w:ascii="Century Gothic" w:hAnsi="Century Gothic"/>
              </w:rPr>
              <w:t xml:space="preserve">cincuenta y </w:t>
            </w:r>
            <w:r w:rsidR="00E00889" w:rsidRPr="006A1947">
              <w:rPr>
                <w:rFonts w:ascii="Century Gothic" w:hAnsi="Century Gothic"/>
              </w:rPr>
              <w:t>tres (</w:t>
            </w:r>
            <w:r w:rsidR="007421AF" w:rsidRPr="006A1947">
              <w:rPr>
                <w:rFonts w:ascii="Century Gothic" w:hAnsi="Century Gothic"/>
              </w:rPr>
              <w:t>453</w:t>
            </w:r>
            <w:r w:rsidRPr="006A1947">
              <w:rPr>
                <w:rFonts w:ascii="Century Gothic" w:hAnsi="Century Gothic"/>
              </w:rPr>
              <w:t xml:space="preserve">) días </w:t>
            </w:r>
          </w:p>
        </w:tc>
      </w:tr>
      <w:tr w:rsidR="00382A2D" w:rsidRPr="006A1947" w14:paraId="1CAA562F" w14:textId="77777777" w:rsidTr="00F87A91">
        <w:trPr>
          <w:trHeight w:val="397"/>
          <w:jc w:val="center"/>
        </w:trPr>
        <w:tc>
          <w:tcPr>
            <w:tcW w:w="4390" w:type="dxa"/>
            <w:shd w:val="clear" w:color="auto" w:fill="auto"/>
            <w:vAlign w:val="center"/>
          </w:tcPr>
          <w:p w14:paraId="45A78334" w14:textId="404CE769" w:rsidR="00382A2D" w:rsidRPr="006A1947" w:rsidRDefault="007421AF" w:rsidP="00382A2D">
            <w:pPr>
              <w:spacing w:after="0"/>
              <w:rPr>
                <w:rFonts w:ascii="Century Gothic" w:hAnsi="Century Gothic"/>
                <w:b/>
              </w:rPr>
            </w:pPr>
            <w:r w:rsidRPr="006A1947">
              <w:rPr>
                <w:rFonts w:ascii="Century Gothic" w:hAnsi="Century Gothic"/>
                <w:b/>
              </w:rPr>
              <w:t>Plazo restante:</w:t>
            </w:r>
          </w:p>
        </w:tc>
        <w:tc>
          <w:tcPr>
            <w:tcW w:w="4721" w:type="dxa"/>
            <w:shd w:val="clear" w:color="auto" w:fill="auto"/>
            <w:vAlign w:val="center"/>
          </w:tcPr>
          <w:p w14:paraId="4661453F" w14:textId="1384663B" w:rsidR="00382A2D" w:rsidRPr="006A1947" w:rsidRDefault="007421AF" w:rsidP="00382A2D">
            <w:pPr>
              <w:spacing w:after="0"/>
              <w:rPr>
                <w:rFonts w:ascii="Century Gothic" w:hAnsi="Century Gothic"/>
                <w:b/>
              </w:rPr>
            </w:pPr>
            <w:r w:rsidRPr="006A1947">
              <w:rPr>
                <w:rFonts w:ascii="Century Gothic" w:hAnsi="Century Gothic"/>
                <w:b/>
              </w:rPr>
              <w:t>Dos (2) días.</w:t>
            </w:r>
          </w:p>
        </w:tc>
      </w:tr>
      <w:tr w:rsidR="007421AF" w:rsidRPr="006A1947" w14:paraId="342DF29A" w14:textId="77777777" w:rsidTr="00F87A91">
        <w:trPr>
          <w:trHeight w:val="397"/>
          <w:jc w:val="center"/>
        </w:trPr>
        <w:tc>
          <w:tcPr>
            <w:tcW w:w="4390" w:type="dxa"/>
            <w:shd w:val="clear" w:color="auto" w:fill="auto"/>
            <w:vAlign w:val="center"/>
          </w:tcPr>
          <w:p w14:paraId="0C08C1DE" w14:textId="0F155D51" w:rsidR="007421AF" w:rsidRPr="006A1947" w:rsidRDefault="007421AF" w:rsidP="007421AF">
            <w:pPr>
              <w:spacing w:after="0"/>
              <w:rPr>
                <w:rFonts w:ascii="Century Gothic" w:hAnsi="Century Gothic"/>
                <w:b/>
              </w:rPr>
            </w:pPr>
            <w:r w:rsidRPr="006A1947">
              <w:rPr>
                <w:rFonts w:ascii="Century Gothic" w:hAnsi="Century Gothic"/>
                <w:b/>
              </w:rPr>
              <w:lastRenderedPageBreak/>
              <w:t>Valor Inicial:</w:t>
            </w:r>
          </w:p>
        </w:tc>
        <w:tc>
          <w:tcPr>
            <w:tcW w:w="4721" w:type="dxa"/>
            <w:shd w:val="clear" w:color="auto" w:fill="auto"/>
            <w:vAlign w:val="center"/>
          </w:tcPr>
          <w:p w14:paraId="4702095C" w14:textId="41A99FFA" w:rsidR="007421AF" w:rsidRPr="006A1947" w:rsidRDefault="007421AF" w:rsidP="007421AF">
            <w:pPr>
              <w:spacing w:after="0"/>
              <w:rPr>
                <w:rFonts w:ascii="Century Gothic" w:hAnsi="Century Gothic"/>
                <w:b/>
              </w:rPr>
            </w:pPr>
            <w:r w:rsidRPr="006A1947">
              <w:rPr>
                <w:rFonts w:ascii="Century Gothic" w:hAnsi="Century Gothic"/>
                <w:b/>
              </w:rPr>
              <w:t xml:space="preserve">$ 6.976.057.769 </w:t>
            </w:r>
          </w:p>
        </w:tc>
      </w:tr>
      <w:tr w:rsidR="007421AF" w:rsidRPr="006A1947" w14:paraId="5B69273A" w14:textId="77777777" w:rsidTr="00F87A91">
        <w:trPr>
          <w:trHeight w:val="397"/>
          <w:jc w:val="center"/>
        </w:trPr>
        <w:tc>
          <w:tcPr>
            <w:tcW w:w="4390" w:type="dxa"/>
            <w:shd w:val="clear" w:color="auto" w:fill="auto"/>
            <w:vAlign w:val="center"/>
          </w:tcPr>
          <w:p w14:paraId="4DB909D0" w14:textId="77777777" w:rsidR="007421AF" w:rsidRPr="006A1947" w:rsidRDefault="007421AF" w:rsidP="007421AF">
            <w:pPr>
              <w:spacing w:after="0"/>
              <w:rPr>
                <w:rFonts w:ascii="Century Gothic" w:hAnsi="Century Gothic"/>
                <w:b/>
              </w:rPr>
            </w:pPr>
            <w:r w:rsidRPr="006A1947">
              <w:rPr>
                <w:rFonts w:ascii="Century Gothic" w:hAnsi="Century Gothic"/>
                <w:b/>
              </w:rPr>
              <w:t>Valor Adición No.1:</w:t>
            </w:r>
          </w:p>
        </w:tc>
        <w:tc>
          <w:tcPr>
            <w:tcW w:w="4721" w:type="dxa"/>
            <w:shd w:val="clear" w:color="auto" w:fill="auto"/>
            <w:vAlign w:val="center"/>
          </w:tcPr>
          <w:p w14:paraId="4EBA4801" w14:textId="77777777" w:rsidR="007421AF" w:rsidRPr="006A1947" w:rsidRDefault="007421AF" w:rsidP="007421AF">
            <w:pPr>
              <w:spacing w:after="0"/>
              <w:rPr>
                <w:rFonts w:ascii="Century Gothic" w:hAnsi="Century Gothic"/>
                <w:b/>
              </w:rPr>
            </w:pPr>
            <w:r w:rsidRPr="006A1947">
              <w:rPr>
                <w:rFonts w:ascii="Century Gothic" w:hAnsi="Century Gothic"/>
                <w:b/>
              </w:rPr>
              <w:t>$    716.596.264</w:t>
            </w:r>
          </w:p>
        </w:tc>
      </w:tr>
      <w:tr w:rsidR="007421AF" w:rsidRPr="006A1947" w14:paraId="2E9F91FB" w14:textId="77777777" w:rsidTr="00F87A91">
        <w:trPr>
          <w:trHeight w:val="397"/>
          <w:jc w:val="center"/>
        </w:trPr>
        <w:tc>
          <w:tcPr>
            <w:tcW w:w="4390" w:type="dxa"/>
            <w:shd w:val="clear" w:color="auto" w:fill="auto"/>
            <w:vAlign w:val="center"/>
          </w:tcPr>
          <w:p w14:paraId="6C12C63E" w14:textId="77777777" w:rsidR="007421AF" w:rsidRPr="006A1947" w:rsidRDefault="007421AF" w:rsidP="007421AF">
            <w:pPr>
              <w:spacing w:after="0"/>
              <w:rPr>
                <w:rFonts w:ascii="Century Gothic" w:hAnsi="Century Gothic"/>
                <w:b/>
              </w:rPr>
            </w:pPr>
            <w:r w:rsidRPr="006A1947">
              <w:rPr>
                <w:rFonts w:ascii="Century Gothic" w:hAnsi="Century Gothic"/>
                <w:b/>
              </w:rPr>
              <w:t>Valor Adición No.2:</w:t>
            </w:r>
          </w:p>
        </w:tc>
        <w:tc>
          <w:tcPr>
            <w:tcW w:w="4721" w:type="dxa"/>
            <w:shd w:val="clear" w:color="auto" w:fill="auto"/>
            <w:vAlign w:val="center"/>
          </w:tcPr>
          <w:p w14:paraId="274C2120" w14:textId="77777777" w:rsidR="007421AF" w:rsidRPr="006A1947" w:rsidRDefault="007421AF" w:rsidP="007421AF">
            <w:pPr>
              <w:spacing w:after="0"/>
              <w:rPr>
                <w:rFonts w:ascii="Century Gothic" w:hAnsi="Century Gothic"/>
                <w:b/>
              </w:rPr>
            </w:pPr>
            <w:r w:rsidRPr="006A1947">
              <w:rPr>
                <w:rFonts w:ascii="Century Gothic" w:hAnsi="Century Gothic"/>
                <w:b/>
              </w:rPr>
              <w:t>$      54.394.560</w:t>
            </w:r>
          </w:p>
        </w:tc>
      </w:tr>
      <w:tr w:rsidR="007421AF" w:rsidRPr="006A1947" w14:paraId="1CB87351" w14:textId="77777777" w:rsidTr="00F87A91">
        <w:trPr>
          <w:trHeight w:val="397"/>
          <w:jc w:val="center"/>
        </w:trPr>
        <w:tc>
          <w:tcPr>
            <w:tcW w:w="4390" w:type="dxa"/>
            <w:shd w:val="clear" w:color="auto" w:fill="auto"/>
            <w:vAlign w:val="center"/>
          </w:tcPr>
          <w:p w14:paraId="3AB01D5B"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Actualizado </w:t>
            </w:r>
            <w:r w:rsidRPr="006A1947">
              <w:rPr>
                <w:rFonts w:ascii="Century Gothic" w:hAnsi="Century Gothic"/>
              </w:rPr>
              <w:t>(</w:t>
            </w:r>
            <w:r w:rsidRPr="006A1947">
              <w:rPr>
                <w:rFonts w:ascii="Century Gothic" w:hAnsi="Century Gothic"/>
                <w:i/>
              </w:rPr>
              <w:t>incluido adiciones</w:t>
            </w:r>
            <w:r w:rsidRPr="006A1947">
              <w:rPr>
                <w:rFonts w:ascii="Century Gothic" w:hAnsi="Century Gothic"/>
              </w:rPr>
              <w:t>):</w:t>
            </w:r>
          </w:p>
        </w:tc>
        <w:tc>
          <w:tcPr>
            <w:tcW w:w="4721" w:type="dxa"/>
            <w:shd w:val="clear" w:color="auto" w:fill="auto"/>
            <w:vAlign w:val="center"/>
          </w:tcPr>
          <w:p w14:paraId="1162F75D" w14:textId="77777777" w:rsidR="007421AF" w:rsidRPr="006A1947" w:rsidRDefault="007421AF" w:rsidP="007421AF">
            <w:pPr>
              <w:spacing w:after="0"/>
              <w:rPr>
                <w:rFonts w:ascii="Century Gothic" w:hAnsi="Century Gothic"/>
              </w:rPr>
            </w:pPr>
            <w:r w:rsidRPr="006A1947">
              <w:rPr>
                <w:rFonts w:ascii="Century Gothic" w:hAnsi="Century Gothic"/>
                <w:b/>
              </w:rPr>
              <w:t>$ 7.747.048.593</w:t>
            </w:r>
          </w:p>
        </w:tc>
      </w:tr>
      <w:tr w:rsidR="007421AF" w:rsidRPr="006A1947" w14:paraId="63687409" w14:textId="77777777" w:rsidTr="00F87A91">
        <w:trPr>
          <w:trHeight w:val="397"/>
          <w:jc w:val="center"/>
        </w:trPr>
        <w:tc>
          <w:tcPr>
            <w:tcW w:w="4390" w:type="dxa"/>
            <w:shd w:val="clear" w:color="auto" w:fill="auto"/>
            <w:vAlign w:val="center"/>
          </w:tcPr>
          <w:p w14:paraId="6B2CBDAB"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(Primer Pago 10%):</w:t>
            </w:r>
          </w:p>
        </w:tc>
        <w:tc>
          <w:tcPr>
            <w:tcW w:w="4721" w:type="dxa"/>
            <w:shd w:val="clear" w:color="auto" w:fill="auto"/>
            <w:vAlign w:val="center"/>
          </w:tcPr>
          <w:p w14:paraId="2E7541C2" w14:textId="77777777" w:rsidR="007421AF" w:rsidRPr="006A1947" w:rsidRDefault="007421AF" w:rsidP="007421AF">
            <w:pPr>
              <w:spacing w:after="0"/>
              <w:rPr>
                <w:rFonts w:ascii="Century Gothic" w:hAnsi="Century Gothic"/>
              </w:rPr>
            </w:pPr>
            <w:r w:rsidRPr="006A1947">
              <w:rPr>
                <w:rFonts w:ascii="Century Gothic" w:hAnsi="Century Gothic"/>
              </w:rPr>
              <w:t>$    697.605.777</w:t>
            </w:r>
          </w:p>
        </w:tc>
      </w:tr>
      <w:tr w:rsidR="007421AF" w:rsidRPr="006A1947" w14:paraId="43993899" w14:textId="77777777" w:rsidTr="00F87A91">
        <w:trPr>
          <w:trHeight w:val="397"/>
          <w:jc w:val="center"/>
        </w:trPr>
        <w:tc>
          <w:tcPr>
            <w:tcW w:w="4390" w:type="dxa"/>
            <w:shd w:val="clear" w:color="auto" w:fill="auto"/>
            <w:vAlign w:val="center"/>
          </w:tcPr>
          <w:p w14:paraId="39385ED4"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(Segundo Pago 25%):</w:t>
            </w:r>
          </w:p>
        </w:tc>
        <w:tc>
          <w:tcPr>
            <w:tcW w:w="4721" w:type="dxa"/>
            <w:shd w:val="clear" w:color="auto" w:fill="auto"/>
            <w:vAlign w:val="center"/>
          </w:tcPr>
          <w:p w14:paraId="429AB186" w14:textId="77777777" w:rsidR="007421AF" w:rsidRPr="006A1947" w:rsidRDefault="007421AF" w:rsidP="007421AF">
            <w:pPr>
              <w:keepNext/>
              <w:spacing w:after="0"/>
              <w:rPr>
                <w:rFonts w:ascii="Century Gothic" w:hAnsi="Century Gothic"/>
                <w:b/>
              </w:rPr>
            </w:pPr>
            <w:r w:rsidRPr="006A1947">
              <w:rPr>
                <w:rFonts w:ascii="Century Gothic" w:hAnsi="Century Gothic"/>
              </w:rPr>
              <w:t>$ 1.744.014.442</w:t>
            </w:r>
          </w:p>
        </w:tc>
      </w:tr>
      <w:tr w:rsidR="007421AF" w:rsidRPr="006A1947" w14:paraId="28AA154B" w14:textId="77777777" w:rsidTr="00F87A91">
        <w:trPr>
          <w:trHeight w:val="397"/>
          <w:jc w:val="center"/>
        </w:trPr>
        <w:tc>
          <w:tcPr>
            <w:tcW w:w="4390" w:type="dxa"/>
            <w:shd w:val="clear" w:color="auto" w:fill="auto"/>
            <w:vAlign w:val="center"/>
          </w:tcPr>
          <w:p w14:paraId="681D1408"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(Tercer Pago 12.85%):</w:t>
            </w:r>
          </w:p>
        </w:tc>
        <w:tc>
          <w:tcPr>
            <w:tcW w:w="4721" w:type="dxa"/>
            <w:shd w:val="clear" w:color="auto" w:fill="auto"/>
            <w:vAlign w:val="center"/>
          </w:tcPr>
          <w:p w14:paraId="3E965790" w14:textId="77777777" w:rsidR="007421AF" w:rsidRPr="006A1947" w:rsidRDefault="007421AF" w:rsidP="007421AF">
            <w:pPr>
              <w:keepNext/>
              <w:spacing w:after="0"/>
              <w:rPr>
                <w:rFonts w:ascii="Century Gothic" w:hAnsi="Century Gothic"/>
              </w:rPr>
            </w:pPr>
            <w:r w:rsidRPr="006A1947">
              <w:rPr>
                <w:rFonts w:ascii="Century Gothic" w:hAnsi="Century Gothic"/>
              </w:rPr>
              <w:t>$    896.793.904</w:t>
            </w:r>
          </w:p>
        </w:tc>
      </w:tr>
      <w:tr w:rsidR="007421AF" w:rsidRPr="006A1947" w14:paraId="6E15A235" w14:textId="77777777" w:rsidTr="00F87A91">
        <w:trPr>
          <w:trHeight w:val="397"/>
          <w:jc w:val="center"/>
        </w:trPr>
        <w:tc>
          <w:tcPr>
            <w:tcW w:w="4390" w:type="dxa"/>
            <w:shd w:val="clear" w:color="auto" w:fill="auto"/>
            <w:vAlign w:val="center"/>
          </w:tcPr>
          <w:p w14:paraId="1FFF99E4"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(Cuarto Pago 7.14%):</w:t>
            </w:r>
          </w:p>
        </w:tc>
        <w:tc>
          <w:tcPr>
            <w:tcW w:w="4721" w:type="dxa"/>
            <w:shd w:val="clear" w:color="auto" w:fill="auto"/>
            <w:vAlign w:val="center"/>
          </w:tcPr>
          <w:p w14:paraId="2BBF89C9" w14:textId="77777777" w:rsidR="007421AF" w:rsidRPr="006A1947" w:rsidRDefault="007421AF" w:rsidP="007421AF">
            <w:pPr>
              <w:keepNext/>
              <w:spacing w:after="0" w:line="256" w:lineRule="auto"/>
              <w:rPr>
                <w:rFonts w:ascii="Century Gothic" w:hAnsi="Century Gothic"/>
              </w:rPr>
            </w:pPr>
            <w:r w:rsidRPr="006A1947">
              <w:rPr>
                <w:rFonts w:ascii="Century Gothic" w:hAnsi="Century Gothic"/>
              </w:rPr>
              <w:t>$    498.417.650</w:t>
            </w:r>
          </w:p>
        </w:tc>
      </w:tr>
      <w:tr w:rsidR="007421AF" w:rsidRPr="006A1947" w14:paraId="044515F3" w14:textId="77777777" w:rsidTr="00F87A91">
        <w:trPr>
          <w:trHeight w:val="397"/>
          <w:jc w:val="center"/>
        </w:trPr>
        <w:tc>
          <w:tcPr>
            <w:tcW w:w="4390" w:type="dxa"/>
            <w:shd w:val="clear" w:color="auto" w:fill="auto"/>
            <w:vAlign w:val="center"/>
          </w:tcPr>
          <w:p w14:paraId="4EFCC250"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(Quinto Pago 25%):</w:t>
            </w:r>
          </w:p>
        </w:tc>
        <w:tc>
          <w:tcPr>
            <w:tcW w:w="4721" w:type="dxa"/>
            <w:shd w:val="clear" w:color="auto" w:fill="auto"/>
            <w:vAlign w:val="center"/>
          </w:tcPr>
          <w:p w14:paraId="51B76907" w14:textId="77777777" w:rsidR="007421AF" w:rsidRPr="006A1947" w:rsidRDefault="007421AF" w:rsidP="007421AF">
            <w:pPr>
              <w:keepNext/>
              <w:spacing w:after="0"/>
              <w:rPr>
                <w:rFonts w:ascii="Century Gothic" w:hAnsi="Century Gothic"/>
              </w:rPr>
            </w:pPr>
            <w:r w:rsidRPr="006A1947">
              <w:rPr>
                <w:rFonts w:ascii="Century Gothic" w:hAnsi="Century Gothic"/>
              </w:rPr>
              <w:t>$ 1.744.014.442</w:t>
            </w:r>
          </w:p>
        </w:tc>
      </w:tr>
      <w:tr w:rsidR="007421AF" w:rsidRPr="006A1947" w14:paraId="2739311B" w14:textId="77777777" w:rsidTr="00F87A91">
        <w:trPr>
          <w:trHeight w:val="397"/>
          <w:jc w:val="center"/>
        </w:trPr>
        <w:tc>
          <w:tcPr>
            <w:tcW w:w="4390" w:type="dxa"/>
            <w:shd w:val="clear" w:color="auto" w:fill="auto"/>
            <w:vAlign w:val="center"/>
          </w:tcPr>
          <w:p w14:paraId="6967CE09"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(Sexto Pago 30% Adición):</w:t>
            </w:r>
          </w:p>
        </w:tc>
        <w:tc>
          <w:tcPr>
            <w:tcW w:w="4721" w:type="dxa"/>
            <w:shd w:val="clear" w:color="auto" w:fill="auto"/>
            <w:vAlign w:val="center"/>
          </w:tcPr>
          <w:p w14:paraId="4E582967" w14:textId="77777777" w:rsidR="007421AF" w:rsidRPr="006A1947" w:rsidRDefault="007421AF" w:rsidP="007421AF">
            <w:pPr>
              <w:keepNext/>
              <w:spacing w:after="0"/>
              <w:rPr>
                <w:rFonts w:ascii="Century Gothic" w:hAnsi="Century Gothic"/>
              </w:rPr>
            </w:pPr>
            <w:r w:rsidRPr="006A1947">
              <w:rPr>
                <w:rFonts w:ascii="Century Gothic" w:hAnsi="Century Gothic"/>
              </w:rPr>
              <w:t>$    214.978.880</w:t>
            </w:r>
          </w:p>
        </w:tc>
      </w:tr>
      <w:tr w:rsidR="007421AF" w:rsidRPr="006A1947" w14:paraId="7C289A97" w14:textId="77777777" w:rsidTr="00F87A91">
        <w:trPr>
          <w:trHeight w:val="397"/>
          <w:jc w:val="center"/>
        </w:trPr>
        <w:tc>
          <w:tcPr>
            <w:tcW w:w="4390" w:type="dxa"/>
            <w:shd w:val="clear" w:color="auto" w:fill="auto"/>
            <w:vAlign w:val="center"/>
          </w:tcPr>
          <w:p w14:paraId="581DA6BC"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(Séptimo Pago 30% Adición):</w:t>
            </w:r>
          </w:p>
        </w:tc>
        <w:tc>
          <w:tcPr>
            <w:tcW w:w="4721" w:type="dxa"/>
            <w:shd w:val="clear" w:color="auto" w:fill="auto"/>
            <w:vAlign w:val="center"/>
          </w:tcPr>
          <w:p w14:paraId="0492508B" w14:textId="77777777" w:rsidR="007421AF" w:rsidRPr="006A1947" w:rsidRDefault="007421AF" w:rsidP="007421AF">
            <w:pPr>
              <w:keepNext/>
              <w:spacing w:after="0"/>
              <w:rPr>
                <w:rFonts w:ascii="Century Gothic" w:hAnsi="Century Gothic"/>
              </w:rPr>
            </w:pPr>
            <w:r w:rsidRPr="006A1947">
              <w:rPr>
                <w:rFonts w:ascii="Century Gothic" w:hAnsi="Century Gothic"/>
              </w:rPr>
              <w:t>$    214.978.880</w:t>
            </w:r>
          </w:p>
        </w:tc>
      </w:tr>
      <w:tr w:rsidR="007421AF" w:rsidRPr="006A1947" w14:paraId="5B5F926E" w14:textId="77777777" w:rsidTr="00F87A91">
        <w:trPr>
          <w:trHeight w:val="397"/>
          <w:jc w:val="center"/>
        </w:trPr>
        <w:tc>
          <w:tcPr>
            <w:tcW w:w="4390" w:type="dxa"/>
            <w:shd w:val="clear" w:color="auto" w:fill="auto"/>
            <w:vAlign w:val="center"/>
          </w:tcPr>
          <w:p w14:paraId="3CBF989A"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(Octavo Pago 5% contrato inicial y 10% Adición):</w:t>
            </w:r>
          </w:p>
        </w:tc>
        <w:tc>
          <w:tcPr>
            <w:tcW w:w="4721" w:type="dxa"/>
            <w:shd w:val="clear" w:color="auto" w:fill="auto"/>
            <w:vAlign w:val="center"/>
          </w:tcPr>
          <w:p w14:paraId="1D4E2EA1" w14:textId="77777777" w:rsidR="007421AF" w:rsidRPr="006A1947" w:rsidRDefault="007421AF" w:rsidP="007421AF">
            <w:pPr>
              <w:keepNext/>
              <w:spacing w:after="0"/>
              <w:rPr>
                <w:rFonts w:ascii="Century Gothic" w:hAnsi="Century Gothic"/>
              </w:rPr>
            </w:pPr>
            <w:r w:rsidRPr="006A1947">
              <w:rPr>
                <w:rFonts w:ascii="Century Gothic" w:hAnsi="Century Gothic"/>
              </w:rPr>
              <w:t>$    420.462.515</w:t>
            </w:r>
          </w:p>
        </w:tc>
      </w:tr>
      <w:tr w:rsidR="007421AF" w:rsidRPr="006A1947" w14:paraId="02184C7E" w14:textId="77777777" w:rsidTr="00F87A91">
        <w:trPr>
          <w:trHeight w:val="397"/>
          <w:jc w:val="center"/>
        </w:trPr>
        <w:tc>
          <w:tcPr>
            <w:tcW w:w="4390" w:type="dxa"/>
            <w:shd w:val="clear" w:color="auto" w:fill="auto"/>
            <w:vAlign w:val="center"/>
          </w:tcPr>
          <w:p w14:paraId="7C816BC9" w14:textId="77777777" w:rsidR="007421AF" w:rsidRPr="006A1947" w:rsidRDefault="007421AF" w:rsidP="007421AF">
            <w:pPr>
              <w:spacing w:after="0"/>
              <w:rPr>
                <w:rFonts w:ascii="Century Gothic" w:hAnsi="Century Gothic"/>
                <w:b/>
              </w:rPr>
            </w:pPr>
            <w:r w:rsidRPr="006A1947">
              <w:rPr>
                <w:rFonts w:ascii="Century Gothic" w:hAnsi="Century Gothic"/>
                <w:b/>
              </w:rPr>
              <w:t xml:space="preserve">Valor Facturado </w:t>
            </w:r>
            <w:r w:rsidRPr="006A1947">
              <w:rPr>
                <w:rFonts w:ascii="Century Gothic" w:hAnsi="Century Gothic"/>
              </w:rPr>
              <w:t>(Noveno Pago 5% contrato inicial y 10% Adición):</w:t>
            </w:r>
          </w:p>
        </w:tc>
        <w:tc>
          <w:tcPr>
            <w:tcW w:w="4721" w:type="dxa"/>
            <w:shd w:val="clear" w:color="auto" w:fill="auto"/>
            <w:vAlign w:val="center"/>
          </w:tcPr>
          <w:p w14:paraId="0C10F875" w14:textId="77777777" w:rsidR="007421AF" w:rsidRPr="006A1947" w:rsidRDefault="007421AF" w:rsidP="007421AF">
            <w:pPr>
              <w:keepNext/>
              <w:spacing w:after="0"/>
              <w:rPr>
                <w:rFonts w:ascii="Century Gothic" w:hAnsi="Century Gothic"/>
              </w:rPr>
            </w:pPr>
            <w:r w:rsidRPr="006A1947">
              <w:rPr>
                <w:rFonts w:ascii="Century Gothic" w:hAnsi="Century Gothic"/>
              </w:rPr>
              <w:t>$    420.462.515</w:t>
            </w:r>
          </w:p>
        </w:tc>
      </w:tr>
      <w:tr w:rsidR="007421AF" w:rsidRPr="006A1947" w14:paraId="1454BA3B" w14:textId="77777777" w:rsidTr="00F87A91">
        <w:trPr>
          <w:trHeight w:val="397"/>
          <w:jc w:val="center"/>
        </w:trPr>
        <w:tc>
          <w:tcPr>
            <w:tcW w:w="4390" w:type="dxa"/>
            <w:shd w:val="clear" w:color="auto" w:fill="auto"/>
            <w:vAlign w:val="center"/>
          </w:tcPr>
          <w:p w14:paraId="793B22C9" w14:textId="77777777" w:rsidR="007421AF" w:rsidRPr="006A1947" w:rsidRDefault="007421AF" w:rsidP="007421AF">
            <w:pPr>
              <w:spacing w:after="0"/>
              <w:rPr>
                <w:rFonts w:ascii="Century Gothic" w:hAnsi="Century Gothic"/>
                <w:b/>
              </w:rPr>
            </w:pPr>
            <w:r w:rsidRPr="006A1947">
              <w:rPr>
                <w:rFonts w:ascii="Century Gothic" w:hAnsi="Century Gothic"/>
                <w:b/>
              </w:rPr>
              <w:t>Valor Acumulado Pagado:</w:t>
            </w:r>
          </w:p>
        </w:tc>
        <w:tc>
          <w:tcPr>
            <w:tcW w:w="4721" w:type="dxa"/>
            <w:shd w:val="clear" w:color="auto" w:fill="auto"/>
            <w:vAlign w:val="center"/>
          </w:tcPr>
          <w:p w14:paraId="6CB26EE2" w14:textId="77777777" w:rsidR="007421AF" w:rsidRPr="006A1947" w:rsidRDefault="007421AF" w:rsidP="007421AF">
            <w:pPr>
              <w:keepNext/>
              <w:spacing w:after="0"/>
              <w:rPr>
                <w:rFonts w:ascii="Century Gothic" w:hAnsi="Century Gothic"/>
              </w:rPr>
            </w:pPr>
            <w:r w:rsidRPr="006A1947">
              <w:rPr>
                <w:rFonts w:ascii="Century Gothic" w:hAnsi="Century Gothic"/>
              </w:rPr>
              <w:t>$ 6.851.729.005</w:t>
            </w:r>
          </w:p>
        </w:tc>
      </w:tr>
      <w:tr w:rsidR="007421AF" w:rsidRPr="006A1947" w14:paraId="1885B474" w14:textId="77777777" w:rsidTr="00F87A91">
        <w:trPr>
          <w:trHeight w:val="397"/>
          <w:jc w:val="center"/>
        </w:trPr>
        <w:tc>
          <w:tcPr>
            <w:tcW w:w="4390" w:type="dxa"/>
            <w:shd w:val="clear" w:color="auto" w:fill="auto"/>
            <w:vAlign w:val="center"/>
          </w:tcPr>
          <w:p w14:paraId="11793317" w14:textId="77777777" w:rsidR="007421AF" w:rsidRPr="006A1947" w:rsidRDefault="007421AF" w:rsidP="007421AF">
            <w:pPr>
              <w:spacing w:after="0"/>
              <w:rPr>
                <w:rFonts w:ascii="Century Gothic" w:hAnsi="Century Gothic"/>
                <w:b/>
              </w:rPr>
            </w:pPr>
            <w:r w:rsidRPr="006A1947">
              <w:rPr>
                <w:rFonts w:ascii="Century Gothic" w:hAnsi="Century Gothic"/>
                <w:b/>
              </w:rPr>
              <w:t>Valor Por Pagar:</w:t>
            </w:r>
          </w:p>
        </w:tc>
        <w:tc>
          <w:tcPr>
            <w:tcW w:w="4721" w:type="dxa"/>
            <w:shd w:val="clear" w:color="auto" w:fill="auto"/>
            <w:vAlign w:val="center"/>
          </w:tcPr>
          <w:p w14:paraId="71A9C209" w14:textId="77777777" w:rsidR="007421AF" w:rsidRPr="006A1947" w:rsidRDefault="007421AF" w:rsidP="007421AF">
            <w:pPr>
              <w:keepNext/>
              <w:spacing w:after="0"/>
              <w:rPr>
                <w:rFonts w:ascii="Century Gothic" w:hAnsi="Century Gothic"/>
                <w:b/>
                <w:bCs/>
              </w:rPr>
            </w:pPr>
            <w:r w:rsidRPr="006A1947">
              <w:rPr>
                <w:rFonts w:ascii="Century Gothic" w:hAnsi="Century Gothic"/>
                <w:b/>
                <w:bCs/>
              </w:rPr>
              <w:t>$    895.319.588</w:t>
            </w:r>
          </w:p>
        </w:tc>
      </w:tr>
    </w:tbl>
    <w:p w14:paraId="5C68903E" w14:textId="77777777" w:rsidR="00382A2D" w:rsidRPr="006A1947" w:rsidRDefault="00382A2D" w:rsidP="00382A2D">
      <w:pPr>
        <w:pBdr>
          <w:top w:val="nil"/>
          <w:left w:val="nil"/>
          <w:bottom w:val="nil"/>
          <w:right w:val="nil"/>
          <w:between w:val="nil"/>
        </w:pBdr>
        <w:spacing w:after="0"/>
        <w:jc w:val="both"/>
        <w:rPr>
          <w:rFonts w:ascii="Century Gothic" w:hAnsi="Century Gothic" w:cs="Arial"/>
        </w:rPr>
      </w:pPr>
    </w:p>
    <w:p w14:paraId="10CC8C6A" w14:textId="06CDAB92" w:rsidR="00F01932" w:rsidRPr="006A1947" w:rsidRDefault="00382A2D"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rPr>
        <w:t xml:space="preserve">Mediante </w:t>
      </w:r>
      <w:r w:rsidR="007421AF" w:rsidRPr="006A1947">
        <w:rPr>
          <w:rFonts w:ascii="Century Gothic" w:hAnsi="Century Gothic" w:cs="Arial"/>
        </w:rPr>
        <w:t xml:space="preserve">comunicación </w:t>
      </w:r>
      <w:r w:rsidR="009E246C" w:rsidRPr="006A1947">
        <w:rPr>
          <w:rFonts w:ascii="Century Gothic" w:hAnsi="Century Gothic" w:cs="Arial"/>
        </w:rPr>
        <w:t>vía</w:t>
      </w:r>
      <w:r w:rsidR="007421AF" w:rsidRPr="006A1947">
        <w:rPr>
          <w:rFonts w:ascii="Century Gothic" w:hAnsi="Century Gothic" w:cs="Arial"/>
        </w:rPr>
        <w:t xml:space="preserve"> correo </w:t>
      </w:r>
      <w:r w:rsidR="009E246C" w:rsidRPr="006A1947">
        <w:rPr>
          <w:rFonts w:ascii="Century Gothic" w:hAnsi="Century Gothic" w:cs="Arial"/>
        </w:rPr>
        <w:t>electrónico</w:t>
      </w:r>
      <w:r w:rsidR="007421AF" w:rsidRPr="006A1947">
        <w:rPr>
          <w:rFonts w:ascii="Century Gothic" w:hAnsi="Century Gothic" w:cs="Arial"/>
        </w:rPr>
        <w:t xml:space="preserve"> de</w:t>
      </w:r>
      <w:r w:rsidRPr="006A1947">
        <w:rPr>
          <w:rFonts w:ascii="Century Gothic" w:hAnsi="Century Gothic" w:cs="Arial"/>
        </w:rPr>
        <w:t xml:space="preserve">l día 29 de diciembre de 2023 </w:t>
      </w:r>
      <w:r w:rsidR="007421AF" w:rsidRPr="006A1947">
        <w:rPr>
          <w:rFonts w:ascii="Century Gothic" w:hAnsi="Century Gothic" w:cs="Arial"/>
        </w:rPr>
        <w:t>recibida a</w:t>
      </w:r>
      <w:r w:rsidRPr="006A1947">
        <w:rPr>
          <w:rFonts w:ascii="Century Gothic" w:hAnsi="Century Gothic" w:cs="Arial"/>
        </w:rPr>
        <w:t xml:space="preserve"> las </w:t>
      </w:r>
      <w:r w:rsidR="00823BC5" w:rsidRPr="006A1947">
        <w:rPr>
          <w:rFonts w:ascii="Century Gothic" w:hAnsi="Century Gothic" w:cs="Arial"/>
        </w:rPr>
        <w:t>19;37</w:t>
      </w:r>
      <w:r w:rsidRPr="006A1947">
        <w:rPr>
          <w:rFonts w:ascii="Century Gothic" w:hAnsi="Century Gothic" w:cs="Arial"/>
        </w:rPr>
        <w:t xml:space="preserve"> </w:t>
      </w:r>
      <w:r w:rsidR="00E00889" w:rsidRPr="006A1947">
        <w:rPr>
          <w:rFonts w:ascii="Century Gothic" w:hAnsi="Century Gothic" w:cs="Arial"/>
        </w:rPr>
        <w:t>pm se</w:t>
      </w:r>
      <w:r w:rsidR="007421AF" w:rsidRPr="006A1947">
        <w:rPr>
          <w:rFonts w:ascii="Century Gothic" w:hAnsi="Century Gothic" w:cs="Arial"/>
        </w:rPr>
        <w:t xml:space="preserve"> recibió </w:t>
      </w:r>
      <w:r w:rsidR="00A115B7" w:rsidRPr="006A1947">
        <w:rPr>
          <w:rFonts w:ascii="Century Gothic" w:hAnsi="Century Gothic" w:cs="Arial"/>
        </w:rPr>
        <w:t>NOTIFICACION DE PROCESO ADMINISTRATIVO SANCIONATORIO POR PRESUNTO INCUMPLIMIENTO DEL CONTRATO DE CONSULTORIA 1672 DE 2021</w:t>
      </w:r>
      <w:r w:rsidR="00E00889" w:rsidRPr="006A1947">
        <w:rPr>
          <w:rFonts w:ascii="Century Gothic" w:hAnsi="Century Gothic" w:cs="Arial"/>
        </w:rPr>
        <w:t>.</w:t>
      </w:r>
    </w:p>
    <w:p w14:paraId="5D0FC68B" w14:textId="36FA0FBA" w:rsidR="00F01932" w:rsidRPr="006A1947" w:rsidRDefault="00F01932"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noProof/>
        </w:rPr>
        <w:drawing>
          <wp:inline distT="0" distB="0" distL="0" distR="0" wp14:anchorId="323A2D9C" wp14:editId="0D612533">
            <wp:extent cx="5760720" cy="1009650"/>
            <wp:effectExtent l="0" t="0" r="0" b="0"/>
            <wp:docPr id="18898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805" name=""/>
                    <pic:cNvPicPr/>
                  </pic:nvPicPr>
                  <pic:blipFill>
                    <a:blip r:embed="rId9"/>
                    <a:stretch>
                      <a:fillRect/>
                    </a:stretch>
                  </pic:blipFill>
                  <pic:spPr>
                    <a:xfrm>
                      <a:off x="0" y="0"/>
                      <a:ext cx="5760720" cy="1009650"/>
                    </a:xfrm>
                    <a:prstGeom prst="rect">
                      <a:avLst/>
                    </a:prstGeom>
                  </pic:spPr>
                </pic:pic>
              </a:graphicData>
            </a:graphic>
          </wp:inline>
        </w:drawing>
      </w:r>
    </w:p>
    <w:p w14:paraId="66BA60E9" w14:textId="00ED173B" w:rsidR="00F01932" w:rsidRPr="006A1947" w:rsidRDefault="00F01932"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rPr>
        <w:t xml:space="preserve">Para lo anterior se argumenta que el contratista no cumplió con la entrega en la fecha pactada de entrega del componente </w:t>
      </w:r>
      <w:r w:rsidR="009E246C" w:rsidRPr="006A1947">
        <w:rPr>
          <w:rFonts w:ascii="Century Gothic" w:hAnsi="Century Gothic" w:cs="Arial"/>
        </w:rPr>
        <w:t>biomédico</w:t>
      </w:r>
      <w:r w:rsidRPr="006A1947">
        <w:rPr>
          <w:rFonts w:ascii="Century Gothic" w:hAnsi="Century Gothic" w:cs="Arial"/>
        </w:rPr>
        <w:t xml:space="preserve"> y presenta el siguiente extracto de la programación de la fase de la Prorroga 2</w:t>
      </w:r>
      <w:r w:rsidR="00E00889" w:rsidRPr="006A1947">
        <w:rPr>
          <w:rFonts w:ascii="Century Gothic" w:hAnsi="Century Gothic" w:cs="Arial"/>
        </w:rPr>
        <w:t>.</w:t>
      </w:r>
      <w:r w:rsidRPr="006A1947">
        <w:rPr>
          <w:rFonts w:ascii="Century Gothic" w:hAnsi="Century Gothic" w:cs="Arial"/>
        </w:rPr>
        <w:t xml:space="preserve"> </w:t>
      </w:r>
    </w:p>
    <w:p w14:paraId="79757947" w14:textId="77777777" w:rsidR="00F01932" w:rsidRPr="006A1947" w:rsidRDefault="00F01932" w:rsidP="0063663C">
      <w:pPr>
        <w:pBdr>
          <w:top w:val="nil"/>
          <w:left w:val="nil"/>
          <w:bottom w:val="nil"/>
          <w:right w:val="nil"/>
          <w:between w:val="nil"/>
        </w:pBdr>
        <w:spacing w:after="0"/>
        <w:jc w:val="both"/>
        <w:rPr>
          <w:rFonts w:ascii="Century Gothic" w:hAnsi="Century Gothic" w:cs="Arial"/>
        </w:rPr>
      </w:pPr>
    </w:p>
    <w:p w14:paraId="516FD8B2" w14:textId="257F214F" w:rsidR="00F01932" w:rsidRPr="006A1947" w:rsidRDefault="00F01932" w:rsidP="0063663C">
      <w:pPr>
        <w:pBdr>
          <w:top w:val="nil"/>
          <w:left w:val="nil"/>
          <w:bottom w:val="nil"/>
          <w:right w:val="nil"/>
          <w:between w:val="nil"/>
        </w:pBdr>
        <w:spacing w:after="0"/>
        <w:jc w:val="both"/>
        <w:rPr>
          <w:rFonts w:ascii="Century Gothic" w:hAnsi="Century Gothic" w:cs="Arial"/>
        </w:rPr>
      </w:pPr>
      <w:r w:rsidRPr="006A1947">
        <w:rPr>
          <w:rFonts w:ascii="Century Gothic" w:hAnsi="Century Gothic" w:cs="Arial"/>
          <w:noProof/>
        </w:rPr>
        <w:lastRenderedPageBreak/>
        <w:drawing>
          <wp:inline distT="0" distB="0" distL="0" distR="0" wp14:anchorId="192D88C0" wp14:editId="3F348730">
            <wp:extent cx="5760720" cy="1467485"/>
            <wp:effectExtent l="0" t="0" r="0" b="0"/>
            <wp:docPr id="546932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32306" name=""/>
                    <pic:cNvPicPr/>
                  </pic:nvPicPr>
                  <pic:blipFill>
                    <a:blip r:embed="rId10"/>
                    <a:stretch>
                      <a:fillRect/>
                    </a:stretch>
                  </pic:blipFill>
                  <pic:spPr>
                    <a:xfrm>
                      <a:off x="0" y="0"/>
                      <a:ext cx="5760720" cy="1467485"/>
                    </a:xfrm>
                    <a:prstGeom prst="rect">
                      <a:avLst/>
                    </a:prstGeom>
                  </pic:spPr>
                </pic:pic>
              </a:graphicData>
            </a:graphic>
          </wp:inline>
        </w:drawing>
      </w:r>
    </w:p>
    <w:p w14:paraId="645452DE" w14:textId="77777777" w:rsidR="00A11E4C" w:rsidRDefault="00A11E4C" w:rsidP="001452E9">
      <w:pPr>
        <w:spacing w:after="0"/>
        <w:jc w:val="both"/>
        <w:rPr>
          <w:rFonts w:ascii="Century Gothic" w:hAnsi="Century Gothic" w:cs="Arial"/>
        </w:rPr>
      </w:pPr>
    </w:p>
    <w:p w14:paraId="504E4C32" w14:textId="77777777" w:rsidR="00F52BC4" w:rsidRPr="008A3E0B" w:rsidRDefault="00F52BC4" w:rsidP="00F52BC4">
      <w:pPr>
        <w:spacing w:after="0" w:line="240" w:lineRule="auto"/>
        <w:jc w:val="both"/>
        <w:rPr>
          <w:rFonts w:ascii="Century Gothic" w:hAnsi="Century Gothic"/>
        </w:rPr>
      </w:pPr>
    </w:p>
    <w:p w14:paraId="66CDE876" w14:textId="4609D245" w:rsidR="00F52BC4" w:rsidRPr="00F52BC4" w:rsidRDefault="00F52BC4" w:rsidP="00F52BC4">
      <w:pPr>
        <w:widowControl w:val="0"/>
        <w:overflowPunct w:val="0"/>
        <w:autoSpaceDE w:val="0"/>
        <w:autoSpaceDN w:val="0"/>
        <w:adjustRightInd w:val="0"/>
        <w:spacing w:after="0" w:line="240" w:lineRule="auto"/>
        <w:jc w:val="both"/>
        <w:rPr>
          <w:rFonts w:ascii="Century Gothic" w:hAnsi="Century Gothic"/>
          <w:b/>
          <w:bCs/>
          <w:u w:val="single"/>
        </w:rPr>
      </w:pPr>
      <w:r w:rsidRPr="00F52BC4">
        <w:rPr>
          <w:rFonts w:ascii="Century Gothic" w:hAnsi="Century Gothic"/>
          <w:b/>
          <w:bCs/>
          <w:u w:val="single"/>
        </w:rPr>
        <w:t>NATURALEZA OBLIGACIONAL DE LOS CONTRATOS ESTATALES</w:t>
      </w:r>
    </w:p>
    <w:p w14:paraId="045BEFF5" w14:textId="77777777" w:rsidR="00F52BC4" w:rsidRPr="00F52BC4" w:rsidRDefault="00F52BC4" w:rsidP="00F52BC4">
      <w:pPr>
        <w:spacing w:after="0" w:line="240" w:lineRule="auto"/>
        <w:jc w:val="both"/>
        <w:rPr>
          <w:rFonts w:ascii="Century Gothic" w:hAnsi="Century Gothic"/>
        </w:rPr>
      </w:pPr>
    </w:p>
    <w:p w14:paraId="56112B7F" w14:textId="77777777" w:rsidR="00F52BC4" w:rsidRPr="00F52BC4" w:rsidRDefault="00F52BC4" w:rsidP="00F52BC4">
      <w:pPr>
        <w:spacing w:after="0" w:line="240" w:lineRule="auto"/>
        <w:jc w:val="both"/>
        <w:rPr>
          <w:rFonts w:ascii="Century Gothic" w:hAnsi="Century Gothic"/>
        </w:rPr>
      </w:pPr>
      <w:r w:rsidRPr="00F52BC4">
        <w:rPr>
          <w:rFonts w:ascii="Century Gothic" w:hAnsi="Century Gothic"/>
        </w:rPr>
        <w:t xml:space="preserve">Conforme lo ha establecido la ley, la doctrina y la jurisprudencia; los contratos estatales, se tipifican o tienen el carácter de ser contratos </w:t>
      </w:r>
      <w:r w:rsidRPr="00F52BC4">
        <w:rPr>
          <w:rFonts w:ascii="Century Gothic" w:hAnsi="Century Gothic"/>
          <w:b/>
          <w:bCs/>
        </w:rPr>
        <w:t>“</w:t>
      </w:r>
      <w:r w:rsidRPr="00F52BC4">
        <w:rPr>
          <w:rFonts w:ascii="Century Gothic" w:hAnsi="Century Gothic"/>
          <w:u w:val="single"/>
        </w:rPr>
        <w:t>Bilaterales, onerosos y conmutativos</w:t>
      </w:r>
      <w:r w:rsidRPr="00F52BC4">
        <w:rPr>
          <w:rFonts w:ascii="Century Gothic" w:hAnsi="Century Gothic"/>
          <w:b/>
          <w:bCs/>
        </w:rPr>
        <w:t>”</w:t>
      </w:r>
      <w:r w:rsidRPr="00F52BC4">
        <w:rPr>
          <w:rStyle w:val="Refdenotaalpie"/>
          <w:rFonts w:ascii="Century Gothic" w:hAnsi="Century Gothic"/>
        </w:rPr>
        <w:footnoteReference w:id="1"/>
      </w:r>
      <w:r w:rsidRPr="00F52BC4">
        <w:rPr>
          <w:rFonts w:ascii="Century Gothic" w:hAnsi="Century Gothic"/>
          <w:b/>
          <w:bCs/>
        </w:rPr>
        <w:t>.</w:t>
      </w:r>
    </w:p>
    <w:p w14:paraId="6BBE8864" w14:textId="77777777" w:rsidR="00F52BC4" w:rsidRPr="00F52BC4" w:rsidRDefault="00F52BC4" w:rsidP="00F52BC4">
      <w:pPr>
        <w:spacing w:after="0" w:line="240" w:lineRule="auto"/>
        <w:jc w:val="both"/>
        <w:rPr>
          <w:rFonts w:ascii="Century Gothic" w:hAnsi="Century Gothic"/>
        </w:rPr>
      </w:pPr>
    </w:p>
    <w:p w14:paraId="07835BB1" w14:textId="77777777" w:rsidR="00F52BC4" w:rsidRPr="00F52BC4" w:rsidRDefault="00F52BC4" w:rsidP="00F52BC4">
      <w:pPr>
        <w:pStyle w:val="NormalWeb"/>
        <w:shd w:val="clear" w:color="auto" w:fill="FFFFFF"/>
        <w:spacing w:before="0" w:beforeAutospacing="0" w:after="0" w:afterAutospacing="0"/>
        <w:ind w:left="720"/>
        <w:jc w:val="both"/>
        <w:rPr>
          <w:rFonts w:ascii="Arial" w:hAnsi="Arial" w:cs="Arial"/>
          <w:b/>
          <w:bCs/>
          <w:sz w:val="22"/>
          <w:szCs w:val="22"/>
        </w:rPr>
      </w:pPr>
      <w:r w:rsidRPr="00F52BC4">
        <w:rPr>
          <w:rFonts w:ascii="Arial" w:hAnsi="Arial" w:cs="Arial"/>
          <w:b/>
          <w:bCs/>
          <w:sz w:val="22"/>
          <w:szCs w:val="22"/>
        </w:rPr>
        <w:t xml:space="preserve">Concepto 2253 de 2016 Comisión Nacional del Servicio Civil </w:t>
      </w:r>
    </w:p>
    <w:p w14:paraId="5561566A"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b/>
          <w:bCs/>
          <w:color w:val="333333"/>
          <w:sz w:val="28"/>
          <w:szCs w:val="28"/>
        </w:rPr>
        <w:t>“</w:t>
      </w:r>
      <w:r w:rsidRPr="00624ED8">
        <w:rPr>
          <w:rFonts w:ascii="Arial" w:hAnsi="Arial" w:cs="Arial"/>
          <w:color w:val="333333"/>
          <w:sz w:val="22"/>
          <w:szCs w:val="22"/>
        </w:rPr>
        <w:t>…Enseña la doctrina que el contrato es un “acto jurídico voluntario, una declaración de voluntad, que tiene por objeto establecer una relación jurídica entre dos personas, obligando a la una para con otra a determinada prestación".</w:t>
      </w:r>
      <w:r w:rsidRPr="00624ED8">
        <w:rPr>
          <w:rFonts w:ascii="Arial" w:hAnsi="Arial" w:cs="Arial"/>
          <w:color w:val="333333"/>
          <w:sz w:val="22"/>
          <w:szCs w:val="22"/>
          <w:vertAlign w:val="superscript"/>
        </w:rPr>
        <w:t>1</w:t>
      </w:r>
      <w:r w:rsidRPr="00624ED8">
        <w:rPr>
          <w:rFonts w:ascii="Arial" w:hAnsi="Arial" w:cs="Arial"/>
          <w:color w:val="333333"/>
          <w:sz w:val="22"/>
          <w:szCs w:val="22"/>
        </w:rPr>
        <w:t xml:space="preserve"> Bajo esta noción, el artículo 32 de la Ley 80 de 1993, define los contratos estatales como ª. </w:t>
      </w:r>
      <w:r w:rsidRPr="00624ED8">
        <w:rPr>
          <w:rFonts w:ascii="Arial" w:hAnsi="Arial" w:cs="Arial"/>
          <w:color w:val="333333"/>
          <w:sz w:val="22"/>
          <w:szCs w:val="22"/>
          <w:u w:val="single"/>
        </w:rPr>
        <w:t>todos los actos jurídicos [bilaterales]</w:t>
      </w:r>
      <w:r w:rsidRPr="00624ED8">
        <w:rPr>
          <w:rFonts w:ascii="Arial" w:hAnsi="Arial" w:cs="Arial"/>
          <w:color w:val="333333"/>
          <w:sz w:val="22"/>
          <w:szCs w:val="22"/>
          <w:u w:val="single"/>
          <w:vertAlign w:val="superscript"/>
        </w:rPr>
        <w:t>2</w:t>
      </w:r>
      <w:r w:rsidRPr="00624ED8">
        <w:rPr>
          <w:rFonts w:ascii="Arial" w:hAnsi="Arial" w:cs="Arial"/>
          <w:color w:val="333333"/>
          <w:sz w:val="22"/>
          <w:szCs w:val="22"/>
          <w:u w:val="single"/>
        </w:rPr>
        <w:t>, generadores de obligaciones que celebren las entidades a que se refiere este estatuto [art. 2]</w:t>
      </w:r>
      <w:r w:rsidRPr="00624ED8">
        <w:rPr>
          <w:rFonts w:ascii="Arial" w:hAnsi="Arial" w:cs="Arial"/>
          <w:color w:val="333333"/>
          <w:sz w:val="22"/>
          <w:szCs w:val="22"/>
          <w:u w:val="single"/>
          <w:vertAlign w:val="superscript"/>
        </w:rPr>
        <w:t>3</w:t>
      </w:r>
      <w:r w:rsidRPr="00624ED8">
        <w:rPr>
          <w:rFonts w:ascii="Arial" w:hAnsi="Arial" w:cs="Arial"/>
          <w:color w:val="333333"/>
          <w:sz w:val="22"/>
          <w:szCs w:val="22"/>
          <w:u w:val="single"/>
        </w:rPr>
        <w:t>, previstos en el derecho privado o en disposiciones especiales, o derivados del ejercicio de la autonomía de la voluntad ..."</w:t>
      </w:r>
      <w:r w:rsidRPr="00624ED8">
        <w:rPr>
          <w:rFonts w:ascii="Arial" w:hAnsi="Arial" w:cs="Arial"/>
          <w:color w:val="333333"/>
          <w:sz w:val="22"/>
          <w:szCs w:val="22"/>
          <w:u w:val="single"/>
          <w:vertAlign w:val="superscript"/>
        </w:rPr>
        <w:t>4</w:t>
      </w:r>
      <w:r w:rsidRPr="00624ED8">
        <w:rPr>
          <w:rFonts w:ascii="Arial" w:hAnsi="Arial" w:cs="Arial"/>
          <w:color w:val="333333"/>
          <w:sz w:val="22"/>
          <w:szCs w:val="22"/>
          <w:u w:val="single"/>
        </w:rPr>
        <w:t> Tienen ellos el carácter de bilaterales</w:t>
      </w:r>
      <w:r w:rsidRPr="00624ED8">
        <w:rPr>
          <w:rFonts w:ascii="Arial" w:hAnsi="Arial" w:cs="Arial"/>
          <w:color w:val="333333"/>
          <w:sz w:val="22"/>
          <w:szCs w:val="22"/>
          <w:u w:val="single"/>
          <w:vertAlign w:val="superscript"/>
        </w:rPr>
        <w:t>5</w:t>
      </w:r>
      <w:r w:rsidRPr="00624ED8">
        <w:rPr>
          <w:rFonts w:ascii="Arial" w:hAnsi="Arial" w:cs="Arial"/>
          <w:color w:val="333333"/>
          <w:sz w:val="22"/>
          <w:szCs w:val="22"/>
          <w:u w:val="single"/>
        </w:rPr>
        <w:t>, onerosos</w:t>
      </w:r>
      <w:r w:rsidRPr="00624ED8">
        <w:rPr>
          <w:rFonts w:ascii="Arial" w:hAnsi="Arial" w:cs="Arial"/>
          <w:color w:val="333333"/>
          <w:sz w:val="22"/>
          <w:szCs w:val="22"/>
          <w:u w:val="single"/>
          <w:vertAlign w:val="superscript"/>
        </w:rPr>
        <w:t>6</w:t>
      </w:r>
      <w:r w:rsidRPr="00624ED8">
        <w:rPr>
          <w:rFonts w:ascii="Arial" w:hAnsi="Arial" w:cs="Arial"/>
          <w:color w:val="333333"/>
          <w:sz w:val="22"/>
          <w:szCs w:val="22"/>
          <w:u w:val="single"/>
        </w:rPr>
        <w:t> y conmutativos</w:t>
      </w:r>
      <w:r w:rsidRPr="00624ED8">
        <w:rPr>
          <w:rFonts w:ascii="Arial" w:hAnsi="Arial" w:cs="Arial"/>
          <w:color w:val="333333"/>
          <w:sz w:val="22"/>
          <w:szCs w:val="22"/>
          <w:u w:val="single"/>
          <w:vertAlign w:val="superscript"/>
        </w:rPr>
        <w:t>7</w:t>
      </w:r>
      <w:r w:rsidRPr="00624ED8">
        <w:rPr>
          <w:rFonts w:ascii="Arial" w:hAnsi="Arial" w:cs="Arial"/>
          <w:color w:val="333333"/>
          <w:sz w:val="22"/>
          <w:szCs w:val="22"/>
        </w:rPr>
        <w:t> y constituyen la fuente de una pluralidad de derechos y obligaciones recíprocas -sinalagma- , de suerte que las partes -entidad estatal contratante y particular contratista- son al tiempo acreedoras y deudoras entre sí.</w:t>
      </w:r>
      <w:r w:rsidRPr="00624ED8">
        <w:rPr>
          <w:rFonts w:ascii="Arial" w:hAnsi="Arial" w:cs="Arial"/>
          <w:color w:val="333333"/>
          <w:sz w:val="22"/>
          <w:szCs w:val="22"/>
          <w:vertAlign w:val="superscript"/>
        </w:rPr>
        <w:t xml:space="preserve">8 </w:t>
      </w:r>
      <w:r w:rsidRPr="00624ED8">
        <w:rPr>
          <w:rFonts w:ascii="Arial" w:hAnsi="Arial" w:cs="Arial"/>
          <w:color w:val="333333"/>
          <w:sz w:val="22"/>
          <w:szCs w:val="22"/>
        </w:rPr>
        <w:t xml:space="preserve"> </w:t>
      </w:r>
      <w:r w:rsidRPr="00624ED8">
        <w:rPr>
          <w:rFonts w:ascii="Arial" w:hAnsi="Arial" w:cs="Arial"/>
          <w:b/>
          <w:bCs/>
          <w:color w:val="333333"/>
          <w:sz w:val="22"/>
          <w:szCs w:val="22"/>
        </w:rPr>
        <w:t>“ Subrayado por fuera de texto original”</w:t>
      </w:r>
      <w:r w:rsidRPr="00624ED8">
        <w:rPr>
          <w:rFonts w:ascii="Arial" w:hAnsi="Arial" w:cs="Arial"/>
          <w:color w:val="333333"/>
          <w:sz w:val="22"/>
          <w:szCs w:val="22"/>
        </w:rPr>
        <w:t> </w:t>
      </w:r>
    </w:p>
    <w:p w14:paraId="123CF46E"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color w:val="333333"/>
          <w:sz w:val="22"/>
          <w:szCs w:val="22"/>
        </w:rPr>
        <w:t>Es del caso destacar que en los contratos con prestaciones correlativas, como son los de naturaleza estatal, cada parte se compromete en consideración a la prestación que la otra le promete, existiendo así una relación de interdependencia de las obligaciones recíprocas que conlleva que el incumplimiento de cualquiera de ellas, bien por no haber cumplido la obligación, o haberla cumplido imperfectamente, o haberla retardado</w:t>
      </w:r>
      <w:r w:rsidRPr="00624ED8">
        <w:rPr>
          <w:rFonts w:ascii="Arial" w:hAnsi="Arial" w:cs="Arial"/>
          <w:color w:val="333333"/>
          <w:sz w:val="22"/>
          <w:szCs w:val="22"/>
          <w:vertAlign w:val="superscript"/>
        </w:rPr>
        <w:t>9</w:t>
      </w:r>
      <w:r w:rsidRPr="00624ED8">
        <w:rPr>
          <w:rFonts w:ascii="Arial" w:hAnsi="Arial" w:cs="Arial"/>
          <w:color w:val="333333"/>
          <w:sz w:val="22"/>
          <w:szCs w:val="22"/>
        </w:rPr>
        <w:t>, repercute sobre el sinalagma contractual, incidiendo en su funcionalidad, razón por la cual interesa a cada uno de ellos conocer al final de su ejecución el estado en que quedó el cumplimiento de las obligaciones estipuladas a su favor, desde el punto de vista de su integridad, efectividad y oportunidad.</w:t>
      </w:r>
    </w:p>
    <w:p w14:paraId="4779E438"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color w:val="333333"/>
          <w:sz w:val="22"/>
          <w:szCs w:val="22"/>
        </w:rPr>
        <w:t xml:space="preserve"> Cabe observar que el cumplimiento de las obligaciones contractuales, también denominado pago, se define en el artículo 1626 del Código Civil como “La prestación de lo que se debe", el cual según el artículo 1627 de la misma obra "se hará bajo todos respectos en conformidad al tenor de la obligación"; de esta suerte la congruencia entre el deber de conducta del deudor, ejecutado en la forma en que el título y la ley </w:t>
      </w:r>
      <w:r w:rsidRPr="00624ED8">
        <w:rPr>
          <w:rFonts w:ascii="Arial" w:hAnsi="Arial" w:cs="Arial"/>
          <w:color w:val="333333"/>
          <w:sz w:val="22"/>
          <w:szCs w:val="22"/>
        </w:rPr>
        <w:lastRenderedPageBreak/>
        <w:t>lo ordenan -obligación- y la respectiva satisfacción del acreedor -derecho- constituyen el cumplimiento o, dicho de otro modo, la conformidad de la conducta descrita en el contrato como debida y esperable por el acreedor con la efectivamente desplegada por el deudor.</w:t>
      </w:r>
    </w:p>
    <w:p w14:paraId="2A352464"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color w:val="333333"/>
          <w:sz w:val="22"/>
          <w:szCs w:val="22"/>
        </w:rPr>
        <w:t> El efecto principal que tiene el cumplimiento, o "la solución o pago efectivo" de las obligaciones, es su extinción, en los términos del artículo 1625 ibídem, pues en ella se define que, una vez que se haya cumplido con la obligación correspondiente, esta se extinguirá y el deudor, en consecuencia, recobrará su libertad respecto del acreedor.</w:t>
      </w:r>
    </w:p>
    <w:p w14:paraId="53C1E752"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color w:val="333333"/>
          <w:sz w:val="22"/>
          <w:szCs w:val="22"/>
        </w:rPr>
        <w:t xml:space="preserve"> Ahora bien, en el derecho de las obligaciones regulado por el régimen civil y comercial impera la regla en virtud de la cual incumbe probar las obligaciones o su extinción a quien alega esta o aquellas (artículo 1757, Código Civil). Es decir, que el acreedor deberá probar la existencia de la prestación con miras a hacerla valer ante su deudor y, contrario sensu, el deudor debe probar la extinción de </w:t>
      </w:r>
      <w:proofErr w:type="gramStart"/>
      <w:r w:rsidRPr="00624ED8">
        <w:rPr>
          <w:rFonts w:ascii="Arial" w:hAnsi="Arial" w:cs="Arial"/>
          <w:color w:val="333333"/>
          <w:sz w:val="22"/>
          <w:szCs w:val="22"/>
        </w:rPr>
        <w:t>la misma</w:t>
      </w:r>
      <w:proofErr w:type="gramEnd"/>
      <w:r w:rsidRPr="00624ED8">
        <w:rPr>
          <w:rFonts w:ascii="Arial" w:hAnsi="Arial" w:cs="Arial"/>
          <w:color w:val="333333"/>
          <w:sz w:val="22"/>
          <w:szCs w:val="22"/>
        </w:rPr>
        <w:t>, o sea, su liberación como sujeto pasivo dentro de la relación obligacional. A pesar de la consagración del principio de libertad probatoria y de apreciación conforme a las reglas de la sana crítica, la prueba por excelencia del pago es, de conformidad con nuestro Código Civil, la carta de pago,</w:t>
      </w:r>
      <w:r w:rsidRPr="00624ED8">
        <w:rPr>
          <w:rFonts w:ascii="Arial" w:hAnsi="Arial" w:cs="Arial"/>
          <w:color w:val="333333"/>
          <w:sz w:val="22"/>
          <w:szCs w:val="22"/>
          <w:vertAlign w:val="superscript"/>
        </w:rPr>
        <w:t>10</w:t>
      </w:r>
      <w:r w:rsidRPr="00624ED8">
        <w:rPr>
          <w:rFonts w:ascii="Arial" w:hAnsi="Arial" w:cs="Arial"/>
          <w:color w:val="333333"/>
          <w:sz w:val="22"/>
          <w:szCs w:val="22"/>
        </w:rPr>
        <w:t> y en derecho comercial, el recibo</w:t>
      </w:r>
      <w:r w:rsidRPr="00624ED8">
        <w:rPr>
          <w:rFonts w:ascii="Arial" w:hAnsi="Arial" w:cs="Arial"/>
          <w:color w:val="333333"/>
          <w:sz w:val="22"/>
          <w:szCs w:val="22"/>
          <w:vertAlign w:val="superscript"/>
        </w:rPr>
        <w:t>11</w:t>
      </w:r>
      <w:r w:rsidRPr="00624ED8">
        <w:rPr>
          <w:rFonts w:ascii="Arial" w:hAnsi="Arial" w:cs="Arial"/>
          <w:color w:val="333333"/>
          <w:sz w:val="22"/>
          <w:szCs w:val="22"/>
        </w:rPr>
        <w:t>, documentos que reflejan que la obligación fue satisfecha </w:t>
      </w:r>
      <w:r w:rsidRPr="00624ED8">
        <w:rPr>
          <w:rFonts w:ascii="Arial" w:hAnsi="Arial" w:cs="Arial"/>
          <w:color w:val="333333"/>
          <w:sz w:val="22"/>
          <w:szCs w:val="22"/>
          <w:vertAlign w:val="superscript"/>
        </w:rPr>
        <w:t>12</w:t>
      </w:r>
      <w:r w:rsidRPr="00624ED8">
        <w:rPr>
          <w:rFonts w:ascii="Arial" w:hAnsi="Arial" w:cs="Arial"/>
          <w:color w:val="333333"/>
          <w:sz w:val="22"/>
          <w:szCs w:val="22"/>
        </w:rPr>
        <w:t>, así como también una declaración o manifestación del acreedor en ese sentido. </w:t>
      </w:r>
      <w:r w:rsidRPr="00624ED8">
        <w:rPr>
          <w:rFonts w:ascii="Arial" w:hAnsi="Arial" w:cs="Arial"/>
          <w:color w:val="333333"/>
          <w:sz w:val="22"/>
          <w:szCs w:val="22"/>
          <w:vertAlign w:val="superscript"/>
        </w:rPr>
        <w:t>13</w:t>
      </w:r>
      <w:r w:rsidRPr="00624ED8">
        <w:rPr>
          <w:rFonts w:ascii="Arial" w:hAnsi="Arial" w:cs="Arial"/>
          <w:color w:val="333333"/>
          <w:sz w:val="22"/>
          <w:szCs w:val="22"/>
        </w:rPr>
        <w:t xml:space="preserve"> </w:t>
      </w:r>
    </w:p>
    <w:p w14:paraId="50D40A35"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color w:val="333333"/>
          <w:sz w:val="22"/>
          <w:szCs w:val="22"/>
        </w:rPr>
        <w:t xml:space="preserve">Por lo tanto, la forma normal de extinción de los contratos en el régimen común es por el cumplimiento de las prestaciones objeto </w:t>
      </w:r>
      <w:proofErr w:type="gramStart"/>
      <w:r w:rsidRPr="00624ED8">
        <w:rPr>
          <w:rFonts w:ascii="Arial" w:hAnsi="Arial" w:cs="Arial"/>
          <w:color w:val="333333"/>
          <w:sz w:val="22"/>
          <w:szCs w:val="22"/>
        </w:rPr>
        <w:t>del mismo</w:t>
      </w:r>
      <w:proofErr w:type="gramEnd"/>
      <w:r w:rsidRPr="00624ED8">
        <w:rPr>
          <w:rFonts w:ascii="Arial" w:hAnsi="Arial" w:cs="Arial"/>
          <w:color w:val="333333"/>
          <w:sz w:val="22"/>
          <w:szCs w:val="22"/>
        </w:rPr>
        <w:t>, esto es, cuando la prestación y contraprestación se han realizado a satisfacción de las partes, lo que requiere de la prueba del pago. Sin embargo, por el interés general que anima la actividad contractual del Estado (art. 3 de la Ley 80 de 1993), la necesidad de tener certeza y seguridad jurídica en las relaciones crediticias de la administración con los particulares y dada la solemnidad que rige en este ámbito, el ordenamiento establece algunas formas, operaciones o mecanismos para determinar cómo se verifica esa situación en el contrato estatal y cómo se expresa la conformidad de la Administración y del particular colaborador con las prestaciones realizadas, para poder quedar a paz y salvo y dar finiquito a la relación negocial.</w:t>
      </w:r>
    </w:p>
    <w:p w14:paraId="71986FCA"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color w:val="333333"/>
          <w:sz w:val="22"/>
          <w:szCs w:val="22"/>
        </w:rPr>
        <w:t> Así, por regla general, se impone que la verificación de la realización de las prestaciones mutuas en los contratos estatales no es de carácter informal, sino que es el resultado de una actuación que culmina con un acto solemne bilateral o unilateral, según el caso, en el cual se documenta por escrito la comprobación del cumplimiento contractual y su finiquito, con valor liberatorio para las partes y acreditativo de tal extinción.</w:t>
      </w:r>
    </w:p>
    <w:p w14:paraId="00057EBD"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color w:val="333333"/>
          <w:sz w:val="22"/>
          <w:szCs w:val="22"/>
        </w:rPr>
      </w:pPr>
      <w:r w:rsidRPr="00624ED8">
        <w:rPr>
          <w:rFonts w:ascii="Arial" w:hAnsi="Arial" w:cs="Arial"/>
          <w:color w:val="333333"/>
          <w:sz w:val="22"/>
          <w:szCs w:val="22"/>
        </w:rPr>
        <w:t> </w:t>
      </w:r>
      <w:r w:rsidRPr="00DA5D08">
        <w:rPr>
          <w:rFonts w:ascii="Arial" w:hAnsi="Arial" w:cs="Arial"/>
          <w:color w:val="333333"/>
          <w:sz w:val="22"/>
          <w:szCs w:val="22"/>
        </w:rPr>
        <w:t>La liquidación es, pues, una</w:t>
      </w:r>
      <w:r w:rsidRPr="00624ED8">
        <w:rPr>
          <w:rFonts w:ascii="Arial" w:hAnsi="Arial" w:cs="Arial"/>
          <w:color w:val="333333"/>
          <w:sz w:val="22"/>
          <w:szCs w:val="22"/>
        </w:rPr>
        <w:t xml:space="preserve"> etapa o fase del proceso de contratación del Estado que termina con un acuerdo o un acto administrativo, en el que constará la extinción del vínculo contractual y cuya virtualidad es la de cerrar definitivamente la relación entre los contrayentes y dar certeza y seguridad jurídica de la situación en que queda luego de finalizar la ejecución del contrato y, además, es un escenario propicio para precaver y solucionar futuras controversias entre las partes con ocasión de su ejecución. Como puede apreciarse, su importancia es inobjetable, por lo que resulta paradójico para esta Sala que sea, en algunas ocasiones, desatendida por las partes del contrato estatal cuando ella se impone.</w:t>
      </w:r>
    </w:p>
    <w:p w14:paraId="6DDBD0EE" w14:textId="77777777" w:rsidR="00F52BC4" w:rsidRPr="00624ED8" w:rsidRDefault="00F52BC4" w:rsidP="00F52BC4">
      <w:pPr>
        <w:pStyle w:val="NormalWeb"/>
        <w:shd w:val="clear" w:color="auto" w:fill="FFFFFF"/>
        <w:spacing w:before="0" w:beforeAutospacing="0" w:after="0" w:afterAutospacing="0"/>
        <w:ind w:left="720"/>
        <w:jc w:val="both"/>
        <w:rPr>
          <w:rFonts w:ascii="Arial" w:hAnsi="Arial" w:cs="Arial"/>
          <w:b/>
          <w:bCs/>
          <w:color w:val="333333"/>
          <w:sz w:val="28"/>
          <w:szCs w:val="28"/>
        </w:rPr>
      </w:pPr>
      <w:r w:rsidRPr="00624ED8">
        <w:rPr>
          <w:rFonts w:ascii="Arial" w:hAnsi="Arial" w:cs="Arial"/>
          <w:color w:val="333333"/>
          <w:sz w:val="22"/>
          <w:szCs w:val="22"/>
        </w:rPr>
        <w:lastRenderedPageBreak/>
        <w:t> En este contexto surge la liquidación de los contratos estafes, figura sobre la cual, con el fin de absolver la consulta planteada, resulta necesario analizar su noción, procedencia, obligatoriedad, contenido y funciones, sus formas, plazos para realizarla y, especialmente, las consecuencias jurídicas que frente a las obligaciones correspondientes tiene la omisión o falta de esta operación en los precisos términos establecidos en el ordenamiento jurídico. …</w:t>
      </w:r>
      <w:r w:rsidRPr="00624ED8">
        <w:rPr>
          <w:rFonts w:ascii="Arial" w:hAnsi="Arial" w:cs="Arial"/>
          <w:b/>
          <w:bCs/>
          <w:color w:val="333333"/>
          <w:sz w:val="28"/>
          <w:szCs w:val="28"/>
        </w:rPr>
        <w:t>”</w:t>
      </w:r>
    </w:p>
    <w:p w14:paraId="24EB241D" w14:textId="77777777" w:rsidR="00F52BC4" w:rsidRDefault="00F52BC4" w:rsidP="00F52BC4">
      <w:pPr>
        <w:spacing w:after="0"/>
        <w:jc w:val="both"/>
        <w:rPr>
          <w:rFonts w:ascii="Century Gothic" w:hAnsi="Century Gothic" w:cs="Arial"/>
        </w:rPr>
      </w:pPr>
    </w:p>
    <w:p w14:paraId="4BF6A615" w14:textId="77777777" w:rsidR="00F52BC4" w:rsidRDefault="00F52BC4" w:rsidP="001452E9">
      <w:pPr>
        <w:spacing w:after="0"/>
        <w:jc w:val="both"/>
        <w:rPr>
          <w:rFonts w:ascii="Century Gothic" w:hAnsi="Century Gothic" w:cs="Arial"/>
        </w:rPr>
      </w:pPr>
    </w:p>
    <w:p w14:paraId="43D0F2E3" w14:textId="6DB92526" w:rsidR="00A11E4C" w:rsidRPr="00A11E4C" w:rsidRDefault="00A11E4C" w:rsidP="001452E9">
      <w:pPr>
        <w:spacing w:after="0"/>
        <w:jc w:val="both"/>
        <w:rPr>
          <w:rFonts w:ascii="Century Gothic" w:hAnsi="Century Gothic" w:cs="Arial"/>
          <w:b/>
          <w:bCs/>
          <w:u w:val="single"/>
          <w:lang w:val="es-ES"/>
        </w:rPr>
      </w:pPr>
      <w:r w:rsidRPr="00A11E4C">
        <w:rPr>
          <w:rFonts w:ascii="Century Gothic" w:hAnsi="Century Gothic" w:cs="Arial"/>
          <w:b/>
          <w:bCs/>
          <w:u w:val="single"/>
          <w:lang w:val="es-ES"/>
        </w:rPr>
        <w:t>ASPECTOS GENERALES DEL INCUMPLIMIENTO</w:t>
      </w:r>
      <w:r>
        <w:rPr>
          <w:rFonts w:ascii="Century Gothic" w:hAnsi="Century Gothic" w:cs="Arial"/>
          <w:b/>
          <w:bCs/>
          <w:u w:val="single"/>
          <w:lang w:val="es-ES"/>
        </w:rPr>
        <w:t xml:space="preserve"> RESPECTO DEL DOCUMENTO NOTIFICADO</w:t>
      </w:r>
    </w:p>
    <w:p w14:paraId="090C413B" w14:textId="77777777" w:rsidR="00A11E4C" w:rsidRDefault="00A11E4C" w:rsidP="001452E9">
      <w:pPr>
        <w:spacing w:after="0"/>
        <w:jc w:val="both"/>
        <w:rPr>
          <w:rFonts w:ascii="Century Gothic" w:hAnsi="Century Gothic" w:cs="Arial"/>
          <w:lang w:val="es-ES"/>
        </w:rPr>
      </w:pPr>
    </w:p>
    <w:p w14:paraId="26921DF9" w14:textId="46D129A1" w:rsidR="00A11E4C" w:rsidRPr="00A11E4C" w:rsidRDefault="00A11E4C" w:rsidP="001452E9">
      <w:pPr>
        <w:spacing w:after="0"/>
        <w:jc w:val="both"/>
        <w:rPr>
          <w:rFonts w:ascii="Century Gothic" w:hAnsi="Century Gothic" w:cs="Arial"/>
          <w:lang w:val="es-ES"/>
        </w:rPr>
      </w:pPr>
      <w:r>
        <w:rPr>
          <w:rFonts w:ascii="Century Gothic" w:hAnsi="Century Gothic" w:cs="Arial"/>
          <w:lang w:val="es-ES"/>
        </w:rPr>
        <w:t>El proceso pretende aplicar la cláusula penal pecuniaria redactada en la cláusula “Decima Segunda” y en tal sentido, establece la cláusula décima segunda del contrato de consultoría 1672: “ -</w:t>
      </w:r>
      <w:r w:rsidRPr="00A11E4C">
        <w:rPr>
          <w:rFonts w:ascii="Century Gothic" w:hAnsi="Century Gothic" w:cs="Arial"/>
          <w:b/>
          <w:bCs/>
          <w:lang w:val="es-ES"/>
        </w:rPr>
        <w:t>CLAUSULA PENAL PECUNIARIA</w:t>
      </w:r>
      <w:r>
        <w:rPr>
          <w:rFonts w:ascii="Century Gothic" w:hAnsi="Century Gothic" w:cs="Arial"/>
          <w:lang w:val="es-ES"/>
        </w:rPr>
        <w:t xml:space="preserve">: </w:t>
      </w:r>
      <w:r w:rsidRPr="00A11E4C">
        <w:rPr>
          <w:rFonts w:ascii="Century Gothic" w:hAnsi="Century Gothic" w:cs="Arial"/>
          <w:i/>
          <w:iCs/>
          <w:lang w:val="es-ES"/>
        </w:rPr>
        <w:t xml:space="preserve">En caso de </w:t>
      </w:r>
      <w:r w:rsidRPr="00E77F39">
        <w:rPr>
          <w:rFonts w:ascii="Century Gothic" w:hAnsi="Century Gothic" w:cs="Arial"/>
          <w:i/>
          <w:iCs/>
          <w:u w:val="single"/>
          <w:lang w:val="es-ES"/>
        </w:rPr>
        <w:t>incumplimiento total</w:t>
      </w:r>
      <w:r w:rsidRPr="00A11E4C">
        <w:rPr>
          <w:rFonts w:ascii="Century Gothic" w:hAnsi="Century Gothic" w:cs="Arial"/>
          <w:i/>
          <w:iCs/>
          <w:lang w:val="es-ES"/>
        </w:rPr>
        <w:t xml:space="preserve"> </w:t>
      </w:r>
      <w:r>
        <w:rPr>
          <w:rFonts w:ascii="Century Gothic" w:hAnsi="Century Gothic" w:cs="Arial"/>
          <w:lang w:val="es-ES"/>
        </w:rPr>
        <w:t xml:space="preserve">del </w:t>
      </w:r>
      <w:r w:rsidRPr="00A11E4C">
        <w:rPr>
          <w:rFonts w:ascii="Century Gothic" w:hAnsi="Century Gothic" w:cs="Arial"/>
          <w:b/>
          <w:bCs/>
          <w:lang w:val="es-ES"/>
        </w:rPr>
        <w:t>CONTRATISTA</w:t>
      </w:r>
      <w:r>
        <w:rPr>
          <w:rFonts w:ascii="Century Gothic" w:hAnsi="Century Gothic" w:cs="Arial"/>
          <w:lang w:val="es-ES"/>
        </w:rPr>
        <w:t xml:space="preserve"> del objeto contractual, </w:t>
      </w:r>
      <w:r w:rsidRPr="00E77F39">
        <w:rPr>
          <w:rFonts w:ascii="Century Gothic" w:hAnsi="Century Gothic" w:cs="Arial"/>
          <w:i/>
          <w:iCs/>
          <w:u w:val="single"/>
          <w:lang w:val="es-ES"/>
        </w:rPr>
        <w:t>o que la ejecución de las labores no estén de acuerdo con lo pactado</w:t>
      </w:r>
      <w:r>
        <w:rPr>
          <w:rFonts w:ascii="Century Gothic" w:hAnsi="Century Gothic" w:cs="Arial"/>
          <w:lang w:val="es-ES"/>
        </w:rPr>
        <w:t xml:space="preserve">, deberá pagar la suma correspondiente al 20% del valor del contrato, </w:t>
      </w:r>
      <w:r w:rsidRPr="00E77F39">
        <w:rPr>
          <w:rFonts w:ascii="Century Gothic" w:hAnsi="Century Gothic" w:cs="Arial"/>
          <w:i/>
          <w:iCs/>
          <w:u w:val="single"/>
          <w:lang w:val="es-ES"/>
        </w:rPr>
        <w:t>así mismo cuando se trate de las causales de caducidad establecidas en la ley</w:t>
      </w:r>
      <w:r>
        <w:rPr>
          <w:rFonts w:ascii="Century Gothic" w:hAnsi="Century Gothic" w:cs="Arial"/>
          <w:lang w:val="es-ES"/>
        </w:rPr>
        <w:t xml:space="preserve">. El cobro se hará de acuerdo como lo determine las normas vigentes. </w:t>
      </w:r>
      <w:proofErr w:type="gramStart"/>
      <w:r>
        <w:rPr>
          <w:rFonts w:ascii="Century Gothic" w:hAnsi="Century Gothic" w:cs="Arial"/>
          <w:lang w:val="es-ES"/>
        </w:rPr>
        <w:t>“.</w:t>
      </w:r>
      <w:r w:rsidR="00E77F39">
        <w:rPr>
          <w:rFonts w:ascii="Century Gothic" w:hAnsi="Century Gothic" w:cs="Arial"/>
          <w:lang w:val="es-ES"/>
        </w:rPr>
        <w:t>(</w:t>
      </w:r>
      <w:proofErr w:type="gramEnd"/>
      <w:r w:rsidR="00E77F39">
        <w:rPr>
          <w:rFonts w:ascii="Century Gothic" w:hAnsi="Century Gothic" w:cs="Arial"/>
          <w:lang w:val="es-ES"/>
        </w:rPr>
        <w:t>Cursiva y Subrayado por fuera del texto original)</w:t>
      </w:r>
    </w:p>
    <w:p w14:paraId="0EBE5815" w14:textId="77777777" w:rsidR="00CE261D" w:rsidRDefault="00CE261D" w:rsidP="00CE261D">
      <w:pPr>
        <w:spacing w:after="0"/>
        <w:jc w:val="both"/>
        <w:rPr>
          <w:rFonts w:ascii="Century Gothic" w:hAnsi="Century Gothic" w:cs="Arial"/>
          <w:lang w:val="es-ES"/>
        </w:rPr>
      </w:pPr>
    </w:p>
    <w:p w14:paraId="3745D8F9" w14:textId="77777777" w:rsidR="00CE261D" w:rsidRDefault="00CE261D" w:rsidP="00CE261D">
      <w:pPr>
        <w:spacing w:after="0"/>
        <w:jc w:val="both"/>
        <w:rPr>
          <w:rFonts w:ascii="Century Gothic" w:hAnsi="Century Gothic" w:cs="Arial"/>
          <w:lang w:val="es-ES"/>
        </w:rPr>
      </w:pPr>
      <w:r>
        <w:rPr>
          <w:rFonts w:ascii="Century Gothic" w:hAnsi="Century Gothic" w:cs="Arial"/>
          <w:lang w:val="es-ES"/>
        </w:rPr>
        <w:t>El presunto incumplimiento versa sobre las siguientes obligaciones contenidas en el contrato 1672 de 2021 y el anexo técnico # 6:</w:t>
      </w:r>
    </w:p>
    <w:p w14:paraId="0C0D1899" w14:textId="77777777" w:rsidR="00CE261D" w:rsidRDefault="00CE261D" w:rsidP="00CE261D">
      <w:pPr>
        <w:spacing w:after="0"/>
        <w:jc w:val="both"/>
        <w:rPr>
          <w:rFonts w:ascii="Century Gothic" w:hAnsi="Century Gothic" w:cs="Arial"/>
          <w:lang w:val="es-ES"/>
        </w:rPr>
      </w:pPr>
    </w:p>
    <w:p w14:paraId="6D754E6A" w14:textId="77777777" w:rsidR="00CE261D" w:rsidRPr="00A94C65" w:rsidRDefault="00CE261D" w:rsidP="00CE261D">
      <w:pPr>
        <w:spacing w:after="0"/>
        <w:jc w:val="both"/>
        <w:rPr>
          <w:rFonts w:ascii="Century Gothic" w:hAnsi="Century Gothic" w:cs="Arial"/>
          <w:b/>
          <w:bCs/>
          <w:lang w:val="es-ES"/>
        </w:rPr>
      </w:pPr>
      <w:r w:rsidRPr="00A94C65">
        <w:rPr>
          <w:rFonts w:ascii="Century Gothic" w:hAnsi="Century Gothic" w:cs="Arial"/>
          <w:b/>
          <w:bCs/>
          <w:lang w:val="es-ES"/>
        </w:rPr>
        <w:t>Del contrato 1672 de 2021.</w:t>
      </w:r>
    </w:p>
    <w:p w14:paraId="484E387C" w14:textId="77777777" w:rsidR="00CE261D" w:rsidRDefault="00CE261D" w:rsidP="00CE261D">
      <w:pPr>
        <w:spacing w:after="0"/>
        <w:jc w:val="both"/>
        <w:rPr>
          <w:rFonts w:ascii="Century Gothic" w:hAnsi="Century Gothic" w:cs="Arial"/>
          <w:lang w:val="es-ES"/>
        </w:rPr>
      </w:pPr>
    </w:p>
    <w:p w14:paraId="7BD9D02C" w14:textId="77777777" w:rsidR="00CE261D" w:rsidRDefault="00CE261D" w:rsidP="00CE261D">
      <w:pPr>
        <w:spacing w:after="0"/>
        <w:jc w:val="both"/>
        <w:rPr>
          <w:rFonts w:ascii="Century Gothic" w:hAnsi="Century Gothic" w:cs="Arial"/>
          <w:lang w:val="es-ES"/>
        </w:rPr>
      </w:pPr>
      <w:r>
        <w:rPr>
          <w:rFonts w:ascii="Century Gothic" w:hAnsi="Century Gothic" w:cs="Arial"/>
          <w:lang w:val="es-ES"/>
        </w:rPr>
        <w:t xml:space="preserve">“… </w:t>
      </w:r>
      <w:r w:rsidRPr="00AD1F43">
        <w:rPr>
          <w:rFonts w:ascii="Century Gothic" w:hAnsi="Century Gothic" w:cs="Arial"/>
          <w:u w:val="single"/>
          <w:lang w:val="es-ES"/>
        </w:rPr>
        <w:t>1. Cumplir con el objeto del contrato en la forma y tiempo pactados</w:t>
      </w:r>
      <w:r>
        <w:rPr>
          <w:rFonts w:ascii="Century Gothic" w:hAnsi="Century Gothic" w:cs="Arial"/>
          <w:lang w:val="es-ES"/>
        </w:rPr>
        <w:t xml:space="preserve">. …”, y, </w:t>
      </w:r>
    </w:p>
    <w:p w14:paraId="6E143419" w14:textId="77777777" w:rsidR="00CE261D" w:rsidRDefault="00CE261D" w:rsidP="00CE261D">
      <w:pPr>
        <w:spacing w:after="0"/>
        <w:jc w:val="both"/>
        <w:rPr>
          <w:rFonts w:ascii="Century Gothic" w:hAnsi="Century Gothic" w:cs="Arial"/>
          <w:lang w:val="es-ES"/>
        </w:rPr>
      </w:pPr>
      <w:r>
        <w:rPr>
          <w:rFonts w:ascii="Century Gothic" w:hAnsi="Century Gothic" w:cs="Arial"/>
          <w:lang w:val="es-ES"/>
        </w:rPr>
        <w:t xml:space="preserve">“… </w:t>
      </w:r>
      <w:r w:rsidRPr="00AD1F43">
        <w:rPr>
          <w:rFonts w:ascii="Century Gothic" w:hAnsi="Century Gothic" w:cs="Arial"/>
          <w:u w:val="single"/>
          <w:lang w:val="es-ES"/>
        </w:rPr>
        <w:t>10. En desarrollo del contrato, el consultor debe entregar los productos que se encuentran relacionados en la tabla 1 y el apéndice – “Entregables de los estudios y diseños que hacen parte integral de la presente convocatoria</w:t>
      </w:r>
      <w:r>
        <w:rPr>
          <w:rFonts w:ascii="Century Gothic" w:hAnsi="Century Gothic" w:cs="Arial"/>
          <w:lang w:val="es-ES"/>
        </w:rPr>
        <w:t xml:space="preserve"> … “.</w:t>
      </w:r>
    </w:p>
    <w:p w14:paraId="181F96B3" w14:textId="77777777" w:rsidR="00CE261D" w:rsidRDefault="00CE261D" w:rsidP="00CE261D">
      <w:pPr>
        <w:spacing w:after="0"/>
        <w:jc w:val="both"/>
        <w:rPr>
          <w:rFonts w:ascii="Century Gothic" w:hAnsi="Century Gothic" w:cs="Arial"/>
          <w:lang w:val="es-ES"/>
        </w:rPr>
      </w:pPr>
    </w:p>
    <w:p w14:paraId="0EE50EFF" w14:textId="77777777" w:rsidR="00CE261D" w:rsidRPr="00A94C65" w:rsidRDefault="00CE261D" w:rsidP="00CE261D">
      <w:pPr>
        <w:spacing w:after="0"/>
        <w:jc w:val="both"/>
        <w:rPr>
          <w:rFonts w:ascii="Century Gothic" w:hAnsi="Century Gothic" w:cs="Arial"/>
          <w:b/>
          <w:bCs/>
          <w:lang w:val="es-ES"/>
        </w:rPr>
      </w:pPr>
      <w:r w:rsidRPr="00A94C65">
        <w:rPr>
          <w:rFonts w:ascii="Century Gothic" w:hAnsi="Century Gothic" w:cs="Arial"/>
          <w:b/>
          <w:bCs/>
          <w:lang w:val="es-ES"/>
        </w:rPr>
        <w:t>Del Anexo 6: Entregables, Punto 30.</w:t>
      </w:r>
    </w:p>
    <w:p w14:paraId="047D086F" w14:textId="77777777" w:rsidR="00CE261D" w:rsidRDefault="00CE261D" w:rsidP="00CE261D">
      <w:pPr>
        <w:spacing w:after="0"/>
        <w:jc w:val="both"/>
        <w:rPr>
          <w:rFonts w:ascii="Century Gothic" w:hAnsi="Century Gothic" w:cs="Arial"/>
          <w:lang w:val="es-ES"/>
        </w:rPr>
      </w:pPr>
    </w:p>
    <w:p w14:paraId="4BB93BDA" w14:textId="77777777" w:rsidR="00CE261D" w:rsidRDefault="00CE261D" w:rsidP="00CE261D">
      <w:pPr>
        <w:spacing w:after="0"/>
        <w:jc w:val="both"/>
        <w:rPr>
          <w:rFonts w:ascii="Century Gothic" w:hAnsi="Century Gothic" w:cs="Arial"/>
          <w:lang w:val="es-ES"/>
        </w:rPr>
      </w:pPr>
      <w:r>
        <w:rPr>
          <w:rFonts w:ascii="Century Gothic" w:hAnsi="Century Gothic" w:cs="Arial"/>
          <w:lang w:val="es-ES"/>
        </w:rPr>
        <w:t>“… Listado de equipos biomédicos e industrial hospitalario requeridos para la operación. “.</w:t>
      </w:r>
    </w:p>
    <w:p w14:paraId="1C39F682" w14:textId="77777777" w:rsidR="00CE261D" w:rsidRDefault="00CE261D" w:rsidP="00CE261D">
      <w:pPr>
        <w:spacing w:after="0"/>
        <w:jc w:val="both"/>
        <w:rPr>
          <w:rFonts w:ascii="Century Gothic" w:hAnsi="Century Gothic" w:cs="Arial"/>
          <w:lang w:val="es-ES"/>
        </w:rPr>
      </w:pPr>
    </w:p>
    <w:p w14:paraId="76B2AAAC" w14:textId="5CB592A0" w:rsidR="00CE261D" w:rsidRDefault="00CE261D" w:rsidP="00CE261D">
      <w:pPr>
        <w:spacing w:after="0"/>
        <w:jc w:val="both"/>
        <w:rPr>
          <w:rFonts w:ascii="Century Gothic" w:hAnsi="Century Gothic" w:cs="Arial"/>
          <w:lang w:val="es-ES"/>
        </w:rPr>
      </w:pPr>
      <w:r>
        <w:rPr>
          <w:rFonts w:ascii="Century Gothic" w:hAnsi="Century Gothic" w:cs="Arial"/>
          <w:lang w:val="es-ES"/>
        </w:rPr>
        <w:t>Sin embargo, pese a que previamente estas obligaciones fueron escritas como lo determina el contrato 1672 de 2021 y el anexo técnico # 6, respecto a “</w:t>
      </w:r>
      <w:r w:rsidRPr="005D2D80">
        <w:rPr>
          <w:rFonts w:ascii="Century Gothic" w:hAnsi="Century Gothic" w:cs="Arial"/>
          <w:u w:val="single"/>
          <w:lang w:val="es-ES"/>
        </w:rPr>
        <w:t>Listado de equipos biomédicos</w:t>
      </w:r>
      <w:r>
        <w:rPr>
          <w:rFonts w:ascii="Century Gothic" w:hAnsi="Century Gothic" w:cs="Arial"/>
          <w:lang w:val="es-ES"/>
        </w:rPr>
        <w:t xml:space="preserve">”, las mismas fueron objeto de modificación contractual respecto de “la forma y tiempo pactadas”, mediante aprobación de </w:t>
      </w:r>
      <w:r w:rsidRPr="00040E32">
        <w:rPr>
          <w:rFonts w:ascii="Century Gothic" w:hAnsi="Century Gothic" w:cs="Arial"/>
          <w:u w:val="single"/>
          <w:lang w:val="es-ES"/>
        </w:rPr>
        <w:t>prórroga al plazo contractual y adición presupuesta</w:t>
      </w:r>
      <w:r>
        <w:rPr>
          <w:rFonts w:ascii="Century Gothic" w:hAnsi="Century Gothic" w:cs="Arial"/>
          <w:u w:val="single"/>
          <w:lang w:val="es-ES"/>
        </w:rPr>
        <w:t>, con fecha 26 de julio de 2023</w:t>
      </w:r>
      <w:r w:rsidRPr="00040E32">
        <w:rPr>
          <w:rFonts w:ascii="Century Gothic" w:hAnsi="Century Gothic" w:cs="Arial"/>
          <w:u w:val="single"/>
          <w:lang w:val="es-ES"/>
        </w:rPr>
        <w:t>l</w:t>
      </w:r>
      <w:r>
        <w:rPr>
          <w:rFonts w:ascii="Century Gothic" w:hAnsi="Century Gothic" w:cs="Arial"/>
          <w:lang w:val="es-ES"/>
        </w:rPr>
        <w:t xml:space="preserve">, y por consiguiente ya no son las mismas, que incluso fueron cambiando en las diferentes suspensiones y prorrogas de plazo anteriores. Sobre todo, porque para ser aprobada la última </w:t>
      </w:r>
      <w:r>
        <w:rPr>
          <w:rFonts w:ascii="Century Gothic" w:hAnsi="Century Gothic" w:cs="Arial"/>
          <w:lang w:val="es-ES"/>
        </w:rPr>
        <w:lastRenderedPageBreak/>
        <w:t>“</w:t>
      </w:r>
      <w:r w:rsidRPr="00FE3FBA">
        <w:rPr>
          <w:rFonts w:ascii="Century Gothic" w:hAnsi="Century Gothic" w:cs="Arial"/>
          <w:u w:val="single"/>
          <w:lang w:val="es-ES"/>
        </w:rPr>
        <w:t>prórroga y adición</w:t>
      </w:r>
      <w:r>
        <w:rPr>
          <w:rFonts w:ascii="Century Gothic" w:hAnsi="Century Gothic" w:cs="Arial"/>
          <w:lang w:val="es-ES"/>
        </w:rPr>
        <w:t>” de 26 de julio de 2023, contiene unas consideraciones previas y posteriores que se constituyeron durante la ejecución del mismo contrato. Le nacieron nuevas obligaciones a la entidad contratante claramente establecidas en el documento del cronograma de ejecución, precisamente como hitos previos que deben ser cumplidos por la entidad contratante para posteriormente el consultor cumplir con sus propias obligaciones, para satisfacer los requerimientos de un tercero (</w:t>
      </w:r>
      <w:r w:rsidRPr="005D2D80">
        <w:rPr>
          <w:rFonts w:ascii="Century Gothic" w:hAnsi="Century Gothic" w:cs="Arial"/>
          <w:b/>
          <w:bCs/>
          <w:lang w:val="es-ES"/>
        </w:rPr>
        <w:t>MSPS</w:t>
      </w:r>
      <w:r>
        <w:rPr>
          <w:rFonts w:ascii="Century Gothic" w:hAnsi="Century Gothic" w:cs="Arial"/>
          <w:lang w:val="es-ES"/>
        </w:rPr>
        <w:t>) por fuera de los extremos contractuales del contrato 1672 suscrito entre las partes.</w:t>
      </w:r>
    </w:p>
    <w:p w14:paraId="35DDE841" w14:textId="77777777" w:rsidR="00A11E4C" w:rsidRDefault="00A11E4C" w:rsidP="001452E9">
      <w:pPr>
        <w:spacing w:after="0"/>
        <w:jc w:val="both"/>
        <w:rPr>
          <w:rFonts w:ascii="Century Gothic" w:hAnsi="Century Gothic" w:cs="Arial"/>
          <w:lang w:val="es-ES"/>
        </w:rPr>
      </w:pPr>
    </w:p>
    <w:p w14:paraId="3B77374B" w14:textId="77777777" w:rsidR="00104357" w:rsidRDefault="00AD1F43" w:rsidP="001452E9">
      <w:pPr>
        <w:spacing w:after="0"/>
        <w:jc w:val="both"/>
        <w:rPr>
          <w:rFonts w:ascii="Century Gothic" w:hAnsi="Century Gothic" w:cs="Arial"/>
          <w:lang w:val="es-ES"/>
        </w:rPr>
      </w:pPr>
      <w:r>
        <w:rPr>
          <w:rFonts w:ascii="Century Gothic" w:hAnsi="Century Gothic" w:cs="Arial"/>
          <w:lang w:val="es-ES"/>
        </w:rPr>
        <w:t xml:space="preserve">De la manera en que se dio el documento que notifica el procedimiento para el presunto incumplimiento, vulnera en principio el precepto jurídico del </w:t>
      </w:r>
      <w:r w:rsidRPr="00AD1F43">
        <w:rPr>
          <w:rFonts w:ascii="Century Gothic" w:hAnsi="Century Gothic" w:cs="Arial"/>
          <w:b/>
          <w:bCs/>
          <w:lang w:val="es-ES"/>
        </w:rPr>
        <w:t>Art. 86 de la ley 1474</w:t>
      </w:r>
      <w:r>
        <w:rPr>
          <w:rFonts w:ascii="Century Gothic" w:hAnsi="Century Gothic" w:cs="Arial"/>
          <w:lang w:val="es-ES"/>
        </w:rPr>
        <w:t>. Observamos que aún sin iniciar el proceso de audiencia existe anticipadamente un “</w:t>
      </w:r>
      <w:r w:rsidRPr="00AD1F43">
        <w:rPr>
          <w:rFonts w:ascii="Century Gothic" w:hAnsi="Century Gothic" w:cs="Arial"/>
          <w:b/>
          <w:bCs/>
          <w:lang w:val="es-ES"/>
        </w:rPr>
        <w:t>Prejuzgamiento</w:t>
      </w:r>
      <w:r>
        <w:rPr>
          <w:rFonts w:ascii="Century Gothic" w:hAnsi="Century Gothic" w:cs="Arial"/>
          <w:lang w:val="es-ES"/>
        </w:rPr>
        <w:t xml:space="preserve">” al haber tasado previa o anticipadamente el pago del perjuicio cuando ello </w:t>
      </w:r>
      <w:r w:rsidR="00104357">
        <w:rPr>
          <w:rFonts w:ascii="Century Gothic" w:hAnsi="Century Gothic" w:cs="Arial"/>
          <w:lang w:val="es-ES"/>
        </w:rPr>
        <w:t xml:space="preserve">según el procedimiento se tasa en audiencia con base en las pruebas acorde con lo que logre probar la entidad contratante. </w:t>
      </w:r>
    </w:p>
    <w:p w14:paraId="426CF34E" w14:textId="77777777" w:rsidR="00104357" w:rsidRDefault="00104357" w:rsidP="001452E9">
      <w:pPr>
        <w:spacing w:after="0"/>
        <w:jc w:val="both"/>
        <w:rPr>
          <w:rFonts w:ascii="Century Gothic" w:hAnsi="Century Gothic" w:cs="Arial"/>
          <w:lang w:val="es-ES"/>
        </w:rPr>
      </w:pPr>
    </w:p>
    <w:p w14:paraId="4FD4A45A" w14:textId="3316731E" w:rsidR="001040E5" w:rsidRDefault="00104357" w:rsidP="001452E9">
      <w:pPr>
        <w:spacing w:after="0"/>
        <w:jc w:val="both"/>
        <w:rPr>
          <w:rFonts w:ascii="Century Gothic" w:hAnsi="Century Gothic" w:cs="Arial"/>
          <w:lang w:val="es-ES"/>
        </w:rPr>
      </w:pPr>
      <w:r>
        <w:rPr>
          <w:rFonts w:ascii="Century Gothic" w:hAnsi="Century Gothic" w:cs="Arial"/>
          <w:lang w:val="es-ES"/>
        </w:rPr>
        <w:t xml:space="preserve">De otra parte, es menester para </w:t>
      </w:r>
      <w:r w:rsidR="00A54442">
        <w:rPr>
          <w:rFonts w:ascii="Century Gothic" w:hAnsi="Century Gothic" w:cs="Arial"/>
          <w:lang w:val="es-ES"/>
        </w:rPr>
        <w:t xml:space="preserve">el extremo contractual que </w:t>
      </w:r>
      <w:r>
        <w:rPr>
          <w:rFonts w:ascii="Century Gothic" w:hAnsi="Century Gothic" w:cs="Arial"/>
          <w:lang w:val="es-ES"/>
        </w:rPr>
        <w:t>pretende el presunto incumplimiento, en calidad de “Acreedor” estar cumplido en todas sus obligaciones, situación que no ocurre</w:t>
      </w:r>
      <w:r w:rsidR="00A54442">
        <w:rPr>
          <w:rFonts w:ascii="Century Gothic" w:hAnsi="Century Gothic" w:cs="Arial"/>
          <w:lang w:val="es-ES"/>
        </w:rPr>
        <w:t xml:space="preserve"> en este caso</w:t>
      </w:r>
      <w:r>
        <w:rPr>
          <w:rFonts w:ascii="Century Gothic" w:hAnsi="Century Gothic" w:cs="Arial"/>
          <w:lang w:val="es-ES"/>
        </w:rPr>
        <w:t xml:space="preserve">. </w:t>
      </w:r>
    </w:p>
    <w:p w14:paraId="77D37A25" w14:textId="77777777" w:rsidR="00040E32" w:rsidRDefault="00040E32" w:rsidP="001452E9">
      <w:pPr>
        <w:spacing w:after="0"/>
        <w:jc w:val="both"/>
        <w:rPr>
          <w:rFonts w:ascii="Century Gothic" w:hAnsi="Century Gothic" w:cs="Arial"/>
          <w:lang w:val="es-ES"/>
        </w:rPr>
      </w:pPr>
    </w:p>
    <w:p w14:paraId="3366C2F2" w14:textId="213F73A6" w:rsidR="00A54442" w:rsidRDefault="00A54442" w:rsidP="00A54442">
      <w:pPr>
        <w:spacing w:after="0" w:line="240" w:lineRule="auto"/>
        <w:jc w:val="both"/>
        <w:rPr>
          <w:rFonts w:ascii="Century Gothic" w:hAnsi="Century Gothic"/>
        </w:rPr>
      </w:pPr>
      <w:r w:rsidRPr="00A54442">
        <w:rPr>
          <w:rFonts w:ascii="Century Gothic" w:hAnsi="Century Gothic"/>
        </w:rPr>
        <w:t xml:space="preserve">En ese </w:t>
      </w:r>
      <w:r>
        <w:rPr>
          <w:rFonts w:ascii="Century Gothic" w:hAnsi="Century Gothic"/>
        </w:rPr>
        <w:t>sentido es importante resaltar que se prevé circunstancias de excepción de la responsabilidad, así como causales de exoneración</w:t>
      </w:r>
      <w:r w:rsidR="00B0741C">
        <w:rPr>
          <w:rFonts w:ascii="Century Gothic" w:hAnsi="Century Gothic"/>
        </w:rPr>
        <w:t xml:space="preserve"> atribuibles a la mora del </w:t>
      </w:r>
      <w:r w:rsidR="00E53C28">
        <w:rPr>
          <w:rFonts w:ascii="Century Gothic" w:hAnsi="Century Gothic"/>
        </w:rPr>
        <w:t>acreedor.</w:t>
      </w:r>
    </w:p>
    <w:p w14:paraId="2336B4E6" w14:textId="77777777" w:rsidR="00A54442" w:rsidRPr="00A54442" w:rsidRDefault="00A54442" w:rsidP="00A54442">
      <w:pPr>
        <w:spacing w:after="0" w:line="240" w:lineRule="auto"/>
        <w:jc w:val="both"/>
        <w:rPr>
          <w:rFonts w:ascii="Century Gothic" w:hAnsi="Century Gothic"/>
        </w:rPr>
      </w:pPr>
    </w:p>
    <w:p w14:paraId="4C1683C2" w14:textId="77777777" w:rsidR="00A54442" w:rsidRPr="00A54442" w:rsidRDefault="00A54442" w:rsidP="00A54442">
      <w:pPr>
        <w:spacing w:after="0" w:line="240" w:lineRule="auto"/>
        <w:ind w:left="360"/>
        <w:jc w:val="both"/>
        <w:rPr>
          <w:rFonts w:ascii="Century Gothic" w:hAnsi="Century Gothic"/>
        </w:rPr>
      </w:pPr>
    </w:p>
    <w:p w14:paraId="16C98D49" w14:textId="77777777" w:rsidR="00A54442" w:rsidRPr="00A54442" w:rsidRDefault="00A54442" w:rsidP="00A54442">
      <w:pPr>
        <w:pStyle w:val="Prrafodelista"/>
        <w:widowControl w:val="0"/>
        <w:numPr>
          <w:ilvl w:val="0"/>
          <w:numId w:val="20"/>
        </w:numPr>
        <w:overflowPunct w:val="0"/>
        <w:autoSpaceDE w:val="0"/>
        <w:autoSpaceDN w:val="0"/>
        <w:adjustRightInd w:val="0"/>
        <w:spacing w:after="0" w:line="240" w:lineRule="auto"/>
        <w:jc w:val="both"/>
        <w:rPr>
          <w:rFonts w:ascii="Century Gothic" w:hAnsi="Century Gothic"/>
          <w:b/>
          <w:bCs/>
        </w:rPr>
      </w:pPr>
      <w:r w:rsidRPr="00A54442">
        <w:rPr>
          <w:rFonts w:ascii="Century Gothic" w:hAnsi="Century Gothic"/>
          <w:b/>
          <w:bCs/>
        </w:rPr>
        <w:t xml:space="preserve">Excepciones de responsabilidad. </w:t>
      </w:r>
    </w:p>
    <w:p w14:paraId="751CBF26" w14:textId="3DC7BF2D" w:rsidR="00A54442" w:rsidRPr="00A54442" w:rsidRDefault="00A54442" w:rsidP="00A54442">
      <w:pPr>
        <w:spacing w:after="0" w:line="240" w:lineRule="auto"/>
        <w:jc w:val="both"/>
        <w:rPr>
          <w:rFonts w:ascii="Century Gothic" w:hAnsi="Century Gothic"/>
        </w:rPr>
      </w:pPr>
    </w:p>
    <w:p w14:paraId="6ADDFEE7" w14:textId="77777777" w:rsidR="00A54442" w:rsidRPr="00A54442" w:rsidRDefault="00A54442" w:rsidP="00A54442">
      <w:pPr>
        <w:spacing w:after="0" w:line="240" w:lineRule="auto"/>
        <w:ind w:left="360"/>
        <w:jc w:val="both"/>
        <w:rPr>
          <w:rFonts w:ascii="Century Gothic" w:hAnsi="Century Gothic"/>
        </w:rPr>
      </w:pPr>
      <w:r w:rsidRPr="00A54442">
        <w:rPr>
          <w:rFonts w:ascii="Century Gothic" w:hAnsi="Century Gothic"/>
        </w:rPr>
        <w:t>Respecto de las “</w:t>
      </w:r>
      <w:r w:rsidRPr="00A54442">
        <w:rPr>
          <w:rFonts w:ascii="Century Gothic" w:hAnsi="Century Gothic"/>
          <w:u w:val="single"/>
        </w:rPr>
        <w:t>excepciones</w:t>
      </w:r>
      <w:r w:rsidRPr="00A54442">
        <w:rPr>
          <w:rFonts w:ascii="Century Gothic" w:hAnsi="Century Gothic"/>
        </w:rPr>
        <w:t>” desde la perspectiva de las normas superiores a expresado la corte constitucional</w:t>
      </w:r>
      <w:r w:rsidRPr="00A54442">
        <w:rPr>
          <w:rStyle w:val="Refdenotaalpie"/>
          <w:rFonts w:ascii="Century Gothic" w:hAnsi="Century Gothic"/>
        </w:rPr>
        <w:footnoteReference w:id="2"/>
      </w:r>
      <w:r w:rsidRPr="00A54442">
        <w:rPr>
          <w:rFonts w:ascii="Century Gothic" w:hAnsi="Century Gothic"/>
        </w:rPr>
        <w:t>:</w:t>
      </w:r>
    </w:p>
    <w:p w14:paraId="6188C58C" w14:textId="77777777" w:rsidR="00A54442" w:rsidRPr="00A54442" w:rsidRDefault="00A54442" w:rsidP="00A54442">
      <w:pPr>
        <w:spacing w:after="0" w:line="240" w:lineRule="auto"/>
        <w:ind w:left="360"/>
        <w:jc w:val="both"/>
        <w:rPr>
          <w:rFonts w:ascii="Century Gothic" w:hAnsi="Century Gothic"/>
          <w:sz w:val="20"/>
          <w:szCs w:val="20"/>
        </w:rPr>
      </w:pPr>
    </w:p>
    <w:p w14:paraId="570F7FC6" w14:textId="77777777" w:rsidR="00A54442" w:rsidRPr="00A54442" w:rsidRDefault="00A54442" w:rsidP="00A54442">
      <w:pPr>
        <w:spacing w:after="0" w:line="240" w:lineRule="auto"/>
        <w:ind w:left="1080"/>
        <w:jc w:val="both"/>
        <w:rPr>
          <w:rFonts w:cs="Arial"/>
          <w:sz w:val="20"/>
          <w:szCs w:val="20"/>
        </w:rPr>
      </w:pPr>
      <w:r w:rsidRPr="00A54442">
        <w:rPr>
          <w:rFonts w:cs="Arial"/>
          <w:sz w:val="20"/>
          <w:szCs w:val="20"/>
        </w:rPr>
        <w:t>“… 5. De la excepción de contrato no cumplido -non adimpleti contractus- y su aplicación en el derecho contractual colombiano.</w:t>
      </w:r>
    </w:p>
    <w:p w14:paraId="08A5A8B3" w14:textId="77777777" w:rsidR="00A54442" w:rsidRPr="00A54442" w:rsidRDefault="00A54442" w:rsidP="00A54442">
      <w:pPr>
        <w:spacing w:after="0" w:line="240" w:lineRule="auto"/>
        <w:ind w:left="1080"/>
        <w:jc w:val="both"/>
        <w:rPr>
          <w:rFonts w:cs="Arial"/>
          <w:sz w:val="20"/>
          <w:szCs w:val="20"/>
        </w:rPr>
      </w:pPr>
    </w:p>
    <w:p w14:paraId="56457F5E" w14:textId="4DF93E32" w:rsidR="00A54442" w:rsidRPr="00A54442" w:rsidRDefault="00A54442" w:rsidP="00A54442">
      <w:pPr>
        <w:spacing w:after="0" w:line="240" w:lineRule="auto"/>
        <w:ind w:left="1080"/>
        <w:jc w:val="both"/>
        <w:rPr>
          <w:rFonts w:cs="Arial"/>
          <w:sz w:val="20"/>
          <w:szCs w:val="20"/>
        </w:rPr>
      </w:pPr>
      <w:r w:rsidRPr="00A54442">
        <w:rPr>
          <w:rFonts w:cs="Arial"/>
          <w:sz w:val="20"/>
          <w:szCs w:val="20"/>
        </w:rPr>
        <w:t xml:space="preserve">En los sistemas jurídicos de la actualidad </w:t>
      </w:r>
      <w:r w:rsidR="00E53C28">
        <w:rPr>
          <w:rFonts w:cs="Arial"/>
          <w:sz w:val="20"/>
          <w:szCs w:val="20"/>
        </w:rPr>
        <w:t>h</w:t>
      </w:r>
      <w:r w:rsidRPr="00A54442">
        <w:rPr>
          <w:rFonts w:cs="Arial"/>
          <w:sz w:val="20"/>
          <w:szCs w:val="20"/>
        </w:rPr>
        <w:t>a cobrado renovada importancia la aplicación de los principios constitucionales a la par de los principios jurídicos propios de cada materia, los cuales rara vez son cosa distinta a la concreción de los primeros con las particulares propias que impone el campo competencial de las diferentes áreas del derecho.</w:t>
      </w:r>
    </w:p>
    <w:p w14:paraId="433416A9" w14:textId="77777777" w:rsidR="00A54442" w:rsidRPr="00A54442" w:rsidRDefault="00A54442" w:rsidP="00A54442">
      <w:pPr>
        <w:spacing w:after="0" w:line="240" w:lineRule="auto"/>
        <w:ind w:left="1080"/>
        <w:jc w:val="both"/>
        <w:rPr>
          <w:rFonts w:cs="Arial"/>
          <w:sz w:val="20"/>
          <w:szCs w:val="20"/>
        </w:rPr>
      </w:pPr>
    </w:p>
    <w:p w14:paraId="40561F3F" w14:textId="77777777" w:rsidR="00A54442" w:rsidRPr="00A54442" w:rsidRDefault="00A54442" w:rsidP="00A54442">
      <w:pPr>
        <w:spacing w:after="0" w:line="240" w:lineRule="auto"/>
        <w:ind w:left="1080"/>
        <w:jc w:val="both"/>
        <w:rPr>
          <w:rFonts w:cs="Arial"/>
          <w:sz w:val="20"/>
          <w:szCs w:val="20"/>
        </w:rPr>
      </w:pPr>
      <w:r w:rsidRPr="00A54442">
        <w:rPr>
          <w:rFonts w:cs="Arial"/>
          <w:sz w:val="20"/>
          <w:szCs w:val="20"/>
        </w:rPr>
        <w:t xml:space="preserve">Este es el caso de la excepción de contrato no cumplido o -non adimpleti contractus-, con la cual se hace referencia a que en los contratos bilaterales nos están en mora de cumplir lo pactado mientras la contraparte no lo haya cumplido en la forma y el tiempo establecidos en los términos </w:t>
      </w:r>
      <w:r w:rsidRPr="00A54442">
        <w:rPr>
          <w:rFonts w:cs="Arial"/>
          <w:sz w:val="20"/>
          <w:szCs w:val="20"/>
        </w:rPr>
        <w:lastRenderedPageBreak/>
        <w:t>contractuales o la ley. este principio de lógica incontestable es concretado en el artículo 1609 del código civil que al respecto establece: {…}.</w:t>
      </w:r>
    </w:p>
    <w:p w14:paraId="42F98329" w14:textId="77777777" w:rsidR="00A54442" w:rsidRPr="00A54442" w:rsidRDefault="00A54442" w:rsidP="00A54442">
      <w:pPr>
        <w:spacing w:after="0" w:line="240" w:lineRule="auto"/>
        <w:ind w:left="1080"/>
        <w:jc w:val="both"/>
        <w:rPr>
          <w:rFonts w:cs="Arial"/>
          <w:sz w:val="20"/>
          <w:szCs w:val="20"/>
        </w:rPr>
      </w:pPr>
    </w:p>
    <w:p w14:paraId="79299C79" w14:textId="77777777" w:rsidR="00A54442" w:rsidRPr="00A54442" w:rsidRDefault="00A54442" w:rsidP="00A54442">
      <w:pPr>
        <w:spacing w:after="0" w:line="240" w:lineRule="auto"/>
        <w:ind w:left="1080"/>
        <w:jc w:val="both"/>
        <w:rPr>
          <w:rFonts w:cs="Arial"/>
          <w:sz w:val="20"/>
          <w:szCs w:val="20"/>
        </w:rPr>
      </w:pPr>
      <w:r w:rsidRPr="00A54442">
        <w:rPr>
          <w:rFonts w:cs="Arial"/>
          <w:sz w:val="20"/>
          <w:szCs w:val="20"/>
        </w:rPr>
        <w:t xml:space="preserve">El contenido de esta cláusula refleja los más elementales parámetros de </w:t>
      </w:r>
      <w:r w:rsidRPr="00A54442">
        <w:rPr>
          <w:rFonts w:cs="Arial"/>
          <w:i/>
          <w:iCs/>
          <w:sz w:val="20"/>
          <w:szCs w:val="20"/>
        </w:rPr>
        <w:t>equidad, simetría y buena fe</w:t>
      </w:r>
      <w:r w:rsidRPr="00A54442">
        <w:rPr>
          <w:rFonts w:cs="Arial"/>
          <w:sz w:val="20"/>
          <w:szCs w:val="20"/>
        </w:rPr>
        <w:t xml:space="preserve"> que deben ser entendidos como elementos connaturales a las obligaciones contractuales bilaterales, prescribiendo lo que es el producto de un análisis basado en la justicia material de las relaciones contractuales: si una de las partes de una relación bilateral no está en posición de cumplir las obligaciones contractuales, ¿cómo puede exigirle a la otra el cumplimiento de la prestación debida? {..}” énfasis fuera de texto.</w:t>
      </w:r>
    </w:p>
    <w:p w14:paraId="4C64D354" w14:textId="77777777" w:rsidR="00A54442" w:rsidRPr="00A54442" w:rsidRDefault="00A54442" w:rsidP="00A54442">
      <w:pPr>
        <w:spacing w:after="0" w:line="240" w:lineRule="auto"/>
        <w:ind w:left="1080"/>
        <w:jc w:val="both"/>
        <w:rPr>
          <w:rFonts w:cs="Arial"/>
          <w:sz w:val="20"/>
          <w:szCs w:val="20"/>
        </w:rPr>
      </w:pPr>
    </w:p>
    <w:p w14:paraId="530C23A4" w14:textId="77777777" w:rsidR="00A54442" w:rsidRPr="00A54442" w:rsidRDefault="00A54442" w:rsidP="00A54442">
      <w:pPr>
        <w:spacing w:after="0" w:line="240" w:lineRule="auto"/>
        <w:ind w:left="1080"/>
        <w:jc w:val="both"/>
        <w:rPr>
          <w:rFonts w:cs="Arial"/>
          <w:sz w:val="20"/>
          <w:szCs w:val="20"/>
        </w:rPr>
      </w:pPr>
      <w:r w:rsidRPr="00A54442">
        <w:rPr>
          <w:rFonts w:cs="Arial"/>
          <w:sz w:val="20"/>
          <w:szCs w:val="20"/>
        </w:rPr>
        <w:t>“Esta ha sido la doctrina constante de la corte, pues ha sostenido que el citado medio exceptivo requiere de estos presupuestos: ‘a) Que el excepcionante obre de buena fe, y b) Que no esté obligado a ejecutar en primer lugar sus obligaciones, de acuerdo con la estipulación del contrato o con la naturaleza del mismo</w:t>
      </w:r>
      <w:proofErr w:type="gramStart"/>
      <w:r w:rsidRPr="00A54442">
        <w:rPr>
          <w:rFonts w:cs="Arial"/>
          <w:sz w:val="20"/>
          <w:szCs w:val="20"/>
        </w:rPr>
        <w:t>´….</w:t>
      </w:r>
      <w:proofErr w:type="gramEnd"/>
      <w:r w:rsidRPr="00A54442">
        <w:rPr>
          <w:rFonts w:cs="Arial"/>
          <w:sz w:val="20"/>
          <w:szCs w:val="20"/>
        </w:rPr>
        <w:t>”</w:t>
      </w:r>
      <w:r w:rsidRPr="00A54442">
        <w:rPr>
          <w:rStyle w:val="Refdenotaalpie"/>
          <w:rFonts w:cs="Arial"/>
          <w:sz w:val="20"/>
          <w:szCs w:val="20"/>
        </w:rPr>
        <w:footnoteReference w:id="3"/>
      </w:r>
    </w:p>
    <w:p w14:paraId="13C03A86" w14:textId="77777777" w:rsidR="00A54442" w:rsidRPr="00A54442" w:rsidRDefault="00A54442" w:rsidP="00A54442">
      <w:pPr>
        <w:spacing w:after="0" w:line="240" w:lineRule="auto"/>
        <w:ind w:left="1080"/>
        <w:jc w:val="both"/>
        <w:rPr>
          <w:rFonts w:cs="Arial"/>
          <w:sz w:val="20"/>
          <w:szCs w:val="20"/>
        </w:rPr>
      </w:pPr>
    </w:p>
    <w:p w14:paraId="5091E864" w14:textId="77777777" w:rsidR="00A54442" w:rsidRPr="00A54442" w:rsidRDefault="00A54442" w:rsidP="00A54442">
      <w:pPr>
        <w:spacing w:after="0" w:line="240" w:lineRule="auto"/>
        <w:ind w:left="1080"/>
        <w:jc w:val="both"/>
        <w:rPr>
          <w:rFonts w:cs="Arial"/>
          <w:sz w:val="20"/>
          <w:szCs w:val="20"/>
        </w:rPr>
      </w:pPr>
      <w:r w:rsidRPr="00A54442">
        <w:rPr>
          <w:rFonts w:cs="Arial"/>
          <w:sz w:val="20"/>
          <w:szCs w:val="20"/>
        </w:rPr>
        <w:t>“Al celebrarse un contrato de linaje bilateral, ciertamente nacen para las partes obligaciones recíprocas, para ser cumplidas, según el acuerdo de voluntades, unas veces de manera simultánea, y en otras ocasiones, para ser ejecutadas en formas sucesiva. también puede acontecer, según el ajuste de voluntades, que respecto de una de las partes su obligación u obligaciones sean de cumplimiento inmediato y ejecución escalonada para la otra {…}.</w:t>
      </w:r>
    </w:p>
    <w:p w14:paraId="088D29A3" w14:textId="77777777" w:rsidR="00A54442" w:rsidRPr="00A54442" w:rsidRDefault="00A54442" w:rsidP="00A54442">
      <w:pPr>
        <w:spacing w:after="0" w:line="240" w:lineRule="auto"/>
        <w:ind w:left="1080"/>
        <w:jc w:val="both"/>
        <w:rPr>
          <w:rFonts w:cs="Arial"/>
          <w:sz w:val="20"/>
          <w:szCs w:val="20"/>
        </w:rPr>
      </w:pPr>
    </w:p>
    <w:p w14:paraId="2A82F582" w14:textId="77777777" w:rsidR="00A54442" w:rsidRPr="00A54442" w:rsidRDefault="00A54442" w:rsidP="00A54442">
      <w:pPr>
        <w:spacing w:after="0" w:line="240" w:lineRule="auto"/>
        <w:ind w:left="1080"/>
        <w:jc w:val="both"/>
        <w:rPr>
          <w:rFonts w:cs="Arial"/>
          <w:sz w:val="20"/>
          <w:szCs w:val="20"/>
        </w:rPr>
      </w:pPr>
      <w:r w:rsidRPr="00A54442">
        <w:rPr>
          <w:rFonts w:cs="Arial"/>
          <w:sz w:val="20"/>
          <w:szCs w:val="20"/>
        </w:rPr>
        <w:t>{…}.</w:t>
      </w:r>
    </w:p>
    <w:p w14:paraId="7D1144E7" w14:textId="77777777" w:rsidR="00A54442" w:rsidRPr="00A54442" w:rsidRDefault="00A54442" w:rsidP="00A54442">
      <w:pPr>
        <w:spacing w:after="0" w:line="240" w:lineRule="auto"/>
        <w:ind w:left="1080"/>
        <w:jc w:val="both"/>
        <w:rPr>
          <w:rFonts w:cs="Arial"/>
          <w:sz w:val="20"/>
          <w:szCs w:val="20"/>
        </w:rPr>
      </w:pPr>
    </w:p>
    <w:p w14:paraId="1A8D5977" w14:textId="77777777" w:rsidR="00A54442" w:rsidRPr="00A54442" w:rsidRDefault="00A54442" w:rsidP="00A54442">
      <w:pPr>
        <w:spacing w:after="0" w:line="240" w:lineRule="auto"/>
        <w:ind w:left="1080"/>
        <w:jc w:val="both"/>
        <w:rPr>
          <w:rFonts w:cs="Arial"/>
          <w:sz w:val="20"/>
          <w:szCs w:val="20"/>
        </w:rPr>
      </w:pPr>
      <w:r w:rsidRPr="00A54442">
        <w:rPr>
          <w:rFonts w:cs="Arial"/>
          <w:sz w:val="20"/>
          <w:szCs w:val="20"/>
        </w:rPr>
        <w:t>la excepción -non adimpleti contractus-, es pues, un medio de defensa de buena fe que el que se haya obligado en virtud de una relación sinalagmática, sin estar él precisado a ejecutar primero el contrato, puede hacer valer para rehusar la prestación debida hasta el cumplimiento de la prestación que incumbe a la otra parte”</w:t>
      </w:r>
      <w:r w:rsidRPr="00A54442">
        <w:rPr>
          <w:rStyle w:val="Refdenotaalpie"/>
          <w:rFonts w:cs="Arial"/>
          <w:sz w:val="20"/>
          <w:szCs w:val="20"/>
        </w:rPr>
        <w:footnoteReference w:id="4"/>
      </w:r>
    </w:p>
    <w:p w14:paraId="3BADF456" w14:textId="77777777" w:rsidR="00A54442" w:rsidRPr="00A54442" w:rsidRDefault="00A54442" w:rsidP="00A54442">
      <w:pPr>
        <w:spacing w:after="0" w:line="240" w:lineRule="auto"/>
        <w:ind w:left="360"/>
        <w:jc w:val="both"/>
        <w:rPr>
          <w:rFonts w:ascii="Century Gothic" w:hAnsi="Century Gothic"/>
        </w:rPr>
      </w:pPr>
    </w:p>
    <w:p w14:paraId="1B83535F" w14:textId="4184B1B1" w:rsidR="00A54442" w:rsidRPr="00A54442" w:rsidRDefault="00A54442" w:rsidP="00A54442">
      <w:pPr>
        <w:spacing w:after="0" w:line="240" w:lineRule="auto"/>
        <w:ind w:left="360"/>
        <w:jc w:val="both"/>
        <w:rPr>
          <w:rFonts w:ascii="Century Gothic" w:hAnsi="Century Gothic"/>
        </w:rPr>
      </w:pPr>
      <w:r w:rsidRPr="00A54442">
        <w:rPr>
          <w:rFonts w:ascii="Century Gothic" w:hAnsi="Century Gothic"/>
        </w:rPr>
        <w:t xml:space="preserve">Así las cosas, consideramos nos encontramos ante una situación de excepción por la configuración de </w:t>
      </w:r>
      <w:r w:rsidRPr="00A54442">
        <w:rPr>
          <w:rFonts w:cs="Arial"/>
        </w:rPr>
        <w:t>-non adimpleti contractus-,</w:t>
      </w:r>
      <w:r w:rsidRPr="00A54442">
        <w:rPr>
          <w:rFonts w:ascii="Century Gothic" w:hAnsi="Century Gothic"/>
        </w:rPr>
        <w:t xml:space="preserve"> toda vez que en virtud de las “</w:t>
      </w:r>
      <w:r w:rsidRPr="00A54442">
        <w:rPr>
          <w:rFonts w:ascii="Century Gothic" w:hAnsi="Century Gothic"/>
          <w:i/>
          <w:iCs/>
          <w:u w:val="single"/>
        </w:rPr>
        <w:t>obligaciones contractuales bilaterales y la naturaleza del contrato</w:t>
      </w:r>
      <w:r w:rsidRPr="00A54442">
        <w:rPr>
          <w:rFonts w:ascii="Century Gothic" w:hAnsi="Century Gothic"/>
        </w:rPr>
        <w:t>” involucra no solo actividades y obligaciones que primero deben ser ejecutadas o suministradas por la entidad contratante, sino que también, involucra la ejecución de terceras personas ajenas al consultor, que conllevaron a plazos mayores de ejecución</w:t>
      </w:r>
      <w:r w:rsidR="00CD1D88">
        <w:rPr>
          <w:rFonts w:ascii="Century Gothic" w:hAnsi="Century Gothic"/>
        </w:rPr>
        <w:t xml:space="preserve"> no considerados en el plazo contractual, que cuando se invoca o solicita una nueva prórroga y adición presupuestal la entidad y la interventoría se niegan a aprobarla</w:t>
      </w:r>
      <w:r w:rsidR="00E85A5C">
        <w:rPr>
          <w:rFonts w:ascii="Century Gothic" w:hAnsi="Century Gothic"/>
        </w:rPr>
        <w:t>.</w:t>
      </w:r>
    </w:p>
    <w:p w14:paraId="285833E8" w14:textId="77777777" w:rsidR="00A54442" w:rsidRPr="00A54442" w:rsidRDefault="00A54442" w:rsidP="00A54442">
      <w:pPr>
        <w:spacing w:after="0" w:line="240" w:lineRule="auto"/>
        <w:ind w:left="360"/>
        <w:jc w:val="both"/>
        <w:rPr>
          <w:rFonts w:ascii="Century Gothic" w:hAnsi="Century Gothic"/>
        </w:rPr>
      </w:pPr>
    </w:p>
    <w:p w14:paraId="3854B59A" w14:textId="5AFD2E34" w:rsidR="00A54442" w:rsidRPr="00F64B09" w:rsidRDefault="00A54442" w:rsidP="00862877">
      <w:pPr>
        <w:spacing w:after="0" w:line="240" w:lineRule="auto"/>
        <w:ind w:left="360"/>
        <w:jc w:val="both"/>
        <w:rPr>
          <w:rFonts w:ascii="Century Gothic" w:hAnsi="Century Gothic"/>
          <w:sz w:val="28"/>
          <w:szCs w:val="28"/>
        </w:rPr>
      </w:pPr>
      <w:r w:rsidRPr="00A54442">
        <w:rPr>
          <w:rFonts w:ascii="Century Gothic" w:hAnsi="Century Gothic"/>
        </w:rPr>
        <w:t>De estas situaciones, durante la ejecución</w:t>
      </w:r>
      <w:r w:rsidR="00862877">
        <w:rPr>
          <w:rFonts w:ascii="Century Gothic" w:hAnsi="Century Gothic"/>
        </w:rPr>
        <w:t xml:space="preserve"> de la prórroga y adición</w:t>
      </w:r>
      <w:r w:rsidR="00CD1D88">
        <w:rPr>
          <w:rFonts w:ascii="Century Gothic" w:hAnsi="Century Gothic"/>
        </w:rPr>
        <w:t xml:space="preserve"> firmada el pasado 27 de julio de 2023</w:t>
      </w:r>
      <w:r w:rsidR="00862877">
        <w:rPr>
          <w:rFonts w:ascii="Century Gothic" w:hAnsi="Century Gothic"/>
        </w:rPr>
        <w:t xml:space="preserve">, </w:t>
      </w:r>
      <w:r w:rsidRPr="00A54442">
        <w:rPr>
          <w:rFonts w:ascii="Century Gothic" w:hAnsi="Century Gothic"/>
        </w:rPr>
        <w:t>por parte de la consultoría se ha realizado alertas tempranas, en algunas ocasiones no escuchadas o consideradas por la entidad contratante</w:t>
      </w:r>
      <w:r w:rsidR="00862877">
        <w:rPr>
          <w:rFonts w:ascii="Century Gothic" w:hAnsi="Century Gothic"/>
        </w:rPr>
        <w:t xml:space="preserve"> ni la interventoría.</w:t>
      </w:r>
      <w:r>
        <w:rPr>
          <w:rFonts w:ascii="Century Gothic" w:hAnsi="Century Gothic"/>
          <w:sz w:val="32"/>
          <w:szCs w:val="32"/>
        </w:rPr>
        <w:t xml:space="preserve"> </w:t>
      </w:r>
    </w:p>
    <w:p w14:paraId="2143EF11" w14:textId="77777777" w:rsidR="00A54442" w:rsidRDefault="00A54442" w:rsidP="00C50E01">
      <w:pPr>
        <w:spacing w:after="0" w:line="240" w:lineRule="auto"/>
        <w:jc w:val="both"/>
        <w:rPr>
          <w:rFonts w:ascii="Century Gothic" w:hAnsi="Century Gothic"/>
          <w:b/>
          <w:bCs/>
          <w:sz w:val="28"/>
          <w:szCs w:val="28"/>
        </w:rPr>
      </w:pPr>
    </w:p>
    <w:p w14:paraId="7B6576C7" w14:textId="66B53A03" w:rsidR="00C50E01" w:rsidRDefault="00C50E01" w:rsidP="00C50E01">
      <w:pPr>
        <w:spacing w:after="0" w:line="240" w:lineRule="auto"/>
        <w:jc w:val="both"/>
        <w:rPr>
          <w:rFonts w:ascii="Century Gothic" w:hAnsi="Century Gothic"/>
        </w:rPr>
      </w:pPr>
      <w:r w:rsidRPr="00C50E01">
        <w:rPr>
          <w:rFonts w:ascii="Century Gothic" w:hAnsi="Century Gothic"/>
        </w:rPr>
        <w:lastRenderedPageBreak/>
        <w:t xml:space="preserve">Al respecto a considerado el precedente vertical </w:t>
      </w:r>
      <w:r w:rsidR="00143096">
        <w:rPr>
          <w:rFonts w:ascii="Century Gothic" w:hAnsi="Century Gothic"/>
        </w:rPr>
        <w:t>constitucional</w:t>
      </w:r>
    </w:p>
    <w:p w14:paraId="4E319E24" w14:textId="77777777" w:rsidR="00C50E01" w:rsidRDefault="00C50E01" w:rsidP="00C50E01">
      <w:pPr>
        <w:spacing w:after="0" w:line="240" w:lineRule="auto"/>
        <w:jc w:val="both"/>
        <w:rPr>
          <w:rFonts w:ascii="Century Gothic" w:hAnsi="Century Gothic"/>
        </w:rPr>
      </w:pPr>
    </w:p>
    <w:p w14:paraId="55385299" w14:textId="083DF055" w:rsidR="00C50E01" w:rsidRDefault="00C50E01" w:rsidP="00C50E01">
      <w:pPr>
        <w:pStyle w:val="NormalWeb"/>
        <w:rPr>
          <w:rFonts w:ascii="Century Gothic" w:hAnsi="Century Gothic"/>
          <w:color w:val="000000"/>
          <w:sz w:val="20"/>
          <w:szCs w:val="20"/>
        </w:rPr>
      </w:pPr>
      <w:r>
        <w:rPr>
          <w:rFonts w:ascii="Century Gothic" w:hAnsi="Century Gothic"/>
          <w:color w:val="000000"/>
          <w:sz w:val="20"/>
          <w:szCs w:val="20"/>
        </w:rPr>
        <w:t>“… (…) …</w:t>
      </w:r>
    </w:p>
    <w:p w14:paraId="2231590B" w14:textId="043736A7" w:rsidR="00C50E01" w:rsidRPr="00C50E01" w:rsidRDefault="00C50E01" w:rsidP="00EE5EA7">
      <w:pPr>
        <w:pStyle w:val="NormalWeb"/>
        <w:jc w:val="both"/>
        <w:rPr>
          <w:rFonts w:ascii="Century Gothic" w:hAnsi="Century Gothic"/>
          <w:color w:val="000000"/>
          <w:sz w:val="20"/>
          <w:szCs w:val="20"/>
        </w:rPr>
      </w:pPr>
      <w:r w:rsidRPr="00C50E01">
        <w:rPr>
          <w:rFonts w:ascii="Century Gothic" w:hAnsi="Century Gothic"/>
          <w:color w:val="000000"/>
          <w:sz w:val="20"/>
          <w:szCs w:val="20"/>
        </w:rPr>
        <w:t>4. Incumplimiento unilateral, bilateral y mutuo disenso. Conclusiones.</w:t>
      </w:r>
    </w:p>
    <w:p w14:paraId="5A31C8D8" w14:textId="77777777" w:rsidR="00C50E01" w:rsidRPr="00C50E01" w:rsidRDefault="00C50E01" w:rsidP="00EE5EA7">
      <w:pPr>
        <w:pStyle w:val="NormalWeb"/>
        <w:jc w:val="both"/>
        <w:rPr>
          <w:rFonts w:ascii="Century Gothic" w:hAnsi="Century Gothic"/>
          <w:color w:val="000000"/>
          <w:sz w:val="20"/>
          <w:szCs w:val="20"/>
        </w:rPr>
      </w:pPr>
      <w:r w:rsidRPr="00C50E01">
        <w:rPr>
          <w:rFonts w:ascii="Century Gothic" w:hAnsi="Century Gothic"/>
          <w:color w:val="000000"/>
          <w:sz w:val="20"/>
          <w:szCs w:val="20"/>
        </w:rPr>
        <w:t>4.1. En orden de lo expuesto, es necesario puntualizar que cuando el incumplimiento del contrato sinalagmático provenga de una sola de las partes, la norma aplicable es el artículo 1546 del Código Civil, caso en el cual el contratante que satisfizo sus obligaciones o que procuró la realización de las mismas, puede ejercer, en contra del otro, las acciones alternativas de resolución o cumplimiento forzado que la norma prevé, en ambos supuestos con indemnización de perjuicios, acciones en frente de las que cabe plantearse, para contrarrestarlas, la excepción de contrato no cumplido.</w:t>
      </w:r>
    </w:p>
    <w:p w14:paraId="42F2FC1B" w14:textId="77777777" w:rsidR="00C50E01" w:rsidRPr="00C50E01" w:rsidRDefault="00C50E01" w:rsidP="00EE5EA7">
      <w:pPr>
        <w:pStyle w:val="NormalWeb"/>
        <w:jc w:val="both"/>
        <w:rPr>
          <w:rFonts w:ascii="Century Gothic" w:hAnsi="Century Gothic"/>
          <w:color w:val="000000"/>
          <w:sz w:val="20"/>
          <w:szCs w:val="20"/>
        </w:rPr>
      </w:pPr>
      <w:r w:rsidRPr="00C50E01">
        <w:rPr>
          <w:rFonts w:ascii="Century Gothic" w:hAnsi="Century Gothic"/>
          <w:color w:val="000000"/>
          <w:sz w:val="20"/>
          <w:szCs w:val="20"/>
        </w:rPr>
        <w:t>4.2. En la hipótesis del incumplimiento recíproco de dichas convenciones, por ser esa una situación no regulada expresamente por la ley, se impone hacer aplicación analógica del referido precepto y de los demás que se ocupan de los casos de incumplimiento contractual, para, con tal base, deducir, que está al alcance de cualquiera de los contratantes, solicitar la resolución o el cumplimiento forzado del respectivo acuerdo de voluntades, pero sin que haya lugar a reclamar y. mucho menos, a reconocer, indemnización de perjuicios, quedando comprendida dentro de esta limitación el cobro de la cláusula penal, puesto que en tal supuesto, de conformidad con el mandato del artículo 1609 del Código Civil, ninguna de las partes del negocio jurídico se encuentra en mora y, por ende, ninguna es deudora de perjuicios, según las voces del artículo 1615 ibídem.</w:t>
      </w:r>
    </w:p>
    <w:p w14:paraId="7EBE7863" w14:textId="77777777" w:rsidR="00C50E01" w:rsidRPr="00C50E01" w:rsidRDefault="00C50E01" w:rsidP="00EE5EA7">
      <w:pPr>
        <w:pStyle w:val="NormalWeb"/>
        <w:jc w:val="both"/>
        <w:rPr>
          <w:rFonts w:ascii="Century Gothic" w:hAnsi="Century Gothic"/>
          <w:color w:val="000000"/>
          <w:sz w:val="20"/>
          <w:szCs w:val="20"/>
        </w:rPr>
      </w:pPr>
      <w:r w:rsidRPr="00C50E01">
        <w:rPr>
          <w:rFonts w:ascii="Century Gothic" w:hAnsi="Century Gothic"/>
          <w:color w:val="000000"/>
          <w:sz w:val="20"/>
          <w:szCs w:val="20"/>
        </w:rPr>
        <w:t>La especial naturaleza de las advertidas acciones, en tanto que ellas se fundan en el recíproco incumplimiento de la convención, descarta toda posibilidad de éxito para la excepción de contrato no cumplido, pues, se reitera, en tal supuesto, el actor siempre se habrá sustraído de atender sus deberes negociales.</w:t>
      </w:r>
    </w:p>
    <w:p w14:paraId="1A437E2C" w14:textId="77777777" w:rsidR="00EE5EA7" w:rsidRDefault="00C50E01" w:rsidP="00EE5EA7">
      <w:pPr>
        <w:pStyle w:val="NormalWeb"/>
        <w:jc w:val="both"/>
        <w:rPr>
          <w:rFonts w:ascii="Century Gothic" w:hAnsi="Century Gothic"/>
          <w:color w:val="000000"/>
          <w:sz w:val="20"/>
          <w:szCs w:val="20"/>
        </w:rPr>
      </w:pPr>
      <w:r w:rsidRPr="00C50E01">
        <w:rPr>
          <w:rFonts w:ascii="Century Gothic" w:hAnsi="Century Gothic"/>
          <w:color w:val="000000"/>
          <w:sz w:val="20"/>
          <w:szCs w:val="20"/>
        </w:rPr>
        <w:t>4.3. Ahora bien, cuando a más del incumplimiento recíproco del contrato, sus celebrantes han asumido una conducta claramente indicativa de querer abandonar o desistir del contrato, cualquiera de ellos, sin perjuicio de las acciones alternativas atrás examinadas, podrá, si lo desea, demandar la disolución del pacto por mutuo disenso tácito, temática en relación con la cual basta aquí con refrendar toda la elaboración jurisprudencial desarrollada por la Corte a través de los años».</w:t>
      </w:r>
      <w:r>
        <w:rPr>
          <w:rFonts w:ascii="Century Gothic" w:hAnsi="Century Gothic"/>
          <w:color w:val="000000"/>
          <w:sz w:val="20"/>
          <w:szCs w:val="20"/>
        </w:rPr>
        <w:t xml:space="preserve"> … (…) …”  </w:t>
      </w:r>
    </w:p>
    <w:p w14:paraId="6C1D7356" w14:textId="03B6E388" w:rsidR="00C50E01" w:rsidRPr="00C50E01" w:rsidRDefault="00C50E01" w:rsidP="00C50E01">
      <w:pPr>
        <w:pStyle w:val="NormalWeb"/>
        <w:jc w:val="both"/>
        <w:rPr>
          <w:rFonts w:ascii="Century Gothic" w:hAnsi="Century Gothic"/>
          <w:i/>
          <w:iCs/>
          <w:color w:val="000000"/>
          <w:sz w:val="18"/>
          <w:szCs w:val="18"/>
        </w:rPr>
      </w:pPr>
      <w:r w:rsidRPr="00C50E01">
        <w:rPr>
          <w:rFonts w:ascii="Century Gothic" w:hAnsi="Century Gothic"/>
          <w:i/>
          <w:iCs/>
          <w:color w:val="000000"/>
          <w:sz w:val="18"/>
          <w:szCs w:val="18"/>
        </w:rPr>
        <w:t>sentencia SC1662-2019 de 5 de julio de 2019, rad. 1991-05099-01, corrigió la doctrina, en el sentido que ante el incumplimiento de las obligaciones en un contrato bilateral también es aplicable la resolución del contrato sentencia SC1662-2019 de 5 de julio de 2019, rad. 1991-05099-01, corrigió la doctrina, en el sentido que ante el incumplimiento de las obligaciones en un contrato bilateral también es aplicable la resolución del contrato.</w:t>
      </w:r>
    </w:p>
    <w:p w14:paraId="1E7D931B" w14:textId="77777777" w:rsidR="00C50E01" w:rsidRPr="00C50E01" w:rsidRDefault="00C50E01" w:rsidP="00C50E01">
      <w:pPr>
        <w:spacing w:after="0" w:line="240" w:lineRule="auto"/>
        <w:jc w:val="both"/>
        <w:rPr>
          <w:rFonts w:ascii="Century Gothic" w:hAnsi="Century Gothic"/>
        </w:rPr>
      </w:pPr>
    </w:p>
    <w:p w14:paraId="29514D82" w14:textId="77777777" w:rsidR="00C50E01" w:rsidRPr="00C50E01" w:rsidRDefault="00C50E01" w:rsidP="00C50E01">
      <w:pPr>
        <w:spacing w:after="0" w:line="240" w:lineRule="auto"/>
        <w:jc w:val="both"/>
        <w:rPr>
          <w:rFonts w:ascii="Century Gothic" w:hAnsi="Century Gothic"/>
          <w:b/>
          <w:bCs/>
          <w:sz w:val="28"/>
          <w:szCs w:val="28"/>
        </w:rPr>
      </w:pPr>
    </w:p>
    <w:p w14:paraId="46372A2E" w14:textId="1CF716A2" w:rsidR="00A54442" w:rsidRPr="008A3E0B" w:rsidRDefault="00A54442" w:rsidP="00A54442">
      <w:pPr>
        <w:pStyle w:val="Prrafodelista"/>
        <w:widowControl w:val="0"/>
        <w:numPr>
          <w:ilvl w:val="0"/>
          <w:numId w:val="20"/>
        </w:numPr>
        <w:overflowPunct w:val="0"/>
        <w:autoSpaceDE w:val="0"/>
        <w:autoSpaceDN w:val="0"/>
        <w:adjustRightInd w:val="0"/>
        <w:spacing w:after="0" w:line="240" w:lineRule="auto"/>
        <w:jc w:val="both"/>
        <w:rPr>
          <w:rFonts w:ascii="Century Gothic" w:hAnsi="Century Gothic"/>
          <w:b/>
          <w:bCs/>
        </w:rPr>
      </w:pPr>
      <w:r w:rsidRPr="008A3E0B">
        <w:rPr>
          <w:rFonts w:ascii="Century Gothic" w:hAnsi="Century Gothic"/>
          <w:b/>
          <w:bCs/>
        </w:rPr>
        <w:lastRenderedPageBreak/>
        <w:t>Causales de exoneración de la responsabilidad del consultor.</w:t>
      </w:r>
    </w:p>
    <w:p w14:paraId="4D59F9BB" w14:textId="77777777" w:rsidR="00A54442" w:rsidRPr="008A3E0B" w:rsidRDefault="00A54442" w:rsidP="00A54442">
      <w:pPr>
        <w:spacing w:after="0" w:line="240" w:lineRule="auto"/>
        <w:jc w:val="both"/>
        <w:rPr>
          <w:rFonts w:ascii="Century Gothic" w:hAnsi="Century Gothic"/>
          <w:b/>
          <w:bCs/>
        </w:rPr>
      </w:pPr>
    </w:p>
    <w:p w14:paraId="7E39ABC2" w14:textId="77777777" w:rsidR="00A54442" w:rsidRPr="008A3E0B" w:rsidRDefault="00A54442" w:rsidP="00A54442">
      <w:pPr>
        <w:spacing w:after="0" w:line="240" w:lineRule="auto"/>
        <w:ind w:left="360"/>
        <w:jc w:val="both"/>
        <w:rPr>
          <w:rFonts w:ascii="Century Gothic" w:hAnsi="Century Gothic"/>
          <w:lang w:val="es-MX"/>
        </w:rPr>
      </w:pPr>
      <w:r w:rsidRPr="008A3E0B">
        <w:rPr>
          <w:rFonts w:ascii="Century Gothic" w:hAnsi="Century Gothic"/>
          <w:lang w:val="es-MX"/>
        </w:rPr>
        <w:t>La ley, la doctrina y la jurisprudencia, han considerado referirse a diversas situaciones jurídicas que, de diferentes maneras, tienen virtualidad para comportar “exoneración” para el “deudor”, porque de alguna forma atacan o desvirtúan la exigencia propia del factor de atribución de responsabilidad de que se trate.</w:t>
      </w:r>
    </w:p>
    <w:p w14:paraId="057F3DF9" w14:textId="77777777" w:rsidR="00A54442" w:rsidRPr="008A3E0B" w:rsidRDefault="00A54442" w:rsidP="00A54442">
      <w:pPr>
        <w:spacing w:after="0" w:line="240" w:lineRule="auto"/>
        <w:ind w:left="360"/>
        <w:jc w:val="both"/>
        <w:rPr>
          <w:rFonts w:ascii="Century Gothic" w:hAnsi="Century Gothic"/>
          <w:lang w:val="es-MX"/>
        </w:rPr>
      </w:pPr>
    </w:p>
    <w:p w14:paraId="7D791CBF" w14:textId="77777777" w:rsidR="00A54442" w:rsidRPr="008A3E0B" w:rsidRDefault="00A54442" w:rsidP="00A54442">
      <w:pPr>
        <w:spacing w:after="0" w:line="240" w:lineRule="auto"/>
        <w:ind w:left="360"/>
        <w:jc w:val="both"/>
        <w:rPr>
          <w:rFonts w:ascii="Century Gothic" w:hAnsi="Century Gothic"/>
          <w:lang w:val="es-MX"/>
        </w:rPr>
      </w:pPr>
      <w:r w:rsidRPr="008A3E0B">
        <w:rPr>
          <w:rFonts w:ascii="Century Gothic" w:hAnsi="Century Gothic"/>
          <w:lang w:val="es-MX"/>
        </w:rPr>
        <w:t>Dentro de estas situaciones jurídicas se estiman como las más relevantes: “(i) el caso fortuito o fuerza mayor”, “(ii) la mora del acreedor”; “(iii) La aplicación de la teoría de la imprevisión”; y finalmente, “(iiii) Ausencia de culpa y la causa extraña como eximentes de responsabilidad”.</w:t>
      </w:r>
    </w:p>
    <w:p w14:paraId="2D51FEA0" w14:textId="77777777" w:rsidR="00A54442" w:rsidRPr="008A3E0B" w:rsidRDefault="00A54442" w:rsidP="00A54442">
      <w:pPr>
        <w:spacing w:after="0" w:line="240" w:lineRule="auto"/>
        <w:ind w:left="360"/>
        <w:jc w:val="both"/>
        <w:rPr>
          <w:rFonts w:ascii="Century Gothic" w:hAnsi="Century Gothic"/>
          <w:lang w:val="es-MX"/>
        </w:rPr>
      </w:pPr>
    </w:p>
    <w:p w14:paraId="0C203ED1" w14:textId="68FFD126" w:rsidR="00A54442" w:rsidRDefault="00EE2E4A" w:rsidP="00A54442">
      <w:pPr>
        <w:spacing w:after="0" w:line="240" w:lineRule="auto"/>
        <w:jc w:val="both"/>
        <w:rPr>
          <w:rFonts w:ascii="Century Gothic" w:hAnsi="Century Gothic"/>
        </w:rPr>
      </w:pPr>
      <w:r>
        <w:rPr>
          <w:rFonts w:ascii="Century Gothic" w:hAnsi="Century Gothic"/>
        </w:rPr>
        <w:t>Ambas situaciones se sustentan en las justificaciones técnicas consideradas en el presente documento.</w:t>
      </w:r>
    </w:p>
    <w:p w14:paraId="56AF523D" w14:textId="77777777" w:rsidR="00F8423C" w:rsidRDefault="00F8423C" w:rsidP="001452E9">
      <w:pPr>
        <w:spacing w:after="0"/>
        <w:jc w:val="both"/>
        <w:rPr>
          <w:rFonts w:ascii="Century Gothic" w:hAnsi="Century Gothic" w:cs="Arial"/>
        </w:rPr>
      </w:pPr>
    </w:p>
    <w:p w14:paraId="6D9BD9F5" w14:textId="6830962C" w:rsidR="00F8423C" w:rsidRPr="006A1947" w:rsidRDefault="00F8423C" w:rsidP="00F8423C">
      <w:pPr>
        <w:spacing w:after="0"/>
        <w:jc w:val="both"/>
        <w:rPr>
          <w:rFonts w:ascii="Century Gothic" w:hAnsi="Century Gothic" w:cs="Arial"/>
        </w:rPr>
      </w:pPr>
      <w:r>
        <w:rPr>
          <w:rFonts w:ascii="Century Gothic" w:hAnsi="Century Gothic" w:cs="Arial"/>
        </w:rPr>
        <w:t xml:space="preserve">En el procedimiento que adelanta la entidad contratante con fundamento en recomendaciones de </w:t>
      </w:r>
      <w:r w:rsidRPr="006A1947">
        <w:rPr>
          <w:rFonts w:ascii="Century Gothic" w:hAnsi="Century Gothic" w:cs="Arial"/>
        </w:rPr>
        <w:t xml:space="preserve">la interventoría, </w:t>
      </w:r>
      <w:r>
        <w:rPr>
          <w:rFonts w:ascii="Century Gothic" w:hAnsi="Century Gothic" w:cs="Arial"/>
        </w:rPr>
        <w:t>ninguno</w:t>
      </w:r>
      <w:r w:rsidRPr="006A1947">
        <w:rPr>
          <w:rFonts w:ascii="Century Gothic" w:hAnsi="Century Gothic" w:cs="Arial"/>
        </w:rPr>
        <w:t xml:space="preserve"> analiza de manera integral la</w:t>
      </w:r>
      <w:r>
        <w:rPr>
          <w:rFonts w:ascii="Century Gothic" w:hAnsi="Century Gothic" w:cs="Arial"/>
        </w:rPr>
        <w:t>s situaciones expuestas en los literales anteriores, ni, la</w:t>
      </w:r>
      <w:r w:rsidRPr="006A1947">
        <w:rPr>
          <w:rFonts w:ascii="Century Gothic" w:hAnsi="Century Gothic" w:cs="Arial"/>
        </w:rPr>
        <w:t xml:space="preserve"> información correspondiente a la estructura de pago de entregables y las dependencias de entregables de la programación que dan lugar a las fechas de entrega establecidas en el cronograma </w:t>
      </w:r>
      <w:r w:rsidR="00C50E01">
        <w:rPr>
          <w:rFonts w:ascii="Century Gothic" w:hAnsi="Century Gothic" w:cs="Arial"/>
        </w:rPr>
        <w:t>y sobre todo la causal jurídica de “</w:t>
      </w:r>
      <w:r w:rsidR="00C50E01" w:rsidRPr="00C50E01">
        <w:rPr>
          <w:rFonts w:ascii="Century Gothic" w:hAnsi="Century Gothic" w:cs="Arial"/>
          <w:b/>
          <w:bCs/>
          <w:u w:val="single"/>
        </w:rPr>
        <w:t>Excepción de contrato no cumplido</w:t>
      </w:r>
      <w:r w:rsidR="00C50E01">
        <w:rPr>
          <w:rFonts w:ascii="Century Gothic" w:hAnsi="Century Gothic" w:cs="Arial"/>
        </w:rPr>
        <w:t xml:space="preserve">”. Circunstancias todas que se sustenta y </w:t>
      </w:r>
      <w:r w:rsidRPr="006A1947">
        <w:rPr>
          <w:rFonts w:ascii="Century Gothic" w:hAnsi="Century Gothic" w:cs="Arial"/>
        </w:rPr>
        <w:t>explica</w:t>
      </w:r>
      <w:r w:rsidR="00C50E01">
        <w:rPr>
          <w:rFonts w:ascii="Century Gothic" w:hAnsi="Century Gothic" w:cs="Arial"/>
        </w:rPr>
        <w:t>n</w:t>
      </w:r>
      <w:r w:rsidRPr="006A1947">
        <w:rPr>
          <w:rFonts w:ascii="Century Gothic" w:hAnsi="Century Gothic" w:cs="Arial"/>
        </w:rPr>
        <w:t xml:space="preserve"> a continuación:</w:t>
      </w:r>
    </w:p>
    <w:p w14:paraId="71BC3472" w14:textId="77777777" w:rsidR="00B32BBF" w:rsidRDefault="00B32BBF" w:rsidP="001452E9">
      <w:pPr>
        <w:spacing w:after="0"/>
        <w:jc w:val="both"/>
        <w:rPr>
          <w:rFonts w:ascii="Century Gothic" w:hAnsi="Century Gothic" w:cs="Arial"/>
        </w:rPr>
      </w:pPr>
    </w:p>
    <w:p w14:paraId="5280D468" w14:textId="7A9978BD" w:rsidR="00C50E01" w:rsidRDefault="00C50E01" w:rsidP="001452E9">
      <w:pPr>
        <w:spacing w:after="0"/>
        <w:jc w:val="both"/>
        <w:rPr>
          <w:color w:val="000000"/>
          <w:sz w:val="27"/>
          <w:szCs w:val="27"/>
        </w:rPr>
      </w:pPr>
      <w:proofErr w:type="gramStart"/>
      <w:r>
        <w:rPr>
          <w:rFonts w:ascii="Century Gothic" w:hAnsi="Century Gothic" w:cs="Arial"/>
        </w:rPr>
        <w:t xml:space="preserve">“ </w:t>
      </w:r>
      <w:r w:rsidRPr="00C50E01">
        <w:rPr>
          <w:rFonts w:ascii="Century Gothic" w:hAnsi="Century Gothic" w:cs="Arial"/>
          <w:sz w:val="20"/>
          <w:szCs w:val="20"/>
        </w:rPr>
        <w:t>…</w:t>
      </w:r>
      <w:proofErr w:type="gramEnd"/>
      <w:r w:rsidRPr="00C50E01">
        <w:rPr>
          <w:rFonts w:ascii="Century Gothic" w:hAnsi="Century Gothic" w:cs="Arial"/>
          <w:sz w:val="20"/>
          <w:szCs w:val="20"/>
        </w:rPr>
        <w:t xml:space="preserve"> (…) … </w:t>
      </w:r>
      <w:r w:rsidRPr="00C50E01">
        <w:rPr>
          <w:rFonts w:ascii="Century Gothic" w:hAnsi="Century Gothic"/>
          <w:color w:val="000000"/>
          <w:sz w:val="20"/>
          <w:szCs w:val="20"/>
        </w:rPr>
        <w:t>Corolario de lo anterior es que hay lugar a dos formas de resolución o ejecución de los contratos bilaterales, a saber: a) Cuando uno solo incumple y el otro sí cumple. En tal evento hay lugar a la resolución o ejecución con indemnización de perjuicios, y b) cuando ambos contratantes incumplen, caso en el cual también hay lugar a la resolución o ejecución, pero sin indemnización de perjuicios y sin que haya lugar a condena en perjuicios o cláusula penal”</w:t>
      </w:r>
      <w:r>
        <w:rPr>
          <w:color w:val="000000"/>
          <w:sz w:val="27"/>
          <w:szCs w:val="27"/>
        </w:rPr>
        <w:t xml:space="preserve">. …” Precedente constitucional vertical desde la Sentencia del 7 de </w:t>
      </w:r>
      <w:r w:rsidR="00785D65">
        <w:rPr>
          <w:color w:val="000000"/>
          <w:sz w:val="27"/>
          <w:szCs w:val="27"/>
        </w:rPr>
        <w:t>diciembre</w:t>
      </w:r>
      <w:r>
        <w:rPr>
          <w:color w:val="000000"/>
          <w:sz w:val="27"/>
          <w:szCs w:val="27"/>
        </w:rPr>
        <w:t xml:space="preserve"> de 1.982 incluido en la razón de la decisión de la sentencia: </w:t>
      </w:r>
    </w:p>
    <w:p w14:paraId="3C0DB2E7" w14:textId="77777777" w:rsidR="00C50E01" w:rsidRPr="00C50E01" w:rsidRDefault="00C50E01" w:rsidP="001452E9">
      <w:pPr>
        <w:spacing w:after="0"/>
        <w:jc w:val="both"/>
        <w:rPr>
          <w:rFonts w:ascii="Century Gothic" w:hAnsi="Century Gothic"/>
          <w:color w:val="000000"/>
        </w:rPr>
      </w:pPr>
    </w:p>
    <w:p w14:paraId="332E271D" w14:textId="77777777" w:rsidR="00C50E01" w:rsidRPr="00C50E01" w:rsidRDefault="00C50E01" w:rsidP="00C50E01">
      <w:pPr>
        <w:spacing w:after="0"/>
        <w:jc w:val="both"/>
        <w:rPr>
          <w:rFonts w:ascii="Century Gothic" w:hAnsi="Century Gothic"/>
          <w:color w:val="000000"/>
          <w:sz w:val="20"/>
          <w:szCs w:val="20"/>
        </w:rPr>
      </w:pPr>
      <w:r w:rsidRPr="00C50E01">
        <w:rPr>
          <w:rFonts w:ascii="Century Gothic" w:hAnsi="Century Gothic"/>
          <w:color w:val="000000"/>
          <w:sz w:val="20"/>
          <w:szCs w:val="20"/>
        </w:rPr>
        <w:t>SALA DE CASACIÓN CIVIL Y AGRARIA</w:t>
      </w:r>
    </w:p>
    <w:p w14:paraId="0C9F4434" w14:textId="77777777" w:rsidR="00C50E01" w:rsidRPr="00C50E01" w:rsidRDefault="00C50E01" w:rsidP="00C50E01">
      <w:pPr>
        <w:spacing w:after="0"/>
        <w:jc w:val="both"/>
        <w:rPr>
          <w:rFonts w:ascii="Century Gothic" w:hAnsi="Century Gothic"/>
          <w:color w:val="000000"/>
          <w:sz w:val="20"/>
          <w:szCs w:val="20"/>
        </w:rPr>
      </w:pPr>
      <w:proofErr w:type="gramStart"/>
      <w:r w:rsidRPr="00C50E01">
        <w:rPr>
          <w:rFonts w:ascii="Century Gothic" w:hAnsi="Century Gothic"/>
          <w:color w:val="000000"/>
          <w:sz w:val="20"/>
          <w:szCs w:val="20"/>
        </w:rPr>
        <w:t>ID :</w:t>
      </w:r>
      <w:proofErr w:type="gramEnd"/>
      <w:r w:rsidRPr="00C50E01">
        <w:rPr>
          <w:rFonts w:ascii="Century Gothic" w:hAnsi="Century Gothic"/>
          <w:color w:val="000000"/>
          <w:sz w:val="20"/>
          <w:szCs w:val="20"/>
        </w:rPr>
        <w:t xml:space="preserve"> 681066</w:t>
      </w:r>
    </w:p>
    <w:p w14:paraId="55082900" w14:textId="77777777" w:rsidR="00C50E01" w:rsidRPr="00C50E01" w:rsidRDefault="00C50E01" w:rsidP="00C50E01">
      <w:pPr>
        <w:spacing w:after="0"/>
        <w:jc w:val="both"/>
        <w:rPr>
          <w:rFonts w:ascii="Century Gothic" w:hAnsi="Century Gothic"/>
          <w:color w:val="000000"/>
          <w:sz w:val="20"/>
          <w:szCs w:val="20"/>
        </w:rPr>
      </w:pPr>
      <w:r w:rsidRPr="00C50E01">
        <w:rPr>
          <w:rFonts w:ascii="Century Gothic" w:hAnsi="Century Gothic"/>
          <w:color w:val="000000"/>
          <w:sz w:val="20"/>
          <w:szCs w:val="20"/>
        </w:rPr>
        <w:t xml:space="preserve">M. </w:t>
      </w:r>
      <w:proofErr w:type="gramStart"/>
      <w:r w:rsidRPr="00C50E01">
        <w:rPr>
          <w:rFonts w:ascii="Century Gothic" w:hAnsi="Century Gothic"/>
          <w:color w:val="000000"/>
          <w:sz w:val="20"/>
          <w:szCs w:val="20"/>
        </w:rPr>
        <w:t>PONENTE :</w:t>
      </w:r>
      <w:proofErr w:type="gramEnd"/>
      <w:r w:rsidRPr="00C50E01">
        <w:rPr>
          <w:rFonts w:ascii="Century Gothic" w:hAnsi="Century Gothic"/>
          <w:color w:val="000000"/>
          <w:sz w:val="20"/>
          <w:szCs w:val="20"/>
        </w:rPr>
        <w:t xml:space="preserve"> AROLDO WILSON QUIROZ MONSALVO</w:t>
      </w:r>
    </w:p>
    <w:p w14:paraId="3519C1FD" w14:textId="77777777" w:rsidR="00C50E01" w:rsidRPr="00C50E01" w:rsidRDefault="00C50E01" w:rsidP="00C50E01">
      <w:pPr>
        <w:spacing w:after="0"/>
        <w:jc w:val="both"/>
        <w:rPr>
          <w:rFonts w:ascii="Century Gothic" w:hAnsi="Century Gothic"/>
          <w:color w:val="000000"/>
          <w:sz w:val="20"/>
          <w:szCs w:val="20"/>
        </w:rPr>
      </w:pPr>
      <w:r w:rsidRPr="00C50E01">
        <w:rPr>
          <w:rFonts w:ascii="Century Gothic" w:hAnsi="Century Gothic"/>
          <w:color w:val="000000"/>
          <w:sz w:val="20"/>
          <w:szCs w:val="20"/>
        </w:rPr>
        <w:t xml:space="preserve">NÚMERO DE </w:t>
      </w:r>
      <w:proofErr w:type="gramStart"/>
      <w:r w:rsidRPr="00C50E01">
        <w:rPr>
          <w:rFonts w:ascii="Century Gothic" w:hAnsi="Century Gothic"/>
          <w:color w:val="000000"/>
          <w:sz w:val="20"/>
          <w:szCs w:val="20"/>
        </w:rPr>
        <w:t>PROCESO :</w:t>
      </w:r>
      <w:proofErr w:type="gramEnd"/>
      <w:r w:rsidRPr="00C50E01">
        <w:rPr>
          <w:rFonts w:ascii="Century Gothic" w:hAnsi="Century Gothic"/>
          <w:color w:val="000000"/>
          <w:sz w:val="20"/>
          <w:szCs w:val="20"/>
        </w:rPr>
        <w:t xml:space="preserve"> T 1100102030002019-03081-00</w:t>
      </w:r>
    </w:p>
    <w:p w14:paraId="3833CA59" w14:textId="77777777" w:rsidR="00C50E01" w:rsidRPr="00C50E01" w:rsidRDefault="00C50E01" w:rsidP="00C50E01">
      <w:pPr>
        <w:spacing w:after="0"/>
        <w:jc w:val="both"/>
        <w:rPr>
          <w:rFonts w:ascii="Century Gothic" w:hAnsi="Century Gothic"/>
          <w:color w:val="000000"/>
          <w:sz w:val="20"/>
          <w:szCs w:val="20"/>
        </w:rPr>
      </w:pPr>
      <w:r w:rsidRPr="00C50E01">
        <w:rPr>
          <w:rFonts w:ascii="Century Gothic" w:hAnsi="Century Gothic"/>
          <w:color w:val="000000"/>
          <w:sz w:val="20"/>
          <w:szCs w:val="20"/>
        </w:rPr>
        <w:t xml:space="preserve">NÚMERO DE </w:t>
      </w:r>
      <w:proofErr w:type="gramStart"/>
      <w:r w:rsidRPr="00C50E01">
        <w:rPr>
          <w:rFonts w:ascii="Century Gothic" w:hAnsi="Century Gothic"/>
          <w:color w:val="000000"/>
          <w:sz w:val="20"/>
          <w:szCs w:val="20"/>
        </w:rPr>
        <w:t>PROVIDENCIA :</w:t>
      </w:r>
      <w:proofErr w:type="gramEnd"/>
      <w:r w:rsidRPr="00C50E01">
        <w:rPr>
          <w:rFonts w:ascii="Century Gothic" w:hAnsi="Century Gothic"/>
          <w:color w:val="000000"/>
          <w:sz w:val="20"/>
          <w:szCs w:val="20"/>
        </w:rPr>
        <w:t xml:space="preserve"> STC14554-2019</w:t>
      </w:r>
    </w:p>
    <w:p w14:paraId="35E67E17" w14:textId="77777777" w:rsidR="00C50E01" w:rsidRPr="00C50E01" w:rsidRDefault="00C50E01" w:rsidP="00C50E01">
      <w:pPr>
        <w:spacing w:after="0"/>
        <w:jc w:val="both"/>
        <w:rPr>
          <w:rFonts w:ascii="Century Gothic" w:hAnsi="Century Gothic"/>
          <w:color w:val="000000"/>
          <w:sz w:val="20"/>
          <w:szCs w:val="20"/>
        </w:rPr>
      </w:pPr>
      <w:r w:rsidRPr="00C50E01">
        <w:rPr>
          <w:rFonts w:ascii="Century Gothic" w:hAnsi="Century Gothic"/>
          <w:color w:val="000000"/>
          <w:sz w:val="20"/>
          <w:szCs w:val="20"/>
        </w:rPr>
        <w:t xml:space="preserve">CLASE DE </w:t>
      </w:r>
      <w:proofErr w:type="gramStart"/>
      <w:r w:rsidRPr="00C50E01">
        <w:rPr>
          <w:rFonts w:ascii="Century Gothic" w:hAnsi="Century Gothic"/>
          <w:color w:val="000000"/>
          <w:sz w:val="20"/>
          <w:szCs w:val="20"/>
        </w:rPr>
        <w:t>ACTUACIÓN :</w:t>
      </w:r>
      <w:proofErr w:type="gramEnd"/>
      <w:r w:rsidRPr="00C50E01">
        <w:rPr>
          <w:rFonts w:ascii="Century Gothic" w:hAnsi="Century Gothic"/>
          <w:color w:val="000000"/>
          <w:sz w:val="20"/>
          <w:szCs w:val="20"/>
        </w:rPr>
        <w:t xml:space="preserve"> ACCIÓN DE TUTELA - PRIMERA INSTANCIA</w:t>
      </w:r>
    </w:p>
    <w:p w14:paraId="66801650" w14:textId="77777777" w:rsidR="00C50E01" w:rsidRPr="00C50E01" w:rsidRDefault="00C50E01" w:rsidP="00C50E01">
      <w:pPr>
        <w:spacing w:after="0"/>
        <w:jc w:val="both"/>
        <w:rPr>
          <w:rFonts w:ascii="Century Gothic" w:hAnsi="Century Gothic"/>
          <w:color w:val="000000"/>
          <w:sz w:val="20"/>
          <w:szCs w:val="20"/>
        </w:rPr>
      </w:pPr>
      <w:r w:rsidRPr="00C50E01">
        <w:rPr>
          <w:rFonts w:ascii="Century Gothic" w:hAnsi="Century Gothic"/>
          <w:color w:val="000000"/>
          <w:sz w:val="20"/>
          <w:szCs w:val="20"/>
        </w:rPr>
        <w:t xml:space="preserve">TIPO DE </w:t>
      </w:r>
      <w:proofErr w:type="gramStart"/>
      <w:r w:rsidRPr="00C50E01">
        <w:rPr>
          <w:rFonts w:ascii="Century Gothic" w:hAnsi="Century Gothic"/>
          <w:color w:val="000000"/>
          <w:sz w:val="20"/>
          <w:szCs w:val="20"/>
        </w:rPr>
        <w:t>PROVIDENCIA :</w:t>
      </w:r>
      <w:proofErr w:type="gramEnd"/>
      <w:r w:rsidRPr="00C50E01">
        <w:rPr>
          <w:rFonts w:ascii="Century Gothic" w:hAnsi="Century Gothic"/>
          <w:color w:val="000000"/>
          <w:sz w:val="20"/>
          <w:szCs w:val="20"/>
        </w:rPr>
        <w:t xml:space="preserve"> SENTENCIA</w:t>
      </w:r>
    </w:p>
    <w:p w14:paraId="5AE4F2B9" w14:textId="77777777" w:rsidR="00C50E01" w:rsidRPr="00C50E01" w:rsidRDefault="00C50E01" w:rsidP="00C50E01">
      <w:pPr>
        <w:spacing w:after="0"/>
        <w:jc w:val="both"/>
        <w:rPr>
          <w:rFonts w:ascii="Century Gothic" w:hAnsi="Century Gothic"/>
          <w:color w:val="000000"/>
          <w:sz w:val="20"/>
          <w:szCs w:val="20"/>
        </w:rPr>
      </w:pPr>
      <w:proofErr w:type="gramStart"/>
      <w:r w:rsidRPr="00C50E01">
        <w:rPr>
          <w:rFonts w:ascii="Century Gothic" w:hAnsi="Century Gothic"/>
          <w:color w:val="000000"/>
          <w:sz w:val="20"/>
          <w:szCs w:val="20"/>
        </w:rPr>
        <w:t>FECHA :</w:t>
      </w:r>
      <w:proofErr w:type="gramEnd"/>
      <w:r w:rsidRPr="00C50E01">
        <w:rPr>
          <w:rFonts w:ascii="Century Gothic" w:hAnsi="Century Gothic"/>
          <w:color w:val="000000"/>
          <w:sz w:val="20"/>
          <w:szCs w:val="20"/>
        </w:rPr>
        <w:t xml:space="preserve"> 24/10/2019</w:t>
      </w:r>
    </w:p>
    <w:p w14:paraId="1C40801F" w14:textId="77777777" w:rsidR="00C50E01" w:rsidRPr="00C50E01" w:rsidRDefault="00C50E01" w:rsidP="00C50E01">
      <w:pPr>
        <w:spacing w:after="0"/>
        <w:jc w:val="both"/>
        <w:rPr>
          <w:rFonts w:ascii="Century Gothic" w:hAnsi="Century Gothic"/>
          <w:color w:val="000000"/>
          <w:sz w:val="20"/>
          <w:szCs w:val="20"/>
        </w:rPr>
      </w:pPr>
      <w:proofErr w:type="gramStart"/>
      <w:r w:rsidRPr="00C50E01">
        <w:rPr>
          <w:rFonts w:ascii="Century Gothic" w:hAnsi="Century Gothic"/>
          <w:color w:val="000000"/>
          <w:sz w:val="20"/>
          <w:szCs w:val="20"/>
        </w:rPr>
        <w:t>DECISIÓN :</w:t>
      </w:r>
      <w:proofErr w:type="gramEnd"/>
      <w:r w:rsidRPr="00C50E01">
        <w:rPr>
          <w:rFonts w:ascii="Century Gothic" w:hAnsi="Century Gothic"/>
          <w:color w:val="000000"/>
          <w:sz w:val="20"/>
          <w:szCs w:val="20"/>
        </w:rPr>
        <w:t xml:space="preserve"> CONCEDE TUTELA</w:t>
      </w:r>
    </w:p>
    <w:p w14:paraId="717FE1BA" w14:textId="77777777" w:rsidR="00C50E01" w:rsidRPr="00C50E01" w:rsidRDefault="00C50E01" w:rsidP="00C50E01">
      <w:pPr>
        <w:spacing w:after="0"/>
        <w:jc w:val="both"/>
        <w:rPr>
          <w:rFonts w:ascii="Century Gothic" w:hAnsi="Century Gothic"/>
          <w:color w:val="000000"/>
          <w:sz w:val="20"/>
          <w:szCs w:val="20"/>
        </w:rPr>
      </w:pPr>
      <w:proofErr w:type="gramStart"/>
      <w:r w:rsidRPr="00C50E01">
        <w:rPr>
          <w:rFonts w:ascii="Century Gothic" w:hAnsi="Century Gothic"/>
          <w:color w:val="000000"/>
          <w:sz w:val="20"/>
          <w:szCs w:val="20"/>
        </w:rPr>
        <w:t>ACCIONADO :</w:t>
      </w:r>
      <w:proofErr w:type="gramEnd"/>
      <w:r w:rsidRPr="00C50E01">
        <w:rPr>
          <w:rFonts w:ascii="Century Gothic" w:hAnsi="Century Gothic"/>
          <w:color w:val="000000"/>
          <w:sz w:val="20"/>
          <w:szCs w:val="20"/>
        </w:rPr>
        <w:t xml:space="preserve"> SALA CIVIL DEL TRIBUNAL SUPERIOR DEL DISTRITO JUDICIAL DE BOGOTÁ</w:t>
      </w:r>
    </w:p>
    <w:p w14:paraId="52038CD0" w14:textId="77777777" w:rsidR="00C50E01" w:rsidRPr="00C50E01" w:rsidRDefault="00C50E01" w:rsidP="00C50E01">
      <w:pPr>
        <w:spacing w:after="0"/>
        <w:jc w:val="both"/>
        <w:rPr>
          <w:rFonts w:ascii="Century Gothic" w:hAnsi="Century Gothic"/>
          <w:color w:val="000000"/>
          <w:sz w:val="20"/>
          <w:szCs w:val="20"/>
        </w:rPr>
      </w:pPr>
      <w:proofErr w:type="gramStart"/>
      <w:r w:rsidRPr="00C50E01">
        <w:rPr>
          <w:rFonts w:ascii="Century Gothic" w:hAnsi="Century Gothic"/>
          <w:color w:val="000000"/>
          <w:sz w:val="20"/>
          <w:szCs w:val="20"/>
        </w:rPr>
        <w:lastRenderedPageBreak/>
        <w:t>ACCIONANTE :</w:t>
      </w:r>
      <w:proofErr w:type="gramEnd"/>
      <w:r w:rsidRPr="00C50E01">
        <w:rPr>
          <w:rFonts w:ascii="Century Gothic" w:hAnsi="Century Gothic"/>
          <w:color w:val="000000"/>
          <w:sz w:val="20"/>
          <w:szCs w:val="20"/>
        </w:rPr>
        <w:t xml:space="preserve"> MARTHA ELIANA SABOGAL SABOGA</w:t>
      </w:r>
    </w:p>
    <w:p w14:paraId="6D3DE54C" w14:textId="77777777" w:rsidR="00C50E01" w:rsidRPr="00C50E01" w:rsidRDefault="00C50E01" w:rsidP="00C50E01">
      <w:pPr>
        <w:spacing w:after="0"/>
        <w:jc w:val="both"/>
        <w:rPr>
          <w:rFonts w:ascii="Century Gothic" w:hAnsi="Century Gothic"/>
          <w:color w:val="000000"/>
          <w:sz w:val="20"/>
          <w:szCs w:val="20"/>
        </w:rPr>
      </w:pPr>
      <w:r w:rsidRPr="00C50E01">
        <w:rPr>
          <w:rFonts w:ascii="Century Gothic" w:hAnsi="Century Gothic"/>
          <w:color w:val="000000"/>
          <w:sz w:val="20"/>
          <w:szCs w:val="20"/>
        </w:rPr>
        <w:t xml:space="preserve">FUENTE </w:t>
      </w:r>
      <w:proofErr w:type="gramStart"/>
      <w:r w:rsidRPr="00C50E01">
        <w:rPr>
          <w:rFonts w:ascii="Century Gothic" w:hAnsi="Century Gothic"/>
          <w:color w:val="000000"/>
          <w:sz w:val="20"/>
          <w:szCs w:val="20"/>
        </w:rPr>
        <w:t>FORMAL :</w:t>
      </w:r>
      <w:proofErr w:type="gramEnd"/>
      <w:r w:rsidRPr="00C50E01">
        <w:rPr>
          <w:rFonts w:ascii="Century Gothic" w:hAnsi="Century Gothic"/>
          <w:color w:val="000000"/>
          <w:sz w:val="20"/>
          <w:szCs w:val="20"/>
        </w:rPr>
        <w:t xml:space="preserve"> Ley 153 de 1887 art. 8 / Código Civil art. 1546, 1609, 1615</w:t>
      </w:r>
    </w:p>
    <w:p w14:paraId="78BEFED9" w14:textId="4F2CDDBE" w:rsidR="00C50E01" w:rsidRDefault="00C50E01" w:rsidP="001452E9">
      <w:pPr>
        <w:spacing w:after="0"/>
        <w:jc w:val="both"/>
        <w:rPr>
          <w:rFonts w:ascii="Century Gothic" w:hAnsi="Century Gothic" w:cs="Arial"/>
        </w:rPr>
      </w:pPr>
    </w:p>
    <w:p w14:paraId="769E1CA0" w14:textId="77777777" w:rsidR="00B32BBF" w:rsidRDefault="00B32BBF" w:rsidP="001452E9">
      <w:pPr>
        <w:spacing w:after="0"/>
        <w:jc w:val="both"/>
        <w:rPr>
          <w:rFonts w:ascii="Century Gothic" w:hAnsi="Century Gothic" w:cs="Arial"/>
        </w:rPr>
      </w:pPr>
    </w:p>
    <w:p w14:paraId="31A00270" w14:textId="7EE97984" w:rsidR="00B32BBF" w:rsidRPr="00B32BBF" w:rsidRDefault="00B32BBF" w:rsidP="001452E9">
      <w:pPr>
        <w:spacing w:after="0"/>
        <w:jc w:val="both"/>
        <w:rPr>
          <w:rFonts w:ascii="Century Gothic" w:hAnsi="Century Gothic" w:cs="Arial"/>
          <w:b/>
          <w:bCs/>
          <w:u w:val="single"/>
        </w:rPr>
      </w:pPr>
      <w:r w:rsidRPr="00B32BBF">
        <w:rPr>
          <w:rFonts w:ascii="Century Gothic" w:hAnsi="Century Gothic" w:cs="Arial"/>
          <w:b/>
          <w:bCs/>
          <w:u w:val="single"/>
        </w:rPr>
        <w:t>ESTRUCTURA DEL PRESUPUESTO OFICIAL</w:t>
      </w:r>
    </w:p>
    <w:p w14:paraId="1FC62878" w14:textId="77777777" w:rsidR="00B32BBF" w:rsidRDefault="00B32BBF" w:rsidP="001452E9">
      <w:pPr>
        <w:spacing w:after="0"/>
        <w:jc w:val="both"/>
        <w:rPr>
          <w:rFonts w:ascii="Century Gothic" w:hAnsi="Century Gothic" w:cs="Arial"/>
        </w:rPr>
      </w:pPr>
    </w:p>
    <w:p w14:paraId="21156FEF" w14:textId="5F88C9CF" w:rsidR="00F87A91" w:rsidRPr="006A1947" w:rsidRDefault="00B32BBF" w:rsidP="00F87A91">
      <w:pPr>
        <w:jc w:val="both"/>
        <w:rPr>
          <w:rFonts w:ascii="Century Gothic" w:hAnsi="Century Gothic" w:cs="Arial"/>
        </w:rPr>
      </w:pPr>
      <w:r>
        <w:rPr>
          <w:rFonts w:ascii="Century Gothic" w:hAnsi="Century Gothic" w:cs="Arial"/>
        </w:rPr>
        <w:t xml:space="preserve">Es importante considerar la estructura del presupuesto </w:t>
      </w:r>
      <w:proofErr w:type="gramStart"/>
      <w:r>
        <w:rPr>
          <w:rFonts w:ascii="Century Gothic" w:hAnsi="Century Gothic" w:cs="Arial"/>
        </w:rPr>
        <w:t>e</w:t>
      </w:r>
      <w:r w:rsidR="00F87A91" w:rsidRPr="006A1947">
        <w:rPr>
          <w:rFonts w:ascii="Century Gothic" w:hAnsi="Century Gothic" w:cs="Arial"/>
        </w:rPr>
        <w:t>n relación al</w:t>
      </w:r>
      <w:proofErr w:type="gramEnd"/>
      <w:r w:rsidR="00F87A91" w:rsidRPr="006A1947">
        <w:rPr>
          <w:rFonts w:ascii="Century Gothic" w:hAnsi="Century Gothic" w:cs="Arial"/>
        </w:rPr>
        <w:t xml:space="preserve"> componente de </w:t>
      </w:r>
      <w:r>
        <w:rPr>
          <w:rFonts w:ascii="Century Gothic" w:hAnsi="Century Gothic" w:cs="Arial"/>
        </w:rPr>
        <w:t>listado de equipos</w:t>
      </w:r>
      <w:r w:rsidR="00F87A91" w:rsidRPr="006A1947">
        <w:rPr>
          <w:rFonts w:ascii="Century Gothic" w:hAnsi="Century Gothic" w:cs="Arial"/>
        </w:rPr>
        <w:t xml:space="preserve"> biomédicos </w:t>
      </w:r>
      <w:r>
        <w:rPr>
          <w:rFonts w:ascii="Century Gothic" w:hAnsi="Century Gothic" w:cs="Arial"/>
        </w:rPr>
        <w:t xml:space="preserve">porque, aunque </w:t>
      </w:r>
      <w:r w:rsidR="00F87A91" w:rsidRPr="006A1947">
        <w:rPr>
          <w:rFonts w:ascii="Century Gothic" w:hAnsi="Century Gothic" w:cs="Arial"/>
        </w:rPr>
        <w:t xml:space="preserve">el </w:t>
      </w:r>
      <w:r w:rsidR="009E246C" w:rsidRPr="006A1947">
        <w:rPr>
          <w:rFonts w:ascii="Century Gothic" w:hAnsi="Century Gothic" w:cs="Arial"/>
        </w:rPr>
        <w:t>contrato, dentro</w:t>
      </w:r>
      <w:r w:rsidR="00F87A91" w:rsidRPr="006A1947">
        <w:rPr>
          <w:rFonts w:ascii="Century Gothic" w:hAnsi="Century Gothic" w:cs="Arial"/>
        </w:rPr>
        <w:t xml:space="preserve"> de su estructura presupuestal identifica cuatro capítulos</w:t>
      </w:r>
      <w:r>
        <w:rPr>
          <w:rFonts w:ascii="Century Gothic" w:hAnsi="Century Gothic" w:cs="Arial"/>
        </w:rPr>
        <w:t xml:space="preserve">, en ninguno de ellos estableció un valor para el producto del listado de equipos biomédicos. </w:t>
      </w:r>
      <w:r w:rsidR="00F87A91" w:rsidRPr="006A1947">
        <w:rPr>
          <w:rFonts w:ascii="Century Gothic" w:hAnsi="Century Gothic" w:cs="Arial"/>
        </w:rPr>
        <w:t>así:</w:t>
      </w:r>
    </w:p>
    <w:p w14:paraId="4E73F98B" w14:textId="77777777" w:rsidR="00F87A91" w:rsidRPr="006A1947" w:rsidRDefault="00F87A91" w:rsidP="00F87A91">
      <w:pPr>
        <w:pStyle w:val="Prrafodelista"/>
        <w:numPr>
          <w:ilvl w:val="0"/>
          <w:numId w:val="13"/>
        </w:numPr>
        <w:spacing w:line="254" w:lineRule="auto"/>
        <w:rPr>
          <w:rFonts w:ascii="Century Gothic" w:hAnsi="Century Gothic" w:cs="Arial"/>
        </w:rPr>
      </w:pPr>
      <w:r w:rsidRPr="006A1947">
        <w:rPr>
          <w:rFonts w:ascii="Century Gothic" w:hAnsi="Century Gothic" w:cs="Arial"/>
        </w:rPr>
        <w:t xml:space="preserve">Ítem 1 Personal: con valor subtotal de 496.614.661 y un factor multiplicador de 2,10 para un valor Total personal profesional de </w:t>
      </w:r>
      <w:r w:rsidRPr="006A1947">
        <w:rPr>
          <w:rFonts w:ascii="Century Gothic" w:hAnsi="Century Gothic" w:cs="Arial"/>
          <w:b/>
          <w:bCs/>
        </w:rPr>
        <w:t>$1.042.890.788</w:t>
      </w:r>
      <w:r w:rsidRPr="006A1947">
        <w:rPr>
          <w:rFonts w:ascii="Century Gothic" w:hAnsi="Century Gothic" w:cs="Arial"/>
        </w:rPr>
        <w:t>.</w:t>
      </w:r>
    </w:p>
    <w:p w14:paraId="52391B8B" w14:textId="55AB82DC" w:rsidR="00F87A91" w:rsidRPr="006A1947" w:rsidRDefault="00F87A91" w:rsidP="00F87A91">
      <w:pPr>
        <w:rPr>
          <w:rFonts w:ascii="Century Gothic" w:hAnsi="Century Gothic"/>
        </w:rPr>
      </w:pPr>
      <w:r w:rsidRPr="006A1947">
        <w:rPr>
          <w:rFonts w:ascii="Century Gothic" w:hAnsi="Century Gothic"/>
          <w:noProof/>
        </w:rPr>
        <w:drawing>
          <wp:inline distT="0" distB="0" distL="0" distR="0" wp14:anchorId="064F11B1" wp14:editId="590F5DE3">
            <wp:extent cx="5614035" cy="2488565"/>
            <wp:effectExtent l="19050" t="19050" r="24765" b="26035"/>
            <wp:docPr id="6974650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035" cy="2488565"/>
                    </a:xfrm>
                    <a:prstGeom prst="rect">
                      <a:avLst/>
                    </a:prstGeom>
                    <a:noFill/>
                    <a:ln>
                      <a:solidFill>
                        <a:schemeClr val="accent1"/>
                      </a:solidFill>
                    </a:ln>
                  </pic:spPr>
                </pic:pic>
              </a:graphicData>
            </a:graphic>
          </wp:inline>
        </w:drawing>
      </w:r>
    </w:p>
    <w:p w14:paraId="5256C4C4" w14:textId="77777777" w:rsidR="00F87A91" w:rsidRPr="006A1947" w:rsidRDefault="00F87A91" w:rsidP="00F87A91">
      <w:pPr>
        <w:pStyle w:val="Prrafodelista"/>
        <w:numPr>
          <w:ilvl w:val="0"/>
          <w:numId w:val="13"/>
        </w:numPr>
        <w:spacing w:line="254" w:lineRule="auto"/>
        <w:rPr>
          <w:rFonts w:ascii="Century Gothic" w:hAnsi="Century Gothic" w:cs="Arial"/>
        </w:rPr>
      </w:pPr>
      <w:r w:rsidRPr="006A1947">
        <w:rPr>
          <w:rFonts w:ascii="Century Gothic" w:hAnsi="Century Gothic" w:cs="Arial"/>
        </w:rPr>
        <w:t xml:space="preserve">Ítem 2 Costo de los estudios y diseños a entregar: </w:t>
      </w:r>
    </w:p>
    <w:p w14:paraId="65C78744" w14:textId="77777777" w:rsidR="00F87A91" w:rsidRPr="006A1947" w:rsidRDefault="00F87A91" w:rsidP="00F87A91">
      <w:pPr>
        <w:ind w:left="360"/>
        <w:jc w:val="both"/>
        <w:rPr>
          <w:rFonts w:ascii="Century Gothic" w:hAnsi="Century Gothic" w:cs="Arial"/>
        </w:rPr>
      </w:pPr>
      <w:r w:rsidRPr="006A1947">
        <w:rPr>
          <w:rFonts w:ascii="Century Gothic" w:hAnsi="Century Gothic" w:cs="Arial"/>
        </w:rPr>
        <w:t xml:space="preserve">Con un valor subtotal de $3.154.057.686 y un factor multiplicador de 1,10 para un total costo de estudios y diseños a entregar de </w:t>
      </w:r>
      <w:r w:rsidRPr="006A1947">
        <w:rPr>
          <w:rFonts w:ascii="Century Gothic" w:hAnsi="Century Gothic" w:cs="Arial"/>
          <w:b/>
          <w:bCs/>
        </w:rPr>
        <w:t>$3.469.463.455.</w:t>
      </w:r>
    </w:p>
    <w:p w14:paraId="329D2368" w14:textId="2FC4B477" w:rsidR="00F87A91" w:rsidRPr="006A1947" w:rsidRDefault="00F87A91" w:rsidP="00F87A91">
      <w:pPr>
        <w:ind w:left="360"/>
        <w:jc w:val="center"/>
        <w:rPr>
          <w:rFonts w:ascii="Century Gothic" w:hAnsi="Century Gothic"/>
        </w:rPr>
      </w:pPr>
      <w:r w:rsidRPr="006A1947">
        <w:rPr>
          <w:rFonts w:ascii="Century Gothic" w:hAnsi="Century Gothic"/>
          <w:noProof/>
        </w:rPr>
        <w:lastRenderedPageBreak/>
        <w:drawing>
          <wp:inline distT="0" distB="0" distL="0" distR="0" wp14:anchorId="22666847" wp14:editId="4250C5E5">
            <wp:extent cx="5760720" cy="4934585"/>
            <wp:effectExtent l="0" t="0" r="0" b="0"/>
            <wp:docPr id="528022659"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934585"/>
                    </a:xfrm>
                    <a:prstGeom prst="rect">
                      <a:avLst/>
                    </a:prstGeom>
                    <a:noFill/>
                    <a:ln>
                      <a:noFill/>
                    </a:ln>
                  </pic:spPr>
                </pic:pic>
              </a:graphicData>
            </a:graphic>
          </wp:inline>
        </w:drawing>
      </w:r>
    </w:p>
    <w:p w14:paraId="51640F3E" w14:textId="77777777" w:rsidR="00F87A91" w:rsidRPr="006A1947" w:rsidRDefault="00F87A91" w:rsidP="00F87A91">
      <w:pPr>
        <w:pStyle w:val="Prrafodelista"/>
        <w:numPr>
          <w:ilvl w:val="0"/>
          <w:numId w:val="13"/>
        </w:numPr>
        <w:spacing w:line="254" w:lineRule="auto"/>
        <w:rPr>
          <w:rFonts w:ascii="Century Gothic" w:hAnsi="Century Gothic" w:cs="Arial"/>
        </w:rPr>
      </w:pPr>
      <w:r w:rsidRPr="006A1947">
        <w:rPr>
          <w:rFonts w:ascii="Century Gothic" w:hAnsi="Century Gothic" w:cs="Arial"/>
        </w:rPr>
        <w:t>Ítem 3 COSTOS DIRECTOS REEMBOLSABLLES:</w:t>
      </w:r>
    </w:p>
    <w:p w14:paraId="06A99BC9" w14:textId="77777777" w:rsidR="00F87A91" w:rsidRPr="006A1947" w:rsidRDefault="00F87A91" w:rsidP="00F87A91">
      <w:pPr>
        <w:pStyle w:val="Prrafodelista"/>
        <w:rPr>
          <w:rFonts w:ascii="Century Gothic" w:hAnsi="Century Gothic" w:cs="Arial"/>
        </w:rPr>
      </w:pPr>
    </w:p>
    <w:p w14:paraId="33CA34D4" w14:textId="77777777" w:rsidR="00F87A91" w:rsidRPr="006A1947" w:rsidRDefault="00F87A91" w:rsidP="00F87A91">
      <w:pPr>
        <w:pStyle w:val="Prrafodelista"/>
        <w:jc w:val="both"/>
        <w:rPr>
          <w:rFonts w:ascii="Century Gothic" w:hAnsi="Century Gothic" w:cs="Arial"/>
        </w:rPr>
      </w:pPr>
      <w:r w:rsidRPr="006A1947">
        <w:rPr>
          <w:rFonts w:ascii="Century Gothic" w:hAnsi="Century Gothic" w:cs="Arial"/>
        </w:rPr>
        <w:t xml:space="preserve">Con un valor subtotal de $561.000.000 y un factor multiplicador de 1,10 para un Total costos directos reembolsables de </w:t>
      </w:r>
      <w:r w:rsidRPr="006A1947">
        <w:rPr>
          <w:rFonts w:ascii="Century Gothic" w:hAnsi="Century Gothic" w:cs="Arial"/>
          <w:b/>
          <w:bCs/>
        </w:rPr>
        <w:t>$ 617.100.000.</w:t>
      </w:r>
    </w:p>
    <w:p w14:paraId="6F597571" w14:textId="77777777" w:rsidR="00F87A91" w:rsidRPr="006A1947" w:rsidRDefault="00F87A91" w:rsidP="00F87A91">
      <w:pPr>
        <w:pStyle w:val="Prrafodelista"/>
        <w:rPr>
          <w:rFonts w:ascii="Century Gothic" w:hAnsi="Century Gothic"/>
        </w:rPr>
      </w:pPr>
    </w:p>
    <w:p w14:paraId="55FB5461" w14:textId="14CA2DE5" w:rsidR="00F87A91" w:rsidRPr="006A1947" w:rsidRDefault="00F87A91" w:rsidP="00F87A91">
      <w:pPr>
        <w:pStyle w:val="Prrafodelista"/>
        <w:jc w:val="center"/>
        <w:rPr>
          <w:rFonts w:ascii="Century Gothic" w:hAnsi="Century Gothic"/>
        </w:rPr>
      </w:pPr>
      <w:r w:rsidRPr="006A1947">
        <w:rPr>
          <w:rFonts w:ascii="Century Gothic" w:hAnsi="Century Gothic"/>
          <w:noProof/>
        </w:rPr>
        <w:lastRenderedPageBreak/>
        <w:drawing>
          <wp:inline distT="0" distB="0" distL="0" distR="0" wp14:anchorId="4DBB2F61" wp14:editId="49747C1D">
            <wp:extent cx="4711065" cy="4224655"/>
            <wp:effectExtent l="0" t="0" r="0" b="4445"/>
            <wp:docPr id="1260191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065" cy="4224655"/>
                    </a:xfrm>
                    <a:prstGeom prst="rect">
                      <a:avLst/>
                    </a:prstGeom>
                    <a:noFill/>
                    <a:ln>
                      <a:noFill/>
                    </a:ln>
                  </pic:spPr>
                </pic:pic>
              </a:graphicData>
            </a:graphic>
          </wp:inline>
        </w:drawing>
      </w:r>
    </w:p>
    <w:p w14:paraId="25E0EF79" w14:textId="77777777" w:rsidR="00F87A91" w:rsidRPr="006A1947" w:rsidRDefault="00F87A91" w:rsidP="00F87A91">
      <w:pPr>
        <w:pStyle w:val="Prrafodelista"/>
        <w:jc w:val="center"/>
        <w:rPr>
          <w:rFonts w:ascii="Century Gothic" w:hAnsi="Century Gothic"/>
        </w:rPr>
      </w:pPr>
    </w:p>
    <w:p w14:paraId="414FAD74" w14:textId="77777777" w:rsidR="00F87A91" w:rsidRPr="006A1947" w:rsidRDefault="00F87A91" w:rsidP="001C4DE3">
      <w:pPr>
        <w:pStyle w:val="Prrafodelista"/>
        <w:numPr>
          <w:ilvl w:val="0"/>
          <w:numId w:val="13"/>
        </w:numPr>
        <w:spacing w:line="254" w:lineRule="auto"/>
        <w:jc w:val="both"/>
        <w:rPr>
          <w:rFonts w:ascii="Century Gothic" w:hAnsi="Century Gothic" w:cs="Arial"/>
        </w:rPr>
      </w:pPr>
      <w:r w:rsidRPr="006A1947">
        <w:rPr>
          <w:rFonts w:ascii="Century Gothic" w:hAnsi="Century Gothic" w:cs="Arial"/>
        </w:rPr>
        <w:t xml:space="preserve">Ítem impuestos y retenciones antes de IVA: Con un valor total de </w:t>
      </w:r>
      <w:r w:rsidRPr="006A1947">
        <w:rPr>
          <w:rFonts w:ascii="Century Gothic" w:hAnsi="Century Gothic" w:cs="Arial"/>
          <w:b/>
          <w:bCs/>
        </w:rPr>
        <w:t>$732.779.177</w:t>
      </w:r>
      <w:r w:rsidRPr="006A1947">
        <w:rPr>
          <w:rFonts w:ascii="Century Gothic" w:hAnsi="Century Gothic" w:cs="Arial"/>
        </w:rPr>
        <w:t xml:space="preserve"> sin estar afectado por ningún otro factor ni IVA.</w:t>
      </w:r>
    </w:p>
    <w:p w14:paraId="28BE1355" w14:textId="77777777" w:rsidR="00F87A91" w:rsidRPr="006A1947" w:rsidRDefault="00F87A91" w:rsidP="00F87A91">
      <w:pPr>
        <w:jc w:val="both"/>
        <w:rPr>
          <w:rFonts w:ascii="Century Gothic" w:hAnsi="Century Gothic" w:cs="Arial"/>
        </w:rPr>
      </w:pPr>
      <w:r w:rsidRPr="006A1947">
        <w:rPr>
          <w:rFonts w:ascii="Century Gothic" w:hAnsi="Century Gothic" w:cs="Arial"/>
        </w:rPr>
        <w:t xml:space="preserve">Finalmente, el presupuesto oficial estableció un valor antes de IVA de $5.862.233.420 afectado por un IVA del 19% para un valor total de </w:t>
      </w:r>
      <w:r w:rsidRPr="006A1947">
        <w:rPr>
          <w:rFonts w:ascii="Century Gothic" w:hAnsi="Century Gothic" w:cs="Arial"/>
          <w:b/>
          <w:bCs/>
        </w:rPr>
        <w:t>$6.976.057.770</w:t>
      </w:r>
      <w:r w:rsidRPr="006A1947">
        <w:rPr>
          <w:rFonts w:ascii="Century Gothic" w:hAnsi="Century Gothic" w:cs="Arial"/>
        </w:rPr>
        <w:t>.</w:t>
      </w:r>
    </w:p>
    <w:p w14:paraId="35826222" w14:textId="77777777" w:rsidR="002E6EE2" w:rsidRPr="006A1947" w:rsidRDefault="002E6EE2" w:rsidP="001452E9">
      <w:pPr>
        <w:spacing w:after="0"/>
        <w:jc w:val="both"/>
        <w:rPr>
          <w:rFonts w:ascii="Century Gothic" w:hAnsi="Century Gothic" w:cs="Arial"/>
        </w:rPr>
      </w:pPr>
    </w:p>
    <w:p w14:paraId="1C7C9CA5" w14:textId="280AEFEE" w:rsidR="00B81C94" w:rsidRPr="006A1947" w:rsidRDefault="00B81C94" w:rsidP="00B81C94">
      <w:pPr>
        <w:autoSpaceDE w:val="0"/>
        <w:autoSpaceDN w:val="0"/>
        <w:adjustRightInd w:val="0"/>
        <w:spacing w:after="0"/>
        <w:jc w:val="both"/>
        <w:rPr>
          <w:rFonts w:ascii="Century Gothic" w:eastAsia="Arial" w:hAnsi="Century Gothic" w:cs="Arial"/>
          <w:color w:val="000000"/>
        </w:rPr>
      </w:pPr>
      <w:r w:rsidRPr="006A1947">
        <w:rPr>
          <w:rFonts w:ascii="Century Gothic" w:eastAsia="Arial" w:hAnsi="Century Gothic" w:cs="Arial"/>
          <w:color w:val="000000"/>
        </w:rPr>
        <w:t>Por otra parte, ningún aparte del contrato indica que, si se requiere mayor permanencia del personal profesional del ítem 1 del presupuesto oficial a cargo del proyecto para atender requerimientos por fuera de nuestro plazo contractual, deba ser a nuestro costo. El p</w:t>
      </w:r>
      <w:r w:rsidR="009E246C" w:rsidRPr="006A1947">
        <w:rPr>
          <w:rFonts w:ascii="Century Gothic" w:eastAsia="Arial" w:hAnsi="Century Gothic" w:cs="Arial"/>
          <w:color w:val="000000"/>
        </w:rPr>
        <w:t>l</w:t>
      </w:r>
      <w:r w:rsidRPr="006A1947">
        <w:rPr>
          <w:rFonts w:ascii="Century Gothic" w:eastAsia="Arial" w:hAnsi="Century Gothic" w:cs="Arial"/>
          <w:color w:val="000000"/>
        </w:rPr>
        <w:t>azo y costo no son elementos estáticos sino dinámicos durante la ejecución del contrato.</w:t>
      </w:r>
    </w:p>
    <w:p w14:paraId="739238CF" w14:textId="77777777" w:rsidR="00B81C94" w:rsidRPr="006A1947" w:rsidRDefault="00B81C94" w:rsidP="00B81C94">
      <w:pPr>
        <w:autoSpaceDE w:val="0"/>
        <w:autoSpaceDN w:val="0"/>
        <w:adjustRightInd w:val="0"/>
        <w:spacing w:after="0"/>
        <w:jc w:val="both"/>
        <w:rPr>
          <w:rFonts w:ascii="Century Gothic" w:eastAsia="Arial" w:hAnsi="Century Gothic" w:cs="Arial"/>
          <w:color w:val="000000"/>
        </w:rPr>
      </w:pPr>
    </w:p>
    <w:p w14:paraId="4B9A595B" w14:textId="743A9EAF" w:rsidR="00B81C94" w:rsidRPr="006A1947" w:rsidRDefault="00B81C94" w:rsidP="00B81C94">
      <w:pPr>
        <w:autoSpaceDE w:val="0"/>
        <w:autoSpaceDN w:val="0"/>
        <w:adjustRightInd w:val="0"/>
        <w:spacing w:after="0"/>
        <w:jc w:val="both"/>
        <w:rPr>
          <w:rFonts w:ascii="Century Gothic" w:eastAsia="Arial" w:hAnsi="Century Gothic" w:cs="Arial"/>
          <w:color w:val="000000"/>
        </w:rPr>
      </w:pPr>
      <w:r w:rsidRPr="006A1947">
        <w:rPr>
          <w:rFonts w:ascii="Century Gothic" w:eastAsia="Arial" w:hAnsi="Century Gothic" w:cs="Arial"/>
          <w:color w:val="000000"/>
        </w:rPr>
        <w:t>En el contrato está claramente definido la dedicación de estos profesionales que se remunera por costos de personal, dedicación y “</w:t>
      </w:r>
      <w:r w:rsidRPr="006A1947">
        <w:rPr>
          <w:rFonts w:ascii="Century Gothic" w:eastAsia="Arial" w:hAnsi="Century Gothic" w:cs="Arial"/>
          <w:b/>
          <w:bCs/>
          <w:color w:val="000000"/>
        </w:rPr>
        <w:t>F.M</w:t>
      </w:r>
      <w:r w:rsidRPr="006A1947">
        <w:rPr>
          <w:rFonts w:ascii="Century Gothic" w:eastAsia="Arial" w:hAnsi="Century Gothic" w:cs="Arial"/>
          <w:color w:val="000000"/>
        </w:rPr>
        <w:t>”, que por otro lado ya han cumplido con creces la dedicación prevista por la entidad para sus labores. Para el desarrollo del componente biomédico</w:t>
      </w:r>
      <w:r w:rsidR="009E246C" w:rsidRPr="006A1947">
        <w:rPr>
          <w:rFonts w:ascii="Century Gothic" w:eastAsia="Arial" w:hAnsi="Century Gothic" w:cs="Arial"/>
          <w:color w:val="000000"/>
        </w:rPr>
        <w:t>,</w:t>
      </w:r>
      <w:r w:rsidRPr="006A1947">
        <w:rPr>
          <w:rFonts w:ascii="Century Gothic" w:eastAsia="Arial" w:hAnsi="Century Gothic" w:cs="Arial"/>
          <w:color w:val="000000"/>
        </w:rPr>
        <w:t xml:space="preserve"> </w:t>
      </w:r>
      <w:r w:rsidR="009E246C" w:rsidRPr="006A1947">
        <w:rPr>
          <w:rFonts w:ascii="Century Gothic" w:eastAsia="Arial" w:hAnsi="Century Gothic" w:cs="Arial"/>
          <w:color w:val="000000"/>
        </w:rPr>
        <w:t>l</w:t>
      </w:r>
      <w:r w:rsidRPr="006A1947">
        <w:rPr>
          <w:rFonts w:ascii="Century Gothic" w:eastAsia="Arial" w:hAnsi="Century Gothic" w:cs="Arial"/>
          <w:color w:val="000000"/>
        </w:rPr>
        <w:t xml:space="preserve">os 7 meses de trabajo previstos para un </w:t>
      </w:r>
      <w:r w:rsidRPr="006A1947">
        <w:rPr>
          <w:rFonts w:ascii="Century Gothic" w:eastAsia="Arial" w:hAnsi="Century Gothic" w:cs="Arial"/>
          <w:color w:val="000000"/>
        </w:rPr>
        <w:lastRenderedPageBreak/>
        <w:t xml:space="preserve">profesional en las condiciones iniciales ya trascurrieron, así como los tres meses de trabajo de los 4 profesionales previstos en la </w:t>
      </w:r>
      <w:r w:rsidR="009E246C" w:rsidRPr="006A1947">
        <w:rPr>
          <w:rFonts w:ascii="Century Gothic" w:eastAsia="Arial" w:hAnsi="Century Gothic" w:cs="Arial"/>
          <w:color w:val="000000"/>
        </w:rPr>
        <w:t>prórroga</w:t>
      </w:r>
      <w:r w:rsidRPr="006A1947">
        <w:rPr>
          <w:rFonts w:ascii="Century Gothic" w:eastAsia="Arial" w:hAnsi="Century Gothic" w:cs="Arial"/>
          <w:color w:val="000000"/>
        </w:rPr>
        <w:t xml:space="preserve"> del contrato.  El mayor plazo del contrato y mayor dedicación es un costo que </w:t>
      </w:r>
      <w:r w:rsidR="009E246C" w:rsidRPr="006A1947">
        <w:rPr>
          <w:rFonts w:ascii="Century Gothic" w:eastAsia="Arial" w:hAnsi="Century Gothic" w:cs="Arial"/>
          <w:color w:val="000000"/>
        </w:rPr>
        <w:t xml:space="preserve">de ser requerido </w:t>
      </w:r>
      <w:r w:rsidRPr="006A1947">
        <w:rPr>
          <w:rFonts w:ascii="Century Gothic" w:eastAsia="Arial" w:hAnsi="Century Gothic" w:cs="Arial"/>
          <w:color w:val="000000"/>
        </w:rPr>
        <w:t xml:space="preserve">debe ser </w:t>
      </w:r>
      <w:r w:rsidR="009E246C" w:rsidRPr="006A1947">
        <w:rPr>
          <w:rFonts w:ascii="Century Gothic" w:eastAsia="Arial" w:hAnsi="Century Gothic" w:cs="Arial"/>
          <w:color w:val="000000"/>
        </w:rPr>
        <w:t xml:space="preserve">adicionado y </w:t>
      </w:r>
      <w:r w:rsidRPr="006A1947">
        <w:rPr>
          <w:rFonts w:ascii="Century Gothic" w:eastAsia="Arial" w:hAnsi="Century Gothic" w:cs="Arial"/>
          <w:color w:val="000000"/>
        </w:rPr>
        <w:t xml:space="preserve">pagado por la entidad contratante. </w:t>
      </w:r>
    </w:p>
    <w:p w14:paraId="4E63FC78" w14:textId="77777777" w:rsidR="00ED5561" w:rsidRPr="006A1947" w:rsidRDefault="00ED5561" w:rsidP="001452E9">
      <w:pPr>
        <w:spacing w:after="0"/>
        <w:jc w:val="both"/>
        <w:rPr>
          <w:rFonts w:ascii="Century Gothic" w:hAnsi="Century Gothic" w:cs="Arial"/>
        </w:rPr>
      </w:pPr>
    </w:p>
    <w:p w14:paraId="5A0DE2FD" w14:textId="21D51E79" w:rsidR="00ED5561" w:rsidRPr="006A1947" w:rsidRDefault="00A70A75" w:rsidP="00A70A75">
      <w:pPr>
        <w:autoSpaceDE w:val="0"/>
        <w:autoSpaceDN w:val="0"/>
        <w:adjustRightInd w:val="0"/>
        <w:spacing w:after="0"/>
        <w:jc w:val="both"/>
        <w:rPr>
          <w:rFonts w:ascii="Century Gothic" w:eastAsia="Arial" w:hAnsi="Century Gothic" w:cs="Arial"/>
          <w:color w:val="000000"/>
        </w:rPr>
      </w:pPr>
      <w:r w:rsidRPr="006A1947">
        <w:rPr>
          <w:rFonts w:ascii="Century Gothic" w:hAnsi="Century Gothic" w:cs="Arial"/>
        </w:rPr>
        <w:t xml:space="preserve">En este aspecto se indicio en diversos comunicados, entre ellos el oficios HRAC </w:t>
      </w:r>
      <w:r w:rsidR="00E00889" w:rsidRPr="006A1947">
        <w:rPr>
          <w:rFonts w:ascii="Century Gothic" w:hAnsi="Century Gothic" w:cs="Arial"/>
        </w:rPr>
        <w:t>629 y</w:t>
      </w:r>
      <w:r w:rsidRPr="006A1947">
        <w:rPr>
          <w:rFonts w:ascii="Century Gothic" w:hAnsi="Century Gothic" w:cs="Arial"/>
        </w:rPr>
        <w:t xml:space="preserve"> HRAC 880, y HRAC 889, y dado que el desarrollo del estudio del equipamiento biomédico “…</w:t>
      </w:r>
      <w:r w:rsidRPr="006A1947">
        <w:rPr>
          <w:rFonts w:ascii="Century Gothic" w:eastAsia="Arial" w:hAnsi="Century Gothic" w:cs="Arial"/>
          <w:i/>
          <w:iCs/>
          <w:color w:val="000000"/>
          <w:sz w:val="20"/>
          <w:szCs w:val="20"/>
        </w:rPr>
        <w:t xml:space="preserve">no hace parte de los 32 estudios definidos y valorados como entregables por producto que están discriminados individualmente en la </w:t>
      </w:r>
      <w:proofErr w:type="gramStart"/>
      <w:r w:rsidRPr="006A1947">
        <w:rPr>
          <w:rFonts w:ascii="Century Gothic" w:eastAsia="Arial" w:hAnsi="Century Gothic" w:cs="Arial"/>
          <w:i/>
          <w:iCs/>
          <w:color w:val="000000"/>
          <w:sz w:val="20"/>
          <w:szCs w:val="20"/>
        </w:rPr>
        <w:t>propuesta,…</w:t>
      </w:r>
      <w:proofErr w:type="gramEnd"/>
      <w:r w:rsidRPr="006A1947">
        <w:rPr>
          <w:rFonts w:ascii="Century Gothic" w:eastAsia="Arial" w:hAnsi="Century Gothic" w:cs="Arial"/>
          <w:i/>
          <w:iCs/>
          <w:color w:val="000000"/>
          <w:sz w:val="20"/>
          <w:szCs w:val="20"/>
        </w:rPr>
        <w:t xml:space="preserve">.” </w:t>
      </w:r>
      <w:r w:rsidRPr="006A1947">
        <w:rPr>
          <w:rFonts w:ascii="Century Gothic" w:eastAsia="Arial" w:hAnsi="Century Gothic" w:cs="Arial"/>
          <w:i/>
          <w:iCs/>
          <w:color w:val="000000"/>
        </w:rPr>
        <w:t>Y por lo tanto fue objeto</w:t>
      </w:r>
      <w:r w:rsidRPr="006A1947">
        <w:rPr>
          <w:rFonts w:ascii="Century Gothic" w:eastAsia="Arial" w:hAnsi="Century Gothic" w:cs="Arial"/>
          <w:color w:val="000000"/>
        </w:rPr>
        <w:t xml:space="preserve"> de adición de 4 profesionales </w:t>
      </w:r>
      <w:r w:rsidR="009E246C" w:rsidRPr="006A1947">
        <w:rPr>
          <w:rFonts w:ascii="Century Gothic" w:eastAsia="Arial" w:hAnsi="Century Gothic" w:cs="Arial"/>
          <w:color w:val="000000"/>
        </w:rPr>
        <w:t>por tres</w:t>
      </w:r>
      <w:r w:rsidRPr="006A1947">
        <w:rPr>
          <w:rFonts w:ascii="Century Gothic" w:eastAsia="Arial" w:hAnsi="Century Gothic" w:cs="Arial"/>
          <w:color w:val="000000"/>
        </w:rPr>
        <w:t xml:space="preserve"> meses en la adición y prorroga que se encontraba en ejecución.</w:t>
      </w:r>
    </w:p>
    <w:p w14:paraId="61559DC7" w14:textId="77777777" w:rsidR="00EC3429" w:rsidRDefault="00EC3429" w:rsidP="001452E9">
      <w:pPr>
        <w:spacing w:after="0"/>
        <w:jc w:val="both"/>
        <w:rPr>
          <w:rFonts w:ascii="Century Gothic" w:hAnsi="Century Gothic" w:cs="Arial"/>
        </w:rPr>
      </w:pPr>
    </w:p>
    <w:p w14:paraId="37F945F1" w14:textId="0782E84A" w:rsidR="004D4614" w:rsidRPr="004D4614" w:rsidRDefault="004D4614" w:rsidP="001452E9">
      <w:pPr>
        <w:spacing w:after="0"/>
        <w:jc w:val="both"/>
        <w:rPr>
          <w:rFonts w:ascii="Century Gothic" w:hAnsi="Century Gothic" w:cs="Arial"/>
          <w:b/>
          <w:bCs/>
        </w:rPr>
      </w:pPr>
      <w:r w:rsidRPr="00C50E01">
        <w:rPr>
          <w:rFonts w:ascii="Century Gothic" w:hAnsi="Century Gothic" w:cs="Arial"/>
          <w:b/>
          <w:bCs/>
          <w:u w:val="single"/>
        </w:rPr>
        <w:t>ELEMENTOS CIRCUNSTANCIALES DE EXCEPCIÓN Y EXONERACIÓN DE LA ATRIBUCION DE RESPOSABILIDAD FRENTE AL PRESUNTO INCUMPLIMIENTO</w:t>
      </w:r>
      <w:r>
        <w:rPr>
          <w:rFonts w:ascii="Century Gothic" w:hAnsi="Century Gothic" w:cs="Arial"/>
          <w:b/>
          <w:bCs/>
        </w:rPr>
        <w:t>.</w:t>
      </w:r>
    </w:p>
    <w:p w14:paraId="337A558E" w14:textId="77777777" w:rsidR="004D4614" w:rsidRPr="006A1947" w:rsidRDefault="004D4614" w:rsidP="001452E9">
      <w:pPr>
        <w:spacing w:after="0"/>
        <w:jc w:val="both"/>
        <w:rPr>
          <w:rFonts w:ascii="Century Gothic" w:hAnsi="Century Gothic" w:cs="Arial"/>
        </w:rPr>
      </w:pPr>
    </w:p>
    <w:p w14:paraId="0C199490" w14:textId="477E3DBB" w:rsidR="00DB74A1" w:rsidRPr="006A1947" w:rsidRDefault="00E670F8" w:rsidP="001C4DE3">
      <w:pPr>
        <w:jc w:val="both"/>
        <w:rPr>
          <w:rFonts w:ascii="Century Gothic" w:hAnsi="Century Gothic" w:cs="Arial"/>
        </w:rPr>
      </w:pPr>
      <w:r w:rsidRPr="006A1947">
        <w:rPr>
          <w:rFonts w:ascii="Century Gothic" w:hAnsi="Century Gothic" w:cs="Arial"/>
        </w:rPr>
        <w:t xml:space="preserve">Una vez se </w:t>
      </w:r>
      <w:r w:rsidR="00076B20" w:rsidRPr="006A1947">
        <w:rPr>
          <w:rFonts w:ascii="Century Gothic" w:hAnsi="Century Gothic" w:cs="Arial"/>
        </w:rPr>
        <w:t>contó</w:t>
      </w:r>
      <w:r w:rsidRPr="006A1947">
        <w:rPr>
          <w:rFonts w:ascii="Century Gothic" w:hAnsi="Century Gothic" w:cs="Arial"/>
        </w:rPr>
        <w:t xml:space="preserve"> con el Programa </w:t>
      </w:r>
      <w:r w:rsidR="00E67CC2" w:rsidRPr="006A1947">
        <w:rPr>
          <w:rFonts w:ascii="Century Gothic" w:hAnsi="Century Gothic" w:cs="Arial"/>
        </w:rPr>
        <w:t>Mé</w:t>
      </w:r>
      <w:r w:rsidRPr="006A1947">
        <w:rPr>
          <w:rFonts w:ascii="Century Gothic" w:hAnsi="Century Gothic" w:cs="Arial"/>
        </w:rPr>
        <w:t xml:space="preserve">dico </w:t>
      </w:r>
      <w:r w:rsidR="00E67CC2" w:rsidRPr="006A1947">
        <w:rPr>
          <w:rFonts w:ascii="Century Gothic" w:hAnsi="Century Gothic" w:cs="Arial"/>
        </w:rPr>
        <w:t>A</w:t>
      </w:r>
      <w:r w:rsidRPr="006A1947">
        <w:rPr>
          <w:rFonts w:ascii="Century Gothic" w:hAnsi="Century Gothic" w:cs="Arial"/>
        </w:rPr>
        <w:t xml:space="preserve">rquitectónico (PMA), se procedió a iniciar el  desarrollo del trabajo de definición de equipos y especificaciones de los mismos atendiendo en criterio profesional de la Ingeniera </w:t>
      </w:r>
      <w:r w:rsidR="00076B20" w:rsidRPr="006A1947">
        <w:rPr>
          <w:rFonts w:ascii="Century Gothic" w:hAnsi="Century Gothic" w:cs="Arial"/>
        </w:rPr>
        <w:t>Biomédica</w:t>
      </w:r>
      <w:r w:rsidRPr="006A1947">
        <w:rPr>
          <w:rFonts w:ascii="Century Gothic" w:hAnsi="Century Gothic" w:cs="Arial"/>
        </w:rPr>
        <w:t xml:space="preserve"> a cargo de esta labor, trabajo que se </w:t>
      </w:r>
      <w:r w:rsidR="00076B20" w:rsidRPr="006A1947">
        <w:rPr>
          <w:rFonts w:ascii="Century Gothic" w:hAnsi="Century Gothic" w:cs="Arial"/>
        </w:rPr>
        <w:t>llevó</w:t>
      </w:r>
      <w:r w:rsidRPr="006A1947">
        <w:rPr>
          <w:rFonts w:ascii="Century Gothic" w:hAnsi="Century Gothic" w:cs="Arial"/>
        </w:rPr>
        <w:t xml:space="preserve"> a mesa de asistencia técnica con MSPS en el mes de febrero de 2022</w:t>
      </w:r>
      <w:r w:rsidR="001C4DE3" w:rsidRPr="006A1947">
        <w:rPr>
          <w:rFonts w:ascii="Century Gothic" w:hAnsi="Century Gothic" w:cs="Arial"/>
        </w:rPr>
        <w:t>,</w:t>
      </w:r>
      <w:r w:rsidRPr="006A1947">
        <w:rPr>
          <w:rFonts w:ascii="Century Gothic" w:hAnsi="Century Gothic" w:cs="Arial"/>
        </w:rPr>
        <w:t xml:space="preserve"> resultado de la cual </w:t>
      </w:r>
      <w:r w:rsidR="00E67CC2" w:rsidRPr="006A1947">
        <w:rPr>
          <w:rFonts w:ascii="Century Gothic" w:hAnsi="Century Gothic" w:cs="Arial"/>
          <w:u w:val="single"/>
        </w:rPr>
        <w:t xml:space="preserve">y como se </w:t>
      </w:r>
      <w:r w:rsidR="00076B20" w:rsidRPr="006A1947">
        <w:rPr>
          <w:rFonts w:ascii="Century Gothic" w:hAnsi="Century Gothic" w:cs="Arial"/>
          <w:u w:val="single"/>
        </w:rPr>
        <w:t>indicó</w:t>
      </w:r>
      <w:r w:rsidR="00E67CC2" w:rsidRPr="006A1947">
        <w:rPr>
          <w:rFonts w:ascii="Century Gothic" w:hAnsi="Century Gothic" w:cs="Arial"/>
          <w:u w:val="single"/>
        </w:rPr>
        <w:t xml:space="preserve"> en oficio H</w:t>
      </w:r>
      <w:r w:rsidR="00C74442" w:rsidRPr="006A1947">
        <w:rPr>
          <w:rFonts w:ascii="Century Gothic" w:hAnsi="Century Gothic" w:cs="Arial"/>
          <w:u w:val="single"/>
        </w:rPr>
        <w:t>R</w:t>
      </w:r>
      <w:r w:rsidR="00E67CC2" w:rsidRPr="006A1947">
        <w:rPr>
          <w:rFonts w:ascii="Century Gothic" w:hAnsi="Century Gothic" w:cs="Arial"/>
          <w:u w:val="single"/>
        </w:rPr>
        <w:t>AC-186, fue requerida por el MSPS la participación directa de personal de la secretaria de salud y o la Gobernación de Risaralda en la definición de equipos, sus tecnologías y especificaciones</w:t>
      </w:r>
    </w:p>
    <w:p w14:paraId="72B4F4AE" w14:textId="0D35B444" w:rsidR="00A70A75" w:rsidRPr="006A1947" w:rsidRDefault="00E670F8" w:rsidP="001452E9">
      <w:pPr>
        <w:spacing w:after="0"/>
        <w:jc w:val="both"/>
        <w:rPr>
          <w:rFonts w:ascii="Century Gothic" w:hAnsi="Century Gothic" w:cs="Arial"/>
        </w:rPr>
      </w:pPr>
      <w:r w:rsidRPr="006A1947">
        <w:rPr>
          <w:rFonts w:ascii="Century Gothic" w:hAnsi="Century Gothic" w:cs="Arial"/>
          <w:noProof/>
        </w:rPr>
        <w:drawing>
          <wp:inline distT="0" distB="0" distL="0" distR="0" wp14:anchorId="605144C5" wp14:editId="2E8D907B">
            <wp:extent cx="5760720" cy="2786380"/>
            <wp:effectExtent l="19050" t="19050" r="11430" b="13970"/>
            <wp:docPr id="13445678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67868" name=""/>
                    <pic:cNvPicPr/>
                  </pic:nvPicPr>
                  <pic:blipFill>
                    <a:blip r:embed="rId14"/>
                    <a:stretch>
                      <a:fillRect/>
                    </a:stretch>
                  </pic:blipFill>
                  <pic:spPr>
                    <a:xfrm>
                      <a:off x="0" y="0"/>
                      <a:ext cx="5760720" cy="2786380"/>
                    </a:xfrm>
                    <a:prstGeom prst="rect">
                      <a:avLst/>
                    </a:prstGeom>
                    <a:ln>
                      <a:solidFill>
                        <a:schemeClr val="accent1"/>
                      </a:solidFill>
                    </a:ln>
                  </pic:spPr>
                </pic:pic>
              </a:graphicData>
            </a:graphic>
          </wp:inline>
        </w:drawing>
      </w:r>
    </w:p>
    <w:p w14:paraId="75503D9B" w14:textId="77777777" w:rsidR="00A70A75" w:rsidRPr="006A1947" w:rsidRDefault="00A70A75" w:rsidP="001452E9">
      <w:pPr>
        <w:spacing w:after="0"/>
        <w:jc w:val="both"/>
        <w:rPr>
          <w:rFonts w:ascii="Century Gothic" w:hAnsi="Century Gothic" w:cs="Arial"/>
        </w:rPr>
      </w:pPr>
    </w:p>
    <w:p w14:paraId="2FD8CCED" w14:textId="26198297" w:rsidR="005318EA" w:rsidRPr="006A1947" w:rsidRDefault="00E67CC2" w:rsidP="00E67CC2">
      <w:pPr>
        <w:spacing w:after="0"/>
        <w:jc w:val="both"/>
        <w:rPr>
          <w:rFonts w:ascii="Century Gothic" w:hAnsi="Century Gothic" w:cs="Arial"/>
        </w:rPr>
      </w:pPr>
      <w:r w:rsidRPr="006A1947">
        <w:rPr>
          <w:rFonts w:ascii="Century Gothic" w:hAnsi="Century Gothic" w:cs="Arial"/>
        </w:rPr>
        <w:lastRenderedPageBreak/>
        <w:t xml:space="preserve">Después de </w:t>
      </w:r>
      <w:r w:rsidR="001C4DE3" w:rsidRPr="006A1947">
        <w:rPr>
          <w:rFonts w:ascii="Century Gothic" w:hAnsi="Century Gothic" w:cs="Arial"/>
        </w:rPr>
        <w:t>dicho requerimiento</w:t>
      </w:r>
      <w:r w:rsidRPr="006A1947">
        <w:rPr>
          <w:rFonts w:ascii="Century Gothic" w:hAnsi="Century Gothic" w:cs="Arial"/>
        </w:rPr>
        <w:t xml:space="preserve"> del MSPS y previo compromiso de la SSD de asignar personal para el direccionamiento de esta labor se </w:t>
      </w:r>
      <w:r w:rsidR="00076B20" w:rsidRPr="006A1947">
        <w:rPr>
          <w:rFonts w:ascii="Century Gothic" w:hAnsi="Century Gothic" w:cs="Arial"/>
        </w:rPr>
        <w:t>contrató</w:t>
      </w:r>
      <w:r w:rsidRPr="006A1947">
        <w:rPr>
          <w:rFonts w:ascii="Century Gothic" w:hAnsi="Century Gothic" w:cs="Arial"/>
        </w:rPr>
        <w:t xml:space="preserve"> personal adicional que apoyara a la única Profesional </w:t>
      </w:r>
      <w:r w:rsidR="00076B20" w:rsidRPr="006A1947">
        <w:rPr>
          <w:rFonts w:ascii="Century Gothic" w:hAnsi="Century Gothic" w:cs="Arial"/>
        </w:rPr>
        <w:t>biomédica prevista</w:t>
      </w:r>
      <w:r w:rsidRPr="006A1947">
        <w:rPr>
          <w:rFonts w:ascii="Century Gothic" w:hAnsi="Century Gothic" w:cs="Arial"/>
        </w:rPr>
        <w:t xml:space="preserve"> en el contrato para el desarrollo de la actividad. El trabajo desarrollado con algunas directrices recibidas de personal </w:t>
      </w:r>
      <w:r w:rsidR="001C4DE3" w:rsidRPr="006A1947">
        <w:rPr>
          <w:rFonts w:ascii="Century Gothic" w:hAnsi="Century Gothic" w:cs="Arial"/>
        </w:rPr>
        <w:t>médico que</w:t>
      </w:r>
      <w:r w:rsidR="005318EA" w:rsidRPr="006A1947">
        <w:rPr>
          <w:rFonts w:ascii="Century Gothic" w:hAnsi="Century Gothic" w:cs="Arial"/>
        </w:rPr>
        <w:t xml:space="preserve"> presto su apoyo a la gobernación fue </w:t>
      </w:r>
      <w:r w:rsidR="00A66468" w:rsidRPr="006A1947">
        <w:rPr>
          <w:rFonts w:ascii="Century Gothic" w:hAnsi="Century Gothic" w:cs="Arial"/>
        </w:rPr>
        <w:t>presentado y</w:t>
      </w:r>
      <w:r w:rsidR="005318EA" w:rsidRPr="006A1947">
        <w:rPr>
          <w:rFonts w:ascii="Century Gothic" w:hAnsi="Century Gothic" w:cs="Arial"/>
        </w:rPr>
        <w:t xml:space="preserve"> nuevamente rechazado por no ser aceptada la justificación </w:t>
      </w:r>
      <w:r w:rsidR="00076B20" w:rsidRPr="006A1947">
        <w:rPr>
          <w:rFonts w:ascii="Century Gothic" w:hAnsi="Century Gothic" w:cs="Arial"/>
        </w:rPr>
        <w:t>técnica</w:t>
      </w:r>
      <w:r w:rsidR="005318EA" w:rsidRPr="006A1947">
        <w:rPr>
          <w:rFonts w:ascii="Century Gothic" w:hAnsi="Century Gothic" w:cs="Arial"/>
        </w:rPr>
        <w:t xml:space="preserve"> de los equipos presentada en la documentación </w:t>
      </w:r>
      <w:r w:rsidR="00076B20" w:rsidRPr="006A1947">
        <w:rPr>
          <w:rFonts w:ascii="Century Gothic" w:hAnsi="Century Gothic" w:cs="Arial"/>
        </w:rPr>
        <w:t>técnica</w:t>
      </w:r>
      <w:r w:rsidR="005318EA" w:rsidRPr="006A1947">
        <w:rPr>
          <w:rFonts w:ascii="Century Gothic" w:hAnsi="Century Gothic" w:cs="Arial"/>
        </w:rPr>
        <w:t xml:space="preserve"> anexa y en la cual el MSPS requirió nuevamente que se designara un especialista al proyecto por parte del ente territorial como se manifestamos en oficio HRAC-428</w:t>
      </w:r>
      <w:r w:rsidR="001C4DE3" w:rsidRPr="006A1947">
        <w:rPr>
          <w:rFonts w:ascii="Century Gothic" w:hAnsi="Century Gothic" w:cs="Arial"/>
        </w:rPr>
        <w:t>.</w:t>
      </w:r>
    </w:p>
    <w:p w14:paraId="2D3CD755" w14:textId="77777777" w:rsidR="005318EA" w:rsidRPr="006A1947" w:rsidRDefault="005318EA" w:rsidP="00E67CC2">
      <w:pPr>
        <w:spacing w:after="0"/>
        <w:jc w:val="both"/>
        <w:rPr>
          <w:rFonts w:ascii="Century Gothic" w:hAnsi="Century Gothic" w:cs="Arial"/>
        </w:rPr>
      </w:pPr>
    </w:p>
    <w:p w14:paraId="064265C3" w14:textId="18DD6E77" w:rsidR="005318EA" w:rsidRPr="006A1947" w:rsidRDefault="005318EA" w:rsidP="00E67CC2">
      <w:pPr>
        <w:spacing w:after="0"/>
        <w:jc w:val="both"/>
        <w:rPr>
          <w:rFonts w:ascii="Century Gothic" w:hAnsi="Century Gothic" w:cs="Arial"/>
        </w:rPr>
      </w:pPr>
      <w:r w:rsidRPr="006A1947">
        <w:rPr>
          <w:rFonts w:ascii="Century Gothic" w:hAnsi="Century Gothic" w:cs="Arial"/>
          <w:noProof/>
        </w:rPr>
        <w:drawing>
          <wp:inline distT="0" distB="0" distL="0" distR="0" wp14:anchorId="01E37AE4" wp14:editId="5413CCFB">
            <wp:extent cx="5760720" cy="3452495"/>
            <wp:effectExtent l="19050" t="19050" r="11430" b="14605"/>
            <wp:docPr id="1865489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89741" name=""/>
                    <pic:cNvPicPr/>
                  </pic:nvPicPr>
                  <pic:blipFill>
                    <a:blip r:embed="rId15"/>
                    <a:stretch>
                      <a:fillRect/>
                    </a:stretch>
                  </pic:blipFill>
                  <pic:spPr>
                    <a:xfrm>
                      <a:off x="0" y="0"/>
                      <a:ext cx="5760720" cy="3452495"/>
                    </a:xfrm>
                    <a:prstGeom prst="rect">
                      <a:avLst/>
                    </a:prstGeom>
                    <a:ln>
                      <a:solidFill>
                        <a:schemeClr val="accent1"/>
                      </a:solidFill>
                    </a:ln>
                  </pic:spPr>
                </pic:pic>
              </a:graphicData>
            </a:graphic>
          </wp:inline>
        </w:drawing>
      </w:r>
    </w:p>
    <w:p w14:paraId="6D1BC69B" w14:textId="77777777" w:rsidR="00E67CC2" w:rsidRPr="006A1947" w:rsidRDefault="00E67CC2" w:rsidP="00E67CC2">
      <w:pPr>
        <w:spacing w:after="0"/>
        <w:jc w:val="both"/>
        <w:rPr>
          <w:rFonts w:ascii="Century Gothic" w:hAnsi="Century Gothic" w:cs="Arial"/>
          <w:u w:val="single"/>
        </w:rPr>
      </w:pPr>
    </w:p>
    <w:p w14:paraId="315C2807" w14:textId="7C979372" w:rsidR="00A70A75" w:rsidRPr="006A1947" w:rsidRDefault="00837538" w:rsidP="001452E9">
      <w:pPr>
        <w:spacing w:after="0"/>
        <w:jc w:val="both"/>
        <w:rPr>
          <w:rFonts w:ascii="Century Gothic" w:hAnsi="Century Gothic" w:cs="Arial"/>
        </w:rPr>
      </w:pPr>
      <w:r w:rsidRPr="006A1947">
        <w:rPr>
          <w:rFonts w:ascii="Century Gothic" w:hAnsi="Century Gothic" w:cs="Arial"/>
        </w:rPr>
        <w:t xml:space="preserve">Una vez designada la profesional para el acompañamiento al proceso y la interlocución con el MSPS, y habiéndose cumplido la disponibilidad de personal previsto inicialmente en el contrato, como consultores asignamos personal adicional y se </w:t>
      </w:r>
      <w:r w:rsidR="00076B20" w:rsidRPr="006A1947">
        <w:rPr>
          <w:rFonts w:ascii="Century Gothic" w:hAnsi="Century Gothic" w:cs="Arial"/>
        </w:rPr>
        <w:t>avanzó</w:t>
      </w:r>
      <w:r w:rsidRPr="006A1947">
        <w:rPr>
          <w:rFonts w:ascii="Century Gothic" w:hAnsi="Century Gothic" w:cs="Arial"/>
        </w:rPr>
        <w:t xml:space="preserve"> en las </w:t>
      </w:r>
      <w:r w:rsidR="00076B20" w:rsidRPr="006A1947">
        <w:rPr>
          <w:rFonts w:ascii="Century Gothic" w:hAnsi="Century Gothic" w:cs="Arial"/>
        </w:rPr>
        <w:t>definiciones</w:t>
      </w:r>
      <w:r w:rsidRPr="006A1947">
        <w:rPr>
          <w:rFonts w:ascii="Century Gothic" w:hAnsi="Century Gothic" w:cs="Arial"/>
        </w:rPr>
        <w:t xml:space="preserve"> y estructuración de la </w:t>
      </w:r>
      <w:r w:rsidR="001C4DE3" w:rsidRPr="006A1947">
        <w:rPr>
          <w:rFonts w:ascii="Century Gothic" w:hAnsi="Century Gothic" w:cs="Arial"/>
        </w:rPr>
        <w:t>información</w:t>
      </w:r>
      <w:r w:rsidRPr="006A1947">
        <w:rPr>
          <w:rFonts w:ascii="Century Gothic" w:hAnsi="Century Gothic" w:cs="Arial"/>
        </w:rPr>
        <w:t xml:space="preserve"> a presentar al ministerio.</w:t>
      </w:r>
    </w:p>
    <w:p w14:paraId="21E79A82" w14:textId="77777777" w:rsidR="00A70A75" w:rsidRPr="006A1947" w:rsidRDefault="00A70A75" w:rsidP="001452E9">
      <w:pPr>
        <w:spacing w:after="0"/>
        <w:jc w:val="both"/>
        <w:rPr>
          <w:rFonts w:ascii="Century Gothic" w:hAnsi="Century Gothic" w:cs="Arial"/>
        </w:rPr>
      </w:pPr>
    </w:p>
    <w:p w14:paraId="684E9F48" w14:textId="761131B2" w:rsidR="00ED5561" w:rsidRPr="006A1947" w:rsidRDefault="00EC3429" w:rsidP="001452E9">
      <w:pPr>
        <w:spacing w:after="0"/>
        <w:jc w:val="both"/>
        <w:rPr>
          <w:rFonts w:ascii="Century Gothic" w:hAnsi="Century Gothic" w:cs="Arial"/>
        </w:rPr>
      </w:pPr>
      <w:r w:rsidRPr="006A1947">
        <w:rPr>
          <w:rFonts w:ascii="Century Gothic" w:hAnsi="Century Gothic" w:cs="Arial"/>
        </w:rPr>
        <w:t>Posteriormente d</w:t>
      </w:r>
      <w:r w:rsidR="00ED5561" w:rsidRPr="006A1947">
        <w:rPr>
          <w:rFonts w:ascii="Century Gothic" w:hAnsi="Century Gothic" w:cs="Arial"/>
        </w:rPr>
        <w:t xml:space="preserve">urante el periodo de ejecución de la suspensión No </w:t>
      </w:r>
      <w:r w:rsidR="00FE7BEA" w:rsidRPr="006A1947">
        <w:rPr>
          <w:rFonts w:ascii="Century Gothic" w:hAnsi="Century Gothic" w:cs="Arial"/>
        </w:rPr>
        <w:t>2</w:t>
      </w:r>
      <w:r w:rsidR="00ED5561" w:rsidRPr="006A1947">
        <w:rPr>
          <w:rFonts w:ascii="Century Gothic" w:hAnsi="Century Gothic" w:cs="Arial"/>
        </w:rPr>
        <w:t xml:space="preserve"> se realizaron reuniones exploratorias </w:t>
      </w:r>
      <w:r w:rsidR="00FE7BEA" w:rsidRPr="006A1947">
        <w:rPr>
          <w:rFonts w:ascii="Century Gothic" w:hAnsi="Century Gothic" w:cs="Arial"/>
        </w:rPr>
        <w:t>sobre las condiciones y recursos necesarios para concluir las actividades previstas en el contrato</w:t>
      </w:r>
      <w:r w:rsidR="0071005A" w:rsidRPr="006A1947">
        <w:rPr>
          <w:rFonts w:ascii="Century Gothic" w:hAnsi="Century Gothic" w:cs="Arial"/>
        </w:rPr>
        <w:t>.</w:t>
      </w:r>
      <w:r w:rsidR="00FE7BEA" w:rsidRPr="006A1947">
        <w:rPr>
          <w:rFonts w:ascii="Century Gothic" w:hAnsi="Century Gothic" w:cs="Arial"/>
        </w:rPr>
        <w:t xml:space="preserve"> </w:t>
      </w:r>
    </w:p>
    <w:p w14:paraId="222FE213" w14:textId="77777777" w:rsidR="00C50E01" w:rsidRDefault="00C50E01" w:rsidP="001452E9">
      <w:pPr>
        <w:spacing w:after="0"/>
        <w:jc w:val="both"/>
        <w:rPr>
          <w:rFonts w:ascii="Century Gothic" w:hAnsi="Century Gothic" w:cs="Arial"/>
        </w:rPr>
      </w:pPr>
    </w:p>
    <w:p w14:paraId="0F7437F9" w14:textId="77777777" w:rsidR="00C50E01" w:rsidRDefault="00C50E01" w:rsidP="001452E9">
      <w:pPr>
        <w:spacing w:after="0"/>
        <w:jc w:val="both"/>
        <w:rPr>
          <w:rFonts w:ascii="Century Gothic" w:hAnsi="Century Gothic" w:cs="Arial"/>
        </w:rPr>
      </w:pPr>
    </w:p>
    <w:p w14:paraId="234C7A63" w14:textId="2200B032" w:rsidR="00366AF3" w:rsidRPr="006A1947" w:rsidRDefault="00EC3429" w:rsidP="001452E9">
      <w:pPr>
        <w:spacing w:after="0"/>
        <w:jc w:val="both"/>
        <w:rPr>
          <w:rFonts w:ascii="Century Gothic" w:hAnsi="Century Gothic" w:cs="Arial"/>
        </w:rPr>
      </w:pPr>
      <w:r w:rsidRPr="006A1947">
        <w:rPr>
          <w:rFonts w:ascii="Century Gothic" w:hAnsi="Century Gothic" w:cs="Arial"/>
        </w:rPr>
        <w:t>Así, e</w:t>
      </w:r>
      <w:r w:rsidR="00366AF3" w:rsidRPr="006A1947">
        <w:rPr>
          <w:rFonts w:ascii="Century Gothic" w:hAnsi="Century Gothic" w:cs="Arial"/>
        </w:rPr>
        <w:t xml:space="preserve">n las reuniones previas realizadas para definir la </w:t>
      </w:r>
      <w:r w:rsidR="009E246C" w:rsidRPr="006A1947">
        <w:rPr>
          <w:rFonts w:ascii="Century Gothic" w:hAnsi="Century Gothic" w:cs="Arial"/>
        </w:rPr>
        <w:t>prórroga</w:t>
      </w:r>
      <w:r w:rsidR="00366AF3" w:rsidRPr="006A1947">
        <w:rPr>
          <w:rFonts w:ascii="Century Gothic" w:hAnsi="Century Gothic" w:cs="Arial"/>
        </w:rPr>
        <w:t xml:space="preserve"> dos al contrato</w:t>
      </w:r>
      <w:r w:rsidRPr="006A1947">
        <w:rPr>
          <w:rFonts w:ascii="Century Gothic" w:hAnsi="Century Gothic" w:cs="Arial"/>
        </w:rPr>
        <w:t>,</w:t>
      </w:r>
      <w:r w:rsidR="00366AF3" w:rsidRPr="006A1947">
        <w:rPr>
          <w:rFonts w:ascii="Century Gothic" w:hAnsi="Century Gothic" w:cs="Arial"/>
        </w:rPr>
        <w:t xml:space="preserve"> planteamos </w:t>
      </w:r>
      <w:r w:rsidRPr="006A1947">
        <w:rPr>
          <w:rFonts w:ascii="Century Gothic" w:hAnsi="Century Gothic" w:cs="Arial"/>
        </w:rPr>
        <w:t xml:space="preserve">como consultores </w:t>
      </w:r>
      <w:r w:rsidR="00366AF3" w:rsidRPr="006A1947">
        <w:rPr>
          <w:rFonts w:ascii="Century Gothic" w:hAnsi="Century Gothic" w:cs="Arial"/>
        </w:rPr>
        <w:t xml:space="preserve">la </w:t>
      </w:r>
      <w:r w:rsidR="006C4D55" w:rsidRPr="006A1947">
        <w:rPr>
          <w:rFonts w:ascii="Century Gothic" w:hAnsi="Century Gothic" w:cs="Arial"/>
        </w:rPr>
        <w:t>necesidad</w:t>
      </w:r>
      <w:r w:rsidR="00366AF3" w:rsidRPr="006A1947">
        <w:rPr>
          <w:rFonts w:ascii="Century Gothic" w:hAnsi="Century Gothic" w:cs="Arial"/>
        </w:rPr>
        <w:t xml:space="preserve"> </w:t>
      </w:r>
      <w:r w:rsidR="009E246C" w:rsidRPr="006A1947">
        <w:rPr>
          <w:rFonts w:ascii="Century Gothic" w:hAnsi="Century Gothic" w:cs="Arial"/>
        </w:rPr>
        <w:t>de un</w:t>
      </w:r>
      <w:r w:rsidR="00366AF3" w:rsidRPr="006A1947">
        <w:rPr>
          <w:rFonts w:ascii="Century Gothic" w:hAnsi="Century Gothic" w:cs="Arial"/>
        </w:rPr>
        <w:t xml:space="preserve"> plazo de </w:t>
      </w:r>
      <w:r w:rsidRPr="006A1947">
        <w:rPr>
          <w:rFonts w:ascii="Century Gothic" w:hAnsi="Century Gothic" w:cs="Arial"/>
        </w:rPr>
        <w:t>9</w:t>
      </w:r>
      <w:r w:rsidR="00366AF3" w:rsidRPr="006A1947">
        <w:rPr>
          <w:rFonts w:ascii="Century Gothic" w:hAnsi="Century Gothic" w:cs="Arial"/>
        </w:rPr>
        <w:t xml:space="preserve"> meses para el desarrollo de esta labor</w:t>
      </w:r>
      <w:r w:rsidR="0071005A" w:rsidRPr="006A1947">
        <w:rPr>
          <w:rFonts w:ascii="Century Gothic" w:hAnsi="Century Gothic" w:cs="Arial"/>
        </w:rPr>
        <w:t>.</w:t>
      </w:r>
      <w:r w:rsidR="00366AF3" w:rsidRPr="006A1947">
        <w:rPr>
          <w:rFonts w:ascii="Century Gothic" w:hAnsi="Century Gothic" w:cs="Arial"/>
        </w:rPr>
        <w:t xml:space="preserve"> </w:t>
      </w:r>
    </w:p>
    <w:p w14:paraId="4970CD3E" w14:textId="77777777" w:rsidR="00FE7BEA" w:rsidRPr="006A1947" w:rsidRDefault="00FE7BEA" w:rsidP="001452E9">
      <w:pPr>
        <w:spacing w:after="0"/>
        <w:jc w:val="both"/>
        <w:rPr>
          <w:rFonts w:ascii="Century Gothic" w:hAnsi="Century Gothic" w:cs="Arial"/>
        </w:rPr>
      </w:pPr>
    </w:p>
    <w:p w14:paraId="3ED1615E" w14:textId="235D9C19" w:rsidR="00366AF3" w:rsidRPr="006A1947" w:rsidRDefault="0071005A" w:rsidP="001452E9">
      <w:pPr>
        <w:spacing w:after="0"/>
        <w:jc w:val="both"/>
        <w:rPr>
          <w:rFonts w:ascii="Century Gothic" w:hAnsi="Century Gothic" w:cs="Arial"/>
        </w:rPr>
      </w:pPr>
      <w:r w:rsidRPr="006A1947">
        <w:rPr>
          <w:rFonts w:ascii="Century Gothic" w:hAnsi="Century Gothic" w:cs="Arial"/>
        </w:rPr>
        <w:t>Como se</w:t>
      </w:r>
      <w:r w:rsidR="00EC3429" w:rsidRPr="006A1947">
        <w:rPr>
          <w:rFonts w:ascii="Century Gothic" w:hAnsi="Century Gothic" w:cs="Arial"/>
        </w:rPr>
        <w:t xml:space="preserve"> </w:t>
      </w:r>
      <w:r w:rsidR="009E246C" w:rsidRPr="006A1947">
        <w:rPr>
          <w:rFonts w:ascii="Century Gothic" w:hAnsi="Century Gothic" w:cs="Arial"/>
        </w:rPr>
        <w:t>indicó</w:t>
      </w:r>
      <w:r w:rsidR="00EC3429" w:rsidRPr="006A1947">
        <w:rPr>
          <w:rFonts w:ascii="Century Gothic" w:hAnsi="Century Gothic" w:cs="Arial"/>
        </w:rPr>
        <w:t xml:space="preserve"> en </w:t>
      </w:r>
      <w:r w:rsidR="00FE7BEA" w:rsidRPr="006A1947">
        <w:rPr>
          <w:rFonts w:ascii="Century Gothic" w:hAnsi="Century Gothic" w:cs="Arial"/>
        </w:rPr>
        <w:t>oficio 625 del día 8 de febrero de 202</w:t>
      </w:r>
      <w:r w:rsidR="00AB6D18" w:rsidRPr="006A1947">
        <w:rPr>
          <w:rFonts w:ascii="Century Gothic" w:hAnsi="Century Gothic" w:cs="Arial"/>
        </w:rPr>
        <w:t>3</w:t>
      </w:r>
      <w:r w:rsidR="00EC3429" w:rsidRPr="006A1947">
        <w:rPr>
          <w:rFonts w:ascii="Century Gothic" w:hAnsi="Century Gothic" w:cs="Arial"/>
        </w:rPr>
        <w:t>:</w:t>
      </w:r>
    </w:p>
    <w:p w14:paraId="73D809C2" w14:textId="77777777" w:rsidR="00607763" w:rsidRPr="006A1947" w:rsidRDefault="00607763" w:rsidP="001452E9">
      <w:pPr>
        <w:spacing w:after="0"/>
        <w:jc w:val="both"/>
        <w:rPr>
          <w:rFonts w:ascii="Century Gothic" w:hAnsi="Century Gothic" w:cs="Arial"/>
        </w:rPr>
      </w:pPr>
    </w:p>
    <w:p w14:paraId="669D3632" w14:textId="31C79F36" w:rsidR="00366AF3" w:rsidRPr="006A1947" w:rsidRDefault="00366AF3" w:rsidP="001452E9">
      <w:pPr>
        <w:spacing w:after="0"/>
        <w:jc w:val="both"/>
        <w:rPr>
          <w:rFonts w:ascii="Century Gothic" w:hAnsi="Century Gothic" w:cs="Arial"/>
        </w:rPr>
      </w:pPr>
      <w:r w:rsidRPr="006A1947">
        <w:rPr>
          <w:rFonts w:ascii="Century Gothic" w:hAnsi="Century Gothic" w:cs="Arial"/>
          <w:noProof/>
        </w:rPr>
        <w:drawing>
          <wp:inline distT="0" distB="0" distL="0" distR="0" wp14:anchorId="5233B235" wp14:editId="16052404">
            <wp:extent cx="5760720" cy="944880"/>
            <wp:effectExtent l="19050" t="19050" r="11430" b="26670"/>
            <wp:docPr id="1065653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53607" name=""/>
                    <pic:cNvPicPr/>
                  </pic:nvPicPr>
                  <pic:blipFill>
                    <a:blip r:embed="rId16"/>
                    <a:stretch>
                      <a:fillRect/>
                    </a:stretch>
                  </pic:blipFill>
                  <pic:spPr>
                    <a:xfrm>
                      <a:off x="0" y="0"/>
                      <a:ext cx="5760720" cy="944880"/>
                    </a:xfrm>
                    <a:prstGeom prst="rect">
                      <a:avLst/>
                    </a:prstGeom>
                    <a:ln>
                      <a:solidFill>
                        <a:schemeClr val="accent1"/>
                      </a:solidFill>
                    </a:ln>
                  </pic:spPr>
                </pic:pic>
              </a:graphicData>
            </a:graphic>
          </wp:inline>
        </w:drawing>
      </w:r>
    </w:p>
    <w:p w14:paraId="67D61C18" w14:textId="77777777" w:rsidR="00366AF3" w:rsidRPr="006A1947" w:rsidRDefault="00366AF3" w:rsidP="001452E9">
      <w:pPr>
        <w:spacing w:after="0"/>
        <w:jc w:val="both"/>
        <w:rPr>
          <w:rFonts w:ascii="Century Gothic" w:hAnsi="Century Gothic" w:cs="Arial"/>
        </w:rPr>
      </w:pPr>
    </w:p>
    <w:p w14:paraId="63C62C75" w14:textId="77777777" w:rsidR="00366AF3" w:rsidRPr="006A1947" w:rsidRDefault="00366AF3" w:rsidP="001452E9">
      <w:pPr>
        <w:spacing w:after="0"/>
        <w:jc w:val="both"/>
        <w:rPr>
          <w:rFonts w:ascii="Century Gothic" w:hAnsi="Century Gothic" w:cs="Arial"/>
        </w:rPr>
      </w:pPr>
    </w:p>
    <w:p w14:paraId="73AF8603" w14:textId="277BBCC9" w:rsidR="00366AF3" w:rsidRPr="006A1947" w:rsidRDefault="00366AF3" w:rsidP="001452E9">
      <w:pPr>
        <w:spacing w:after="0"/>
        <w:jc w:val="both"/>
        <w:rPr>
          <w:rFonts w:ascii="Century Gothic" w:hAnsi="Century Gothic" w:cs="Arial"/>
        </w:rPr>
      </w:pPr>
      <w:r w:rsidRPr="006A1947">
        <w:rPr>
          <w:rFonts w:ascii="Century Gothic" w:hAnsi="Century Gothic" w:cs="Arial"/>
          <w:noProof/>
        </w:rPr>
        <w:drawing>
          <wp:inline distT="0" distB="0" distL="0" distR="0" wp14:anchorId="51063340" wp14:editId="598E6045">
            <wp:extent cx="6356835" cy="2336165"/>
            <wp:effectExtent l="19050" t="19050" r="25400" b="26035"/>
            <wp:docPr id="2045621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21674" name=""/>
                    <pic:cNvPicPr/>
                  </pic:nvPicPr>
                  <pic:blipFill>
                    <a:blip r:embed="rId17"/>
                    <a:stretch>
                      <a:fillRect/>
                    </a:stretch>
                  </pic:blipFill>
                  <pic:spPr>
                    <a:xfrm>
                      <a:off x="0" y="0"/>
                      <a:ext cx="6358248" cy="2336684"/>
                    </a:xfrm>
                    <a:prstGeom prst="rect">
                      <a:avLst/>
                    </a:prstGeom>
                    <a:ln>
                      <a:solidFill>
                        <a:schemeClr val="accent1"/>
                      </a:solidFill>
                    </a:ln>
                  </pic:spPr>
                </pic:pic>
              </a:graphicData>
            </a:graphic>
          </wp:inline>
        </w:drawing>
      </w:r>
    </w:p>
    <w:p w14:paraId="5FE71C68" w14:textId="77777777" w:rsidR="00607763" w:rsidRPr="006A1947" w:rsidRDefault="00607763" w:rsidP="001452E9">
      <w:pPr>
        <w:spacing w:after="0"/>
        <w:jc w:val="both"/>
        <w:rPr>
          <w:rFonts w:ascii="Century Gothic" w:hAnsi="Century Gothic" w:cs="Arial"/>
        </w:rPr>
      </w:pPr>
    </w:p>
    <w:p w14:paraId="0D9CBD15" w14:textId="13D14CFC" w:rsidR="00072C0F" w:rsidRPr="006A1947" w:rsidRDefault="00072C0F" w:rsidP="001452E9">
      <w:pPr>
        <w:spacing w:after="0"/>
        <w:jc w:val="both"/>
        <w:rPr>
          <w:rFonts w:ascii="Century Gothic" w:hAnsi="Century Gothic" w:cs="Arial"/>
        </w:rPr>
      </w:pPr>
      <w:r w:rsidRPr="006A1947">
        <w:rPr>
          <w:rFonts w:ascii="Century Gothic" w:hAnsi="Century Gothic" w:cs="Arial"/>
        </w:rPr>
        <w:t>En respuesta</w:t>
      </w:r>
      <w:r w:rsidR="00FE7BEA" w:rsidRPr="006A1947">
        <w:rPr>
          <w:rFonts w:ascii="Century Gothic" w:hAnsi="Century Gothic" w:cs="Arial"/>
        </w:rPr>
        <w:t xml:space="preserve"> al oficio atrás indicado se </w:t>
      </w:r>
      <w:r w:rsidR="00EC3429" w:rsidRPr="006A1947">
        <w:rPr>
          <w:rFonts w:ascii="Century Gothic" w:hAnsi="Century Gothic" w:cs="Arial"/>
        </w:rPr>
        <w:t>solicitó</w:t>
      </w:r>
      <w:r w:rsidR="00FE7BEA" w:rsidRPr="006A1947">
        <w:rPr>
          <w:rFonts w:ascii="Century Gothic" w:hAnsi="Century Gothic" w:cs="Arial"/>
        </w:rPr>
        <w:t xml:space="preserve"> a la consultoría </w:t>
      </w:r>
      <w:r w:rsidRPr="006A1947">
        <w:rPr>
          <w:rFonts w:ascii="Century Gothic" w:hAnsi="Century Gothic" w:cs="Arial"/>
        </w:rPr>
        <w:t xml:space="preserve">un estudio </w:t>
      </w:r>
      <w:r w:rsidR="009E246C" w:rsidRPr="006A1947">
        <w:rPr>
          <w:rFonts w:ascii="Century Gothic" w:hAnsi="Century Gothic" w:cs="Arial"/>
        </w:rPr>
        <w:t>más</w:t>
      </w:r>
      <w:r w:rsidRPr="006A1947">
        <w:rPr>
          <w:rFonts w:ascii="Century Gothic" w:hAnsi="Century Gothic" w:cs="Arial"/>
        </w:rPr>
        <w:t xml:space="preserve"> detallado y </w:t>
      </w:r>
      <w:r w:rsidR="00FE7BEA" w:rsidRPr="006A1947">
        <w:rPr>
          <w:rFonts w:ascii="Century Gothic" w:hAnsi="Century Gothic" w:cs="Arial"/>
        </w:rPr>
        <w:t xml:space="preserve">la </w:t>
      </w:r>
      <w:r w:rsidR="00EC3429" w:rsidRPr="006A1947">
        <w:rPr>
          <w:rFonts w:ascii="Century Gothic" w:hAnsi="Century Gothic" w:cs="Arial"/>
        </w:rPr>
        <w:t>valoración</w:t>
      </w:r>
      <w:r w:rsidR="00FE7BEA" w:rsidRPr="006A1947">
        <w:rPr>
          <w:rFonts w:ascii="Century Gothic" w:hAnsi="Century Gothic" w:cs="Arial"/>
        </w:rPr>
        <w:t xml:space="preserve"> del tiempo y profesionales requeridos en la </w:t>
      </w:r>
      <w:r w:rsidR="009E246C" w:rsidRPr="006A1947">
        <w:rPr>
          <w:rFonts w:ascii="Century Gothic" w:hAnsi="Century Gothic" w:cs="Arial"/>
        </w:rPr>
        <w:t>prórroga</w:t>
      </w:r>
      <w:r w:rsidR="00FE7BEA" w:rsidRPr="006A1947">
        <w:rPr>
          <w:rFonts w:ascii="Century Gothic" w:hAnsi="Century Gothic" w:cs="Arial"/>
        </w:rPr>
        <w:t xml:space="preserve"> del contrato, </w:t>
      </w:r>
      <w:r w:rsidR="009E246C" w:rsidRPr="006A1947">
        <w:rPr>
          <w:rFonts w:ascii="Century Gothic" w:hAnsi="Century Gothic" w:cs="Arial"/>
        </w:rPr>
        <w:t>así</w:t>
      </w:r>
      <w:r w:rsidR="00FE7BEA" w:rsidRPr="006A1947">
        <w:rPr>
          <w:rFonts w:ascii="Century Gothic" w:hAnsi="Century Gothic" w:cs="Arial"/>
        </w:rPr>
        <w:t xml:space="preserve"> mediante oficio 628 y sus anexos remitidos el día 27 de febrero de 2023</w:t>
      </w:r>
      <w:r w:rsidR="00B96E8F" w:rsidRPr="006A1947">
        <w:rPr>
          <w:rFonts w:ascii="Century Gothic" w:hAnsi="Century Gothic" w:cs="Arial"/>
        </w:rPr>
        <w:t>,</w:t>
      </w:r>
      <w:r w:rsidR="00FE7BEA" w:rsidRPr="006A1947">
        <w:rPr>
          <w:rFonts w:ascii="Century Gothic" w:hAnsi="Century Gothic" w:cs="Arial"/>
        </w:rPr>
        <w:t xml:space="preserve"> </w:t>
      </w:r>
      <w:r w:rsidRPr="006A1947">
        <w:rPr>
          <w:rFonts w:ascii="Century Gothic" w:hAnsi="Century Gothic" w:cs="Arial"/>
        </w:rPr>
        <w:t xml:space="preserve">se propuso a la entidad contratante </w:t>
      </w:r>
      <w:r w:rsidR="00EC3429" w:rsidRPr="006A1947">
        <w:rPr>
          <w:rFonts w:ascii="Century Gothic" w:hAnsi="Century Gothic" w:cs="Arial"/>
        </w:rPr>
        <w:t xml:space="preserve">una adición y prorroga por 8 meses y un costo estimado de $1.459´316.999, en la cual se estimaron las dedicaciones para el componente </w:t>
      </w:r>
      <w:r w:rsidR="009E246C" w:rsidRPr="006A1947">
        <w:rPr>
          <w:rFonts w:ascii="Century Gothic" w:hAnsi="Century Gothic" w:cs="Arial"/>
        </w:rPr>
        <w:t>biomédico</w:t>
      </w:r>
      <w:r w:rsidR="00EC3429" w:rsidRPr="006A1947">
        <w:rPr>
          <w:rFonts w:ascii="Century Gothic" w:hAnsi="Century Gothic" w:cs="Arial"/>
        </w:rPr>
        <w:t xml:space="preserve"> </w:t>
      </w:r>
      <w:r w:rsidRPr="006A1947">
        <w:rPr>
          <w:rFonts w:ascii="Century Gothic" w:hAnsi="Century Gothic" w:cs="Arial"/>
        </w:rPr>
        <w:t xml:space="preserve">con base en la experiencia y requerimientos de trabajo realizados el año anterior </w:t>
      </w:r>
      <w:r w:rsidR="00EC3429" w:rsidRPr="006A1947">
        <w:rPr>
          <w:rFonts w:ascii="Century Gothic" w:hAnsi="Century Gothic" w:cs="Arial"/>
        </w:rPr>
        <w:t>así:</w:t>
      </w:r>
      <w:r w:rsidRPr="006A1947">
        <w:rPr>
          <w:rFonts w:ascii="Century Gothic" w:hAnsi="Century Gothic" w:cs="Arial"/>
        </w:rPr>
        <w:t xml:space="preserve"> </w:t>
      </w:r>
    </w:p>
    <w:p w14:paraId="5A8C6732" w14:textId="53987AA8" w:rsidR="00FE7BEA" w:rsidRPr="006A1947" w:rsidRDefault="00072C0F" w:rsidP="00B96E8F">
      <w:pPr>
        <w:spacing w:after="0"/>
        <w:ind w:left="720"/>
        <w:jc w:val="both"/>
        <w:rPr>
          <w:rFonts w:ascii="Century Gothic" w:hAnsi="Century Gothic" w:cs="Arial"/>
        </w:rPr>
      </w:pPr>
      <w:r w:rsidRPr="006A1947">
        <w:rPr>
          <w:rFonts w:ascii="Century Gothic" w:hAnsi="Century Gothic" w:cs="Arial"/>
        </w:rPr>
        <w:t xml:space="preserve">Mes </w:t>
      </w:r>
      <w:r w:rsidR="00B96E8F" w:rsidRPr="006A1947">
        <w:rPr>
          <w:rFonts w:ascii="Century Gothic" w:hAnsi="Century Gothic" w:cs="Arial"/>
        </w:rPr>
        <w:t xml:space="preserve">1 </w:t>
      </w:r>
      <w:r w:rsidR="00B96E8F" w:rsidRPr="006A1947">
        <w:rPr>
          <w:rFonts w:ascii="Century Gothic" w:hAnsi="Century Gothic" w:cs="Arial"/>
        </w:rPr>
        <w:tab/>
      </w:r>
      <w:r w:rsidR="00B96E8F" w:rsidRPr="006A1947">
        <w:rPr>
          <w:rFonts w:ascii="Century Gothic" w:hAnsi="Century Gothic" w:cs="Arial"/>
        </w:rPr>
        <w:tab/>
      </w:r>
      <w:r w:rsidRPr="006A1947">
        <w:rPr>
          <w:rFonts w:ascii="Century Gothic" w:hAnsi="Century Gothic" w:cs="Arial"/>
        </w:rPr>
        <w:t xml:space="preserve">6 </w:t>
      </w:r>
      <w:r w:rsidR="00476E87" w:rsidRPr="006A1947">
        <w:rPr>
          <w:rFonts w:ascii="Century Gothic" w:hAnsi="Century Gothic" w:cs="Arial"/>
        </w:rPr>
        <w:t>h/mes</w:t>
      </w:r>
    </w:p>
    <w:p w14:paraId="07FE9446" w14:textId="41098A6F" w:rsidR="00072C0F" w:rsidRPr="006A1947" w:rsidRDefault="00072C0F" w:rsidP="00B96E8F">
      <w:pPr>
        <w:spacing w:after="0"/>
        <w:ind w:left="720"/>
        <w:jc w:val="both"/>
        <w:rPr>
          <w:rFonts w:ascii="Century Gothic" w:hAnsi="Century Gothic" w:cs="Arial"/>
        </w:rPr>
      </w:pPr>
      <w:r w:rsidRPr="006A1947">
        <w:rPr>
          <w:rFonts w:ascii="Century Gothic" w:hAnsi="Century Gothic" w:cs="Arial"/>
        </w:rPr>
        <w:t xml:space="preserve">Mes 2 </w:t>
      </w:r>
      <w:r w:rsidRPr="006A1947">
        <w:rPr>
          <w:rFonts w:ascii="Century Gothic" w:hAnsi="Century Gothic" w:cs="Arial"/>
        </w:rPr>
        <w:tab/>
      </w:r>
      <w:r w:rsidRPr="006A1947">
        <w:rPr>
          <w:rFonts w:ascii="Century Gothic" w:hAnsi="Century Gothic" w:cs="Arial"/>
        </w:rPr>
        <w:tab/>
        <w:t xml:space="preserve">6 </w:t>
      </w:r>
      <w:r w:rsidR="00476E87" w:rsidRPr="006A1947">
        <w:rPr>
          <w:rFonts w:ascii="Century Gothic" w:hAnsi="Century Gothic" w:cs="Arial"/>
        </w:rPr>
        <w:t>h /mes</w:t>
      </w:r>
    </w:p>
    <w:p w14:paraId="431C0E59" w14:textId="45C6BD68" w:rsidR="00072C0F" w:rsidRPr="006A1947" w:rsidRDefault="00072C0F" w:rsidP="00B96E8F">
      <w:pPr>
        <w:spacing w:after="0"/>
        <w:ind w:left="720"/>
        <w:jc w:val="both"/>
        <w:rPr>
          <w:rFonts w:ascii="Century Gothic" w:hAnsi="Century Gothic" w:cs="Arial"/>
        </w:rPr>
      </w:pPr>
      <w:r w:rsidRPr="006A1947">
        <w:rPr>
          <w:rFonts w:ascii="Century Gothic" w:hAnsi="Century Gothic" w:cs="Arial"/>
        </w:rPr>
        <w:t xml:space="preserve">Mes 3 </w:t>
      </w:r>
      <w:r w:rsidRPr="006A1947">
        <w:rPr>
          <w:rFonts w:ascii="Century Gothic" w:hAnsi="Century Gothic" w:cs="Arial"/>
        </w:rPr>
        <w:tab/>
      </w:r>
      <w:r w:rsidRPr="006A1947">
        <w:rPr>
          <w:rFonts w:ascii="Century Gothic" w:hAnsi="Century Gothic" w:cs="Arial"/>
        </w:rPr>
        <w:tab/>
        <w:t xml:space="preserve">5 </w:t>
      </w:r>
      <w:r w:rsidR="00476E87" w:rsidRPr="006A1947">
        <w:rPr>
          <w:rFonts w:ascii="Century Gothic" w:hAnsi="Century Gothic" w:cs="Arial"/>
        </w:rPr>
        <w:t>h/mes</w:t>
      </w:r>
    </w:p>
    <w:p w14:paraId="1EB5D7B5" w14:textId="396BA0EB" w:rsidR="00072C0F" w:rsidRPr="006A1947" w:rsidRDefault="00072C0F" w:rsidP="00B96E8F">
      <w:pPr>
        <w:spacing w:after="0"/>
        <w:ind w:left="720"/>
        <w:jc w:val="both"/>
        <w:rPr>
          <w:rFonts w:ascii="Century Gothic" w:hAnsi="Century Gothic" w:cs="Arial"/>
        </w:rPr>
      </w:pPr>
      <w:r w:rsidRPr="006A1947">
        <w:rPr>
          <w:rFonts w:ascii="Century Gothic" w:hAnsi="Century Gothic" w:cs="Arial"/>
        </w:rPr>
        <w:t xml:space="preserve">Mes 4 </w:t>
      </w:r>
      <w:r w:rsidRPr="006A1947">
        <w:rPr>
          <w:rFonts w:ascii="Century Gothic" w:hAnsi="Century Gothic" w:cs="Arial"/>
        </w:rPr>
        <w:tab/>
      </w:r>
      <w:r w:rsidRPr="006A1947">
        <w:rPr>
          <w:rFonts w:ascii="Century Gothic" w:hAnsi="Century Gothic" w:cs="Arial"/>
        </w:rPr>
        <w:tab/>
        <w:t xml:space="preserve">3.09 </w:t>
      </w:r>
      <w:r w:rsidR="00476E87" w:rsidRPr="006A1947">
        <w:rPr>
          <w:rFonts w:ascii="Century Gothic" w:hAnsi="Century Gothic" w:cs="Arial"/>
        </w:rPr>
        <w:t>h/mes</w:t>
      </w:r>
    </w:p>
    <w:p w14:paraId="278A908A" w14:textId="77777777" w:rsidR="00072C0F" w:rsidRPr="006A1947" w:rsidRDefault="00072C0F" w:rsidP="001452E9">
      <w:pPr>
        <w:spacing w:after="0"/>
        <w:jc w:val="both"/>
        <w:rPr>
          <w:rFonts w:ascii="Century Gothic" w:hAnsi="Century Gothic" w:cs="Arial"/>
        </w:rPr>
      </w:pPr>
    </w:p>
    <w:p w14:paraId="35FB9A5C" w14:textId="59EA2754" w:rsidR="00072C0F" w:rsidRPr="006A1947" w:rsidRDefault="00072C0F" w:rsidP="001452E9">
      <w:pPr>
        <w:spacing w:after="0"/>
        <w:jc w:val="both"/>
        <w:rPr>
          <w:rFonts w:ascii="Century Gothic" w:hAnsi="Century Gothic" w:cs="Arial"/>
        </w:rPr>
      </w:pPr>
      <w:r w:rsidRPr="006A1947">
        <w:rPr>
          <w:rFonts w:ascii="Century Gothic" w:hAnsi="Century Gothic" w:cs="Arial"/>
          <w:noProof/>
        </w:rPr>
        <w:lastRenderedPageBreak/>
        <w:drawing>
          <wp:inline distT="0" distB="0" distL="0" distR="0" wp14:anchorId="06F3B6DB" wp14:editId="68AEAB59">
            <wp:extent cx="5534797" cy="1505160"/>
            <wp:effectExtent l="19050" t="19050" r="27940" b="19050"/>
            <wp:docPr id="2033647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7438" name=""/>
                    <pic:cNvPicPr/>
                  </pic:nvPicPr>
                  <pic:blipFill>
                    <a:blip r:embed="rId18"/>
                    <a:stretch>
                      <a:fillRect/>
                    </a:stretch>
                  </pic:blipFill>
                  <pic:spPr>
                    <a:xfrm>
                      <a:off x="0" y="0"/>
                      <a:ext cx="5534797" cy="1505160"/>
                    </a:xfrm>
                    <a:prstGeom prst="rect">
                      <a:avLst/>
                    </a:prstGeom>
                    <a:ln>
                      <a:solidFill>
                        <a:schemeClr val="accent1"/>
                      </a:solidFill>
                    </a:ln>
                  </pic:spPr>
                </pic:pic>
              </a:graphicData>
            </a:graphic>
          </wp:inline>
        </w:drawing>
      </w:r>
    </w:p>
    <w:p w14:paraId="16749438" w14:textId="29DF28B2" w:rsidR="000D74E7" w:rsidRPr="006A1947" w:rsidRDefault="00EC3429" w:rsidP="001452E9">
      <w:pPr>
        <w:spacing w:after="0"/>
        <w:jc w:val="both"/>
        <w:rPr>
          <w:rFonts w:ascii="Century Gothic" w:hAnsi="Century Gothic" w:cs="Arial"/>
          <w:sz w:val="18"/>
          <w:szCs w:val="18"/>
        </w:rPr>
      </w:pPr>
      <w:r w:rsidRPr="006A1947">
        <w:rPr>
          <w:rFonts w:ascii="Century Gothic" w:hAnsi="Century Gothic" w:cs="Arial"/>
          <w:sz w:val="18"/>
          <w:szCs w:val="18"/>
        </w:rPr>
        <w:t>Ver anexo   PRORROGA Y ADICION 27-2-23</w:t>
      </w:r>
      <w:r w:rsidR="00DB74A1" w:rsidRPr="006A1947">
        <w:rPr>
          <w:rFonts w:ascii="Century Gothic" w:hAnsi="Century Gothic" w:cs="Arial"/>
          <w:sz w:val="18"/>
          <w:szCs w:val="18"/>
        </w:rPr>
        <w:t xml:space="preserve"> CONSORCIO HOSPITAL. pdf</w:t>
      </w:r>
    </w:p>
    <w:p w14:paraId="31F7B9DE" w14:textId="77777777" w:rsidR="000D74E7" w:rsidRPr="006A1947" w:rsidRDefault="000D74E7" w:rsidP="001452E9">
      <w:pPr>
        <w:spacing w:after="0"/>
        <w:jc w:val="both"/>
        <w:rPr>
          <w:rFonts w:ascii="Century Gothic" w:hAnsi="Century Gothic" w:cs="Arial"/>
          <w:i/>
          <w:iCs/>
          <w:sz w:val="18"/>
          <w:szCs w:val="18"/>
        </w:rPr>
      </w:pPr>
    </w:p>
    <w:p w14:paraId="4F7FF823" w14:textId="4E85936D" w:rsidR="00DB74A1" w:rsidRPr="006A1947" w:rsidRDefault="00DB74A1" w:rsidP="001452E9">
      <w:pPr>
        <w:spacing w:after="0"/>
        <w:jc w:val="both"/>
        <w:rPr>
          <w:rFonts w:ascii="Century Gothic" w:hAnsi="Century Gothic" w:cs="Arial"/>
        </w:rPr>
      </w:pPr>
      <w:r w:rsidRPr="006A1947">
        <w:rPr>
          <w:rFonts w:ascii="Century Gothic" w:hAnsi="Century Gothic" w:cs="Arial"/>
        </w:rPr>
        <w:t xml:space="preserve">La entidad </w:t>
      </w:r>
      <w:r w:rsidR="009E246C" w:rsidRPr="006A1947">
        <w:rPr>
          <w:rFonts w:ascii="Century Gothic" w:hAnsi="Century Gothic" w:cs="Arial"/>
        </w:rPr>
        <w:t>contratante</w:t>
      </w:r>
      <w:r w:rsidRPr="006A1947">
        <w:rPr>
          <w:rFonts w:ascii="Century Gothic" w:hAnsi="Century Gothic" w:cs="Arial"/>
        </w:rPr>
        <w:t xml:space="preserve"> no considero apropiada la propuesta entre otras razones por las condiciones que imponía el MSPS en desarrollo del convenio suscrito con la Gobernación de Risaralda para el reinicio del contrato en el cual se solicitaba, según se nos indicó, que la radicación del proyecto al MSPS se debería realiza</w:t>
      </w:r>
      <w:r w:rsidR="00B96E8F" w:rsidRPr="006A1947">
        <w:rPr>
          <w:rFonts w:ascii="Century Gothic" w:hAnsi="Century Gothic" w:cs="Arial"/>
        </w:rPr>
        <w:t>r</w:t>
      </w:r>
      <w:r w:rsidRPr="006A1947">
        <w:rPr>
          <w:rFonts w:ascii="Century Gothic" w:hAnsi="Century Gothic" w:cs="Arial"/>
        </w:rPr>
        <w:t xml:space="preserve"> a las 10 semanas del reinicio del contrato de consultoría.</w:t>
      </w:r>
    </w:p>
    <w:p w14:paraId="7FDDBC62" w14:textId="77777777" w:rsidR="00DB74A1" w:rsidRPr="006A1947" w:rsidRDefault="00DB74A1" w:rsidP="001452E9">
      <w:pPr>
        <w:spacing w:after="0"/>
        <w:jc w:val="both"/>
        <w:rPr>
          <w:rFonts w:ascii="Century Gothic" w:hAnsi="Century Gothic" w:cs="Arial"/>
        </w:rPr>
      </w:pPr>
    </w:p>
    <w:p w14:paraId="2EE0E6F4" w14:textId="1E8335D5" w:rsidR="007F4A93" w:rsidRPr="006A1947" w:rsidRDefault="00DB74A1" w:rsidP="001452E9">
      <w:pPr>
        <w:spacing w:after="0"/>
        <w:jc w:val="both"/>
        <w:rPr>
          <w:rFonts w:ascii="Century Gothic" w:hAnsi="Century Gothic" w:cs="Arial"/>
        </w:rPr>
      </w:pPr>
      <w:r w:rsidRPr="006A1947">
        <w:rPr>
          <w:rFonts w:ascii="Century Gothic" w:hAnsi="Century Gothic" w:cs="Arial"/>
        </w:rPr>
        <w:t xml:space="preserve">Por el anterior motivo fue necesario realizar la modificación de la solicitud de prorroga ajustada a los requerimientos que </w:t>
      </w:r>
      <w:r w:rsidR="00DF00CE" w:rsidRPr="006A1947">
        <w:rPr>
          <w:rFonts w:ascii="Century Gothic" w:hAnsi="Century Gothic" w:cs="Arial"/>
        </w:rPr>
        <w:t>establecía</w:t>
      </w:r>
      <w:r w:rsidRPr="006A1947">
        <w:rPr>
          <w:rFonts w:ascii="Century Gothic" w:hAnsi="Century Gothic" w:cs="Arial"/>
        </w:rPr>
        <w:t xml:space="preserve"> el MSPS</w:t>
      </w:r>
      <w:r w:rsidR="00DF00CE" w:rsidRPr="006A1947">
        <w:rPr>
          <w:rFonts w:ascii="Century Gothic" w:hAnsi="Century Gothic" w:cs="Arial"/>
        </w:rPr>
        <w:t xml:space="preserve">. Y en esos términos se </w:t>
      </w:r>
      <w:r w:rsidR="00DD0DE6" w:rsidRPr="006A1947">
        <w:rPr>
          <w:rFonts w:ascii="Century Gothic" w:hAnsi="Century Gothic" w:cs="Arial"/>
        </w:rPr>
        <w:t>presentó</w:t>
      </w:r>
      <w:r w:rsidR="007F4A93" w:rsidRPr="006A1947">
        <w:rPr>
          <w:rFonts w:ascii="Century Gothic" w:hAnsi="Century Gothic" w:cs="Arial"/>
        </w:rPr>
        <w:t xml:space="preserve"> el oficio HRAC</w:t>
      </w:r>
      <w:r w:rsidR="009E246C" w:rsidRPr="006A1947">
        <w:rPr>
          <w:rFonts w:ascii="Century Gothic" w:hAnsi="Century Gothic" w:cs="Arial"/>
        </w:rPr>
        <w:t>_</w:t>
      </w:r>
      <w:r w:rsidR="007F4A93" w:rsidRPr="006A1947">
        <w:rPr>
          <w:rFonts w:ascii="Century Gothic" w:hAnsi="Century Gothic" w:cs="Arial"/>
        </w:rPr>
        <w:t xml:space="preserve"> 661 correspondiente a la solicitud de prorroga y </w:t>
      </w:r>
      <w:r w:rsidR="00B96E8F" w:rsidRPr="006A1947">
        <w:rPr>
          <w:rFonts w:ascii="Century Gothic" w:hAnsi="Century Gothic" w:cs="Arial"/>
        </w:rPr>
        <w:t>adición remitida</w:t>
      </w:r>
      <w:r w:rsidR="007F4A93" w:rsidRPr="006A1947">
        <w:rPr>
          <w:rFonts w:ascii="Century Gothic" w:hAnsi="Century Gothic" w:cs="Arial"/>
        </w:rPr>
        <w:t xml:space="preserve"> </w:t>
      </w:r>
      <w:r w:rsidR="00DD0DE6" w:rsidRPr="006A1947">
        <w:rPr>
          <w:rFonts w:ascii="Century Gothic" w:hAnsi="Century Gothic" w:cs="Arial"/>
        </w:rPr>
        <w:t>el 4 de mayo de 2023,</w:t>
      </w:r>
      <w:r w:rsidR="00607763" w:rsidRPr="006A1947">
        <w:rPr>
          <w:rFonts w:ascii="Century Gothic" w:hAnsi="Century Gothic" w:cs="Arial"/>
        </w:rPr>
        <w:t xml:space="preserve"> en el cual se </w:t>
      </w:r>
      <w:r w:rsidR="00DD0DE6" w:rsidRPr="006A1947">
        <w:rPr>
          <w:rFonts w:ascii="Century Gothic" w:hAnsi="Century Gothic" w:cs="Arial"/>
        </w:rPr>
        <w:t>presentó</w:t>
      </w:r>
      <w:r w:rsidR="00607763" w:rsidRPr="006A1947">
        <w:rPr>
          <w:rFonts w:ascii="Century Gothic" w:hAnsi="Century Gothic" w:cs="Arial"/>
        </w:rPr>
        <w:t xml:space="preserve"> la correspondiente salvedad sobre los tiempo, plazos y condiciones para la ejecución del trabajo</w:t>
      </w:r>
      <w:r w:rsidR="00DD0DE6" w:rsidRPr="006A1947">
        <w:rPr>
          <w:rFonts w:ascii="Century Gothic" w:hAnsi="Century Gothic" w:cs="Arial"/>
        </w:rPr>
        <w:t>.</w:t>
      </w:r>
    </w:p>
    <w:p w14:paraId="7E91D817" w14:textId="276233FF" w:rsidR="00607763" w:rsidRPr="006A1947" w:rsidRDefault="00607763" w:rsidP="001452E9">
      <w:pPr>
        <w:spacing w:after="0"/>
        <w:jc w:val="both"/>
        <w:rPr>
          <w:rFonts w:ascii="Century Gothic" w:hAnsi="Century Gothic" w:cs="Arial"/>
        </w:rPr>
      </w:pPr>
    </w:p>
    <w:p w14:paraId="76841DCA" w14:textId="0E862772" w:rsidR="00607763" w:rsidRPr="006A1947" w:rsidRDefault="00607763" w:rsidP="001452E9">
      <w:pPr>
        <w:spacing w:after="0"/>
        <w:jc w:val="both"/>
        <w:rPr>
          <w:rFonts w:ascii="Century Gothic" w:hAnsi="Century Gothic" w:cs="Arial"/>
        </w:rPr>
      </w:pPr>
      <w:r w:rsidRPr="006A1947">
        <w:rPr>
          <w:rFonts w:ascii="Century Gothic" w:hAnsi="Century Gothic" w:cs="Arial"/>
          <w:noProof/>
        </w:rPr>
        <w:drawing>
          <wp:inline distT="0" distB="0" distL="0" distR="0" wp14:anchorId="4BA40739" wp14:editId="2314A213">
            <wp:extent cx="5760720" cy="3041650"/>
            <wp:effectExtent l="19050" t="19050" r="11430" b="25400"/>
            <wp:docPr id="93599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9028" name=""/>
                    <pic:cNvPicPr/>
                  </pic:nvPicPr>
                  <pic:blipFill>
                    <a:blip r:embed="rId19"/>
                    <a:stretch>
                      <a:fillRect/>
                    </a:stretch>
                  </pic:blipFill>
                  <pic:spPr>
                    <a:xfrm>
                      <a:off x="0" y="0"/>
                      <a:ext cx="5760720" cy="3041650"/>
                    </a:xfrm>
                    <a:prstGeom prst="rect">
                      <a:avLst/>
                    </a:prstGeom>
                    <a:ln>
                      <a:solidFill>
                        <a:schemeClr val="accent1"/>
                      </a:solidFill>
                    </a:ln>
                  </pic:spPr>
                </pic:pic>
              </a:graphicData>
            </a:graphic>
          </wp:inline>
        </w:drawing>
      </w:r>
    </w:p>
    <w:p w14:paraId="209BFDE6" w14:textId="3949CB11" w:rsidR="00607763" w:rsidRPr="006A1947" w:rsidRDefault="00607763" w:rsidP="001452E9">
      <w:pPr>
        <w:spacing w:after="0"/>
        <w:jc w:val="both"/>
        <w:rPr>
          <w:rFonts w:ascii="Century Gothic" w:hAnsi="Century Gothic" w:cs="Arial"/>
          <w:sz w:val="18"/>
          <w:szCs w:val="18"/>
        </w:rPr>
      </w:pPr>
      <w:r w:rsidRPr="006A1947">
        <w:rPr>
          <w:rFonts w:ascii="Century Gothic" w:hAnsi="Century Gothic" w:cs="Arial"/>
          <w:sz w:val="18"/>
          <w:szCs w:val="18"/>
        </w:rPr>
        <w:t>IMAGEN oficio HRAC 661 Pag 7</w:t>
      </w:r>
    </w:p>
    <w:p w14:paraId="014DC0FF" w14:textId="77777777" w:rsidR="00DB74A1" w:rsidRPr="006A1947" w:rsidRDefault="00DB74A1" w:rsidP="001452E9">
      <w:pPr>
        <w:spacing w:after="0"/>
        <w:jc w:val="both"/>
        <w:rPr>
          <w:rFonts w:ascii="Century Gothic" w:hAnsi="Century Gothic" w:cs="Arial"/>
          <w:i/>
          <w:iCs/>
          <w:sz w:val="18"/>
          <w:szCs w:val="18"/>
        </w:rPr>
      </w:pPr>
    </w:p>
    <w:p w14:paraId="2796920A" w14:textId="59E581C0" w:rsidR="00607763" w:rsidRPr="00C50E01" w:rsidRDefault="009E246C" w:rsidP="001452E9">
      <w:pPr>
        <w:spacing w:after="0"/>
        <w:jc w:val="both"/>
        <w:rPr>
          <w:rFonts w:ascii="Century Gothic" w:hAnsi="Century Gothic" w:cs="Arial"/>
          <w:b/>
          <w:bCs/>
          <w:sz w:val="18"/>
          <w:szCs w:val="18"/>
          <w:u w:val="single"/>
        </w:rPr>
      </w:pPr>
      <w:r w:rsidRPr="00C50E01">
        <w:rPr>
          <w:rFonts w:ascii="Century Gothic" w:hAnsi="Century Gothic" w:cs="Arial"/>
          <w:b/>
          <w:bCs/>
          <w:sz w:val="18"/>
          <w:szCs w:val="18"/>
          <w:u w:val="single"/>
        </w:rPr>
        <w:lastRenderedPageBreak/>
        <w:t>CRONOGRAMA DE ACTIVIDADES PRORROGA 2</w:t>
      </w:r>
    </w:p>
    <w:p w14:paraId="602C4E0E" w14:textId="77777777" w:rsidR="00C50E01" w:rsidRDefault="00C50E01" w:rsidP="001452E9">
      <w:pPr>
        <w:spacing w:after="0"/>
        <w:jc w:val="both"/>
        <w:rPr>
          <w:rFonts w:ascii="Century Gothic" w:hAnsi="Century Gothic" w:cs="Arial"/>
        </w:rPr>
      </w:pPr>
    </w:p>
    <w:p w14:paraId="3BCA9EEF" w14:textId="7893FBB5" w:rsidR="00607763" w:rsidRPr="006A1947" w:rsidRDefault="00607763" w:rsidP="001452E9">
      <w:pPr>
        <w:spacing w:after="0"/>
        <w:jc w:val="both"/>
        <w:rPr>
          <w:rFonts w:ascii="Century Gothic" w:hAnsi="Century Gothic" w:cs="Arial"/>
        </w:rPr>
      </w:pPr>
      <w:r w:rsidRPr="006A1947">
        <w:rPr>
          <w:rFonts w:ascii="Century Gothic" w:hAnsi="Century Gothic" w:cs="Arial"/>
        </w:rPr>
        <w:t xml:space="preserve">Al momento del reinicio del contrato se </w:t>
      </w:r>
      <w:r w:rsidR="009E246C" w:rsidRPr="006A1947">
        <w:rPr>
          <w:rFonts w:ascii="Century Gothic" w:hAnsi="Century Gothic" w:cs="Arial"/>
        </w:rPr>
        <w:t>presentó</w:t>
      </w:r>
      <w:r w:rsidRPr="006A1947">
        <w:rPr>
          <w:rFonts w:ascii="Century Gothic" w:hAnsi="Century Gothic" w:cs="Arial"/>
        </w:rPr>
        <w:t xml:space="preserve"> para concertación con la </w:t>
      </w:r>
      <w:r w:rsidR="00C03FA6" w:rsidRPr="006A1947">
        <w:rPr>
          <w:rFonts w:ascii="Century Gothic" w:hAnsi="Century Gothic" w:cs="Arial"/>
        </w:rPr>
        <w:t>interventoría</w:t>
      </w:r>
      <w:r w:rsidRPr="006A1947">
        <w:rPr>
          <w:rFonts w:ascii="Century Gothic" w:hAnsi="Century Gothic" w:cs="Arial"/>
        </w:rPr>
        <w:t xml:space="preserve"> y Findeter el cronograma de actividades a desarrollar, el cual incluyo los tiempos y/o  compromisos de todas las partes </w:t>
      </w:r>
      <w:r w:rsidR="00C03FA6" w:rsidRPr="006A1947">
        <w:rPr>
          <w:rFonts w:ascii="Century Gothic" w:hAnsi="Century Gothic" w:cs="Arial"/>
        </w:rPr>
        <w:t>involucradas</w:t>
      </w:r>
      <w:r w:rsidRPr="006A1947">
        <w:rPr>
          <w:rFonts w:ascii="Century Gothic" w:hAnsi="Century Gothic" w:cs="Arial"/>
        </w:rPr>
        <w:t xml:space="preserve"> así: consultoría, </w:t>
      </w:r>
      <w:r w:rsidR="00C03FA6" w:rsidRPr="006A1947">
        <w:rPr>
          <w:rFonts w:ascii="Century Gothic" w:hAnsi="Century Gothic" w:cs="Arial"/>
        </w:rPr>
        <w:t>interventoría</w:t>
      </w:r>
      <w:r w:rsidRPr="006A1947">
        <w:rPr>
          <w:rFonts w:ascii="Century Gothic" w:hAnsi="Century Gothic" w:cs="Arial"/>
        </w:rPr>
        <w:t xml:space="preserve">, </w:t>
      </w:r>
      <w:r w:rsidR="00C03FA6" w:rsidRPr="006A1947">
        <w:rPr>
          <w:rFonts w:ascii="Century Gothic" w:hAnsi="Century Gothic" w:cs="Arial"/>
        </w:rPr>
        <w:t>gobernación</w:t>
      </w:r>
      <w:r w:rsidRPr="006A1947">
        <w:rPr>
          <w:rFonts w:ascii="Century Gothic" w:hAnsi="Century Gothic" w:cs="Arial"/>
        </w:rPr>
        <w:t xml:space="preserve"> de Risaralda y terceros como el segundo revisor estructural, la curaduría urbana y el MSPS conforme a lo </w:t>
      </w:r>
      <w:r w:rsidR="000517E3" w:rsidRPr="006A1947">
        <w:rPr>
          <w:rFonts w:ascii="Century Gothic" w:hAnsi="Century Gothic" w:cs="Arial"/>
        </w:rPr>
        <w:t xml:space="preserve">estableció, este programa se </w:t>
      </w:r>
      <w:r w:rsidR="00A02CDB" w:rsidRPr="006A1947">
        <w:rPr>
          <w:rFonts w:ascii="Century Gothic" w:hAnsi="Century Gothic" w:cs="Arial"/>
        </w:rPr>
        <w:t>remitió</w:t>
      </w:r>
      <w:r w:rsidR="000517E3" w:rsidRPr="006A1947">
        <w:rPr>
          <w:rFonts w:ascii="Century Gothic" w:hAnsi="Century Gothic" w:cs="Arial"/>
        </w:rPr>
        <w:t xml:space="preserve"> con oficio HRAC</w:t>
      </w:r>
      <w:r w:rsidR="009E246C" w:rsidRPr="006A1947">
        <w:rPr>
          <w:rFonts w:ascii="Century Gothic" w:hAnsi="Century Gothic" w:cs="Arial"/>
        </w:rPr>
        <w:t>_</w:t>
      </w:r>
      <w:r w:rsidR="000517E3" w:rsidRPr="006A1947">
        <w:rPr>
          <w:rFonts w:ascii="Century Gothic" w:hAnsi="Century Gothic" w:cs="Arial"/>
        </w:rPr>
        <w:t xml:space="preserve">724 del día 1 de agosto de 2023, la cual fue objeto de observaciones por parte de la </w:t>
      </w:r>
      <w:r w:rsidR="00DD0DE6" w:rsidRPr="006A1947">
        <w:rPr>
          <w:rFonts w:ascii="Century Gothic" w:hAnsi="Century Gothic" w:cs="Arial"/>
        </w:rPr>
        <w:t>Interventoría</w:t>
      </w:r>
      <w:r w:rsidR="000517E3" w:rsidRPr="006A1947">
        <w:rPr>
          <w:rFonts w:ascii="Century Gothic" w:hAnsi="Century Gothic" w:cs="Arial"/>
        </w:rPr>
        <w:t xml:space="preserve"> y representante de la asistencia </w:t>
      </w:r>
      <w:r w:rsidR="009E246C" w:rsidRPr="006A1947">
        <w:rPr>
          <w:rFonts w:ascii="Century Gothic" w:hAnsi="Century Gothic" w:cs="Arial"/>
        </w:rPr>
        <w:t>técnica</w:t>
      </w:r>
      <w:r w:rsidR="000517E3" w:rsidRPr="006A1947">
        <w:rPr>
          <w:rFonts w:ascii="Century Gothic" w:hAnsi="Century Gothic" w:cs="Arial"/>
        </w:rPr>
        <w:t xml:space="preserve"> de Findeter, y se </w:t>
      </w:r>
      <w:r w:rsidR="00A02CDB" w:rsidRPr="006A1947">
        <w:rPr>
          <w:rFonts w:ascii="Century Gothic" w:hAnsi="Century Gothic" w:cs="Arial"/>
        </w:rPr>
        <w:t>remitió</w:t>
      </w:r>
      <w:r w:rsidR="000517E3" w:rsidRPr="006A1947">
        <w:rPr>
          <w:rFonts w:ascii="Century Gothic" w:hAnsi="Century Gothic" w:cs="Arial"/>
        </w:rPr>
        <w:t xml:space="preserve"> con ajustes el día 8 de agosto</w:t>
      </w:r>
      <w:r w:rsidR="00B96E8F" w:rsidRPr="006A1947">
        <w:rPr>
          <w:rFonts w:ascii="Century Gothic" w:hAnsi="Century Gothic" w:cs="Arial"/>
        </w:rPr>
        <w:t xml:space="preserve"> de 2023</w:t>
      </w:r>
      <w:r w:rsidR="000517E3" w:rsidRPr="006A1947">
        <w:rPr>
          <w:rFonts w:ascii="Century Gothic" w:hAnsi="Century Gothic" w:cs="Arial"/>
        </w:rPr>
        <w:t xml:space="preserve"> con oficio HRAC </w:t>
      </w:r>
      <w:r w:rsidR="009E246C" w:rsidRPr="006A1947">
        <w:rPr>
          <w:rFonts w:ascii="Century Gothic" w:hAnsi="Century Gothic" w:cs="Arial"/>
        </w:rPr>
        <w:t>_</w:t>
      </w:r>
      <w:r w:rsidR="000517E3" w:rsidRPr="006A1947">
        <w:rPr>
          <w:rFonts w:ascii="Century Gothic" w:hAnsi="Century Gothic" w:cs="Arial"/>
        </w:rPr>
        <w:t xml:space="preserve">729. En dicho oficio se </w:t>
      </w:r>
      <w:r w:rsidR="009E246C" w:rsidRPr="006A1947">
        <w:rPr>
          <w:rFonts w:ascii="Century Gothic" w:hAnsi="Century Gothic" w:cs="Arial"/>
        </w:rPr>
        <w:t>indicó</w:t>
      </w:r>
      <w:r w:rsidR="000517E3" w:rsidRPr="006A1947">
        <w:rPr>
          <w:rFonts w:ascii="Century Gothic" w:hAnsi="Century Gothic" w:cs="Arial"/>
        </w:rPr>
        <w:t xml:space="preserve"> lo siguiente</w:t>
      </w:r>
      <w:r w:rsidR="00B96E8F" w:rsidRPr="006A1947">
        <w:rPr>
          <w:rFonts w:ascii="Century Gothic" w:hAnsi="Century Gothic" w:cs="Arial"/>
        </w:rPr>
        <w:t>:</w:t>
      </w:r>
    </w:p>
    <w:p w14:paraId="2927A2F4" w14:textId="77777777" w:rsidR="00BD476F" w:rsidRPr="006A1947" w:rsidRDefault="00BD476F" w:rsidP="001452E9">
      <w:pPr>
        <w:spacing w:after="0"/>
        <w:jc w:val="both"/>
        <w:rPr>
          <w:rFonts w:ascii="Century Gothic" w:hAnsi="Century Gothic" w:cs="Arial"/>
        </w:rPr>
      </w:pPr>
    </w:p>
    <w:p w14:paraId="3A24604E" w14:textId="0ADF7869" w:rsidR="008057C1" w:rsidRPr="006A1947" w:rsidRDefault="00BD476F" w:rsidP="001452E9">
      <w:pPr>
        <w:spacing w:after="0"/>
        <w:jc w:val="both"/>
        <w:rPr>
          <w:rFonts w:ascii="Century Gothic" w:hAnsi="Century Gothic" w:cs="Arial"/>
        </w:rPr>
      </w:pPr>
      <w:r w:rsidRPr="006A1947">
        <w:rPr>
          <w:rFonts w:ascii="Century Gothic" w:hAnsi="Century Gothic" w:cs="Arial"/>
          <w:noProof/>
        </w:rPr>
        <w:drawing>
          <wp:inline distT="0" distB="0" distL="0" distR="0" wp14:anchorId="55065B71" wp14:editId="7CF0AC3C">
            <wp:extent cx="5344271" cy="2553056"/>
            <wp:effectExtent l="19050" t="19050" r="27940" b="19050"/>
            <wp:docPr id="895136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6052" name=""/>
                    <pic:cNvPicPr/>
                  </pic:nvPicPr>
                  <pic:blipFill>
                    <a:blip r:embed="rId20"/>
                    <a:stretch>
                      <a:fillRect/>
                    </a:stretch>
                  </pic:blipFill>
                  <pic:spPr>
                    <a:xfrm>
                      <a:off x="0" y="0"/>
                      <a:ext cx="5344271" cy="2553056"/>
                    </a:xfrm>
                    <a:prstGeom prst="rect">
                      <a:avLst/>
                    </a:prstGeom>
                    <a:ln>
                      <a:solidFill>
                        <a:schemeClr val="accent1"/>
                      </a:solidFill>
                    </a:ln>
                  </pic:spPr>
                </pic:pic>
              </a:graphicData>
            </a:graphic>
          </wp:inline>
        </w:drawing>
      </w:r>
    </w:p>
    <w:p w14:paraId="1561C3EE" w14:textId="32F62568" w:rsidR="00A02CDB" w:rsidRPr="006A1947" w:rsidRDefault="00A02CDB" w:rsidP="00A02CDB">
      <w:pPr>
        <w:spacing w:after="0"/>
        <w:jc w:val="both"/>
        <w:rPr>
          <w:rFonts w:ascii="Century Gothic" w:hAnsi="Century Gothic" w:cs="Arial"/>
        </w:rPr>
      </w:pPr>
      <w:r w:rsidRPr="006A1947">
        <w:rPr>
          <w:rFonts w:ascii="Century Gothic" w:hAnsi="Century Gothic" w:cs="Arial"/>
        </w:rPr>
        <w:t xml:space="preserve">Entre los ajustes a la programación presentada por la </w:t>
      </w:r>
      <w:r w:rsidR="009E246C" w:rsidRPr="006A1947">
        <w:rPr>
          <w:rFonts w:ascii="Century Gothic" w:hAnsi="Century Gothic" w:cs="Arial"/>
        </w:rPr>
        <w:t>consultoría</w:t>
      </w:r>
      <w:r w:rsidRPr="006A1947">
        <w:rPr>
          <w:rFonts w:ascii="Century Gothic" w:hAnsi="Century Gothic" w:cs="Arial"/>
        </w:rPr>
        <w:t xml:space="preserve"> se debe indicar que la </w:t>
      </w:r>
      <w:r w:rsidR="009E246C" w:rsidRPr="006A1947">
        <w:rPr>
          <w:rFonts w:ascii="Century Gothic" w:hAnsi="Century Gothic" w:cs="Arial"/>
        </w:rPr>
        <w:t>interventoría</w:t>
      </w:r>
      <w:r w:rsidRPr="006A1947">
        <w:rPr>
          <w:rFonts w:ascii="Century Gothic" w:hAnsi="Century Gothic" w:cs="Arial"/>
        </w:rPr>
        <w:t xml:space="preserve"> y la asistencia técnica </w:t>
      </w:r>
      <w:r w:rsidR="00DD0DE6" w:rsidRPr="006A1947">
        <w:rPr>
          <w:rFonts w:ascii="Century Gothic" w:hAnsi="Century Gothic" w:cs="Arial"/>
        </w:rPr>
        <w:t>solicitaron un</w:t>
      </w:r>
      <w:r w:rsidRPr="006A1947">
        <w:rPr>
          <w:rFonts w:ascii="Century Gothic" w:hAnsi="Century Gothic" w:cs="Arial"/>
        </w:rPr>
        <w:t xml:space="preserve"> plazo de un mes para la </w:t>
      </w:r>
      <w:r w:rsidR="009E246C" w:rsidRPr="006A1947">
        <w:rPr>
          <w:rFonts w:ascii="Century Gothic" w:hAnsi="Century Gothic" w:cs="Arial"/>
        </w:rPr>
        <w:t>revisión</w:t>
      </w:r>
      <w:r w:rsidRPr="006A1947">
        <w:rPr>
          <w:rFonts w:ascii="Century Gothic" w:hAnsi="Century Gothic" w:cs="Arial"/>
        </w:rPr>
        <w:t xml:space="preserve"> del componente dejando al consultor solo 20 </w:t>
      </w:r>
      <w:r w:rsidR="009E246C" w:rsidRPr="006A1947">
        <w:rPr>
          <w:rFonts w:ascii="Century Gothic" w:hAnsi="Century Gothic" w:cs="Arial"/>
        </w:rPr>
        <w:t>días</w:t>
      </w:r>
      <w:r w:rsidRPr="006A1947">
        <w:rPr>
          <w:rFonts w:ascii="Century Gothic" w:hAnsi="Century Gothic" w:cs="Arial"/>
        </w:rPr>
        <w:t xml:space="preserve"> de plazo para </w:t>
      </w:r>
      <w:r w:rsidR="00C74442" w:rsidRPr="006A1947">
        <w:rPr>
          <w:rFonts w:ascii="Century Gothic" w:hAnsi="Century Gothic" w:cs="Arial"/>
        </w:rPr>
        <w:t xml:space="preserve">realizar la labor de </w:t>
      </w:r>
      <w:r w:rsidR="00B96E8F" w:rsidRPr="006A1947">
        <w:rPr>
          <w:rFonts w:ascii="Century Gothic" w:hAnsi="Century Gothic" w:cs="Arial"/>
        </w:rPr>
        <w:t>consolidar</w:t>
      </w:r>
      <w:r w:rsidR="00C74442" w:rsidRPr="006A1947">
        <w:rPr>
          <w:rFonts w:ascii="Century Gothic" w:hAnsi="Century Gothic" w:cs="Arial"/>
        </w:rPr>
        <w:t xml:space="preserve"> </w:t>
      </w:r>
      <w:r w:rsidR="009E246C" w:rsidRPr="006A1947">
        <w:rPr>
          <w:rFonts w:ascii="Century Gothic" w:hAnsi="Century Gothic" w:cs="Arial"/>
        </w:rPr>
        <w:t xml:space="preserve">todo el </w:t>
      </w:r>
      <w:r w:rsidR="00C74442" w:rsidRPr="006A1947">
        <w:rPr>
          <w:rFonts w:ascii="Century Gothic" w:hAnsi="Century Gothic" w:cs="Arial"/>
        </w:rPr>
        <w:t xml:space="preserve">componente </w:t>
      </w:r>
      <w:r w:rsidR="00DD0DE6" w:rsidRPr="006A1947">
        <w:rPr>
          <w:rFonts w:ascii="Century Gothic" w:hAnsi="Century Gothic" w:cs="Arial"/>
        </w:rPr>
        <w:t>biomédico</w:t>
      </w:r>
      <w:r w:rsidR="009E246C" w:rsidRPr="006A1947">
        <w:rPr>
          <w:rFonts w:ascii="Century Gothic" w:hAnsi="Century Gothic" w:cs="Arial"/>
        </w:rPr>
        <w:t>,</w:t>
      </w:r>
      <w:r w:rsidRPr="006A1947">
        <w:rPr>
          <w:rFonts w:ascii="Century Gothic" w:hAnsi="Century Gothic" w:cs="Arial"/>
        </w:rPr>
        <w:t xml:space="preserve"> reduciendo el tiempo disponible, el cual ya era insuficiente según se había manifestado en comunicaciones anteriores y en la solicitud de la </w:t>
      </w:r>
      <w:r w:rsidR="00BD476F" w:rsidRPr="006A1947">
        <w:rPr>
          <w:rFonts w:ascii="Century Gothic" w:hAnsi="Century Gothic" w:cs="Arial"/>
        </w:rPr>
        <w:t>prórroga</w:t>
      </w:r>
      <w:r w:rsidRPr="006A1947">
        <w:rPr>
          <w:rFonts w:ascii="Century Gothic" w:hAnsi="Century Gothic" w:cs="Arial"/>
        </w:rPr>
        <w:t>.</w:t>
      </w:r>
    </w:p>
    <w:p w14:paraId="3A4AA21D" w14:textId="77777777" w:rsidR="008057C1" w:rsidRPr="006A1947" w:rsidRDefault="008057C1" w:rsidP="001452E9">
      <w:pPr>
        <w:spacing w:after="0"/>
        <w:jc w:val="both"/>
        <w:rPr>
          <w:rFonts w:ascii="Century Gothic" w:hAnsi="Century Gothic" w:cs="Arial"/>
        </w:rPr>
      </w:pPr>
    </w:p>
    <w:p w14:paraId="2574E9E6" w14:textId="701A3A77" w:rsidR="0013117B" w:rsidRPr="006A1947" w:rsidRDefault="0013117B" w:rsidP="001452E9">
      <w:pPr>
        <w:spacing w:after="0"/>
        <w:jc w:val="both"/>
        <w:rPr>
          <w:rFonts w:ascii="Century Gothic" w:hAnsi="Century Gothic" w:cs="Arial"/>
        </w:rPr>
      </w:pPr>
      <w:r w:rsidRPr="006A1947">
        <w:rPr>
          <w:rFonts w:ascii="Century Gothic" w:hAnsi="Century Gothic" w:cs="Arial"/>
        </w:rPr>
        <w:t>Sobre las modificaciones a las condiciones de trabajo previstas en la programación se debe menciona</w:t>
      </w:r>
      <w:r w:rsidR="00DD0DE6" w:rsidRPr="006A1947">
        <w:rPr>
          <w:rFonts w:ascii="Century Gothic" w:hAnsi="Century Gothic" w:cs="Arial"/>
        </w:rPr>
        <w:t>r</w:t>
      </w:r>
      <w:r w:rsidRPr="006A1947">
        <w:rPr>
          <w:rFonts w:ascii="Century Gothic" w:hAnsi="Century Gothic" w:cs="Arial"/>
        </w:rPr>
        <w:t xml:space="preserve"> dos aspectos diferentes, el primero que se deriva del requerimiento del ministerio de actualizar todas las cotizaciones </w:t>
      </w:r>
      <w:r w:rsidR="00BB7E63" w:rsidRPr="006A1947">
        <w:rPr>
          <w:rFonts w:ascii="Century Gothic" w:hAnsi="Century Gothic" w:cs="Arial"/>
        </w:rPr>
        <w:t>en</w:t>
      </w:r>
      <w:r w:rsidRPr="006A1947">
        <w:rPr>
          <w:rFonts w:ascii="Century Gothic" w:hAnsi="Century Gothic" w:cs="Arial"/>
        </w:rPr>
        <w:t xml:space="preserve"> contravía a</w:t>
      </w:r>
      <w:r w:rsidR="00C03FA6" w:rsidRPr="006A1947">
        <w:rPr>
          <w:rFonts w:ascii="Century Gothic" w:hAnsi="Century Gothic" w:cs="Arial"/>
        </w:rPr>
        <w:t xml:space="preserve"> </w:t>
      </w:r>
      <w:r w:rsidRPr="006A1947">
        <w:rPr>
          <w:rFonts w:ascii="Century Gothic" w:hAnsi="Century Gothic" w:cs="Arial"/>
        </w:rPr>
        <w:t xml:space="preserve">los requerimientos de la consultoría al momento de solicitar la </w:t>
      </w:r>
      <w:r w:rsidR="009E246C" w:rsidRPr="006A1947">
        <w:rPr>
          <w:rFonts w:ascii="Century Gothic" w:hAnsi="Century Gothic" w:cs="Arial"/>
        </w:rPr>
        <w:t>prórroga</w:t>
      </w:r>
      <w:r w:rsidRPr="006A1947">
        <w:rPr>
          <w:rFonts w:ascii="Century Gothic" w:hAnsi="Century Gothic" w:cs="Arial"/>
        </w:rPr>
        <w:t>, esta condición como ya se o</w:t>
      </w:r>
      <w:r w:rsidR="00C03FA6" w:rsidRPr="006A1947">
        <w:rPr>
          <w:rFonts w:ascii="Century Gothic" w:hAnsi="Century Gothic" w:cs="Arial"/>
        </w:rPr>
        <w:t>b</w:t>
      </w:r>
      <w:r w:rsidRPr="006A1947">
        <w:rPr>
          <w:rFonts w:ascii="Century Gothic" w:hAnsi="Century Gothic" w:cs="Arial"/>
        </w:rPr>
        <w:t>serva en el aparte anterior fue notificada al consultor el día 3 de agosto</w:t>
      </w:r>
      <w:r w:rsidR="00B96E8F" w:rsidRPr="006A1947">
        <w:rPr>
          <w:rFonts w:ascii="Century Gothic" w:hAnsi="Century Gothic" w:cs="Arial"/>
        </w:rPr>
        <w:t xml:space="preserve"> de 2023</w:t>
      </w:r>
      <w:r w:rsidRPr="006A1947">
        <w:rPr>
          <w:rFonts w:ascii="Century Gothic" w:hAnsi="Century Gothic" w:cs="Arial"/>
        </w:rPr>
        <w:t xml:space="preserve">. </w:t>
      </w:r>
      <w:r w:rsidR="009E246C" w:rsidRPr="006A1947">
        <w:rPr>
          <w:rFonts w:ascii="Century Gothic" w:hAnsi="Century Gothic" w:cs="Arial"/>
        </w:rPr>
        <w:t xml:space="preserve">Modificando el alcance de trabajo previsto en la </w:t>
      </w:r>
      <w:r w:rsidR="00DD0DE6" w:rsidRPr="006A1947">
        <w:rPr>
          <w:rFonts w:ascii="Century Gothic" w:hAnsi="Century Gothic" w:cs="Arial"/>
        </w:rPr>
        <w:t>prórroga</w:t>
      </w:r>
      <w:r w:rsidR="009E246C" w:rsidRPr="006A1947">
        <w:rPr>
          <w:rFonts w:ascii="Century Gothic" w:hAnsi="Century Gothic" w:cs="Arial"/>
        </w:rPr>
        <w:t xml:space="preserve"> y </w:t>
      </w:r>
      <w:r w:rsidRPr="006A1947">
        <w:rPr>
          <w:rFonts w:ascii="Century Gothic" w:hAnsi="Century Gothic" w:cs="Arial"/>
        </w:rPr>
        <w:t>l</w:t>
      </w:r>
      <w:r w:rsidR="009E246C" w:rsidRPr="006A1947">
        <w:rPr>
          <w:rFonts w:ascii="Century Gothic" w:hAnsi="Century Gothic" w:cs="Arial"/>
        </w:rPr>
        <w:t>o</w:t>
      </w:r>
      <w:r w:rsidRPr="006A1947">
        <w:rPr>
          <w:rFonts w:ascii="Century Gothic" w:hAnsi="Century Gothic" w:cs="Arial"/>
        </w:rPr>
        <w:t xml:space="preserve">s </w:t>
      </w:r>
      <w:r w:rsidR="009E246C" w:rsidRPr="006A1947">
        <w:rPr>
          <w:rFonts w:ascii="Century Gothic" w:hAnsi="Century Gothic" w:cs="Arial"/>
        </w:rPr>
        <w:t xml:space="preserve">recursos requeridos para la realización del listado </w:t>
      </w:r>
      <w:r w:rsidR="00DD0DE6" w:rsidRPr="006A1947">
        <w:rPr>
          <w:rFonts w:ascii="Century Gothic" w:hAnsi="Century Gothic" w:cs="Arial"/>
        </w:rPr>
        <w:t>biomédico</w:t>
      </w:r>
      <w:r w:rsidR="009E246C" w:rsidRPr="006A1947">
        <w:rPr>
          <w:rFonts w:ascii="Century Gothic" w:hAnsi="Century Gothic" w:cs="Arial"/>
        </w:rPr>
        <w:t>.</w:t>
      </w:r>
      <w:r w:rsidRPr="006A1947">
        <w:rPr>
          <w:rFonts w:ascii="Century Gothic" w:hAnsi="Century Gothic" w:cs="Arial"/>
        </w:rPr>
        <w:t xml:space="preserve"> </w:t>
      </w:r>
    </w:p>
    <w:p w14:paraId="0D6DBD0B" w14:textId="77777777" w:rsidR="0013117B" w:rsidRPr="006A1947" w:rsidRDefault="0013117B" w:rsidP="001452E9">
      <w:pPr>
        <w:spacing w:after="0"/>
        <w:jc w:val="both"/>
        <w:rPr>
          <w:rFonts w:ascii="Century Gothic" w:hAnsi="Century Gothic" w:cs="Arial"/>
        </w:rPr>
      </w:pPr>
    </w:p>
    <w:p w14:paraId="61315707" w14:textId="05D2BA9F" w:rsidR="00227422" w:rsidRPr="006A1947" w:rsidRDefault="0013117B" w:rsidP="001452E9">
      <w:pPr>
        <w:spacing w:after="0"/>
        <w:jc w:val="both"/>
        <w:rPr>
          <w:rFonts w:ascii="Century Gothic" w:hAnsi="Century Gothic" w:cs="Arial"/>
        </w:rPr>
      </w:pPr>
      <w:r w:rsidRPr="006A1947">
        <w:rPr>
          <w:rFonts w:ascii="Century Gothic" w:hAnsi="Century Gothic" w:cs="Arial"/>
        </w:rPr>
        <w:t xml:space="preserve">También modifica las condiciones de trabajo previstas el hecho de que se incumplieran los plazos de entrega de información necesaria para el desarrollo del trabajo por parte de la entidad contratante, en este caso la </w:t>
      </w:r>
      <w:r w:rsidR="00C03FA6" w:rsidRPr="006A1947">
        <w:rPr>
          <w:rFonts w:ascii="Century Gothic" w:hAnsi="Century Gothic" w:cs="Arial"/>
        </w:rPr>
        <w:t>Gobernación</w:t>
      </w:r>
      <w:r w:rsidRPr="006A1947">
        <w:rPr>
          <w:rFonts w:ascii="Century Gothic" w:hAnsi="Century Gothic" w:cs="Arial"/>
        </w:rPr>
        <w:t xml:space="preserve"> de Risaralda</w:t>
      </w:r>
      <w:r w:rsidR="009E246C" w:rsidRPr="006A1947">
        <w:rPr>
          <w:rFonts w:ascii="Century Gothic" w:hAnsi="Century Gothic" w:cs="Arial"/>
        </w:rPr>
        <w:t>.</w:t>
      </w:r>
    </w:p>
    <w:p w14:paraId="27B70215" w14:textId="77777777" w:rsidR="00227422" w:rsidRPr="006A1947" w:rsidRDefault="00227422" w:rsidP="001452E9">
      <w:pPr>
        <w:spacing w:after="0"/>
        <w:jc w:val="both"/>
        <w:rPr>
          <w:rFonts w:ascii="Century Gothic" w:hAnsi="Century Gothic" w:cs="Arial"/>
        </w:rPr>
      </w:pPr>
    </w:p>
    <w:p w14:paraId="76466F60" w14:textId="04E6168C" w:rsidR="00227422" w:rsidRPr="006A1947" w:rsidRDefault="00227422" w:rsidP="00227422">
      <w:pPr>
        <w:spacing w:after="0"/>
        <w:jc w:val="both"/>
        <w:rPr>
          <w:rFonts w:ascii="Century Gothic" w:hAnsi="Century Gothic" w:cs="Arial"/>
        </w:rPr>
      </w:pPr>
      <w:r w:rsidRPr="006A1947">
        <w:rPr>
          <w:rFonts w:ascii="Century Gothic" w:hAnsi="Century Gothic" w:cs="Arial"/>
        </w:rPr>
        <w:t xml:space="preserve">La </w:t>
      </w:r>
      <w:r w:rsidR="009E246C" w:rsidRPr="006A1947">
        <w:rPr>
          <w:rFonts w:ascii="Century Gothic" w:hAnsi="Century Gothic" w:cs="Arial"/>
        </w:rPr>
        <w:t>definición</w:t>
      </w:r>
      <w:r w:rsidRPr="006A1947">
        <w:rPr>
          <w:rFonts w:ascii="Century Gothic" w:hAnsi="Century Gothic" w:cs="Arial"/>
        </w:rPr>
        <w:t xml:space="preserve"> de los equipos por incluir en la matriz para poder iniciar el proceso</w:t>
      </w:r>
      <w:r w:rsidR="009E246C" w:rsidRPr="006A1947">
        <w:rPr>
          <w:rFonts w:ascii="Century Gothic" w:hAnsi="Century Gothic" w:cs="Arial"/>
        </w:rPr>
        <w:t xml:space="preserve"> de</w:t>
      </w:r>
      <w:r w:rsidRPr="006A1947">
        <w:rPr>
          <w:rFonts w:ascii="Century Gothic" w:hAnsi="Century Gothic" w:cs="Arial"/>
        </w:rPr>
        <w:t xml:space="preserve"> obtención de </w:t>
      </w:r>
      <w:r w:rsidR="00DD0DE6" w:rsidRPr="006A1947">
        <w:rPr>
          <w:rFonts w:ascii="Century Gothic" w:hAnsi="Century Gothic" w:cs="Arial"/>
        </w:rPr>
        <w:t xml:space="preserve">cotizaciones </w:t>
      </w:r>
      <w:r w:rsidRPr="006A1947">
        <w:rPr>
          <w:rFonts w:ascii="Century Gothic" w:hAnsi="Century Gothic" w:cs="Arial"/>
        </w:rPr>
        <w:t xml:space="preserve">había sido expresamente </w:t>
      </w:r>
      <w:r w:rsidR="00DD0DE6" w:rsidRPr="006A1947">
        <w:rPr>
          <w:rFonts w:ascii="Century Gothic" w:hAnsi="Century Gothic" w:cs="Arial"/>
        </w:rPr>
        <w:t>solicitada</w:t>
      </w:r>
      <w:r w:rsidRPr="006A1947">
        <w:rPr>
          <w:rFonts w:ascii="Century Gothic" w:hAnsi="Century Gothic" w:cs="Arial"/>
        </w:rPr>
        <w:t xml:space="preserve"> en informes presentados a la gobernación de Risaralda en el mes de diciembre del 2022, con oficios “</w:t>
      </w:r>
      <w:r w:rsidRPr="006A1947">
        <w:rPr>
          <w:rFonts w:ascii="Century Gothic" w:hAnsi="Century Gothic" w:cs="Arial"/>
          <w:b/>
          <w:bCs/>
          <w:u w:val="single"/>
        </w:rPr>
        <w:t>HRAC 599</w:t>
      </w:r>
      <w:r w:rsidR="00BD5C79" w:rsidRPr="006A1947">
        <w:rPr>
          <w:rFonts w:ascii="Century Gothic" w:hAnsi="Century Gothic" w:cs="Arial"/>
          <w:b/>
          <w:bCs/>
          <w:u w:val="single"/>
        </w:rPr>
        <w:t xml:space="preserve"> del 9 de diciembre de 2022</w:t>
      </w:r>
      <w:r w:rsidRPr="006A1947">
        <w:rPr>
          <w:rFonts w:ascii="Century Gothic" w:hAnsi="Century Gothic" w:cs="Arial"/>
        </w:rPr>
        <w:t>” y “</w:t>
      </w:r>
      <w:r w:rsidRPr="006A1947">
        <w:rPr>
          <w:rFonts w:ascii="Century Gothic" w:hAnsi="Century Gothic" w:cs="Arial"/>
          <w:b/>
          <w:bCs/>
          <w:u w:val="single"/>
        </w:rPr>
        <w:t>HRAC 605</w:t>
      </w:r>
      <w:r w:rsidRPr="006A1947">
        <w:rPr>
          <w:rFonts w:ascii="Century Gothic" w:hAnsi="Century Gothic" w:cs="Arial"/>
        </w:rPr>
        <w:t>”</w:t>
      </w:r>
      <w:r w:rsidR="00BD5C79" w:rsidRPr="006A1947">
        <w:rPr>
          <w:rFonts w:ascii="Century Gothic" w:hAnsi="Century Gothic" w:cs="Arial"/>
        </w:rPr>
        <w:t xml:space="preserve"> </w:t>
      </w:r>
      <w:r w:rsidR="00BD5C79" w:rsidRPr="006A1947">
        <w:rPr>
          <w:rFonts w:ascii="Century Gothic" w:hAnsi="Century Gothic" w:cs="Arial"/>
          <w:b/>
          <w:bCs/>
          <w:u w:val="single"/>
        </w:rPr>
        <w:t>del 16 de diciembre de 2022</w:t>
      </w:r>
      <w:r w:rsidRPr="006A1947">
        <w:rPr>
          <w:rFonts w:ascii="Century Gothic" w:hAnsi="Century Gothic" w:cs="Arial"/>
        </w:rPr>
        <w:t xml:space="preserve"> e incluidos en diversas comunicaciones del primer semestre del año 2023 y en el oficio de “</w:t>
      </w:r>
      <w:r w:rsidRPr="006A1947">
        <w:rPr>
          <w:rFonts w:ascii="Century Gothic" w:hAnsi="Century Gothic" w:cs="Arial"/>
          <w:b/>
          <w:bCs/>
          <w:u w:val="single"/>
        </w:rPr>
        <w:t>HRAC  661”</w:t>
      </w:r>
      <w:r w:rsidR="00BD5C79" w:rsidRPr="006A1947">
        <w:rPr>
          <w:rFonts w:ascii="Century Gothic" w:hAnsi="Century Gothic" w:cs="Arial"/>
          <w:b/>
          <w:bCs/>
          <w:u w:val="single"/>
        </w:rPr>
        <w:t xml:space="preserve"> del 4 de mayo de 2023. </w:t>
      </w:r>
      <w:r w:rsidRPr="006A1947">
        <w:rPr>
          <w:rFonts w:ascii="Century Gothic" w:hAnsi="Century Gothic" w:cs="Arial"/>
        </w:rPr>
        <w:t>También ya se había advertido en oficio HRAC 754 del 01 de septiembre de 2023 lo siguiente</w:t>
      </w:r>
    </w:p>
    <w:p w14:paraId="072BA825" w14:textId="77777777" w:rsidR="00227422" w:rsidRPr="006A1947" w:rsidRDefault="00227422" w:rsidP="00227422">
      <w:pPr>
        <w:spacing w:after="0"/>
        <w:jc w:val="both"/>
        <w:rPr>
          <w:rFonts w:ascii="Century Gothic" w:hAnsi="Century Gothic" w:cs="Arial"/>
        </w:rPr>
      </w:pPr>
    </w:p>
    <w:p w14:paraId="30DE4711" w14:textId="77777777" w:rsidR="00227422" w:rsidRPr="006A1947" w:rsidRDefault="00227422" w:rsidP="00227422">
      <w:pPr>
        <w:spacing w:after="0"/>
        <w:jc w:val="both"/>
        <w:rPr>
          <w:rFonts w:ascii="Century Gothic" w:hAnsi="Century Gothic" w:cs="Arial"/>
        </w:rPr>
      </w:pPr>
      <w:r w:rsidRPr="006A1947">
        <w:rPr>
          <w:rFonts w:ascii="Century Gothic" w:hAnsi="Century Gothic" w:cs="Arial"/>
          <w:noProof/>
        </w:rPr>
        <w:drawing>
          <wp:inline distT="0" distB="0" distL="0" distR="0" wp14:anchorId="2B978E2B" wp14:editId="7035D698">
            <wp:extent cx="5760720" cy="2603500"/>
            <wp:effectExtent l="19050" t="19050" r="11430" b="25400"/>
            <wp:docPr id="1059951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51256" name=""/>
                    <pic:cNvPicPr/>
                  </pic:nvPicPr>
                  <pic:blipFill>
                    <a:blip r:embed="rId21"/>
                    <a:stretch>
                      <a:fillRect/>
                    </a:stretch>
                  </pic:blipFill>
                  <pic:spPr>
                    <a:xfrm>
                      <a:off x="0" y="0"/>
                      <a:ext cx="5760720" cy="2603500"/>
                    </a:xfrm>
                    <a:prstGeom prst="rect">
                      <a:avLst/>
                    </a:prstGeom>
                    <a:ln>
                      <a:solidFill>
                        <a:schemeClr val="accent1"/>
                      </a:solidFill>
                    </a:ln>
                  </pic:spPr>
                </pic:pic>
              </a:graphicData>
            </a:graphic>
          </wp:inline>
        </w:drawing>
      </w:r>
    </w:p>
    <w:p w14:paraId="5A5936C8" w14:textId="77777777" w:rsidR="00227422" w:rsidRPr="006A1947" w:rsidRDefault="00227422" w:rsidP="00227422">
      <w:pPr>
        <w:spacing w:after="0"/>
        <w:jc w:val="both"/>
        <w:rPr>
          <w:rFonts w:ascii="Century Gothic" w:hAnsi="Century Gothic" w:cs="Arial"/>
        </w:rPr>
      </w:pPr>
    </w:p>
    <w:p w14:paraId="38AEFF6C" w14:textId="41717085" w:rsidR="008057C1" w:rsidRPr="006A1947" w:rsidRDefault="00227422" w:rsidP="001452E9">
      <w:pPr>
        <w:spacing w:after="0"/>
        <w:jc w:val="both"/>
        <w:rPr>
          <w:rFonts w:ascii="Century Gothic" w:hAnsi="Century Gothic" w:cs="Arial"/>
        </w:rPr>
      </w:pPr>
      <w:r w:rsidRPr="006A1947">
        <w:rPr>
          <w:rFonts w:ascii="Century Gothic" w:hAnsi="Century Gothic" w:cs="Arial"/>
        </w:rPr>
        <w:t>C</w:t>
      </w:r>
      <w:r w:rsidR="0013117B" w:rsidRPr="006A1947">
        <w:rPr>
          <w:rFonts w:ascii="Century Gothic" w:hAnsi="Century Gothic" w:cs="Arial"/>
        </w:rPr>
        <w:t xml:space="preserve">omo se observa en la imagen siguiente, correspondiente a </w:t>
      </w:r>
      <w:r w:rsidR="00C03FA6" w:rsidRPr="006A1947">
        <w:rPr>
          <w:rFonts w:ascii="Century Gothic" w:hAnsi="Century Gothic" w:cs="Arial"/>
        </w:rPr>
        <w:t>información</w:t>
      </w:r>
      <w:r w:rsidR="0013117B" w:rsidRPr="006A1947">
        <w:rPr>
          <w:rFonts w:ascii="Century Gothic" w:hAnsi="Century Gothic" w:cs="Arial"/>
        </w:rPr>
        <w:t xml:space="preserve"> de la programación de actividades</w:t>
      </w:r>
      <w:r w:rsidRPr="006A1947">
        <w:rPr>
          <w:rFonts w:ascii="Century Gothic" w:hAnsi="Century Gothic" w:cs="Arial"/>
        </w:rPr>
        <w:t xml:space="preserve">, </w:t>
      </w:r>
      <w:r w:rsidR="0013117B" w:rsidRPr="006A1947">
        <w:rPr>
          <w:rFonts w:ascii="Century Gothic" w:hAnsi="Century Gothic" w:cs="Arial"/>
        </w:rPr>
        <w:t xml:space="preserve">la actividad 197 del programa de trabajo correspondiente al </w:t>
      </w:r>
      <w:r w:rsidR="00DD0DE6" w:rsidRPr="006A1947">
        <w:rPr>
          <w:rFonts w:ascii="Century Gothic" w:hAnsi="Century Gothic" w:cs="Arial"/>
        </w:rPr>
        <w:t>ítem de</w:t>
      </w:r>
      <w:r w:rsidR="0013117B" w:rsidRPr="006A1947">
        <w:rPr>
          <w:rFonts w:ascii="Century Gothic" w:hAnsi="Century Gothic" w:cs="Arial"/>
        </w:rPr>
        <w:t xml:space="preserve"> ajuste de fichas y consecución de cotizaciones, tiene como predecesora</w:t>
      </w:r>
      <w:r w:rsidR="009A2AD9" w:rsidRPr="006A1947">
        <w:rPr>
          <w:rFonts w:ascii="Century Gothic" w:hAnsi="Century Gothic" w:cs="Arial"/>
        </w:rPr>
        <w:t xml:space="preserve"> para su inicio a la actividad 195, que corresponde a la Definición de equipos finales a incorporar a los listado y validación de trabajos previos, </w:t>
      </w:r>
      <w:r w:rsidR="009A2AD9" w:rsidRPr="006A1947">
        <w:rPr>
          <w:rFonts w:ascii="Century Gothic" w:hAnsi="Century Gothic" w:cs="Arial"/>
          <w:u w:val="single"/>
        </w:rPr>
        <w:t>actividad a cargo de la gobernación de Risaralda</w:t>
      </w:r>
      <w:r w:rsidR="007B58C1" w:rsidRPr="006A1947">
        <w:rPr>
          <w:rFonts w:ascii="Century Gothic" w:hAnsi="Century Gothic" w:cs="Arial"/>
        </w:rPr>
        <w:t>.</w:t>
      </w:r>
    </w:p>
    <w:p w14:paraId="00CB92D7" w14:textId="77777777" w:rsidR="0013117B" w:rsidRPr="006A1947" w:rsidRDefault="0013117B" w:rsidP="001452E9">
      <w:pPr>
        <w:spacing w:after="0"/>
        <w:jc w:val="both"/>
        <w:rPr>
          <w:rFonts w:ascii="Century Gothic" w:hAnsi="Century Gothic" w:cs="Arial"/>
        </w:rPr>
      </w:pPr>
    </w:p>
    <w:p w14:paraId="7D103125" w14:textId="77777777" w:rsidR="0013117B" w:rsidRPr="006A1947" w:rsidRDefault="0013117B" w:rsidP="001452E9">
      <w:pPr>
        <w:spacing w:after="0"/>
        <w:jc w:val="both"/>
        <w:rPr>
          <w:rFonts w:ascii="Century Gothic" w:hAnsi="Century Gothic" w:cs="Arial"/>
        </w:rPr>
      </w:pPr>
    </w:p>
    <w:p w14:paraId="65B99B8C" w14:textId="1C2AD128" w:rsidR="0013117B" w:rsidRPr="006A1947" w:rsidRDefault="0013117B" w:rsidP="001452E9">
      <w:pPr>
        <w:spacing w:after="0"/>
        <w:jc w:val="both"/>
        <w:rPr>
          <w:rFonts w:ascii="Century Gothic" w:hAnsi="Century Gothic" w:cs="Arial"/>
        </w:rPr>
      </w:pPr>
      <w:r w:rsidRPr="006A1947">
        <w:rPr>
          <w:rFonts w:ascii="Century Gothic" w:hAnsi="Century Gothic"/>
          <w:noProof/>
        </w:rPr>
        <w:lastRenderedPageBreak/>
        <w:drawing>
          <wp:inline distT="0" distB="0" distL="0" distR="0" wp14:anchorId="75E9FFC3" wp14:editId="77AA13CD">
            <wp:extent cx="5760720" cy="913765"/>
            <wp:effectExtent l="0" t="0" r="0" b="635"/>
            <wp:docPr id="2022021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913765"/>
                    </a:xfrm>
                    <a:prstGeom prst="rect">
                      <a:avLst/>
                    </a:prstGeom>
                    <a:noFill/>
                    <a:ln>
                      <a:noFill/>
                    </a:ln>
                  </pic:spPr>
                </pic:pic>
              </a:graphicData>
            </a:graphic>
          </wp:inline>
        </w:drawing>
      </w:r>
    </w:p>
    <w:p w14:paraId="0B746944" w14:textId="77777777" w:rsidR="0013117B" w:rsidRPr="006A1947" w:rsidRDefault="0013117B" w:rsidP="001452E9">
      <w:pPr>
        <w:spacing w:after="0"/>
        <w:jc w:val="both"/>
        <w:rPr>
          <w:rFonts w:ascii="Century Gothic" w:hAnsi="Century Gothic" w:cs="Arial"/>
        </w:rPr>
      </w:pPr>
    </w:p>
    <w:p w14:paraId="1FB1F52D" w14:textId="41C9E34F" w:rsidR="0013117B" w:rsidRPr="006A1947" w:rsidRDefault="009A2AD9" w:rsidP="001452E9">
      <w:pPr>
        <w:spacing w:after="0"/>
        <w:jc w:val="both"/>
        <w:rPr>
          <w:rFonts w:ascii="Century Gothic" w:hAnsi="Century Gothic" w:cs="Arial"/>
        </w:rPr>
      </w:pPr>
      <w:r w:rsidRPr="006A1947">
        <w:rPr>
          <w:rFonts w:ascii="Century Gothic" w:hAnsi="Century Gothic" w:cs="Arial"/>
        </w:rPr>
        <w:t>Dicha actividad solo se cumplió</w:t>
      </w:r>
      <w:r w:rsidR="006E507C">
        <w:rPr>
          <w:rFonts w:ascii="Century Gothic" w:hAnsi="Century Gothic" w:cs="Arial"/>
        </w:rPr>
        <w:t xml:space="preserve"> por parte de la entidad contratante,</w:t>
      </w:r>
      <w:r w:rsidRPr="006A1947">
        <w:rPr>
          <w:rFonts w:ascii="Century Gothic" w:hAnsi="Century Gothic" w:cs="Arial"/>
        </w:rPr>
        <w:t xml:space="preserve"> solo </w:t>
      </w:r>
      <w:r w:rsidRPr="006A1947">
        <w:rPr>
          <w:rFonts w:ascii="Century Gothic" w:hAnsi="Century Gothic" w:cs="Arial"/>
          <w:b/>
          <w:bCs/>
          <w:u w:val="single"/>
        </w:rPr>
        <w:t>parcialmente</w:t>
      </w:r>
      <w:r w:rsidRPr="006A1947">
        <w:rPr>
          <w:rFonts w:ascii="Century Gothic" w:hAnsi="Century Gothic" w:cs="Arial"/>
        </w:rPr>
        <w:t xml:space="preserve"> con remisión de </w:t>
      </w:r>
      <w:r w:rsidR="00227422" w:rsidRPr="006A1947">
        <w:rPr>
          <w:rFonts w:ascii="Century Gothic" w:hAnsi="Century Gothic" w:cs="Arial"/>
        </w:rPr>
        <w:t>información</w:t>
      </w:r>
      <w:r w:rsidRPr="006A1947">
        <w:rPr>
          <w:rFonts w:ascii="Century Gothic" w:hAnsi="Century Gothic" w:cs="Arial"/>
        </w:rPr>
        <w:t xml:space="preserve"> mediante oficio fechado el 5 de septiembre de 2023, </w:t>
      </w:r>
      <w:r w:rsidR="00227422" w:rsidRPr="006A1947">
        <w:rPr>
          <w:rFonts w:ascii="Century Gothic" w:hAnsi="Century Gothic" w:cs="Arial"/>
        </w:rPr>
        <w:t>más</w:t>
      </w:r>
      <w:r w:rsidRPr="006A1947">
        <w:rPr>
          <w:rFonts w:ascii="Century Gothic" w:hAnsi="Century Gothic" w:cs="Arial"/>
        </w:rPr>
        <w:t xml:space="preserve"> de un mes después de lo previsto y con posterioridad a la fecha de </w:t>
      </w:r>
      <w:r w:rsidR="00DD0DE6" w:rsidRPr="006A1947">
        <w:rPr>
          <w:rFonts w:ascii="Century Gothic" w:hAnsi="Century Gothic" w:cs="Arial"/>
        </w:rPr>
        <w:t>entrega que</w:t>
      </w:r>
      <w:r w:rsidRPr="006A1947">
        <w:rPr>
          <w:rFonts w:ascii="Century Gothic" w:hAnsi="Century Gothic" w:cs="Arial"/>
        </w:rPr>
        <w:t xml:space="preserve"> </w:t>
      </w:r>
      <w:r w:rsidR="00F50731" w:rsidRPr="006A1947">
        <w:rPr>
          <w:rFonts w:ascii="Century Gothic" w:hAnsi="Century Gothic" w:cs="Arial"/>
        </w:rPr>
        <w:t xml:space="preserve">en </w:t>
      </w:r>
      <w:r w:rsidRPr="006A1947">
        <w:rPr>
          <w:rFonts w:ascii="Century Gothic" w:hAnsi="Century Gothic" w:cs="Arial"/>
        </w:rPr>
        <w:t xml:space="preserve">el </w:t>
      </w:r>
      <w:r w:rsidR="007B58C1" w:rsidRPr="006A1947">
        <w:rPr>
          <w:rFonts w:ascii="Century Gothic" w:hAnsi="Century Gothic" w:cs="Arial"/>
        </w:rPr>
        <w:t>cronograma</w:t>
      </w:r>
      <w:r w:rsidRPr="006A1947">
        <w:rPr>
          <w:rFonts w:ascii="Century Gothic" w:hAnsi="Century Gothic" w:cs="Arial"/>
        </w:rPr>
        <w:t xml:space="preserve"> </w:t>
      </w:r>
      <w:r w:rsidR="00F50731" w:rsidRPr="006A1947">
        <w:rPr>
          <w:rFonts w:ascii="Century Gothic" w:hAnsi="Century Gothic" w:cs="Arial"/>
        </w:rPr>
        <w:t xml:space="preserve">se </w:t>
      </w:r>
      <w:r w:rsidR="006E507C">
        <w:rPr>
          <w:rFonts w:ascii="Century Gothic" w:hAnsi="Century Gothic" w:cs="Arial"/>
        </w:rPr>
        <w:t xml:space="preserve">había </w:t>
      </w:r>
      <w:r w:rsidR="00F50731" w:rsidRPr="006A1947">
        <w:rPr>
          <w:rFonts w:ascii="Century Gothic" w:hAnsi="Century Gothic" w:cs="Arial"/>
        </w:rPr>
        <w:t>estableci</w:t>
      </w:r>
      <w:r w:rsidR="006E507C">
        <w:rPr>
          <w:rFonts w:ascii="Century Gothic" w:hAnsi="Century Gothic" w:cs="Arial"/>
        </w:rPr>
        <w:t>do</w:t>
      </w:r>
      <w:r w:rsidRPr="006A1947">
        <w:rPr>
          <w:rFonts w:ascii="Century Gothic" w:hAnsi="Century Gothic" w:cs="Arial"/>
        </w:rPr>
        <w:t xml:space="preserve"> para el consultor</w:t>
      </w:r>
      <w:r w:rsidR="00D135B9" w:rsidRPr="006A1947">
        <w:rPr>
          <w:rFonts w:ascii="Century Gothic" w:hAnsi="Century Gothic" w:cs="Arial"/>
        </w:rPr>
        <w:t>.</w:t>
      </w:r>
    </w:p>
    <w:p w14:paraId="73ABBBA9" w14:textId="77777777" w:rsidR="00D135B9" w:rsidRPr="006A1947" w:rsidRDefault="00D135B9" w:rsidP="001452E9">
      <w:pPr>
        <w:spacing w:after="0"/>
        <w:jc w:val="both"/>
        <w:rPr>
          <w:rFonts w:ascii="Century Gothic" w:hAnsi="Century Gothic" w:cs="Arial"/>
        </w:rPr>
      </w:pPr>
    </w:p>
    <w:p w14:paraId="049EC025" w14:textId="5E19555C" w:rsidR="009A2AD9" w:rsidRPr="006A1947" w:rsidRDefault="009A2AD9" w:rsidP="001452E9">
      <w:pPr>
        <w:spacing w:after="0"/>
        <w:jc w:val="both"/>
        <w:rPr>
          <w:rFonts w:ascii="Century Gothic" w:hAnsi="Century Gothic" w:cs="Arial"/>
        </w:rPr>
      </w:pPr>
      <w:r w:rsidRPr="006A1947">
        <w:rPr>
          <w:rFonts w:ascii="Century Gothic" w:hAnsi="Century Gothic" w:cs="Arial"/>
        </w:rPr>
        <w:t xml:space="preserve">Así mismo la actividad 196 del programa de trabajo, correspondiente a la validación de equipos con el MSPS y a cargo también de la Gobernación de Risaralda, tampoco se ha cumplido a la fecha. Lo que </w:t>
      </w:r>
      <w:r w:rsidR="007B58C1" w:rsidRPr="006A1947">
        <w:rPr>
          <w:rFonts w:ascii="Century Gothic" w:hAnsi="Century Gothic" w:cs="Arial"/>
        </w:rPr>
        <w:t xml:space="preserve">puede </w:t>
      </w:r>
      <w:r w:rsidRPr="006A1947">
        <w:rPr>
          <w:rFonts w:ascii="Century Gothic" w:hAnsi="Century Gothic" w:cs="Arial"/>
        </w:rPr>
        <w:t>implica</w:t>
      </w:r>
      <w:r w:rsidR="007B58C1" w:rsidRPr="006A1947">
        <w:rPr>
          <w:rFonts w:ascii="Century Gothic" w:hAnsi="Century Gothic" w:cs="Arial"/>
        </w:rPr>
        <w:t>r un reproceso total de</w:t>
      </w:r>
      <w:r w:rsidRPr="006A1947">
        <w:rPr>
          <w:rFonts w:ascii="Century Gothic" w:hAnsi="Century Gothic" w:cs="Arial"/>
        </w:rPr>
        <w:t xml:space="preserve"> todo el trabajo </w:t>
      </w:r>
      <w:r w:rsidR="007B58C1" w:rsidRPr="006A1947">
        <w:rPr>
          <w:rFonts w:ascii="Century Gothic" w:hAnsi="Century Gothic" w:cs="Arial"/>
        </w:rPr>
        <w:t>realizado, ya que la validación de equipos y especificaciones</w:t>
      </w:r>
      <w:r w:rsidRPr="006A1947">
        <w:rPr>
          <w:rFonts w:ascii="Century Gothic" w:hAnsi="Century Gothic" w:cs="Arial"/>
        </w:rPr>
        <w:t xml:space="preserve"> </w:t>
      </w:r>
      <w:r w:rsidR="00B96E8F" w:rsidRPr="006A1947">
        <w:rPr>
          <w:rFonts w:ascii="Century Gothic" w:hAnsi="Century Gothic" w:cs="Arial"/>
        </w:rPr>
        <w:t>está</w:t>
      </w:r>
      <w:r w:rsidRPr="006A1947">
        <w:rPr>
          <w:rFonts w:ascii="Century Gothic" w:hAnsi="Century Gothic" w:cs="Arial"/>
        </w:rPr>
        <w:t xml:space="preserve"> sujet</w:t>
      </w:r>
      <w:r w:rsidR="003B508A" w:rsidRPr="006A1947">
        <w:rPr>
          <w:rFonts w:ascii="Century Gothic" w:hAnsi="Century Gothic" w:cs="Arial"/>
        </w:rPr>
        <w:t>a</w:t>
      </w:r>
      <w:r w:rsidRPr="006A1947">
        <w:rPr>
          <w:rFonts w:ascii="Century Gothic" w:hAnsi="Century Gothic" w:cs="Arial"/>
        </w:rPr>
        <w:t xml:space="preserve"> a criterio del funcionario del </w:t>
      </w:r>
      <w:r w:rsidR="007B58C1" w:rsidRPr="006A1947">
        <w:rPr>
          <w:rFonts w:ascii="Century Gothic" w:hAnsi="Century Gothic" w:cs="Arial"/>
        </w:rPr>
        <w:t>MSPS</w:t>
      </w:r>
      <w:r w:rsidRPr="006A1947">
        <w:rPr>
          <w:rFonts w:ascii="Century Gothic" w:hAnsi="Century Gothic" w:cs="Arial"/>
        </w:rPr>
        <w:t xml:space="preserve"> que adelante el análisis de la </w:t>
      </w:r>
      <w:r w:rsidR="00C03FA6" w:rsidRPr="006A1947">
        <w:rPr>
          <w:rFonts w:ascii="Century Gothic" w:hAnsi="Century Gothic" w:cs="Arial"/>
        </w:rPr>
        <w:t>información.</w:t>
      </w:r>
    </w:p>
    <w:p w14:paraId="0620D448" w14:textId="77777777" w:rsidR="00D135B9" w:rsidRPr="006A1947" w:rsidRDefault="00D135B9" w:rsidP="001452E9">
      <w:pPr>
        <w:spacing w:after="0"/>
        <w:jc w:val="both"/>
        <w:rPr>
          <w:rFonts w:ascii="Century Gothic" w:hAnsi="Century Gothic" w:cs="Arial"/>
        </w:rPr>
      </w:pPr>
    </w:p>
    <w:p w14:paraId="29EFF9B8" w14:textId="747378B8" w:rsidR="00D135B9" w:rsidRPr="006A1947" w:rsidRDefault="001C04E3" w:rsidP="001452E9">
      <w:pPr>
        <w:spacing w:after="0"/>
        <w:jc w:val="both"/>
        <w:rPr>
          <w:rFonts w:ascii="Century Gothic" w:hAnsi="Century Gothic" w:cs="Arial"/>
        </w:rPr>
      </w:pPr>
      <w:r w:rsidRPr="006A1947">
        <w:rPr>
          <w:rFonts w:ascii="Century Gothic" w:hAnsi="Century Gothic" w:cs="Arial"/>
        </w:rPr>
        <w:t>Como queda c</w:t>
      </w:r>
      <w:r w:rsidR="00573847" w:rsidRPr="006A1947">
        <w:rPr>
          <w:rFonts w:ascii="Century Gothic" w:hAnsi="Century Gothic" w:cs="Arial"/>
        </w:rPr>
        <w:t>l</w:t>
      </w:r>
      <w:r w:rsidRPr="006A1947">
        <w:rPr>
          <w:rFonts w:ascii="Century Gothic" w:hAnsi="Century Gothic" w:cs="Arial"/>
        </w:rPr>
        <w:t>aro  en la anterior descripción de hechos, la entidad contratante, amparada en un concepto superficial y falto de análisis</w:t>
      </w:r>
      <w:r w:rsidR="005E56F4" w:rsidRPr="006A1947">
        <w:rPr>
          <w:rFonts w:ascii="Century Gothic" w:hAnsi="Century Gothic" w:cs="Arial"/>
        </w:rPr>
        <w:t xml:space="preserve"> integral,</w:t>
      </w:r>
      <w:r w:rsidRPr="006A1947">
        <w:rPr>
          <w:rFonts w:ascii="Century Gothic" w:hAnsi="Century Gothic" w:cs="Arial"/>
        </w:rPr>
        <w:t xml:space="preserve"> elaborado por la </w:t>
      </w:r>
      <w:r w:rsidR="008664F1" w:rsidRPr="006A1947">
        <w:rPr>
          <w:rFonts w:ascii="Century Gothic" w:hAnsi="Century Gothic" w:cs="Arial"/>
        </w:rPr>
        <w:t>interventoría</w:t>
      </w:r>
      <w:r w:rsidRPr="006A1947">
        <w:rPr>
          <w:rFonts w:ascii="Century Gothic" w:hAnsi="Century Gothic" w:cs="Arial"/>
        </w:rPr>
        <w:t xml:space="preserve">, pretende declarar al consultor un incumplimiento por no haber entregado un producto en la fecha indicada en el cronograma de trabajo inicial, sobre la cual desde la presentación del cronograma el consultor había indicado que debía ser modificada en virtud a cambios en las condiciones de trabajo previstas; tampoco considera la entidad contratante y la </w:t>
      </w:r>
      <w:r w:rsidR="008664F1" w:rsidRPr="006A1947">
        <w:rPr>
          <w:rFonts w:ascii="Century Gothic" w:hAnsi="Century Gothic" w:cs="Arial"/>
        </w:rPr>
        <w:t>interventoría</w:t>
      </w:r>
      <w:r w:rsidRPr="006A1947">
        <w:rPr>
          <w:rFonts w:ascii="Century Gothic" w:hAnsi="Century Gothic" w:cs="Arial"/>
        </w:rPr>
        <w:t xml:space="preserve"> el incumplimiento de las labores que debía adelantar la propia gobernación de Risaralda, las cuales conocía la </w:t>
      </w:r>
      <w:r w:rsidR="008664F1" w:rsidRPr="006A1947">
        <w:rPr>
          <w:rFonts w:ascii="Century Gothic" w:hAnsi="Century Gothic" w:cs="Arial"/>
        </w:rPr>
        <w:t>interventoría</w:t>
      </w:r>
      <w:r w:rsidRPr="006A1947">
        <w:rPr>
          <w:rFonts w:ascii="Century Gothic" w:hAnsi="Century Gothic" w:cs="Arial"/>
        </w:rPr>
        <w:t xml:space="preserve"> ya que en su comunicaciones hace mención a</w:t>
      </w:r>
      <w:r w:rsidR="00C03FA6" w:rsidRPr="006A1947">
        <w:rPr>
          <w:rFonts w:ascii="Century Gothic" w:hAnsi="Century Gothic" w:cs="Arial"/>
        </w:rPr>
        <w:t xml:space="preserve"> </w:t>
      </w:r>
      <w:r w:rsidRPr="006A1947">
        <w:rPr>
          <w:rFonts w:ascii="Century Gothic" w:hAnsi="Century Gothic" w:cs="Arial"/>
        </w:rPr>
        <w:t>una de las comunicaciones generadas por la consultoría al respecto.</w:t>
      </w:r>
    </w:p>
    <w:p w14:paraId="2434DFB7" w14:textId="77777777" w:rsidR="00607763" w:rsidRPr="006A1947" w:rsidRDefault="00607763" w:rsidP="001452E9">
      <w:pPr>
        <w:spacing w:after="0"/>
        <w:jc w:val="both"/>
        <w:rPr>
          <w:rFonts w:ascii="Century Gothic" w:hAnsi="Century Gothic" w:cs="Arial"/>
          <w:sz w:val="18"/>
          <w:szCs w:val="18"/>
        </w:rPr>
      </w:pPr>
    </w:p>
    <w:p w14:paraId="089FFC53" w14:textId="7ACE1AAD" w:rsidR="001452E9" w:rsidRPr="006A1947" w:rsidRDefault="001452E9" w:rsidP="001452E9">
      <w:pPr>
        <w:spacing w:after="0"/>
        <w:jc w:val="both"/>
        <w:rPr>
          <w:rFonts w:ascii="Century Gothic" w:hAnsi="Century Gothic" w:cs="Arial"/>
          <w:i/>
          <w:iCs/>
        </w:rPr>
      </w:pPr>
      <w:r w:rsidRPr="006A1947">
        <w:rPr>
          <w:rFonts w:ascii="Century Gothic" w:hAnsi="Century Gothic" w:cs="Arial"/>
          <w:i/>
          <w:iCs/>
          <w:sz w:val="18"/>
          <w:szCs w:val="18"/>
        </w:rPr>
        <w:t>El dĩa 01/09/2023 el consultor remite oficio HRAC 754 con asunto</w:t>
      </w:r>
      <w:r w:rsidR="00F01932" w:rsidRPr="006A1947">
        <w:rPr>
          <w:rFonts w:ascii="Century Gothic" w:hAnsi="Century Gothic" w:cs="Arial"/>
          <w:i/>
          <w:iCs/>
          <w:sz w:val="18"/>
          <w:szCs w:val="18"/>
        </w:rPr>
        <w:t xml:space="preserve"> </w:t>
      </w:r>
      <w:r w:rsidRPr="006A1947">
        <w:rPr>
          <w:rFonts w:ascii="Century Gothic" w:hAnsi="Century Gothic" w:cs="Arial"/>
          <w:i/>
          <w:iCs/>
          <w:sz w:val="18"/>
          <w:szCs w:val="18"/>
        </w:rPr>
        <w:t xml:space="preserve">Cambio condiciones desarrollo final componente </w:t>
      </w:r>
      <w:r w:rsidR="007B58C1" w:rsidRPr="006A1947">
        <w:rPr>
          <w:rFonts w:ascii="Century Gothic" w:hAnsi="Century Gothic" w:cs="Arial"/>
          <w:i/>
          <w:iCs/>
          <w:sz w:val="18"/>
          <w:szCs w:val="18"/>
        </w:rPr>
        <w:t>Biomédico</w:t>
      </w:r>
      <w:r w:rsidRPr="006A1947">
        <w:rPr>
          <w:rFonts w:ascii="Century Gothic" w:hAnsi="Century Gothic" w:cs="Arial"/>
          <w:i/>
          <w:iCs/>
          <w:sz w:val="18"/>
          <w:szCs w:val="18"/>
        </w:rPr>
        <w:t>, con el</w:t>
      </w:r>
      <w:r w:rsidR="00F01932" w:rsidRPr="006A1947">
        <w:rPr>
          <w:rFonts w:ascii="Century Gothic" w:hAnsi="Century Gothic" w:cs="Arial"/>
          <w:i/>
          <w:iCs/>
          <w:sz w:val="18"/>
          <w:szCs w:val="18"/>
        </w:rPr>
        <w:t xml:space="preserve"> </w:t>
      </w:r>
      <w:r w:rsidRPr="006A1947">
        <w:rPr>
          <w:rFonts w:ascii="Century Gothic" w:hAnsi="Century Gothic" w:cs="Arial"/>
          <w:i/>
          <w:iCs/>
          <w:sz w:val="18"/>
          <w:szCs w:val="18"/>
        </w:rPr>
        <w:t xml:space="preserve">cual el consultor expone su </w:t>
      </w:r>
      <w:r w:rsidR="007B58C1" w:rsidRPr="006A1947">
        <w:rPr>
          <w:rFonts w:ascii="Century Gothic" w:hAnsi="Century Gothic" w:cs="Arial"/>
          <w:i/>
          <w:iCs/>
          <w:sz w:val="18"/>
          <w:szCs w:val="18"/>
        </w:rPr>
        <w:t>versión</w:t>
      </w:r>
      <w:r w:rsidRPr="006A1947">
        <w:rPr>
          <w:rFonts w:ascii="Century Gothic" w:hAnsi="Century Gothic" w:cs="Arial"/>
          <w:i/>
          <w:iCs/>
          <w:sz w:val="18"/>
          <w:szCs w:val="18"/>
        </w:rPr>
        <w:t xml:space="preserve"> de las posibles justificaciones</w:t>
      </w:r>
      <w:r w:rsidR="00F01932" w:rsidRPr="006A1947">
        <w:rPr>
          <w:rFonts w:ascii="Century Gothic" w:hAnsi="Century Gothic" w:cs="Arial"/>
          <w:i/>
          <w:iCs/>
          <w:sz w:val="18"/>
          <w:szCs w:val="18"/>
        </w:rPr>
        <w:t xml:space="preserve"> </w:t>
      </w:r>
      <w:r w:rsidRPr="006A1947">
        <w:rPr>
          <w:rFonts w:ascii="Century Gothic" w:hAnsi="Century Gothic" w:cs="Arial"/>
          <w:i/>
          <w:iCs/>
          <w:sz w:val="18"/>
          <w:szCs w:val="18"/>
        </w:rPr>
        <w:t>ante las demoras en la entrega del producto, a lo que esta</w:t>
      </w:r>
      <w:r w:rsidR="00F01932" w:rsidRPr="006A1947">
        <w:rPr>
          <w:rFonts w:ascii="Century Gothic" w:hAnsi="Century Gothic" w:cs="Arial"/>
          <w:i/>
          <w:iCs/>
          <w:sz w:val="18"/>
          <w:szCs w:val="18"/>
        </w:rPr>
        <w:t xml:space="preserve"> </w:t>
      </w:r>
      <w:r w:rsidR="007B58C1" w:rsidRPr="006A1947">
        <w:rPr>
          <w:rFonts w:ascii="Century Gothic" w:hAnsi="Century Gothic" w:cs="Arial"/>
          <w:i/>
          <w:iCs/>
          <w:sz w:val="18"/>
          <w:szCs w:val="18"/>
        </w:rPr>
        <w:t>interventoría</w:t>
      </w:r>
      <w:r w:rsidRPr="006A1947">
        <w:rPr>
          <w:rFonts w:ascii="Century Gothic" w:hAnsi="Century Gothic" w:cs="Arial"/>
          <w:i/>
          <w:iCs/>
          <w:sz w:val="18"/>
          <w:szCs w:val="18"/>
        </w:rPr>
        <w:t xml:space="preserve"> </w:t>
      </w:r>
      <w:r w:rsidR="007B58C1" w:rsidRPr="006A1947">
        <w:rPr>
          <w:rFonts w:ascii="Century Gothic" w:hAnsi="Century Gothic" w:cs="Arial"/>
          <w:i/>
          <w:iCs/>
          <w:sz w:val="18"/>
          <w:szCs w:val="18"/>
        </w:rPr>
        <w:t>emitió</w:t>
      </w:r>
      <w:r w:rsidRPr="006A1947">
        <w:rPr>
          <w:rFonts w:ascii="Century Gothic" w:hAnsi="Century Gothic" w:cs="Arial"/>
          <w:i/>
          <w:iCs/>
          <w:sz w:val="18"/>
          <w:szCs w:val="18"/>
        </w:rPr>
        <w:t xml:space="preserve"> sus respectivos comentarios con oficio</w:t>
      </w:r>
      <w:r w:rsidR="00F01932" w:rsidRPr="006A1947">
        <w:rPr>
          <w:rFonts w:ascii="Century Gothic" w:hAnsi="Century Gothic" w:cs="Arial"/>
          <w:i/>
          <w:iCs/>
          <w:sz w:val="18"/>
          <w:szCs w:val="18"/>
        </w:rPr>
        <w:t xml:space="preserve"> </w:t>
      </w:r>
      <w:r w:rsidRPr="006A1947">
        <w:rPr>
          <w:rFonts w:ascii="Century Gothic" w:hAnsi="Century Gothic" w:cs="Arial"/>
          <w:i/>
          <w:iCs/>
          <w:sz w:val="18"/>
          <w:szCs w:val="18"/>
        </w:rPr>
        <w:t xml:space="preserve">INTHCCQR-IMG2021-446- 2023, con la que, entre otras, se </w:t>
      </w:r>
      <w:r w:rsidR="007B58C1" w:rsidRPr="006A1947">
        <w:rPr>
          <w:rFonts w:ascii="Century Gothic" w:hAnsi="Century Gothic" w:cs="Arial"/>
          <w:i/>
          <w:iCs/>
          <w:sz w:val="18"/>
          <w:szCs w:val="18"/>
        </w:rPr>
        <w:t>reitera</w:t>
      </w:r>
      <w:r w:rsidR="00F01932" w:rsidRPr="006A1947">
        <w:rPr>
          <w:rFonts w:ascii="Century Gothic" w:hAnsi="Century Gothic" w:cs="Arial"/>
          <w:i/>
          <w:iCs/>
          <w:sz w:val="18"/>
          <w:szCs w:val="18"/>
        </w:rPr>
        <w:t xml:space="preserve"> </w:t>
      </w:r>
      <w:r w:rsidRPr="006A1947">
        <w:rPr>
          <w:rFonts w:ascii="Century Gothic" w:hAnsi="Century Gothic" w:cs="Arial"/>
          <w:i/>
          <w:iCs/>
          <w:sz w:val="18"/>
          <w:szCs w:val="18"/>
        </w:rPr>
        <w:t xml:space="preserve">dar </w:t>
      </w:r>
      <w:r w:rsidR="007B58C1" w:rsidRPr="006A1947">
        <w:rPr>
          <w:rFonts w:ascii="Century Gothic" w:hAnsi="Century Gothic" w:cs="Arial"/>
          <w:i/>
          <w:iCs/>
          <w:sz w:val="18"/>
          <w:szCs w:val="18"/>
        </w:rPr>
        <w:t>atención</w:t>
      </w:r>
      <w:r w:rsidRPr="006A1947">
        <w:rPr>
          <w:rFonts w:ascii="Century Gothic" w:hAnsi="Century Gothic" w:cs="Arial"/>
          <w:i/>
          <w:iCs/>
          <w:sz w:val="18"/>
          <w:szCs w:val="18"/>
        </w:rPr>
        <w:t xml:space="preserve"> a oficio INTHCCQR-IMG2021-417-2023.</w:t>
      </w:r>
    </w:p>
    <w:p w14:paraId="14F946F9" w14:textId="77777777" w:rsidR="001452E9" w:rsidRPr="006A1947" w:rsidRDefault="001452E9" w:rsidP="007935A4">
      <w:pPr>
        <w:spacing w:after="0"/>
        <w:jc w:val="both"/>
        <w:rPr>
          <w:rFonts w:ascii="Century Gothic" w:hAnsi="Century Gothic" w:cs="Arial"/>
        </w:rPr>
      </w:pPr>
    </w:p>
    <w:p w14:paraId="7719A482" w14:textId="22A50FFE" w:rsidR="001C04E3" w:rsidRPr="006A1947" w:rsidRDefault="001C04E3" w:rsidP="007935A4">
      <w:pPr>
        <w:spacing w:after="0"/>
        <w:jc w:val="both"/>
        <w:rPr>
          <w:rFonts w:ascii="Century Gothic" w:hAnsi="Century Gothic" w:cs="Arial"/>
        </w:rPr>
      </w:pPr>
      <w:r w:rsidRPr="006A1947">
        <w:rPr>
          <w:rFonts w:ascii="Century Gothic" w:hAnsi="Century Gothic" w:cs="Arial"/>
        </w:rPr>
        <w:t xml:space="preserve">Debe mencionarse que en oficio HRAC </w:t>
      </w:r>
      <w:r w:rsidR="00573847" w:rsidRPr="006A1947">
        <w:rPr>
          <w:rFonts w:ascii="Century Gothic" w:hAnsi="Century Gothic" w:cs="Arial"/>
        </w:rPr>
        <w:t xml:space="preserve">754 </w:t>
      </w:r>
      <w:r w:rsidR="008664F1" w:rsidRPr="006A1947">
        <w:rPr>
          <w:rFonts w:ascii="Century Gothic" w:hAnsi="Century Gothic" w:cs="Arial"/>
        </w:rPr>
        <w:t>citado,</w:t>
      </w:r>
      <w:r w:rsidR="00573847" w:rsidRPr="006A1947">
        <w:rPr>
          <w:rFonts w:ascii="Century Gothic" w:hAnsi="Century Gothic" w:cs="Arial"/>
        </w:rPr>
        <w:t xml:space="preserve"> solicitábamos la conciliación de alcances, ajuste de plazos</w:t>
      </w:r>
      <w:r w:rsidR="009E7D3A" w:rsidRPr="006A1947">
        <w:rPr>
          <w:rFonts w:ascii="Century Gothic" w:hAnsi="Century Gothic" w:cs="Arial"/>
        </w:rPr>
        <w:t xml:space="preserve">, aumento de recursos </w:t>
      </w:r>
      <w:r w:rsidR="003B508A" w:rsidRPr="006A1947">
        <w:rPr>
          <w:rFonts w:ascii="Century Gothic" w:hAnsi="Century Gothic" w:cs="Arial"/>
        </w:rPr>
        <w:t>humanos y</w:t>
      </w:r>
      <w:r w:rsidR="00573847" w:rsidRPr="006A1947">
        <w:rPr>
          <w:rFonts w:ascii="Century Gothic" w:hAnsi="Century Gothic" w:cs="Arial"/>
        </w:rPr>
        <w:t xml:space="preserve"> costos que no fueron atendidos por </w:t>
      </w:r>
      <w:r w:rsidR="009E7D3A" w:rsidRPr="006A1947">
        <w:rPr>
          <w:rFonts w:ascii="Century Gothic" w:hAnsi="Century Gothic" w:cs="Arial"/>
        </w:rPr>
        <w:t>interventoría,</w:t>
      </w:r>
      <w:r w:rsidR="00573847" w:rsidRPr="006A1947">
        <w:rPr>
          <w:rFonts w:ascii="Century Gothic" w:hAnsi="Century Gothic" w:cs="Arial"/>
        </w:rPr>
        <w:t xml:space="preserve"> ni la entidad contratante. </w:t>
      </w:r>
    </w:p>
    <w:p w14:paraId="26080EE8" w14:textId="31CAA5F8" w:rsidR="001452E9" w:rsidRPr="006A1947" w:rsidRDefault="001C04E3" w:rsidP="007935A4">
      <w:pPr>
        <w:spacing w:after="0"/>
        <w:jc w:val="both"/>
        <w:rPr>
          <w:rFonts w:ascii="Century Gothic" w:hAnsi="Century Gothic" w:cs="Arial"/>
        </w:rPr>
      </w:pPr>
      <w:r w:rsidRPr="006A1947">
        <w:rPr>
          <w:rFonts w:ascii="Century Gothic" w:hAnsi="Century Gothic" w:cs="Arial"/>
          <w:noProof/>
        </w:rPr>
        <w:lastRenderedPageBreak/>
        <w:drawing>
          <wp:inline distT="0" distB="0" distL="0" distR="0" wp14:anchorId="464DF562" wp14:editId="0F688F4E">
            <wp:extent cx="5760720" cy="1696085"/>
            <wp:effectExtent l="19050" t="19050" r="11430" b="18415"/>
            <wp:docPr id="899237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37677" name=""/>
                    <pic:cNvPicPr/>
                  </pic:nvPicPr>
                  <pic:blipFill>
                    <a:blip r:embed="rId23"/>
                    <a:stretch>
                      <a:fillRect/>
                    </a:stretch>
                  </pic:blipFill>
                  <pic:spPr>
                    <a:xfrm>
                      <a:off x="0" y="0"/>
                      <a:ext cx="5760720" cy="1696085"/>
                    </a:xfrm>
                    <a:prstGeom prst="rect">
                      <a:avLst/>
                    </a:prstGeom>
                    <a:ln>
                      <a:solidFill>
                        <a:schemeClr val="accent1"/>
                      </a:solidFill>
                    </a:ln>
                  </pic:spPr>
                </pic:pic>
              </a:graphicData>
            </a:graphic>
          </wp:inline>
        </w:drawing>
      </w:r>
    </w:p>
    <w:p w14:paraId="17B6B95B" w14:textId="77777777" w:rsidR="001452E9" w:rsidRPr="006A1947" w:rsidRDefault="001452E9" w:rsidP="007935A4">
      <w:pPr>
        <w:spacing w:after="0"/>
        <w:jc w:val="both"/>
        <w:rPr>
          <w:rFonts w:ascii="Century Gothic" w:hAnsi="Century Gothic" w:cs="Arial"/>
        </w:rPr>
      </w:pPr>
    </w:p>
    <w:p w14:paraId="48B6783B" w14:textId="4143B534" w:rsidR="00B0204A" w:rsidRPr="006A1947" w:rsidRDefault="00F50731" w:rsidP="007935A4">
      <w:pPr>
        <w:spacing w:after="0"/>
        <w:jc w:val="both"/>
        <w:rPr>
          <w:rFonts w:ascii="Century Gothic" w:hAnsi="Century Gothic" w:cs="Arial"/>
        </w:rPr>
      </w:pPr>
      <w:r w:rsidRPr="006A1947">
        <w:rPr>
          <w:rFonts w:ascii="Century Gothic" w:hAnsi="Century Gothic" w:cs="Arial"/>
        </w:rPr>
        <w:t xml:space="preserve">También es muy importante indicar que la Entidad Contratante, la </w:t>
      </w:r>
      <w:r w:rsidR="008664F1" w:rsidRPr="006A1947">
        <w:rPr>
          <w:rFonts w:ascii="Century Gothic" w:hAnsi="Century Gothic" w:cs="Arial"/>
        </w:rPr>
        <w:t>interventoría</w:t>
      </w:r>
      <w:r w:rsidRPr="006A1947">
        <w:rPr>
          <w:rFonts w:ascii="Century Gothic" w:hAnsi="Century Gothic" w:cs="Arial"/>
        </w:rPr>
        <w:t xml:space="preserve"> y Findeter, como asistente técnico del contrato eran plenamente </w:t>
      </w:r>
      <w:r w:rsidR="00FB7295" w:rsidRPr="006A1947">
        <w:rPr>
          <w:rFonts w:ascii="Century Gothic" w:hAnsi="Century Gothic" w:cs="Arial"/>
        </w:rPr>
        <w:t>conscientes</w:t>
      </w:r>
      <w:r w:rsidRPr="006A1947">
        <w:rPr>
          <w:rFonts w:ascii="Century Gothic" w:hAnsi="Century Gothic" w:cs="Arial"/>
        </w:rPr>
        <w:t xml:space="preserve"> de las modificaciones en el alcance del trabajo </w:t>
      </w:r>
      <w:r w:rsidR="005E56F4" w:rsidRPr="006A1947">
        <w:rPr>
          <w:rFonts w:ascii="Century Gothic" w:hAnsi="Century Gothic" w:cs="Arial"/>
        </w:rPr>
        <w:t>biomédico</w:t>
      </w:r>
      <w:r w:rsidRPr="006A1947">
        <w:rPr>
          <w:rFonts w:ascii="Century Gothic" w:hAnsi="Century Gothic" w:cs="Arial"/>
        </w:rPr>
        <w:t xml:space="preserve"> que se presentaban con relación a lo conversado previamente al reinicio del contrato, </w:t>
      </w:r>
      <w:r w:rsidR="00FB7295" w:rsidRPr="006A1947">
        <w:rPr>
          <w:rFonts w:ascii="Century Gothic" w:hAnsi="Century Gothic" w:cs="Arial"/>
        </w:rPr>
        <w:t>según</w:t>
      </w:r>
      <w:r w:rsidRPr="006A1947">
        <w:rPr>
          <w:rFonts w:ascii="Century Gothic" w:hAnsi="Century Gothic" w:cs="Arial"/>
        </w:rPr>
        <w:t xml:space="preserve"> consta en Acta de reunión celebrada entre las tres entidades antes mencionadas el día 08 de </w:t>
      </w:r>
      <w:r w:rsidR="003B508A" w:rsidRPr="006A1947">
        <w:rPr>
          <w:rFonts w:ascii="Century Gothic" w:hAnsi="Century Gothic" w:cs="Arial"/>
        </w:rPr>
        <w:t>agosto</w:t>
      </w:r>
      <w:r w:rsidRPr="006A1947">
        <w:rPr>
          <w:rFonts w:ascii="Century Gothic" w:hAnsi="Century Gothic" w:cs="Arial"/>
        </w:rPr>
        <w:t xml:space="preserve"> de 2023 </w:t>
      </w:r>
      <w:r w:rsidR="00B56265" w:rsidRPr="006A1947">
        <w:rPr>
          <w:rFonts w:ascii="Century Gothic" w:hAnsi="Century Gothic" w:cs="Arial"/>
        </w:rPr>
        <w:t xml:space="preserve">(acta EXT No 050), </w:t>
      </w:r>
      <w:r w:rsidR="00B0204A" w:rsidRPr="006A1947">
        <w:rPr>
          <w:rFonts w:ascii="Century Gothic" w:hAnsi="Century Gothic" w:cs="Arial"/>
        </w:rPr>
        <w:t>con la asistencia de los siguientes funcionarios:</w:t>
      </w:r>
    </w:p>
    <w:p w14:paraId="2BE15217" w14:textId="17FAE293" w:rsidR="00BB7E63" w:rsidRPr="006A1947" w:rsidRDefault="00BB7E63" w:rsidP="007935A4">
      <w:pPr>
        <w:spacing w:after="0"/>
        <w:jc w:val="both"/>
        <w:rPr>
          <w:rFonts w:ascii="Century Gothic" w:hAnsi="Century Gothic" w:cs="Arial"/>
        </w:rPr>
      </w:pPr>
      <w:r w:rsidRPr="006A1947">
        <w:rPr>
          <w:rFonts w:ascii="Century Gothic" w:hAnsi="Century Gothic" w:cs="Arial"/>
          <w:noProof/>
        </w:rPr>
        <w:drawing>
          <wp:inline distT="0" distB="0" distL="0" distR="0" wp14:anchorId="0ED2D794" wp14:editId="2158EAAD">
            <wp:extent cx="5760720" cy="1311275"/>
            <wp:effectExtent l="0" t="0" r="0" b="3175"/>
            <wp:docPr id="1199834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34627" name=""/>
                    <pic:cNvPicPr/>
                  </pic:nvPicPr>
                  <pic:blipFill>
                    <a:blip r:embed="rId24"/>
                    <a:stretch>
                      <a:fillRect/>
                    </a:stretch>
                  </pic:blipFill>
                  <pic:spPr>
                    <a:xfrm>
                      <a:off x="0" y="0"/>
                      <a:ext cx="5760720" cy="1311275"/>
                    </a:xfrm>
                    <a:prstGeom prst="rect">
                      <a:avLst/>
                    </a:prstGeom>
                  </pic:spPr>
                </pic:pic>
              </a:graphicData>
            </a:graphic>
          </wp:inline>
        </w:drawing>
      </w:r>
    </w:p>
    <w:p w14:paraId="3BC4E098" w14:textId="4EAFE310" w:rsidR="00B0204A" w:rsidRPr="006A1947" w:rsidRDefault="00B0204A" w:rsidP="007935A4">
      <w:pPr>
        <w:spacing w:after="0"/>
        <w:jc w:val="both"/>
        <w:rPr>
          <w:rFonts w:ascii="Century Gothic" w:hAnsi="Century Gothic" w:cs="Arial"/>
        </w:rPr>
      </w:pPr>
    </w:p>
    <w:p w14:paraId="6B62CE56" w14:textId="568B5EE8" w:rsidR="001452E9" w:rsidRPr="006A1947" w:rsidRDefault="00F50731" w:rsidP="007935A4">
      <w:pPr>
        <w:spacing w:after="0"/>
        <w:jc w:val="both"/>
        <w:rPr>
          <w:rFonts w:ascii="Century Gothic" w:hAnsi="Century Gothic" w:cs="Arial"/>
        </w:rPr>
      </w:pPr>
      <w:r w:rsidRPr="006A1947">
        <w:rPr>
          <w:rFonts w:ascii="Century Gothic" w:hAnsi="Century Gothic" w:cs="Arial"/>
        </w:rPr>
        <w:t>sin la presencia de la consultoría, en la cual se indica</w:t>
      </w:r>
      <w:r w:rsidR="00FB7295" w:rsidRPr="006A1947">
        <w:rPr>
          <w:rFonts w:ascii="Century Gothic" w:hAnsi="Century Gothic" w:cs="Arial"/>
        </w:rPr>
        <w:t>:</w:t>
      </w:r>
    </w:p>
    <w:p w14:paraId="2BBB006E" w14:textId="4CE943A5" w:rsidR="007C61DE" w:rsidRPr="006A1947" w:rsidRDefault="007C61DE" w:rsidP="007935A4">
      <w:pPr>
        <w:spacing w:after="0"/>
        <w:jc w:val="both"/>
        <w:rPr>
          <w:rFonts w:ascii="Century Gothic" w:hAnsi="Century Gothic" w:cs="Arial"/>
        </w:rPr>
      </w:pPr>
      <w:r w:rsidRPr="006A1947">
        <w:rPr>
          <w:rFonts w:ascii="Century Gothic" w:hAnsi="Century Gothic" w:cs="Arial"/>
          <w:noProof/>
        </w:rPr>
        <w:lastRenderedPageBreak/>
        <w:drawing>
          <wp:inline distT="0" distB="0" distL="0" distR="0" wp14:anchorId="2BD4F4E6" wp14:editId="5C9418E2">
            <wp:extent cx="5760720" cy="4133850"/>
            <wp:effectExtent l="19050" t="19050" r="11430" b="19050"/>
            <wp:docPr id="1933480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80308" name=""/>
                    <pic:cNvPicPr/>
                  </pic:nvPicPr>
                  <pic:blipFill>
                    <a:blip r:embed="rId25"/>
                    <a:stretch>
                      <a:fillRect/>
                    </a:stretch>
                  </pic:blipFill>
                  <pic:spPr>
                    <a:xfrm>
                      <a:off x="0" y="0"/>
                      <a:ext cx="5760720" cy="4133850"/>
                    </a:xfrm>
                    <a:prstGeom prst="rect">
                      <a:avLst/>
                    </a:prstGeom>
                    <a:ln>
                      <a:solidFill>
                        <a:schemeClr val="accent1"/>
                      </a:solidFill>
                    </a:ln>
                  </pic:spPr>
                </pic:pic>
              </a:graphicData>
            </a:graphic>
          </wp:inline>
        </w:drawing>
      </w:r>
    </w:p>
    <w:p w14:paraId="2365FB2D" w14:textId="77777777" w:rsidR="00573847" w:rsidRPr="006A1947" w:rsidRDefault="00573847" w:rsidP="007935A4">
      <w:pPr>
        <w:spacing w:after="0"/>
        <w:jc w:val="both"/>
        <w:rPr>
          <w:rFonts w:ascii="Century Gothic" w:hAnsi="Century Gothic" w:cs="Arial"/>
        </w:rPr>
      </w:pPr>
    </w:p>
    <w:p w14:paraId="207F00C0" w14:textId="6762367F" w:rsidR="00F50731" w:rsidRPr="006A1947" w:rsidRDefault="00F50731" w:rsidP="007935A4">
      <w:pPr>
        <w:spacing w:after="0"/>
        <w:jc w:val="both"/>
        <w:rPr>
          <w:rFonts w:ascii="Century Gothic" w:hAnsi="Century Gothic" w:cs="Arial"/>
        </w:rPr>
      </w:pPr>
      <w:r w:rsidRPr="006A1947">
        <w:rPr>
          <w:rFonts w:ascii="Century Gothic" w:hAnsi="Century Gothic" w:cs="Arial"/>
        </w:rPr>
        <w:t>También se indica</w:t>
      </w:r>
    </w:p>
    <w:p w14:paraId="2C8B8470" w14:textId="77777777" w:rsidR="00F50731" w:rsidRPr="006A1947" w:rsidRDefault="00F50731" w:rsidP="007935A4">
      <w:pPr>
        <w:spacing w:after="0"/>
        <w:jc w:val="both"/>
        <w:rPr>
          <w:rFonts w:ascii="Century Gothic" w:hAnsi="Century Gothic" w:cs="Arial"/>
        </w:rPr>
      </w:pPr>
    </w:p>
    <w:p w14:paraId="4E54A8B8" w14:textId="1362ECD0" w:rsidR="00F50731" w:rsidRPr="006A1947" w:rsidRDefault="00F50731" w:rsidP="007935A4">
      <w:pPr>
        <w:spacing w:after="0"/>
        <w:jc w:val="both"/>
        <w:rPr>
          <w:rFonts w:ascii="Century Gothic" w:hAnsi="Century Gothic" w:cs="Arial"/>
        </w:rPr>
      </w:pPr>
      <w:r w:rsidRPr="006A1947">
        <w:rPr>
          <w:rFonts w:ascii="Century Gothic" w:hAnsi="Century Gothic" w:cs="Arial"/>
          <w:noProof/>
        </w:rPr>
        <w:drawing>
          <wp:inline distT="0" distB="0" distL="0" distR="0" wp14:anchorId="5523B20A" wp14:editId="0859BBA5">
            <wp:extent cx="5760720" cy="2469515"/>
            <wp:effectExtent l="19050" t="19050" r="11430" b="26035"/>
            <wp:docPr id="1453509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09321" name=""/>
                    <pic:cNvPicPr/>
                  </pic:nvPicPr>
                  <pic:blipFill>
                    <a:blip r:embed="rId26"/>
                    <a:stretch>
                      <a:fillRect/>
                    </a:stretch>
                  </pic:blipFill>
                  <pic:spPr>
                    <a:xfrm>
                      <a:off x="0" y="0"/>
                      <a:ext cx="5760720" cy="2469515"/>
                    </a:xfrm>
                    <a:prstGeom prst="rect">
                      <a:avLst/>
                    </a:prstGeom>
                    <a:ln>
                      <a:solidFill>
                        <a:schemeClr val="accent1"/>
                      </a:solidFill>
                    </a:ln>
                  </pic:spPr>
                </pic:pic>
              </a:graphicData>
            </a:graphic>
          </wp:inline>
        </w:drawing>
      </w:r>
    </w:p>
    <w:p w14:paraId="50DFB4F0" w14:textId="313CBEA9" w:rsidR="00F50731" w:rsidRPr="006A1947" w:rsidRDefault="007C61DE" w:rsidP="007935A4">
      <w:pPr>
        <w:spacing w:after="0"/>
        <w:jc w:val="both"/>
        <w:rPr>
          <w:rFonts w:ascii="Century Gothic" w:hAnsi="Century Gothic" w:cs="Arial"/>
        </w:rPr>
      </w:pPr>
      <w:r w:rsidRPr="006A1947">
        <w:rPr>
          <w:rFonts w:ascii="Century Gothic" w:hAnsi="Century Gothic" w:cs="Arial"/>
          <w:noProof/>
        </w:rPr>
        <w:lastRenderedPageBreak/>
        <w:drawing>
          <wp:inline distT="0" distB="0" distL="0" distR="0" wp14:anchorId="026B1DF5" wp14:editId="444B0E5F">
            <wp:extent cx="5760720" cy="1136015"/>
            <wp:effectExtent l="19050" t="19050" r="11430" b="26035"/>
            <wp:docPr id="1238694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94258" name=""/>
                    <pic:cNvPicPr/>
                  </pic:nvPicPr>
                  <pic:blipFill>
                    <a:blip r:embed="rId27"/>
                    <a:stretch>
                      <a:fillRect/>
                    </a:stretch>
                  </pic:blipFill>
                  <pic:spPr>
                    <a:xfrm>
                      <a:off x="0" y="0"/>
                      <a:ext cx="5760720" cy="1136015"/>
                    </a:xfrm>
                    <a:prstGeom prst="rect">
                      <a:avLst/>
                    </a:prstGeom>
                    <a:ln>
                      <a:solidFill>
                        <a:schemeClr val="accent1"/>
                      </a:solidFill>
                    </a:ln>
                  </pic:spPr>
                </pic:pic>
              </a:graphicData>
            </a:graphic>
          </wp:inline>
        </w:drawing>
      </w:r>
    </w:p>
    <w:p w14:paraId="2CB47219" w14:textId="1B2AADDD" w:rsidR="00F50731" w:rsidRPr="006A1947" w:rsidRDefault="00F50731" w:rsidP="007935A4">
      <w:pPr>
        <w:spacing w:after="0"/>
        <w:jc w:val="both"/>
        <w:rPr>
          <w:rFonts w:ascii="Century Gothic" w:hAnsi="Century Gothic" w:cs="Arial"/>
        </w:rPr>
      </w:pPr>
      <w:r w:rsidRPr="006A1947">
        <w:rPr>
          <w:rFonts w:ascii="Century Gothic" w:hAnsi="Century Gothic" w:cs="Arial"/>
        </w:rPr>
        <w:t xml:space="preserve">Y por </w:t>
      </w:r>
      <w:r w:rsidR="00B56265" w:rsidRPr="006A1947">
        <w:rPr>
          <w:rFonts w:ascii="Century Gothic" w:hAnsi="Century Gothic" w:cs="Arial"/>
        </w:rPr>
        <w:t>último</w:t>
      </w:r>
      <w:r w:rsidRPr="006A1947">
        <w:rPr>
          <w:rFonts w:ascii="Century Gothic" w:hAnsi="Century Gothic" w:cs="Arial"/>
        </w:rPr>
        <w:t xml:space="preserve"> en el acta se concluye</w:t>
      </w:r>
    </w:p>
    <w:p w14:paraId="6A590FFB" w14:textId="77777777" w:rsidR="00B56265" w:rsidRPr="006A1947" w:rsidRDefault="00B56265" w:rsidP="007935A4">
      <w:pPr>
        <w:spacing w:after="0"/>
        <w:jc w:val="both"/>
        <w:rPr>
          <w:rFonts w:ascii="Century Gothic" w:hAnsi="Century Gothic" w:cs="Arial"/>
        </w:rPr>
      </w:pPr>
    </w:p>
    <w:p w14:paraId="6C93A843" w14:textId="7D80D251" w:rsidR="00B56265" w:rsidRPr="006A1947" w:rsidRDefault="00B56265" w:rsidP="007935A4">
      <w:pPr>
        <w:spacing w:after="0"/>
        <w:jc w:val="both"/>
        <w:rPr>
          <w:rFonts w:ascii="Century Gothic" w:hAnsi="Century Gothic" w:cs="Arial"/>
        </w:rPr>
      </w:pPr>
      <w:r w:rsidRPr="006A1947">
        <w:rPr>
          <w:rFonts w:ascii="Century Gothic" w:hAnsi="Century Gothic" w:cs="Arial"/>
          <w:noProof/>
        </w:rPr>
        <w:drawing>
          <wp:inline distT="0" distB="0" distL="0" distR="0" wp14:anchorId="52115E1E" wp14:editId="23113631">
            <wp:extent cx="5760720" cy="4288155"/>
            <wp:effectExtent l="19050" t="19050" r="11430" b="17145"/>
            <wp:docPr id="657607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07289" name=""/>
                    <pic:cNvPicPr/>
                  </pic:nvPicPr>
                  <pic:blipFill>
                    <a:blip r:embed="rId28"/>
                    <a:stretch>
                      <a:fillRect/>
                    </a:stretch>
                  </pic:blipFill>
                  <pic:spPr>
                    <a:xfrm>
                      <a:off x="0" y="0"/>
                      <a:ext cx="5760720" cy="4288155"/>
                    </a:xfrm>
                    <a:prstGeom prst="rect">
                      <a:avLst/>
                    </a:prstGeom>
                    <a:ln>
                      <a:solidFill>
                        <a:schemeClr val="accent1"/>
                      </a:solidFill>
                    </a:ln>
                  </pic:spPr>
                </pic:pic>
              </a:graphicData>
            </a:graphic>
          </wp:inline>
        </w:drawing>
      </w:r>
    </w:p>
    <w:p w14:paraId="72FE137A" w14:textId="77777777" w:rsidR="00B56265" w:rsidRPr="006A1947" w:rsidRDefault="00B56265" w:rsidP="007935A4">
      <w:pPr>
        <w:spacing w:after="0"/>
        <w:jc w:val="both"/>
        <w:rPr>
          <w:rFonts w:ascii="Century Gothic" w:hAnsi="Century Gothic" w:cs="Arial"/>
          <w:highlight w:val="cyan"/>
        </w:rPr>
      </w:pPr>
    </w:p>
    <w:p w14:paraId="25C5ED03" w14:textId="4C8195EA" w:rsidR="00B56265" w:rsidRPr="006A1947" w:rsidRDefault="00B56265" w:rsidP="007935A4">
      <w:pPr>
        <w:spacing w:after="0"/>
        <w:jc w:val="both"/>
        <w:rPr>
          <w:rFonts w:ascii="Century Gothic" w:hAnsi="Century Gothic" w:cs="Arial"/>
        </w:rPr>
      </w:pPr>
      <w:r w:rsidRPr="006A1947">
        <w:rPr>
          <w:rFonts w:ascii="Century Gothic" w:hAnsi="Century Gothic" w:cs="Arial"/>
        </w:rPr>
        <w:t xml:space="preserve">Del contenido de la anterior acta se puede observar, en primer </w:t>
      </w:r>
      <w:r w:rsidR="003B508A" w:rsidRPr="006A1947">
        <w:rPr>
          <w:rFonts w:ascii="Century Gothic" w:hAnsi="Century Gothic" w:cs="Arial"/>
        </w:rPr>
        <w:t>término,</w:t>
      </w:r>
      <w:r w:rsidRPr="006A1947">
        <w:rPr>
          <w:rFonts w:ascii="Century Gothic" w:hAnsi="Century Gothic" w:cs="Arial"/>
        </w:rPr>
        <w:t xml:space="preserve"> que los asistentes eran conscientes de la necesidad de </w:t>
      </w:r>
      <w:r w:rsidR="00B0204A" w:rsidRPr="006A1947">
        <w:rPr>
          <w:rFonts w:ascii="Century Gothic" w:hAnsi="Century Gothic" w:cs="Arial"/>
        </w:rPr>
        <w:t>más</w:t>
      </w:r>
      <w:r w:rsidRPr="006A1947">
        <w:rPr>
          <w:rFonts w:ascii="Century Gothic" w:hAnsi="Century Gothic" w:cs="Arial"/>
        </w:rPr>
        <w:t xml:space="preserve"> tiempo para ejecutar la labor en las nuevas condiciones, pero para ellos primaba el hecho de que un mayor plazo para el desarrollo de la labor afectaría los plazos de los convenios </w:t>
      </w:r>
      <w:r w:rsidR="00FF1CB0" w:rsidRPr="006A1947">
        <w:rPr>
          <w:rFonts w:ascii="Century Gothic" w:hAnsi="Century Gothic" w:cs="Arial"/>
        </w:rPr>
        <w:t>con el</w:t>
      </w:r>
      <w:r w:rsidRPr="006A1947">
        <w:rPr>
          <w:rFonts w:ascii="Century Gothic" w:hAnsi="Century Gothic" w:cs="Arial"/>
        </w:rPr>
        <w:t xml:space="preserve"> </w:t>
      </w:r>
      <w:r w:rsidR="00C74442" w:rsidRPr="006A1947">
        <w:rPr>
          <w:rFonts w:ascii="Century Gothic" w:hAnsi="Century Gothic" w:cs="Arial"/>
        </w:rPr>
        <w:t xml:space="preserve">Ministerio </w:t>
      </w:r>
      <w:r w:rsidRPr="006A1947">
        <w:rPr>
          <w:rFonts w:ascii="Century Gothic" w:hAnsi="Century Gothic" w:cs="Arial"/>
        </w:rPr>
        <w:t xml:space="preserve">acordados por la </w:t>
      </w:r>
      <w:r w:rsidR="00C74442" w:rsidRPr="006A1947">
        <w:rPr>
          <w:rFonts w:ascii="Century Gothic" w:hAnsi="Century Gothic" w:cs="Arial"/>
        </w:rPr>
        <w:t xml:space="preserve">Gobernación </w:t>
      </w:r>
      <w:r w:rsidRPr="006A1947">
        <w:rPr>
          <w:rFonts w:ascii="Century Gothic" w:hAnsi="Century Gothic" w:cs="Arial"/>
        </w:rPr>
        <w:t>de Risaralda.</w:t>
      </w:r>
    </w:p>
    <w:p w14:paraId="41EADDC5" w14:textId="77777777" w:rsidR="00B56265" w:rsidRPr="006A1947" w:rsidRDefault="00B56265" w:rsidP="007935A4">
      <w:pPr>
        <w:spacing w:after="0"/>
        <w:jc w:val="both"/>
        <w:rPr>
          <w:rFonts w:ascii="Century Gothic" w:hAnsi="Century Gothic" w:cs="Arial"/>
        </w:rPr>
      </w:pPr>
    </w:p>
    <w:p w14:paraId="40506F54" w14:textId="26EC59F6" w:rsidR="00B56265" w:rsidRPr="006A1947" w:rsidRDefault="00B56265" w:rsidP="007935A4">
      <w:pPr>
        <w:spacing w:after="0"/>
        <w:jc w:val="both"/>
        <w:rPr>
          <w:rFonts w:ascii="Century Gothic" w:hAnsi="Century Gothic" w:cs="Arial"/>
        </w:rPr>
      </w:pPr>
      <w:r w:rsidRPr="006A1947">
        <w:rPr>
          <w:rFonts w:ascii="Century Gothic" w:hAnsi="Century Gothic" w:cs="Arial"/>
        </w:rPr>
        <w:lastRenderedPageBreak/>
        <w:t xml:space="preserve">En </w:t>
      </w:r>
      <w:r w:rsidR="00FB7295" w:rsidRPr="006A1947">
        <w:rPr>
          <w:rFonts w:ascii="Century Gothic" w:hAnsi="Century Gothic" w:cs="Arial"/>
        </w:rPr>
        <w:t>segundo</w:t>
      </w:r>
      <w:r w:rsidRPr="006A1947">
        <w:rPr>
          <w:rFonts w:ascii="Century Gothic" w:hAnsi="Century Gothic" w:cs="Arial"/>
        </w:rPr>
        <w:t xml:space="preserve"> lugar y a pesar del cambio de condiciones la preocupación de la asistencia técnica de Findeter se centraba en que si se debía realizar la actualización de cotizaciones al consultor se le debía presentar la solicitud de realizar el trabajo sin asignación de recursos adicionales  </w:t>
      </w:r>
    </w:p>
    <w:p w14:paraId="5B8DEB43" w14:textId="77777777" w:rsidR="00B56265" w:rsidRPr="006A1947" w:rsidRDefault="00B56265" w:rsidP="007935A4">
      <w:pPr>
        <w:spacing w:after="0"/>
        <w:jc w:val="both"/>
        <w:rPr>
          <w:rFonts w:ascii="Century Gothic" w:hAnsi="Century Gothic" w:cs="Arial"/>
          <w:highlight w:val="cyan"/>
        </w:rPr>
      </w:pPr>
    </w:p>
    <w:p w14:paraId="048C0E67" w14:textId="66BFDC48" w:rsidR="00B0204A" w:rsidRPr="006A1947" w:rsidRDefault="00B96E8F" w:rsidP="007935A4">
      <w:pPr>
        <w:spacing w:after="0"/>
        <w:jc w:val="both"/>
        <w:rPr>
          <w:rFonts w:ascii="Century Gothic" w:hAnsi="Century Gothic" w:cs="Arial"/>
          <w:b/>
          <w:bCs/>
        </w:rPr>
      </w:pPr>
      <w:r w:rsidRPr="006A1947">
        <w:rPr>
          <w:rFonts w:ascii="Century Gothic" w:hAnsi="Century Gothic" w:cs="Arial"/>
          <w:b/>
          <w:bCs/>
        </w:rPr>
        <w:t>MODIFICACIÓN MATRIZ DE LISTADO BIOMÉDICO – ACTIVIDADES ADICIONALES</w:t>
      </w:r>
    </w:p>
    <w:p w14:paraId="3C29C2EF" w14:textId="4C31982D" w:rsidR="00FB7295" w:rsidRPr="006A1947" w:rsidRDefault="00FB7295" w:rsidP="007935A4">
      <w:pPr>
        <w:spacing w:after="0"/>
        <w:jc w:val="both"/>
        <w:rPr>
          <w:rFonts w:ascii="Century Gothic" w:hAnsi="Century Gothic" w:cs="Arial"/>
        </w:rPr>
      </w:pPr>
      <w:r w:rsidRPr="006A1947">
        <w:rPr>
          <w:rFonts w:ascii="Century Gothic" w:hAnsi="Century Gothic" w:cs="Arial"/>
        </w:rPr>
        <w:t xml:space="preserve">Una vez establecido el marco general en el que se </w:t>
      </w:r>
      <w:r w:rsidR="007C61DE" w:rsidRPr="006A1947">
        <w:rPr>
          <w:rFonts w:ascii="Century Gothic" w:hAnsi="Century Gothic" w:cs="Arial"/>
        </w:rPr>
        <w:t>desarrolló</w:t>
      </w:r>
      <w:r w:rsidRPr="006A1947">
        <w:rPr>
          <w:rFonts w:ascii="Century Gothic" w:hAnsi="Century Gothic" w:cs="Arial"/>
        </w:rPr>
        <w:t xml:space="preserve"> trabajo del componente </w:t>
      </w:r>
      <w:r w:rsidR="00B0204A" w:rsidRPr="006A1947">
        <w:rPr>
          <w:rFonts w:ascii="Century Gothic" w:hAnsi="Century Gothic" w:cs="Arial"/>
        </w:rPr>
        <w:t>biomédico</w:t>
      </w:r>
      <w:r w:rsidRPr="006A1947">
        <w:rPr>
          <w:rFonts w:ascii="Century Gothic" w:hAnsi="Century Gothic" w:cs="Arial"/>
        </w:rPr>
        <w:t xml:space="preserve">, debemos poner de presente diversos aspectos particulares </w:t>
      </w:r>
      <w:r w:rsidR="00FF1CB0" w:rsidRPr="006A1947">
        <w:rPr>
          <w:rFonts w:ascii="Century Gothic" w:hAnsi="Century Gothic" w:cs="Arial"/>
        </w:rPr>
        <w:t>que incidieron</w:t>
      </w:r>
      <w:r w:rsidRPr="006A1947">
        <w:rPr>
          <w:rFonts w:ascii="Century Gothic" w:hAnsi="Century Gothic" w:cs="Arial"/>
        </w:rPr>
        <w:t xml:space="preserve"> en su desarrollo:</w:t>
      </w:r>
    </w:p>
    <w:p w14:paraId="4C3CDC7C" w14:textId="77777777" w:rsidR="00FB7295" w:rsidRPr="006A1947" w:rsidRDefault="00FB7295" w:rsidP="007935A4">
      <w:pPr>
        <w:spacing w:after="0"/>
        <w:jc w:val="both"/>
        <w:rPr>
          <w:rFonts w:ascii="Century Gothic" w:hAnsi="Century Gothic" w:cs="Arial"/>
        </w:rPr>
      </w:pPr>
    </w:p>
    <w:p w14:paraId="4976A8B0" w14:textId="1FA27D7D" w:rsidR="00041D51" w:rsidRPr="006A1947" w:rsidRDefault="00832453" w:rsidP="00832453">
      <w:pPr>
        <w:pStyle w:val="Prrafodelista"/>
        <w:numPr>
          <w:ilvl w:val="0"/>
          <w:numId w:val="15"/>
        </w:numPr>
        <w:spacing w:after="0"/>
        <w:jc w:val="both"/>
        <w:rPr>
          <w:rFonts w:ascii="Century Gothic" w:hAnsi="Century Gothic" w:cs="Arial"/>
        </w:rPr>
      </w:pPr>
      <w:r w:rsidRPr="006A1947">
        <w:rPr>
          <w:rFonts w:ascii="Century Gothic" w:hAnsi="Century Gothic" w:cs="Arial"/>
        </w:rPr>
        <w:t xml:space="preserve">Cambio de condiciones para la presentación de la </w:t>
      </w:r>
      <w:r w:rsidR="006C4D55" w:rsidRPr="006A1947">
        <w:rPr>
          <w:rFonts w:ascii="Century Gothic" w:hAnsi="Century Gothic" w:cs="Arial"/>
        </w:rPr>
        <w:t>información</w:t>
      </w:r>
      <w:r w:rsidRPr="006A1947">
        <w:rPr>
          <w:rFonts w:ascii="Century Gothic" w:hAnsi="Century Gothic" w:cs="Arial"/>
        </w:rPr>
        <w:t xml:space="preserve">: además del cambio de condiciones generales asociado a la actualización de cotizaciones ya mencionado, la consultoría recibió </w:t>
      </w:r>
      <w:r w:rsidR="00FF1CB0" w:rsidRPr="006A1947">
        <w:rPr>
          <w:rFonts w:ascii="Century Gothic" w:hAnsi="Century Gothic" w:cs="Arial"/>
        </w:rPr>
        <w:t>un nuevo</w:t>
      </w:r>
      <w:r w:rsidRPr="006A1947">
        <w:rPr>
          <w:rFonts w:ascii="Century Gothic" w:hAnsi="Century Gothic" w:cs="Arial"/>
        </w:rPr>
        <w:t xml:space="preserve"> formato para el registro de la </w:t>
      </w:r>
      <w:r w:rsidR="006C4D55" w:rsidRPr="006A1947">
        <w:rPr>
          <w:rFonts w:ascii="Century Gothic" w:hAnsi="Century Gothic" w:cs="Arial"/>
        </w:rPr>
        <w:t>información</w:t>
      </w:r>
      <w:r w:rsidRPr="006A1947">
        <w:rPr>
          <w:rFonts w:ascii="Century Gothic" w:hAnsi="Century Gothic" w:cs="Arial"/>
        </w:rPr>
        <w:t xml:space="preserve"> a presentar</w:t>
      </w:r>
      <w:r w:rsidR="006C4D55" w:rsidRPr="006A1947">
        <w:rPr>
          <w:rFonts w:ascii="Century Gothic" w:hAnsi="Century Gothic" w:cs="Arial"/>
        </w:rPr>
        <w:t xml:space="preserve"> </w:t>
      </w:r>
      <w:r w:rsidRPr="006A1947">
        <w:rPr>
          <w:rFonts w:ascii="Century Gothic" w:hAnsi="Century Gothic" w:cs="Arial"/>
        </w:rPr>
        <w:t>a</w:t>
      </w:r>
      <w:r w:rsidR="006C4D55" w:rsidRPr="006A1947">
        <w:rPr>
          <w:rFonts w:ascii="Century Gothic" w:hAnsi="Century Gothic" w:cs="Arial"/>
        </w:rPr>
        <w:t xml:space="preserve"> </w:t>
      </w:r>
      <w:r w:rsidRPr="006A1947">
        <w:rPr>
          <w:rFonts w:ascii="Century Gothic" w:hAnsi="Century Gothic" w:cs="Arial"/>
        </w:rPr>
        <w:t xml:space="preserve">el </w:t>
      </w:r>
      <w:r w:rsidR="008B7512" w:rsidRPr="006A1947">
        <w:rPr>
          <w:rFonts w:ascii="Century Gothic" w:hAnsi="Century Gothic" w:cs="Arial"/>
        </w:rPr>
        <w:t>MSPS, el</w:t>
      </w:r>
      <w:r w:rsidRPr="006A1947">
        <w:rPr>
          <w:rFonts w:ascii="Century Gothic" w:hAnsi="Century Gothic" w:cs="Arial"/>
        </w:rPr>
        <w:t xml:space="preserve"> día 15 de agosto de 2023, </w:t>
      </w:r>
      <w:r w:rsidR="00041D51" w:rsidRPr="006A1947">
        <w:rPr>
          <w:rFonts w:ascii="Century Gothic" w:hAnsi="Century Gothic" w:cs="Arial"/>
        </w:rPr>
        <w:t xml:space="preserve">con oficio HRAC-CE-20230815-0095 de la EDUR, </w:t>
      </w:r>
      <w:r w:rsidRPr="006A1947">
        <w:rPr>
          <w:rFonts w:ascii="Century Gothic" w:hAnsi="Century Gothic" w:cs="Arial"/>
        </w:rPr>
        <w:t xml:space="preserve">18 </w:t>
      </w:r>
      <w:r w:rsidR="00041D51" w:rsidRPr="006A1947">
        <w:rPr>
          <w:rFonts w:ascii="Century Gothic" w:hAnsi="Century Gothic" w:cs="Arial"/>
        </w:rPr>
        <w:t>días</w:t>
      </w:r>
      <w:r w:rsidRPr="006A1947">
        <w:rPr>
          <w:rFonts w:ascii="Century Gothic" w:hAnsi="Century Gothic" w:cs="Arial"/>
        </w:rPr>
        <w:t xml:space="preserve"> después de reinici</w:t>
      </w:r>
      <w:r w:rsidR="000A14E2" w:rsidRPr="006A1947">
        <w:rPr>
          <w:rFonts w:ascii="Century Gothic" w:hAnsi="Century Gothic" w:cs="Arial"/>
        </w:rPr>
        <w:t>a</w:t>
      </w:r>
      <w:r w:rsidRPr="006A1947">
        <w:rPr>
          <w:rFonts w:ascii="Century Gothic" w:hAnsi="Century Gothic" w:cs="Arial"/>
        </w:rPr>
        <w:t xml:space="preserve">r el contrato y 15 </w:t>
      </w:r>
      <w:r w:rsidR="000A14E2" w:rsidRPr="006A1947">
        <w:rPr>
          <w:rFonts w:ascii="Century Gothic" w:hAnsi="Century Gothic" w:cs="Arial"/>
        </w:rPr>
        <w:t>días</w:t>
      </w:r>
      <w:r w:rsidRPr="006A1947">
        <w:rPr>
          <w:rFonts w:ascii="Century Gothic" w:hAnsi="Century Gothic" w:cs="Arial"/>
        </w:rPr>
        <w:t xml:space="preserve"> antes de la entrega esperada </w:t>
      </w:r>
      <w:r w:rsidR="000A14E2" w:rsidRPr="006A1947">
        <w:rPr>
          <w:rFonts w:ascii="Century Gothic" w:hAnsi="Century Gothic" w:cs="Arial"/>
        </w:rPr>
        <w:t xml:space="preserve">de la </w:t>
      </w:r>
      <w:r w:rsidR="00041D51" w:rsidRPr="006A1947">
        <w:rPr>
          <w:rFonts w:ascii="Century Gothic" w:hAnsi="Century Gothic" w:cs="Arial"/>
        </w:rPr>
        <w:t>información</w:t>
      </w:r>
      <w:r w:rsidR="000A14E2" w:rsidRPr="006A1947">
        <w:rPr>
          <w:rFonts w:ascii="Century Gothic" w:hAnsi="Century Gothic" w:cs="Arial"/>
        </w:rPr>
        <w:t xml:space="preserve">. </w:t>
      </w:r>
    </w:p>
    <w:p w14:paraId="1C54D569" w14:textId="77777777" w:rsidR="0066566E" w:rsidRPr="006A1947" w:rsidRDefault="0066566E" w:rsidP="0066566E">
      <w:pPr>
        <w:pStyle w:val="Prrafodelista"/>
        <w:spacing w:after="0"/>
        <w:jc w:val="both"/>
        <w:rPr>
          <w:rFonts w:ascii="Century Gothic" w:hAnsi="Century Gothic" w:cs="Arial"/>
        </w:rPr>
      </w:pPr>
    </w:p>
    <w:p w14:paraId="79E01DA2" w14:textId="1FF242D0" w:rsidR="0066566E" w:rsidRPr="006A1947" w:rsidRDefault="0066566E" w:rsidP="000A14E2">
      <w:pPr>
        <w:spacing w:after="0"/>
        <w:ind w:left="720"/>
        <w:jc w:val="both"/>
        <w:rPr>
          <w:rFonts w:ascii="Century Gothic" w:hAnsi="Century Gothic" w:cs="Arial"/>
        </w:rPr>
      </w:pPr>
      <w:r w:rsidRPr="006A1947">
        <w:rPr>
          <w:rFonts w:ascii="Century Gothic" w:hAnsi="Century Gothic" w:cs="Arial"/>
        </w:rPr>
        <w:t xml:space="preserve">Se puede entender en la comunicación del día 15 de agosto, que la solicitud de modificación </w:t>
      </w:r>
      <w:r w:rsidR="00B145FC" w:rsidRPr="006A1947">
        <w:rPr>
          <w:rFonts w:ascii="Century Gothic" w:hAnsi="Century Gothic" w:cs="Arial"/>
        </w:rPr>
        <w:t>a</w:t>
      </w:r>
      <w:r w:rsidRPr="006A1947">
        <w:rPr>
          <w:rFonts w:ascii="Century Gothic" w:hAnsi="Century Gothic" w:cs="Arial"/>
        </w:rPr>
        <w:t xml:space="preserve"> estructura de presentación de la información al MSPS había sido puesta en conocimiento de la Gobernación de Risaralda desde el 8 de febrero de 2023, al emitir observaciones a documentos previamente radicados en </w:t>
      </w:r>
      <w:r w:rsidR="00B145FC" w:rsidRPr="006A1947">
        <w:rPr>
          <w:rFonts w:ascii="Century Gothic" w:hAnsi="Century Gothic" w:cs="Arial"/>
        </w:rPr>
        <w:t xml:space="preserve">el </w:t>
      </w:r>
      <w:r w:rsidRPr="006A1947">
        <w:rPr>
          <w:rFonts w:ascii="Century Gothic" w:hAnsi="Century Gothic" w:cs="Arial"/>
        </w:rPr>
        <w:t>año 2022 y no se entiende por qué solo lo manifestaron hasta el 15 de agosto de 2023.</w:t>
      </w:r>
    </w:p>
    <w:p w14:paraId="4AD0EBD5" w14:textId="77777777" w:rsidR="0066566E" w:rsidRPr="006A1947" w:rsidRDefault="0066566E" w:rsidP="000A14E2">
      <w:pPr>
        <w:spacing w:after="0"/>
        <w:ind w:left="720"/>
        <w:jc w:val="both"/>
        <w:rPr>
          <w:rFonts w:ascii="Century Gothic" w:hAnsi="Century Gothic" w:cs="Arial"/>
        </w:rPr>
      </w:pPr>
    </w:p>
    <w:p w14:paraId="55177B30" w14:textId="25DDD8BF" w:rsidR="000A14E2" w:rsidRPr="006A1947" w:rsidRDefault="000A14E2" w:rsidP="000A14E2">
      <w:pPr>
        <w:spacing w:after="0"/>
        <w:ind w:left="720"/>
        <w:jc w:val="both"/>
        <w:rPr>
          <w:rFonts w:ascii="Century Gothic" w:hAnsi="Century Gothic" w:cs="Arial"/>
        </w:rPr>
      </w:pPr>
      <w:r w:rsidRPr="006A1947">
        <w:rPr>
          <w:rFonts w:ascii="Century Gothic" w:hAnsi="Century Gothic" w:cs="Arial"/>
        </w:rPr>
        <w:t xml:space="preserve">La consultoría procedió a incorporar la </w:t>
      </w:r>
      <w:r w:rsidR="00041D51" w:rsidRPr="006A1947">
        <w:rPr>
          <w:rFonts w:ascii="Century Gothic" w:hAnsi="Century Gothic" w:cs="Arial"/>
        </w:rPr>
        <w:t>información</w:t>
      </w:r>
      <w:r w:rsidRPr="006A1947">
        <w:rPr>
          <w:rFonts w:ascii="Century Gothic" w:hAnsi="Century Gothic" w:cs="Arial"/>
        </w:rPr>
        <w:t xml:space="preserve"> previamente </w:t>
      </w:r>
      <w:r w:rsidR="008B7512" w:rsidRPr="006A1947">
        <w:rPr>
          <w:rFonts w:ascii="Century Gothic" w:hAnsi="Century Gothic" w:cs="Arial"/>
        </w:rPr>
        <w:t>disponible y</w:t>
      </w:r>
      <w:r w:rsidRPr="006A1947">
        <w:rPr>
          <w:rFonts w:ascii="Century Gothic" w:hAnsi="Century Gothic" w:cs="Arial"/>
        </w:rPr>
        <w:t xml:space="preserve"> la que se allego en el proceso en el </w:t>
      </w:r>
      <w:r w:rsidR="00041D51" w:rsidRPr="006A1947">
        <w:rPr>
          <w:rFonts w:ascii="Century Gothic" w:hAnsi="Century Gothic" w:cs="Arial"/>
        </w:rPr>
        <w:t xml:space="preserve">nuevo </w:t>
      </w:r>
      <w:r w:rsidRPr="006A1947">
        <w:rPr>
          <w:rFonts w:ascii="Century Gothic" w:hAnsi="Century Gothic" w:cs="Arial"/>
        </w:rPr>
        <w:t>formato recibido,</w:t>
      </w:r>
      <w:r w:rsidR="00041D51" w:rsidRPr="006A1947">
        <w:rPr>
          <w:rFonts w:ascii="Century Gothic" w:hAnsi="Century Gothic" w:cs="Arial"/>
        </w:rPr>
        <w:t xml:space="preserve"> el cual debía ser definitivo,</w:t>
      </w:r>
      <w:r w:rsidRPr="006A1947">
        <w:rPr>
          <w:rFonts w:ascii="Century Gothic" w:hAnsi="Century Gothic" w:cs="Arial"/>
        </w:rPr>
        <w:t xml:space="preserve"> pero no obstante lo anterior al iniciarse el proceso de validación </w:t>
      </w:r>
      <w:r w:rsidR="00041D51" w:rsidRPr="006A1947">
        <w:rPr>
          <w:rFonts w:ascii="Century Gothic" w:hAnsi="Century Gothic" w:cs="Arial"/>
        </w:rPr>
        <w:t xml:space="preserve">con el MSPS </w:t>
      </w:r>
      <w:r w:rsidRPr="006A1947">
        <w:rPr>
          <w:rFonts w:ascii="Century Gothic" w:hAnsi="Century Gothic" w:cs="Arial"/>
        </w:rPr>
        <w:t>de los equipos del edificio de consulta externa</w:t>
      </w:r>
      <w:r w:rsidR="00041D51" w:rsidRPr="006A1947">
        <w:rPr>
          <w:rFonts w:ascii="Century Gothic" w:hAnsi="Century Gothic" w:cs="Arial"/>
        </w:rPr>
        <w:t>,</w:t>
      </w:r>
      <w:r w:rsidRPr="006A1947">
        <w:rPr>
          <w:rFonts w:ascii="Century Gothic" w:hAnsi="Century Gothic" w:cs="Arial"/>
        </w:rPr>
        <w:t xml:space="preserve"> el día 23 de noviembre</w:t>
      </w:r>
      <w:r w:rsidR="00B0204A" w:rsidRPr="006A1947">
        <w:rPr>
          <w:rFonts w:ascii="Century Gothic" w:hAnsi="Century Gothic" w:cs="Arial"/>
        </w:rPr>
        <w:t xml:space="preserve"> de 2023</w:t>
      </w:r>
      <w:r w:rsidR="00041D51" w:rsidRPr="006A1947">
        <w:rPr>
          <w:rFonts w:ascii="Century Gothic" w:hAnsi="Century Gothic" w:cs="Arial"/>
        </w:rPr>
        <w:t>,</w:t>
      </w:r>
      <w:r w:rsidRPr="006A1947">
        <w:rPr>
          <w:rFonts w:ascii="Century Gothic" w:hAnsi="Century Gothic" w:cs="Arial"/>
        </w:rPr>
        <w:t xml:space="preserve"> se recibió la instrucción de incorporar una nueva columna de </w:t>
      </w:r>
      <w:r w:rsidR="00041D51" w:rsidRPr="006A1947">
        <w:rPr>
          <w:rFonts w:ascii="Century Gothic" w:hAnsi="Century Gothic" w:cs="Arial"/>
        </w:rPr>
        <w:t>información al formato de entrega</w:t>
      </w:r>
      <w:r w:rsidR="00B0204A" w:rsidRPr="006A1947">
        <w:rPr>
          <w:rFonts w:ascii="Century Gothic" w:hAnsi="Century Gothic" w:cs="Arial"/>
        </w:rPr>
        <w:t>.</w:t>
      </w:r>
    </w:p>
    <w:p w14:paraId="4D22E5CB" w14:textId="77777777" w:rsidR="008B7512" w:rsidRPr="006A1947" w:rsidRDefault="008B7512" w:rsidP="000A14E2">
      <w:pPr>
        <w:spacing w:after="0"/>
        <w:ind w:left="720"/>
        <w:jc w:val="both"/>
        <w:rPr>
          <w:rFonts w:ascii="Century Gothic" w:hAnsi="Century Gothic" w:cs="Arial"/>
        </w:rPr>
      </w:pPr>
    </w:p>
    <w:p w14:paraId="180B4DF9" w14:textId="31694093" w:rsidR="00B96E8F" w:rsidRPr="006A1947" w:rsidRDefault="00B96E8F" w:rsidP="000A14E2">
      <w:pPr>
        <w:spacing w:after="0"/>
        <w:ind w:left="720"/>
        <w:jc w:val="both"/>
        <w:rPr>
          <w:rFonts w:ascii="Century Gothic" w:hAnsi="Century Gothic" w:cs="Arial"/>
        </w:rPr>
      </w:pPr>
      <w:r w:rsidRPr="006A1947">
        <w:rPr>
          <w:rFonts w:ascii="Century Gothic" w:hAnsi="Century Gothic" w:cs="Arial"/>
        </w:rPr>
        <w:t>El formato con el que se estaba trabajando inicialmente en el 2022, fue</w:t>
      </w:r>
      <w:r w:rsidR="006E7F85" w:rsidRPr="006A1947">
        <w:rPr>
          <w:rFonts w:ascii="Century Gothic" w:hAnsi="Century Gothic" w:cs="Arial"/>
        </w:rPr>
        <w:t xml:space="preserve"> propuesto por la profesional de la consultoría y en el segundo semestre del 2022 se</w:t>
      </w:r>
      <w:r w:rsidRPr="006A1947">
        <w:rPr>
          <w:rFonts w:ascii="Century Gothic" w:hAnsi="Century Gothic" w:cs="Arial"/>
        </w:rPr>
        <w:t xml:space="preserve"> desarroll</w:t>
      </w:r>
      <w:r w:rsidR="006E7F85" w:rsidRPr="006A1947">
        <w:rPr>
          <w:rFonts w:ascii="Century Gothic" w:hAnsi="Century Gothic" w:cs="Arial"/>
        </w:rPr>
        <w:t>ó</w:t>
      </w:r>
      <w:r w:rsidRPr="006A1947">
        <w:rPr>
          <w:rFonts w:ascii="Century Gothic" w:hAnsi="Century Gothic" w:cs="Arial"/>
        </w:rPr>
        <w:t xml:space="preserve"> </w:t>
      </w:r>
      <w:r w:rsidR="006E7F85" w:rsidRPr="006A1947">
        <w:rPr>
          <w:rFonts w:ascii="Century Gothic" w:hAnsi="Century Gothic" w:cs="Arial"/>
        </w:rPr>
        <w:t>y organizó el formato con</w:t>
      </w:r>
      <w:r w:rsidRPr="006A1947">
        <w:rPr>
          <w:rFonts w:ascii="Century Gothic" w:hAnsi="Century Gothic" w:cs="Arial"/>
        </w:rPr>
        <w:t xml:space="preserve"> funcionarios de Gobernación, las entregas iniciales se realizaron en ese formato. </w:t>
      </w:r>
    </w:p>
    <w:p w14:paraId="18903D05" w14:textId="77777777" w:rsidR="006C6C56" w:rsidRPr="006A1947" w:rsidRDefault="006C6C56" w:rsidP="000A14E2">
      <w:pPr>
        <w:spacing w:after="0"/>
        <w:ind w:left="720"/>
        <w:jc w:val="both"/>
        <w:rPr>
          <w:rFonts w:ascii="Century Gothic" w:hAnsi="Century Gothic" w:cs="Arial"/>
        </w:rPr>
      </w:pPr>
    </w:p>
    <w:p w14:paraId="7A4BD544" w14:textId="3DA4FD51" w:rsidR="006C6C56" w:rsidRPr="006A1947" w:rsidRDefault="006C6C56" w:rsidP="006C6C56">
      <w:pPr>
        <w:spacing w:after="0"/>
        <w:ind w:left="720"/>
        <w:jc w:val="both"/>
        <w:rPr>
          <w:rFonts w:ascii="Century Gothic" w:hAnsi="Century Gothic" w:cs="Arial"/>
        </w:rPr>
      </w:pPr>
      <w:r w:rsidRPr="006A1947">
        <w:rPr>
          <w:rFonts w:ascii="Century Gothic" w:hAnsi="Century Gothic"/>
          <w:noProof/>
        </w:rPr>
        <w:lastRenderedPageBreak/>
        <w:drawing>
          <wp:inline distT="0" distB="0" distL="0" distR="0" wp14:anchorId="20B279FA" wp14:editId="127DEBD2">
            <wp:extent cx="5760720" cy="1558925"/>
            <wp:effectExtent l="0" t="0" r="0" b="3175"/>
            <wp:docPr id="8193204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558925"/>
                    </a:xfrm>
                    <a:prstGeom prst="rect">
                      <a:avLst/>
                    </a:prstGeom>
                    <a:noFill/>
                    <a:ln>
                      <a:noFill/>
                    </a:ln>
                  </pic:spPr>
                </pic:pic>
              </a:graphicData>
            </a:graphic>
          </wp:inline>
        </w:drawing>
      </w:r>
    </w:p>
    <w:p w14:paraId="17297E40" w14:textId="609B357B" w:rsidR="00B96E8F" w:rsidRPr="006A1947" w:rsidRDefault="006E7F85" w:rsidP="000A14E2">
      <w:pPr>
        <w:spacing w:after="0"/>
        <w:ind w:left="720"/>
        <w:jc w:val="both"/>
        <w:rPr>
          <w:rFonts w:ascii="Century Gothic" w:hAnsi="Century Gothic" w:cs="Arial"/>
          <w:i/>
          <w:iCs/>
          <w:sz w:val="20"/>
          <w:szCs w:val="20"/>
        </w:rPr>
      </w:pPr>
      <w:r w:rsidRPr="006A1947">
        <w:rPr>
          <w:rFonts w:ascii="Century Gothic" w:hAnsi="Century Gothic" w:cs="Arial"/>
          <w:i/>
          <w:iCs/>
          <w:sz w:val="20"/>
          <w:szCs w:val="20"/>
        </w:rPr>
        <w:t xml:space="preserve">La imagen corresponde al </w:t>
      </w:r>
      <w:r w:rsidR="006C6C56" w:rsidRPr="006A1947">
        <w:rPr>
          <w:rFonts w:ascii="Century Gothic" w:hAnsi="Century Gothic" w:cs="Arial"/>
          <w:i/>
          <w:iCs/>
          <w:sz w:val="20"/>
          <w:szCs w:val="20"/>
        </w:rPr>
        <w:t xml:space="preserve">formato para el </w:t>
      </w:r>
      <w:r w:rsidRPr="006A1947">
        <w:rPr>
          <w:rFonts w:ascii="Century Gothic" w:hAnsi="Century Gothic" w:cs="Arial"/>
          <w:i/>
          <w:iCs/>
          <w:sz w:val="20"/>
          <w:szCs w:val="20"/>
        </w:rPr>
        <w:t>estudio de mercado</w:t>
      </w:r>
    </w:p>
    <w:p w14:paraId="30ACBADE" w14:textId="77777777" w:rsidR="006E7F85" w:rsidRPr="006A1947" w:rsidRDefault="006E7F85" w:rsidP="000A14E2">
      <w:pPr>
        <w:spacing w:after="0"/>
        <w:ind w:left="720"/>
        <w:jc w:val="both"/>
        <w:rPr>
          <w:rFonts w:ascii="Century Gothic" w:hAnsi="Century Gothic" w:cs="Arial"/>
        </w:rPr>
      </w:pPr>
    </w:p>
    <w:p w14:paraId="65C34BCA" w14:textId="77777777" w:rsidR="006C6C56" w:rsidRPr="006A1947" w:rsidRDefault="006C6C56" w:rsidP="000A14E2">
      <w:pPr>
        <w:spacing w:after="0"/>
        <w:ind w:left="720"/>
        <w:jc w:val="both"/>
        <w:rPr>
          <w:rFonts w:ascii="Century Gothic" w:hAnsi="Century Gothic" w:cs="Arial"/>
        </w:rPr>
      </w:pPr>
    </w:p>
    <w:p w14:paraId="592CB486" w14:textId="23F3CA36" w:rsidR="008B7512" w:rsidRPr="006A1947" w:rsidRDefault="008B7512" w:rsidP="000A14E2">
      <w:pPr>
        <w:spacing w:after="0"/>
        <w:ind w:left="720"/>
        <w:jc w:val="both"/>
        <w:rPr>
          <w:rFonts w:ascii="Century Gothic" w:hAnsi="Century Gothic" w:cs="Arial"/>
        </w:rPr>
      </w:pPr>
      <w:r w:rsidRPr="006A1947">
        <w:rPr>
          <w:rFonts w:ascii="Century Gothic" w:hAnsi="Century Gothic" w:cs="Arial"/>
        </w:rPr>
        <w:t>En formato de entrega a MSPS del 8 de octubre de 2023 se tenían 6 Columnas a diligenciar en la información de cotizaciones</w:t>
      </w:r>
      <w:r w:rsidR="00B96E8F" w:rsidRPr="006A1947">
        <w:rPr>
          <w:rFonts w:ascii="Century Gothic" w:hAnsi="Century Gothic" w:cs="Arial"/>
        </w:rPr>
        <w:t>.</w:t>
      </w:r>
    </w:p>
    <w:p w14:paraId="7A7DB74F" w14:textId="63398548" w:rsidR="000A14E2" w:rsidRPr="006A1947" w:rsidRDefault="008B7512" w:rsidP="000A14E2">
      <w:pPr>
        <w:spacing w:after="0"/>
        <w:ind w:left="720"/>
        <w:jc w:val="both"/>
        <w:rPr>
          <w:rFonts w:ascii="Century Gothic" w:hAnsi="Century Gothic" w:cs="Arial"/>
        </w:rPr>
      </w:pPr>
      <w:r w:rsidRPr="006A1947">
        <w:rPr>
          <w:rFonts w:ascii="Century Gothic" w:hAnsi="Century Gothic"/>
          <w:noProof/>
        </w:rPr>
        <mc:AlternateContent>
          <mc:Choice Requires="wps">
            <w:drawing>
              <wp:anchor distT="0" distB="0" distL="114300" distR="114300" simplePos="0" relativeHeight="251659264" behindDoc="0" locked="0" layoutInCell="1" allowOverlap="1" wp14:anchorId="30BAFBF7" wp14:editId="5592DD68">
                <wp:simplePos x="0" y="0"/>
                <wp:positionH relativeFrom="column">
                  <wp:posOffset>3152360</wp:posOffset>
                </wp:positionH>
                <wp:positionV relativeFrom="paragraph">
                  <wp:posOffset>753236</wp:posOffset>
                </wp:positionV>
                <wp:extent cx="982301" cy="416459"/>
                <wp:effectExtent l="0" t="0" r="27940" b="22225"/>
                <wp:wrapNone/>
                <wp:docPr id="1087431738" name="Rectángulo 9"/>
                <wp:cNvGraphicFramePr/>
                <a:graphic xmlns:a="http://schemas.openxmlformats.org/drawingml/2006/main">
                  <a:graphicData uri="http://schemas.microsoft.com/office/word/2010/wordprocessingShape">
                    <wps:wsp>
                      <wps:cNvSpPr/>
                      <wps:spPr>
                        <a:xfrm>
                          <a:off x="0" y="0"/>
                          <a:ext cx="982301" cy="41645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A745A" id="Rectángulo 9" o:spid="_x0000_s1026" style="position:absolute;margin-left:248.2pt;margin-top:59.3pt;width:77.3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" filled="f" strokecolor="red" strokeweight="1pt"/>
            </w:pict>
          </mc:Fallback>
        </mc:AlternateContent>
      </w:r>
      <w:r w:rsidRPr="006A1947">
        <w:rPr>
          <w:rFonts w:ascii="Century Gothic" w:hAnsi="Century Gothic"/>
          <w:noProof/>
        </w:rPr>
        <w:drawing>
          <wp:inline distT="0" distB="0" distL="0" distR="0" wp14:anchorId="6783342B" wp14:editId="756B8B79">
            <wp:extent cx="5760720" cy="1390650"/>
            <wp:effectExtent l="0" t="0" r="0" b="0"/>
            <wp:docPr id="3447491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390650"/>
                    </a:xfrm>
                    <a:prstGeom prst="rect">
                      <a:avLst/>
                    </a:prstGeom>
                    <a:noFill/>
                    <a:ln>
                      <a:noFill/>
                    </a:ln>
                  </pic:spPr>
                </pic:pic>
              </a:graphicData>
            </a:graphic>
          </wp:inline>
        </w:drawing>
      </w:r>
    </w:p>
    <w:p w14:paraId="286A0102" w14:textId="77777777" w:rsidR="000A14E2" w:rsidRPr="006A1947" w:rsidRDefault="000A14E2" w:rsidP="000A14E2">
      <w:pPr>
        <w:spacing w:after="0"/>
        <w:ind w:left="720"/>
        <w:jc w:val="both"/>
        <w:rPr>
          <w:rFonts w:ascii="Century Gothic" w:hAnsi="Century Gothic" w:cs="Arial"/>
        </w:rPr>
      </w:pPr>
    </w:p>
    <w:p w14:paraId="64BFEE37" w14:textId="69A90FF8" w:rsidR="008B7512" w:rsidRPr="006A1947" w:rsidRDefault="008B7512" w:rsidP="008B7512">
      <w:pPr>
        <w:spacing w:after="0"/>
        <w:ind w:left="720"/>
        <w:jc w:val="both"/>
        <w:rPr>
          <w:rFonts w:ascii="Century Gothic" w:hAnsi="Century Gothic" w:cs="Arial"/>
        </w:rPr>
      </w:pPr>
      <w:r w:rsidRPr="006A1947">
        <w:rPr>
          <w:rFonts w:ascii="Century Gothic" w:hAnsi="Century Gothic" w:cs="Arial"/>
        </w:rPr>
        <w:t xml:space="preserve">En formato de entrega </w:t>
      </w:r>
      <w:r w:rsidR="003B508A" w:rsidRPr="006A1947">
        <w:rPr>
          <w:rFonts w:ascii="Century Gothic" w:hAnsi="Century Gothic" w:cs="Arial"/>
        </w:rPr>
        <w:t xml:space="preserve">del </w:t>
      </w:r>
      <w:r w:rsidRPr="006A1947">
        <w:rPr>
          <w:rFonts w:ascii="Century Gothic" w:hAnsi="Century Gothic" w:cs="Arial"/>
        </w:rPr>
        <w:t>27 de diciembre de 2023 se tienen 9 Columnas a diligenciar en la información de cotizaciones</w:t>
      </w:r>
      <w:r w:rsidR="006E7F85" w:rsidRPr="006A1947">
        <w:rPr>
          <w:rFonts w:ascii="Century Gothic" w:hAnsi="Century Gothic" w:cs="Arial"/>
        </w:rPr>
        <w:t>.</w:t>
      </w:r>
    </w:p>
    <w:p w14:paraId="1454146C" w14:textId="28353420" w:rsidR="008B7512" w:rsidRPr="006A1947" w:rsidRDefault="008B7512" w:rsidP="000A14E2">
      <w:pPr>
        <w:spacing w:after="0"/>
        <w:ind w:left="720"/>
        <w:jc w:val="both"/>
        <w:rPr>
          <w:rFonts w:ascii="Century Gothic" w:hAnsi="Century Gothic" w:cs="Arial"/>
        </w:rPr>
      </w:pPr>
      <w:r w:rsidRPr="006A1947">
        <w:rPr>
          <w:rFonts w:ascii="Century Gothic" w:hAnsi="Century Gothic"/>
          <w:noProof/>
        </w:rPr>
        <mc:AlternateContent>
          <mc:Choice Requires="wps">
            <w:drawing>
              <wp:anchor distT="0" distB="0" distL="114300" distR="114300" simplePos="0" relativeHeight="251660288" behindDoc="0" locked="0" layoutInCell="1" allowOverlap="1" wp14:anchorId="1C1D7DED" wp14:editId="2E92B1AA">
                <wp:simplePos x="0" y="0"/>
                <wp:positionH relativeFrom="column">
                  <wp:posOffset>2011623</wp:posOffset>
                </wp:positionH>
                <wp:positionV relativeFrom="paragraph">
                  <wp:posOffset>753688</wp:posOffset>
                </wp:positionV>
                <wp:extent cx="2050610" cy="520575"/>
                <wp:effectExtent l="0" t="0" r="26035" b="13335"/>
                <wp:wrapNone/>
                <wp:docPr id="945288139" name="Rectángulo 10"/>
                <wp:cNvGraphicFramePr/>
                <a:graphic xmlns:a="http://schemas.openxmlformats.org/drawingml/2006/main">
                  <a:graphicData uri="http://schemas.microsoft.com/office/word/2010/wordprocessingShape">
                    <wps:wsp>
                      <wps:cNvSpPr/>
                      <wps:spPr>
                        <a:xfrm>
                          <a:off x="0" y="0"/>
                          <a:ext cx="2050610" cy="52057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F1E88" id="Rectángulo 10" o:spid="_x0000_s1026" style="position:absolute;margin-left:158.4pt;margin-top:59.35pt;width:161.45pt;height:4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" filled="f" strokecolor="red" strokeweight="1pt"/>
            </w:pict>
          </mc:Fallback>
        </mc:AlternateContent>
      </w:r>
      <w:r w:rsidRPr="006A1947">
        <w:rPr>
          <w:rFonts w:ascii="Century Gothic" w:hAnsi="Century Gothic"/>
          <w:noProof/>
        </w:rPr>
        <w:drawing>
          <wp:inline distT="0" distB="0" distL="0" distR="0" wp14:anchorId="33E4705C" wp14:editId="723FACB2">
            <wp:extent cx="5760720" cy="2284730"/>
            <wp:effectExtent l="0" t="0" r="0" b="1270"/>
            <wp:docPr id="13719236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284730"/>
                    </a:xfrm>
                    <a:prstGeom prst="rect">
                      <a:avLst/>
                    </a:prstGeom>
                    <a:noFill/>
                    <a:ln>
                      <a:noFill/>
                    </a:ln>
                  </pic:spPr>
                </pic:pic>
              </a:graphicData>
            </a:graphic>
          </wp:inline>
        </w:drawing>
      </w:r>
    </w:p>
    <w:p w14:paraId="6A8EDEB7" w14:textId="77777777" w:rsidR="006E7F85" w:rsidRPr="006A1947" w:rsidRDefault="006E7F85" w:rsidP="006E7F85">
      <w:pPr>
        <w:pStyle w:val="Prrafodelista"/>
        <w:spacing w:after="0"/>
        <w:jc w:val="both"/>
        <w:rPr>
          <w:rFonts w:ascii="Century Gothic" w:hAnsi="Century Gothic" w:cs="Arial"/>
        </w:rPr>
      </w:pPr>
    </w:p>
    <w:p w14:paraId="351B8DBD" w14:textId="27A470FA" w:rsidR="000A14E2" w:rsidRPr="006A1947" w:rsidRDefault="006C4D55" w:rsidP="00041D51">
      <w:pPr>
        <w:pStyle w:val="Prrafodelista"/>
        <w:numPr>
          <w:ilvl w:val="0"/>
          <w:numId w:val="15"/>
        </w:numPr>
        <w:spacing w:after="0"/>
        <w:jc w:val="both"/>
        <w:rPr>
          <w:rFonts w:ascii="Century Gothic" w:hAnsi="Century Gothic" w:cs="Arial"/>
        </w:rPr>
      </w:pPr>
      <w:r w:rsidRPr="006A1947">
        <w:rPr>
          <w:rFonts w:ascii="Century Gothic" w:hAnsi="Century Gothic" w:cs="Arial"/>
        </w:rPr>
        <w:t>Validación</w:t>
      </w:r>
      <w:r w:rsidR="00041D51" w:rsidRPr="006A1947">
        <w:rPr>
          <w:rFonts w:ascii="Century Gothic" w:hAnsi="Century Gothic" w:cs="Arial"/>
        </w:rPr>
        <w:t xml:space="preserve"> de Equipos con MSPS:</w:t>
      </w:r>
    </w:p>
    <w:p w14:paraId="1C019645" w14:textId="666F7902" w:rsidR="00041D51" w:rsidRPr="006A1947" w:rsidRDefault="00041D51" w:rsidP="00041D51">
      <w:pPr>
        <w:spacing w:after="0"/>
        <w:ind w:left="720"/>
        <w:jc w:val="both"/>
        <w:rPr>
          <w:rFonts w:ascii="Century Gothic" w:hAnsi="Century Gothic" w:cs="Arial"/>
        </w:rPr>
      </w:pPr>
      <w:r w:rsidRPr="006A1947">
        <w:rPr>
          <w:rFonts w:ascii="Century Gothic" w:hAnsi="Century Gothic" w:cs="Arial"/>
        </w:rPr>
        <w:t xml:space="preserve">El principal obstáculo al inicio de los trabajos de </w:t>
      </w:r>
      <w:r w:rsidR="006C4D55" w:rsidRPr="006A1947">
        <w:rPr>
          <w:rFonts w:ascii="Century Gothic" w:hAnsi="Century Gothic" w:cs="Arial"/>
        </w:rPr>
        <w:t>definición</w:t>
      </w:r>
      <w:r w:rsidRPr="006A1947">
        <w:rPr>
          <w:rFonts w:ascii="Century Gothic" w:hAnsi="Century Gothic" w:cs="Arial"/>
        </w:rPr>
        <w:t xml:space="preserve"> del </w:t>
      </w:r>
      <w:r w:rsidR="00B0204A" w:rsidRPr="006A1947">
        <w:rPr>
          <w:rFonts w:ascii="Century Gothic" w:hAnsi="Century Gothic" w:cs="Arial"/>
        </w:rPr>
        <w:t>equipamiento</w:t>
      </w:r>
      <w:r w:rsidRPr="006A1947">
        <w:rPr>
          <w:rFonts w:ascii="Century Gothic" w:hAnsi="Century Gothic" w:cs="Arial"/>
        </w:rPr>
        <w:t xml:space="preserve"> </w:t>
      </w:r>
      <w:r w:rsidR="00B0204A" w:rsidRPr="006A1947">
        <w:rPr>
          <w:rFonts w:ascii="Century Gothic" w:hAnsi="Century Gothic" w:cs="Arial"/>
        </w:rPr>
        <w:t>biomédico</w:t>
      </w:r>
      <w:r w:rsidRPr="006A1947">
        <w:rPr>
          <w:rFonts w:ascii="Century Gothic" w:hAnsi="Century Gothic" w:cs="Arial"/>
        </w:rPr>
        <w:t xml:space="preserve"> del HRAC fue </w:t>
      </w:r>
      <w:r w:rsidR="006C4D55" w:rsidRPr="006A1947">
        <w:rPr>
          <w:rFonts w:ascii="Century Gothic" w:hAnsi="Century Gothic" w:cs="Arial"/>
        </w:rPr>
        <w:t xml:space="preserve">el requerimiento del MSPS para que </w:t>
      </w:r>
      <w:r w:rsidR="00E150D1" w:rsidRPr="006A1947">
        <w:rPr>
          <w:rFonts w:ascii="Century Gothic" w:hAnsi="Century Gothic" w:cs="Arial"/>
        </w:rPr>
        <w:t xml:space="preserve">la definición de </w:t>
      </w:r>
      <w:r w:rsidR="00E150D1" w:rsidRPr="006A1947">
        <w:rPr>
          <w:rFonts w:ascii="Century Gothic" w:hAnsi="Century Gothic" w:cs="Arial"/>
        </w:rPr>
        <w:lastRenderedPageBreak/>
        <w:t xml:space="preserve">los equipos que se incorporen </w:t>
      </w:r>
      <w:r w:rsidR="006E7F85" w:rsidRPr="006A1947">
        <w:rPr>
          <w:rFonts w:ascii="Century Gothic" w:hAnsi="Century Gothic" w:cs="Arial"/>
        </w:rPr>
        <w:t>a los listados</w:t>
      </w:r>
      <w:r w:rsidR="00E150D1" w:rsidRPr="006A1947">
        <w:rPr>
          <w:rFonts w:ascii="Century Gothic" w:hAnsi="Century Gothic" w:cs="Arial"/>
        </w:rPr>
        <w:t xml:space="preserve"> del </w:t>
      </w:r>
      <w:r w:rsidR="006E7F85" w:rsidRPr="006A1947">
        <w:rPr>
          <w:rFonts w:ascii="Century Gothic" w:hAnsi="Century Gothic" w:cs="Arial"/>
        </w:rPr>
        <w:t>proyecto</w:t>
      </w:r>
      <w:r w:rsidR="00E150D1" w:rsidRPr="006A1947">
        <w:rPr>
          <w:rFonts w:ascii="Century Gothic" w:hAnsi="Century Gothic" w:cs="Arial"/>
        </w:rPr>
        <w:t xml:space="preserve"> debe ser definido por los especialistas </w:t>
      </w:r>
      <w:r w:rsidR="003B508A" w:rsidRPr="006A1947">
        <w:rPr>
          <w:rFonts w:ascii="Century Gothic" w:hAnsi="Century Gothic" w:cs="Arial"/>
        </w:rPr>
        <w:t>de la</w:t>
      </w:r>
      <w:r w:rsidR="00E150D1" w:rsidRPr="006A1947">
        <w:rPr>
          <w:rFonts w:ascii="Century Gothic" w:hAnsi="Century Gothic" w:cs="Arial"/>
        </w:rPr>
        <w:t xml:space="preserve"> SSD.</w:t>
      </w:r>
      <w:r w:rsidRPr="006A1947">
        <w:rPr>
          <w:rFonts w:ascii="Century Gothic" w:hAnsi="Century Gothic" w:cs="Arial"/>
        </w:rPr>
        <w:t xml:space="preserve"> </w:t>
      </w:r>
    </w:p>
    <w:p w14:paraId="7D7CD107" w14:textId="5821C681" w:rsidR="00041D51" w:rsidRPr="006A1947" w:rsidRDefault="003B508A" w:rsidP="00041D51">
      <w:pPr>
        <w:spacing w:after="0"/>
        <w:ind w:left="720"/>
        <w:jc w:val="both"/>
        <w:rPr>
          <w:rFonts w:ascii="Century Gothic" w:hAnsi="Century Gothic" w:cs="Arial"/>
        </w:rPr>
      </w:pPr>
      <w:r w:rsidRPr="006A1947">
        <w:rPr>
          <w:rFonts w:ascii="Century Gothic" w:hAnsi="Century Gothic" w:cs="Arial"/>
        </w:rPr>
        <w:t>Este requerimiento</w:t>
      </w:r>
      <w:r w:rsidR="006C4D55" w:rsidRPr="006A1947">
        <w:rPr>
          <w:rFonts w:ascii="Century Gothic" w:hAnsi="Century Gothic" w:cs="Arial"/>
        </w:rPr>
        <w:t xml:space="preserve"> fue notificado a la </w:t>
      </w:r>
      <w:r w:rsidR="006E7F85" w:rsidRPr="006A1947">
        <w:rPr>
          <w:rFonts w:ascii="Century Gothic" w:hAnsi="Century Gothic" w:cs="Arial"/>
        </w:rPr>
        <w:t>interventoría</w:t>
      </w:r>
      <w:r w:rsidR="006C4D55" w:rsidRPr="006A1947">
        <w:rPr>
          <w:rFonts w:ascii="Century Gothic" w:hAnsi="Century Gothic" w:cs="Arial"/>
        </w:rPr>
        <w:t xml:space="preserve"> en oficio HRAC-186 del 24 de febrero de 2022</w:t>
      </w:r>
      <w:r w:rsidR="006E7F85" w:rsidRPr="006A1947">
        <w:rPr>
          <w:rFonts w:ascii="Century Gothic" w:hAnsi="Century Gothic" w:cs="Arial"/>
        </w:rPr>
        <w:t>.</w:t>
      </w:r>
    </w:p>
    <w:p w14:paraId="10E17685" w14:textId="690030D1" w:rsidR="00041D51" w:rsidRPr="006A1947" w:rsidRDefault="006C4D55" w:rsidP="006E7F85">
      <w:pPr>
        <w:spacing w:after="0"/>
        <w:jc w:val="center"/>
        <w:rPr>
          <w:rFonts w:ascii="Century Gothic" w:hAnsi="Century Gothic" w:cs="Arial"/>
        </w:rPr>
      </w:pPr>
      <w:r w:rsidRPr="006A1947">
        <w:rPr>
          <w:rFonts w:ascii="Century Gothic" w:hAnsi="Century Gothic" w:cs="Arial"/>
          <w:noProof/>
        </w:rPr>
        <w:drawing>
          <wp:inline distT="0" distB="0" distL="0" distR="0" wp14:anchorId="475DBB16" wp14:editId="101C5B77">
            <wp:extent cx="4757666" cy="3561400"/>
            <wp:effectExtent l="19050" t="19050" r="24130" b="20320"/>
            <wp:docPr id="1294069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69458" name=""/>
                    <pic:cNvPicPr/>
                  </pic:nvPicPr>
                  <pic:blipFill>
                    <a:blip r:embed="rId32"/>
                    <a:stretch>
                      <a:fillRect/>
                    </a:stretch>
                  </pic:blipFill>
                  <pic:spPr>
                    <a:xfrm>
                      <a:off x="0" y="0"/>
                      <a:ext cx="4767758" cy="3568955"/>
                    </a:xfrm>
                    <a:prstGeom prst="rect">
                      <a:avLst/>
                    </a:prstGeom>
                    <a:ln>
                      <a:solidFill>
                        <a:schemeClr val="accent1"/>
                      </a:solidFill>
                    </a:ln>
                  </pic:spPr>
                </pic:pic>
              </a:graphicData>
            </a:graphic>
          </wp:inline>
        </w:drawing>
      </w:r>
    </w:p>
    <w:p w14:paraId="1D47DA5F" w14:textId="3CF7A12D" w:rsidR="00E8035B" w:rsidRPr="006A1947" w:rsidRDefault="006C4D55" w:rsidP="00B84489">
      <w:pPr>
        <w:spacing w:after="0"/>
        <w:ind w:left="720"/>
        <w:jc w:val="both"/>
        <w:rPr>
          <w:rFonts w:ascii="Century Gothic" w:hAnsi="Century Gothic" w:cs="Arial"/>
        </w:rPr>
      </w:pPr>
      <w:r w:rsidRPr="006A1947">
        <w:rPr>
          <w:rFonts w:ascii="Century Gothic" w:hAnsi="Century Gothic" w:cs="Arial"/>
        </w:rPr>
        <w:t xml:space="preserve">La entidad contratante </w:t>
      </w:r>
      <w:r w:rsidR="00E150D1" w:rsidRPr="006A1947">
        <w:rPr>
          <w:rFonts w:ascii="Century Gothic" w:hAnsi="Century Gothic" w:cs="Arial"/>
        </w:rPr>
        <w:t xml:space="preserve">Gobernación de Risaralda, </w:t>
      </w:r>
      <w:r w:rsidRPr="006A1947">
        <w:rPr>
          <w:rFonts w:ascii="Century Gothic" w:hAnsi="Century Gothic" w:cs="Arial"/>
        </w:rPr>
        <w:t xml:space="preserve">se </w:t>
      </w:r>
      <w:r w:rsidR="00E150D1" w:rsidRPr="006A1947">
        <w:rPr>
          <w:rFonts w:ascii="Century Gothic" w:hAnsi="Century Gothic" w:cs="Arial"/>
        </w:rPr>
        <w:t>tomó</w:t>
      </w:r>
      <w:r w:rsidRPr="006A1947">
        <w:rPr>
          <w:rFonts w:ascii="Century Gothic" w:hAnsi="Century Gothic" w:cs="Arial"/>
        </w:rPr>
        <w:t xml:space="preserve"> más de 5 meses para contratar la profesional que debería encargarse de la interlocución con el MSPS </w:t>
      </w:r>
      <w:r w:rsidR="0057064E" w:rsidRPr="006A1947">
        <w:rPr>
          <w:rFonts w:ascii="Century Gothic" w:hAnsi="Century Gothic" w:cs="Arial"/>
        </w:rPr>
        <w:t xml:space="preserve">para la labor antes descrita y </w:t>
      </w:r>
      <w:r w:rsidR="00E150D1" w:rsidRPr="006A1947">
        <w:rPr>
          <w:rFonts w:ascii="Century Gothic" w:hAnsi="Century Gothic" w:cs="Arial"/>
        </w:rPr>
        <w:t xml:space="preserve">apenas en el </w:t>
      </w:r>
      <w:r w:rsidR="0057064E" w:rsidRPr="006A1947">
        <w:rPr>
          <w:rFonts w:ascii="Century Gothic" w:hAnsi="Century Gothic" w:cs="Arial"/>
        </w:rPr>
        <w:t xml:space="preserve">segundo </w:t>
      </w:r>
      <w:r w:rsidR="00E150D1" w:rsidRPr="006A1947">
        <w:rPr>
          <w:rFonts w:ascii="Century Gothic" w:hAnsi="Century Gothic" w:cs="Arial"/>
        </w:rPr>
        <w:t>semestre</w:t>
      </w:r>
      <w:r w:rsidR="0057064E" w:rsidRPr="006A1947">
        <w:rPr>
          <w:rFonts w:ascii="Century Gothic" w:hAnsi="Century Gothic" w:cs="Arial"/>
        </w:rPr>
        <w:t xml:space="preserve"> de 202</w:t>
      </w:r>
      <w:r w:rsidR="006E7F85" w:rsidRPr="006A1947">
        <w:rPr>
          <w:rFonts w:ascii="Century Gothic" w:hAnsi="Century Gothic" w:cs="Arial"/>
        </w:rPr>
        <w:t>2</w:t>
      </w:r>
      <w:r w:rsidR="0057064E" w:rsidRPr="006A1947">
        <w:rPr>
          <w:rFonts w:ascii="Century Gothic" w:hAnsi="Century Gothic" w:cs="Arial"/>
        </w:rPr>
        <w:t xml:space="preserve"> la </w:t>
      </w:r>
      <w:r w:rsidR="006E7F85" w:rsidRPr="006A1947">
        <w:rPr>
          <w:rFonts w:ascii="Century Gothic" w:hAnsi="Century Gothic" w:cs="Arial"/>
        </w:rPr>
        <w:t>Ing.</w:t>
      </w:r>
      <w:r w:rsidR="0057064E" w:rsidRPr="006A1947">
        <w:rPr>
          <w:rFonts w:ascii="Century Gothic" w:hAnsi="Century Gothic" w:cs="Arial"/>
        </w:rPr>
        <w:t xml:space="preserve"> </w:t>
      </w:r>
      <w:r w:rsidR="006E7F85" w:rsidRPr="006A1947">
        <w:rPr>
          <w:rFonts w:ascii="Century Gothic" w:hAnsi="Century Gothic" w:cs="Arial"/>
        </w:rPr>
        <w:t>biomédica</w:t>
      </w:r>
      <w:r w:rsidR="0057064E" w:rsidRPr="006A1947">
        <w:rPr>
          <w:rFonts w:ascii="Century Gothic" w:hAnsi="Century Gothic" w:cs="Arial"/>
        </w:rPr>
        <w:t xml:space="preserve"> designada por la Gobernación de Risaralda para </w:t>
      </w:r>
      <w:r w:rsidR="006E7F85" w:rsidRPr="006A1947">
        <w:rPr>
          <w:rFonts w:ascii="Century Gothic" w:hAnsi="Century Gothic" w:cs="Arial"/>
        </w:rPr>
        <w:t>esta labor</w:t>
      </w:r>
      <w:r w:rsidR="0057064E" w:rsidRPr="006A1947">
        <w:rPr>
          <w:rFonts w:ascii="Century Gothic" w:hAnsi="Century Gothic" w:cs="Arial"/>
        </w:rPr>
        <w:t xml:space="preserve"> adelanto diversas reuniones con</w:t>
      </w:r>
      <w:r w:rsidRPr="006A1947">
        <w:rPr>
          <w:rFonts w:ascii="Century Gothic" w:hAnsi="Century Gothic" w:cs="Arial"/>
        </w:rPr>
        <w:t xml:space="preserve"> </w:t>
      </w:r>
      <w:r w:rsidR="0057064E" w:rsidRPr="006A1947">
        <w:rPr>
          <w:rFonts w:ascii="Century Gothic" w:hAnsi="Century Gothic" w:cs="Arial"/>
        </w:rPr>
        <w:t xml:space="preserve">la profesional designada en el MSPS para el proyecto. </w:t>
      </w:r>
      <w:r w:rsidR="00E150D1" w:rsidRPr="006A1947">
        <w:rPr>
          <w:rFonts w:ascii="Century Gothic" w:hAnsi="Century Gothic" w:cs="Arial"/>
        </w:rPr>
        <w:t>Es de anotar que ya había transcurrido todo el plazo inicial del contrato y casi el 80% de la prórroga 1 al contrato de consultoría.</w:t>
      </w:r>
    </w:p>
    <w:p w14:paraId="26F388FE" w14:textId="77777777" w:rsidR="00E8035B" w:rsidRPr="006A1947" w:rsidRDefault="00E8035B" w:rsidP="00B84489">
      <w:pPr>
        <w:spacing w:after="0"/>
        <w:ind w:left="720"/>
        <w:jc w:val="both"/>
        <w:rPr>
          <w:rFonts w:ascii="Century Gothic" w:hAnsi="Century Gothic" w:cs="Arial"/>
        </w:rPr>
      </w:pPr>
    </w:p>
    <w:p w14:paraId="313CB545" w14:textId="68913D8F" w:rsidR="0057064E" w:rsidRPr="006A1947" w:rsidRDefault="0057064E" w:rsidP="00B84489">
      <w:pPr>
        <w:spacing w:after="0"/>
        <w:ind w:left="720"/>
        <w:jc w:val="both"/>
        <w:rPr>
          <w:rFonts w:ascii="Century Gothic" w:hAnsi="Century Gothic" w:cs="Arial"/>
        </w:rPr>
      </w:pPr>
      <w:r w:rsidRPr="006A1947">
        <w:rPr>
          <w:rFonts w:ascii="Century Gothic" w:hAnsi="Century Gothic" w:cs="Arial"/>
        </w:rPr>
        <w:t>Si bien nunca se tuvo una comunicación oficial de los equipos que recibían la aprobación del Ministerio, la consultoría recibía acceso a la matriz de equipos que se revisaban y cuyas características o especificaciones se aceptaban por parte de la delegada del MSPS</w:t>
      </w:r>
      <w:r w:rsidR="00E8035B" w:rsidRPr="006A1947">
        <w:rPr>
          <w:rFonts w:ascii="Century Gothic" w:hAnsi="Century Gothic" w:cs="Arial"/>
        </w:rPr>
        <w:t>.</w:t>
      </w:r>
    </w:p>
    <w:p w14:paraId="37580B7D" w14:textId="77777777" w:rsidR="006E7F85" w:rsidRPr="006A1947" w:rsidRDefault="006E7F85" w:rsidP="00B84489">
      <w:pPr>
        <w:spacing w:after="0"/>
        <w:ind w:left="720"/>
        <w:jc w:val="both"/>
        <w:rPr>
          <w:rFonts w:ascii="Century Gothic" w:hAnsi="Century Gothic" w:cs="Arial"/>
        </w:rPr>
      </w:pPr>
    </w:p>
    <w:p w14:paraId="0678E2AC" w14:textId="1AC1C830" w:rsidR="006C4D55" w:rsidRPr="006A1947" w:rsidRDefault="0057064E" w:rsidP="00B84489">
      <w:pPr>
        <w:spacing w:after="0"/>
        <w:ind w:left="720"/>
        <w:jc w:val="both"/>
        <w:rPr>
          <w:rFonts w:ascii="Century Gothic" w:hAnsi="Century Gothic" w:cs="Arial"/>
        </w:rPr>
      </w:pPr>
      <w:r w:rsidRPr="006A1947">
        <w:rPr>
          <w:rFonts w:ascii="Century Gothic" w:hAnsi="Century Gothic" w:cs="Arial"/>
        </w:rPr>
        <w:t xml:space="preserve">Como resultado de esta labor al finalizar el año 2022 se </w:t>
      </w:r>
      <w:r w:rsidR="00E150D1" w:rsidRPr="006A1947">
        <w:rPr>
          <w:rFonts w:ascii="Century Gothic" w:hAnsi="Century Gothic" w:cs="Arial"/>
        </w:rPr>
        <w:t>tenía</w:t>
      </w:r>
      <w:r w:rsidRPr="006A1947">
        <w:rPr>
          <w:rFonts w:ascii="Century Gothic" w:hAnsi="Century Gothic" w:cs="Arial"/>
        </w:rPr>
        <w:t xml:space="preserve"> r</w:t>
      </w:r>
      <w:r w:rsidR="00E8035B" w:rsidRPr="006A1947">
        <w:rPr>
          <w:rFonts w:ascii="Century Gothic" w:hAnsi="Century Gothic" w:cs="Arial"/>
        </w:rPr>
        <w:t>e</w:t>
      </w:r>
      <w:r w:rsidRPr="006A1947">
        <w:rPr>
          <w:rFonts w:ascii="Century Gothic" w:hAnsi="Century Gothic" w:cs="Arial"/>
        </w:rPr>
        <w:t xml:space="preserve">porte </w:t>
      </w:r>
      <w:r w:rsidR="00E8035B" w:rsidRPr="006A1947">
        <w:rPr>
          <w:rFonts w:ascii="Century Gothic" w:hAnsi="Century Gothic" w:cs="Arial"/>
        </w:rPr>
        <w:t xml:space="preserve">de </w:t>
      </w:r>
      <w:r w:rsidRPr="006A1947">
        <w:rPr>
          <w:rFonts w:ascii="Century Gothic" w:hAnsi="Century Gothic" w:cs="Arial"/>
        </w:rPr>
        <w:t>que los equipos de consulta externa contaban ya con aprobación y solo una pequeña parte de los equipos de alta complejidad se habían revisado, quedando pendiente esta labor para el año 2023</w:t>
      </w:r>
      <w:r w:rsidR="006E7F85" w:rsidRPr="006A1947">
        <w:rPr>
          <w:rFonts w:ascii="Century Gothic" w:hAnsi="Century Gothic" w:cs="Arial"/>
        </w:rPr>
        <w:t>.</w:t>
      </w:r>
      <w:r w:rsidRPr="006A1947">
        <w:rPr>
          <w:rFonts w:ascii="Century Gothic" w:hAnsi="Century Gothic" w:cs="Arial"/>
        </w:rPr>
        <w:t xml:space="preserve"> </w:t>
      </w:r>
    </w:p>
    <w:p w14:paraId="47B27E33" w14:textId="77777777" w:rsidR="00041D51" w:rsidRPr="006A1947" w:rsidRDefault="00041D51" w:rsidP="00B84489">
      <w:pPr>
        <w:spacing w:after="0"/>
        <w:ind w:left="720"/>
        <w:jc w:val="both"/>
        <w:rPr>
          <w:rFonts w:ascii="Century Gothic" w:hAnsi="Century Gothic" w:cs="Arial"/>
        </w:rPr>
      </w:pPr>
    </w:p>
    <w:p w14:paraId="1B4F11DF" w14:textId="420F6E85" w:rsidR="0057064E" w:rsidRPr="006A1947" w:rsidRDefault="00E8035B" w:rsidP="00B84489">
      <w:pPr>
        <w:spacing w:after="0"/>
        <w:ind w:left="720"/>
        <w:jc w:val="both"/>
        <w:rPr>
          <w:rFonts w:ascii="Century Gothic" w:hAnsi="Century Gothic" w:cs="Arial"/>
        </w:rPr>
      </w:pPr>
      <w:r w:rsidRPr="006A1947">
        <w:rPr>
          <w:rFonts w:ascii="Century Gothic" w:hAnsi="Century Gothic" w:cs="Arial"/>
        </w:rPr>
        <w:t xml:space="preserve">En la solicitud de prorroga 2 se </w:t>
      </w:r>
      <w:r w:rsidR="00121F6D" w:rsidRPr="006A1947">
        <w:rPr>
          <w:rFonts w:ascii="Century Gothic" w:hAnsi="Century Gothic" w:cs="Arial"/>
        </w:rPr>
        <w:t>estableció</w:t>
      </w:r>
      <w:r w:rsidRPr="006A1947">
        <w:rPr>
          <w:rFonts w:ascii="Century Gothic" w:hAnsi="Century Gothic" w:cs="Arial"/>
        </w:rPr>
        <w:t xml:space="preserve"> que </w:t>
      </w:r>
      <w:r w:rsidR="00A56337" w:rsidRPr="006A1947">
        <w:rPr>
          <w:rFonts w:ascii="Century Gothic" w:hAnsi="Century Gothic" w:cs="Arial"/>
        </w:rPr>
        <w:t xml:space="preserve">para poder dar cumplimiento al trabajo pendiente se debía contar con la validación de los equipos pendientes en los primeros 20 </w:t>
      </w:r>
      <w:r w:rsidR="00E150D1" w:rsidRPr="006A1947">
        <w:rPr>
          <w:rFonts w:ascii="Century Gothic" w:hAnsi="Century Gothic" w:cs="Arial"/>
        </w:rPr>
        <w:t>días</w:t>
      </w:r>
      <w:r w:rsidR="00A56337" w:rsidRPr="006A1947">
        <w:rPr>
          <w:rFonts w:ascii="Century Gothic" w:hAnsi="Century Gothic" w:cs="Arial"/>
        </w:rPr>
        <w:t xml:space="preserve"> a partir del reinicio de actividades</w:t>
      </w:r>
      <w:r w:rsidR="00E150D1" w:rsidRPr="006A1947">
        <w:rPr>
          <w:rFonts w:ascii="Century Gothic" w:hAnsi="Century Gothic" w:cs="Arial"/>
        </w:rPr>
        <w:t>.</w:t>
      </w:r>
    </w:p>
    <w:p w14:paraId="785D1F2A" w14:textId="77777777" w:rsidR="00E8035B" w:rsidRPr="006A1947" w:rsidRDefault="00E8035B" w:rsidP="00B84489">
      <w:pPr>
        <w:spacing w:after="0"/>
        <w:ind w:left="720"/>
        <w:jc w:val="both"/>
        <w:rPr>
          <w:rFonts w:ascii="Century Gothic" w:hAnsi="Century Gothic" w:cs="Arial"/>
        </w:rPr>
      </w:pPr>
    </w:p>
    <w:p w14:paraId="2E68CC07" w14:textId="6990CFE5" w:rsidR="00E8035B" w:rsidRPr="006A1947" w:rsidRDefault="00A56337" w:rsidP="00B84489">
      <w:pPr>
        <w:spacing w:after="0"/>
        <w:ind w:left="720"/>
        <w:jc w:val="both"/>
        <w:rPr>
          <w:rFonts w:ascii="Century Gothic" w:hAnsi="Century Gothic" w:cs="Arial"/>
        </w:rPr>
      </w:pPr>
      <w:r w:rsidRPr="006A1947">
        <w:rPr>
          <w:rFonts w:ascii="Century Gothic" w:hAnsi="Century Gothic" w:cs="Arial"/>
          <w:noProof/>
        </w:rPr>
        <w:drawing>
          <wp:inline distT="0" distB="0" distL="0" distR="0" wp14:anchorId="7384696B" wp14:editId="39CD16EC">
            <wp:extent cx="4534533" cy="457264"/>
            <wp:effectExtent l="0" t="0" r="0" b="0"/>
            <wp:docPr id="1727759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59281" name=""/>
                    <pic:cNvPicPr/>
                  </pic:nvPicPr>
                  <pic:blipFill>
                    <a:blip r:embed="rId33"/>
                    <a:stretch>
                      <a:fillRect/>
                    </a:stretch>
                  </pic:blipFill>
                  <pic:spPr>
                    <a:xfrm>
                      <a:off x="0" y="0"/>
                      <a:ext cx="4534533" cy="457264"/>
                    </a:xfrm>
                    <a:prstGeom prst="rect">
                      <a:avLst/>
                    </a:prstGeom>
                  </pic:spPr>
                </pic:pic>
              </a:graphicData>
            </a:graphic>
          </wp:inline>
        </w:drawing>
      </w:r>
    </w:p>
    <w:p w14:paraId="617688F7" w14:textId="55070D11" w:rsidR="008352A8" w:rsidRPr="006A1947" w:rsidRDefault="00A56337" w:rsidP="00B84489">
      <w:pPr>
        <w:spacing w:after="0"/>
        <w:ind w:left="720"/>
        <w:jc w:val="both"/>
        <w:rPr>
          <w:rFonts w:ascii="Century Gothic" w:hAnsi="Century Gothic" w:cs="Arial"/>
        </w:rPr>
      </w:pPr>
      <w:r w:rsidRPr="006A1947">
        <w:rPr>
          <w:rFonts w:ascii="Century Gothic" w:hAnsi="Century Gothic" w:cs="Arial"/>
        </w:rPr>
        <w:t>Por razones ajenas a la consultoría</w:t>
      </w:r>
      <w:r w:rsidR="00121F6D" w:rsidRPr="006A1947">
        <w:rPr>
          <w:rFonts w:ascii="Century Gothic" w:hAnsi="Century Gothic" w:cs="Arial"/>
        </w:rPr>
        <w:t>,</w:t>
      </w:r>
      <w:r w:rsidRPr="006A1947">
        <w:rPr>
          <w:rFonts w:ascii="Century Gothic" w:hAnsi="Century Gothic" w:cs="Arial"/>
        </w:rPr>
        <w:t xml:space="preserve"> el MSPS no asigno personal para </w:t>
      </w:r>
      <w:r w:rsidR="008352A8" w:rsidRPr="006A1947">
        <w:rPr>
          <w:rFonts w:ascii="Century Gothic" w:hAnsi="Century Gothic" w:cs="Arial"/>
        </w:rPr>
        <w:t>revisión</w:t>
      </w:r>
      <w:r w:rsidRPr="006A1947">
        <w:rPr>
          <w:rFonts w:ascii="Century Gothic" w:hAnsi="Century Gothic" w:cs="Arial"/>
        </w:rPr>
        <w:t xml:space="preserve"> de estos aspectos con los representantes de la gobernación de Risaralda,</w:t>
      </w:r>
      <w:r w:rsidR="008352A8" w:rsidRPr="006A1947">
        <w:rPr>
          <w:rFonts w:ascii="Century Gothic" w:hAnsi="Century Gothic" w:cs="Arial"/>
        </w:rPr>
        <w:t xml:space="preserve"> a pesar de </w:t>
      </w:r>
      <w:r w:rsidR="00F344A3" w:rsidRPr="006A1947">
        <w:rPr>
          <w:rFonts w:ascii="Century Gothic" w:hAnsi="Century Gothic" w:cs="Arial"/>
        </w:rPr>
        <w:t>que,</w:t>
      </w:r>
      <w:r w:rsidR="008352A8" w:rsidRPr="006A1947">
        <w:rPr>
          <w:rFonts w:ascii="Century Gothic" w:hAnsi="Century Gothic" w:cs="Arial"/>
        </w:rPr>
        <w:t xml:space="preserve"> en su momento, en el mes de febrero de 2022 </w:t>
      </w:r>
      <w:r w:rsidR="00B13462" w:rsidRPr="006A1947">
        <w:rPr>
          <w:rFonts w:ascii="Century Gothic" w:hAnsi="Century Gothic" w:cs="Arial"/>
        </w:rPr>
        <w:t xml:space="preserve">establecieron </w:t>
      </w:r>
      <w:r w:rsidR="008352A8" w:rsidRPr="006A1947">
        <w:rPr>
          <w:rFonts w:ascii="Century Gothic" w:hAnsi="Century Gothic" w:cs="Arial"/>
        </w:rPr>
        <w:t xml:space="preserve">esa condición para la posterior verificación de equipos del estudio de mercado del </w:t>
      </w:r>
      <w:r w:rsidR="00E150D1" w:rsidRPr="006A1947">
        <w:rPr>
          <w:rFonts w:ascii="Century Gothic" w:hAnsi="Century Gothic" w:cs="Arial"/>
        </w:rPr>
        <w:t>equipamiento</w:t>
      </w:r>
      <w:r w:rsidR="008352A8" w:rsidRPr="006A1947">
        <w:rPr>
          <w:rFonts w:ascii="Century Gothic" w:hAnsi="Century Gothic" w:cs="Arial"/>
        </w:rPr>
        <w:t xml:space="preserve"> </w:t>
      </w:r>
      <w:r w:rsidR="00E150D1" w:rsidRPr="006A1947">
        <w:rPr>
          <w:rFonts w:ascii="Century Gothic" w:hAnsi="Century Gothic" w:cs="Arial"/>
        </w:rPr>
        <w:t>biomédico.</w:t>
      </w:r>
    </w:p>
    <w:p w14:paraId="6771F693" w14:textId="77777777" w:rsidR="008352A8" w:rsidRPr="006A1947" w:rsidRDefault="008352A8" w:rsidP="00B84489">
      <w:pPr>
        <w:spacing w:after="0"/>
        <w:ind w:left="720"/>
        <w:jc w:val="both"/>
        <w:rPr>
          <w:rFonts w:ascii="Century Gothic" w:hAnsi="Century Gothic" w:cs="Arial"/>
        </w:rPr>
      </w:pPr>
    </w:p>
    <w:p w14:paraId="02A0563C" w14:textId="6AAF4EE0" w:rsidR="00E8035B" w:rsidRPr="006A1947" w:rsidRDefault="00B13462" w:rsidP="00B84489">
      <w:pPr>
        <w:spacing w:after="0"/>
        <w:ind w:left="720"/>
        <w:jc w:val="both"/>
        <w:rPr>
          <w:rFonts w:ascii="Century Gothic" w:hAnsi="Century Gothic" w:cs="Arial"/>
        </w:rPr>
      </w:pPr>
      <w:r w:rsidRPr="006A1947">
        <w:rPr>
          <w:rFonts w:ascii="Century Gothic" w:hAnsi="Century Gothic" w:cs="Arial"/>
        </w:rPr>
        <w:t>Considerando la importancia de esa concertación, e</w:t>
      </w:r>
      <w:r w:rsidR="00A56337" w:rsidRPr="006A1947">
        <w:rPr>
          <w:rFonts w:ascii="Century Gothic" w:hAnsi="Century Gothic" w:cs="Arial"/>
        </w:rPr>
        <w:t xml:space="preserve">n diversos </w:t>
      </w:r>
      <w:r w:rsidR="008352A8" w:rsidRPr="006A1947">
        <w:rPr>
          <w:rFonts w:ascii="Century Gothic" w:hAnsi="Century Gothic" w:cs="Arial"/>
        </w:rPr>
        <w:t>comunicados</w:t>
      </w:r>
      <w:r w:rsidR="00A56337" w:rsidRPr="006A1947">
        <w:rPr>
          <w:rFonts w:ascii="Century Gothic" w:hAnsi="Century Gothic" w:cs="Arial"/>
        </w:rPr>
        <w:t xml:space="preserve"> se </w:t>
      </w:r>
      <w:r w:rsidR="00E150D1" w:rsidRPr="006A1947">
        <w:rPr>
          <w:rFonts w:ascii="Century Gothic" w:hAnsi="Century Gothic" w:cs="Arial"/>
        </w:rPr>
        <w:t>solicitó</w:t>
      </w:r>
      <w:r w:rsidR="00A56337" w:rsidRPr="006A1947">
        <w:rPr>
          <w:rFonts w:ascii="Century Gothic" w:hAnsi="Century Gothic" w:cs="Arial"/>
        </w:rPr>
        <w:t xml:space="preserve"> la </w:t>
      </w:r>
      <w:r w:rsidR="00121F6D" w:rsidRPr="006A1947">
        <w:rPr>
          <w:rFonts w:ascii="Century Gothic" w:hAnsi="Century Gothic" w:cs="Arial"/>
        </w:rPr>
        <w:t>información</w:t>
      </w:r>
      <w:r w:rsidR="00A56337" w:rsidRPr="006A1947">
        <w:rPr>
          <w:rFonts w:ascii="Century Gothic" w:hAnsi="Century Gothic" w:cs="Arial"/>
        </w:rPr>
        <w:t xml:space="preserve"> necesaria para no incurrir en demoras y reprocesos</w:t>
      </w:r>
      <w:r w:rsidR="00E150D1" w:rsidRPr="006A1947">
        <w:rPr>
          <w:rFonts w:ascii="Century Gothic" w:hAnsi="Century Gothic" w:cs="Arial"/>
        </w:rPr>
        <w:t>.</w:t>
      </w:r>
      <w:r w:rsidR="00A56337" w:rsidRPr="006A1947">
        <w:rPr>
          <w:rFonts w:ascii="Century Gothic" w:hAnsi="Century Gothic" w:cs="Arial"/>
        </w:rPr>
        <w:t xml:space="preserve"> </w:t>
      </w:r>
      <w:r w:rsidR="00F344A3" w:rsidRPr="006A1947">
        <w:rPr>
          <w:rFonts w:ascii="Century Gothic" w:hAnsi="Century Gothic" w:cs="Arial"/>
        </w:rPr>
        <w:t>Finalmente,</w:t>
      </w:r>
      <w:r w:rsidR="00121F6D" w:rsidRPr="006A1947">
        <w:rPr>
          <w:rFonts w:ascii="Century Gothic" w:hAnsi="Century Gothic" w:cs="Arial"/>
        </w:rPr>
        <w:t xml:space="preserve"> la información de la concertación con el MSPS y la Gobernación nunca se recibió y el trabajo adelantado para la dotación biomédica de alta complejidad a la fecha continua sujeto a un </w:t>
      </w:r>
      <w:r w:rsidRPr="006A1947">
        <w:rPr>
          <w:rFonts w:ascii="Century Gothic" w:hAnsi="Century Gothic" w:cs="Arial"/>
        </w:rPr>
        <w:t xml:space="preserve">posible </w:t>
      </w:r>
      <w:r w:rsidR="00121F6D" w:rsidRPr="006A1947">
        <w:rPr>
          <w:rFonts w:ascii="Century Gothic" w:hAnsi="Century Gothic" w:cs="Arial"/>
        </w:rPr>
        <w:t>reproceso completo cuando se realicen las mesas técnicas con el MSPS</w:t>
      </w:r>
      <w:r w:rsidR="00E150D1" w:rsidRPr="006A1947">
        <w:rPr>
          <w:rFonts w:ascii="Century Gothic" w:hAnsi="Century Gothic" w:cs="Arial"/>
        </w:rPr>
        <w:t xml:space="preserve">, incluida la actualización de cotizaciones debido a la suspensión del contrato y su </w:t>
      </w:r>
      <w:r w:rsidR="007C61DE" w:rsidRPr="006A1947">
        <w:rPr>
          <w:rFonts w:ascii="Century Gothic" w:hAnsi="Century Gothic" w:cs="Arial"/>
        </w:rPr>
        <w:t>pérdida</w:t>
      </w:r>
      <w:r w:rsidR="00E150D1" w:rsidRPr="006A1947">
        <w:rPr>
          <w:rFonts w:ascii="Century Gothic" w:hAnsi="Century Gothic" w:cs="Arial"/>
        </w:rPr>
        <w:t xml:space="preserve"> de vigencia</w:t>
      </w:r>
      <w:r w:rsidR="008352A8" w:rsidRPr="006A1947">
        <w:rPr>
          <w:rFonts w:ascii="Century Gothic" w:hAnsi="Century Gothic" w:cs="Arial"/>
        </w:rPr>
        <w:t>.</w:t>
      </w:r>
    </w:p>
    <w:p w14:paraId="4ACB6F6A" w14:textId="77777777" w:rsidR="00A56337" w:rsidRPr="006A1947" w:rsidRDefault="00A56337" w:rsidP="00B84489">
      <w:pPr>
        <w:spacing w:after="0"/>
        <w:ind w:left="720"/>
        <w:jc w:val="both"/>
        <w:rPr>
          <w:rFonts w:ascii="Century Gothic" w:hAnsi="Century Gothic" w:cs="Arial"/>
        </w:rPr>
      </w:pPr>
    </w:p>
    <w:p w14:paraId="60E5EEBC" w14:textId="6CAA7B96" w:rsidR="00B84489" w:rsidRPr="006A1947" w:rsidRDefault="008352A8" w:rsidP="006C6C56">
      <w:pPr>
        <w:pStyle w:val="Default"/>
        <w:jc w:val="both"/>
        <w:rPr>
          <w:rFonts w:ascii="Century Gothic" w:hAnsi="Century Gothic"/>
          <w:color w:val="auto"/>
          <w:sz w:val="22"/>
          <w:szCs w:val="22"/>
        </w:rPr>
      </w:pPr>
      <w:r w:rsidRPr="006A1947">
        <w:rPr>
          <w:rFonts w:ascii="Century Gothic" w:hAnsi="Century Gothic"/>
          <w:color w:val="auto"/>
          <w:sz w:val="22"/>
          <w:szCs w:val="22"/>
        </w:rPr>
        <w:t>C</w:t>
      </w:r>
      <w:r w:rsidR="00A56337" w:rsidRPr="006A1947">
        <w:rPr>
          <w:rFonts w:ascii="Century Gothic" w:hAnsi="Century Gothic"/>
          <w:color w:val="auto"/>
          <w:sz w:val="22"/>
          <w:szCs w:val="22"/>
        </w:rPr>
        <w:t xml:space="preserve">on relación a este aspecto la única </w:t>
      </w:r>
      <w:r w:rsidR="00080308" w:rsidRPr="006A1947">
        <w:rPr>
          <w:rFonts w:ascii="Century Gothic" w:hAnsi="Century Gothic"/>
          <w:color w:val="auto"/>
          <w:sz w:val="22"/>
          <w:szCs w:val="22"/>
        </w:rPr>
        <w:t>documentación</w:t>
      </w:r>
      <w:r w:rsidR="00A56337" w:rsidRPr="006A1947">
        <w:rPr>
          <w:rFonts w:ascii="Century Gothic" w:hAnsi="Century Gothic"/>
          <w:color w:val="auto"/>
          <w:sz w:val="22"/>
          <w:szCs w:val="22"/>
        </w:rPr>
        <w:t xml:space="preserve"> recibida para adelantar el trabajo es </w:t>
      </w:r>
      <w:r w:rsidR="008C387E" w:rsidRPr="006A1947">
        <w:rPr>
          <w:rFonts w:ascii="Century Gothic" w:hAnsi="Century Gothic"/>
          <w:color w:val="auto"/>
          <w:sz w:val="22"/>
          <w:szCs w:val="22"/>
        </w:rPr>
        <w:t>l</w:t>
      </w:r>
      <w:r w:rsidR="00A56337" w:rsidRPr="006A1947">
        <w:rPr>
          <w:rFonts w:ascii="Century Gothic" w:hAnsi="Century Gothic"/>
          <w:color w:val="auto"/>
          <w:sz w:val="22"/>
          <w:szCs w:val="22"/>
        </w:rPr>
        <w:t xml:space="preserve">a </w:t>
      </w:r>
      <w:r w:rsidR="006C6C56" w:rsidRPr="006A1947">
        <w:rPr>
          <w:rFonts w:ascii="Century Gothic" w:hAnsi="Century Gothic"/>
          <w:color w:val="auto"/>
          <w:sz w:val="22"/>
          <w:szCs w:val="22"/>
        </w:rPr>
        <w:t>comunicación HRAC</w:t>
      </w:r>
      <w:r w:rsidR="008C387E" w:rsidRPr="006A1947">
        <w:rPr>
          <w:rFonts w:ascii="Century Gothic" w:hAnsi="Century Gothic"/>
          <w:color w:val="auto"/>
          <w:sz w:val="22"/>
          <w:szCs w:val="22"/>
        </w:rPr>
        <w:t xml:space="preserve">-CE-20231013-0152 </w:t>
      </w:r>
      <w:r w:rsidR="00996A17" w:rsidRPr="006A1947">
        <w:rPr>
          <w:rFonts w:ascii="Century Gothic" w:hAnsi="Century Gothic"/>
          <w:color w:val="auto"/>
          <w:sz w:val="22"/>
          <w:szCs w:val="22"/>
        </w:rPr>
        <w:t xml:space="preserve">de Piedad </w:t>
      </w:r>
      <w:r w:rsidR="006C6C56" w:rsidRPr="006A1947">
        <w:rPr>
          <w:rFonts w:ascii="Century Gothic" w:hAnsi="Century Gothic"/>
          <w:color w:val="auto"/>
          <w:sz w:val="22"/>
          <w:szCs w:val="22"/>
        </w:rPr>
        <w:t>Jiménez</w:t>
      </w:r>
      <w:r w:rsidR="00996A17" w:rsidRPr="006A1947">
        <w:rPr>
          <w:rFonts w:ascii="Century Gothic" w:hAnsi="Century Gothic"/>
          <w:color w:val="auto"/>
          <w:sz w:val="22"/>
          <w:szCs w:val="22"/>
        </w:rPr>
        <w:t xml:space="preserve"> </w:t>
      </w:r>
      <w:r w:rsidR="00A56337" w:rsidRPr="006A1947">
        <w:rPr>
          <w:rFonts w:ascii="Century Gothic" w:hAnsi="Century Gothic"/>
          <w:color w:val="auto"/>
          <w:sz w:val="22"/>
          <w:szCs w:val="22"/>
        </w:rPr>
        <w:t>del 1</w:t>
      </w:r>
      <w:r w:rsidR="008C387E" w:rsidRPr="006A1947">
        <w:rPr>
          <w:rFonts w:ascii="Century Gothic" w:hAnsi="Century Gothic"/>
          <w:color w:val="auto"/>
          <w:sz w:val="22"/>
          <w:szCs w:val="22"/>
        </w:rPr>
        <w:t>4</w:t>
      </w:r>
      <w:r w:rsidR="00A56337" w:rsidRPr="006A1947">
        <w:rPr>
          <w:rFonts w:ascii="Century Gothic" w:hAnsi="Century Gothic"/>
          <w:color w:val="auto"/>
          <w:sz w:val="22"/>
          <w:szCs w:val="22"/>
        </w:rPr>
        <w:t xml:space="preserve"> de octubre </w:t>
      </w:r>
      <w:r w:rsidR="008C387E" w:rsidRPr="006A1947">
        <w:rPr>
          <w:rFonts w:ascii="Century Gothic" w:hAnsi="Century Gothic"/>
          <w:color w:val="auto"/>
          <w:sz w:val="22"/>
          <w:szCs w:val="22"/>
        </w:rPr>
        <w:t xml:space="preserve">de 2023 </w:t>
      </w:r>
      <w:r w:rsidRPr="006A1947">
        <w:rPr>
          <w:rFonts w:ascii="Century Gothic" w:hAnsi="Century Gothic"/>
          <w:color w:val="auto"/>
          <w:sz w:val="22"/>
          <w:szCs w:val="22"/>
        </w:rPr>
        <w:t>e</w:t>
      </w:r>
      <w:r w:rsidR="00A56337" w:rsidRPr="006A1947">
        <w:rPr>
          <w:rFonts w:ascii="Century Gothic" w:hAnsi="Century Gothic"/>
          <w:color w:val="auto"/>
          <w:sz w:val="22"/>
          <w:szCs w:val="22"/>
        </w:rPr>
        <w:t xml:space="preserve">n la cual </w:t>
      </w:r>
      <w:r w:rsidRPr="006A1947">
        <w:rPr>
          <w:rFonts w:ascii="Century Gothic" w:hAnsi="Century Gothic"/>
          <w:color w:val="auto"/>
          <w:sz w:val="22"/>
          <w:szCs w:val="22"/>
        </w:rPr>
        <w:t xml:space="preserve">se remite </w:t>
      </w:r>
      <w:r w:rsidR="00B84489" w:rsidRPr="006A1947">
        <w:rPr>
          <w:rFonts w:ascii="Century Gothic" w:hAnsi="Century Gothic"/>
          <w:color w:val="auto"/>
          <w:sz w:val="22"/>
          <w:szCs w:val="22"/>
        </w:rPr>
        <w:t xml:space="preserve">a la consultoría y a la asistencia </w:t>
      </w:r>
      <w:r w:rsidR="00080308" w:rsidRPr="006A1947">
        <w:rPr>
          <w:rFonts w:ascii="Century Gothic" w:hAnsi="Century Gothic"/>
          <w:color w:val="auto"/>
          <w:sz w:val="22"/>
          <w:szCs w:val="22"/>
        </w:rPr>
        <w:t>técnica</w:t>
      </w:r>
      <w:r w:rsidR="00B84489" w:rsidRPr="006A1947">
        <w:rPr>
          <w:rFonts w:ascii="Century Gothic" w:hAnsi="Century Gothic"/>
          <w:color w:val="auto"/>
          <w:sz w:val="22"/>
          <w:szCs w:val="22"/>
        </w:rPr>
        <w:t xml:space="preserve"> </w:t>
      </w:r>
      <w:r w:rsidRPr="006A1947">
        <w:rPr>
          <w:rFonts w:ascii="Century Gothic" w:hAnsi="Century Gothic"/>
          <w:color w:val="auto"/>
          <w:sz w:val="22"/>
          <w:szCs w:val="22"/>
        </w:rPr>
        <w:t>un documentos de la I</w:t>
      </w:r>
      <w:r w:rsidR="00B84489" w:rsidRPr="006A1947">
        <w:rPr>
          <w:rFonts w:ascii="Century Gothic" w:hAnsi="Century Gothic"/>
          <w:color w:val="auto"/>
          <w:sz w:val="22"/>
          <w:szCs w:val="22"/>
        </w:rPr>
        <w:t>ng</w:t>
      </w:r>
      <w:r w:rsidRPr="006A1947">
        <w:rPr>
          <w:rFonts w:ascii="Century Gothic" w:hAnsi="Century Gothic"/>
          <w:color w:val="auto"/>
          <w:sz w:val="22"/>
          <w:szCs w:val="22"/>
        </w:rPr>
        <w:t xml:space="preserve"> </w:t>
      </w:r>
      <w:r w:rsidR="00080308" w:rsidRPr="006A1947">
        <w:rPr>
          <w:rFonts w:ascii="Century Gothic" w:hAnsi="Century Gothic"/>
          <w:color w:val="auto"/>
          <w:sz w:val="22"/>
          <w:szCs w:val="22"/>
        </w:rPr>
        <w:t>Biomédica</w:t>
      </w:r>
      <w:r w:rsidRPr="006A1947">
        <w:rPr>
          <w:rFonts w:ascii="Century Gothic" w:hAnsi="Century Gothic"/>
          <w:color w:val="auto"/>
          <w:sz w:val="22"/>
          <w:szCs w:val="22"/>
        </w:rPr>
        <w:t xml:space="preserve"> de la gobernación con ajustes de especificaciones de </w:t>
      </w:r>
      <w:proofErr w:type="gramStart"/>
      <w:r w:rsidRPr="006A1947">
        <w:rPr>
          <w:rFonts w:ascii="Century Gothic" w:hAnsi="Century Gothic"/>
          <w:color w:val="auto"/>
          <w:sz w:val="22"/>
          <w:szCs w:val="22"/>
        </w:rPr>
        <w:t>equipos  “</w:t>
      </w:r>
      <w:proofErr w:type="gramEnd"/>
      <w:r w:rsidR="00A56337" w:rsidRPr="006A1947">
        <w:rPr>
          <w:rFonts w:ascii="Century Gothic" w:hAnsi="Century Gothic"/>
          <w:color w:val="auto"/>
          <w:sz w:val="22"/>
          <w:szCs w:val="22"/>
        </w:rPr>
        <w:t>suger</w:t>
      </w:r>
      <w:r w:rsidRPr="006A1947">
        <w:rPr>
          <w:rFonts w:ascii="Century Gothic" w:hAnsi="Century Gothic"/>
          <w:color w:val="auto"/>
          <w:sz w:val="22"/>
          <w:szCs w:val="22"/>
        </w:rPr>
        <w:t>idas”</w:t>
      </w:r>
      <w:r w:rsidR="00A56337" w:rsidRPr="006A1947">
        <w:rPr>
          <w:rFonts w:ascii="Century Gothic" w:hAnsi="Century Gothic"/>
          <w:color w:val="auto"/>
          <w:sz w:val="22"/>
          <w:szCs w:val="22"/>
        </w:rPr>
        <w:t xml:space="preserve"> </w:t>
      </w:r>
      <w:r w:rsidRPr="006A1947">
        <w:rPr>
          <w:rFonts w:ascii="Century Gothic" w:hAnsi="Century Gothic"/>
          <w:color w:val="auto"/>
          <w:sz w:val="22"/>
          <w:szCs w:val="22"/>
        </w:rPr>
        <w:t>para</w:t>
      </w:r>
      <w:r w:rsidR="00121F6D" w:rsidRPr="006A1947">
        <w:rPr>
          <w:rFonts w:ascii="Century Gothic" w:hAnsi="Century Gothic"/>
          <w:color w:val="auto"/>
          <w:sz w:val="22"/>
          <w:szCs w:val="22"/>
        </w:rPr>
        <w:t xml:space="preserve"> </w:t>
      </w:r>
      <w:r w:rsidR="00A56337" w:rsidRPr="006A1947">
        <w:rPr>
          <w:rFonts w:ascii="Century Gothic" w:hAnsi="Century Gothic"/>
          <w:color w:val="auto"/>
          <w:sz w:val="22"/>
          <w:szCs w:val="22"/>
        </w:rPr>
        <w:t xml:space="preserve">que la </w:t>
      </w:r>
      <w:r w:rsidR="00B84489" w:rsidRPr="006A1947">
        <w:rPr>
          <w:rFonts w:ascii="Century Gothic" w:hAnsi="Century Gothic"/>
          <w:color w:val="auto"/>
          <w:sz w:val="22"/>
          <w:szCs w:val="22"/>
        </w:rPr>
        <w:t>consultoría</w:t>
      </w:r>
      <w:r w:rsidR="00121F6D" w:rsidRPr="006A1947">
        <w:rPr>
          <w:rFonts w:ascii="Century Gothic" w:hAnsi="Century Gothic"/>
          <w:color w:val="auto"/>
          <w:sz w:val="22"/>
          <w:szCs w:val="22"/>
        </w:rPr>
        <w:t xml:space="preserve"> “</w:t>
      </w:r>
      <w:r w:rsidR="00A56337" w:rsidRPr="006A1947">
        <w:rPr>
          <w:rFonts w:ascii="Century Gothic" w:hAnsi="Century Gothic"/>
          <w:color w:val="auto"/>
          <w:sz w:val="22"/>
          <w:szCs w:val="22"/>
        </w:rPr>
        <w:t xml:space="preserve"> estudi</w:t>
      </w:r>
      <w:r w:rsidR="00121F6D" w:rsidRPr="006A1947">
        <w:rPr>
          <w:rFonts w:ascii="Century Gothic" w:hAnsi="Century Gothic"/>
          <w:color w:val="auto"/>
          <w:sz w:val="22"/>
          <w:szCs w:val="22"/>
        </w:rPr>
        <w:t xml:space="preserve">e la viabilidad de </w:t>
      </w:r>
      <w:r w:rsidR="00A56337" w:rsidRPr="006A1947">
        <w:rPr>
          <w:rFonts w:ascii="Century Gothic" w:hAnsi="Century Gothic"/>
          <w:color w:val="auto"/>
          <w:sz w:val="22"/>
          <w:szCs w:val="22"/>
        </w:rPr>
        <w:t xml:space="preserve">su </w:t>
      </w:r>
      <w:r w:rsidR="00121F6D" w:rsidRPr="006A1947">
        <w:rPr>
          <w:rFonts w:ascii="Century Gothic" w:hAnsi="Century Gothic"/>
          <w:color w:val="auto"/>
          <w:sz w:val="22"/>
          <w:szCs w:val="22"/>
        </w:rPr>
        <w:t>implementación”</w:t>
      </w:r>
      <w:r w:rsidRPr="006A1947">
        <w:rPr>
          <w:rFonts w:ascii="Century Gothic" w:hAnsi="Century Gothic"/>
          <w:color w:val="auto"/>
          <w:sz w:val="22"/>
          <w:szCs w:val="22"/>
        </w:rPr>
        <w:t xml:space="preserve">. </w:t>
      </w:r>
    </w:p>
    <w:p w14:paraId="765CD7D2" w14:textId="77777777" w:rsidR="008C387E" w:rsidRPr="006A1947" w:rsidRDefault="008C387E" w:rsidP="00EE2B15">
      <w:pPr>
        <w:pStyle w:val="Default"/>
        <w:rPr>
          <w:rFonts w:ascii="Century Gothic" w:hAnsi="Century Gothic"/>
          <w:color w:val="auto"/>
          <w:sz w:val="22"/>
          <w:szCs w:val="22"/>
        </w:rPr>
      </w:pPr>
    </w:p>
    <w:p w14:paraId="2DAD4365" w14:textId="77777777" w:rsidR="006C6C56" w:rsidRPr="006A1947" w:rsidRDefault="004F18A4" w:rsidP="00B84489">
      <w:pPr>
        <w:spacing w:after="0"/>
        <w:ind w:left="720"/>
        <w:jc w:val="both"/>
        <w:rPr>
          <w:rFonts w:ascii="Century Gothic" w:hAnsi="Century Gothic" w:cs="Arial"/>
        </w:rPr>
      </w:pPr>
      <w:r w:rsidRPr="006A1947">
        <w:rPr>
          <w:rFonts w:ascii="Century Gothic" w:hAnsi="Century Gothic" w:cs="Arial"/>
          <w:noProof/>
        </w:rPr>
        <w:lastRenderedPageBreak/>
        <w:drawing>
          <wp:inline distT="0" distB="0" distL="0" distR="0" wp14:anchorId="397E390F" wp14:editId="195428B4">
            <wp:extent cx="4648511" cy="3719014"/>
            <wp:effectExtent l="0" t="0" r="0" b="0"/>
            <wp:docPr id="371870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70919" name=""/>
                    <pic:cNvPicPr/>
                  </pic:nvPicPr>
                  <pic:blipFill>
                    <a:blip r:embed="rId34"/>
                    <a:stretch>
                      <a:fillRect/>
                    </a:stretch>
                  </pic:blipFill>
                  <pic:spPr>
                    <a:xfrm>
                      <a:off x="0" y="0"/>
                      <a:ext cx="4662166" cy="3729938"/>
                    </a:xfrm>
                    <a:prstGeom prst="rect">
                      <a:avLst/>
                    </a:prstGeom>
                  </pic:spPr>
                </pic:pic>
              </a:graphicData>
            </a:graphic>
          </wp:inline>
        </w:drawing>
      </w:r>
    </w:p>
    <w:p w14:paraId="494BEC4E" w14:textId="0A96122F" w:rsidR="00A56337" w:rsidRPr="006A1947" w:rsidRDefault="008352A8" w:rsidP="006C6C56">
      <w:pPr>
        <w:spacing w:after="0"/>
        <w:jc w:val="both"/>
        <w:rPr>
          <w:rFonts w:ascii="Century Gothic" w:hAnsi="Century Gothic" w:cs="Arial"/>
        </w:rPr>
      </w:pPr>
      <w:r w:rsidRPr="006A1947">
        <w:rPr>
          <w:rFonts w:ascii="Century Gothic" w:hAnsi="Century Gothic" w:cs="Arial"/>
        </w:rPr>
        <w:t>Esta</w:t>
      </w:r>
      <w:r w:rsidR="00EE2B15" w:rsidRPr="006A1947">
        <w:rPr>
          <w:rFonts w:ascii="Century Gothic" w:hAnsi="Century Gothic" w:cs="Arial"/>
        </w:rPr>
        <w:t>s</w:t>
      </w:r>
      <w:r w:rsidRPr="006A1947">
        <w:rPr>
          <w:rFonts w:ascii="Century Gothic" w:hAnsi="Century Gothic" w:cs="Arial"/>
        </w:rPr>
        <w:t xml:space="preserve"> sugerencias de ajuste de especificaciones de equipos </w:t>
      </w:r>
      <w:r w:rsidR="006C6C56" w:rsidRPr="006A1947">
        <w:rPr>
          <w:rFonts w:ascii="Century Gothic" w:hAnsi="Century Gothic" w:cs="Arial"/>
        </w:rPr>
        <w:t xml:space="preserve">que </w:t>
      </w:r>
      <w:r w:rsidRPr="006A1947">
        <w:rPr>
          <w:rFonts w:ascii="Century Gothic" w:hAnsi="Century Gothic" w:cs="Arial"/>
        </w:rPr>
        <w:t xml:space="preserve">han estado en conocimiento de la </w:t>
      </w:r>
      <w:r w:rsidR="00B84489" w:rsidRPr="006A1947">
        <w:rPr>
          <w:rFonts w:ascii="Century Gothic" w:hAnsi="Century Gothic" w:cs="Arial"/>
        </w:rPr>
        <w:t>interventoría</w:t>
      </w:r>
      <w:r w:rsidRPr="006A1947">
        <w:rPr>
          <w:rFonts w:ascii="Century Gothic" w:hAnsi="Century Gothic" w:cs="Arial"/>
        </w:rPr>
        <w:t xml:space="preserve"> y la gobernación desde el año anterior, ya que </w:t>
      </w:r>
      <w:r w:rsidR="00B84489" w:rsidRPr="006A1947">
        <w:rPr>
          <w:rFonts w:ascii="Century Gothic" w:hAnsi="Century Gothic" w:cs="Arial"/>
        </w:rPr>
        <w:t xml:space="preserve">corresponden a </w:t>
      </w:r>
      <w:r w:rsidR="00E150D1" w:rsidRPr="006A1947">
        <w:rPr>
          <w:rFonts w:ascii="Century Gothic" w:hAnsi="Century Gothic" w:cs="Arial"/>
        </w:rPr>
        <w:t>la versión</w:t>
      </w:r>
      <w:r w:rsidR="00B84489" w:rsidRPr="006A1947">
        <w:rPr>
          <w:rFonts w:ascii="Century Gothic" w:hAnsi="Century Gothic" w:cs="Arial"/>
        </w:rPr>
        <w:t xml:space="preserve"> </w:t>
      </w:r>
      <w:r w:rsidR="00E150D1" w:rsidRPr="006A1947">
        <w:rPr>
          <w:rFonts w:ascii="Century Gothic" w:hAnsi="Century Gothic" w:cs="Arial"/>
        </w:rPr>
        <w:t>más</w:t>
      </w:r>
      <w:r w:rsidR="00B84489" w:rsidRPr="006A1947">
        <w:rPr>
          <w:rFonts w:ascii="Century Gothic" w:hAnsi="Century Gothic" w:cs="Arial"/>
        </w:rPr>
        <w:t xml:space="preserve"> actualizada del </w:t>
      </w:r>
      <w:r w:rsidR="00E150D1" w:rsidRPr="006A1947">
        <w:rPr>
          <w:rFonts w:ascii="Century Gothic" w:hAnsi="Century Gothic" w:cs="Arial"/>
        </w:rPr>
        <w:t>equipamiento</w:t>
      </w:r>
      <w:r w:rsidR="00B84489" w:rsidRPr="006A1947">
        <w:rPr>
          <w:rFonts w:ascii="Century Gothic" w:hAnsi="Century Gothic" w:cs="Arial"/>
        </w:rPr>
        <w:t xml:space="preserve"> que </w:t>
      </w:r>
      <w:r w:rsidRPr="006A1947">
        <w:rPr>
          <w:rFonts w:ascii="Century Gothic" w:hAnsi="Century Gothic" w:cs="Arial"/>
        </w:rPr>
        <w:t xml:space="preserve">se </w:t>
      </w:r>
      <w:r w:rsidR="00ED75D4" w:rsidRPr="006A1947">
        <w:rPr>
          <w:rFonts w:ascii="Century Gothic" w:hAnsi="Century Gothic" w:cs="Arial"/>
        </w:rPr>
        <w:t>desarrolló</w:t>
      </w:r>
      <w:r w:rsidRPr="006A1947">
        <w:rPr>
          <w:rFonts w:ascii="Century Gothic" w:hAnsi="Century Gothic" w:cs="Arial"/>
        </w:rPr>
        <w:t xml:space="preserve"> en el periodo agosto</w:t>
      </w:r>
      <w:r w:rsidR="00B84489" w:rsidRPr="006A1947">
        <w:rPr>
          <w:rFonts w:ascii="Century Gothic" w:hAnsi="Century Gothic" w:cs="Arial"/>
        </w:rPr>
        <w:t>-</w:t>
      </w:r>
      <w:r w:rsidRPr="006A1947">
        <w:rPr>
          <w:rFonts w:ascii="Century Gothic" w:hAnsi="Century Gothic" w:cs="Arial"/>
        </w:rPr>
        <w:t xml:space="preserve"> diciembre de 2022</w:t>
      </w:r>
      <w:r w:rsidR="00B84489" w:rsidRPr="006A1947">
        <w:rPr>
          <w:rFonts w:ascii="Century Gothic" w:hAnsi="Century Gothic" w:cs="Arial"/>
        </w:rPr>
        <w:t>,</w:t>
      </w:r>
      <w:r w:rsidRPr="006A1947">
        <w:rPr>
          <w:rFonts w:ascii="Century Gothic" w:hAnsi="Century Gothic" w:cs="Arial"/>
        </w:rPr>
        <w:t xml:space="preserve"> </w:t>
      </w:r>
      <w:r w:rsidR="00B84489" w:rsidRPr="006A1947">
        <w:rPr>
          <w:rFonts w:ascii="Century Gothic" w:hAnsi="Century Gothic" w:cs="Arial"/>
        </w:rPr>
        <w:t xml:space="preserve">debería haber sido recibida al menos al momento del reinicio del contrato y no dos meses y medio después. Su atención implico la revisión de la totalidad de especificaciones de la matriz y </w:t>
      </w:r>
      <w:r w:rsidR="00121F6D" w:rsidRPr="006A1947">
        <w:rPr>
          <w:rFonts w:ascii="Century Gothic" w:hAnsi="Century Gothic" w:cs="Arial"/>
        </w:rPr>
        <w:t xml:space="preserve">un reproceso y ajuste de un porcentaje superior al </w:t>
      </w:r>
      <w:r w:rsidR="00B84489" w:rsidRPr="006A1947">
        <w:rPr>
          <w:rFonts w:ascii="Century Gothic" w:hAnsi="Century Gothic" w:cs="Arial"/>
        </w:rPr>
        <w:t>30</w:t>
      </w:r>
      <w:r w:rsidR="00121F6D" w:rsidRPr="006A1947">
        <w:rPr>
          <w:rFonts w:ascii="Century Gothic" w:hAnsi="Century Gothic" w:cs="Arial"/>
        </w:rPr>
        <w:t>% de los equipos que ya habían sido procesados</w:t>
      </w:r>
      <w:r w:rsidR="00B84489" w:rsidRPr="006A1947">
        <w:rPr>
          <w:rFonts w:ascii="Century Gothic" w:hAnsi="Century Gothic" w:cs="Arial"/>
        </w:rPr>
        <w:t>.</w:t>
      </w:r>
    </w:p>
    <w:p w14:paraId="742E08BE" w14:textId="77777777" w:rsidR="00A56337" w:rsidRPr="006A1947" w:rsidRDefault="00A56337" w:rsidP="00B84489">
      <w:pPr>
        <w:spacing w:after="0"/>
        <w:ind w:left="720"/>
        <w:jc w:val="both"/>
        <w:rPr>
          <w:rFonts w:ascii="Century Gothic" w:hAnsi="Century Gothic" w:cs="Arial"/>
        </w:rPr>
      </w:pPr>
    </w:p>
    <w:p w14:paraId="2B730131" w14:textId="01F695A2" w:rsidR="00B84489" w:rsidRPr="006A1947" w:rsidRDefault="00B84489" w:rsidP="006C6C56">
      <w:pPr>
        <w:spacing w:after="0"/>
        <w:jc w:val="both"/>
        <w:rPr>
          <w:rFonts w:ascii="Century Gothic" w:hAnsi="Century Gothic" w:cs="Arial"/>
        </w:rPr>
      </w:pPr>
      <w:r w:rsidRPr="006A1947">
        <w:rPr>
          <w:rFonts w:ascii="Century Gothic" w:hAnsi="Century Gothic" w:cs="Arial"/>
        </w:rPr>
        <w:t xml:space="preserve">De esta </w:t>
      </w:r>
      <w:r w:rsidR="00AD5F18" w:rsidRPr="006A1947">
        <w:rPr>
          <w:rFonts w:ascii="Century Gothic" w:hAnsi="Century Gothic" w:cs="Arial"/>
        </w:rPr>
        <w:t>última</w:t>
      </w:r>
      <w:r w:rsidRPr="006A1947">
        <w:rPr>
          <w:rFonts w:ascii="Century Gothic" w:hAnsi="Century Gothic" w:cs="Arial"/>
        </w:rPr>
        <w:t xml:space="preserve"> condición se </w:t>
      </w:r>
      <w:r w:rsidR="00E150D1" w:rsidRPr="006A1947">
        <w:rPr>
          <w:rFonts w:ascii="Century Gothic" w:hAnsi="Century Gothic" w:cs="Arial"/>
        </w:rPr>
        <w:t>dejó</w:t>
      </w:r>
      <w:r w:rsidRPr="006A1947">
        <w:rPr>
          <w:rFonts w:ascii="Century Gothic" w:hAnsi="Century Gothic" w:cs="Arial"/>
        </w:rPr>
        <w:t xml:space="preserve"> constancia en oficio HRAC-857</w:t>
      </w:r>
      <w:r w:rsidR="00996A17" w:rsidRPr="006A1947">
        <w:rPr>
          <w:rFonts w:ascii="Century Gothic" w:hAnsi="Century Gothic" w:cs="Arial"/>
        </w:rPr>
        <w:t xml:space="preserve"> del 29 de noviembre de 2023.</w:t>
      </w:r>
    </w:p>
    <w:p w14:paraId="3CA45CC2" w14:textId="547C80F7" w:rsidR="00121F6D" w:rsidRPr="006A1947" w:rsidRDefault="00996A17" w:rsidP="006C6C56">
      <w:pPr>
        <w:spacing w:after="0"/>
        <w:ind w:left="720"/>
        <w:jc w:val="both"/>
        <w:rPr>
          <w:rFonts w:ascii="Century Gothic" w:hAnsi="Century Gothic" w:cs="Arial"/>
        </w:rPr>
      </w:pPr>
      <w:r w:rsidRPr="006A1947">
        <w:rPr>
          <w:rFonts w:ascii="Century Gothic" w:hAnsi="Century Gothic" w:cs="Arial"/>
          <w:noProof/>
        </w:rPr>
        <w:lastRenderedPageBreak/>
        <w:drawing>
          <wp:inline distT="0" distB="0" distL="0" distR="0" wp14:anchorId="2CEF4332" wp14:editId="147C1AF7">
            <wp:extent cx="4508163" cy="5549236"/>
            <wp:effectExtent l="19050" t="19050" r="26035" b="13970"/>
            <wp:docPr id="1026542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42300" name=""/>
                    <pic:cNvPicPr/>
                  </pic:nvPicPr>
                  <pic:blipFill>
                    <a:blip r:embed="rId35"/>
                    <a:stretch>
                      <a:fillRect/>
                    </a:stretch>
                  </pic:blipFill>
                  <pic:spPr>
                    <a:xfrm>
                      <a:off x="0" y="0"/>
                      <a:ext cx="4513733" cy="5556092"/>
                    </a:xfrm>
                    <a:prstGeom prst="rect">
                      <a:avLst/>
                    </a:prstGeom>
                    <a:ln>
                      <a:solidFill>
                        <a:schemeClr val="accent1"/>
                      </a:solidFill>
                    </a:ln>
                  </pic:spPr>
                </pic:pic>
              </a:graphicData>
            </a:graphic>
          </wp:inline>
        </w:drawing>
      </w:r>
    </w:p>
    <w:p w14:paraId="49CCFEB0" w14:textId="549BDBC1" w:rsidR="00121F6D" w:rsidRPr="006A1947" w:rsidRDefault="00121F6D" w:rsidP="006C6C56">
      <w:pPr>
        <w:spacing w:after="0"/>
        <w:ind w:firstLine="720"/>
        <w:jc w:val="both"/>
        <w:rPr>
          <w:rFonts w:ascii="Century Gothic" w:hAnsi="Century Gothic" w:cs="Arial"/>
          <w:sz w:val="18"/>
          <w:szCs w:val="18"/>
        </w:rPr>
      </w:pPr>
      <w:r w:rsidRPr="006A1947">
        <w:rPr>
          <w:rFonts w:ascii="Century Gothic" w:hAnsi="Century Gothic" w:cs="Arial"/>
          <w:sz w:val="18"/>
          <w:szCs w:val="18"/>
        </w:rPr>
        <w:t>Extracto oficio HRAC-857</w:t>
      </w:r>
    </w:p>
    <w:p w14:paraId="0554BE96" w14:textId="5F165E27" w:rsidR="000849E5" w:rsidRPr="006A1947" w:rsidRDefault="000849E5" w:rsidP="006C6C56">
      <w:pPr>
        <w:spacing w:after="0"/>
        <w:jc w:val="center"/>
        <w:rPr>
          <w:rFonts w:ascii="Century Gothic" w:hAnsi="Century Gothic" w:cs="Arial"/>
          <w:sz w:val="18"/>
          <w:szCs w:val="18"/>
        </w:rPr>
      </w:pPr>
      <w:r w:rsidRPr="006A1947">
        <w:rPr>
          <w:rFonts w:ascii="Century Gothic" w:hAnsi="Century Gothic" w:cs="Arial"/>
          <w:noProof/>
          <w:sz w:val="18"/>
          <w:szCs w:val="18"/>
        </w:rPr>
        <w:lastRenderedPageBreak/>
        <w:drawing>
          <wp:inline distT="0" distB="0" distL="0" distR="0" wp14:anchorId="7826E531" wp14:editId="44BD4499">
            <wp:extent cx="5274860" cy="3313649"/>
            <wp:effectExtent l="0" t="0" r="2540" b="1270"/>
            <wp:docPr id="302004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04947" name=""/>
                    <pic:cNvPicPr/>
                  </pic:nvPicPr>
                  <pic:blipFill>
                    <a:blip r:embed="rId36"/>
                    <a:stretch>
                      <a:fillRect/>
                    </a:stretch>
                  </pic:blipFill>
                  <pic:spPr>
                    <a:xfrm>
                      <a:off x="0" y="0"/>
                      <a:ext cx="5278095" cy="3315681"/>
                    </a:xfrm>
                    <a:prstGeom prst="rect">
                      <a:avLst/>
                    </a:prstGeom>
                  </pic:spPr>
                </pic:pic>
              </a:graphicData>
            </a:graphic>
          </wp:inline>
        </w:drawing>
      </w:r>
    </w:p>
    <w:p w14:paraId="33FE7066" w14:textId="38AB5C22" w:rsidR="000849E5" w:rsidRPr="006A1947" w:rsidRDefault="000849E5" w:rsidP="006C6C56">
      <w:pPr>
        <w:spacing w:after="0"/>
        <w:ind w:firstLine="360"/>
        <w:jc w:val="both"/>
        <w:rPr>
          <w:rFonts w:ascii="Century Gothic" w:hAnsi="Century Gothic" w:cs="Arial"/>
          <w:sz w:val="18"/>
          <w:szCs w:val="18"/>
        </w:rPr>
      </w:pPr>
      <w:r w:rsidRPr="006A1947">
        <w:rPr>
          <w:rFonts w:ascii="Century Gothic" w:hAnsi="Century Gothic" w:cs="Arial"/>
          <w:sz w:val="18"/>
          <w:szCs w:val="18"/>
        </w:rPr>
        <w:t>Extracto del oficio HRAC_880 de 15 de diciembre de 2023.</w:t>
      </w:r>
    </w:p>
    <w:p w14:paraId="11A41211" w14:textId="77777777" w:rsidR="00121F6D" w:rsidRPr="006A1947" w:rsidRDefault="00121F6D" w:rsidP="007935A4">
      <w:pPr>
        <w:spacing w:after="0"/>
        <w:jc w:val="both"/>
        <w:rPr>
          <w:rFonts w:ascii="Century Gothic" w:hAnsi="Century Gothic" w:cs="Arial"/>
          <w:highlight w:val="cyan"/>
        </w:rPr>
      </w:pPr>
    </w:p>
    <w:p w14:paraId="782FC309" w14:textId="3C690A11" w:rsidR="00B84489" w:rsidRPr="006A1947" w:rsidRDefault="00AD5F18" w:rsidP="00080308">
      <w:pPr>
        <w:pStyle w:val="Prrafodelista"/>
        <w:numPr>
          <w:ilvl w:val="0"/>
          <w:numId w:val="15"/>
        </w:numPr>
        <w:spacing w:after="0"/>
        <w:jc w:val="both"/>
        <w:rPr>
          <w:rFonts w:ascii="Century Gothic" w:hAnsi="Century Gothic" w:cs="Arial"/>
        </w:rPr>
      </w:pPr>
      <w:r w:rsidRPr="006A1947">
        <w:rPr>
          <w:rFonts w:ascii="Century Gothic" w:hAnsi="Century Gothic" w:cs="Arial"/>
        </w:rPr>
        <w:t xml:space="preserve">Falta de participación </w:t>
      </w:r>
      <w:r w:rsidR="00F57D6A" w:rsidRPr="006A1947">
        <w:rPr>
          <w:rFonts w:ascii="Century Gothic" w:hAnsi="Century Gothic" w:cs="Arial"/>
        </w:rPr>
        <w:t xml:space="preserve">oportuna de </w:t>
      </w:r>
      <w:r w:rsidRPr="006A1947">
        <w:rPr>
          <w:rFonts w:ascii="Century Gothic" w:hAnsi="Century Gothic" w:cs="Arial"/>
        </w:rPr>
        <w:t>actores clave:</w:t>
      </w:r>
    </w:p>
    <w:p w14:paraId="30B9CFF5" w14:textId="0AC9A0A0" w:rsidR="00AD5F18" w:rsidRPr="006A1947" w:rsidRDefault="00D3130F" w:rsidP="00AD5F18">
      <w:pPr>
        <w:spacing w:after="0"/>
        <w:ind w:left="720"/>
        <w:jc w:val="both"/>
        <w:rPr>
          <w:rFonts w:ascii="Century Gothic" w:hAnsi="Century Gothic" w:cs="Arial"/>
        </w:rPr>
      </w:pPr>
      <w:r w:rsidRPr="006A1947">
        <w:rPr>
          <w:rFonts w:ascii="Century Gothic" w:hAnsi="Century Gothic" w:cs="Arial"/>
        </w:rPr>
        <w:t>Además del consultor, e</w:t>
      </w:r>
      <w:r w:rsidR="00AD5F18" w:rsidRPr="006A1947">
        <w:rPr>
          <w:rFonts w:ascii="Century Gothic" w:hAnsi="Century Gothic" w:cs="Arial"/>
        </w:rPr>
        <w:t xml:space="preserve">l proceso de trabajo para la definición del </w:t>
      </w:r>
      <w:r w:rsidR="00996A17" w:rsidRPr="006A1947">
        <w:rPr>
          <w:rFonts w:ascii="Century Gothic" w:hAnsi="Century Gothic" w:cs="Arial"/>
        </w:rPr>
        <w:t>equipamiento</w:t>
      </w:r>
      <w:r w:rsidR="00AD5F18" w:rsidRPr="006A1947">
        <w:rPr>
          <w:rFonts w:ascii="Century Gothic" w:hAnsi="Century Gothic" w:cs="Arial"/>
        </w:rPr>
        <w:t xml:space="preserve"> </w:t>
      </w:r>
      <w:r w:rsidR="00996A17" w:rsidRPr="006A1947">
        <w:rPr>
          <w:rFonts w:ascii="Century Gothic" w:hAnsi="Century Gothic" w:cs="Arial"/>
        </w:rPr>
        <w:t>biomédico</w:t>
      </w:r>
      <w:r w:rsidR="00AD5F18" w:rsidRPr="006A1947">
        <w:rPr>
          <w:rFonts w:ascii="Century Gothic" w:hAnsi="Century Gothic" w:cs="Arial"/>
        </w:rPr>
        <w:t xml:space="preserve"> requiere la participación de </w:t>
      </w:r>
      <w:r w:rsidR="006C6C56" w:rsidRPr="006A1947">
        <w:rPr>
          <w:rFonts w:ascii="Century Gothic" w:hAnsi="Century Gothic" w:cs="Arial"/>
        </w:rPr>
        <w:t>tres actores</w:t>
      </w:r>
      <w:r w:rsidR="00AD5F18" w:rsidRPr="006A1947">
        <w:rPr>
          <w:rFonts w:ascii="Century Gothic" w:hAnsi="Century Gothic" w:cs="Arial"/>
        </w:rPr>
        <w:t xml:space="preserve"> claves</w:t>
      </w:r>
      <w:r w:rsidR="00137053" w:rsidRPr="006A1947">
        <w:rPr>
          <w:rFonts w:ascii="Century Gothic" w:hAnsi="Century Gothic" w:cs="Arial"/>
        </w:rPr>
        <w:t>:</w:t>
      </w:r>
      <w:r w:rsidR="00AD5F18" w:rsidRPr="006A1947">
        <w:rPr>
          <w:rFonts w:ascii="Century Gothic" w:hAnsi="Century Gothic" w:cs="Arial"/>
        </w:rPr>
        <w:t xml:space="preserve"> la Gobernación de Risaralda o SSD, MSPS</w:t>
      </w:r>
      <w:r w:rsidRPr="006A1947">
        <w:rPr>
          <w:rFonts w:ascii="Century Gothic" w:hAnsi="Century Gothic" w:cs="Arial"/>
        </w:rPr>
        <w:t xml:space="preserve"> y la </w:t>
      </w:r>
      <w:r w:rsidR="006C6C56" w:rsidRPr="006A1947">
        <w:rPr>
          <w:rFonts w:ascii="Century Gothic" w:hAnsi="Century Gothic" w:cs="Arial"/>
        </w:rPr>
        <w:t>Interventoría.</w:t>
      </w:r>
    </w:p>
    <w:p w14:paraId="716B8156" w14:textId="77777777" w:rsidR="00AD5F18" w:rsidRPr="006A1947" w:rsidRDefault="00AD5F18" w:rsidP="00AD5F18">
      <w:pPr>
        <w:spacing w:after="0"/>
        <w:ind w:left="720"/>
        <w:jc w:val="both"/>
        <w:rPr>
          <w:rFonts w:ascii="Century Gothic" w:hAnsi="Century Gothic" w:cs="Arial"/>
        </w:rPr>
      </w:pPr>
    </w:p>
    <w:p w14:paraId="49AD834F" w14:textId="262AF30C" w:rsidR="00AD5F18" w:rsidRPr="006A1947" w:rsidRDefault="00AD5F18" w:rsidP="00AD5F18">
      <w:pPr>
        <w:spacing w:after="0"/>
        <w:ind w:left="720"/>
        <w:jc w:val="both"/>
        <w:rPr>
          <w:rFonts w:ascii="Century Gothic" w:hAnsi="Century Gothic" w:cs="Arial"/>
        </w:rPr>
      </w:pPr>
      <w:r w:rsidRPr="006A1947">
        <w:rPr>
          <w:rFonts w:ascii="Century Gothic" w:hAnsi="Century Gothic" w:cs="Arial"/>
        </w:rPr>
        <w:t>Como quedo claramente establecido en la mesa de asistencia técnica del mes de febrero de 2022 el ministerio no aprueba ningún equipo sin la justificación clara y precisa que debe presentar el prestador del servicio en este caso la Gobernación de Risaralda o la SSD</w:t>
      </w:r>
      <w:r w:rsidR="00137053" w:rsidRPr="006A1947">
        <w:rPr>
          <w:rFonts w:ascii="Century Gothic" w:hAnsi="Century Gothic" w:cs="Arial"/>
        </w:rPr>
        <w:t xml:space="preserve">. Este proceso de validación de equipos y su justificación en el </w:t>
      </w:r>
      <w:r w:rsidR="00996A17" w:rsidRPr="006A1947">
        <w:rPr>
          <w:rFonts w:ascii="Century Gothic" w:hAnsi="Century Gothic" w:cs="Arial"/>
        </w:rPr>
        <w:t>equipamiento</w:t>
      </w:r>
      <w:r w:rsidR="00137053" w:rsidRPr="006A1947">
        <w:rPr>
          <w:rFonts w:ascii="Century Gothic" w:hAnsi="Century Gothic" w:cs="Arial"/>
        </w:rPr>
        <w:t xml:space="preserve"> del proyecto no avanzo de manera acorde a los requerimientos del contrato como ya se </w:t>
      </w:r>
      <w:r w:rsidR="00996A17" w:rsidRPr="006A1947">
        <w:rPr>
          <w:rFonts w:ascii="Century Gothic" w:hAnsi="Century Gothic" w:cs="Arial"/>
        </w:rPr>
        <w:t>indicó</w:t>
      </w:r>
      <w:r w:rsidR="00137053" w:rsidRPr="006A1947">
        <w:rPr>
          <w:rFonts w:ascii="Century Gothic" w:hAnsi="Century Gothic" w:cs="Arial"/>
        </w:rPr>
        <w:t xml:space="preserve"> en el punto anterior.</w:t>
      </w:r>
    </w:p>
    <w:p w14:paraId="51AFA99B" w14:textId="77777777" w:rsidR="00AD5F18" w:rsidRPr="006A1947" w:rsidRDefault="00AD5F18" w:rsidP="00AD5F18">
      <w:pPr>
        <w:spacing w:after="0"/>
        <w:ind w:left="720"/>
        <w:jc w:val="both"/>
        <w:rPr>
          <w:rFonts w:ascii="Century Gothic" w:hAnsi="Century Gothic" w:cs="Arial"/>
        </w:rPr>
      </w:pPr>
    </w:p>
    <w:p w14:paraId="7A8CC5CD" w14:textId="70499B3F" w:rsidR="00D3130F" w:rsidRPr="006A1947" w:rsidRDefault="00137053" w:rsidP="00AD5F18">
      <w:pPr>
        <w:spacing w:after="0"/>
        <w:ind w:left="720"/>
        <w:jc w:val="both"/>
        <w:rPr>
          <w:rFonts w:ascii="Century Gothic" w:hAnsi="Century Gothic" w:cs="Arial"/>
        </w:rPr>
      </w:pPr>
      <w:r w:rsidRPr="006A1947">
        <w:rPr>
          <w:rFonts w:ascii="Century Gothic" w:hAnsi="Century Gothic" w:cs="Arial"/>
        </w:rPr>
        <w:t xml:space="preserve">La </w:t>
      </w:r>
      <w:r w:rsidR="00D3130F" w:rsidRPr="006A1947">
        <w:rPr>
          <w:rFonts w:ascii="Century Gothic" w:hAnsi="Century Gothic" w:cs="Arial"/>
        </w:rPr>
        <w:t>interventoría</w:t>
      </w:r>
      <w:r w:rsidRPr="006A1947">
        <w:rPr>
          <w:rFonts w:ascii="Century Gothic" w:hAnsi="Century Gothic" w:cs="Arial"/>
        </w:rPr>
        <w:t xml:space="preserve"> que debe revisar y conceptuar sobre el estudio de </w:t>
      </w:r>
      <w:r w:rsidR="00996A17" w:rsidRPr="006A1947">
        <w:rPr>
          <w:rFonts w:ascii="Century Gothic" w:hAnsi="Century Gothic" w:cs="Arial"/>
        </w:rPr>
        <w:t>equipamiento</w:t>
      </w:r>
      <w:r w:rsidRPr="006A1947">
        <w:rPr>
          <w:rFonts w:ascii="Century Gothic" w:hAnsi="Century Gothic" w:cs="Arial"/>
        </w:rPr>
        <w:t xml:space="preserve"> </w:t>
      </w:r>
      <w:r w:rsidR="006C6C56" w:rsidRPr="006A1947">
        <w:rPr>
          <w:rFonts w:ascii="Century Gothic" w:hAnsi="Century Gothic" w:cs="Arial"/>
        </w:rPr>
        <w:t>biomédico no</w:t>
      </w:r>
      <w:r w:rsidR="00D3130F" w:rsidRPr="006A1947">
        <w:rPr>
          <w:rFonts w:ascii="Century Gothic" w:hAnsi="Century Gothic" w:cs="Arial"/>
        </w:rPr>
        <w:t xml:space="preserve"> presento a su especialista durante </w:t>
      </w:r>
      <w:r w:rsidRPr="006A1947">
        <w:rPr>
          <w:rFonts w:ascii="Century Gothic" w:hAnsi="Century Gothic" w:cs="Arial"/>
        </w:rPr>
        <w:t xml:space="preserve">el desarrollo del estudio desde </w:t>
      </w:r>
      <w:r w:rsidR="00D3130F" w:rsidRPr="006A1947">
        <w:rPr>
          <w:rFonts w:ascii="Century Gothic" w:hAnsi="Century Gothic" w:cs="Arial"/>
        </w:rPr>
        <w:t xml:space="preserve">la fecha de reinicio del contrato </w:t>
      </w:r>
      <w:r w:rsidRPr="006A1947">
        <w:rPr>
          <w:rFonts w:ascii="Century Gothic" w:hAnsi="Century Gothic" w:cs="Arial"/>
        </w:rPr>
        <w:t xml:space="preserve">el </w:t>
      </w:r>
      <w:r w:rsidR="00D3130F" w:rsidRPr="006A1947">
        <w:rPr>
          <w:rFonts w:ascii="Century Gothic" w:hAnsi="Century Gothic" w:cs="Arial"/>
        </w:rPr>
        <w:t>27</w:t>
      </w:r>
      <w:r w:rsidRPr="006A1947">
        <w:rPr>
          <w:rFonts w:ascii="Century Gothic" w:hAnsi="Century Gothic" w:cs="Arial"/>
        </w:rPr>
        <w:t xml:space="preserve"> de julio de 202</w:t>
      </w:r>
      <w:r w:rsidR="00D3130F" w:rsidRPr="006A1947">
        <w:rPr>
          <w:rFonts w:ascii="Century Gothic" w:hAnsi="Century Gothic" w:cs="Arial"/>
        </w:rPr>
        <w:t>3</w:t>
      </w:r>
      <w:r w:rsidRPr="006A1947">
        <w:rPr>
          <w:rFonts w:ascii="Century Gothic" w:hAnsi="Century Gothic" w:cs="Arial"/>
        </w:rPr>
        <w:t xml:space="preserve"> </w:t>
      </w:r>
      <w:r w:rsidR="00D3130F" w:rsidRPr="006A1947">
        <w:rPr>
          <w:rFonts w:ascii="Century Gothic" w:hAnsi="Century Gothic" w:cs="Arial"/>
        </w:rPr>
        <w:t>hasta el 2</w:t>
      </w:r>
      <w:r w:rsidR="006C6C56" w:rsidRPr="006A1947">
        <w:rPr>
          <w:rFonts w:ascii="Century Gothic" w:hAnsi="Century Gothic" w:cs="Arial"/>
        </w:rPr>
        <w:t>4</w:t>
      </w:r>
      <w:r w:rsidRPr="006A1947">
        <w:rPr>
          <w:rFonts w:ascii="Century Gothic" w:hAnsi="Century Gothic" w:cs="Arial"/>
        </w:rPr>
        <w:t xml:space="preserve"> de octubre de 2023 </w:t>
      </w:r>
      <w:r w:rsidR="00D3130F" w:rsidRPr="006A1947">
        <w:rPr>
          <w:rFonts w:ascii="Century Gothic" w:hAnsi="Century Gothic" w:cs="Arial"/>
        </w:rPr>
        <w:t xml:space="preserve">y solo después de ser requerida su presencia en los comités de trabajo que se venían realizando solamente con la presencia de la Ingeniera a cargo de la coordinación de la </w:t>
      </w:r>
      <w:r w:rsidR="003E0A09" w:rsidRPr="006A1947">
        <w:rPr>
          <w:rFonts w:ascii="Century Gothic" w:hAnsi="Century Gothic" w:cs="Arial"/>
        </w:rPr>
        <w:t>interventoría</w:t>
      </w:r>
      <w:r w:rsidR="00D3130F" w:rsidRPr="006A1947">
        <w:rPr>
          <w:rFonts w:ascii="Century Gothic" w:hAnsi="Century Gothic" w:cs="Arial"/>
        </w:rPr>
        <w:t>.</w:t>
      </w:r>
      <w:r w:rsidR="00740CAB" w:rsidRPr="006A1947">
        <w:rPr>
          <w:rFonts w:ascii="Century Gothic" w:hAnsi="Century Gothic" w:cs="Arial"/>
        </w:rPr>
        <w:t xml:space="preserve"> </w:t>
      </w:r>
    </w:p>
    <w:p w14:paraId="3A4BC7FC" w14:textId="77777777" w:rsidR="00EC0436" w:rsidRPr="006A1947" w:rsidRDefault="00EC0436" w:rsidP="00AD5F18">
      <w:pPr>
        <w:spacing w:after="0"/>
        <w:ind w:left="720"/>
        <w:jc w:val="both"/>
        <w:rPr>
          <w:rFonts w:ascii="Century Gothic" w:hAnsi="Century Gothic" w:cs="Arial"/>
        </w:rPr>
      </w:pPr>
    </w:p>
    <w:p w14:paraId="11054DD2" w14:textId="43CE6642" w:rsidR="00EC0436" w:rsidRPr="006A1947" w:rsidRDefault="0065192D" w:rsidP="00AD5F18">
      <w:pPr>
        <w:spacing w:after="0"/>
        <w:ind w:left="720"/>
        <w:jc w:val="both"/>
        <w:rPr>
          <w:rFonts w:ascii="Century Gothic" w:hAnsi="Century Gothic" w:cs="Arial"/>
        </w:rPr>
      </w:pPr>
      <w:r w:rsidRPr="006A1947">
        <w:rPr>
          <w:rFonts w:ascii="Century Gothic" w:hAnsi="Century Gothic" w:cs="Arial"/>
        </w:rPr>
        <w:lastRenderedPageBreak/>
        <w:t>Mediante oficio HRAC 806 del 18 de octubre de 2023 se solicitó la presencia de la profesional de la interventoría</w:t>
      </w:r>
      <w:r w:rsidR="00A51566" w:rsidRPr="006A1947">
        <w:rPr>
          <w:rFonts w:ascii="Century Gothic" w:hAnsi="Century Gothic" w:cs="Arial"/>
        </w:rPr>
        <w:t>.</w:t>
      </w:r>
    </w:p>
    <w:p w14:paraId="131CE2CF" w14:textId="396A001B" w:rsidR="0065192D" w:rsidRPr="006A1947" w:rsidRDefault="0065192D" w:rsidP="0065192D">
      <w:pPr>
        <w:spacing w:after="0"/>
        <w:ind w:left="720"/>
        <w:jc w:val="center"/>
        <w:rPr>
          <w:rFonts w:ascii="Century Gothic" w:hAnsi="Century Gothic" w:cs="Arial"/>
        </w:rPr>
      </w:pPr>
      <w:r w:rsidRPr="006A1947">
        <w:rPr>
          <w:rFonts w:ascii="Century Gothic" w:hAnsi="Century Gothic" w:cs="Arial"/>
          <w:noProof/>
        </w:rPr>
        <w:lastRenderedPageBreak/>
        <w:drawing>
          <wp:inline distT="0" distB="0" distL="0" distR="0" wp14:anchorId="3292D8C3" wp14:editId="3E4EB035">
            <wp:extent cx="4692650" cy="7186776"/>
            <wp:effectExtent l="0" t="0" r="0" b="0"/>
            <wp:docPr id="74460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88" name=""/>
                    <pic:cNvPicPr/>
                  </pic:nvPicPr>
                  <pic:blipFill>
                    <a:blip r:embed="rId37"/>
                    <a:stretch>
                      <a:fillRect/>
                    </a:stretch>
                  </pic:blipFill>
                  <pic:spPr>
                    <a:xfrm>
                      <a:off x="0" y="0"/>
                      <a:ext cx="4710061" cy="7213441"/>
                    </a:xfrm>
                    <a:prstGeom prst="rect">
                      <a:avLst/>
                    </a:prstGeom>
                  </pic:spPr>
                </pic:pic>
              </a:graphicData>
            </a:graphic>
          </wp:inline>
        </w:drawing>
      </w:r>
    </w:p>
    <w:p w14:paraId="0252F9AB" w14:textId="385E506D" w:rsidR="00EC0436" w:rsidRPr="006A1947" w:rsidRDefault="0065192D" w:rsidP="00A51566">
      <w:pPr>
        <w:spacing w:after="0"/>
        <w:ind w:left="720" w:firstLine="720"/>
        <w:jc w:val="both"/>
        <w:rPr>
          <w:rFonts w:ascii="Century Gothic" w:hAnsi="Century Gothic" w:cs="Arial"/>
        </w:rPr>
      </w:pPr>
      <w:r w:rsidRPr="006A1947">
        <w:rPr>
          <w:rFonts w:ascii="Century Gothic" w:hAnsi="Century Gothic" w:cs="Arial"/>
          <w:sz w:val="18"/>
          <w:szCs w:val="18"/>
        </w:rPr>
        <w:t>Extracto oficio HRAC-806</w:t>
      </w:r>
    </w:p>
    <w:p w14:paraId="2C3AFD75" w14:textId="77777777" w:rsidR="00EC0436" w:rsidRPr="006A1947" w:rsidRDefault="00EC0436" w:rsidP="00AD5F18">
      <w:pPr>
        <w:spacing w:after="0"/>
        <w:ind w:left="720"/>
        <w:jc w:val="both"/>
        <w:rPr>
          <w:rFonts w:ascii="Century Gothic" w:hAnsi="Century Gothic" w:cs="Arial"/>
        </w:rPr>
      </w:pPr>
    </w:p>
    <w:p w14:paraId="0056533B" w14:textId="5F24F2BD" w:rsidR="00D3130F" w:rsidRPr="006A1947" w:rsidRDefault="00D3130F" w:rsidP="00AD5F18">
      <w:pPr>
        <w:spacing w:after="0"/>
        <w:ind w:left="720"/>
        <w:jc w:val="both"/>
        <w:rPr>
          <w:rFonts w:ascii="Century Gothic" w:hAnsi="Century Gothic" w:cs="Arial"/>
        </w:rPr>
      </w:pPr>
      <w:r w:rsidRPr="006A1947">
        <w:rPr>
          <w:rFonts w:ascii="Century Gothic" w:hAnsi="Century Gothic" w:cs="Arial"/>
        </w:rPr>
        <w:t>Al i</w:t>
      </w:r>
      <w:r w:rsidR="003E0A09" w:rsidRPr="006A1947">
        <w:rPr>
          <w:rFonts w:ascii="Century Gothic" w:hAnsi="Century Gothic" w:cs="Arial"/>
        </w:rPr>
        <w:t>n</w:t>
      </w:r>
      <w:r w:rsidRPr="006A1947">
        <w:rPr>
          <w:rFonts w:ascii="Century Gothic" w:hAnsi="Century Gothic" w:cs="Arial"/>
        </w:rPr>
        <w:t>gresar al proceso el 2</w:t>
      </w:r>
      <w:r w:rsidR="00A51566" w:rsidRPr="006A1947">
        <w:rPr>
          <w:rFonts w:ascii="Century Gothic" w:hAnsi="Century Gothic" w:cs="Arial"/>
        </w:rPr>
        <w:t>4</w:t>
      </w:r>
      <w:r w:rsidRPr="006A1947">
        <w:rPr>
          <w:rFonts w:ascii="Century Gothic" w:hAnsi="Century Gothic" w:cs="Arial"/>
        </w:rPr>
        <w:t xml:space="preserve"> de octubre</w:t>
      </w:r>
      <w:r w:rsidR="00A51566" w:rsidRPr="006A1947">
        <w:rPr>
          <w:rFonts w:ascii="Century Gothic" w:hAnsi="Century Gothic" w:cs="Arial"/>
        </w:rPr>
        <w:t xml:space="preserve"> de 2023 </w:t>
      </w:r>
      <w:r w:rsidRPr="006A1947">
        <w:rPr>
          <w:rFonts w:ascii="Century Gothic" w:hAnsi="Century Gothic" w:cs="Arial"/>
        </w:rPr>
        <w:t xml:space="preserve">la nueva profesional designada por la </w:t>
      </w:r>
      <w:r w:rsidR="003E0A09" w:rsidRPr="006A1947">
        <w:rPr>
          <w:rFonts w:ascii="Century Gothic" w:hAnsi="Century Gothic" w:cs="Arial"/>
        </w:rPr>
        <w:t>interventoría</w:t>
      </w:r>
      <w:r w:rsidR="000A2102" w:rsidRPr="006A1947">
        <w:rPr>
          <w:rFonts w:ascii="Century Gothic" w:hAnsi="Century Gothic" w:cs="Arial"/>
        </w:rPr>
        <w:t xml:space="preserve"> (que no es una profesional adicional como se quiere hacer ver, </w:t>
      </w:r>
      <w:r w:rsidR="00996A17" w:rsidRPr="006A1947">
        <w:rPr>
          <w:rFonts w:ascii="Century Gothic" w:hAnsi="Century Gothic" w:cs="Arial"/>
        </w:rPr>
        <w:t>sino</w:t>
      </w:r>
      <w:r w:rsidR="000A2102" w:rsidRPr="006A1947">
        <w:rPr>
          <w:rFonts w:ascii="Century Gothic" w:hAnsi="Century Gothic" w:cs="Arial"/>
        </w:rPr>
        <w:t xml:space="preserve"> un remplazo o sustituto de la profesional que </w:t>
      </w:r>
      <w:r w:rsidR="00996A17" w:rsidRPr="006A1947">
        <w:rPr>
          <w:rFonts w:ascii="Century Gothic" w:hAnsi="Century Gothic" w:cs="Arial"/>
        </w:rPr>
        <w:t>venía</w:t>
      </w:r>
      <w:r w:rsidR="000A2102" w:rsidRPr="006A1947">
        <w:rPr>
          <w:rFonts w:ascii="Century Gothic" w:hAnsi="Century Gothic" w:cs="Arial"/>
        </w:rPr>
        <w:t xml:space="preserve"> realizando el trabajo</w:t>
      </w:r>
      <w:r w:rsidR="00996A17" w:rsidRPr="006A1947">
        <w:rPr>
          <w:rFonts w:ascii="Century Gothic" w:hAnsi="Century Gothic" w:cs="Arial"/>
        </w:rPr>
        <w:t xml:space="preserve"> en el año 2022</w:t>
      </w:r>
      <w:r w:rsidR="000A2102" w:rsidRPr="006A1947">
        <w:rPr>
          <w:rFonts w:ascii="Century Gothic" w:hAnsi="Century Gothic" w:cs="Arial"/>
        </w:rPr>
        <w:t>)</w:t>
      </w:r>
      <w:r w:rsidRPr="006A1947">
        <w:rPr>
          <w:rFonts w:ascii="Century Gothic" w:hAnsi="Century Gothic" w:cs="Arial"/>
        </w:rPr>
        <w:t xml:space="preserve"> y al contar con asistencia </w:t>
      </w:r>
      <w:r w:rsidR="003E0A09" w:rsidRPr="006A1947">
        <w:rPr>
          <w:rFonts w:ascii="Century Gothic" w:hAnsi="Century Gothic" w:cs="Arial"/>
        </w:rPr>
        <w:t>técnica</w:t>
      </w:r>
      <w:r w:rsidRPr="006A1947">
        <w:rPr>
          <w:rFonts w:ascii="Century Gothic" w:hAnsi="Century Gothic" w:cs="Arial"/>
        </w:rPr>
        <w:t xml:space="preserve"> del MSPS desde el 23 de noviembre</w:t>
      </w:r>
      <w:r w:rsidR="00A51566" w:rsidRPr="006A1947">
        <w:rPr>
          <w:rFonts w:ascii="Century Gothic" w:hAnsi="Century Gothic" w:cs="Arial"/>
        </w:rPr>
        <w:t xml:space="preserve"> de 2023,</w:t>
      </w:r>
      <w:r w:rsidRPr="006A1947">
        <w:rPr>
          <w:rFonts w:ascii="Century Gothic" w:hAnsi="Century Gothic" w:cs="Arial"/>
        </w:rPr>
        <w:t xml:space="preserve"> se </w:t>
      </w:r>
      <w:r w:rsidR="000A2102" w:rsidRPr="006A1947">
        <w:rPr>
          <w:rFonts w:ascii="Century Gothic" w:hAnsi="Century Gothic" w:cs="Arial"/>
        </w:rPr>
        <w:t>p</w:t>
      </w:r>
      <w:r w:rsidRPr="006A1947">
        <w:rPr>
          <w:rFonts w:ascii="Century Gothic" w:hAnsi="Century Gothic" w:cs="Arial"/>
        </w:rPr>
        <w:t xml:space="preserve">udo avanzar significativamente en el </w:t>
      </w:r>
      <w:r w:rsidR="00F57D6A" w:rsidRPr="006A1947">
        <w:rPr>
          <w:rFonts w:ascii="Century Gothic" w:hAnsi="Century Gothic" w:cs="Arial"/>
        </w:rPr>
        <w:t>estudio</w:t>
      </w:r>
      <w:r w:rsidRPr="006A1947">
        <w:rPr>
          <w:rFonts w:ascii="Century Gothic" w:hAnsi="Century Gothic" w:cs="Arial"/>
        </w:rPr>
        <w:t xml:space="preserve">, pero a costa de importantes reprocesos que incluyeron </w:t>
      </w:r>
      <w:r w:rsidR="00F57D6A" w:rsidRPr="006A1947">
        <w:rPr>
          <w:rFonts w:ascii="Century Gothic" w:hAnsi="Century Gothic" w:cs="Arial"/>
        </w:rPr>
        <w:t>modificaciones e incluso reemplazo u adición d</w:t>
      </w:r>
      <w:r w:rsidRPr="006A1947">
        <w:rPr>
          <w:rFonts w:ascii="Century Gothic" w:hAnsi="Century Gothic" w:cs="Arial"/>
        </w:rPr>
        <w:t>e</w:t>
      </w:r>
      <w:r w:rsidR="00F57D6A" w:rsidRPr="006A1947">
        <w:rPr>
          <w:rFonts w:ascii="Century Gothic" w:hAnsi="Century Gothic" w:cs="Arial"/>
        </w:rPr>
        <w:t xml:space="preserve"> </w:t>
      </w:r>
      <w:r w:rsidRPr="006A1947">
        <w:rPr>
          <w:rFonts w:ascii="Century Gothic" w:hAnsi="Century Gothic" w:cs="Arial"/>
        </w:rPr>
        <w:t xml:space="preserve">equipos </w:t>
      </w:r>
      <w:r w:rsidR="00F57D6A" w:rsidRPr="006A1947">
        <w:rPr>
          <w:rFonts w:ascii="Century Gothic" w:hAnsi="Century Gothic" w:cs="Arial"/>
        </w:rPr>
        <w:t xml:space="preserve">para </w:t>
      </w:r>
      <w:r w:rsidR="003E0A09" w:rsidRPr="006A1947">
        <w:rPr>
          <w:rFonts w:ascii="Century Gothic" w:hAnsi="Century Gothic" w:cs="Arial"/>
        </w:rPr>
        <w:t>el edificio de consulta exter</w:t>
      </w:r>
      <w:r w:rsidR="00C03FA6" w:rsidRPr="006A1947">
        <w:rPr>
          <w:rFonts w:ascii="Century Gothic" w:hAnsi="Century Gothic" w:cs="Arial"/>
        </w:rPr>
        <w:t>na</w:t>
      </w:r>
      <w:r w:rsidR="00F57D6A" w:rsidRPr="006A1947">
        <w:rPr>
          <w:rFonts w:ascii="Century Gothic" w:hAnsi="Century Gothic" w:cs="Arial"/>
        </w:rPr>
        <w:t xml:space="preserve">, lo anterior a pesar de </w:t>
      </w:r>
      <w:r w:rsidRPr="006A1947">
        <w:rPr>
          <w:rFonts w:ascii="Century Gothic" w:hAnsi="Century Gothic" w:cs="Arial"/>
        </w:rPr>
        <w:t xml:space="preserve">que </w:t>
      </w:r>
      <w:r w:rsidR="00F57D6A" w:rsidRPr="006A1947">
        <w:rPr>
          <w:rFonts w:ascii="Century Gothic" w:hAnsi="Century Gothic" w:cs="Arial"/>
        </w:rPr>
        <w:t xml:space="preserve">previamente </w:t>
      </w:r>
      <w:r w:rsidR="003E0A09" w:rsidRPr="006A1947">
        <w:rPr>
          <w:rFonts w:ascii="Century Gothic" w:hAnsi="Century Gothic" w:cs="Arial"/>
        </w:rPr>
        <w:t xml:space="preserve">se nos </w:t>
      </w:r>
      <w:r w:rsidR="00996A17" w:rsidRPr="006A1947">
        <w:rPr>
          <w:rFonts w:ascii="Century Gothic" w:hAnsi="Century Gothic" w:cs="Arial"/>
        </w:rPr>
        <w:t>indicó</w:t>
      </w:r>
      <w:r w:rsidR="003E0A09" w:rsidRPr="006A1947">
        <w:rPr>
          <w:rFonts w:ascii="Century Gothic" w:hAnsi="Century Gothic" w:cs="Arial"/>
        </w:rPr>
        <w:t xml:space="preserve"> </w:t>
      </w:r>
      <w:r w:rsidR="00F57D6A" w:rsidRPr="006A1947">
        <w:rPr>
          <w:rFonts w:ascii="Century Gothic" w:hAnsi="Century Gothic" w:cs="Arial"/>
        </w:rPr>
        <w:t xml:space="preserve">que </w:t>
      </w:r>
      <w:r w:rsidR="003E0A09" w:rsidRPr="006A1947">
        <w:rPr>
          <w:rFonts w:ascii="Century Gothic" w:hAnsi="Century Gothic" w:cs="Arial"/>
        </w:rPr>
        <w:t>habían sido validados, para finalmente de pasar de una dotación de 49 a 51 equipos</w:t>
      </w:r>
      <w:r w:rsidR="00F57D6A" w:rsidRPr="006A1947">
        <w:rPr>
          <w:rFonts w:ascii="Century Gothic" w:hAnsi="Century Gothic" w:cs="Arial"/>
        </w:rPr>
        <w:t xml:space="preserve"> que se concilio y quedo  a la espera del concepto final de aprobación del MSPS</w:t>
      </w:r>
      <w:r w:rsidR="002C6C3E" w:rsidRPr="006A1947">
        <w:rPr>
          <w:rFonts w:ascii="Century Gothic" w:hAnsi="Century Gothic" w:cs="Arial"/>
        </w:rPr>
        <w:t>.</w:t>
      </w:r>
    </w:p>
    <w:p w14:paraId="2DCE0E00" w14:textId="77777777" w:rsidR="000A2102" w:rsidRPr="006A1947" w:rsidRDefault="000A2102" w:rsidP="00AD5F18">
      <w:pPr>
        <w:spacing w:after="0"/>
        <w:ind w:left="720"/>
        <w:jc w:val="both"/>
        <w:rPr>
          <w:rFonts w:ascii="Century Gothic" w:hAnsi="Century Gothic" w:cs="Arial"/>
        </w:rPr>
      </w:pPr>
    </w:p>
    <w:p w14:paraId="18EA97DB" w14:textId="526C3186" w:rsidR="000A2102" w:rsidRPr="006A1947" w:rsidRDefault="000A2102" w:rsidP="000A2102">
      <w:pPr>
        <w:pStyle w:val="Prrafodelista"/>
        <w:numPr>
          <w:ilvl w:val="0"/>
          <w:numId w:val="15"/>
        </w:numPr>
        <w:spacing w:after="0"/>
        <w:jc w:val="both"/>
        <w:rPr>
          <w:rFonts w:ascii="Century Gothic" w:hAnsi="Century Gothic" w:cs="Arial"/>
        </w:rPr>
      </w:pPr>
      <w:r w:rsidRPr="006A1947">
        <w:rPr>
          <w:rFonts w:ascii="Century Gothic" w:hAnsi="Century Gothic" w:cs="Arial"/>
        </w:rPr>
        <w:t xml:space="preserve">Mora en la toma de decisiones sobre las actividades por desarrollar: </w:t>
      </w:r>
    </w:p>
    <w:p w14:paraId="3BF3AC6D" w14:textId="76BF1240" w:rsidR="00136C99" w:rsidRPr="006A1947" w:rsidRDefault="000A2102" w:rsidP="000A2102">
      <w:pPr>
        <w:spacing w:after="0"/>
        <w:ind w:left="720"/>
        <w:jc w:val="both"/>
        <w:rPr>
          <w:rFonts w:ascii="Century Gothic" w:hAnsi="Century Gothic" w:cs="Arial"/>
        </w:rPr>
      </w:pPr>
      <w:r w:rsidRPr="006A1947">
        <w:rPr>
          <w:rFonts w:ascii="Century Gothic" w:hAnsi="Century Gothic" w:cs="Arial"/>
        </w:rPr>
        <w:t xml:space="preserve">En reunión de trabajo realizada en la </w:t>
      </w:r>
      <w:r w:rsidR="004F18A4" w:rsidRPr="006A1947">
        <w:rPr>
          <w:rFonts w:ascii="Century Gothic" w:hAnsi="Century Gothic" w:cs="Arial"/>
        </w:rPr>
        <w:t xml:space="preserve">ciudad </w:t>
      </w:r>
      <w:r w:rsidRPr="006A1947">
        <w:rPr>
          <w:rFonts w:ascii="Century Gothic" w:hAnsi="Century Gothic" w:cs="Arial"/>
        </w:rPr>
        <w:t>de Pereira los días 23 y</w:t>
      </w:r>
      <w:r w:rsidR="00FE2591" w:rsidRPr="006A1947">
        <w:rPr>
          <w:rFonts w:ascii="Century Gothic" w:hAnsi="Century Gothic" w:cs="Arial"/>
        </w:rPr>
        <w:t xml:space="preserve"> 24</w:t>
      </w:r>
      <w:r w:rsidRPr="006A1947">
        <w:rPr>
          <w:rFonts w:ascii="Century Gothic" w:hAnsi="Century Gothic" w:cs="Arial"/>
        </w:rPr>
        <w:t xml:space="preserve"> de noviembre de 2023, en la cual no se contó con la presencia de la Interventor</w:t>
      </w:r>
      <w:r w:rsidR="002C6C3E" w:rsidRPr="006A1947">
        <w:rPr>
          <w:rFonts w:ascii="Century Gothic" w:hAnsi="Century Gothic" w:cs="Arial"/>
        </w:rPr>
        <w:t>í</w:t>
      </w:r>
      <w:r w:rsidRPr="006A1947">
        <w:rPr>
          <w:rFonts w:ascii="Century Gothic" w:hAnsi="Century Gothic" w:cs="Arial"/>
        </w:rPr>
        <w:t>a a pesar de la oportuna</w:t>
      </w:r>
      <w:r w:rsidR="002C6C3E" w:rsidRPr="006A1947">
        <w:rPr>
          <w:rFonts w:ascii="Century Gothic" w:hAnsi="Century Gothic" w:cs="Arial"/>
        </w:rPr>
        <w:t xml:space="preserve"> </w:t>
      </w:r>
      <w:r w:rsidRPr="006A1947">
        <w:rPr>
          <w:rFonts w:ascii="Century Gothic" w:hAnsi="Century Gothic" w:cs="Arial"/>
        </w:rPr>
        <w:t>convocatoria</w:t>
      </w:r>
      <w:r w:rsidR="002C6C3E" w:rsidRPr="006A1947">
        <w:rPr>
          <w:rFonts w:ascii="Century Gothic" w:hAnsi="Century Gothic" w:cs="Arial"/>
        </w:rPr>
        <w:t xml:space="preserve"> </w:t>
      </w:r>
      <w:r w:rsidRPr="006A1947">
        <w:rPr>
          <w:rFonts w:ascii="Century Gothic" w:hAnsi="Century Gothic" w:cs="Arial"/>
        </w:rPr>
        <w:t xml:space="preserve">realizada, dada la presencia anunciada de la asesora biomédica de MSPS se </w:t>
      </w:r>
      <w:r w:rsidR="00FE2591" w:rsidRPr="006A1947">
        <w:rPr>
          <w:rFonts w:ascii="Century Gothic" w:hAnsi="Century Gothic" w:cs="Arial"/>
        </w:rPr>
        <w:t>analizó</w:t>
      </w:r>
      <w:r w:rsidRPr="006A1947">
        <w:rPr>
          <w:rFonts w:ascii="Century Gothic" w:hAnsi="Century Gothic" w:cs="Arial"/>
        </w:rPr>
        <w:t xml:space="preserve"> el tema de la segregación del entregable de estudio del componente </w:t>
      </w:r>
      <w:r w:rsidR="00FE2591" w:rsidRPr="006A1947">
        <w:rPr>
          <w:rFonts w:ascii="Century Gothic" w:hAnsi="Century Gothic" w:cs="Arial"/>
        </w:rPr>
        <w:t>biomédico</w:t>
      </w:r>
      <w:r w:rsidRPr="006A1947">
        <w:rPr>
          <w:rFonts w:ascii="Century Gothic" w:hAnsi="Century Gothic" w:cs="Arial"/>
        </w:rPr>
        <w:t xml:space="preserve"> </w:t>
      </w:r>
      <w:r w:rsidR="00136C99" w:rsidRPr="006A1947">
        <w:rPr>
          <w:rFonts w:ascii="Century Gothic" w:hAnsi="Century Gothic" w:cs="Arial"/>
        </w:rPr>
        <w:t>en 2 grupo</w:t>
      </w:r>
      <w:r w:rsidR="00ED75D4" w:rsidRPr="006A1947">
        <w:rPr>
          <w:rFonts w:ascii="Century Gothic" w:hAnsi="Century Gothic" w:cs="Arial"/>
        </w:rPr>
        <w:t xml:space="preserve">s, </w:t>
      </w:r>
      <w:r w:rsidR="00136C99" w:rsidRPr="006A1947">
        <w:rPr>
          <w:rFonts w:ascii="Century Gothic" w:hAnsi="Century Gothic" w:cs="Arial"/>
        </w:rPr>
        <w:t xml:space="preserve"> el primero correspondiente al Edificio de consulta externa cuya construcción </w:t>
      </w:r>
      <w:r w:rsidR="00FE2591" w:rsidRPr="006A1947">
        <w:rPr>
          <w:rFonts w:ascii="Century Gothic" w:hAnsi="Century Gothic" w:cs="Arial"/>
        </w:rPr>
        <w:t>está</w:t>
      </w:r>
      <w:r w:rsidR="00136C99" w:rsidRPr="006A1947">
        <w:rPr>
          <w:rFonts w:ascii="Century Gothic" w:hAnsi="Century Gothic" w:cs="Arial"/>
        </w:rPr>
        <w:t xml:space="preserve"> </w:t>
      </w:r>
      <w:r w:rsidR="00FE2591" w:rsidRPr="006A1947">
        <w:rPr>
          <w:rFonts w:ascii="Century Gothic" w:hAnsi="Century Gothic" w:cs="Arial"/>
        </w:rPr>
        <w:t xml:space="preserve">en </w:t>
      </w:r>
      <w:r w:rsidR="00136C99" w:rsidRPr="006A1947">
        <w:rPr>
          <w:rFonts w:ascii="Century Gothic" w:hAnsi="Century Gothic" w:cs="Arial"/>
        </w:rPr>
        <w:t>desarroll</w:t>
      </w:r>
      <w:r w:rsidR="00FE2591" w:rsidRPr="006A1947">
        <w:rPr>
          <w:rFonts w:ascii="Century Gothic" w:hAnsi="Century Gothic" w:cs="Arial"/>
        </w:rPr>
        <w:t>o</w:t>
      </w:r>
      <w:r w:rsidR="00136C99" w:rsidRPr="006A1947">
        <w:rPr>
          <w:rFonts w:ascii="Century Gothic" w:hAnsi="Century Gothic" w:cs="Arial"/>
        </w:rPr>
        <w:t xml:space="preserve"> y el segundo correspondiente a los servicios de alta complejidad cuyo requerimiento real se espera se d</w:t>
      </w:r>
      <w:r w:rsidR="00FE2591" w:rsidRPr="006A1947">
        <w:rPr>
          <w:rFonts w:ascii="Century Gothic" w:hAnsi="Century Gothic" w:cs="Arial"/>
        </w:rPr>
        <w:t>é</w:t>
      </w:r>
      <w:r w:rsidR="00136C99" w:rsidRPr="006A1947">
        <w:rPr>
          <w:rFonts w:ascii="Century Gothic" w:hAnsi="Century Gothic" w:cs="Arial"/>
        </w:rPr>
        <w:t xml:space="preserve"> en 4 años aproximadamente. </w:t>
      </w:r>
    </w:p>
    <w:p w14:paraId="34846E69" w14:textId="77777777" w:rsidR="002C6C3E" w:rsidRPr="006A1947" w:rsidRDefault="002C6C3E" w:rsidP="000A2102">
      <w:pPr>
        <w:spacing w:after="0"/>
        <w:ind w:left="720"/>
        <w:jc w:val="both"/>
        <w:rPr>
          <w:rFonts w:ascii="Century Gothic" w:hAnsi="Century Gothic" w:cs="Arial"/>
        </w:rPr>
      </w:pPr>
    </w:p>
    <w:p w14:paraId="5EC903C5" w14:textId="7E182B8E" w:rsidR="00821326" w:rsidRPr="006A1947" w:rsidRDefault="00136C99" w:rsidP="00821326">
      <w:pPr>
        <w:spacing w:after="0"/>
        <w:ind w:left="720"/>
        <w:jc w:val="both"/>
        <w:rPr>
          <w:rFonts w:ascii="Century Gothic" w:hAnsi="Century Gothic" w:cs="Arial"/>
        </w:rPr>
      </w:pPr>
      <w:r w:rsidRPr="006A1947">
        <w:rPr>
          <w:rFonts w:ascii="Century Gothic" w:hAnsi="Century Gothic" w:cs="Arial"/>
        </w:rPr>
        <w:t xml:space="preserve">En dicha reunión quedo planteada la necesidad </w:t>
      </w:r>
      <w:r w:rsidR="00821326" w:rsidRPr="006A1947">
        <w:rPr>
          <w:rFonts w:ascii="Century Gothic" w:hAnsi="Century Gothic" w:cs="Arial"/>
        </w:rPr>
        <w:t xml:space="preserve">o posibilidad </w:t>
      </w:r>
      <w:r w:rsidRPr="006A1947">
        <w:rPr>
          <w:rFonts w:ascii="Century Gothic" w:hAnsi="Century Gothic" w:cs="Arial"/>
        </w:rPr>
        <w:t xml:space="preserve">de modificar </w:t>
      </w:r>
      <w:r w:rsidR="002C6C3E" w:rsidRPr="006A1947">
        <w:rPr>
          <w:rFonts w:ascii="Century Gothic" w:hAnsi="Century Gothic" w:cs="Arial"/>
        </w:rPr>
        <w:t>el alcance</w:t>
      </w:r>
      <w:r w:rsidR="000A2102" w:rsidRPr="006A1947">
        <w:rPr>
          <w:rFonts w:ascii="Century Gothic" w:hAnsi="Century Gothic" w:cs="Arial"/>
        </w:rPr>
        <w:t xml:space="preserve"> que debería darse al componente del estudio correspondiente al</w:t>
      </w:r>
      <w:r w:rsidRPr="006A1947">
        <w:rPr>
          <w:rFonts w:ascii="Century Gothic" w:hAnsi="Century Gothic" w:cs="Arial"/>
        </w:rPr>
        <w:t xml:space="preserve"> edificio de alta complejidad</w:t>
      </w:r>
      <w:r w:rsidR="00821326" w:rsidRPr="006A1947">
        <w:rPr>
          <w:rFonts w:ascii="Century Gothic" w:hAnsi="Century Gothic" w:cs="Arial"/>
        </w:rPr>
        <w:t xml:space="preserve">, dado que como lo habíamos manifestado previamente en oficio </w:t>
      </w:r>
      <w:r w:rsidR="00E14415" w:rsidRPr="006A1947">
        <w:rPr>
          <w:rFonts w:ascii="Century Gothic" w:hAnsi="Century Gothic" w:cs="Arial"/>
        </w:rPr>
        <w:t>HRAC-754</w:t>
      </w:r>
      <w:r w:rsidR="00821326" w:rsidRPr="006A1947">
        <w:rPr>
          <w:rFonts w:ascii="Century Gothic" w:hAnsi="Century Gothic" w:cs="Arial"/>
        </w:rPr>
        <w:t xml:space="preserve"> la labor que se </w:t>
      </w:r>
      <w:r w:rsidR="004F18A4" w:rsidRPr="006A1947">
        <w:rPr>
          <w:rFonts w:ascii="Century Gothic" w:hAnsi="Century Gothic" w:cs="Arial"/>
        </w:rPr>
        <w:t>está</w:t>
      </w:r>
      <w:r w:rsidR="00821326" w:rsidRPr="006A1947">
        <w:rPr>
          <w:rFonts w:ascii="Century Gothic" w:hAnsi="Century Gothic" w:cs="Arial"/>
        </w:rPr>
        <w:t xml:space="preserve"> desarrollando </w:t>
      </w:r>
      <w:r w:rsidR="004F18A4" w:rsidRPr="006A1947">
        <w:rPr>
          <w:rFonts w:ascii="Century Gothic" w:hAnsi="Century Gothic" w:cs="Arial"/>
        </w:rPr>
        <w:t>no</w:t>
      </w:r>
      <w:r w:rsidR="00821326" w:rsidRPr="006A1947">
        <w:rPr>
          <w:rFonts w:ascii="Century Gothic" w:hAnsi="Century Gothic" w:cs="Arial"/>
        </w:rPr>
        <w:t xml:space="preserve"> será útil por los cambios de tecnología en los equipos disponibles a la fecha de adquisición</w:t>
      </w:r>
      <w:r w:rsidR="002C6C3E" w:rsidRPr="006A1947">
        <w:rPr>
          <w:rFonts w:ascii="Century Gothic" w:hAnsi="Century Gothic" w:cs="Arial"/>
        </w:rPr>
        <w:t>.</w:t>
      </w:r>
    </w:p>
    <w:p w14:paraId="29CF66D3" w14:textId="77777777" w:rsidR="00E14415" w:rsidRPr="006A1947" w:rsidRDefault="00E14415" w:rsidP="00821326">
      <w:pPr>
        <w:spacing w:after="0"/>
        <w:ind w:left="720"/>
        <w:jc w:val="both"/>
        <w:rPr>
          <w:rFonts w:ascii="Century Gothic" w:hAnsi="Century Gothic" w:cs="Arial"/>
        </w:rPr>
      </w:pPr>
    </w:p>
    <w:p w14:paraId="55EDE5A9" w14:textId="13053F12" w:rsidR="00821326" w:rsidRPr="006A1947" w:rsidRDefault="00E14415" w:rsidP="00E14415">
      <w:pPr>
        <w:spacing w:after="0"/>
        <w:jc w:val="both"/>
        <w:rPr>
          <w:rFonts w:ascii="Century Gothic" w:hAnsi="Century Gothic" w:cs="Arial"/>
        </w:rPr>
      </w:pPr>
      <w:r w:rsidRPr="006A1947">
        <w:rPr>
          <w:rFonts w:ascii="Century Gothic" w:hAnsi="Century Gothic" w:cs="Arial"/>
          <w:noProof/>
        </w:rPr>
        <w:drawing>
          <wp:inline distT="0" distB="0" distL="0" distR="0" wp14:anchorId="4B51450B" wp14:editId="0A499EB7">
            <wp:extent cx="5760720" cy="1002665"/>
            <wp:effectExtent l="19050" t="19050" r="11430" b="26035"/>
            <wp:docPr id="193365726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57269" name="Imagen 1" descr="Texto&#10;&#10;Descripción generada automáticamente"/>
                    <pic:cNvPicPr/>
                  </pic:nvPicPr>
                  <pic:blipFill>
                    <a:blip r:embed="rId38"/>
                    <a:stretch>
                      <a:fillRect/>
                    </a:stretch>
                  </pic:blipFill>
                  <pic:spPr>
                    <a:xfrm>
                      <a:off x="0" y="0"/>
                      <a:ext cx="5760720" cy="1002665"/>
                    </a:xfrm>
                    <a:prstGeom prst="rect">
                      <a:avLst/>
                    </a:prstGeom>
                    <a:ln>
                      <a:solidFill>
                        <a:schemeClr val="accent1"/>
                      </a:solidFill>
                    </a:ln>
                  </pic:spPr>
                </pic:pic>
              </a:graphicData>
            </a:graphic>
          </wp:inline>
        </w:drawing>
      </w:r>
    </w:p>
    <w:p w14:paraId="16C3FDC0" w14:textId="11489AED" w:rsidR="00821326" w:rsidRPr="006A1947" w:rsidRDefault="00821326" w:rsidP="00821326">
      <w:pPr>
        <w:spacing w:after="0"/>
        <w:ind w:left="720"/>
        <w:jc w:val="both"/>
        <w:rPr>
          <w:rFonts w:ascii="Century Gothic" w:hAnsi="Century Gothic" w:cs="Arial"/>
        </w:rPr>
      </w:pPr>
    </w:p>
    <w:p w14:paraId="7EB8D86D" w14:textId="0531ACFE" w:rsidR="000A2102" w:rsidRPr="006A1947" w:rsidRDefault="00E14415" w:rsidP="007F2247">
      <w:pPr>
        <w:spacing w:after="0"/>
        <w:ind w:left="720"/>
        <w:jc w:val="both"/>
        <w:rPr>
          <w:rFonts w:ascii="Century Gothic" w:hAnsi="Century Gothic" w:cs="Arial"/>
        </w:rPr>
      </w:pPr>
      <w:r w:rsidRPr="006A1947">
        <w:rPr>
          <w:rFonts w:ascii="Century Gothic" w:hAnsi="Century Gothic" w:cs="Arial"/>
        </w:rPr>
        <w:t>E</w:t>
      </w:r>
      <w:r w:rsidR="00821326" w:rsidRPr="006A1947">
        <w:rPr>
          <w:rFonts w:ascii="Century Gothic" w:hAnsi="Century Gothic" w:cs="Arial"/>
        </w:rPr>
        <w:t xml:space="preserve">n oficio HRAC-880 </w:t>
      </w:r>
      <w:r w:rsidR="004F18A4" w:rsidRPr="006A1947">
        <w:rPr>
          <w:rFonts w:ascii="Century Gothic" w:hAnsi="Century Gothic" w:cs="Arial"/>
        </w:rPr>
        <w:t xml:space="preserve">del 15 de diciembre de 2023 </w:t>
      </w:r>
      <w:r w:rsidR="00821326" w:rsidRPr="006A1947">
        <w:rPr>
          <w:rFonts w:ascii="Century Gothic" w:hAnsi="Century Gothic" w:cs="Arial"/>
        </w:rPr>
        <w:t xml:space="preserve">manifestamos que no se conocían las posiciones definitivas de la gobernación, el Ministerio, ni la </w:t>
      </w:r>
      <w:r w:rsidR="00FE2591" w:rsidRPr="006A1947">
        <w:rPr>
          <w:rFonts w:ascii="Century Gothic" w:hAnsi="Century Gothic" w:cs="Arial"/>
        </w:rPr>
        <w:t>Interventoria</w:t>
      </w:r>
      <w:r w:rsidRPr="006A1947">
        <w:rPr>
          <w:rFonts w:ascii="Century Gothic" w:hAnsi="Century Gothic" w:cs="Arial"/>
        </w:rPr>
        <w:t xml:space="preserve"> sobre la posibilidad de modificar el alcance que debería darse al componente del estudio correspondiente al edificio de alta complejidad</w:t>
      </w:r>
      <w:r w:rsidR="004F18A4" w:rsidRPr="006A1947">
        <w:rPr>
          <w:rFonts w:ascii="Century Gothic" w:hAnsi="Century Gothic" w:cs="Arial"/>
        </w:rPr>
        <w:t>.</w:t>
      </w:r>
    </w:p>
    <w:p w14:paraId="57A315AA" w14:textId="77777777" w:rsidR="00D3130F" w:rsidRPr="006A1947" w:rsidRDefault="00D3130F" w:rsidP="00AD5F18">
      <w:pPr>
        <w:spacing w:after="0"/>
        <w:ind w:left="720"/>
        <w:jc w:val="both"/>
        <w:rPr>
          <w:rFonts w:ascii="Century Gothic" w:hAnsi="Century Gothic" w:cs="Arial"/>
        </w:rPr>
      </w:pPr>
    </w:p>
    <w:p w14:paraId="4347535D" w14:textId="77777777" w:rsidR="001F7416" w:rsidRPr="006A1947" w:rsidRDefault="001F7416" w:rsidP="00AD5F18">
      <w:pPr>
        <w:spacing w:after="0"/>
        <w:ind w:left="720"/>
        <w:jc w:val="both"/>
        <w:rPr>
          <w:rFonts w:ascii="Century Gothic" w:hAnsi="Century Gothic" w:cs="Arial"/>
        </w:rPr>
      </w:pPr>
    </w:p>
    <w:p w14:paraId="665FE700" w14:textId="4A196025" w:rsidR="003E0A09" w:rsidRPr="006A1947" w:rsidRDefault="00E14415" w:rsidP="000A2102">
      <w:pPr>
        <w:spacing w:after="0"/>
        <w:jc w:val="both"/>
        <w:rPr>
          <w:rFonts w:ascii="Century Gothic" w:hAnsi="Century Gothic" w:cs="Arial"/>
        </w:rPr>
      </w:pPr>
      <w:r w:rsidRPr="006A1947">
        <w:rPr>
          <w:rFonts w:ascii="Century Gothic" w:hAnsi="Century Gothic" w:cs="Arial"/>
          <w:noProof/>
        </w:rPr>
        <w:drawing>
          <wp:inline distT="0" distB="0" distL="0" distR="0" wp14:anchorId="4A8A3924" wp14:editId="355C9CAA">
            <wp:extent cx="5553265" cy="2758269"/>
            <wp:effectExtent l="19050" t="19050" r="9525" b="23495"/>
            <wp:docPr id="972127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27433" name=""/>
                    <pic:cNvPicPr/>
                  </pic:nvPicPr>
                  <pic:blipFill>
                    <a:blip r:embed="rId39"/>
                    <a:stretch>
                      <a:fillRect/>
                    </a:stretch>
                  </pic:blipFill>
                  <pic:spPr>
                    <a:xfrm>
                      <a:off x="0" y="0"/>
                      <a:ext cx="5587092" cy="2775071"/>
                    </a:xfrm>
                    <a:prstGeom prst="rect">
                      <a:avLst/>
                    </a:prstGeom>
                    <a:ln>
                      <a:solidFill>
                        <a:schemeClr val="accent1"/>
                      </a:solidFill>
                    </a:ln>
                  </pic:spPr>
                </pic:pic>
              </a:graphicData>
            </a:graphic>
          </wp:inline>
        </w:drawing>
      </w:r>
    </w:p>
    <w:p w14:paraId="088991D7" w14:textId="77777777" w:rsidR="000A2102" w:rsidRPr="006A1947" w:rsidRDefault="000A2102" w:rsidP="000A2102">
      <w:pPr>
        <w:spacing w:after="0"/>
        <w:jc w:val="both"/>
        <w:rPr>
          <w:rFonts w:ascii="Century Gothic" w:hAnsi="Century Gothic" w:cs="Arial"/>
        </w:rPr>
      </w:pPr>
    </w:p>
    <w:p w14:paraId="2A0CC94D" w14:textId="5161C186" w:rsidR="00B84489" w:rsidRPr="006A1947" w:rsidRDefault="00C03FA6" w:rsidP="007935A4">
      <w:pPr>
        <w:spacing w:after="0"/>
        <w:jc w:val="both"/>
        <w:rPr>
          <w:rFonts w:ascii="Century Gothic" w:hAnsi="Century Gothic" w:cs="Arial"/>
        </w:rPr>
      </w:pPr>
      <w:r w:rsidRPr="006A1947">
        <w:rPr>
          <w:rFonts w:ascii="Century Gothic" w:hAnsi="Century Gothic" w:cs="Arial"/>
        </w:rPr>
        <w:t xml:space="preserve">De acuerdo a todo lo anterior debe indicarse que no es procedente pretender declara un incumplimiento al consultor por la no entrega en la fecha determinada de un producto para el cual la entidad contratante no cumplió y </w:t>
      </w:r>
      <w:r w:rsidR="00FE2591" w:rsidRPr="006A1947">
        <w:rPr>
          <w:rFonts w:ascii="Century Gothic" w:hAnsi="Century Gothic" w:cs="Arial"/>
        </w:rPr>
        <w:t>aún</w:t>
      </w:r>
      <w:r w:rsidRPr="006A1947">
        <w:rPr>
          <w:rFonts w:ascii="Century Gothic" w:hAnsi="Century Gothic" w:cs="Arial"/>
        </w:rPr>
        <w:t xml:space="preserve"> no ha cumplido, con las entregas oportunas y completas de información requerida para que el consultor adelantara su labor, según estaba consignado en el mismo programa de actividades por desarrollar en esta fase del contrato, y  sobre las cuales el contratista advirtió de manera oportuna y reiterada sobre los cambios de condiciones y la necesidad de ajuste en las fechas de entrega, </w:t>
      </w:r>
      <w:r w:rsidR="00FE2591" w:rsidRPr="006A1947">
        <w:rPr>
          <w:rFonts w:ascii="Century Gothic" w:hAnsi="Century Gothic" w:cs="Arial"/>
        </w:rPr>
        <w:t xml:space="preserve">recursos humanos requeridos, </w:t>
      </w:r>
      <w:r w:rsidRPr="006A1947">
        <w:rPr>
          <w:rFonts w:ascii="Century Gothic" w:hAnsi="Century Gothic" w:cs="Arial"/>
        </w:rPr>
        <w:t>alcances y costo.</w:t>
      </w:r>
    </w:p>
    <w:p w14:paraId="3B7D7A70" w14:textId="77777777" w:rsidR="006A1947" w:rsidRPr="006A1947" w:rsidRDefault="006A1947" w:rsidP="007935A4">
      <w:pPr>
        <w:spacing w:after="0"/>
        <w:jc w:val="both"/>
        <w:rPr>
          <w:rFonts w:ascii="Century Gothic" w:hAnsi="Century Gothic" w:cs="Arial"/>
        </w:rPr>
      </w:pPr>
    </w:p>
    <w:p w14:paraId="36575572" w14:textId="77777777" w:rsidR="006A1947" w:rsidRPr="006A1947" w:rsidRDefault="006A1947" w:rsidP="007935A4">
      <w:pPr>
        <w:spacing w:after="0"/>
        <w:jc w:val="both"/>
        <w:rPr>
          <w:rFonts w:ascii="Century Gothic" w:hAnsi="Century Gothic" w:cs="Arial"/>
        </w:rPr>
      </w:pPr>
    </w:p>
    <w:p w14:paraId="3A53E9BB" w14:textId="124949D0" w:rsidR="00C93EDD" w:rsidRPr="006A1947" w:rsidRDefault="006E507C" w:rsidP="007935A4">
      <w:pPr>
        <w:spacing w:after="0"/>
        <w:jc w:val="both"/>
        <w:rPr>
          <w:rFonts w:ascii="Century Gothic" w:hAnsi="Century Gothic" w:cs="Arial"/>
          <w:b/>
          <w:bCs/>
          <w:sz w:val="28"/>
          <w:szCs w:val="28"/>
        </w:rPr>
      </w:pPr>
      <w:r>
        <w:rPr>
          <w:rFonts w:ascii="Century Gothic" w:hAnsi="Century Gothic" w:cs="Arial"/>
          <w:b/>
          <w:bCs/>
          <w:sz w:val="28"/>
          <w:szCs w:val="28"/>
        </w:rPr>
        <w:t xml:space="preserve">IMPROCEDENCIA POR INDEBIDA </w:t>
      </w:r>
      <w:r w:rsidR="00C93EDD" w:rsidRPr="006A1947">
        <w:rPr>
          <w:rFonts w:ascii="Century Gothic" w:hAnsi="Century Gothic" w:cs="Arial"/>
          <w:b/>
          <w:bCs/>
          <w:sz w:val="28"/>
          <w:szCs w:val="28"/>
        </w:rPr>
        <w:t>TASACIÓN</w:t>
      </w:r>
      <w:r>
        <w:rPr>
          <w:rFonts w:ascii="Century Gothic" w:hAnsi="Century Gothic" w:cs="Arial"/>
          <w:b/>
          <w:bCs/>
          <w:sz w:val="28"/>
          <w:szCs w:val="28"/>
        </w:rPr>
        <w:t xml:space="preserve"> RESULTA INEFICAZ</w:t>
      </w:r>
    </w:p>
    <w:p w14:paraId="6DEBBE3F" w14:textId="77777777" w:rsidR="006E507C" w:rsidRDefault="006E507C" w:rsidP="007935A4">
      <w:pPr>
        <w:spacing w:after="0"/>
        <w:jc w:val="both"/>
        <w:rPr>
          <w:rFonts w:ascii="Century Gothic" w:hAnsi="Century Gothic" w:cs="Arial"/>
        </w:rPr>
      </w:pPr>
    </w:p>
    <w:p w14:paraId="7FA658A4" w14:textId="20A17AAB" w:rsidR="00573847" w:rsidRPr="006A1947" w:rsidRDefault="005E56F4" w:rsidP="007935A4">
      <w:pPr>
        <w:spacing w:after="0"/>
        <w:jc w:val="both"/>
        <w:rPr>
          <w:rFonts w:ascii="Century Gothic" w:hAnsi="Century Gothic" w:cs="Arial"/>
        </w:rPr>
      </w:pPr>
      <w:r w:rsidRPr="006A1947">
        <w:rPr>
          <w:rFonts w:ascii="Century Gothic" w:hAnsi="Century Gothic" w:cs="Arial"/>
        </w:rPr>
        <w:t xml:space="preserve">A pesar de la improcedencia del proceso sancionatorio ya evidenciado, debemos </w:t>
      </w:r>
      <w:r w:rsidR="00FE2591" w:rsidRPr="006A1947">
        <w:rPr>
          <w:rFonts w:ascii="Century Gothic" w:hAnsi="Century Gothic" w:cs="Arial"/>
        </w:rPr>
        <w:t>mencionar</w:t>
      </w:r>
      <w:r w:rsidRPr="006A1947">
        <w:rPr>
          <w:rFonts w:ascii="Century Gothic" w:hAnsi="Century Gothic" w:cs="Arial"/>
        </w:rPr>
        <w:t xml:space="preserve"> </w:t>
      </w:r>
      <w:r w:rsidR="000A2102" w:rsidRPr="006A1947">
        <w:rPr>
          <w:rFonts w:ascii="Century Gothic" w:hAnsi="Century Gothic" w:cs="Arial"/>
        </w:rPr>
        <w:t xml:space="preserve">además </w:t>
      </w:r>
      <w:r w:rsidRPr="006A1947">
        <w:rPr>
          <w:rFonts w:ascii="Century Gothic" w:hAnsi="Century Gothic" w:cs="Arial"/>
        </w:rPr>
        <w:t>que la valoración y tasación de perjuicios presenta varias inconsistencias</w:t>
      </w:r>
      <w:r w:rsidR="001F7416" w:rsidRPr="006A1947">
        <w:rPr>
          <w:rFonts w:ascii="Century Gothic" w:hAnsi="Century Gothic" w:cs="Arial"/>
        </w:rPr>
        <w:t>.</w:t>
      </w:r>
      <w:r w:rsidRPr="006A1947">
        <w:rPr>
          <w:rFonts w:ascii="Century Gothic" w:hAnsi="Century Gothic" w:cs="Arial"/>
        </w:rPr>
        <w:t xml:space="preserve"> </w:t>
      </w:r>
    </w:p>
    <w:p w14:paraId="3D02604C" w14:textId="77777777" w:rsidR="00573847" w:rsidRPr="006A1947" w:rsidRDefault="00573847" w:rsidP="007935A4">
      <w:pPr>
        <w:spacing w:after="0"/>
        <w:jc w:val="both"/>
        <w:rPr>
          <w:rFonts w:ascii="Century Gothic" w:hAnsi="Century Gothic" w:cs="Arial"/>
        </w:rPr>
      </w:pPr>
    </w:p>
    <w:p w14:paraId="522248AF" w14:textId="4B47D88A" w:rsidR="00573847" w:rsidRPr="006A1947" w:rsidRDefault="005E56F4" w:rsidP="007935A4">
      <w:pPr>
        <w:spacing w:after="0"/>
        <w:jc w:val="both"/>
        <w:rPr>
          <w:rFonts w:ascii="Century Gothic" w:hAnsi="Century Gothic" w:cs="Arial"/>
        </w:rPr>
      </w:pPr>
      <w:r w:rsidRPr="006A1947">
        <w:rPr>
          <w:rFonts w:ascii="Century Gothic" w:hAnsi="Century Gothic" w:cs="Arial"/>
        </w:rPr>
        <w:t>En la</w:t>
      </w:r>
      <w:r w:rsidR="001F7416" w:rsidRPr="006A1947">
        <w:rPr>
          <w:rFonts w:ascii="Century Gothic" w:hAnsi="Century Gothic" w:cs="Arial"/>
        </w:rPr>
        <w:t>s páginas 20</w:t>
      </w:r>
      <w:r w:rsidR="003241A9" w:rsidRPr="006A1947">
        <w:rPr>
          <w:rFonts w:ascii="Century Gothic" w:hAnsi="Century Gothic" w:cs="Arial"/>
        </w:rPr>
        <w:t xml:space="preserve"> y</w:t>
      </w:r>
      <w:r w:rsidR="001F7416" w:rsidRPr="006A1947">
        <w:rPr>
          <w:rFonts w:ascii="Century Gothic" w:hAnsi="Century Gothic" w:cs="Arial"/>
        </w:rPr>
        <w:t xml:space="preserve"> 21</w:t>
      </w:r>
      <w:r w:rsidRPr="006A1947">
        <w:rPr>
          <w:rFonts w:ascii="Century Gothic" w:hAnsi="Century Gothic" w:cs="Arial"/>
        </w:rPr>
        <w:t xml:space="preserve"> del documento</w:t>
      </w:r>
      <w:r w:rsidR="003241A9" w:rsidRPr="006A1947">
        <w:rPr>
          <w:rFonts w:ascii="Century Gothic" w:hAnsi="Century Gothic" w:cs="Arial"/>
        </w:rPr>
        <w:t xml:space="preserve"> “RIS CONSULTOR Oficio de citación por Incumplimiento y CPP 15VF (F)”</w:t>
      </w:r>
      <w:r w:rsidRPr="006A1947">
        <w:rPr>
          <w:rFonts w:ascii="Century Gothic" w:hAnsi="Century Gothic" w:cs="Arial"/>
        </w:rPr>
        <w:t xml:space="preserve"> se establecen los siguientes perjuicios</w:t>
      </w:r>
      <w:r w:rsidR="003241A9" w:rsidRPr="006A1947">
        <w:rPr>
          <w:rFonts w:ascii="Century Gothic" w:hAnsi="Century Gothic" w:cs="Arial"/>
        </w:rPr>
        <w:t>:</w:t>
      </w:r>
    </w:p>
    <w:p w14:paraId="4B0B2BB6" w14:textId="4DDBC903" w:rsidR="0014296B" w:rsidRPr="006A1947" w:rsidRDefault="0014296B" w:rsidP="003241A9">
      <w:pPr>
        <w:spacing w:after="0"/>
        <w:jc w:val="center"/>
        <w:rPr>
          <w:rFonts w:ascii="Century Gothic" w:hAnsi="Century Gothic" w:cs="Arial"/>
        </w:rPr>
      </w:pPr>
      <w:r w:rsidRPr="006A1947">
        <w:rPr>
          <w:rFonts w:ascii="Century Gothic" w:hAnsi="Century Gothic" w:cs="Arial"/>
          <w:noProof/>
        </w:rPr>
        <w:lastRenderedPageBreak/>
        <w:drawing>
          <wp:inline distT="0" distB="0" distL="0" distR="0" wp14:anchorId="03BB4858" wp14:editId="400DC4A9">
            <wp:extent cx="4258102" cy="7297519"/>
            <wp:effectExtent l="0" t="0" r="9525" b="0"/>
            <wp:docPr id="1106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87585" name=""/>
                    <pic:cNvPicPr/>
                  </pic:nvPicPr>
                  <pic:blipFill>
                    <a:blip r:embed="rId40"/>
                    <a:stretch>
                      <a:fillRect/>
                    </a:stretch>
                  </pic:blipFill>
                  <pic:spPr>
                    <a:xfrm>
                      <a:off x="0" y="0"/>
                      <a:ext cx="4259427" cy="7299790"/>
                    </a:xfrm>
                    <a:prstGeom prst="rect">
                      <a:avLst/>
                    </a:prstGeom>
                  </pic:spPr>
                </pic:pic>
              </a:graphicData>
            </a:graphic>
          </wp:inline>
        </w:drawing>
      </w:r>
    </w:p>
    <w:p w14:paraId="1AC06FB3" w14:textId="77777777" w:rsidR="003241A9" w:rsidRPr="006A1947" w:rsidRDefault="003241A9" w:rsidP="003241A9">
      <w:pPr>
        <w:spacing w:after="0"/>
        <w:jc w:val="center"/>
        <w:rPr>
          <w:rFonts w:ascii="Century Gothic" w:hAnsi="Century Gothic" w:cs="Arial"/>
        </w:rPr>
      </w:pPr>
    </w:p>
    <w:p w14:paraId="1EEC379D" w14:textId="736DBD9B" w:rsidR="00DD2DD3" w:rsidRPr="006A1947" w:rsidRDefault="00DD2DD3" w:rsidP="007935A4">
      <w:pPr>
        <w:spacing w:after="0"/>
        <w:jc w:val="both"/>
        <w:rPr>
          <w:rFonts w:ascii="Century Gothic" w:hAnsi="Century Gothic" w:cs="Arial"/>
        </w:rPr>
      </w:pPr>
      <w:r w:rsidRPr="006A1947">
        <w:rPr>
          <w:rFonts w:ascii="Century Gothic" w:hAnsi="Century Gothic" w:cs="Arial"/>
        </w:rPr>
        <w:lastRenderedPageBreak/>
        <w:t xml:space="preserve">En las </w:t>
      </w:r>
      <w:r w:rsidR="003241A9" w:rsidRPr="006A1947">
        <w:rPr>
          <w:rFonts w:ascii="Century Gothic" w:hAnsi="Century Gothic" w:cs="Arial"/>
        </w:rPr>
        <w:t>páginas</w:t>
      </w:r>
      <w:r w:rsidRPr="006A1947">
        <w:rPr>
          <w:rFonts w:ascii="Century Gothic" w:hAnsi="Century Gothic" w:cs="Arial"/>
        </w:rPr>
        <w:t xml:space="preserve"> </w:t>
      </w:r>
      <w:r w:rsidR="003241A9" w:rsidRPr="006A1947">
        <w:rPr>
          <w:rFonts w:ascii="Century Gothic" w:hAnsi="Century Gothic" w:cs="Arial"/>
        </w:rPr>
        <w:t>24 y 25</w:t>
      </w:r>
      <w:r w:rsidRPr="006A1947">
        <w:rPr>
          <w:rFonts w:ascii="Century Gothic" w:hAnsi="Century Gothic" w:cs="Arial"/>
        </w:rPr>
        <w:t xml:space="preserve"> se tasan los supuestos perjuicios</w:t>
      </w:r>
      <w:r w:rsidR="003241A9" w:rsidRPr="006A1947">
        <w:rPr>
          <w:rFonts w:ascii="Century Gothic" w:hAnsi="Century Gothic" w:cs="Arial"/>
        </w:rPr>
        <w:t>.</w:t>
      </w:r>
    </w:p>
    <w:p w14:paraId="3CBC1F36" w14:textId="77777777" w:rsidR="00DD2DD3" w:rsidRPr="006A1947" w:rsidRDefault="00DD2DD3" w:rsidP="007935A4">
      <w:pPr>
        <w:spacing w:after="0"/>
        <w:jc w:val="both"/>
        <w:rPr>
          <w:rFonts w:ascii="Century Gothic" w:hAnsi="Century Gothic" w:cs="Arial"/>
        </w:rPr>
      </w:pPr>
    </w:p>
    <w:p w14:paraId="3CE3A49F" w14:textId="4863530F" w:rsidR="0014296B" w:rsidRPr="006A1947" w:rsidRDefault="0014296B" w:rsidP="003241A9">
      <w:pPr>
        <w:spacing w:after="0"/>
        <w:jc w:val="center"/>
        <w:rPr>
          <w:rFonts w:ascii="Century Gothic" w:hAnsi="Century Gothic" w:cs="Arial"/>
        </w:rPr>
      </w:pPr>
      <w:r w:rsidRPr="006A1947">
        <w:rPr>
          <w:rFonts w:ascii="Century Gothic" w:hAnsi="Century Gothic" w:cs="Arial"/>
          <w:noProof/>
        </w:rPr>
        <w:drawing>
          <wp:inline distT="0" distB="0" distL="0" distR="0" wp14:anchorId="25764BC1" wp14:editId="166CAD3F">
            <wp:extent cx="4200971" cy="4319516"/>
            <wp:effectExtent l="0" t="0" r="9525" b="5080"/>
            <wp:docPr id="1135219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19795" name=""/>
                    <pic:cNvPicPr/>
                  </pic:nvPicPr>
                  <pic:blipFill>
                    <a:blip r:embed="rId41"/>
                    <a:stretch>
                      <a:fillRect/>
                    </a:stretch>
                  </pic:blipFill>
                  <pic:spPr>
                    <a:xfrm>
                      <a:off x="0" y="0"/>
                      <a:ext cx="4211901" cy="4330755"/>
                    </a:xfrm>
                    <a:prstGeom prst="rect">
                      <a:avLst/>
                    </a:prstGeom>
                  </pic:spPr>
                </pic:pic>
              </a:graphicData>
            </a:graphic>
          </wp:inline>
        </w:drawing>
      </w:r>
    </w:p>
    <w:p w14:paraId="49F97A42" w14:textId="77777777" w:rsidR="00573847" w:rsidRPr="006A1947" w:rsidRDefault="00573847" w:rsidP="007935A4">
      <w:pPr>
        <w:spacing w:after="0"/>
        <w:jc w:val="both"/>
        <w:rPr>
          <w:rFonts w:ascii="Century Gothic" w:hAnsi="Century Gothic" w:cs="Arial"/>
        </w:rPr>
      </w:pPr>
    </w:p>
    <w:p w14:paraId="31B979A9" w14:textId="77197BD4" w:rsidR="00EE2B15" w:rsidRPr="006A1947" w:rsidRDefault="003241A9" w:rsidP="00EE2B15">
      <w:pPr>
        <w:spacing w:after="0"/>
        <w:jc w:val="both"/>
        <w:rPr>
          <w:rFonts w:ascii="Century Gothic" w:hAnsi="Century Gothic" w:cs="Arial"/>
          <w:b/>
          <w:bCs/>
        </w:rPr>
      </w:pPr>
      <w:r w:rsidRPr="006A1947">
        <w:rPr>
          <w:rFonts w:ascii="Century Gothic" w:hAnsi="Century Gothic" w:cs="Arial"/>
          <w:b/>
          <w:bCs/>
        </w:rPr>
        <w:t>IMPROCEDENCIA DE LA TASACIÓN DE PERJUICIOS</w:t>
      </w:r>
    </w:p>
    <w:p w14:paraId="39017D1D" w14:textId="77777777" w:rsidR="003241A9" w:rsidRPr="006A1947" w:rsidRDefault="003241A9" w:rsidP="00EE2B15">
      <w:pPr>
        <w:spacing w:after="0"/>
        <w:jc w:val="both"/>
        <w:rPr>
          <w:rFonts w:ascii="Century Gothic" w:hAnsi="Century Gothic" w:cs="Arial"/>
        </w:rPr>
      </w:pPr>
    </w:p>
    <w:p w14:paraId="337D0C0E" w14:textId="527B1EF5" w:rsidR="00EE2B15" w:rsidRPr="006A1947" w:rsidRDefault="00EE2B15" w:rsidP="00EE2B15">
      <w:pPr>
        <w:spacing w:after="0"/>
        <w:jc w:val="both"/>
        <w:rPr>
          <w:rFonts w:ascii="Century Gothic" w:hAnsi="Century Gothic" w:cs="Arial"/>
        </w:rPr>
      </w:pPr>
      <w:r w:rsidRPr="006A1947">
        <w:rPr>
          <w:rFonts w:ascii="Century Gothic" w:hAnsi="Century Gothic" w:cs="Arial"/>
        </w:rPr>
        <w:t>E</w:t>
      </w:r>
      <w:r w:rsidR="003241A9" w:rsidRPr="006A1947">
        <w:rPr>
          <w:rFonts w:ascii="Century Gothic" w:hAnsi="Century Gothic" w:cs="Arial"/>
        </w:rPr>
        <w:t>n</w:t>
      </w:r>
      <w:r w:rsidRPr="006A1947">
        <w:rPr>
          <w:rFonts w:ascii="Century Gothic" w:hAnsi="Century Gothic" w:cs="Arial"/>
        </w:rPr>
        <w:t xml:space="preserve"> </w:t>
      </w:r>
      <w:r w:rsidR="00EC0436" w:rsidRPr="006A1947">
        <w:rPr>
          <w:rFonts w:ascii="Century Gothic" w:hAnsi="Century Gothic" w:cs="Arial"/>
        </w:rPr>
        <w:t xml:space="preserve">el oficio de citación por presunto </w:t>
      </w:r>
      <w:r w:rsidR="003241A9" w:rsidRPr="006A1947">
        <w:rPr>
          <w:rFonts w:ascii="Century Gothic" w:hAnsi="Century Gothic" w:cs="Arial"/>
        </w:rPr>
        <w:t>incumplimiento la</w:t>
      </w:r>
      <w:r w:rsidR="00EC0436" w:rsidRPr="006A1947">
        <w:rPr>
          <w:rFonts w:ascii="Century Gothic" w:hAnsi="Century Gothic" w:cs="Arial"/>
        </w:rPr>
        <w:t xml:space="preserve"> </w:t>
      </w:r>
      <w:r w:rsidR="003241A9" w:rsidRPr="006A1947">
        <w:rPr>
          <w:rFonts w:ascii="Century Gothic" w:hAnsi="Century Gothic" w:cs="Arial"/>
        </w:rPr>
        <w:t>interventoría</w:t>
      </w:r>
      <w:r w:rsidR="00EC0436" w:rsidRPr="006A1947">
        <w:rPr>
          <w:rFonts w:ascii="Century Gothic" w:hAnsi="Century Gothic" w:cs="Arial"/>
        </w:rPr>
        <w:t xml:space="preserve"> realiza la </w:t>
      </w:r>
      <w:r w:rsidR="003241A9" w:rsidRPr="006A1947">
        <w:rPr>
          <w:rFonts w:ascii="Century Gothic" w:hAnsi="Century Gothic" w:cs="Arial"/>
        </w:rPr>
        <w:t>tasación</w:t>
      </w:r>
      <w:r w:rsidR="00EC0436" w:rsidRPr="006A1947">
        <w:rPr>
          <w:rFonts w:ascii="Century Gothic" w:hAnsi="Century Gothic" w:cs="Arial"/>
        </w:rPr>
        <w:t xml:space="preserve"> de los supuesto perjuicios así:</w:t>
      </w:r>
    </w:p>
    <w:p w14:paraId="5F444FBF" w14:textId="77777777" w:rsidR="00EE2B15" w:rsidRPr="006A1947" w:rsidRDefault="00EE2B15" w:rsidP="00EE2B15">
      <w:pPr>
        <w:spacing w:after="0"/>
        <w:jc w:val="both"/>
        <w:rPr>
          <w:rFonts w:ascii="Century Gothic" w:hAnsi="Century Gothic" w:cs="Arial"/>
        </w:rPr>
      </w:pPr>
    </w:p>
    <w:p w14:paraId="5AB44A58" w14:textId="77777777" w:rsidR="00EE2B15" w:rsidRPr="006A1947" w:rsidRDefault="00EE2B15" w:rsidP="00EE2B15">
      <w:pPr>
        <w:pStyle w:val="Prrafodelista"/>
        <w:numPr>
          <w:ilvl w:val="0"/>
          <w:numId w:val="17"/>
        </w:numPr>
        <w:spacing w:after="0"/>
        <w:jc w:val="both"/>
        <w:rPr>
          <w:rFonts w:ascii="Century Gothic" w:hAnsi="Century Gothic" w:cs="Arial"/>
        </w:rPr>
      </w:pPr>
      <w:r w:rsidRPr="006A1947">
        <w:rPr>
          <w:rFonts w:ascii="Century Gothic" w:hAnsi="Century Gothic" w:cs="Arial"/>
        </w:rPr>
        <w:t xml:space="preserve">SOBRE PAGOS PENDIENTES AL CONSULTOR </w:t>
      </w:r>
    </w:p>
    <w:p w14:paraId="51950AC1" w14:textId="77777777" w:rsidR="00EE2B15" w:rsidRPr="006A1947" w:rsidRDefault="00EE2B15" w:rsidP="00EE2B15">
      <w:pPr>
        <w:spacing w:after="0"/>
        <w:ind w:left="360"/>
        <w:jc w:val="both"/>
        <w:rPr>
          <w:rFonts w:ascii="Century Gothic" w:hAnsi="Century Gothic" w:cs="Arial"/>
        </w:rPr>
      </w:pPr>
    </w:p>
    <w:p w14:paraId="5DCA6075" w14:textId="77777777" w:rsidR="00EE2B15" w:rsidRPr="006A1947" w:rsidRDefault="00EE2B15" w:rsidP="00EE2B15">
      <w:pPr>
        <w:spacing w:after="0"/>
        <w:ind w:left="360"/>
        <w:jc w:val="both"/>
        <w:rPr>
          <w:rFonts w:ascii="Century Gothic" w:hAnsi="Century Gothic" w:cs="Arial"/>
        </w:rPr>
      </w:pPr>
      <w:r w:rsidRPr="006A1947">
        <w:rPr>
          <w:rFonts w:ascii="Century Gothic" w:hAnsi="Century Gothic" w:cs="Arial"/>
          <w:noProof/>
        </w:rPr>
        <w:lastRenderedPageBreak/>
        <w:drawing>
          <wp:inline distT="0" distB="0" distL="0" distR="0" wp14:anchorId="1CB1ED49" wp14:editId="70E8D798">
            <wp:extent cx="5760720" cy="2336800"/>
            <wp:effectExtent l="19050" t="19050" r="11430" b="25400"/>
            <wp:docPr id="498005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05192" name=""/>
                    <pic:cNvPicPr/>
                  </pic:nvPicPr>
                  <pic:blipFill>
                    <a:blip r:embed="rId42"/>
                    <a:stretch>
                      <a:fillRect/>
                    </a:stretch>
                  </pic:blipFill>
                  <pic:spPr>
                    <a:xfrm>
                      <a:off x="0" y="0"/>
                      <a:ext cx="5760720" cy="2336800"/>
                    </a:xfrm>
                    <a:prstGeom prst="rect">
                      <a:avLst/>
                    </a:prstGeom>
                    <a:ln>
                      <a:solidFill>
                        <a:srgbClr val="5B9BD5"/>
                      </a:solidFill>
                    </a:ln>
                  </pic:spPr>
                </pic:pic>
              </a:graphicData>
            </a:graphic>
          </wp:inline>
        </w:drawing>
      </w:r>
    </w:p>
    <w:p w14:paraId="37E35A3F" w14:textId="2FF8FAA4" w:rsidR="00EE2B15" w:rsidRPr="006A1947" w:rsidRDefault="00EE2B15" w:rsidP="00EE2B15">
      <w:pPr>
        <w:spacing w:after="0"/>
        <w:ind w:left="360"/>
        <w:jc w:val="both"/>
        <w:rPr>
          <w:rFonts w:ascii="Century Gothic" w:hAnsi="Century Gothic" w:cs="Arial"/>
        </w:rPr>
      </w:pPr>
      <w:r w:rsidRPr="006A1947">
        <w:rPr>
          <w:rFonts w:ascii="Century Gothic" w:hAnsi="Century Gothic" w:cs="Arial"/>
        </w:rPr>
        <w:t xml:space="preserve">La tasación de perjuicios se calcula sobre los pagos no </w:t>
      </w:r>
      <w:r w:rsidR="00ED75D4" w:rsidRPr="006A1947">
        <w:rPr>
          <w:rFonts w:ascii="Century Gothic" w:hAnsi="Century Gothic" w:cs="Arial"/>
        </w:rPr>
        <w:t>realizados por</w:t>
      </w:r>
      <w:r w:rsidRPr="006A1947">
        <w:rPr>
          <w:rFonts w:ascii="Century Gothic" w:hAnsi="Century Gothic" w:cs="Arial"/>
        </w:rPr>
        <w:t xml:space="preserve"> la obtención del aval definitivo ante el ministerio</w:t>
      </w:r>
      <w:r w:rsidR="003241A9" w:rsidRPr="006A1947">
        <w:rPr>
          <w:rFonts w:ascii="Century Gothic" w:hAnsi="Century Gothic" w:cs="Arial"/>
        </w:rPr>
        <w:t>.</w:t>
      </w:r>
    </w:p>
    <w:p w14:paraId="2809F263" w14:textId="77777777" w:rsidR="00EE2B15" w:rsidRPr="006A1947" w:rsidRDefault="00EE2B15" w:rsidP="00EE2B15">
      <w:pPr>
        <w:spacing w:after="0"/>
        <w:ind w:left="360"/>
        <w:jc w:val="both"/>
        <w:rPr>
          <w:rFonts w:ascii="Century Gothic" w:hAnsi="Century Gothic" w:cs="Arial"/>
        </w:rPr>
      </w:pPr>
    </w:p>
    <w:p w14:paraId="20A48F17" w14:textId="79D35D7F" w:rsidR="00EE2B15" w:rsidRPr="006A1947" w:rsidRDefault="00EE2B15" w:rsidP="00EE2B15">
      <w:pPr>
        <w:spacing w:after="0"/>
        <w:ind w:left="360"/>
        <w:jc w:val="both"/>
        <w:rPr>
          <w:rFonts w:ascii="Century Gothic" w:hAnsi="Century Gothic" w:cs="Arial"/>
        </w:rPr>
      </w:pPr>
      <w:r w:rsidRPr="006A1947">
        <w:rPr>
          <w:rFonts w:ascii="Century Gothic" w:hAnsi="Century Gothic" w:cs="Arial"/>
        </w:rPr>
        <w:t>Esta tasación de perjuicio parte de dos premisas falsas</w:t>
      </w:r>
      <w:r w:rsidR="003241A9" w:rsidRPr="006A1947">
        <w:rPr>
          <w:rFonts w:ascii="Century Gothic" w:hAnsi="Century Gothic" w:cs="Arial"/>
        </w:rPr>
        <w:t>:</w:t>
      </w:r>
      <w:r w:rsidRPr="006A1947">
        <w:rPr>
          <w:rFonts w:ascii="Century Gothic" w:hAnsi="Century Gothic" w:cs="Arial"/>
        </w:rPr>
        <w:t xml:space="preserve"> </w:t>
      </w:r>
    </w:p>
    <w:p w14:paraId="64123800" w14:textId="1F95DCEE" w:rsidR="00EE2B15" w:rsidRPr="006A1947" w:rsidRDefault="00EE2B15" w:rsidP="00EE2B15">
      <w:pPr>
        <w:pStyle w:val="Prrafodelista"/>
        <w:numPr>
          <w:ilvl w:val="1"/>
          <w:numId w:val="17"/>
        </w:numPr>
        <w:spacing w:after="0"/>
        <w:jc w:val="both"/>
        <w:rPr>
          <w:rFonts w:ascii="Century Gothic" w:hAnsi="Century Gothic" w:cs="Arial"/>
        </w:rPr>
      </w:pPr>
      <w:r w:rsidRPr="006A1947">
        <w:rPr>
          <w:rFonts w:ascii="Century Gothic" w:hAnsi="Century Gothic" w:cs="Arial"/>
        </w:rPr>
        <w:t xml:space="preserve">Que el MSPS no dio </w:t>
      </w:r>
      <w:r w:rsidR="003241A9" w:rsidRPr="006A1947">
        <w:rPr>
          <w:rFonts w:ascii="Century Gothic" w:hAnsi="Century Gothic" w:cs="Arial"/>
        </w:rPr>
        <w:t>el aval</w:t>
      </w:r>
      <w:r w:rsidRPr="006A1947">
        <w:rPr>
          <w:rFonts w:ascii="Century Gothic" w:hAnsi="Century Gothic" w:cs="Arial"/>
        </w:rPr>
        <w:t>, situación que a la fecha no ha ocurrido</w:t>
      </w:r>
      <w:r w:rsidR="00EC0436" w:rsidRPr="006A1947">
        <w:rPr>
          <w:rFonts w:ascii="Century Gothic" w:hAnsi="Century Gothic" w:cs="Arial"/>
        </w:rPr>
        <w:t>.</w:t>
      </w:r>
    </w:p>
    <w:p w14:paraId="29FB3F41" w14:textId="4E87CA2C" w:rsidR="00EE2B15" w:rsidRPr="006A1947" w:rsidRDefault="00EE2B15" w:rsidP="00EE2B15">
      <w:pPr>
        <w:pStyle w:val="Prrafodelista"/>
        <w:numPr>
          <w:ilvl w:val="1"/>
          <w:numId w:val="17"/>
        </w:numPr>
        <w:spacing w:after="0"/>
        <w:jc w:val="both"/>
        <w:rPr>
          <w:rFonts w:ascii="Century Gothic" w:hAnsi="Century Gothic" w:cs="Arial"/>
        </w:rPr>
      </w:pPr>
      <w:r w:rsidRPr="006A1947">
        <w:rPr>
          <w:rFonts w:ascii="Century Gothic" w:hAnsi="Century Gothic" w:cs="Arial"/>
        </w:rPr>
        <w:t xml:space="preserve">Que </w:t>
      </w:r>
      <w:r w:rsidR="00AC6595" w:rsidRPr="006A1947">
        <w:rPr>
          <w:rFonts w:ascii="Century Gothic" w:hAnsi="Century Gothic" w:cs="Arial"/>
        </w:rPr>
        <w:t xml:space="preserve">si </w:t>
      </w:r>
      <w:r w:rsidRPr="006A1947">
        <w:rPr>
          <w:rFonts w:ascii="Century Gothic" w:hAnsi="Century Gothic" w:cs="Arial"/>
        </w:rPr>
        <w:t xml:space="preserve">el aval no se otorga </w:t>
      </w:r>
      <w:r w:rsidR="00AC6595" w:rsidRPr="006A1947">
        <w:rPr>
          <w:rFonts w:ascii="Century Gothic" w:hAnsi="Century Gothic" w:cs="Arial"/>
        </w:rPr>
        <w:t xml:space="preserve">es </w:t>
      </w:r>
      <w:r w:rsidRPr="006A1947">
        <w:rPr>
          <w:rFonts w:ascii="Century Gothic" w:hAnsi="Century Gothic" w:cs="Arial"/>
        </w:rPr>
        <w:t xml:space="preserve">única y exclusivamente por responsabilidad del consultor. </w:t>
      </w:r>
    </w:p>
    <w:p w14:paraId="26B65FA1" w14:textId="6175A054" w:rsidR="00EE2B15" w:rsidRPr="006A1947" w:rsidRDefault="00EE2B15" w:rsidP="00EE2B15">
      <w:pPr>
        <w:pStyle w:val="Prrafodelista"/>
        <w:spacing w:after="0"/>
        <w:ind w:left="1440"/>
        <w:jc w:val="both"/>
        <w:rPr>
          <w:rFonts w:ascii="Century Gothic" w:hAnsi="Century Gothic" w:cs="Arial"/>
        </w:rPr>
      </w:pPr>
      <w:r w:rsidRPr="006A1947">
        <w:rPr>
          <w:rFonts w:ascii="Century Gothic" w:hAnsi="Century Gothic" w:cs="Arial"/>
        </w:rPr>
        <w:t xml:space="preserve">Sobre este aspecto debemos indicar que el Aval del proyecto por parte del MSPS no depende exclusivamente de los estudios, diseños y productos de la consultoría. Depende además de aspectos como el cierre financiero del proyecto y la certificación de otras </w:t>
      </w:r>
      <w:r w:rsidR="003241A9" w:rsidRPr="006A1947">
        <w:rPr>
          <w:rFonts w:ascii="Century Gothic" w:hAnsi="Century Gothic" w:cs="Arial"/>
        </w:rPr>
        <w:t>condiciones e</w:t>
      </w:r>
      <w:r w:rsidRPr="006A1947">
        <w:rPr>
          <w:rFonts w:ascii="Century Gothic" w:hAnsi="Century Gothic" w:cs="Arial"/>
        </w:rPr>
        <w:t xml:space="preserve"> información complementaria que debe presentar la gobernación de Risaralda al MSPS. Así mediante oficio </w:t>
      </w:r>
      <w:r w:rsidR="00345221" w:rsidRPr="006A1947">
        <w:rPr>
          <w:rFonts w:ascii="Century Gothic" w:hAnsi="Century Gothic" w:cs="Arial"/>
        </w:rPr>
        <w:t>Radicado No. 202223212469461</w:t>
      </w:r>
      <w:r w:rsidRPr="006A1947">
        <w:rPr>
          <w:rFonts w:ascii="Century Gothic" w:hAnsi="Century Gothic" w:cs="Arial"/>
        </w:rPr>
        <w:t xml:space="preserve"> </w:t>
      </w:r>
      <w:r w:rsidR="00345221" w:rsidRPr="006A1947">
        <w:rPr>
          <w:rFonts w:ascii="Century Gothic" w:hAnsi="Century Gothic" w:cs="Arial"/>
        </w:rPr>
        <w:t xml:space="preserve">del 9 de diciembre de 2022, </w:t>
      </w:r>
      <w:r w:rsidRPr="006A1947">
        <w:rPr>
          <w:rFonts w:ascii="Century Gothic" w:hAnsi="Century Gothic" w:cs="Arial"/>
        </w:rPr>
        <w:t xml:space="preserve">en el cual se </w:t>
      </w:r>
      <w:r w:rsidR="00ED75D4" w:rsidRPr="006A1947">
        <w:rPr>
          <w:rFonts w:ascii="Century Gothic" w:hAnsi="Century Gothic" w:cs="Arial"/>
        </w:rPr>
        <w:t>determinó</w:t>
      </w:r>
      <w:r w:rsidRPr="006A1947">
        <w:rPr>
          <w:rFonts w:ascii="Century Gothic" w:hAnsi="Century Gothic" w:cs="Arial"/>
        </w:rPr>
        <w:t xml:space="preserve"> la no viabilidad del proyecto, el MSPS entre sus motivaciones</w:t>
      </w:r>
      <w:r w:rsidR="00ED75D4" w:rsidRPr="006A1947">
        <w:rPr>
          <w:rFonts w:ascii="Century Gothic" w:hAnsi="Century Gothic" w:cs="Arial"/>
        </w:rPr>
        <w:t>,</w:t>
      </w:r>
      <w:r w:rsidRPr="006A1947">
        <w:rPr>
          <w:rFonts w:ascii="Century Gothic" w:hAnsi="Century Gothic" w:cs="Arial"/>
        </w:rPr>
        <w:t xml:space="preserve"> incluyo la no presentación del cierre financiero del proyecto. </w:t>
      </w:r>
    </w:p>
    <w:p w14:paraId="569E2814" w14:textId="77777777" w:rsidR="00345221" w:rsidRPr="006A1947" w:rsidRDefault="00345221" w:rsidP="00EE2B15">
      <w:pPr>
        <w:pStyle w:val="Prrafodelista"/>
        <w:spacing w:after="0"/>
        <w:ind w:left="1440"/>
        <w:jc w:val="both"/>
        <w:rPr>
          <w:rFonts w:ascii="Century Gothic" w:hAnsi="Century Gothic" w:cs="Arial"/>
        </w:rPr>
      </w:pPr>
    </w:p>
    <w:p w14:paraId="33594153" w14:textId="293AD2C9" w:rsidR="003F68AE" w:rsidRPr="006A1947" w:rsidRDefault="00EE2B15" w:rsidP="00EE2B15">
      <w:pPr>
        <w:pStyle w:val="Prrafodelista"/>
        <w:spacing w:after="0"/>
        <w:ind w:left="1440"/>
        <w:jc w:val="both"/>
        <w:rPr>
          <w:rFonts w:ascii="Century Gothic" w:hAnsi="Century Gothic" w:cs="Arial"/>
        </w:rPr>
      </w:pPr>
      <w:r w:rsidRPr="006A1947">
        <w:rPr>
          <w:rFonts w:ascii="Century Gothic" w:hAnsi="Century Gothic" w:cs="Arial"/>
        </w:rPr>
        <w:t xml:space="preserve">Esta situación </w:t>
      </w:r>
      <w:r w:rsidR="00ED75D4" w:rsidRPr="006A1947">
        <w:rPr>
          <w:rFonts w:ascii="Century Gothic" w:hAnsi="Century Gothic" w:cs="Arial"/>
        </w:rPr>
        <w:t>aún</w:t>
      </w:r>
      <w:r w:rsidRPr="006A1947">
        <w:rPr>
          <w:rFonts w:ascii="Century Gothic" w:hAnsi="Century Gothic" w:cs="Arial"/>
        </w:rPr>
        <w:t xml:space="preserve"> persiste como fue puesto de presente por funcionarios de MSPS en </w:t>
      </w:r>
      <w:r w:rsidR="003F68AE" w:rsidRPr="006A1947">
        <w:rPr>
          <w:rFonts w:ascii="Century Gothic" w:hAnsi="Century Gothic" w:cs="Arial"/>
        </w:rPr>
        <w:t>reunión de</w:t>
      </w:r>
      <w:r w:rsidRPr="006A1947">
        <w:rPr>
          <w:rFonts w:ascii="Century Gothic" w:hAnsi="Century Gothic" w:cs="Arial"/>
        </w:rPr>
        <w:t xml:space="preserve"> trabajo del día 1 de diciembre de 2023 con presencia de las siguientes personas</w:t>
      </w:r>
      <w:r w:rsidR="003F68AE" w:rsidRPr="006A1947">
        <w:rPr>
          <w:rFonts w:ascii="Century Gothic" w:hAnsi="Century Gothic" w:cs="Arial"/>
        </w:rPr>
        <w:t>:</w:t>
      </w:r>
    </w:p>
    <w:p w14:paraId="5D964118" w14:textId="77777777" w:rsidR="00EE2B15" w:rsidRPr="006A1947" w:rsidRDefault="00EE2B15" w:rsidP="00EE2B15">
      <w:pPr>
        <w:pStyle w:val="Prrafodelista"/>
        <w:spacing w:after="0"/>
        <w:ind w:left="1440"/>
        <w:jc w:val="both"/>
        <w:rPr>
          <w:rFonts w:ascii="Century Gothic" w:hAnsi="Century Gothic" w:cs="Arial"/>
        </w:rPr>
      </w:pPr>
    </w:p>
    <w:p w14:paraId="684C1746" w14:textId="08F28356"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MSPS</w:t>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00392173" w:rsidRPr="006A1947">
        <w:rPr>
          <w:rFonts w:ascii="Century Gothic" w:hAnsi="Century Gothic" w:cs="Arial"/>
        </w:rPr>
        <w:t>Arq. Rafael Salcedo</w:t>
      </w:r>
    </w:p>
    <w:p w14:paraId="4A25C54D" w14:textId="521227D1"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00392173" w:rsidRPr="006A1947">
        <w:rPr>
          <w:rFonts w:ascii="Century Gothic" w:hAnsi="Century Gothic" w:cs="Arial"/>
        </w:rPr>
        <w:t>Ing. Javier Berjan</w:t>
      </w:r>
    </w:p>
    <w:p w14:paraId="260EF1E4" w14:textId="7910AA6F"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t>Ing</w:t>
      </w:r>
      <w:r w:rsidR="00392173" w:rsidRPr="006A1947">
        <w:rPr>
          <w:rFonts w:ascii="Century Gothic" w:hAnsi="Century Gothic" w:cs="Arial"/>
        </w:rPr>
        <w:t>.</w:t>
      </w:r>
      <w:r w:rsidRPr="006A1947">
        <w:rPr>
          <w:rFonts w:ascii="Century Gothic" w:hAnsi="Century Gothic" w:cs="Arial"/>
        </w:rPr>
        <w:t xml:space="preserve"> </w:t>
      </w:r>
      <w:r w:rsidR="00392173" w:rsidRPr="006A1947">
        <w:rPr>
          <w:rFonts w:ascii="Century Gothic" w:hAnsi="Century Gothic" w:cs="Arial"/>
        </w:rPr>
        <w:t>Norman D. Clavijo P</w:t>
      </w:r>
    </w:p>
    <w:p w14:paraId="26628648" w14:textId="088ECE93" w:rsidR="00EE2B15" w:rsidRPr="006A1947" w:rsidRDefault="00392173" w:rsidP="00392173">
      <w:pPr>
        <w:pStyle w:val="Prrafodelista"/>
        <w:spacing w:after="0"/>
        <w:ind w:left="2160"/>
        <w:jc w:val="both"/>
        <w:rPr>
          <w:rFonts w:ascii="Century Gothic" w:hAnsi="Century Gothic" w:cs="Arial"/>
        </w:rPr>
      </w:pPr>
      <w:r w:rsidRPr="006A1947">
        <w:rPr>
          <w:rFonts w:ascii="Century Gothic" w:hAnsi="Century Gothic" w:cs="Arial"/>
        </w:rPr>
        <w:t>Gobernación</w:t>
      </w:r>
      <w:r w:rsidR="00EE2B15" w:rsidRPr="006A1947">
        <w:rPr>
          <w:rFonts w:ascii="Century Gothic" w:hAnsi="Century Gothic" w:cs="Arial"/>
        </w:rPr>
        <w:t xml:space="preserve"> Risaralda</w:t>
      </w:r>
      <w:r w:rsidR="00EE2B15" w:rsidRPr="006A1947">
        <w:rPr>
          <w:rFonts w:ascii="Century Gothic" w:hAnsi="Century Gothic" w:cs="Arial"/>
        </w:rPr>
        <w:tab/>
        <w:t>Ing</w:t>
      </w:r>
      <w:r w:rsidRPr="006A1947">
        <w:rPr>
          <w:rFonts w:ascii="Century Gothic" w:hAnsi="Century Gothic" w:cs="Arial"/>
        </w:rPr>
        <w:t>.</w:t>
      </w:r>
      <w:r w:rsidR="00EE2B15" w:rsidRPr="006A1947">
        <w:rPr>
          <w:rFonts w:ascii="Century Gothic" w:hAnsi="Century Gothic" w:cs="Arial"/>
        </w:rPr>
        <w:t xml:space="preserve"> Miguel Casas </w:t>
      </w:r>
    </w:p>
    <w:p w14:paraId="2CC63274" w14:textId="2F511A71"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t>Ing</w:t>
      </w:r>
      <w:r w:rsidR="00392173" w:rsidRPr="006A1947">
        <w:rPr>
          <w:rFonts w:ascii="Century Gothic" w:hAnsi="Century Gothic" w:cs="Arial"/>
        </w:rPr>
        <w:t>.</w:t>
      </w:r>
      <w:r w:rsidRPr="006A1947">
        <w:rPr>
          <w:rFonts w:ascii="Century Gothic" w:hAnsi="Century Gothic" w:cs="Arial"/>
        </w:rPr>
        <w:t xml:space="preserve"> Patricia Cortes</w:t>
      </w:r>
    </w:p>
    <w:p w14:paraId="4A8A4BC1" w14:textId="55702E3A"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t>Ing</w:t>
      </w:r>
      <w:r w:rsidR="00392173" w:rsidRPr="006A1947">
        <w:rPr>
          <w:rFonts w:ascii="Century Gothic" w:hAnsi="Century Gothic" w:cs="Arial"/>
        </w:rPr>
        <w:t>.</w:t>
      </w:r>
      <w:r w:rsidRPr="006A1947">
        <w:rPr>
          <w:rFonts w:ascii="Century Gothic" w:hAnsi="Century Gothic" w:cs="Arial"/>
        </w:rPr>
        <w:t xml:space="preserve"> Piedad Jimenez (virtual)</w:t>
      </w:r>
    </w:p>
    <w:p w14:paraId="36890D1F" w14:textId="77C02C58" w:rsidR="00EE2B15" w:rsidRPr="006A1947" w:rsidRDefault="00392173" w:rsidP="00392173">
      <w:pPr>
        <w:pStyle w:val="Prrafodelista"/>
        <w:spacing w:after="0"/>
        <w:ind w:left="2160"/>
        <w:jc w:val="both"/>
        <w:rPr>
          <w:rFonts w:ascii="Century Gothic" w:hAnsi="Century Gothic" w:cs="Arial"/>
        </w:rPr>
      </w:pPr>
      <w:r w:rsidRPr="006A1947">
        <w:rPr>
          <w:rFonts w:ascii="Century Gothic" w:hAnsi="Century Gothic" w:cs="Arial"/>
        </w:rPr>
        <w:lastRenderedPageBreak/>
        <w:t>interventoría</w:t>
      </w:r>
      <w:r w:rsidR="00EE2B15" w:rsidRPr="006A1947">
        <w:rPr>
          <w:rFonts w:ascii="Century Gothic" w:hAnsi="Century Gothic" w:cs="Arial"/>
        </w:rPr>
        <w:tab/>
      </w:r>
      <w:r w:rsidR="00EE2B15" w:rsidRPr="006A1947">
        <w:rPr>
          <w:rFonts w:ascii="Century Gothic" w:hAnsi="Century Gothic" w:cs="Arial"/>
        </w:rPr>
        <w:tab/>
      </w:r>
      <w:r w:rsidR="00EE2B15" w:rsidRPr="006A1947">
        <w:rPr>
          <w:rFonts w:ascii="Century Gothic" w:hAnsi="Century Gothic" w:cs="Arial"/>
        </w:rPr>
        <w:tab/>
        <w:t>Ing</w:t>
      </w:r>
      <w:r w:rsidRPr="006A1947">
        <w:rPr>
          <w:rFonts w:ascii="Century Gothic" w:hAnsi="Century Gothic" w:cs="Arial"/>
        </w:rPr>
        <w:t>.</w:t>
      </w:r>
      <w:r w:rsidR="00EE2B15" w:rsidRPr="006A1947">
        <w:rPr>
          <w:rFonts w:ascii="Century Gothic" w:hAnsi="Century Gothic" w:cs="Arial"/>
        </w:rPr>
        <w:t xml:space="preserve"> Gina Medaglia </w:t>
      </w:r>
    </w:p>
    <w:p w14:paraId="42C92837" w14:textId="5E0D365E"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00392173" w:rsidRPr="006A1947">
        <w:rPr>
          <w:rFonts w:ascii="Century Gothic" w:hAnsi="Century Gothic" w:cs="Arial"/>
        </w:rPr>
        <w:t xml:space="preserve">Arq. Sergio Sanabria </w:t>
      </w:r>
    </w:p>
    <w:p w14:paraId="3A18AA89" w14:textId="1C38724C"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00392173" w:rsidRPr="006A1947">
        <w:rPr>
          <w:rFonts w:ascii="Century Gothic" w:hAnsi="Century Gothic" w:cs="Arial"/>
        </w:rPr>
        <w:t>Arq. Catalina Rincon</w:t>
      </w:r>
    </w:p>
    <w:p w14:paraId="5F531A77" w14:textId="77777777"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t>Arq Gustavo Gil</w:t>
      </w:r>
    </w:p>
    <w:p w14:paraId="122B3920" w14:textId="7239AA8F" w:rsidR="00EE2B15" w:rsidRPr="006A1947" w:rsidRDefault="001D5D7E" w:rsidP="00392173">
      <w:pPr>
        <w:pStyle w:val="Prrafodelista"/>
        <w:spacing w:after="0"/>
        <w:ind w:left="2160"/>
        <w:jc w:val="both"/>
        <w:rPr>
          <w:rFonts w:ascii="Century Gothic" w:hAnsi="Century Gothic" w:cs="Arial"/>
        </w:rPr>
      </w:pPr>
      <w:r w:rsidRPr="006A1947">
        <w:rPr>
          <w:rFonts w:ascii="Century Gothic" w:hAnsi="Century Gothic" w:cs="Arial"/>
        </w:rPr>
        <w:t>Consultoría</w:t>
      </w:r>
      <w:r w:rsidR="00EE2B15" w:rsidRPr="006A1947">
        <w:rPr>
          <w:rFonts w:ascii="Century Gothic" w:hAnsi="Century Gothic" w:cs="Arial"/>
        </w:rPr>
        <w:tab/>
      </w:r>
      <w:r w:rsidR="00EE2B15" w:rsidRPr="006A1947">
        <w:rPr>
          <w:rFonts w:ascii="Century Gothic" w:hAnsi="Century Gothic" w:cs="Arial"/>
        </w:rPr>
        <w:tab/>
      </w:r>
      <w:r w:rsidR="00EE2B15" w:rsidRPr="006A1947">
        <w:rPr>
          <w:rFonts w:ascii="Century Gothic" w:hAnsi="Century Gothic" w:cs="Arial"/>
        </w:rPr>
        <w:tab/>
        <w:t xml:space="preserve">Arq Carlos M Giraldo </w:t>
      </w:r>
    </w:p>
    <w:p w14:paraId="1F3B37B3" w14:textId="77777777"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t>Arq Juan Carlos de Leon</w:t>
      </w:r>
    </w:p>
    <w:p w14:paraId="3DD494E9" w14:textId="77777777" w:rsidR="00EE2B15" w:rsidRPr="006A1947" w:rsidRDefault="00EE2B15" w:rsidP="00392173">
      <w:pPr>
        <w:pStyle w:val="Prrafodelista"/>
        <w:spacing w:after="0"/>
        <w:ind w:left="2160"/>
        <w:jc w:val="both"/>
        <w:rPr>
          <w:rFonts w:ascii="Century Gothic" w:hAnsi="Century Gothic" w:cs="Arial"/>
        </w:rPr>
      </w:pP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r>
      <w:r w:rsidRPr="006A1947">
        <w:rPr>
          <w:rFonts w:ascii="Century Gothic" w:hAnsi="Century Gothic" w:cs="Arial"/>
        </w:rPr>
        <w:tab/>
        <w:t xml:space="preserve">Arq Javier Ivan Peralta </w:t>
      </w:r>
    </w:p>
    <w:p w14:paraId="7AC699D6" w14:textId="77777777" w:rsidR="00EE2B15" w:rsidRPr="006A1947" w:rsidRDefault="00EE2B15" w:rsidP="00EE2B15">
      <w:pPr>
        <w:spacing w:after="0"/>
        <w:jc w:val="both"/>
        <w:rPr>
          <w:rFonts w:ascii="Century Gothic" w:hAnsi="Century Gothic" w:cs="Arial"/>
        </w:rPr>
      </w:pPr>
    </w:p>
    <w:p w14:paraId="3008AFA3" w14:textId="25A68892" w:rsidR="00EE2B15" w:rsidRPr="006A1947" w:rsidRDefault="00EE2B15" w:rsidP="00EE2B15">
      <w:pPr>
        <w:spacing w:after="0"/>
        <w:ind w:left="1440"/>
        <w:jc w:val="both"/>
        <w:rPr>
          <w:rFonts w:ascii="Century Gothic" w:hAnsi="Century Gothic" w:cs="Arial"/>
        </w:rPr>
      </w:pPr>
      <w:r w:rsidRPr="006A1947">
        <w:rPr>
          <w:rFonts w:ascii="Century Gothic" w:hAnsi="Century Gothic" w:cs="Arial"/>
        </w:rPr>
        <w:t xml:space="preserve">En dicha reunión los funcionarios del MSPS indicaron de manera expresa que la Gobernación de Risaralda  había radicado sin cierre financiero, manifestando que como sustento de los supuestos aportes de la gobernación para este propósito se </w:t>
      </w:r>
      <w:r w:rsidR="00ED75D4" w:rsidRPr="006A1947">
        <w:rPr>
          <w:rFonts w:ascii="Century Gothic" w:hAnsi="Century Gothic" w:cs="Arial"/>
        </w:rPr>
        <w:t>presentó</w:t>
      </w:r>
      <w:r w:rsidRPr="006A1947">
        <w:rPr>
          <w:rFonts w:ascii="Century Gothic" w:hAnsi="Century Gothic" w:cs="Arial"/>
        </w:rPr>
        <w:t xml:space="preserve"> un proyecto de ordenanza para una exención parcial de tasas y contribuciones al proyecto; y una carta de intención de la Universidad Tecnológica de Pereira  donde indicaban su interés en vincularse o participar del proyecto</w:t>
      </w:r>
      <w:r w:rsidR="00AC6595" w:rsidRPr="006A1947">
        <w:rPr>
          <w:rFonts w:ascii="Century Gothic" w:hAnsi="Century Gothic" w:cs="Arial"/>
        </w:rPr>
        <w:t>;</w:t>
      </w:r>
      <w:r w:rsidR="00A03B4B" w:rsidRPr="006A1947">
        <w:rPr>
          <w:rFonts w:ascii="Century Gothic" w:hAnsi="Century Gothic" w:cs="Arial"/>
        </w:rPr>
        <w:t xml:space="preserve"> </w:t>
      </w:r>
      <w:r w:rsidR="00AC6595" w:rsidRPr="006A1947">
        <w:rPr>
          <w:rFonts w:ascii="Century Gothic" w:hAnsi="Century Gothic" w:cs="Arial"/>
        </w:rPr>
        <w:t>s</w:t>
      </w:r>
      <w:r w:rsidRPr="006A1947">
        <w:rPr>
          <w:rFonts w:ascii="Century Gothic" w:hAnsi="Century Gothic" w:cs="Arial"/>
        </w:rPr>
        <w:t>obre ambos documentos manifestaron que los mismos no tenían carácter vinculante y no se podían considerar aportes reales para el cierre financiero.</w:t>
      </w:r>
    </w:p>
    <w:p w14:paraId="38E6B5C4" w14:textId="77777777" w:rsidR="00A03B4B" w:rsidRPr="006A1947" w:rsidRDefault="00A03B4B" w:rsidP="00EE2B15">
      <w:pPr>
        <w:spacing w:after="0"/>
        <w:ind w:left="1440"/>
        <w:jc w:val="both"/>
        <w:rPr>
          <w:rFonts w:ascii="Century Gothic" w:hAnsi="Century Gothic" w:cs="Arial"/>
        </w:rPr>
      </w:pPr>
    </w:p>
    <w:p w14:paraId="5846D4A8" w14:textId="7CA8EFB4" w:rsidR="00EE2B15" w:rsidRPr="006A1947" w:rsidRDefault="00EE2B15" w:rsidP="00EE2B15">
      <w:pPr>
        <w:spacing w:after="0"/>
        <w:ind w:left="1440"/>
        <w:jc w:val="both"/>
        <w:rPr>
          <w:rFonts w:ascii="Century Gothic" w:hAnsi="Century Gothic" w:cs="Arial"/>
        </w:rPr>
      </w:pPr>
      <w:r w:rsidRPr="006A1947">
        <w:rPr>
          <w:rFonts w:ascii="Century Gothic" w:hAnsi="Century Gothic" w:cs="Arial"/>
        </w:rPr>
        <w:t xml:space="preserve">Además de lo anterior el ministerio evalúa otros aspectos como accesibilidad vial, dotación se servicios públicos que corresponde desarrollar a los </w:t>
      </w:r>
      <w:r w:rsidR="00ED75D4" w:rsidRPr="006A1947">
        <w:rPr>
          <w:rFonts w:ascii="Century Gothic" w:hAnsi="Century Gothic" w:cs="Arial"/>
        </w:rPr>
        <w:t>partícipes</w:t>
      </w:r>
      <w:r w:rsidRPr="006A1947">
        <w:rPr>
          <w:rFonts w:ascii="Century Gothic" w:hAnsi="Century Gothic" w:cs="Arial"/>
        </w:rPr>
        <w:t xml:space="preserve"> del plan parcial, y en este caso a la gobernación de Risaralda, y que no son responsabilidad de la </w:t>
      </w:r>
      <w:r w:rsidR="0014296B" w:rsidRPr="006A1947">
        <w:rPr>
          <w:rFonts w:ascii="Century Gothic" w:hAnsi="Century Gothic" w:cs="Arial"/>
        </w:rPr>
        <w:t>consultoría</w:t>
      </w:r>
      <w:r w:rsidR="00403766" w:rsidRPr="006A1947">
        <w:rPr>
          <w:rFonts w:ascii="Century Gothic" w:hAnsi="Century Gothic" w:cs="Arial"/>
        </w:rPr>
        <w:t xml:space="preserve"> y sobre los cuales desconocemos los  avances de diseños fase 3 y contratación de obras viales y de redes de servicios públicos, sobre cuya ausencia se </w:t>
      </w:r>
      <w:r w:rsidR="001D5D7E" w:rsidRPr="006A1947">
        <w:rPr>
          <w:rFonts w:ascii="Century Gothic" w:hAnsi="Century Gothic" w:cs="Arial"/>
        </w:rPr>
        <w:t>indicó</w:t>
      </w:r>
      <w:r w:rsidR="00403766" w:rsidRPr="006A1947">
        <w:rPr>
          <w:rFonts w:ascii="Century Gothic" w:hAnsi="Century Gothic" w:cs="Arial"/>
        </w:rPr>
        <w:t xml:space="preserve"> </w:t>
      </w:r>
      <w:r w:rsidR="00C93EDD" w:rsidRPr="006A1947">
        <w:rPr>
          <w:rFonts w:ascii="Century Gothic" w:hAnsi="Century Gothic" w:cs="Arial"/>
        </w:rPr>
        <w:t xml:space="preserve">en el informe de consultoría #1 </w:t>
      </w:r>
      <w:r w:rsidR="00403766" w:rsidRPr="006A1947">
        <w:rPr>
          <w:rFonts w:ascii="Century Gothic" w:hAnsi="Century Gothic" w:cs="Arial"/>
        </w:rPr>
        <w:t>desde el primer mes del contrato que podrían afectar el desarrollo del proyecto</w:t>
      </w:r>
      <w:r w:rsidR="00AC6595" w:rsidRPr="006A1947">
        <w:rPr>
          <w:rFonts w:ascii="Century Gothic" w:hAnsi="Century Gothic" w:cs="Arial"/>
        </w:rPr>
        <w:t>.</w:t>
      </w:r>
    </w:p>
    <w:p w14:paraId="459FF4C6" w14:textId="77777777" w:rsidR="00403766" w:rsidRPr="006A1947" w:rsidRDefault="00403766" w:rsidP="00EE2B15">
      <w:pPr>
        <w:spacing w:after="0"/>
        <w:ind w:left="1440"/>
        <w:jc w:val="both"/>
        <w:rPr>
          <w:rFonts w:ascii="Century Gothic" w:hAnsi="Century Gothic" w:cs="Arial"/>
        </w:rPr>
      </w:pPr>
    </w:p>
    <w:p w14:paraId="66CC3EFB" w14:textId="07EC4511" w:rsidR="007F0238" w:rsidRPr="006A1947" w:rsidRDefault="007F0238" w:rsidP="00EE2B15">
      <w:pPr>
        <w:spacing w:after="0"/>
        <w:ind w:left="1440"/>
        <w:jc w:val="both"/>
        <w:rPr>
          <w:rFonts w:ascii="Century Gothic" w:hAnsi="Century Gothic" w:cs="Arial"/>
        </w:rPr>
      </w:pPr>
      <w:r w:rsidRPr="006A1947">
        <w:rPr>
          <w:rFonts w:ascii="Century Gothic" w:hAnsi="Century Gothic" w:cs="Arial"/>
          <w:noProof/>
        </w:rPr>
        <w:lastRenderedPageBreak/>
        <w:drawing>
          <wp:inline distT="0" distB="0" distL="0" distR="0" wp14:anchorId="0E224544" wp14:editId="25682076">
            <wp:extent cx="4320881" cy="4362794"/>
            <wp:effectExtent l="0" t="0" r="3810" b="0"/>
            <wp:docPr id="848756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56534" name=""/>
                    <pic:cNvPicPr/>
                  </pic:nvPicPr>
                  <pic:blipFill>
                    <a:blip r:embed="rId43"/>
                    <a:stretch>
                      <a:fillRect/>
                    </a:stretch>
                  </pic:blipFill>
                  <pic:spPr>
                    <a:xfrm>
                      <a:off x="0" y="0"/>
                      <a:ext cx="4340220" cy="4382320"/>
                    </a:xfrm>
                    <a:prstGeom prst="rect">
                      <a:avLst/>
                    </a:prstGeom>
                  </pic:spPr>
                </pic:pic>
              </a:graphicData>
            </a:graphic>
          </wp:inline>
        </w:drawing>
      </w:r>
    </w:p>
    <w:p w14:paraId="04BCD581" w14:textId="3AB88493" w:rsidR="00403766" w:rsidRPr="006A1947" w:rsidRDefault="00403766" w:rsidP="00EE2B15">
      <w:pPr>
        <w:spacing w:after="0"/>
        <w:ind w:left="1440"/>
        <w:jc w:val="both"/>
        <w:rPr>
          <w:rFonts w:ascii="Century Gothic" w:hAnsi="Century Gothic" w:cs="Arial"/>
          <w:i/>
          <w:iCs/>
          <w:sz w:val="20"/>
          <w:szCs w:val="20"/>
        </w:rPr>
      </w:pPr>
      <w:r w:rsidRPr="006A1947">
        <w:rPr>
          <w:rFonts w:ascii="Century Gothic" w:hAnsi="Century Gothic" w:cs="Arial"/>
          <w:i/>
          <w:iCs/>
          <w:sz w:val="20"/>
          <w:szCs w:val="20"/>
        </w:rPr>
        <w:t xml:space="preserve">Extracto informe preliminar </w:t>
      </w:r>
    </w:p>
    <w:p w14:paraId="75487E63" w14:textId="77777777" w:rsidR="00ED75D4" w:rsidRPr="006A1947" w:rsidRDefault="00ED75D4" w:rsidP="00EE2B15">
      <w:pPr>
        <w:spacing w:after="0"/>
        <w:ind w:left="1440"/>
        <w:jc w:val="both"/>
        <w:rPr>
          <w:rFonts w:ascii="Century Gothic" w:hAnsi="Century Gothic" w:cs="Arial"/>
        </w:rPr>
      </w:pPr>
    </w:p>
    <w:p w14:paraId="21870E68" w14:textId="6CFCEA49" w:rsidR="00ED75D4" w:rsidRPr="006A1947" w:rsidRDefault="00ED75D4" w:rsidP="00C93EDD">
      <w:pPr>
        <w:spacing w:after="0"/>
        <w:jc w:val="both"/>
        <w:rPr>
          <w:rFonts w:ascii="Century Gothic" w:hAnsi="Century Gothic" w:cs="Arial"/>
        </w:rPr>
      </w:pPr>
      <w:r w:rsidRPr="006A1947">
        <w:rPr>
          <w:rFonts w:ascii="Century Gothic" w:hAnsi="Century Gothic" w:cs="Arial"/>
        </w:rPr>
        <w:t xml:space="preserve">Como se expuso anteriormente, </w:t>
      </w:r>
      <w:r w:rsidR="00E155C3" w:rsidRPr="006A1947">
        <w:rPr>
          <w:rFonts w:ascii="Century Gothic" w:hAnsi="Century Gothic" w:cs="Arial"/>
        </w:rPr>
        <w:t xml:space="preserve">el </w:t>
      </w:r>
      <w:r w:rsidR="00EC0436" w:rsidRPr="006A1947">
        <w:rPr>
          <w:rFonts w:ascii="Century Gothic" w:hAnsi="Century Gothic" w:cs="Arial"/>
        </w:rPr>
        <w:t>estudio de mercado de equipos biomédicos</w:t>
      </w:r>
      <w:r w:rsidRPr="006A1947">
        <w:rPr>
          <w:rFonts w:ascii="Century Gothic" w:hAnsi="Century Gothic" w:cs="Arial"/>
        </w:rPr>
        <w:t>,</w:t>
      </w:r>
      <w:r w:rsidR="00EC0436" w:rsidRPr="006A1947">
        <w:rPr>
          <w:rFonts w:ascii="Century Gothic" w:hAnsi="Century Gothic" w:cs="Arial"/>
        </w:rPr>
        <w:t xml:space="preserve"> requiere </w:t>
      </w:r>
      <w:r w:rsidR="00403766" w:rsidRPr="006A1947">
        <w:rPr>
          <w:rFonts w:ascii="Century Gothic" w:hAnsi="Century Gothic" w:cs="Arial"/>
        </w:rPr>
        <w:t>tiempo</w:t>
      </w:r>
      <w:r w:rsidR="00E155C3" w:rsidRPr="006A1947">
        <w:rPr>
          <w:rFonts w:ascii="Century Gothic" w:hAnsi="Century Gothic" w:cs="Arial"/>
        </w:rPr>
        <w:t xml:space="preserve"> </w:t>
      </w:r>
      <w:r w:rsidR="00403766" w:rsidRPr="006A1947">
        <w:rPr>
          <w:rFonts w:ascii="Century Gothic" w:hAnsi="Century Gothic" w:cs="Arial"/>
        </w:rPr>
        <w:t>adicional para su desarrollo</w:t>
      </w:r>
      <w:r w:rsidRPr="006A1947">
        <w:rPr>
          <w:rFonts w:ascii="Century Gothic" w:hAnsi="Century Gothic" w:cs="Arial"/>
        </w:rPr>
        <w:t xml:space="preserve"> porque la Gobernación de Risaralda tienen un inmenso atraso en la </w:t>
      </w:r>
      <w:r w:rsidR="001D5D7E" w:rsidRPr="006A1947">
        <w:rPr>
          <w:rFonts w:ascii="Century Gothic" w:hAnsi="Century Gothic" w:cs="Arial"/>
        </w:rPr>
        <w:t>concertación</w:t>
      </w:r>
      <w:r w:rsidR="00403766" w:rsidRPr="006A1947">
        <w:rPr>
          <w:rFonts w:ascii="Century Gothic" w:hAnsi="Century Gothic" w:cs="Arial"/>
        </w:rPr>
        <w:t xml:space="preserve"> con el MSPS, a partir de lo cual la solicitud de cotizaciones y verificación de especificaciones puede avanzar sin reprocesos, a la fecha todo lo </w:t>
      </w:r>
      <w:r w:rsidR="00E155C3" w:rsidRPr="006A1947">
        <w:rPr>
          <w:rFonts w:ascii="Century Gothic" w:hAnsi="Century Gothic" w:cs="Arial"/>
        </w:rPr>
        <w:t>realizado para</w:t>
      </w:r>
      <w:r w:rsidR="00AC6595" w:rsidRPr="006A1947">
        <w:rPr>
          <w:rFonts w:ascii="Century Gothic" w:hAnsi="Century Gothic" w:cs="Arial"/>
        </w:rPr>
        <w:t xml:space="preserve"> los equipos de alta complejidad</w:t>
      </w:r>
      <w:r w:rsidR="00403766" w:rsidRPr="006A1947">
        <w:rPr>
          <w:rFonts w:ascii="Century Gothic" w:hAnsi="Century Gothic" w:cs="Arial"/>
        </w:rPr>
        <w:t xml:space="preserve"> </w:t>
      </w:r>
      <w:r w:rsidR="001D5D7E" w:rsidRPr="006A1947">
        <w:rPr>
          <w:rFonts w:ascii="Century Gothic" w:hAnsi="Century Gothic" w:cs="Arial"/>
        </w:rPr>
        <w:t>está</w:t>
      </w:r>
      <w:r w:rsidR="00403766" w:rsidRPr="006A1947">
        <w:rPr>
          <w:rFonts w:ascii="Century Gothic" w:hAnsi="Century Gothic" w:cs="Arial"/>
        </w:rPr>
        <w:t xml:space="preserve"> sujeto a cambios que implica</w:t>
      </w:r>
      <w:r w:rsidR="001D5D7E" w:rsidRPr="006A1947">
        <w:rPr>
          <w:rFonts w:ascii="Century Gothic" w:hAnsi="Century Gothic" w:cs="Arial"/>
        </w:rPr>
        <w:t xml:space="preserve">n </w:t>
      </w:r>
      <w:r w:rsidR="00403766" w:rsidRPr="006A1947">
        <w:rPr>
          <w:rFonts w:ascii="Century Gothic" w:hAnsi="Century Gothic" w:cs="Arial"/>
        </w:rPr>
        <w:t>volver a repetir las actividades ya realizadas</w:t>
      </w:r>
      <w:r w:rsidRPr="006A1947">
        <w:rPr>
          <w:rFonts w:ascii="Century Gothic" w:hAnsi="Century Gothic" w:cs="Arial"/>
        </w:rPr>
        <w:t>, ya que no ha adelantado esta labor con  MSPS.</w:t>
      </w:r>
    </w:p>
    <w:p w14:paraId="3848A369" w14:textId="77777777" w:rsidR="0023582B" w:rsidRPr="006A1947" w:rsidRDefault="0023582B" w:rsidP="00EE2B15">
      <w:pPr>
        <w:spacing w:after="0"/>
        <w:ind w:left="1440"/>
        <w:jc w:val="both"/>
        <w:rPr>
          <w:rFonts w:ascii="Century Gothic" w:hAnsi="Century Gothic" w:cs="Arial"/>
        </w:rPr>
      </w:pPr>
    </w:p>
    <w:p w14:paraId="287EC58D" w14:textId="58C9A3B2" w:rsidR="0023582B" w:rsidRPr="006A1947" w:rsidRDefault="00E155C3" w:rsidP="00C93EDD">
      <w:pPr>
        <w:spacing w:after="0"/>
        <w:jc w:val="both"/>
        <w:rPr>
          <w:rFonts w:ascii="Century Gothic" w:hAnsi="Century Gothic" w:cs="Arial"/>
        </w:rPr>
      </w:pPr>
      <w:r w:rsidRPr="006A1947">
        <w:rPr>
          <w:rFonts w:ascii="Century Gothic" w:hAnsi="Century Gothic" w:cs="Arial"/>
        </w:rPr>
        <w:t>A continuación, se presenta el desarrollo de las actividades programadas</w:t>
      </w:r>
      <w:r w:rsidR="00DA4302" w:rsidRPr="006A1947">
        <w:rPr>
          <w:rFonts w:ascii="Century Gothic" w:hAnsi="Century Gothic" w:cs="Arial"/>
        </w:rPr>
        <w:t>, respecto a este tema</w:t>
      </w:r>
      <w:r w:rsidRPr="006A1947">
        <w:rPr>
          <w:rFonts w:ascii="Century Gothic" w:hAnsi="Century Gothic" w:cs="Arial"/>
        </w:rPr>
        <w:t>.</w:t>
      </w:r>
    </w:p>
    <w:p w14:paraId="30592612" w14:textId="0B551FCA" w:rsidR="00EE2B15" w:rsidRPr="006A1947" w:rsidRDefault="00961A37" w:rsidP="00EE2B15">
      <w:pPr>
        <w:spacing w:after="0"/>
        <w:jc w:val="both"/>
        <w:rPr>
          <w:rFonts w:ascii="Century Gothic" w:hAnsi="Century Gothic" w:cs="Arial"/>
        </w:rPr>
      </w:pPr>
      <w:r w:rsidRPr="006A1947">
        <w:rPr>
          <w:rFonts w:ascii="Century Gothic" w:hAnsi="Century Gothic"/>
          <w:noProof/>
        </w:rPr>
        <w:lastRenderedPageBreak/>
        <w:drawing>
          <wp:inline distT="0" distB="0" distL="0" distR="0" wp14:anchorId="088E6DAE" wp14:editId="590847AE">
            <wp:extent cx="5760720" cy="3065145"/>
            <wp:effectExtent l="0" t="0" r="0" b="1905"/>
            <wp:docPr id="2737439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065145"/>
                    </a:xfrm>
                    <a:prstGeom prst="rect">
                      <a:avLst/>
                    </a:prstGeom>
                    <a:noFill/>
                    <a:ln>
                      <a:noFill/>
                    </a:ln>
                  </pic:spPr>
                </pic:pic>
              </a:graphicData>
            </a:graphic>
          </wp:inline>
        </w:drawing>
      </w:r>
    </w:p>
    <w:p w14:paraId="35A75ABC" w14:textId="46EB1B64" w:rsidR="0023582B" w:rsidRPr="006A1947" w:rsidRDefault="0023582B" w:rsidP="00EE2B15">
      <w:pPr>
        <w:spacing w:after="0"/>
        <w:jc w:val="both"/>
        <w:rPr>
          <w:rFonts w:ascii="Century Gothic" w:hAnsi="Century Gothic" w:cs="Arial"/>
        </w:rPr>
      </w:pPr>
      <w:r w:rsidRPr="006A1947">
        <w:rPr>
          <w:rFonts w:ascii="Century Gothic" w:hAnsi="Century Gothic"/>
          <w:noProof/>
        </w:rPr>
        <w:drawing>
          <wp:inline distT="0" distB="0" distL="0" distR="0" wp14:anchorId="2A8CAC82" wp14:editId="2302FE43">
            <wp:extent cx="1089964" cy="268861"/>
            <wp:effectExtent l="0" t="0" r="0" b="0"/>
            <wp:docPr id="18053083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19" cy="270651"/>
                    </a:xfrm>
                    <a:prstGeom prst="rect">
                      <a:avLst/>
                    </a:prstGeom>
                    <a:noFill/>
                    <a:ln>
                      <a:noFill/>
                    </a:ln>
                  </pic:spPr>
                </pic:pic>
              </a:graphicData>
            </a:graphic>
          </wp:inline>
        </w:drawing>
      </w:r>
    </w:p>
    <w:p w14:paraId="67164FBC" w14:textId="77777777" w:rsidR="00EE2B15" w:rsidRPr="006A1947" w:rsidRDefault="00EE2B15" w:rsidP="00EE2B15">
      <w:pPr>
        <w:spacing w:after="0"/>
        <w:jc w:val="both"/>
        <w:rPr>
          <w:rFonts w:ascii="Century Gothic" w:hAnsi="Century Gothic" w:cs="Arial"/>
        </w:rPr>
      </w:pPr>
    </w:p>
    <w:p w14:paraId="5DFDDF46" w14:textId="77777777" w:rsidR="00EE2B15" w:rsidRPr="006A1947" w:rsidRDefault="00EE2B15" w:rsidP="00EE2B15">
      <w:pPr>
        <w:pStyle w:val="Prrafodelista"/>
        <w:numPr>
          <w:ilvl w:val="0"/>
          <w:numId w:val="17"/>
        </w:numPr>
        <w:spacing w:after="0"/>
        <w:jc w:val="both"/>
        <w:rPr>
          <w:rFonts w:ascii="Century Gothic" w:hAnsi="Century Gothic" w:cs="Arial"/>
        </w:rPr>
      </w:pPr>
      <w:r w:rsidRPr="006A1947">
        <w:rPr>
          <w:rFonts w:ascii="Century Gothic" w:hAnsi="Century Gothic" w:cs="Arial"/>
        </w:rPr>
        <w:t xml:space="preserve">PERJUICIOS POR PAGOS PENDIENTES A LA INTERVENTORIA </w:t>
      </w:r>
    </w:p>
    <w:p w14:paraId="4DAFEFE2" w14:textId="77777777" w:rsidR="00E155C3" w:rsidRPr="006A1947" w:rsidRDefault="00E155C3" w:rsidP="00E155C3">
      <w:pPr>
        <w:pStyle w:val="Prrafodelista"/>
        <w:spacing w:after="0"/>
        <w:jc w:val="both"/>
        <w:rPr>
          <w:rFonts w:ascii="Century Gothic" w:hAnsi="Century Gothic" w:cs="Arial"/>
        </w:rPr>
      </w:pPr>
    </w:p>
    <w:p w14:paraId="6F6B638F" w14:textId="6B159CEF" w:rsidR="00EE2B15" w:rsidRPr="006A1947" w:rsidRDefault="00EE2B15" w:rsidP="00EE2B15">
      <w:pPr>
        <w:spacing w:after="0"/>
        <w:ind w:left="360"/>
        <w:jc w:val="both"/>
        <w:rPr>
          <w:rFonts w:ascii="Century Gothic" w:hAnsi="Century Gothic" w:cs="Arial"/>
        </w:rPr>
      </w:pPr>
      <w:r w:rsidRPr="006A1947">
        <w:rPr>
          <w:rFonts w:ascii="Century Gothic" w:hAnsi="Century Gothic" w:cs="Arial"/>
        </w:rPr>
        <w:t xml:space="preserve">Presenta el interventor la relación cuatro pagos </w:t>
      </w:r>
      <w:r w:rsidR="00E155C3" w:rsidRPr="006A1947">
        <w:rPr>
          <w:rFonts w:ascii="Century Gothic" w:hAnsi="Century Gothic" w:cs="Arial"/>
        </w:rPr>
        <w:t>que deberían</w:t>
      </w:r>
      <w:r w:rsidRPr="006A1947">
        <w:rPr>
          <w:rFonts w:ascii="Century Gothic" w:hAnsi="Century Gothic" w:cs="Arial"/>
        </w:rPr>
        <w:t xml:space="preserve"> realizar a la </w:t>
      </w:r>
      <w:r w:rsidR="00AC6595" w:rsidRPr="006A1947">
        <w:rPr>
          <w:rFonts w:ascii="Century Gothic" w:hAnsi="Century Gothic" w:cs="Arial"/>
        </w:rPr>
        <w:t>interventoría</w:t>
      </w:r>
      <w:r w:rsidRPr="006A1947">
        <w:rPr>
          <w:rFonts w:ascii="Century Gothic" w:hAnsi="Century Gothic" w:cs="Arial"/>
        </w:rPr>
        <w:t xml:space="preserve"> y que teóricamente no se podrían realizar por el presunto incumplimiento, </w:t>
      </w:r>
      <w:proofErr w:type="gramStart"/>
      <w:r w:rsidRPr="006A1947">
        <w:rPr>
          <w:rFonts w:ascii="Century Gothic" w:hAnsi="Century Gothic" w:cs="Arial"/>
        </w:rPr>
        <w:t>La sumas supuestamente no viables</w:t>
      </w:r>
      <w:proofErr w:type="gramEnd"/>
      <w:r w:rsidRPr="006A1947">
        <w:rPr>
          <w:rFonts w:ascii="Century Gothic" w:hAnsi="Century Gothic" w:cs="Arial"/>
        </w:rPr>
        <w:t xml:space="preserve"> de pago ascienden a $450.405.232, sobre los cuales se aplica el 20% de sanción /</w:t>
      </w:r>
      <w:r w:rsidR="002739A2" w:rsidRPr="006A1947">
        <w:rPr>
          <w:rFonts w:ascii="Century Gothic" w:hAnsi="Century Gothic" w:cs="Arial"/>
        </w:rPr>
        <w:t>multa…</w:t>
      </w:r>
      <w:r w:rsidRPr="006A1947">
        <w:rPr>
          <w:rFonts w:ascii="Century Gothic" w:hAnsi="Century Gothic" w:cs="Arial"/>
        </w:rPr>
        <w:t>para un total de $90.081.046</w:t>
      </w:r>
      <w:r w:rsidR="00E155C3" w:rsidRPr="006A1947">
        <w:rPr>
          <w:rFonts w:ascii="Century Gothic" w:hAnsi="Century Gothic" w:cs="Arial"/>
        </w:rPr>
        <w:t>.</w:t>
      </w:r>
    </w:p>
    <w:p w14:paraId="05D74AB5" w14:textId="77777777" w:rsidR="00EE2B15" w:rsidRPr="006A1947" w:rsidRDefault="00EE2B15" w:rsidP="00EE2B15">
      <w:pPr>
        <w:spacing w:after="0"/>
        <w:ind w:left="360"/>
        <w:jc w:val="both"/>
        <w:rPr>
          <w:rFonts w:ascii="Century Gothic" w:hAnsi="Century Gothic" w:cs="Arial"/>
        </w:rPr>
      </w:pPr>
    </w:p>
    <w:p w14:paraId="1DA77FD6" w14:textId="368E3D2C" w:rsidR="00EE2B15" w:rsidRPr="006A1947" w:rsidRDefault="00EE2B15" w:rsidP="00E155C3">
      <w:pPr>
        <w:spacing w:after="0"/>
        <w:ind w:left="360"/>
        <w:jc w:val="both"/>
        <w:rPr>
          <w:rFonts w:ascii="Century Gothic" w:hAnsi="Century Gothic" w:cs="Arial"/>
        </w:rPr>
      </w:pPr>
      <w:r w:rsidRPr="006A1947">
        <w:rPr>
          <w:rFonts w:ascii="Century Gothic" w:hAnsi="Century Gothic" w:cs="Arial"/>
          <w:noProof/>
        </w:rPr>
        <w:lastRenderedPageBreak/>
        <w:drawing>
          <wp:inline distT="0" distB="0" distL="0" distR="0" wp14:anchorId="2FA3C666" wp14:editId="379EBB16">
            <wp:extent cx="5091129" cy="2458019"/>
            <wp:effectExtent l="19050" t="19050" r="14605" b="19050"/>
            <wp:docPr id="149130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03904" name=""/>
                    <pic:cNvPicPr/>
                  </pic:nvPicPr>
                  <pic:blipFill>
                    <a:blip r:embed="rId46"/>
                    <a:stretch>
                      <a:fillRect/>
                    </a:stretch>
                  </pic:blipFill>
                  <pic:spPr>
                    <a:xfrm>
                      <a:off x="0" y="0"/>
                      <a:ext cx="5110313" cy="2467281"/>
                    </a:xfrm>
                    <a:prstGeom prst="rect">
                      <a:avLst/>
                    </a:prstGeom>
                    <a:ln>
                      <a:solidFill>
                        <a:srgbClr val="5B9BD5"/>
                      </a:solidFill>
                    </a:ln>
                  </pic:spPr>
                </pic:pic>
              </a:graphicData>
            </a:graphic>
          </wp:inline>
        </w:drawing>
      </w:r>
    </w:p>
    <w:p w14:paraId="3DDFE991" w14:textId="77777777" w:rsidR="00EE2B15" w:rsidRPr="006A1947" w:rsidRDefault="00EE2B15" w:rsidP="00EE2B15">
      <w:pPr>
        <w:spacing w:after="0"/>
        <w:jc w:val="both"/>
        <w:rPr>
          <w:rFonts w:ascii="Century Gothic" w:hAnsi="Century Gothic" w:cs="Arial"/>
        </w:rPr>
      </w:pPr>
    </w:p>
    <w:p w14:paraId="52103BB0" w14:textId="44FC40AA" w:rsidR="00EE2B15" w:rsidRPr="006A1947" w:rsidRDefault="00E155C3" w:rsidP="00EE2B15">
      <w:pPr>
        <w:spacing w:after="0"/>
        <w:jc w:val="both"/>
        <w:rPr>
          <w:rFonts w:ascii="Century Gothic" w:hAnsi="Century Gothic" w:cs="Arial"/>
        </w:rPr>
      </w:pPr>
      <w:r w:rsidRPr="006A1947">
        <w:rPr>
          <w:rFonts w:ascii="Century Gothic" w:hAnsi="Century Gothic" w:cs="Arial"/>
        </w:rPr>
        <w:t>E</w:t>
      </w:r>
      <w:r w:rsidR="00EE2B15" w:rsidRPr="006A1947">
        <w:rPr>
          <w:rFonts w:ascii="Century Gothic" w:hAnsi="Century Gothic" w:cs="Arial"/>
        </w:rPr>
        <w:t xml:space="preserve">l numeral 1 del segundo grupo de pagos de la tabla anterior que correspondería a pagos pendientes de la adición al contrato (este último aspecto </w:t>
      </w:r>
      <w:r w:rsidR="00ED75D4" w:rsidRPr="006A1947">
        <w:rPr>
          <w:rFonts w:ascii="Century Gothic" w:hAnsi="Century Gothic" w:cs="Arial"/>
        </w:rPr>
        <w:t>está</w:t>
      </w:r>
      <w:r w:rsidR="00EE2B15" w:rsidRPr="006A1947">
        <w:rPr>
          <w:rFonts w:ascii="Century Gothic" w:hAnsi="Century Gothic" w:cs="Arial"/>
        </w:rPr>
        <w:t xml:space="preserve"> mal denominado en la tabla)</w:t>
      </w:r>
      <w:r w:rsidR="00AC6595" w:rsidRPr="006A1947">
        <w:rPr>
          <w:rFonts w:ascii="Century Gothic" w:hAnsi="Century Gothic" w:cs="Arial"/>
        </w:rPr>
        <w:t>,</w:t>
      </w:r>
      <w:r w:rsidR="00EE2B15" w:rsidRPr="006A1947">
        <w:rPr>
          <w:rFonts w:ascii="Century Gothic" w:hAnsi="Century Gothic" w:cs="Arial"/>
        </w:rPr>
        <w:t xml:space="preserve">  </w:t>
      </w:r>
      <w:r w:rsidR="00AC6595" w:rsidRPr="006A1947">
        <w:rPr>
          <w:rFonts w:ascii="Century Gothic" w:hAnsi="Century Gothic" w:cs="Arial"/>
        </w:rPr>
        <w:t>c</w:t>
      </w:r>
      <w:r w:rsidR="00EE2B15" w:rsidRPr="006A1947">
        <w:rPr>
          <w:rFonts w:ascii="Century Gothic" w:hAnsi="Century Gothic" w:cs="Arial"/>
        </w:rPr>
        <w:t xml:space="preserve">orresponde a un perjuicio no causado a la fecha que como ya se </w:t>
      </w:r>
      <w:r w:rsidR="00ED75D4" w:rsidRPr="006A1947">
        <w:rPr>
          <w:rFonts w:ascii="Century Gothic" w:hAnsi="Century Gothic" w:cs="Arial"/>
        </w:rPr>
        <w:t>indicó</w:t>
      </w:r>
      <w:r w:rsidR="00EE2B15" w:rsidRPr="006A1947">
        <w:rPr>
          <w:rFonts w:ascii="Century Gothic" w:hAnsi="Century Gothic" w:cs="Arial"/>
        </w:rPr>
        <w:t xml:space="preserve"> en el punto anterior de observaciones a la tasación de perjuicios, si se llegase a presentar un concepto de NO viabilidad del proyecto por parte del ministerio, el mismo no correspondería exclusivamente a la consultoría, sino que en el </w:t>
      </w:r>
      <w:r w:rsidR="00ED75D4" w:rsidRPr="006A1947">
        <w:rPr>
          <w:rFonts w:ascii="Century Gothic" w:hAnsi="Century Gothic" w:cs="Arial"/>
        </w:rPr>
        <w:t>estarían</w:t>
      </w:r>
      <w:r w:rsidR="00EE2B15" w:rsidRPr="006A1947">
        <w:rPr>
          <w:rFonts w:ascii="Century Gothic" w:hAnsi="Century Gothic" w:cs="Arial"/>
        </w:rPr>
        <w:t xml:space="preserve"> involucrados un sin</w:t>
      </w:r>
      <w:r w:rsidRPr="006A1947">
        <w:rPr>
          <w:rFonts w:ascii="Century Gothic" w:hAnsi="Century Gothic" w:cs="Arial"/>
        </w:rPr>
        <w:t xml:space="preserve"> </w:t>
      </w:r>
      <w:r w:rsidR="00EE2B15" w:rsidRPr="006A1947">
        <w:rPr>
          <w:rFonts w:ascii="Century Gothic" w:hAnsi="Century Gothic" w:cs="Arial"/>
        </w:rPr>
        <w:t>número de aspectos externos a la consultoría y que son del resorte de la misma entidad contratante, en este caso la Gobernación de Risaralda</w:t>
      </w:r>
      <w:r w:rsidRPr="006A1947">
        <w:rPr>
          <w:rFonts w:ascii="Century Gothic" w:hAnsi="Century Gothic" w:cs="Arial"/>
        </w:rPr>
        <w:t>.</w:t>
      </w:r>
    </w:p>
    <w:p w14:paraId="53CEAAE0" w14:textId="77777777" w:rsidR="00EE2B15" w:rsidRPr="006A1947" w:rsidRDefault="00EE2B15" w:rsidP="00EE2B15">
      <w:pPr>
        <w:spacing w:after="0"/>
        <w:jc w:val="both"/>
        <w:rPr>
          <w:rFonts w:ascii="Century Gothic" w:hAnsi="Century Gothic" w:cs="Arial"/>
        </w:rPr>
      </w:pPr>
    </w:p>
    <w:p w14:paraId="3A7E2858" w14:textId="10978452" w:rsidR="00EE2B15" w:rsidRPr="006A1947" w:rsidRDefault="00EE2B15" w:rsidP="00EE2B15">
      <w:pPr>
        <w:spacing w:after="0"/>
        <w:jc w:val="both"/>
        <w:rPr>
          <w:rFonts w:ascii="Century Gothic" w:hAnsi="Century Gothic" w:cs="Arial"/>
        </w:rPr>
      </w:pPr>
      <w:r w:rsidRPr="006A1947">
        <w:rPr>
          <w:rFonts w:ascii="Century Gothic" w:hAnsi="Century Gothic" w:cs="Arial"/>
        </w:rPr>
        <w:t xml:space="preserve">En la valoración de perjuicios por pagos pendientes a la </w:t>
      </w:r>
      <w:r w:rsidR="001D5D7E" w:rsidRPr="006A1947">
        <w:rPr>
          <w:rFonts w:ascii="Century Gothic" w:hAnsi="Century Gothic" w:cs="Arial"/>
        </w:rPr>
        <w:t>interventoría</w:t>
      </w:r>
      <w:r w:rsidRPr="006A1947">
        <w:rPr>
          <w:rFonts w:ascii="Century Gothic" w:hAnsi="Century Gothic" w:cs="Arial"/>
        </w:rPr>
        <w:t xml:space="preserve"> también se incluyen las sumas o pagos que debería recibir la </w:t>
      </w:r>
      <w:r w:rsidR="00AC6595" w:rsidRPr="006A1947">
        <w:rPr>
          <w:rFonts w:ascii="Century Gothic" w:hAnsi="Century Gothic" w:cs="Arial"/>
        </w:rPr>
        <w:t>interventoría</w:t>
      </w:r>
      <w:r w:rsidRPr="006A1947">
        <w:rPr>
          <w:rFonts w:ascii="Century Gothic" w:hAnsi="Century Gothic" w:cs="Arial"/>
        </w:rPr>
        <w:t xml:space="preserve"> por el otorgamiento de la segunda licencia  de construcción por parte de la curaduría, estos se relacionan en el numeral 1 del primer grupo de actividades y en los numerales 2 de los dos grupos de actividades correspondientes la relación de pagos pendientes </w:t>
      </w:r>
      <w:r w:rsidR="00E155C3" w:rsidRPr="006A1947">
        <w:rPr>
          <w:rFonts w:ascii="Century Gothic" w:hAnsi="Century Gothic" w:cs="Arial"/>
        </w:rPr>
        <w:t>interventoría</w:t>
      </w:r>
      <w:r w:rsidRPr="006A1947">
        <w:rPr>
          <w:rFonts w:ascii="Century Gothic" w:hAnsi="Century Gothic" w:cs="Arial"/>
        </w:rPr>
        <w:t xml:space="preserve"> por contrato inicial y pagos pendientes de la adición al contrato (este </w:t>
      </w:r>
      <w:r w:rsidR="00ED75D4" w:rsidRPr="006A1947">
        <w:rPr>
          <w:rFonts w:ascii="Century Gothic" w:hAnsi="Century Gothic" w:cs="Arial"/>
        </w:rPr>
        <w:t>último</w:t>
      </w:r>
      <w:r w:rsidRPr="006A1947">
        <w:rPr>
          <w:rFonts w:ascii="Century Gothic" w:hAnsi="Century Gothic" w:cs="Arial"/>
        </w:rPr>
        <w:t xml:space="preserve"> aspecto </w:t>
      </w:r>
      <w:r w:rsidR="00ED75D4" w:rsidRPr="006A1947">
        <w:rPr>
          <w:rFonts w:ascii="Century Gothic" w:hAnsi="Century Gothic" w:cs="Arial"/>
        </w:rPr>
        <w:t>está</w:t>
      </w:r>
      <w:r w:rsidRPr="006A1947">
        <w:rPr>
          <w:rFonts w:ascii="Century Gothic" w:hAnsi="Century Gothic" w:cs="Arial"/>
        </w:rPr>
        <w:t xml:space="preserve"> mal denominado en la tabla).</w:t>
      </w:r>
    </w:p>
    <w:p w14:paraId="14DE9110" w14:textId="77777777" w:rsidR="00EE2B15" w:rsidRPr="006A1947" w:rsidRDefault="00EE2B15" w:rsidP="00EE2B15">
      <w:pPr>
        <w:spacing w:after="0"/>
        <w:jc w:val="both"/>
        <w:rPr>
          <w:rFonts w:ascii="Century Gothic" w:hAnsi="Century Gothic" w:cs="Arial"/>
        </w:rPr>
      </w:pPr>
    </w:p>
    <w:p w14:paraId="396FC52A" w14:textId="77777777" w:rsidR="00EE2B15" w:rsidRPr="006A1947" w:rsidRDefault="00EE2B15" w:rsidP="00EE2B15">
      <w:pPr>
        <w:spacing w:after="0"/>
        <w:jc w:val="both"/>
        <w:rPr>
          <w:rFonts w:ascii="Century Gothic" w:hAnsi="Century Gothic" w:cs="Arial"/>
        </w:rPr>
      </w:pPr>
      <w:r w:rsidRPr="006A1947">
        <w:rPr>
          <w:rFonts w:ascii="Century Gothic" w:hAnsi="Century Gothic" w:cs="Arial"/>
        </w:rPr>
        <w:t xml:space="preserve">Sobre lo anterior, claramente </w:t>
      </w:r>
      <w:r w:rsidRPr="006A1947">
        <w:rPr>
          <w:rFonts w:ascii="Century Gothic" w:hAnsi="Century Gothic" w:cs="Arial"/>
          <w:b/>
          <w:bCs/>
        </w:rPr>
        <w:t>NO</w:t>
      </w:r>
      <w:r w:rsidRPr="006A1947">
        <w:rPr>
          <w:rFonts w:ascii="Century Gothic" w:hAnsi="Century Gothic" w:cs="Arial"/>
        </w:rPr>
        <w:t xml:space="preserve"> es imputable a la consultoría que la segunda licencia de construcción no haya sido expedida a la fecha, como tampoco tiene relación alguna con el presunto incumplimiento asociado al entregable del componente biomédico.</w:t>
      </w:r>
    </w:p>
    <w:p w14:paraId="0FEBB87F" w14:textId="77777777" w:rsidR="00EE2B15" w:rsidRPr="006A1947" w:rsidRDefault="00EE2B15" w:rsidP="00EE2B15">
      <w:pPr>
        <w:spacing w:after="0"/>
        <w:jc w:val="both"/>
        <w:rPr>
          <w:rFonts w:ascii="Century Gothic" w:hAnsi="Century Gothic" w:cs="Arial"/>
        </w:rPr>
      </w:pPr>
    </w:p>
    <w:p w14:paraId="12715B6E" w14:textId="77777777" w:rsidR="00DD2DD3" w:rsidRPr="006A1947" w:rsidRDefault="00DD2DD3" w:rsidP="00022CA2">
      <w:pPr>
        <w:spacing w:after="0"/>
        <w:ind w:left="720"/>
        <w:jc w:val="both"/>
        <w:rPr>
          <w:rFonts w:ascii="Century Gothic" w:hAnsi="Century Gothic" w:cs="Arial"/>
          <w:sz w:val="18"/>
          <w:szCs w:val="18"/>
        </w:rPr>
      </w:pPr>
      <w:r w:rsidRPr="006A1947">
        <w:rPr>
          <w:rFonts w:ascii="Century Gothic" w:hAnsi="Century Gothic" w:cs="Arial"/>
          <w:sz w:val="18"/>
          <w:szCs w:val="18"/>
        </w:rPr>
        <w:t xml:space="preserve">La demora en la presentación del edificio de hospital a Curaduría en primer lugar se ocasiono ya que la interventoría no quiso revisar el diseño estructural con aisladores tipo LRBs, presionando </w:t>
      </w:r>
      <w:r w:rsidRPr="006A1947">
        <w:rPr>
          <w:rFonts w:ascii="Century Gothic" w:hAnsi="Century Gothic" w:cs="Arial"/>
          <w:sz w:val="18"/>
          <w:szCs w:val="18"/>
        </w:rPr>
        <w:lastRenderedPageBreak/>
        <w:t>de forma indebida la utilización de aisladores pendulares de la fábrica MAUREER de Alemania, propuesta con evidentes errores de ingeniería, como está ampliamente documentado.</w:t>
      </w:r>
    </w:p>
    <w:p w14:paraId="07CA7363" w14:textId="77777777" w:rsidR="00E155C3" w:rsidRPr="006A1947" w:rsidRDefault="00E155C3" w:rsidP="00022CA2">
      <w:pPr>
        <w:spacing w:after="0" w:line="360" w:lineRule="auto"/>
        <w:ind w:left="720"/>
        <w:jc w:val="both"/>
        <w:rPr>
          <w:rFonts w:ascii="Century Gothic" w:hAnsi="Century Gothic"/>
          <w:b/>
          <w:bCs/>
          <w:sz w:val="16"/>
          <w:szCs w:val="16"/>
          <w:u w:val="single"/>
        </w:rPr>
      </w:pPr>
    </w:p>
    <w:p w14:paraId="21CD3FA3" w14:textId="4A6EB82C" w:rsidR="00DD2DD3" w:rsidRPr="006A1947" w:rsidRDefault="00DD2DD3" w:rsidP="00022CA2">
      <w:pPr>
        <w:spacing w:after="0"/>
        <w:ind w:left="720"/>
        <w:jc w:val="both"/>
        <w:rPr>
          <w:rFonts w:ascii="Century Gothic" w:hAnsi="Century Gothic" w:cs="Arial"/>
          <w:sz w:val="18"/>
          <w:szCs w:val="18"/>
        </w:rPr>
      </w:pPr>
      <w:r w:rsidRPr="006A1947">
        <w:rPr>
          <w:rFonts w:ascii="Century Gothic" w:hAnsi="Century Gothic" w:cs="Arial"/>
          <w:sz w:val="18"/>
          <w:szCs w:val="18"/>
        </w:rPr>
        <w:t xml:space="preserve">Además de lo anterior, sobre los trámites para la obtención de licencia de Curaduría, debemos comentar que a la interventoría se le remitió la memorias y planos estructurales para su revisión desde el mes de marzo de 2022, hasta el mes de septiembre de 2022, documentación que no reviso a pesar de estar el contrato de interventoría vigente hasta el 28 de octubre de 2022 y solo emitió observaciones al reinicio del </w:t>
      </w:r>
      <w:r w:rsidR="00C93EDD" w:rsidRPr="006A1947">
        <w:rPr>
          <w:rFonts w:ascii="Century Gothic" w:hAnsi="Century Gothic" w:cs="Arial"/>
          <w:sz w:val="18"/>
          <w:szCs w:val="18"/>
        </w:rPr>
        <w:t xml:space="preserve">contrato en el mes de </w:t>
      </w:r>
      <w:proofErr w:type="gramStart"/>
      <w:r w:rsidR="00C93EDD" w:rsidRPr="006A1947">
        <w:rPr>
          <w:rFonts w:ascii="Century Gothic" w:hAnsi="Century Gothic" w:cs="Arial"/>
          <w:sz w:val="18"/>
          <w:szCs w:val="18"/>
        </w:rPr>
        <w:t xml:space="preserve">diciembre </w:t>
      </w:r>
      <w:r w:rsidR="00E155C3" w:rsidRPr="006A1947">
        <w:rPr>
          <w:rFonts w:ascii="Century Gothic" w:hAnsi="Century Gothic" w:cs="Arial"/>
          <w:sz w:val="18"/>
          <w:szCs w:val="18"/>
        </w:rPr>
        <w:t>.</w:t>
      </w:r>
      <w:proofErr w:type="gramEnd"/>
      <w:r w:rsidRPr="006A1947">
        <w:rPr>
          <w:rFonts w:ascii="Century Gothic" w:hAnsi="Century Gothic" w:cs="Arial"/>
          <w:sz w:val="18"/>
          <w:szCs w:val="18"/>
        </w:rPr>
        <w:t xml:space="preserve"> </w:t>
      </w:r>
    </w:p>
    <w:p w14:paraId="5A0F1E4A" w14:textId="77777777" w:rsidR="00DD2DD3" w:rsidRPr="006A1947" w:rsidRDefault="00DD2DD3" w:rsidP="00022CA2">
      <w:pPr>
        <w:spacing w:after="0"/>
        <w:ind w:left="720"/>
        <w:jc w:val="both"/>
        <w:rPr>
          <w:rFonts w:ascii="Century Gothic" w:hAnsi="Century Gothic" w:cs="Arial"/>
          <w:sz w:val="18"/>
          <w:szCs w:val="18"/>
        </w:rPr>
      </w:pPr>
    </w:p>
    <w:p w14:paraId="1109E111" w14:textId="77777777" w:rsidR="00DD2DD3" w:rsidRPr="006A1947" w:rsidRDefault="00DD2DD3" w:rsidP="00022CA2">
      <w:pPr>
        <w:spacing w:after="0"/>
        <w:ind w:left="720"/>
        <w:jc w:val="both"/>
        <w:rPr>
          <w:rFonts w:ascii="Century Gothic" w:hAnsi="Century Gothic" w:cs="Arial"/>
          <w:sz w:val="18"/>
          <w:szCs w:val="18"/>
        </w:rPr>
      </w:pPr>
      <w:r w:rsidRPr="006A1947">
        <w:rPr>
          <w:rFonts w:ascii="Century Gothic" w:hAnsi="Century Gothic" w:cs="Arial"/>
          <w:sz w:val="18"/>
          <w:szCs w:val="18"/>
        </w:rPr>
        <w:t>Las entregas pendientes de revisar fueron las siguientes:</w:t>
      </w:r>
    </w:p>
    <w:p w14:paraId="430BF708" w14:textId="77777777" w:rsidR="00DD2DD3" w:rsidRPr="006A1947" w:rsidRDefault="00DD2DD3" w:rsidP="00022CA2">
      <w:pPr>
        <w:pStyle w:val="Prrafodelista"/>
        <w:numPr>
          <w:ilvl w:val="0"/>
          <w:numId w:val="18"/>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HRAC_431 del 3 de agosto, se hizo entrega de edificio de basuras. Se recibe observaciones 1 revisión interventoría el 30 de diciembre de 2022. </w:t>
      </w:r>
    </w:p>
    <w:p w14:paraId="3D10CE0A" w14:textId="77777777" w:rsidR="00DD2DD3" w:rsidRPr="006A1947" w:rsidRDefault="00DD2DD3" w:rsidP="00022CA2">
      <w:pPr>
        <w:pStyle w:val="Prrafodelista"/>
        <w:numPr>
          <w:ilvl w:val="0"/>
          <w:numId w:val="18"/>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HRAC_442 del 9 de agosto se hizo entrega del edificio de portería. Se recibe observaciones 1 revisión interventoría el 30 de diciembre de 2022. </w:t>
      </w:r>
    </w:p>
    <w:p w14:paraId="48BD3132" w14:textId="77777777" w:rsidR="00DD2DD3" w:rsidRPr="006A1947" w:rsidRDefault="00DD2DD3" w:rsidP="00022CA2">
      <w:pPr>
        <w:pStyle w:val="Prrafodelista"/>
        <w:numPr>
          <w:ilvl w:val="0"/>
          <w:numId w:val="18"/>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HRAC-506 del 29 de septiembre, remisión ocho (8) planos estructurales, memoria de cálculos del edificio de oratoria. Sin revisión o aceptación a la fecha. </w:t>
      </w:r>
    </w:p>
    <w:p w14:paraId="1D1523A8" w14:textId="77777777" w:rsidR="00DD2DD3" w:rsidRPr="006A1947" w:rsidRDefault="00DD2DD3" w:rsidP="00022CA2">
      <w:pPr>
        <w:pStyle w:val="Prrafodelista"/>
        <w:numPr>
          <w:ilvl w:val="0"/>
          <w:numId w:val="18"/>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HRAC_467 del 29 de agosto, se realizó entrega del edificio de terapias V2, de acuerdo con modificación arquitectónica solicitada por la Gobernación de Risaralda el 17 de junio de 2022 y observaciones de “interventoría”. Se recibe observaciones 2 revisión interventoría el 30 de diciembre de 2022. </w:t>
      </w:r>
    </w:p>
    <w:p w14:paraId="4F05AB5D" w14:textId="77777777" w:rsidR="00DD2DD3" w:rsidRPr="006A1947" w:rsidRDefault="00DD2DD3" w:rsidP="00022CA2">
      <w:pPr>
        <w:pStyle w:val="Prrafodelista"/>
        <w:numPr>
          <w:ilvl w:val="0"/>
          <w:numId w:val="18"/>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HRAC_ 473 del 6 de septiembre, se hizo entrega de auditorio V2 de acuerdo con observaciones de “interventoría”. Se recibe observaciones 2 revisión interventoría el 30 de diciembre de 2022. HRAC_481 del 6 de septiembre de 2022, se hizo entrega de docencia V2, dando respuesta a observaciones de “interventoría”. Se recibe observaciones 2 revisión interventoría el 30 de diciembre de 2022. </w:t>
      </w:r>
    </w:p>
    <w:p w14:paraId="278BE5A1" w14:textId="77777777" w:rsidR="00DD2DD3" w:rsidRPr="006A1947" w:rsidRDefault="00DD2DD3" w:rsidP="00022CA2">
      <w:pPr>
        <w:pStyle w:val="Prrafodelista"/>
        <w:numPr>
          <w:ilvl w:val="0"/>
          <w:numId w:val="18"/>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HRAC_490 del 29 de agosto, se hizo entrega del edificio casa de fuerza V2, atendiendo observaciones de “interventoría”. Se recibe 2 observaciones el 30 de diciembre de 2022. </w:t>
      </w:r>
    </w:p>
    <w:p w14:paraId="3CF518F8" w14:textId="77777777" w:rsidR="00DD2DD3" w:rsidRPr="006A1947" w:rsidRDefault="00DD2DD3" w:rsidP="00022CA2">
      <w:pPr>
        <w:spacing w:after="0"/>
        <w:ind w:left="720"/>
        <w:jc w:val="both"/>
        <w:rPr>
          <w:rFonts w:ascii="Century Gothic" w:hAnsi="Century Gothic" w:cs="Arial"/>
          <w:sz w:val="18"/>
          <w:szCs w:val="18"/>
        </w:rPr>
      </w:pPr>
    </w:p>
    <w:p w14:paraId="21CBC6E0" w14:textId="77777777" w:rsidR="00DD2DD3" w:rsidRPr="006A1947" w:rsidRDefault="00DD2DD3" w:rsidP="00022CA2">
      <w:pPr>
        <w:spacing w:after="0"/>
        <w:ind w:left="720"/>
        <w:jc w:val="both"/>
        <w:rPr>
          <w:rFonts w:ascii="Century Gothic" w:hAnsi="Century Gothic" w:cs="Arial"/>
          <w:b/>
          <w:bCs/>
          <w:sz w:val="18"/>
          <w:szCs w:val="18"/>
        </w:rPr>
      </w:pPr>
      <w:r w:rsidRPr="006A1947">
        <w:rPr>
          <w:rFonts w:ascii="Century Gothic" w:hAnsi="Century Gothic" w:cs="Arial"/>
          <w:b/>
          <w:bCs/>
          <w:sz w:val="18"/>
          <w:szCs w:val="18"/>
        </w:rPr>
        <w:t xml:space="preserve">Hospital </w:t>
      </w:r>
    </w:p>
    <w:p w14:paraId="21993E9E" w14:textId="77777777" w:rsidR="00DD2DD3" w:rsidRPr="006A1947" w:rsidRDefault="00DD2DD3" w:rsidP="00022CA2">
      <w:pPr>
        <w:pStyle w:val="Prrafodelista"/>
        <w:numPr>
          <w:ilvl w:val="0"/>
          <w:numId w:val="19"/>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HRAC-214 de marzo 14 de 2022, se entregaron 13 planos estructurales de plantas de hospital y parámetros de diseño estructural. </w:t>
      </w:r>
    </w:p>
    <w:p w14:paraId="0F03F291" w14:textId="77777777" w:rsidR="00DD2DD3" w:rsidRPr="006A1947" w:rsidRDefault="00DD2DD3" w:rsidP="00022CA2">
      <w:pPr>
        <w:pStyle w:val="Prrafodelista"/>
        <w:numPr>
          <w:ilvl w:val="0"/>
          <w:numId w:val="19"/>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HRAC-261 de mayo 16 de 2022, se entregaron 37 planos estructurales (plantas y refuerzo losas macizas de entrepiso) y memoria preliminar sistema de aislamiento. </w:t>
      </w:r>
    </w:p>
    <w:p w14:paraId="257D5CE0" w14:textId="77777777" w:rsidR="00DD2DD3" w:rsidRPr="006A1947" w:rsidRDefault="00DD2DD3" w:rsidP="00022CA2">
      <w:pPr>
        <w:pStyle w:val="Prrafodelista"/>
        <w:numPr>
          <w:ilvl w:val="0"/>
          <w:numId w:val="19"/>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HRAC_437 del 08 de agosto, se hizo entrega de 108 planos estructurales que contenían planta de cimentación, vigas, pilotes y detalles de cimentación, detalles de aisladores sísmicos, muros de contención, despiece de columnas, refuerzo losas, despieces de vigas, detalles escaleras y cortes de la edificación. Memoria estructural de cimentación, muros de contención, losas de entrepiso, escaleras, vigas y columnas </w:t>
      </w:r>
    </w:p>
    <w:p w14:paraId="5560B9B1" w14:textId="77777777" w:rsidR="00DD2DD3" w:rsidRPr="006A1947" w:rsidRDefault="00DD2DD3" w:rsidP="00022CA2">
      <w:pPr>
        <w:pStyle w:val="Prrafodelista"/>
        <w:numPr>
          <w:ilvl w:val="0"/>
          <w:numId w:val="19"/>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HRAC_447 del 11 de agosto, se hizo entrega de memoria estructural del edificio de hospital. </w:t>
      </w:r>
    </w:p>
    <w:p w14:paraId="7AC09D9A" w14:textId="77777777" w:rsidR="00DD2DD3" w:rsidRPr="006A1947" w:rsidRDefault="00DD2DD3" w:rsidP="00022CA2">
      <w:pPr>
        <w:pStyle w:val="Prrafodelista"/>
        <w:numPr>
          <w:ilvl w:val="0"/>
          <w:numId w:val="19"/>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 489 del 09 de septiembre, remisión de memorias de diseño y 125 planos estructurales edificio hospital con destino a segundo revisor. Incluyendo el diseño y memorias de viguetas. </w:t>
      </w:r>
    </w:p>
    <w:p w14:paraId="4A6B2923" w14:textId="77777777" w:rsidR="00DD2DD3" w:rsidRPr="006A1947" w:rsidRDefault="00DD2DD3" w:rsidP="00022CA2">
      <w:pPr>
        <w:pStyle w:val="Prrafodelista"/>
        <w:numPr>
          <w:ilvl w:val="0"/>
          <w:numId w:val="19"/>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 523 del 07 de octubre, se entregaron planos adicionales del 109- 177 y Memoria actualizada, se incluía información de Estructura metálica, Cubiertas, Fachadas, plantas y cortes tanques de agua de reserva </w:t>
      </w:r>
    </w:p>
    <w:p w14:paraId="0C15F7DD" w14:textId="77777777" w:rsidR="00DD2DD3" w:rsidRPr="006A1947" w:rsidRDefault="00DD2DD3" w:rsidP="00022CA2">
      <w:pPr>
        <w:pStyle w:val="Prrafodelista"/>
        <w:numPr>
          <w:ilvl w:val="0"/>
          <w:numId w:val="19"/>
        </w:numPr>
        <w:spacing w:after="0"/>
        <w:ind w:left="1440"/>
        <w:jc w:val="both"/>
        <w:rPr>
          <w:rFonts w:ascii="Century Gothic" w:hAnsi="Century Gothic" w:cs="Arial"/>
          <w:sz w:val="18"/>
          <w:szCs w:val="18"/>
        </w:rPr>
      </w:pPr>
      <w:r w:rsidRPr="006A1947">
        <w:rPr>
          <w:rFonts w:ascii="Century Gothic" w:hAnsi="Century Gothic" w:cs="Arial"/>
          <w:sz w:val="18"/>
          <w:szCs w:val="18"/>
        </w:rPr>
        <w:t xml:space="preserve">HRAC-598 del 9 de diciembre, se remitieron 178 planos donde se incluye la pérgola de acceso, diseño de tanques de aguas lluvias. </w:t>
      </w:r>
    </w:p>
    <w:p w14:paraId="11479852" w14:textId="77777777" w:rsidR="00E155C3" w:rsidRPr="006A1947" w:rsidRDefault="00E155C3" w:rsidP="00E155C3">
      <w:pPr>
        <w:spacing w:after="0"/>
        <w:jc w:val="both"/>
        <w:rPr>
          <w:rFonts w:ascii="Century Gothic" w:hAnsi="Century Gothic" w:cs="Arial"/>
        </w:rPr>
      </w:pPr>
    </w:p>
    <w:p w14:paraId="455507AD" w14:textId="07C45042" w:rsidR="00DD2DD3" w:rsidRPr="006A1947" w:rsidRDefault="00DD2DD3" w:rsidP="00022CA2">
      <w:pPr>
        <w:spacing w:after="0"/>
        <w:ind w:left="720"/>
        <w:jc w:val="both"/>
        <w:rPr>
          <w:rFonts w:ascii="Century Gothic" w:hAnsi="Century Gothic" w:cs="Arial"/>
          <w:i/>
          <w:iCs/>
          <w:sz w:val="20"/>
          <w:szCs w:val="20"/>
        </w:rPr>
      </w:pPr>
      <w:r w:rsidRPr="006A1947">
        <w:rPr>
          <w:rFonts w:ascii="Century Gothic" w:hAnsi="Century Gothic" w:cs="Arial"/>
          <w:i/>
          <w:iCs/>
          <w:sz w:val="20"/>
          <w:szCs w:val="20"/>
        </w:rPr>
        <w:lastRenderedPageBreak/>
        <w:t>Extracto oficio HRAC_632 17 de marzo de 2023 Respuesta a oficio INTHCCQR-IMG2021-389-2023 y complementación oficio HRAC 629 PRORROGA y ADICION.</w:t>
      </w:r>
    </w:p>
    <w:p w14:paraId="6A144FF6" w14:textId="77777777" w:rsidR="00DD2DD3" w:rsidRPr="006A1947" w:rsidRDefault="00DD2DD3" w:rsidP="00E155C3">
      <w:pPr>
        <w:spacing w:after="0"/>
        <w:jc w:val="both"/>
        <w:rPr>
          <w:rFonts w:ascii="Century Gothic" w:hAnsi="Century Gothic" w:cs="Arial"/>
        </w:rPr>
      </w:pPr>
    </w:p>
    <w:p w14:paraId="1A141C94" w14:textId="0AED28C2" w:rsidR="00DD2DD3" w:rsidRPr="006A1947" w:rsidRDefault="00DD2DD3" w:rsidP="00E155C3">
      <w:pPr>
        <w:spacing w:after="0"/>
        <w:jc w:val="both"/>
        <w:rPr>
          <w:rFonts w:ascii="Century Gothic" w:hAnsi="Century Gothic" w:cs="Arial"/>
        </w:rPr>
      </w:pPr>
      <w:r w:rsidRPr="006A1947">
        <w:rPr>
          <w:rFonts w:ascii="Century Gothic" w:hAnsi="Century Gothic" w:cs="Arial"/>
        </w:rPr>
        <w:t>Sobre estas entregas se recibe observaciones de interventoría el 30 de diciembre de 2022, mediante correo electrónico</w:t>
      </w:r>
      <w:r w:rsidR="00022CA2" w:rsidRPr="006A1947">
        <w:rPr>
          <w:rFonts w:ascii="Century Gothic" w:hAnsi="Century Gothic" w:cs="Arial"/>
        </w:rPr>
        <w:t>.</w:t>
      </w:r>
    </w:p>
    <w:p w14:paraId="10991F61" w14:textId="77777777" w:rsidR="00DD2DD3" w:rsidRPr="006A1947" w:rsidRDefault="00DD2DD3" w:rsidP="00DD2DD3">
      <w:pPr>
        <w:spacing w:after="0" w:line="360" w:lineRule="auto"/>
        <w:jc w:val="both"/>
        <w:rPr>
          <w:rFonts w:ascii="Century Gothic" w:hAnsi="Century Gothic"/>
          <w:sz w:val="20"/>
          <w:szCs w:val="20"/>
        </w:rPr>
      </w:pPr>
    </w:p>
    <w:p w14:paraId="5D5575E6" w14:textId="77777777" w:rsidR="00DD2DD3" w:rsidRPr="006A1947" w:rsidRDefault="00DD2DD3" w:rsidP="00DD2DD3">
      <w:pPr>
        <w:spacing w:after="0" w:line="360" w:lineRule="auto"/>
        <w:jc w:val="both"/>
        <w:rPr>
          <w:rFonts w:ascii="Century Gothic" w:hAnsi="Century Gothic"/>
          <w:sz w:val="20"/>
          <w:szCs w:val="20"/>
        </w:rPr>
      </w:pPr>
      <w:r w:rsidRPr="006A1947">
        <w:rPr>
          <w:rFonts w:ascii="Century Gothic" w:hAnsi="Century Gothic"/>
          <w:noProof/>
          <w:sz w:val="20"/>
          <w:szCs w:val="20"/>
        </w:rPr>
        <w:drawing>
          <wp:inline distT="0" distB="0" distL="0" distR="0" wp14:anchorId="2BC0BEE2" wp14:editId="1C67A79D">
            <wp:extent cx="5760720" cy="1435735"/>
            <wp:effectExtent l="0" t="0" r="0" b="0"/>
            <wp:docPr id="10811001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49491" name="Imagen 1" descr="Interfaz de usuario gráfica, Texto, Aplicación, Correo electrónico&#10;&#10;Descripción generada automáticamente"/>
                    <pic:cNvPicPr/>
                  </pic:nvPicPr>
                  <pic:blipFill>
                    <a:blip r:embed="rId47"/>
                    <a:stretch>
                      <a:fillRect/>
                    </a:stretch>
                  </pic:blipFill>
                  <pic:spPr>
                    <a:xfrm>
                      <a:off x="0" y="0"/>
                      <a:ext cx="5760720" cy="1435735"/>
                    </a:xfrm>
                    <a:prstGeom prst="rect">
                      <a:avLst/>
                    </a:prstGeom>
                  </pic:spPr>
                </pic:pic>
              </a:graphicData>
            </a:graphic>
          </wp:inline>
        </w:drawing>
      </w:r>
      <w:r w:rsidRPr="006A1947">
        <w:rPr>
          <w:rFonts w:ascii="Century Gothic" w:hAnsi="Century Gothic"/>
          <w:sz w:val="20"/>
          <w:szCs w:val="20"/>
        </w:rPr>
        <w:t xml:space="preserve"> </w:t>
      </w:r>
    </w:p>
    <w:p w14:paraId="216644D7" w14:textId="77777777" w:rsidR="00DD2DD3" w:rsidRPr="006A1947" w:rsidRDefault="00DD2DD3" w:rsidP="00EE2B15">
      <w:pPr>
        <w:spacing w:after="0"/>
        <w:jc w:val="both"/>
        <w:rPr>
          <w:rFonts w:ascii="Century Gothic" w:hAnsi="Century Gothic" w:cs="Arial"/>
        </w:rPr>
      </w:pPr>
    </w:p>
    <w:p w14:paraId="6111AA9D" w14:textId="729836AC" w:rsidR="00EE2B15" w:rsidRPr="006A1947" w:rsidRDefault="00EE2B15" w:rsidP="00EE2B15">
      <w:pPr>
        <w:spacing w:after="0"/>
        <w:jc w:val="both"/>
        <w:rPr>
          <w:rFonts w:ascii="Century Gothic" w:hAnsi="Century Gothic" w:cs="Arial"/>
        </w:rPr>
      </w:pPr>
      <w:r w:rsidRPr="006A1947">
        <w:rPr>
          <w:rFonts w:ascii="Century Gothic" w:hAnsi="Century Gothic" w:cs="Arial"/>
        </w:rPr>
        <w:t xml:space="preserve">Todos los aspectos relativos al </w:t>
      </w:r>
      <w:r w:rsidR="00ED75D4" w:rsidRPr="006A1947">
        <w:rPr>
          <w:rFonts w:ascii="Century Gothic" w:hAnsi="Century Gothic" w:cs="Arial"/>
        </w:rPr>
        <w:t>trámite</w:t>
      </w:r>
      <w:r w:rsidRPr="006A1947">
        <w:rPr>
          <w:rFonts w:ascii="Century Gothic" w:hAnsi="Century Gothic" w:cs="Arial"/>
        </w:rPr>
        <w:t xml:space="preserve"> de la segunda licencia están ampliamente expuestos en comunicaciones previas a la suspensión </w:t>
      </w:r>
      <w:r w:rsidR="00022CA2" w:rsidRPr="006A1947">
        <w:rPr>
          <w:rFonts w:ascii="Century Gothic" w:hAnsi="Century Gothic" w:cs="Arial"/>
        </w:rPr>
        <w:t>N</w:t>
      </w:r>
      <w:r w:rsidRPr="006A1947">
        <w:rPr>
          <w:rFonts w:ascii="Century Gothic" w:hAnsi="Century Gothic" w:cs="Arial"/>
        </w:rPr>
        <w:t>o</w:t>
      </w:r>
      <w:r w:rsidR="00022CA2" w:rsidRPr="006A1947">
        <w:rPr>
          <w:rFonts w:ascii="Century Gothic" w:hAnsi="Century Gothic" w:cs="Arial"/>
        </w:rPr>
        <w:t xml:space="preserve">. </w:t>
      </w:r>
      <w:r w:rsidRPr="006A1947">
        <w:rPr>
          <w:rFonts w:ascii="Century Gothic" w:hAnsi="Century Gothic" w:cs="Arial"/>
        </w:rPr>
        <w:t xml:space="preserve">2 del contrato, y en las solicitud de prorroga y adición y solicitudes de restablecimiento económico del contrato presentadas por la consultoría en el segundo semestre de 2022 y primer semestre de 2023, y las demoras en este </w:t>
      </w:r>
      <w:r w:rsidR="00ED75D4" w:rsidRPr="006A1947">
        <w:rPr>
          <w:rFonts w:ascii="Century Gothic" w:hAnsi="Century Gothic" w:cs="Arial"/>
        </w:rPr>
        <w:t>trámite</w:t>
      </w:r>
      <w:r w:rsidRPr="006A1947">
        <w:rPr>
          <w:rFonts w:ascii="Century Gothic" w:hAnsi="Century Gothic" w:cs="Arial"/>
        </w:rPr>
        <w:t xml:space="preserve"> por causas ajenas a la consultoría fueron motivo de la solicitud y posterior aceptación de la modificación en la forma de pago del contrato. </w:t>
      </w:r>
    </w:p>
    <w:p w14:paraId="7DCB3800" w14:textId="77777777" w:rsidR="00EE2B15" w:rsidRPr="006A1947" w:rsidRDefault="00EE2B15" w:rsidP="00EE2B15">
      <w:pPr>
        <w:spacing w:after="0"/>
        <w:jc w:val="both"/>
        <w:rPr>
          <w:rFonts w:ascii="Century Gothic" w:hAnsi="Century Gothic" w:cs="Arial"/>
        </w:rPr>
      </w:pPr>
    </w:p>
    <w:p w14:paraId="78305893" w14:textId="77777777" w:rsidR="00EE2B15" w:rsidRPr="006A1947" w:rsidRDefault="00EE2B15" w:rsidP="00EE2B15">
      <w:pPr>
        <w:spacing w:after="0"/>
        <w:jc w:val="both"/>
        <w:rPr>
          <w:rFonts w:ascii="Century Gothic" w:hAnsi="Century Gothic" w:cs="Arial"/>
        </w:rPr>
      </w:pPr>
      <w:r w:rsidRPr="006A1947">
        <w:rPr>
          <w:rFonts w:ascii="Century Gothic" w:hAnsi="Century Gothic" w:cs="Arial"/>
        </w:rPr>
        <w:t>Tal como quedo plasmado en el oficio HRAC-661 del 4 de mayo de 2023</w:t>
      </w:r>
    </w:p>
    <w:p w14:paraId="71C2F3EA" w14:textId="77777777" w:rsidR="00EE2B15" w:rsidRPr="006A1947" w:rsidRDefault="00EE2B15" w:rsidP="00EE2B15">
      <w:pPr>
        <w:spacing w:after="0"/>
        <w:jc w:val="both"/>
        <w:rPr>
          <w:rFonts w:ascii="Century Gothic" w:hAnsi="Century Gothic" w:cs="Arial"/>
        </w:rPr>
      </w:pPr>
      <w:r w:rsidRPr="006A1947">
        <w:rPr>
          <w:rFonts w:ascii="Century Gothic" w:hAnsi="Century Gothic" w:cs="Arial"/>
        </w:rPr>
        <w:t xml:space="preserve"> </w:t>
      </w:r>
    </w:p>
    <w:p w14:paraId="5F14433B" w14:textId="77777777" w:rsidR="00EE2B15" w:rsidRPr="006A1947" w:rsidRDefault="00EE2B15" w:rsidP="00EE2B15">
      <w:pPr>
        <w:spacing w:after="0"/>
        <w:jc w:val="both"/>
        <w:rPr>
          <w:rFonts w:ascii="Century Gothic" w:hAnsi="Century Gothic" w:cs="Arial"/>
        </w:rPr>
      </w:pPr>
      <w:r w:rsidRPr="006A1947">
        <w:rPr>
          <w:rFonts w:ascii="Century Gothic" w:hAnsi="Century Gothic" w:cs="Arial"/>
          <w:noProof/>
        </w:rPr>
        <w:drawing>
          <wp:inline distT="0" distB="0" distL="0" distR="0" wp14:anchorId="2B633C6F" wp14:editId="191245C5">
            <wp:extent cx="5760720" cy="2203450"/>
            <wp:effectExtent l="19050" t="19050" r="11430" b="25400"/>
            <wp:docPr id="1164518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18042" name=""/>
                    <pic:cNvPicPr/>
                  </pic:nvPicPr>
                  <pic:blipFill>
                    <a:blip r:embed="rId48"/>
                    <a:stretch>
                      <a:fillRect/>
                    </a:stretch>
                  </pic:blipFill>
                  <pic:spPr>
                    <a:xfrm>
                      <a:off x="0" y="0"/>
                      <a:ext cx="5760720" cy="2203450"/>
                    </a:xfrm>
                    <a:prstGeom prst="rect">
                      <a:avLst/>
                    </a:prstGeom>
                    <a:ln>
                      <a:solidFill>
                        <a:srgbClr val="5B9BD5"/>
                      </a:solidFill>
                    </a:ln>
                  </pic:spPr>
                </pic:pic>
              </a:graphicData>
            </a:graphic>
          </wp:inline>
        </w:drawing>
      </w:r>
    </w:p>
    <w:p w14:paraId="27640594" w14:textId="77777777" w:rsidR="00EE2B15" w:rsidRPr="006A1947" w:rsidRDefault="00EE2B15" w:rsidP="00EE2B15">
      <w:pPr>
        <w:spacing w:after="0"/>
        <w:jc w:val="both"/>
        <w:rPr>
          <w:rFonts w:ascii="Century Gothic" w:hAnsi="Century Gothic" w:cs="Arial"/>
        </w:rPr>
      </w:pPr>
    </w:p>
    <w:p w14:paraId="4336BBC2" w14:textId="102A8F60" w:rsidR="00EE2B15" w:rsidRPr="006A1947" w:rsidRDefault="00EE2B15" w:rsidP="00EE2B15">
      <w:pPr>
        <w:spacing w:after="0"/>
        <w:jc w:val="both"/>
        <w:rPr>
          <w:rFonts w:ascii="Century Gothic" w:hAnsi="Century Gothic" w:cs="Arial"/>
        </w:rPr>
      </w:pPr>
      <w:r w:rsidRPr="006A1947">
        <w:rPr>
          <w:rFonts w:ascii="Century Gothic" w:hAnsi="Century Gothic" w:cs="Arial"/>
        </w:rPr>
        <w:t xml:space="preserve">La consultoría siempre </w:t>
      </w:r>
      <w:r w:rsidR="00ED75D4" w:rsidRPr="006A1947">
        <w:rPr>
          <w:rFonts w:ascii="Century Gothic" w:hAnsi="Century Gothic" w:cs="Arial"/>
        </w:rPr>
        <w:t>propendió</w:t>
      </w:r>
      <w:r w:rsidRPr="006A1947">
        <w:rPr>
          <w:rFonts w:ascii="Century Gothic" w:hAnsi="Century Gothic" w:cs="Arial"/>
        </w:rPr>
        <w:t xml:space="preserve"> por agilizar este </w:t>
      </w:r>
      <w:r w:rsidR="00ED75D4" w:rsidRPr="006A1947">
        <w:rPr>
          <w:rFonts w:ascii="Century Gothic" w:hAnsi="Century Gothic" w:cs="Arial"/>
        </w:rPr>
        <w:t>trámite</w:t>
      </w:r>
      <w:r w:rsidRPr="006A1947">
        <w:rPr>
          <w:rFonts w:ascii="Century Gothic" w:hAnsi="Century Gothic" w:cs="Arial"/>
        </w:rPr>
        <w:t xml:space="preserve"> de la segunda licencia de </w:t>
      </w:r>
      <w:r w:rsidR="00DA4302" w:rsidRPr="006A1947">
        <w:rPr>
          <w:rFonts w:ascii="Century Gothic" w:hAnsi="Century Gothic" w:cs="Arial"/>
        </w:rPr>
        <w:t>construcción</w:t>
      </w:r>
      <w:r w:rsidRPr="006A1947">
        <w:rPr>
          <w:rFonts w:ascii="Century Gothic" w:hAnsi="Century Gothic" w:cs="Arial"/>
        </w:rPr>
        <w:t xml:space="preserve">, así fue como </w:t>
      </w:r>
      <w:r w:rsidR="00ED75D4" w:rsidRPr="006A1947">
        <w:rPr>
          <w:rFonts w:ascii="Century Gothic" w:hAnsi="Century Gothic" w:cs="Arial"/>
        </w:rPr>
        <w:t>remitió</w:t>
      </w:r>
      <w:r w:rsidRPr="006A1947">
        <w:rPr>
          <w:rFonts w:ascii="Century Gothic" w:hAnsi="Century Gothic" w:cs="Arial"/>
        </w:rPr>
        <w:t xml:space="preserve"> en el segundo semestre del año </w:t>
      </w:r>
      <w:r w:rsidR="00C717B4" w:rsidRPr="006A1947">
        <w:rPr>
          <w:rFonts w:ascii="Century Gothic" w:hAnsi="Century Gothic" w:cs="Arial"/>
        </w:rPr>
        <w:t>2022</w:t>
      </w:r>
      <w:r w:rsidRPr="006A1947">
        <w:rPr>
          <w:rFonts w:ascii="Century Gothic" w:hAnsi="Century Gothic" w:cs="Arial"/>
        </w:rPr>
        <w:t xml:space="preserve"> archivos de </w:t>
      </w:r>
      <w:r w:rsidRPr="006A1947">
        <w:rPr>
          <w:rFonts w:ascii="Century Gothic" w:hAnsi="Century Gothic" w:cs="Arial"/>
        </w:rPr>
        <w:lastRenderedPageBreak/>
        <w:t xml:space="preserve">planos y memoria estructurales para que contratado el segundo revisor fueran estudiados por este y se obtuviera la segunda licencia en el menor plazo posible, se remitieron liquidaciones de expensas, formulario único par radicación en curaduría, se presentaron propuestas para agilizar el </w:t>
      </w:r>
      <w:r w:rsidR="00ED75D4" w:rsidRPr="006A1947">
        <w:rPr>
          <w:rFonts w:ascii="Century Gothic" w:hAnsi="Century Gothic" w:cs="Arial"/>
        </w:rPr>
        <w:t>trámite</w:t>
      </w:r>
      <w:r w:rsidRPr="006A1947">
        <w:rPr>
          <w:rFonts w:ascii="Century Gothic" w:hAnsi="Century Gothic" w:cs="Arial"/>
        </w:rPr>
        <w:t xml:space="preserve"> y en fin se adelantaron todas las gestiones posibles para la obtención de la licencia, dado que la demora de este proceso implicaba perjuicios importantes a la consultoría. </w:t>
      </w:r>
    </w:p>
    <w:p w14:paraId="25CDD5C6" w14:textId="77777777" w:rsidR="00EE2B15" w:rsidRPr="006A1947" w:rsidRDefault="00EE2B15" w:rsidP="00EE2B15">
      <w:pPr>
        <w:spacing w:after="0"/>
        <w:jc w:val="both"/>
        <w:rPr>
          <w:rFonts w:ascii="Century Gothic" w:hAnsi="Century Gothic" w:cs="Arial"/>
        </w:rPr>
      </w:pPr>
    </w:p>
    <w:p w14:paraId="648ECDAA" w14:textId="3E585659" w:rsidR="00EE2B15" w:rsidRPr="006A1947" w:rsidRDefault="00EE2B15" w:rsidP="00EE2B15">
      <w:pPr>
        <w:spacing w:after="0"/>
        <w:jc w:val="both"/>
        <w:rPr>
          <w:rFonts w:ascii="Century Gothic" w:hAnsi="Century Gothic" w:cs="Arial"/>
        </w:rPr>
      </w:pPr>
      <w:r w:rsidRPr="006A1947">
        <w:rPr>
          <w:rFonts w:ascii="Century Gothic" w:hAnsi="Century Gothic" w:cs="Arial"/>
        </w:rPr>
        <w:t xml:space="preserve">Como </w:t>
      </w:r>
      <w:r w:rsidR="00ED75D4" w:rsidRPr="006A1947">
        <w:rPr>
          <w:rFonts w:ascii="Century Gothic" w:hAnsi="Century Gothic" w:cs="Arial"/>
        </w:rPr>
        <w:t>muestra</w:t>
      </w:r>
      <w:r w:rsidRPr="006A1947">
        <w:rPr>
          <w:rFonts w:ascii="Century Gothic" w:hAnsi="Century Gothic" w:cs="Arial"/>
        </w:rPr>
        <w:t xml:space="preserve"> de lo anterior se presenta extracto de oficio HRAC-698 del 13 de julio de 2023.</w:t>
      </w:r>
    </w:p>
    <w:p w14:paraId="5574F090" w14:textId="77777777" w:rsidR="00EE2B15" w:rsidRPr="006A1947" w:rsidRDefault="00EE2B15" w:rsidP="00EE2B15">
      <w:pPr>
        <w:spacing w:after="0"/>
        <w:jc w:val="both"/>
        <w:rPr>
          <w:rFonts w:ascii="Century Gothic" w:hAnsi="Century Gothic" w:cs="Arial"/>
        </w:rPr>
      </w:pPr>
    </w:p>
    <w:p w14:paraId="023D9D2E" w14:textId="77777777" w:rsidR="00EE2B15" w:rsidRPr="006A1947" w:rsidRDefault="00EE2B15" w:rsidP="00DA4302">
      <w:pPr>
        <w:spacing w:after="0"/>
        <w:jc w:val="center"/>
        <w:rPr>
          <w:rFonts w:ascii="Century Gothic" w:hAnsi="Century Gothic" w:cs="Arial"/>
        </w:rPr>
      </w:pPr>
      <w:r w:rsidRPr="006A1947">
        <w:rPr>
          <w:rFonts w:ascii="Century Gothic" w:hAnsi="Century Gothic" w:cs="Arial"/>
          <w:noProof/>
        </w:rPr>
        <w:drawing>
          <wp:inline distT="0" distB="0" distL="0" distR="0" wp14:anchorId="6D0B4911" wp14:editId="3A03C382">
            <wp:extent cx="4225404" cy="5114962"/>
            <wp:effectExtent l="19050" t="19050" r="22860" b="9525"/>
            <wp:docPr id="881293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93590" name=""/>
                    <pic:cNvPicPr/>
                  </pic:nvPicPr>
                  <pic:blipFill>
                    <a:blip r:embed="rId49"/>
                    <a:stretch>
                      <a:fillRect/>
                    </a:stretch>
                  </pic:blipFill>
                  <pic:spPr>
                    <a:xfrm>
                      <a:off x="0" y="0"/>
                      <a:ext cx="4228871" cy="5119159"/>
                    </a:xfrm>
                    <a:prstGeom prst="rect">
                      <a:avLst/>
                    </a:prstGeom>
                    <a:ln>
                      <a:solidFill>
                        <a:srgbClr val="5B9BD5"/>
                      </a:solidFill>
                    </a:ln>
                  </pic:spPr>
                </pic:pic>
              </a:graphicData>
            </a:graphic>
          </wp:inline>
        </w:drawing>
      </w:r>
    </w:p>
    <w:p w14:paraId="10C3B186" w14:textId="77777777" w:rsidR="00EE2B15" w:rsidRPr="006A1947" w:rsidRDefault="00EE2B15" w:rsidP="00EE2B15">
      <w:pPr>
        <w:spacing w:after="0"/>
        <w:jc w:val="both"/>
        <w:rPr>
          <w:rFonts w:ascii="Century Gothic" w:hAnsi="Century Gothic" w:cs="Arial"/>
        </w:rPr>
      </w:pPr>
    </w:p>
    <w:p w14:paraId="35804761" w14:textId="77777777" w:rsidR="00DA4302" w:rsidRPr="006A1947" w:rsidRDefault="00DA4302" w:rsidP="00DA4302">
      <w:pPr>
        <w:spacing w:after="0"/>
        <w:jc w:val="both"/>
        <w:rPr>
          <w:rFonts w:ascii="Century Gothic" w:hAnsi="Century Gothic" w:cs="Arial"/>
        </w:rPr>
      </w:pPr>
      <w:r w:rsidRPr="006A1947">
        <w:rPr>
          <w:rFonts w:ascii="Century Gothic" w:hAnsi="Century Gothic" w:cs="Arial"/>
        </w:rPr>
        <w:lastRenderedPageBreak/>
        <w:t>A continuación, se presenta el desarrollo de las actividades programadas, respecto a este tema.</w:t>
      </w:r>
    </w:p>
    <w:p w14:paraId="57E5EB9C" w14:textId="456E2F3F" w:rsidR="00156019" w:rsidRPr="006A1947" w:rsidRDefault="00961A37" w:rsidP="00EE2B15">
      <w:pPr>
        <w:spacing w:after="0"/>
        <w:jc w:val="both"/>
        <w:rPr>
          <w:rFonts w:ascii="Century Gothic" w:hAnsi="Century Gothic" w:cs="Arial"/>
        </w:rPr>
      </w:pPr>
      <w:r w:rsidRPr="006A1947">
        <w:rPr>
          <w:rFonts w:ascii="Century Gothic" w:hAnsi="Century Gothic"/>
          <w:noProof/>
        </w:rPr>
        <w:drawing>
          <wp:inline distT="0" distB="0" distL="0" distR="0" wp14:anchorId="5A6303CC" wp14:editId="36F10F89">
            <wp:extent cx="5760720" cy="1486535"/>
            <wp:effectExtent l="0" t="0" r="0" b="0"/>
            <wp:docPr id="18363491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486535"/>
                    </a:xfrm>
                    <a:prstGeom prst="rect">
                      <a:avLst/>
                    </a:prstGeom>
                    <a:noFill/>
                    <a:ln>
                      <a:noFill/>
                    </a:ln>
                  </pic:spPr>
                </pic:pic>
              </a:graphicData>
            </a:graphic>
          </wp:inline>
        </w:drawing>
      </w:r>
    </w:p>
    <w:p w14:paraId="7F5C2085" w14:textId="193A4F53" w:rsidR="0023582B" w:rsidRPr="006A1947" w:rsidRDefault="0023582B" w:rsidP="00EE2B15">
      <w:pPr>
        <w:spacing w:after="0"/>
        <w:jc w:val="both"/>
        <w:rPr>
          <w:rFonts w:ascii="Century Gothic" w:hAnsi="Century Gothic" w:cs="Arial"/>
        </w:rPr>
      </w:pPr>
      <w:r w:rsidRPr="006A1947">
        <w:rPr>
          <w:rFonts w:ascii="Century Gothic" w:hAnsi="Century Gothic"/>
          <w:noProof/>
        </w:rPr>
        <w:drawing>
          <wp:inline distT="0" distB="0" distL="0" distR="0" wp14:anchorId="3C96AF6A" wp14:editId="668B211F">
            <wp:extent cx="1097269" cy="270662"/>
            <wp:effectExtent l="0" t="0" r="8255" b="0"/>
            <wp:docPr id="1556236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758" cy="274483"/>
                    </a:xfrm>
                    <a:prstGeom prst="rect">
                      <a:avLst/>
                    </a:prstGeom>
                    <a:noFill/>
                    <a:ln>
                      <a:noFill/>
                    </a:ln>
                  </pic:spPr>
                </pic:pic>
              </a:graphicData>
            </a:graphic>
          </wp:inline>
        </w:drawing>
      </w:r>
    </w:p>
    <w:p w14:paraId="5517C917" w14:textId="77777777" w:rsidR="0023582B" w:rsidRDefault="0023582B" w:rsidP="00EE2B15">
      <w:pPr>
        <w:spacing w:after="0"/>
        <w:jc w:val="both"/>
        <w:rPr>
          <w:rFonts w:ascii="Century Gothic" w:hAnsi="Century Gothic" w:cs="Arial"/>
        </w:rPr>
      </w:pPr>
    </w:p>
    <w:p w14:paraId="22477D17" w14:textId="16B9ADB4" w:rsidR="002739A2" w:rsidRDefault="002739A2" w:rsidP="00EE2B15">
      <w:pPr>
        <w:spacing w:after="0"/>
        <w:jc w:val="both"/>
        <w:rPr>
          <w:rFonts w:ascii="Century Gothic" w:hAnsi="Century Gothic" w:cs="Arial"/>
        </w:rPr>
      </w:pPr>
      <w:r>
        <w:rPr>
          <w:rFonts w:ascii="Century Gothic" w:hAnsi="Century Gothic" w:cs="Arial"/>
        </w:rPr>
        <w:t xml:space="preserve">Ante lo anteriormente expresado, cabe la pena hacer referencia a la ineficacia del cobro de dicho criterio por parte de la interventoría, toda vez que para empezar dichas estipulaciones en los hitos de pago de la </w:t>
      </w:r>
      <w:r w:rsidR="00203DED">
        <w:rPr>
          <w:rFonts w:ascii="Century Gothic" w:hAnsi="Century Gothic" w:cs="Arial"/>
        </w:rPr>
        <w:t>interventoría</w:t>
      </w:r>
      <w:r>
        <w:rPr>
          <w:rFonts w:ascii="Century Gothic" w:hAnsi="Century Gothic" w:cs="Arial"/>
        </w:rPr>
        <w:t xml:space="preserve"> resaltan ineficaces de pleno derecho, tal como lo determina el consejo de estado en sentencia del 28 de septiembre de 2022. Radicación </w:t>
      </w:r>
      <w:r>
        <w:t>250002326000202100490 01 (69492)</w:t>
      </w:r>
      <w:r>
        <w:t xml:space="preserve">. </w:t>
      </w:r>
    </w:p>
    <w:p w14:paraId="4EE03A47" w14:textId="77777777" w:rsidR="002739A2" w:rsidRDefault="002739A2" w:rsidP="00EE2B15">
      <w:pPr>
        <w:spacing w:after="0"/>
        <w:jc w:val="both"/>
        <w:rPr>
          <w:rFonts w:ascii="Century Gothic" w:hAnsi="Century Gothic" w:cs="Arial"/>
        </w:rPr>
      </w:pPr>
    </w:p>
    <w:p w14:paraId="4C9194E6" w14:textId="649519F0" w:rsidR="002739A2" w:rsidRPr="002739A2" w:rsidRDefault="002739A2" w:rsidP="00EE2B15">
      <w:pPr>
        <w:spacing w:after="0"/>
        <w:jc w:val="both"/>
        <w:rPr>
          <w:rFonts w:ascii="Century Gothic" w:hAnsi="Century Gothic" w:cs="Arial"/>
        </w:rPr>
      </w:pPr>
      <w:r>
        <w:rPr>
          <w:rFonts w:ascii="Century Gothic" w:hAnsi="Century Gothic" w:cs="Arial"/>
        </w:rPr>
        <w:t xml:space="preserve">“… </w:t>
      </w:r>
      <w:r w:rsidRPr="002739A2">
        <w:rPr>
          <w:rFonts w:ascii="Century Gothic" w:hAnsi="Century Gothic"/>
        </w:rPr>
        <w:t>Estas reflexiones permiten considerar que la sujeción del pago de la contraprestación atinente al contrato de interventoría, subordinada en un ciento por ciento al cumplimiento del contrato supervisado, eventualmente y, en principio, podría encajar en el supuesto previsto en el literal d) numeral 5 del artículo 24 de la Ley 80 de 1993, que castiga con ineficacia de pleno derecho una estipulación de imposible cumplimiento, toda vez que, como se precisó, el objeto del contrato de interventoría en línea con su naturaleza no se traduce en la garantía de la satisfacción del objeto del negocio jurídico intervenido, por lo que no resulta posible ofrecer que las obligaciones del contrato objeto de seguimiento serán acatadas a plenitud, ya que tal circunstancia no depende de manera directa del que se obliga a que así sea, sino de la actuación y voluntad de un tercero.</w:t>
      </w:r>
    </w:p>
    <w:p w14:paraId="083F3A35" w14:textId="77777777" w:rsidR="002739A2" w:rsidRPr="002739A2" w:rsidRDefault="002739A2" w:rsidP="00EE2B15">
      <w:pPr>
        <w:spacing w:after="0"/>
        <w:jc w:val="both"/>
        <w:rPr>
          <w:rFonts w:ascii="Century Gothic" w:hAnsi="Century Gothic" w:cs="Arial"/>
        </w:rPr>
      </w:pPr>
    </w:p>
    <w:p w14:paraId="71EF5927" w14:textId="77777777" w:rsidR="002739A2" w:rsidRDefault="002739A2" w:rsidP="00EE2B15">
      <w:pPr>
        <w:spacing w:after="0"/>
        <w:jc w:val="both"/>
        <w:rPr>
          <w:rFonts w:ascii="Century Gothic" w:hAnsi="Century Gothic" w:cs="Arial"/>
        </w:rPr>
      </w:pPr>
    </w:p>
    <w:p w14:paraId="2D20F6C7" w14:textId="77777777" w:rsidR="002739A2" w:rsidRPr="006A1947" w:rsidRDefault="002739A2" w:rsidP="00EE2B15">
      <w:pPr>
        <w:spacing w:after="0"/>
        <w:jc w:val="both"/>
        <w:rPr>
          <w:rFonts w:ascii="Century Gothic" w:hAnsi="Century Gothic" w:cs="Arial"/>
        </w:rPr>
      </w:pPr>
    </w:p>
    <w:p w14:paraId="3E7E23EB" w14:textId="5001A835" w:rsidR="00EE2B15" w:rsidRPr="00203DED" w:rsidRDefault="00B20023" w:rsidP="00B20023">
      <w:pPr>
        <w:pStyle w:val="Prrafodelista"/>
        <w:numPr>
          <w:ilvl w:val="0"/>
          <w:numId w:val="17"/>
        </w:numPr>
        <w:spacing w:after="0"/>
        <w:jc w:val="both"/>
        <w:rPr>
          <w:rFonts w:ascii="Century Gothic" w:hAnsi="Century Gothic" w:cs="Arial"/>
          <w:b/>
          <w:bCs/>
          <w:u w:val="single"/>
        </w:rPr>
      </w:pPr>
      <w:r w:rsidRPr="00203DED">
        <w:rPr>
          <w:rFonts w:ascii="Century Gothic" w:hAnsi="Century Gothic" w:cs="Arial"/>
          <w:b/>
          <w:bCs/>
          <w:u w:val="single"/>
        </w:rPr>
        <w:t>SOBRE DEMORAS POR PRESENTACIÓN DEL PERSONAL DE LA CONSULTORÍA</w:t>
      </w:r>
    </w:p>
    <w:p w14:paraId="1B15736E" w14:textId="007F716F" w:rsidR="00B20023" w:rsidRPr="006A1947" w:rsidRDefault="00B20023" w:rsidP="00DA4302">
      <w:pPr>
        <w:jc w:val="center"/>
        <w:rPr>
          <w:rFonts w:ascii="Century Gothic" w:hAnsi="Century Gothic"/>
        </w:rPr>
      </w:pPr>
      <w:r w:rsidRPr="006A1947">
        <w:rPr>
          <w:rFonts w:ascii="Century Gothic" w:hAnsi="Century Gothic"/>
          <w:noProof/>
        </w:rPr>
        <w:lastRenderedPageBreak/>
        <w:drawing>
          <wp:inline distT="0" distB="0" distL="0" distR="0" wp14:anchorId="2FF69CC2" wp14:editId="2311E4B3">
            <wp:extent cx="5126156" cy="2037006"/>
            <wp:effectExtent l="19050" t="19050" r="17780" b="20955"/>
            <wp:docPr id="97954708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7084" name="Imagen 1" descr="Texto, Carta&#10;&#10;Descripción generada automáticamente"/>
                    <pic:cNvPicPr/>
                  </pic:nvPicPr>
                  <pic:blipFill>
                    <a:blip r:embed="rId52"/>
                    <a:stretch>
                      <a:fillRect/>
                    </a:stretch>
                  </pic:blipFill>
                  <pic:spPr>
                    <a:xfrm>
                      <a:off x="0" y="0"/>
                      <a:ext cx="5133146" cy="2039784"/>
                    </a:xfrm>
                    <a:prstGeom prst="rect">
                      <a:avLst/>
                    </a:prstGeom>
                    <a:ln>
                      <a:solidFill>
                        <a:schemeClr val="accent1"/>
                      </a:solidFill>
                    </a:ln>
                  </pic:spPr>
                </pic:pic>
              </a:graphicData>
            </a:graphic>
          </wp:inline>
        </w:drawing>
      </w:r>
    </w:p>
    <w:p w14:paraId="20FA0DF7" w14:textId="2196E74C" w:rsidR="00B20023" w:rsidRPr="006A1947" w:rsidRDefault="00B20023" w:rsidP="00B20023">
      <w:pPr>
        <w:jc w:val="both"/>
        <w:rPr>
          <w:rFonts w:ascii="Century Gothic" w:hAnsi="Century Gothic" w:cs="Arial"/>
        </w:rPr>
      </w:pPr>
      <w:r w:rsidRPr="006A1947">
        <w:rPr>
          <w:rFonts w:ascii="Century Gothic" w:hAnsi="Century Gothic" w:cs="Arial"/>
        </w:rPr>
        <w:t>No es procedente esta valoración de perjuicios por diversos motivos.</w:t>
      </w:r>
    </w:p>
    <w:p w14:paraId="7E39F36D" w14:textId="14F5940F" w:rsidR="005552DF" w:rsidRPr="006A1947" w:rsidRDefault="005552DF" w:rsidP="00B20023">
      <w:pPr>
        <w:jc w:val="both"/>
        <w:rPr>
          <w:rFonts w:ascii="Century Gothic" w:hAnsi="Century Gothic" w:cs="Arial"/>
        </w:rPr>
      </w:pPr>
      <w:r w:rsidRPr="006A1947">
        <w:rPr>
          <w:rFonts w:ascii="Century Gothic" w:hAnsi="Century Gothic" w:cs="Arial"/>
        </w:rPr>
        <w:t>L</w:t>
      </w:r>
      <w:r w:rsidR="00C717B4" w:rsidRPr="006A1947">
        <w:rPr>
          <w:rFonts w:ascii="Century Gothic" w:hAnsi="Century Gothic" w:cs="Arial"/>
        </w:rPr>
        <w:t xml:space="preserve">a </w:t>
      </w:r>
      <w:r w:rsidRPr="006A1947">
        <w:rPr>
          <w:rFonts w:ascii="Century Gothic" w:hAnsi="Century Gothic" w:cs="Arial"/>
        </w:rPr>
        <w:t xml:space="preserve">disponibilidad de personal prevista en términos de condiciones </w:t>
      </w:r>
      <w:r w:rsidR="006D5BBB" w:rsidRPr="006A1947">
        <w:rPr>
          <w:rFonts w:ascii="Century Gothic" w:hAnsi="Century Gothic" w:cs="Arial"/>
        </w:rPr>
        <w:t xml:space="preserve">para el contrato inicial </w:t>
      </w:r>
      <w:r w:rsidRPr="006A1947">
        <w:rPr>
          <w:rFonts w:ascii="Century Gothic" w:hAnsi="Century Gothic" w:cs="Arial"/>
        </w:rPr>
        <w:t>fue la siguiente</w:t>
      </w:r>
      <w:r w:rsidR="00F4253A" w:rsidRPr="006A1947">
        <w:rPr>
          <w:rFonts w:ascii="Century Gothic" w:hAnsi="Century Gothic" w:cs="Arial"/>
        </w:rPr>
        <w:t>:</w:t>
      </w:r>
    </w:p>
    <w:tbl>
      <w:tblPr>
        <w:tblW w:w="9078" w:type="dxa"/>
        <w:tblCellMar>
          <w:left w:w="70" w:type="dxa"/>
          <w:right w:w="70" w:type="dxa"/>
        </w:tblCellMar>
        <w:tblLook w:val="04A0" w:firstRow="1" w:lastRow="0" w:firstColumn="1" w:lastColumn="0" w:noHBand="0" w:noVBand="1"/>
      </w:tblPr>
      <w:tblGrid>
        <w:gridCol w:w="4252"/>
        <w:gridCol w:w="891"/>
        <w:gridCol w:w="1426"/>
        <w:gridCol w:w="669"/>
        <w:gridCol w:w="1840"/>
      </w:tblGrid>
      <w:tr w:rsidR="005552DF" w:rsidRPr="006A1947" w14:paraId="11853D56" w14:textId="77777777" w:rsidTr="00F4253A">
        <w:trPr>
          <w:trHeight w:val="177"/>
        </w:trPr>
        <w:tc>
          <w:tcPr>
            <w:tcW w:w="0" w:type="auto"/>
            <w:gridSpan w:val="5"/>
            <w:tcBorders>
              <w:top w:val="single" w:sz="8" w:space="0" w:color="000000"/>
              <w:left w:val="single" w:sz="8" w:space="0" w:color="auto"/>
              <w:bottom w:val="nil"/>
              <w:right w:val="single" w:sz="4" w:space="0" w:color="000000"/>
            </w:tcBorders>
            <w:shd w:val="clear" w:color="000000" w:fill="BFBFBF"/>
            <w:noWrap/>
            <w:vAlign w:val="bottom"/>
            <w:hideMark/>
          </w:tcPr>
          <w:p w14:paraId="02870987" w14:textId="77777777" w:rsidR="005552DF" w:rsidRPr="006A1947" w:rsidRDefault="005552DF" w:rsidP="005552DF">
            <w:pPr>
              <w:spacing w:after="0" w:line="240" w:lineRule="auto"/>
              <w:jc w:val="center"/>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CONDICIONES ORIGINALES</w:t>
            </w:r>
          </w:p>
        </w:tc>
      </w:tr>
      <w:tr w:rsidR="00F4253A" w:rsidRPr="006A1947" w14:paraId="4A4ABAC0" w14:textId="77777777" w:rsidTr="00F4253A">
        <w:trPr>
          <w:trHeight w:val="203"/>
        </w:trPr>
        <w:tc>
          <w:tcPr>
            <w:tcW w:w="425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F8ED60D" w14:textId="77777777" w:rsidR="005552DF" w:rsidRPr="006A1947" w:rsidRDefault="005552DF" w:rsidP="005552DF">
            <w:pPr>
              <w:spacing w:after="0" w:line="240" w:lineRule="auto"/>
              <w:jc w:val="center"/>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ESPECIALIDAD</w:t>
            </w:r>
          </w:p>
        </w:tc>
        <w:tc>
          <w:tcPr>
            <w:tcW w:w="891" w:type="dxa"/>
            <w:tcBorders>
              <w:top w:val="single" w:sz="8" w:space="0" w:color="auto"/>
              <w:left w:val="nil"/>
              <w:bottom w:val="single" w:sz="4" w:space="0" w:color="auto"/>
              <w:right w:val="single" w:sz="4" w:space="0" w:color="auto"/>
            </w:tcBorders>
            <w:shd w:val="clear" w:color="auto" w:fill="auto"/>
            <w:vAlign w:val="center"/>
            <w:hideMark/>
          </w:tcPr>
          <w:p w14:paraId="65B677FA" w14:textId="77777777" w:rsidR="005552DF" w:rsidRPr="006A1947" w:rsidRDefault="005552DF" w:rsidP="005552DF">
            <w:pPr>
              <w:spacing w:after="0" w:line="240" w:lineRule="auto"/>
              <w:jc w:val="center"/>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2425A80F" w14:textId="77777777" w:rsidR="005552DF" w:rsidRPr="006A1947" w:rsidRDefault="005552DF" w:rsidP="005552DF">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Salario</w:t>
            </w:r>
          </w:p>
        </w:tc>
        <w:tc>
          <w:tcPr>
            <w:tcW w:w="66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3AD130D" w14:textId="77777777" w:rsidR="005552DF" w:rsidRPr="006A1947" w:rsidRDefault="005552DF" w:rsidP="005552DF">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Total</w:t>
            </w:r>
          </w:p>
        </w:tc>
        <w:tc>
          <w:tcPr>
            <w:tcW w:w="18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1C0BE21" w14:textId="77777777" w:rsidR="005552DF" w:rsidRPr="006A1947" w:rsidRDefault="005552DF" w:rsidP="005552DF">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Valor total</w:t>
            </w:r>
          </w:p>
        </w:tc>
      </w:tr>
      <w:tr w:rsidR="00F4253A" w:rsidRPr="006A1947" w14:paraId="15CA9687" w14:textId="77777777" w:rsidTr="00F4253A">
        <w:trPr>
          <w:trHeight w:val="143"/>
        </w:trPr>
        <w:tc>
          <w:tcPr>
            <w:tcW w:w="4252"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2FEB2B85" w14:textId="77777777" w:rsidR="005552DF" w:rsidRPr="006A1947" w:rsidRDefault="005552DF" w:rsidP="005552DF">
            <w:pPr>
              <w:spacing w:after="0" w:line="240" w:lineRule="auto"/>
              <w:jc w:val="center"/>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PERSONAL PROFESIONAL</w:t>
            </w:r>
          </w:p>
        </w:tc>
        <w:tc>
          <w:tcPr>
            <w:tcW w:w="891" w:type="dxa"/>
            <w:tcBorders>
              <w:top w:val="nil"/>
              <w:left w:val="nil"/>
              <w:bottom w:val="single" w:sz="4" w:space="0" w:color="auto"/>
              <w:right w:val="single" w:sz="4" w:space="0" w:color="auto"/>
            </w:tcBorders>
            <w:shd w:val="clear" w:color="auto" w:fill="auto"/>
            <w:noWrap/>
            <w:vAlign w:val="center"/>
            <w:hideMark/>
          </w:tcPr>
          <w:p w14:paraId="6BF16A00" w14:textId="77777777" w:rsidR="005552DF" w:rsidRPr="006A1947" w:rsidRDefault="005552DF" w:rsidP="005552DF">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Unidad</w:t>
            </w:r>
          </w:p>
        </w:tc>
        <w:tc>
          <w:tcPr>
            <w:tcW w:w="0" w:type="auto"/>
            <w:tcBorders>
              <w:top w:val="nil"/>
              <w:left w:val="nil"/>
              <w:bottom w:val="single" w:sz="4" w:space="0" w:color="auto"/>
              <w:right w:val="single" w:sz="4" w:space="0" w:color="auto"/>
            </w:tcBorders>
            <w:shd w:val="clear" w:color="auto" w:fill="auto"/>
            <w:noWrap/>
            <w:vAlign w:val="center"/>
            <w:hideMark/>
          </w:tcPr>
          <w:p w14:paraId="277C764A" w14:textId="77777777" w:rsidR="005552DF" w:rsidRPr="006A1947" w:rsidRDefault="005552DF" w:rsidP="005552DF">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Mes</w:t>
            </w:r>
          </w:p>
        </w:tc>
        <w:tc>
          <w:tcPr>
            <w:tcW w:w="669" w:type="dxa"/>
            <w:vMerge/>
            <w:tcBorders>
              <w:top w:val="single" w:sz="8" w:space="0" w:color="auto"/>
              <w:left w:val="single" w:sz="4" w:space="0" w:color="auto"/>
              <w:bottom w:val="single" w:sz="4" w:space="0" w:color="auto"/>
              <w:right w:val="single" w:sz="4" w:space="0" w:color="auto"/>
            </w:tcBorders>
            <w:vAlign w:val="center"/>
            <w:hideMark/>
          </w:tcPr>
          <w:p w14:paraId="6CD2CB1F" w14:textId="77777777" w:rsidR="005552DF" w:rsidRPr="006A1947" w:rsidRDefault="005552DF" w:rsidP="005552DF">
            <w:pPr>
              <w:spacing w:after="0" w:line="240" w:lineRule="auto"/>
              <w:rPr>
                <w:rFonts w:ascii="Century Gothic" w:eastAsia="Times New Roman" w:hAnsi="Century Gothic" w:cs="Arial"/>
                <w:sz w:val="20"/>
                <w:szCs w:val="20"/>
              </w:rPr>
            </w:pPr>
          </w:p>
        </w:tc>
        <w:tc>
          <w:tcPr>
            <w:tcW w:w="1840" w:type="dxa"/>
            <w:vMerge/>
            <w:tcBorders>
              <w:top w:val="single" w:sz="8" w:space="0" w:color="auto"/>
              <w:left w:val="single" w:sz="4" w:space="0" w:color="auto"/>
              <w:bottom w:val="single" w:sz="4" w:space="0" w:color="auto"/>
              <w:right w:val="single" w:sz="4" w:space="0" w:color="auto"/>
            </w:tcBorders>
            <w:vAlign w:val="center"/>
            <w:hideMark/>
          </w:tcPr>
          <w:p w14:paraId="6DC76716" w14:textId="77777777" w:rsidR="005552DF" w:rsidRPr="006A1947" w:rsidRDefault="005552DF" w:rsidP="005552DF">
            <w:pPr>
              <w:spacing w:after="0" w:line="240" w:lineRule="auto"/>
              <w:rPr>
                <w:rFonts w:ascii="Century Gothic" w:eastAsia="Times New Roman" w:hAnsi="Century Gothic" w:cs="Arial"/>
                <w:sz w:val="20"/>
                <w:szCs w:val="20"/>
              </w:rPr>
            </w:pPr>
          </w:p>
        </w:tc>
      </w:tr>
      <w:tr w:rsidR="00F4253A" w:rsidRPr="006A1947" w14:paraId="1DC6F596" w14:textId="77777777" w:rsidTr="00F4253A">
        <w:trPr>
          <w:trHeight w:val="169"/>
        </w:trPr>
        <w:tc>
          <w:tcPr>
            <w:tcW w:w="4252" w:type="dxa"/>
            <w:tcBorders>
              <w:top w:val="single" w:sz="4" w:space="0" w:color="auto"/>
              <w:left w:val="single" w:sz="8" w:space="0" w:color="auto"/>
              <w:bottom w:val="single" w:sz="4" w:space="0" w:color="auto"/>
              <w:right w:val="single" w:sz="4" w:space="0" w:color="auto"/>
            </w:tcBorders>
            <w:shd w:val="clear" w:color="000000" w:fill="FFFFFF"/>
            <w:hideMark/>
          </w:tcPr>
          <w:p w14:paraId="17FD834D" w14:textId="77777777" w:rsidR="005552DF" w:rsidRPr="006A1947" w:rsidRDefault="005552DF" w:rsidP="005552DF">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ASESOR EN REDES Y EQUIPOS- INGENIERO BIOMEDICO O BIOINGENIERO</w:t>
            </w:r>
          </w:p>
        </w:tc>
        <w:tc>
          <w:tcPr>
            <w:tcW w:w="891" w:type="dxa"/>
            <w:tcBorders>
              <w:top w:val="nil"/>
              <w:left w:val="nil"/>
              <w:bottom w:val="single" w:sz="4" w:space="0" w:color="auto"/>
              <w:right w:val="single" w:sz="4" w:space="0" w:color="auto"/>
            </w:tcBorders>
            <w:shd w:val="clear" w:color="000000" w:fill="FFFFFF"/>
            <w:noWrap/>
            <w:vAlign w:val="center"/>
            <w:hideMark/>
          </w:tcPr>
          <w:p w14:paraId="73A2D4AC" w14:textId="77777777" w:rsidR="005552DF" w:rsidRPr="006A1947" w:rsidRDefault="005552DF" w:rsidP="00F4253A">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mes</w:t>
            </w:r>
          </w:p>
        </w:tc>
        <w:tc>
          <w:tcPr>
            <w:tcW w:w="0" w:type="auto"/>
            <w:tcBorders>
              <w:top w:val="nil"/>
              <w:left w:val="nil"/>
              <w:bottom w:val="single" w:sz="4" w:space="0" w:color="auto"/>
              <w:right w:val="single" w:sz="4" w:space="0" w:color="auto"/>
            </w:tcBorders>
            <w:shd w:val="clear" w:color="auto" w:fill="auto"/>
            <w:noWrap/>
            <w:vAlign w:val="center"/>
            <w:hideMark/>
          </w:tcPr>
          <w:p w14:paraId="48C5B110" w14:textId="7BC9722A" w:rsidR="005552DF" w:rsidRPr="006A1947" w:rsidRDefault="005552DF" w:rsidP="005552DF">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xml:space="preserve"> $    9.211.835 </w:t>
            </w:r>
          </w:p>
        </w:tc>
        <w:tc>
          <w:tcPr>
            <w:tcW w:w="669" w:type="dxa"/>
            <w:tcBorders>
              <w:top w:val="nil"/>
              <w:left w:val="nil"/>
              <w:bottom w:val="single" w:sz="4" w:space="0" w:color="auto"/>
              <w:right w:val="single" w:sz="4" w:space="0" w:color="auto"/>
            </w:tcBorders>
            <w:shd w:val="clear" w:color="auto" w:fill="auto"/>
            <w:noWrap/>
            <w:vAlign w:val="center"/>
            <w:hideMark/>
          </w:tcPr>
          <w:p w14:paraId="63267FE9" w14:textId="4ABC4713" w:rsidR="005552DF" w:rsidRPr="006A1947" w:rsidRDefault="005552DF" w:rsidP="005552DF">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 xml:space="preserve">  7,00 </w:t>
            </w:r>
          </w:p>
        </w:tc>
        <w:tc>
          <w:tcPr>
            <w:tcW w:w="1840" w:type="dxa"/>
            <w:tcBorders>
              <w:top w:val="nil"/>
              <w:left w:val="nil"/>
              <w:bottom w:val="single" w:sz="4" w:space="0" w:color="auto"/>
              <w:right w:val="single" w:sz="4" w:space="0" w:color="auto"/>
            </w:tcBorders>
            <w:shd w:val="clear" w:color="auto" w:fill="auto"/>
            <w:noWrap/>
            <w:vAlign w:val="center"/>
            <w:hideMark/>
          </w:tcPr>
          <w:p w14:paraId="57060A53" w14:textId="77777777" w:rsidR="005552DF" w:rsidRPr="006A1947" w:rsidRDefault="005552DF" w:rsidP="005552DF">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64.482.845</w:t>
            </w:r>
          </w:p>
        </w:tc>
      </w:tr>
      <w:tr w:rsidR="00F4253A" w:rsidRPr="006A1947" w14:paraId="286F54E9" w14:textId="77777777" w:rsidTr="00F4253A">
        <w:trPr>
          <w:trHeight w:val="314"/>
        </w:trPr>
        <w:tc>
          <w:tcPr>
            <w:tcW w:w="4252" w:type="dxa"/>
            <w:tcBorders>
              <w:top w:val="nil"/>
              <w:left w:val="single" w:sz="8" w:space="0" w:color="auto"/>
              <w:bottom w:val="single" w:sz="4" w:space="0" w:color="auto"/>
              <w:right w:val="single" w:sz="4" w:space="0" w:color="auto"/>
            </w:tcBorders>
            <w:shd w:val="clear" w:color="auto" w:fill="auto"/>
            <w:noWrap/>
            <w:vAlign w:val="center"/>
            <w:hideMark/>
          </w:tcPr>
          <w:p w14:paraId="3EF54F4F" w14:textId="6935EE0F" w:rsidR="00F4253A" w:rsidRPr="006A1947" w:rsidRDefault="00F4253A" w:rsidP="00F4253A">
            <w:pPr>
              <w:spacing w:after="0" w:line="240" w:lineRule="auto"/>
              <w:rPr>
                <w:rFonts w:ascii="Century Gothic" w:eastAsia="Times New Roman" w:hAnsi="Century Gothic" w:cs="Arial"/>
                <w:b/>
                <w:bCs/>
                <w:sz w:val="20"/>
                <w:szCs w:val="20"/>
              </w:rPr>
            </w:pPr>
            <w:proofErr w:type="gramStart"/>
            <w:r w:rsidRPr="006A1947">
              <w:rPr>
                <w:rFonts w:ascii="Century Gothic" w:eastAsia="Times New Roman" w:hAnsi="Century Gothic" w:cs="Arial"/>
                <w:b/>
                <w:bCs/>
                <w:sz w:val="20"/>
                <w:szCs w:val="20"/>
              </w:rPr>
              <w:t>TOTAL</w:t>
            </w:r>
            <w:proofErr w:type="gramEnd"/>
            <w:r w:rsidRPr="006A1947">
              <w:rPr>
                <w:rFonts w:ascii="Century Gothic" w:eastAsia="Times New Roman" w:hAnsi="Century Gothic" w:cs="Arial"/>
                <w:b/>
                <w:bCs/>
                <w:sz w:val="20"/>
                <w:szCs w:val="20"/>
              </w:rPr>
              <w:t xml:space="preserve"> COSTO DE PERSONAL</w:t>
            </w:r>
          </w:p>
        </w:tc>
        <w:tc>
          <w:tcPr>
            <w:tcW w:w="891" w:type="dxa"/>
            <w:tcBorders>
              <w:top w:val="nil"/>
              <w:left w:val="nil"/>
              <w:bottom w:val="single" w:sz="4" w:space="0" w:color="auto"/>
              <w:right w:val="single" w:sz="4" w:space="0" w:color="auto"/>
            </w:tcBorders>
            <w:shd w:val="clear" w:color="auto" w:fill="auto"/>
            <w:noWrap/>
            <w:vAlign w:val="center"/>
            <w:hideMark/>
          </w:tcPr>
          <w:p w14:paraId="63F06197" w14:textId="77777777" w:rsidR="00F4253A" w:rsidRPr="006A1947" w:rsidRDefault="00F4253A" w:rsidP="00F4253A">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7DCBA2B" w14:textId="77777777" w:rsidR="00F4253A" w:rsidRPr="006A1947" w:rsidRDefault="00F4253A" w:rsidP="00F4253A">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669" w:type="dxa"/>
            <w:tcBorders>
              <w:top w:val="nil"/>
              <w:left w:val="nil"/>
              <w:bottom w:val="single" w:sz="4" w:space="0" w:color="auto"/>
              <w:right w:val="single" w:sz="4" w:space="0" w:color="auto"/>
            </w:tcBorders>
            <w:shd w:val="clear" w:color="auto" w:fill="auto"/>
            <w:noWrap/>
            <w:vAlign w:val="center"/>
            <w:hideMark/>
          </w:tcPr>
          <w:p w14:paraId="09DED512" w14:textId="24884FDE" w:rsidR="00F4253A" w:rsidRPr="006A1947" w:rsidRDefault="00F4253A" w:rsidP="00F4253A">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xml:space="preserve">                   </w:t>
            </w:r>
          </w:p>
        </w:tc>
        <w:tc>
          <w:tcPr>
            <w:tcW w:w="1840" w:type="dxa"/>
            <w:tcBorders>
              <w:top w:val="nil"/>
              <w:left w:val="nil"/>
              <w:bottom w:val="single" w:sz="4" w:space="0" w:color="auto"/>
              <w:right w:val="single" w:sz="4" w:space="0" w:color="auto"/>
            </w:tcBorders>
            <w:shd w:val="clear" w:color="auto" w:fill="auto"/>
            <w:noWrap/>
            <w:vAlign w:val="center"/>
            <w:hideMark/>
          </w:tcPr>
          <w:p w14:paraId="44A0D806" w14:textId="3A2BAD95" w:rsidR="00F4253A" w:rsidRPr="006A1947" w:rsidRDefault="00F4253A" w:rsidP="00F4253A">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xml:space="preserve">            64.482.845</w:t>
            </w:r>
          </w:p>
        </w:tc>
      </w:tr>
      <w:tr w:rsidR="00F4253A" w:rsidRPr="006A1947" w14:paraId="7AB8FC36" w14:textId="77777777" w:rsidTr="00F4253A">
        <w:trPr>
          <w:trHeight w:val="169"/>
        </w:trPr>
        <w:tc>
          <w:tcPr>
            <w:tcW w:w="4252" w:type="dxa"/>
            <w:tcBorders>
              <w:top w:val="nil"/>
              <w:left w:val="single" w:sz="8" w:space="0" w:color="auto"/>
              <w:bottom w:val="single" w:sz="4" w:space="0" w:color="auto"/>
              <w:right w:val="single" w:sz="4" w:space="0" w:color="auto"/>
            </w:tcBorders>
            <w:shd w:val="clear" w:color="auto" w:fill="auto"/>
            <w:noWrap/>
            <w:vAlign w:val="bottom"/>
            <w:hideMark/>
          </w:tcPr>
          <w:p w14:paraId="6DC35CB4" w14:textId="4800971D" w:rsidR="00F4253A" w:rsidRPr="006A1947" w:rsidRDefault="00F4253A" w:rsidP="005552DF">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FACTOR MULTIPLICADOR</w:t>
            </w:r>
          </w:p>
        </w:tc>
        <w:tc>
          <w:tcPr>
            <w:tcW w:w="891" w:type="dxa"/>
            <w:tcBorders>
              <w:top w:val="nil"/>
              <w:left w:val="nil"/>
              <w:bottom w:val="single" w:sz="4" w:space="0" w:color="auto"/>
              <w:right w:val="single" w:sz="4" w:space="0" w:color="auto"/>
            </w:tcBorders>
            <w:shd w:val="clear" w:color="auto" w:fill="auto"/>
            <w:noWrap/>
            <w:vAlign w:val="bottom"/>
            <w:hideMark/>
          </w:tcPr>
          <w:p w14:paraId="7AC85DB9" w14:textId="77777777" w:rsidR="00F4253A" w:rsidRPr="006A1947" w:rsidRDefault="00F4253A" w:rsidP="005552DF">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73C0779E" w14:textId="77777777" w:rsidR="00F4253A" w:rsidRPr="006A1947" w:rsidRDefault="00F4253A" w:rsidP="005552DF">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669" w:type="dxa"/>
            <w:tcBorders>
              <w:top w:val="nil"/>
              <w:left w:val="nil"/>
              <w:bottom w:val="single" w:sz="4" w:space="0" w:color="auto"/>
              <w:right w:val="single" w:sz="4" w:space="0" w:color="auto"/>
            </w:tcBorders>
            <w:shd w:val="clear" w:color="auto" w:fill="auto"/>
            <w:noWrap/>
            <w:vAlign w:val="bottom"/>
            <w:hideMark/>
          </w:tcPr>
          <w:p w14:paraId="39B9DA84" w14:textId="77777777" w:rsidR="00F4253A" w:rsidRPr="006A1947" w:rsidRDefault="00F4253A" w:rsidP="005552DF">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w:t>
            </w:r>
          </w:p>
        </w:tc>
        <w:tc>
          <w:tcPr>
            <w:tcW w:w="1840" w:type="dxa"/>
            <w:tcBorders>
              <w:top w:val="nil"/>
              <w:left w:val="nil"/>
              <w:bottom w:val="single" w:sz="4" w:space="0" w:color="auto"/>
              <w:right w:val="single" w:sz="4" w:space="0" w:color="auto"/>
            </w:tcBorders>
            <w:shd w:val="clear" w:color="auto" w:fill="auto"/>
            <w:noWrap/>
            <w:vAlign w:val="bottom"/>
            <w:hideMark/>
          </w:tcPr>
          <w:p w14:paraId="2A00C602" w14:textId="5140A218" w:rsidR="00F4253A" w:rsidRPr="006A1947" w:rsidRDefault="00F4253A" w:rsidP="00F4253A">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xml:space="preserve">                       2,10</w:t>
            </w:r>
          </w:p>
        </w:tc>
      </w:tr>
      <w:tr w:rsidR="00F4253A" w:rsidRPr="006A1947" w14:paraId="45E853A2" w14:textId="77777777" w:rsidTr="00F4253A">
        <w:trPr>
          <w:trHeight w:val="228"/>
        </w:trPr>
        <w:tc>
          <w:tcPr>
            <w:tcW w:w="4252" w:type="dxa"/>
            <w:tcBorders>
              <w:top w:val="nil"/>
              <w:left w:val="single" w:sz="8" w:space="0" w:color="auto"/>
              <w:bottom w:val="single" w:sz="4" w:space="0" w:color="auto"/>
              <w:right w:val="single" w:sz="4" w:space="0" w:color="auto"/>
            </w:tcBorders>
            <w:shd w:val="clear" w:color="auto" w:fill="auto"/>
            <w:noWrap/>
            <w:vAlign w:val="bottom"/>
            <w:hideMark/>
          </w:tcPr>
          <w:p w14:paraId="031F5156" w14:textId="5CAD5934" w:rsidR="00F4253A" w:rsidRPr="006A1947" w:rsidRDefault="00F4253A" w:rsidP="005552DF">
            <w:pPr>
              <w:spacing w:after="0" w:line="240" w:lineRule="auto"/>
              <w:rPr>
                <w:rFonts w:ascii="Century Gothic" w:eastAsia="Times New Roman" w:hAnsi="Century Gothic" w:cs="Arial"/>
                <w:b/>
                <w:bCs/>
                <w:sz w:val="20"/>
                <w:szCs w:val="20"/>
              </w:rPr>
            </w:pPr>
            <w:proofErr w:type="gramStart"/>
            <w:r w:rsidRPr="006A1947">
              <w:rPr>
                <w:rFonts w:ascii="Century Gothic" w:eastAsia="Times New Roman" w:hAnsi="Century Gothic" w:cs="Arial"/>
                <w:b/>
                <w:bCs/>
                <w:sz w:val="20"/>
                <w:szCs w:val="20"/>
              </w:rPr>
              <w:t>TOTAL</w:t>
            </w:r>
            <w:proofErr w:type="gramEnd"/>
            <w:r w:rsidRPr="006A1947">
              <w:rPr>
                <w:rFonts w:ascii="Century Gothic" w:eastAsia="Times New Roman" w:hAnsi="Century Gothic" w:cs="Arial"/>
                <w:b/>
                <w:bCs/>
                <w:sz w:val="20"/>
                <w:szCs w:val="20"/>
              </w:rPr>
              <w:t xml:space="preserve"> PERSONAL</w:t>
            </w:r>
          </w:p>
        </w:tc>
        <w:tc>
          <w:tcPr>
            <w:tcW w:w="891" w:type="dxa"/>
            <w:tcBorders>
              <w:top w:val="nil"/>
              <w:left w:val="nil"/>
              <w:bottom w:val="single" w:sz="4" w:space="0" w:color="auto"/>
              <w:right w:val="single" w:sz="4" w:space="0" w:color="auto"/>
            </w:tcBorders>
            <w:shd w:val="clear" w:color="auto" w:fill="auto"/>
            <w:noWrap/>
            <w:vAlign w:val="bottom"/>
            <w:hideMark/>
          </w:tcPr>
          <w:p w14:paraId="637FF867" w14:textId="77777777" w:rsidR="00F4253A" w:rsidRPr="006A1947" w:rsidRDefault="00F4253A" w:rsidP="005552DF">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14:paraId="3F696F0C" w14:textId="77777777" w:rsidR="00F4253A" w:rsidRPr="006A1947" w:rsidRDefault="00F4253A" w:rsidP="005552DF">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669" w:type="dxa"/>
            <w:tcBorders>
              <w:top w:val="nil"/>
              <w:left w:val="nil"/>
              <w:bottom w:val="single" w:sz="4" w:space="0" w:color="auto"/>
              <w:right w:val="single" w:sz="4" w:space="0" w:color="auto"/>
            </w:tcBorders>
            <w:shd w:val="clear" w:color="auto" w:fill="auto"/>
            <w:noWrap/>
            <w:vAlign w:val="bottom"/>
            <w:hideMark/>
          </w:tcPr>
          <w:p w14:paraId="4AD5F1DB" w14:textId="77777777" w:rsidR="00F4253A" w:rsidRPr="006A1947" w:rsidRDefault="00F4253A" w:rsidP="005552DF">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w:t>
            </w:r>
          </w:p>
        </w:tc>
        <w:tc>
          <w:tcPr>
            <w:tcW w:w="1840" w:type="dxa"/>
            <w:tcBorders>
              <w:top w:val="nil"/>
              <w:left w:val="nil"/>
              <w:bottom w:val="single" w:sz="4" w:space="0" w:color="auto"/>
              <w:right w:val="single" w:sz="4" w:space="0" w:color="auto"/>
            </w:tcBorders>
            <w:shd w:val="clear" w:color="auto" w:fill="auto"/>
            <w:noWrap/>
            <w:vAlign w:val="bottom"/>
            <w:hideMark/>
          </w:tcPr>
          <w:p w14:paraId="0CAC37E0" w14:textId="5B8F3A18" w:rsidR="00F4253A" w:rsidRPr="006A1947" w:rsidRDefault="00F4253A" w:rsidP="00F4253A">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xml:space="preserve">          135.413.975</w:t>
            </w:r>
          </w:p>
        </w:tc>
      </w:tr>
    </w:tbl>
    <w:p w14:paraId="6F2B2B60" w14:textId="77777777" w:rsidR="009F511B" w:rsidRPr="006A1947" w:rsidRDefault="009F511B" w:rsidP="00B20023">
      <w:pPr>
        <w:jc w:val="both"/>
        <w:rPr>
          <w:rFonts w:ascii="Century Gothic" w:hAnsi="Century Gothic" w:cs="Arial"/>
        </w:rPr>
      </w:pPr>
    </w:p>
    <w:p w14:paraId="02FF84D7" w14:textId="418A3BF6" w:rsidR="005552DF" w:rsidRPr="006A1947" w:rsidRDefault="004D101B" w:rsidP="00B20023">
      <w:pPr>
        <w:jc w:val="both"/>
        <w:rPr>
          <w:rFonts w:ascii="Century Gothic" w:hAnsi="Century Gothic" w:cs="Arial"/>
        </w:rPr>
      </w:pPr>
      <w:r w:rsidRPr="006A1947">
        <w:rPr>
          <w:rFonts w:ascii="Century Gothic" w:hAnsi="Century Gothic" w:cs="Arial"/>
        </w:rPr>
        <w:t>La disponibilidad prevista en la adición #1 y prorroga #2, fue la siguiente:</w:t>
      </w:r>
    </w:p>
    <w:tbl>
      <w:tblPr>
        <w:tblW w:w="0" w:type="auto"/>
        <w:tblCellMar>
          <w:left w:w="70" w:type="dxa"/>
          <w:right w:w="70" w:type="dxa"/>
        </w:tblCellMar>
        <w:tblLook w:val="04A0" w:firstRow="1" w:lastRow="0" w:firstColumn="1" w:lastColumn="0" w:noHBand="0" w:noVBand="1"/>
      </w:tblPr>
      <w:tblGrid>
        <w:gridCol w:w="3536"/>
        <w:gridCol w:w="851"/>
        <w:gridCol w:w="1699"/>
        <w:gridCol w:w="1387"/>
        <w:gridCol w:w="1579"/>
      </w:tblGrid>
      <w:tr w:rsidR="009F511B" w:rsidRPr="006A1947" w14:paraId="1DF27ADE" w14:textId="77777777" w:rsidTr="006C02E4">
        <w:trPr>
          <w:trHeight w:val="201"/>
        </w:trPr>
        <w:tc>
          <w:tcPr>
            <w:tcW w:w="35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324142" w14:textId="77777777" w:rsidR="005552DF" w:rsidRPr="006A1947" w:rsidRDefault="005552DF" w:rsidP="009F511B">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ESPECIALIDAD</w:t>
            </w:r>
          </w:p>
        </w:tc>
        <w:tc>
          <w:tcPr>
            <w:tcW w:w="851" w:type="dxa"/>
            <w:tcBorders>
              <w:top w:val="single" w:sz="8" w:space="0" w:color="auto"/>
              <w:left w:val="nil"/>
              <w:bottom w:val="single" w:sz="4" w:space="0" w:color="auto"/>
              <w:right w:val="single" w:sz="4" w:space="0" w:color="auto"/>
            </w:tcBorders>
            <w:shd w:val="clear" w:color="auto" w:fill="auto"/>
            <w:vAlign w:val="center"/>
            <w:hideMark/>
          </w:tcPr>
          <w:p w14:paraId="3BFE7CFC" w14:textId="2DD962B8" w:rsidR="005552DF" w:rsidRPr="006A1947" w:rsidRDefault="005552DF" w:rsidP="009F511B">
            <w:pPr>
              <w:spacing w:after="0" w:line="240" w:lineRule="auto"/>
              <w:jc w:val="center"/>
              <w:rPr>
                <w:rFonts w:ascii="Century Gothic" w:eastAsia="Times New Roman" w:hAnsi="Century Gothic" w:cs="Arial"/>
                <w:b/>
                <w:bCs/>
                <w:sz w:val="20"/>
                <w:szCs w:val="20"/>
              </w:rPr>
            </w:pPr>
          </w:p>
        </w:tc>
        <w:tc>
          <w:tcPr>
            <w:tcW w:w="1699" w:type="dxa"/>
            <w:tcBorders>
              <w:top w:val="single" w:sz="8" w:space="0" w:color="auto"/>
              <w:left w:val="nil"/>
              <w:bottom w:val="single" w:sz="4" w:space="0" w:color="auto"/>
              <w:right w:val="single" w:sz="4" w:space="0" w:color="auto"/>
            </w:tcBorders>
            <w:shd w:val="clear" w:color="auto" w:fill="auto"/>
            <w:noWrap/>
            <w:vAlign w:val="center"/>
            <w:hideMark/>
          </w:tcPr>
          <w:p w14:paraId="2D0D9AB4" w14:textId="77777777" w:rsidR="005552DF" w:rsidRPr="006A1947" w:rsidRDefault="005552DF" w:rsidP="009F511B">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Salario</w:t>
            </w:r>
          </w:p>
        </w:tc>
        <w:tc>
          <w:tcPr>
            <w:tcW w:w="138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DF4A5FB" w14:textId="77777777" w:rsidR="005552DF" w:rsidRPr="006A1947" w:rsidRDefault="005552DF" w:rsidP="009F511B">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Total</w:t>
            </w:r>
          </w:p>
        </w:tc>
        <w:tc>
          <w:tcPr>
            <w:tcW w:w="157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D909009" w14:textId="77777777" w:rsidR="005552DF" w:rsidRPr="006A1947" w:rsidRDefault="005552DF" w:rsidP="009F511B">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Valor total</w:t>
            </w:r>
          </w:p>
        </w:tc>
      </w:tr>
      <w:tr w:rsidR="009F511B" w:rsidRPr="006A1947" w14:paraId="30F65532" w14:textId="77777777" w:rsidTr="009F511B">
        <w:trPr>
          <w:trHeight w:val="255"/>
        </w:trPr>
        <w:tc>
          <w:tcPr>
            <w:tcW w:w="3536"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7A606911" w14:textId="77777777" w:rsidR="005552DF" w:rsidRPr="006A1947" w:rsidRDefault="005552DF" w:rsidP="009F511B">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PERSONAL PROFESIONAL</w:t>
            </w:r>
          </w:p>
        </w:tc>
        <w:tc>
          <w:tcPr>
            <w:tcW w:w="851" w:type="dxa"/>
            <w:tcBorders>
              <w:top w:val="nil"/>
              <w:left w:val="nil"/>
              <w:bottom w:val="single" w:sz="4" w:space="0" w:color="auto"/>
              <w:right w:val="single" w:sz="4" w:space="0" w:color="auto"/>
            </w:tcBorders>
            <w:shd w:val="clear" w:color="auto" w:fill="auto"/>
            <w:noWrap/>
            <w:vAlign w:val="center"/>
            <w:hideMark/>
          </w:tcPr>
          <w:p w14:paraId="5FABA9E2" w14:textId="77777777" w:rsidR="005552DF" w:rsidRPr="006A1947" w:rsidRDefault="005552DF" w:rsidP="009F511B">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Unidad</w:t>
            </w:r>
          </w:p>
        </w:tc>
        <w:tc>
          <w:tcPr>
            <w:tcW w:w="1699" w:type="dxa"/>
            <w:tcBorders>
              <w:top w:val="nil"/>
              <w:left w:val="nil"/>
              <w:bottom w:val="single" w:sz="4" w:space="0" w:color="auto"/>
              <w:right w:val="single" w:sz="4" w:space="0" w:color="auto"/>
            </w:tcBorders>
            <w:shd w:val="clear" w:color="auto" w:fill="auto"/>
            <w:noWrap/>
            <w:vAlign w:val="center"/>
            <w:hideMark/>
          </w:tcPr>
          <w:p w14:paraId="57A134EB" w14:textId="77777777" w:rsidR="005552DF" w:rsidRPr="006A1947" w:rsidRDefault="005552DF" w:rsidP="009F511B">
            <w:pPr>
              <w:spacing w:after="0" w:line="240" w:lineRule="auto"/>
              <w:jc w:val="center"/>
              <w:rPr>
                <w:rFonts w:ascii="Century Gothic" w:eastAsia="Times New Roman" w:hAnsi="Century Gothic" w:cs="Arial"/>
                <w:sz w:val="20"/>
                <w:szCs w:val="20"/>
              </w:rPr>
            </w:pPr>
            <w:r w:rsidRPr="006A1947">
              <w:rPr>
                <w:rFonts w:ascii="Century Gothic" w:eastAsia="Times New Roman" w:hAnsi="Century Gothic" w:cs="Arial"/>
                <w:sz w:val="20"/>
                <w:szCs w:val="20"/>
              </w:rPr>
              <w:t>Mes</w:t>
            </w:r>
          </w:p>
        </w:tc>
        <w:tc>
          <w:tcPr>
            <w:tcW w:w="1387" w:type="dxa"/>
            <w:vMerge/>
            <w:tcBorders>
              <w:top w:val="single" w:sz="8" w:space="0" w:color="auto"/>
              <w:left w:val="single" w:sz="4" w:space="0" w:color="auto"/>
              <w:bottom w:val="single" w:sz="4" w:space="0" w:color="auto"/>
              <w:right w:val="single" w:sz="4" w:space="0" w:color="auto"/>
            </w:tcBorders>
            <w:vAlign w:val="center"/>
            <w:hideMark/>
          </w:tcPr>
          <w:p w14:paraId="5E77F1D6" w14:textId="77777777" w:rsidR="005552DF" w:rsidRPr="006A1947" w:rsidRDefault="005552DF" w:rsidP="009F511B">
            <w:pPr>
              <w:spacing w:after="0" w:line="240" w:lineRule="auto"/>
              <w:jc w:val="right"/>
              <w:rPr>
                <w:rFonts w:ascii="Century Gothic" w:eastAsia="Times New Roman" w:hAnsi="Century Gothic" w:cs="Arial"/>
                <w:sz w:val="20"/>
                <w:szCs w:val="20"/>
              </w:rPr>
            </w:pPr>
          </w:p>
        </w:tc>
        <w:tc>
          <w:tcPr>
            <w:tcW w:w="1579" w:type="dxa"/>
            <w:vMerge/>
            <w:tcBorders>
              <w:top w:val="single" w:sz="8" w:space="0" w:color="auto"/>
              <w:left w:val="single" w:sz="4" w:space="0" w:color="auto"/>
              <w:bottom w:val="single" w:sz="4" w:space="0" w:color="auto"/>
              <w:right w:val="single" w:sz="8" w:space="0" w:color="auto"/>
            </w:tcBorders>
            <w:vAlign w:val="center"/>
            <w:hideMark/>
          </w:tcPr>
          <w:p w14:paraId="3A85901C" w14:textId="77777777" w:rsidR="005552DF" w:rsidRPr="006A1947" w:rsidRDefault="005552DF" w:rsidP="009F511B">
            <w:pPr>
              <w:spacing w:after="0" w:line="240" w:lineRule="auto"/>
              <w:jc w:val="right"/>
              <w:rPr>
                <w:rFonts w:ascii="Century Gothic" w:eastAsia="Times New Roman" w:hAnsi="Century Gothic" w:cs="Arial"/>
                <w:sz w:val="20"/>
                <w:szCs w:val="20"/>
              </w:rPr>
            </w:pPr>
          </w:p>
        </w:tc>
      </w:tr>
      <w:tr w:rsidR="009F511B" w:rsidRPr="006A1947" w14:paraId="166BC6E4" w14:textId="77777777" w:rsidTr="009F511B">
        <w:trPr>
          <w:trHeight w:val="285"/>
        </w:trPr>
        <w:tc>
          <w:tcPr>
            <w:tcW w:w="35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52F1C87" w14:textId="77777777" w:rsidR="005552DF" w:rsidRPr="006A1947" w:rsidRDefault="005552DF"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ASESOR EN REDES Y EQUIPOS- INGENIERO BIOMEDICO O BIOINGENIERO</w:t>
            </w:r>
          </w:p>
        </w:tc>
        <w:tc>
          <w:tcPr>
            <w:tcW w:w="851" w:type="dxa"/>
            <w:tcBorders>
              <w:top w:val="nil"/>
              <w:left w:val="nil"/>
              <w:bottom w:val="single" w:sz="4" w:space="0" w:color="auto"/>
              <w:right w:val="single" w:sz="4" w:space="0" w:color="auto"/>
            </w:tcBorders>
            <w:shd w:val="clear" w:color="000000" w:fill="FFFFFF"/>
            <w:noWrap/>
            <w:vAlign w:val="center"/>
            <w:hideMark/>
          </w:tcPr>
          <w:p w14:paraId="2B665E2E" w14:textId="77777777" w:rsidR="005552DF" w:rsidRPr="006A1947" w:rsidRDefault="005552DF"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mes</w:t>
            </w:r>
          </w:p>
        </w:tc>
        <w:tc>
          <w:tcPr>
            <w:tcW w:w="1699" w:type="dxa"/>
            <w:tcBorders>
              <w:top w:val="nil"/>
              <w:left w:val="nil"/>
              <w:bottom w:val="single" w:sz="4" w:space="0" w:color="auto"/>
              <w:right w:val="single" w:sz="4" w:space="0" w:color="auto"/>
            </w:tcBorders>
            <w:shd w:val="clear" w:color="auto" w:fill="auto"/>
            <w:noWrap/>
            <w:vAlign w:val="center"/>
            <w:hideMark/>
          </w:tcPr>
          <w:p w14:paraId="1137DD5C" w14:textId="72C1601D" w:rsidR="005552DF" w:rsidRPr="006A1947" w:rsidRDefault="005552DF" w:rsidP="009F511B">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 xml:space="preserve"> $</w:t>
            </w:r>
            <w:r w:rsidR="009F511B" w:rsidRPr="006A1947">
              <w:rPr>
                <w:rFonts w:ascii="Century Gothic" w:eastAsia="Times New Roman" w:hAnsi="Century Gothic" w:cs="Arial"/>
                <w:sz w:val="20"/>
                <w:szCs w:val="20"/>
              </w:rPr>
              <w:t xml:space="preserve">   </w:t>
            </w:r>
            <w:r w:rsidRPr="006A1947">
              <w:rPr>
                <w:rFonts w:ascii="Century Gothic" w:eastAsia="Times New Roman" w:hAnsi="Century Gothic" w:cs="Arial"/>
                <w:sz w:val="20"/>
                <w:szCs w:val="20"/>
              </w:rPr>
              <w:t xml:space="preserve">9.211.835 </w:t>
            </w:r>
          </w:p>
        </w:tc>
        <w:tc>
          <w:tcPr>
            <w:tcW w:w="1387" w:type="dxa"/>
            <w:tcBorders>
              <w:top w:val="nil"/>
              <w:left w:val="nil"/>
              <w:bottom w:val="single" w:sz="4" w:space="0" w:color="auto"/>
              <w:right w:val="single" w:sz="4" w:space="0" w:color="auto"/>
            </w:tcBorders>
            <w:shd w:val="clear" w:color="auto" w:fill="auto"/>
            <w:noWrap/>
            <w:vAlign w:val="center"/>
            <w:hideMark/>
          </w:tcPr>
          <w:p w14:paraId="2733D350" w14:textId="3FADF544" w:rsidR="005552DF" w:rsidRPr="006A1947" w:rsidRDefault="005552DF" w:rsidP="009F511B">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 xml:space="preserve">              3,00 </w:t>
            </w:r>
          </w:p>
        </w:tc>
        <w:tc>
          <w:tcPr>
            <w:tcW w:w="1579" w:type="dxa"/>
            <w:tcBorders>
              <w:top w:val="nil"/>
              <w:left w:val="nil"/>
              <w:bottom w:val="single" w:sz="4" w:space="0" w:color="auto"/>
              <w:right w:val="single" w:sz="8" w:space="0" w:color="auto"/>
            </w:tcBorders>
            <w:shd w:val="clear" w:color="auto" w:fill="auto"/>
            <w:noWrap/>
            <w:vAlign w:val="center"/>
            <w:hideMark/>
          </w:tcPr>
          <w:p w14:paraId="0A3E6315" w14:textId="4499D285" w:rsidR="005552DF" w:rsidRPr="006A1947" w:rsidRDefault="005552DF" w:rsidP="009F511B">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27.635.505</w:t>
            </w:r>
          </w:p>
        </w:tc>
      </w:tr>
      <w:tr w:rsidR="009F511B" w:rsidRPr="006A1947" w14:paraId="747EF7E2" w14:textId="77777777" w:rsidTr="009F511B">
        <w:trPr>
          <w:trHeight w:val="285"/>
        </w:trPr>
        <w:tc>
          <w:tcPr>
            <w:tcW w:w="3536"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FB9DD63" w14:textId="77777777" w:rsidR="005552DF" w:rsidRPr="006A1947" w:rsidRDefault="005552DF"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ASESOR EN REDES Y EQUIPOS- INGENIERO BIOMEDICO O BIOINGENIERO</w:t>
            </w:r>
          </w:p>
        </w:tc>
        <w:tc>
          <w:tcPr>
            <w:tcW w:w="851" w:type="dxa"/>
            <w:tcBorders>
              <w:top w:val="nil"/>
              <w:left w:val="nil"/>
              <w:bottom w:val="single" w:sz="4" w:space="0" w:color="auto"/>
              <w:right w:val="single" w:sz="4" w:space="0" w:color="auto"/>
            </w:tcBorders>
            <w:shd w:val="clear" w:color="000000" w:fill="FFFFFF"/>
            <w:noWrap/>
            <w:vAlign w:val="center"/>
            <w:hideMark/>
          </w:tcPr>
          <w:p w14:paraId="586F0085" w14:textId="77777777" w:rsidR="005552DF" w:rsidRPr="006A1947" w:rsidRDefault="005552DF"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mes</w:t>
            </w:r>
          </w:p>
        </w:tc>
        <w:tc>
          <w:tcPr>
            <w:tcW w:w="1699" w:type="dxa"/>
            <w:tcBorders>
              <w:top w:val="nil"/>
              <w:left w:val="nil"/>
              <w:bottom w:val="single" w:sz="4" w:space="0" w:color="auto"/>
              <w:right w:val="single" w:sz="4" w:space="0" w:color="auto"/>
            </w:tcBorders>
            <w:shd w:val="clear" w:color="auto" w:fill="auto"/>
            <w:noWrap/>
            <w:vAlign w:val="center"/>
            <w:hideMark/>
          </w:tcPr>
          <w:p w14:paraId="3573DB30" w14:textId="7F7EA59E" w:rsidR="005552DF" w:rsidRPr="006A1947" w:rsidRDefault="005552DF" w:rsidP="009F511B">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    3.500.000</w:t>
            </w:r>
          </w:p>
        </w:tc>
        <w:tc>
          <w:tcPr>
            <w:tcW w:w="1387" w:type="dxa"/>
            <w:tcBorders>
              <w:top w:val="nil"/>
              <w:left w:val="nil"/>
              <w:bottom w:val="single" w:sz="4" w:space="0" w:color="auto"/>
              <w:right w:val="single" w:sz="4" w:space="0" w:color="auto"/>
            </w:tcBorders>
            <w:shd w:val="clear" w:color="auto" w:fill="auto"/>
            <w:noWrap/>
            <w:vAlign w:val="center"/>
            <w:hideMark/>
          </w:tcPr>
          <w:p w14:paraId="38AC975B" w14:textId="6496C101" w:rsidR="005552DF" w:rsidRPr="006A1947" w:rsidRDefault="005552DF" w:rsidP="009F511B">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 xml:space="preserve">   9,00 </w:t>
            </w:r>
          </w:p>
        </w:tc>
        <w:tc>
          <w:tcPr>
            <w:tcW w:w="1579" w:type="dxa"/>
            <w:tcBorders>
              <w:top w:val="nil"/>
              <w:left w:val="nil"/>
              <w:bottom w:val="single" w:sz="4" w:space="0" w:color="auto"/>
              <w:right w:val="single" w:sz="8" w:space="0" w:color="auto"/>
            </w:tcBorders>
            <w:shd w:val="clear" w:color="auto" w:fill="auto"/>
            <w:noWrap/>
            <w:vAlign w:val="center"/>
            <w:hideMark/>
          </w:tcPr>
          <w:p w14:paraId="50374C82" w14:textId="7FA2464C" w:rsidR="005552DF" w:rsidRPr="006A1947" w:rsidRDefault="005552DF" w:rsidP="009F511B">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31.500.000</w:t>
            </w:r>
          </w:p>
        </w:tc>
      </w:tr>
      <w:tr w:rsidR="009F511B" w:rsidRPr="006A1947" w14:paraId="3B7D579A" w14:textId="77777777" w:rsidTr="009F511B">
        <w:trPr>
          <w:trHeight w:val="255"/>
        </w:trPr>
        <w:tc>
          <w:tcPr>
            <w:tcW w:w="3536" w:type="dxa"/>
            <w:tcBorders>
              <w:top w:val="nil"/>
              <w:left w:val="single" w:sz="8" w:space="0" w:color="auto"/>
              <w:bottom w:val="single" w:sz="4" w:space="0" w:color="auto"/>
              <w:right w:val="single" w:sz="4" w:space="0" w:color="auto"/>
            </w:tcBorders>
            <w:shd w:val="clear" w:color="auto" w:fill="auto"/>
            <w:noWrap/>
            <w:vAlign w:val="center"/>
            <w:hideMark/>
          </w:tcPr>
          <w:p w14:paraId="69300458" w14:textId="506F0345" w:rsidR="009F511B" w:rsidRPr="006A1947" w:rsidRDefault="009F511B" w:rsidP="009F511B">
            <w:pPr>
              <w:spacing w:after="0" w:line="240" w:lineRule="auto"/>
              <w:rPr>
                <w:rFonts w:ascii="Century Gothic" w:eastAsia="Times New Roman" w:hAnsi="Century Gothic" w:cs="Arial"/>
                <w:b/>
                <w:bCs/>
                <w:sz w:val="20"/>
                <w:szCs w:val="20"/>
              </w:rPr>
            </w:pPr>
            <w:proofErr w:type="gramStart"/>
            <w:r w:rsidRPr="006A1947">
              <w:rPr>
                <w:rFonts w:ascii="Century Gothic" w:eastAsia="Times New Roman" w:hAnsi="Century Gothic" w:cs="Arial"/>
                <w:b/>
                <w:bCs/>
                <w:sz w:val="20"/>
                <w:szCs w:val="20"/>
              </w:rPr>
              <w:t>TOTAL</w:t>
            </w:r>
            <w:proofErr w:type="gramEnd"/>
            <w:r w:rsidRPr="006A1947">
              <w:rPr>
                <w:rFonts w:ascii="Century Gothic" w:eastAsia="Times New Roman" w:hAnsi="Century Gothic" w:cs="Arial"/>
                <w:b/>
                <w:bCs/>
                <w:sz w:val="20"/>
                <w:szCs w:val="20"/>
              </w:rPr>
              <w:t xml:space="preserve"> COSTO DE PERSONAL</w:t>
            </w:r>
          </w:p>
        </w:tc>
        <w:tc>
          <w:tcPr>
            <w:tcW w:w="851" w:type="dxa"/>
            <w:tcBorders>
              <w:top w:val="nil"/>
              <w:left w:val="nil"/>
              <w:bottom w:val="single" w:sz="4" w:space="0" w:color="auto"/>
              <w:right w:val="single" w:sz="4" w:space="0" w:color="auto"/>
            </w:tcBorders>
            <w:shd w:val="clear" w:color="auto" w:fill="auto"/>
            <w:noWrap/>
            <w:vAlign w:val="center"/>
            <w:hideMark/>
          </w:tcPr>
          <w:p w14:paraId="72239B40" w14:textId="77777777" w:rsidR="009F511B" w:rsidRPr="006A1947" w:rsidRDefault="009F511B"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1699" w:type="dxa"/>
            <w:tcBorders>
              <w:top w:val="nil"/>
              <w:left w:val="nil"/>
              <w:bottom w:val="single" w:sz="4" w:space="0" w:color="auto"/>
              <w:right w:val="single" w:sz="4" w:space="0" w:color="auto"/>
            </w:tcBorders>
            <w:shd w:val="clear" w:color="auto" w:fill="auto"/>
            <w:noWrap/>
            <w:vAlign w:val="center"/>
            <w:hideMark/>
          </w:tcPr>
          <w:p w14:paraId="5B07ED0B" w14:textId="77777777" w:rsidR="009F511B" w:rsidRPr="006A1947" w:rsidRDefault="009F511B"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1387" w:type="dxa"/>
            <w:tcBorders>
              <w:top w:val="nil"/>
              <w:left w:val="nil"/>
              <w:bottom w:val="single" w:sz="4" w:space="0" w:color="auto"/>
              <w:right w:val="single" w:sz="4" w:space="0" w:color="auto"/>
            </w:tcBorders>
            <w:shd w:val="clear" w:color="auto" w:fill="auto"/>
            <w:noWrap/>
            <w:vAlign w:val="center"/>
            <w:hideMark/>
          </w:tcPr>
          <w:p w14:paraId="5A1DB681" w14:textId="4B8953DE" w:rsidR="009F511B" w:rsidRPr="006A1947" w:rsidRDefault="009F511B" w:rsidP="009F511B">
            <w:pPr>
              <w:spacing w:after="0" w:line="240" w:lineRule="auto"/>
              <w:jc w:val="right"/>
              <w:rPr>
                <w:rFonts w:ascii="Century Gothic" w:eastAsia="Times New Roman" w:hAnsi="Century Gothic" w:cs="Arial"/>
                <w:sz w:val="20"/>
                <w:szCs w:val="20"/>
              </w:rPr>
            </w:pPr>
            <w:r w:rsidRPr="006A1947">
              <w:rPr>
                <w:rFonts w:ascii="Century Gothic" w:eastAsia="Times New Roman" w:hAnsi="Century Gothic" w:cs="Arial"/>
                <w:sz w:val="20"/>
                <w:szCs w:val="20"/>
              </w:rPr>
              <w:t xml:space="preserve">                                           </w:t>
            </w:r>
          </w:p>
        </w:tc>
        <w:tc>
          <w:tcPr>
            <w:tcW w:w="1579" w:type="dxa"/>
            <w:tcBorders>
              <w:top w:val="nil"/>
              <w:left w:val="nil"/>
              <w:bottom w:val="single" w:sz="4" w:space="0" w:color="auto"/>
              <w:right w:val="single" w:sz="8" w:space="0" w:color="auto"/>
            </w:tcBorders>
            <w:shd w:val="clear" w:color="auto" w:fill="auto"/>
            <w:noWrap/>
            <w:vAlign w:val="center"/>
            <w:hideMark/>
          </w:tcPr>
          <w:p w14:paraId="40EF6834" w14:textId="77777777" w:rsidR="009F511B" w:rsidRPr="006A1947" w:rsidRDefault="009F511B" w:rsidP="009F511B">
            <w:pPr>
              <w:spacing w:after="0" w:line="240" w:lineRule="auto"/>
              <w:jc w:val="right"/>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59.135.505,00</w:t>
            </w:r>
          </w:p>
        </w:tc>
      </w:tr>
      <w:tr w:rsidR="009F511B" w:rsidRPr="006A1947" w14:paraId="179BF1D7" w14:textId="77777777" w:rsidTr="009F511B">
        <w:trPr>
          <w:trHeight w:val="300"/>
        </w:trPr>
        <w:tc>
          <w:tcPr>
            <w:tcW w:w="3536" w:type="dxa"/>
            <w:tcBorders>
              <w:top w:val="nil"/>
              <w:left w:val="single" w:sz="8" w:space="0" w:color="auto"/>
              <w:bottom w:val="single" w:sz="4" w:space="0" w:color="auto"/>
              <w:right w:val="single" w:sz="4" w:space="0" w:color="auto"/>
            </w:tcBorders>
            <w:shd w:val="clear" w:color="auto" w:fill="auto"/>
            <w:noWrap/>
            <w:vAlign w:val="center"/>
            <w:hideMark/>
          </w:tcPr>
          <w:p w14:paraId="71895587" w14:textId="3FA8E399" w:rsidR="009F511B" w:rsidRPr="006A1947" w:rsidRDefault="009F511B" w:rsidP="009F511B">
            <w:pPr>
              <w:spacing w:after="0" w:line="240" w:lineRule="auto"/>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FACTOR MULTIPLICADOR</w:t>
            </w:r>
          </w:p>
        </w:tc>
        <w:tc>
          <w:tcPr>
            <w:tcW w:w="851" w:type="dxa"/>
            <w:tcBorders>
              <w:top w:val="nil"/>
              <w:left w:val="nil"/>
              <w:bottom w:val="single" w:sz="4" w:space="0" w:color="auto"/>
              <w:right w:val="single" w:sz="4" w:space="0" w:color="auto"/>
            </w:tcBorders>
            <w:shd w:val="clear" w:color="auto" w:fill="auto"/>
            <w:noWrap/>
            <w:vAlign w:val="center"/>
            <w:hideMark/>
          </w:tcPr>
          <w:p w14:paraId="3CA31A13" w14:textId="77777777" w:rsidR="009F511B" w:rsidRPr="006A1947" w:rsidRDefault="009F511B"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1699" w:type="dxa"/>
            <w:tcBorders>
              <w:top w:val="nil"/>
              <w:left w:val="nil"/>
              <w:bottom w:val="single" w:sz="4" w:space="0" w:color="auto"/>
              <w:right w:val="single" w:sz="4" w:space="0" w:color="auto"/>
            </w:tcBorders>
            <w:shd w:val="clear" w:color="auto" w:fill="auto"/>
            <w:noWrap/>
            <w:vAlign w:val="center"/>
            <w:hideMark/>
          </w:tcPr>
          <w:p w14:paraId="582C1275" w14:textId="77777777" w:rsidR="009F511B" w:rsidRPr="006A1947" w:rsidRDefault="009F511B"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1387" w:type="dxa"/>
            <w:tcBorders>
              <w:top w:val="nil"/>
              <w:left w:val="nil"/>
              <w:bottom w:val="single" w:sz="4" w:space="0" w:color="auto"/>
              <w:right w:val="single" w:sz="4" w:space="0" w:color="auto"/>
            </w:tcBorders>
            <w:shd w:val="clear" w:color="auto" w:fill="auto"/>
            <w:noWrap/>
            <w:vAlign w:val="center"/>
            <w:hideMark/>
          </w:tcPr>
          <w:p w14:paraId="2DCCFE41" w14:textId="77777777" w:rsidR="009F511B" w:rsidRPr="006A1947" w:rsidRDefault="009F511B" w:rsidP="009F511B">
            <w:pPr>
              <w:spacing w:after="0" w:line="240" w:lineRule="auto"/>
              <w:jc w:val="right"/>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w:t>
            </w:r>
          </w:p>
        </w:tc>
        <w:tc>
          <w:tcPr>
            <w:tcW w:w="1579" w:type="dxa"/>
            <w:tcBorders>
              <w:top w:val="nil"/>
              <w:left w:val="nil"/>
              <w:bottom w:val="single" w:sz="4" w:space="0" w:color="auto"/>
              <w:right w:val="single" w:sz="8" w:space="0" w:color="auto"/>
            </w:tcBorders>
            <w:shd w:val="clear" w:color="auto" w:fill="auto"/>
            <w:noWrap/>
            <w:vAlign w:val="center"/>
            <w:hideMark/>
          </w:tcPr>
          <w:p w14:paraId="2C42BEBC" w14:textId="77777777" w:rsidR="009F511B" w:rsidRPr="006A1947" w:rsidRDefault="009F511B" w:rsidP="009F511B">
            <w:pPr>
              <w:spacing w:after="0" w:line="240" w:lineRule="auto"/>
              <w:jc w:val="right"/>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2,10</w:t>
            </w:r>
          </w:p>
        </w:tc>
      </w:tr>
      <w:tr w:rsidR="009F511B" w:rsidRPr="006A1947" w14:paraId="3380C124" w14:textId="77777777" w:rsidTr="009F511B">
        <w:trPr>
          <w:trHeight w:val="300"/>
        </w:trPr>
        <w:tc>
          <w:tcPr>
            <w:tcW w:w="3536" w:type="dxa"/>
            <w:tcBorders>
              <w:top w:val="nil"/>
              <w:left w:val="single" w:sz="8" w:space="0" w:color="auto"/>
              <w:bottom w:val="single" w:sz="4" w:space="0" w:color="auto"/>
              <w:right w:val="single" w:sz="4" w:space="0" w:color="auto"/>
            </w:tcBorders>
            <w:shd w:val="clear" w:color="auto" w:fill="auto"/>
            <w:noWrap/>
            <w:vAlign w:val="center"/>
            <w:hideMark/>
          </w:tcPr>
          <w:p w14:paraId="1EE1BBBC" w14:textId="4C900129" w:rsidR="009F511B" w:rsidRPr="006A1947" w:rsidRDefault="009F511B" w:rsidP="009F511B">
            <w:pPr>
              <w:spacing w:after="0" w:line="240" w:lineRule="auto"/>
              <w:rPr>
                <w:rFonts w:ascii="Century Gothic" w:eastAsia="Times New Roman" w:hAnsi="Century Gothic" w:cs="Arial"/>
                <w:b/>
                <w:bCs/>
                <w:sz w:val="20"/>
                <w:szCs w:val="20"/>
              </w:rPr>
            </w:pPr>
            <w:proofErr w:type="gramStart"/>
            <w:r w:rsidRPr="006A1947">
              <w:rPr>
                <w:rFonts w:ascii="Century Gothic" w:eastAsia="Times New Roman" w:hAnsi="Century Gothic" w:cs="Arial"/>
                <w:b/>
                <w:bCs/>
                <w:sz w:val="20"/>
                <w:szCs w:val="20"/>
              </w:rPr>
              <w:t>TOTAL</w:t>
            </w:r>
            <w:proofErr w:type="gramEnd"/>
            <w:r w:rsidRPr="006A1947">
              <w:rPr>
                <w:rFonts w:ascii="Century Gothic" w:eastAsia="Times New Roman" w:hAnsi="Century Gothic" w:cs="Arial"/>
                <w:b/>
                <w:bCs/>
                <w:sz w:val="20"/>
                <w:szCs w:val="20"/>
              </w:rPr>
              <w:t xml:space="preserve"> PERSONAL</w:t>
            </w:r>
          </w:p>
        </w:tc>
        <w:tc>
          <w:tcPr>
            <w:tcW w:w="851" w:type="dxa"/>
            <w:tcBorders>
              <w:top w:val="nil"/>
              <w:left w:val="nil"/>
              <w:bottom w:val="single" w:sz="4" w:space="0" w:color="auto"/>
              <w:right w:val="single" w:sz="4" w:space="0" w:color="auto"/>
            </w:tcBorders>
            <w:shd w:val="clear" w:color="auto" w:fill="auto"/>
            <w:noWrap/>
            <w:vAlign w:val="center"/>
            <w:hideMark/>
          </w:tcPr>
          <w:p w14:paraId="54EBD91D" w14:textId="77777777" w:rsidR="009F511B" w:rsidRPr="006A1947" w:rsidRDefault="009F511B"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1699" w:type="dxa"/>
            <w:tcBorders>
              <w:top w:val="nil"/>
              <w:left w:val="nil"/>
              <w:bottom w:val="single" w:sz="4" w:space="0" w:color="auto"/>
              <w:right w:val="single" w:sz="4" w:space="0" w:color="auto"/>
            </w:tcBorders>
            <w:shd w:val="clear" w:color="auto" w:fill="auto"/>
            <w:noWrap/>
            <w:vAlign w:val="center"/>
            <w:hideMark/>
          </w:tcPr>
          <w:p w14:paraId="76F501C0" w14:textId="77777777" w:rsidR="009F511B" w:rsidRPr="006A1947" w:rsidRDefault="009F511B" w:rsidP="009F511B">
            <w:pPr>
              <w:spacing w:after="0" w:line="240" w:lineRule="auto"/>
              <w:rPr>
                <w:rFonts w:ascii="Century Gothic" w:eastAsia="Times New Roman" w:hAnsi="Century Gothic" w:cs="Arial"/>
                <w:sz w:val="20"/>
                <w:szCs w:val="20"/>
              </w:rPr>
            </w:pPr>
            <w:r w:rsidRPr="006A1947">
              <w:rPr>
                <w:rFonts w:ascii="Century Gothic" w:eastAsia="Times New Roman" w:hAnsi="Century Gothic" w:cs="Arial"/>
                <w:sz w:val="20"/>
                <w:szCs w:val="20"/>
              </w:rPr>
              <w:t> </w:t>
            </w:r>
          </w:p>
        </w:tc>
        <w:tc>
          <w:tcPr>
            <w:tcW w:w="1387" w:type="dxa"/>
            <w:tcBorders>
              <w:top w:val="nil"/>
              <w:left w:val="nil"/>
              <w:bottom w:val="single" w:sz="4" w:space="0" w:color="auto"/>
              <w:right w:val="single" w:sz="4" w:space="0" w:color="auto"/>
            </w:tcBorders>
            <w:shd w:val="clear" w:color="auto" w:fill="auto"/>
            <w:noWrap/>
            <w:vAlign w:val="center"/>
            <w:hideMark/>
          </w:tcPr>
          <w:p w14:paraId="3051293F" w14:textId="77777777" w:rsidR="009F511B" w:rsidRPr="006A1947" w:rsidRDefault="009F511B" w:rsidP="009F511B">
            <w:pPr>
              <w:spacing w:after="0" w:line="240" w:lineRule="auto"/>
              <w:jc w:val="right"/>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 </w:t>
            </w:r>
          </w:p>
        </w:tc>
        <w:tc>
          <w:tcPr>
            <w:tcW w:w="1579" w:type="dxa"/>
            <w:tcBorders>
              <w:top w:val="nil"/>
              <w:left w:val="nil"/>
              <w:bottom w:val="single" w:sz="4" w:space="0" w:color="auto"/>
              <w:right w:val="single" w:sz="8" w:space="0" w:color="auto"/>
            </w:tcBorders>
            <w:shd w:val="clear" w:color="auto" w:fill="auto"/>
            <w:noWrap/>
            <w:vAlign w:val="center"/>
            <w:hideMark/>
          </w:tcPr>
          <w:p w14:paraId="34A83186" w14:textId="77777777" w:rsidR="009F511B" w:rsidRPr="006A1947" w:rsidRDefault="009F511B" w:rsidP="009F511B">
            <w:pPr>
              <w:spacing w:after="0" w:line="240" w:lineRule="auto"/>
              <w:jc w:val="right"/>
              <w:rPr>
                <w:rFonts w:ascii="Century Gothic" w:eastAsia="Times New Roman" w:hAnsi="Century Gothic" w:cs="Arial"/>
                <w:b/>
                <w:bCs/>
                <w:sz w:val="20"/>
                <w:szCs w:val="20"/>
              </w:rPr>
            </w:pPr>
            <w:r w:rsidRPr="006A1947">
              <w:rPr>
                <w:rFonts w:ascii="Century Gothic" w:eastAsia="Times New Roman" w:hAnsi="Century Gothic" w:cs="Arial"/>
                <w:b/>
                <w:bCs/>
                <w:sz w:val="20"/>
                <w:szCs w:val="20"/>
              </w:rPr>
              <w:t>124.184.560,50</w:t>
            </w:r>
          </w:p>
        </w:tc>
      </w:tr>
    </w:tbl>
    <w:p w14:paraId="443BF90A" w14:textId="77777777" w:rsidR="005552DF" w:rsidRPr="006A1947" w:rsidRDefault="005552DF" w:rsidP="00B20023">
      <w:pPr>
        <w:jc w:val="both"/>
        <w:rPr>
          <w:rFonts w:ascii="Century Gothic" w:hAnsi="Century Gothic" w:cs="Arial"/>
        </w:rPr>
      </w:pPr>
    </w:p>
    <w:p w14:paraId="306CACD2" w14:textId="77777777" w:rsidR="005552DF" w:rsidRPr="006A1947" w:rsidRDefault="005552DF" w:rsidP="00B20023">
      <w:pPr>
        <w:jc w:val="both"/>
        <w:rPr>
          <w:rFonts w:ascii="Century Gothic" w:hAnsi="Century Gothic" w:cs="Arial"/>
        </w:rPr>
      </w:pPr>
    </w:p>
    <w:p w14:paraId="14F59C7C" w14:textId="23E4142F" w:rsidR="00B20023" w:rsidRPr="006A1947" w:rsidRDefault="00B20023" w:rsidP="00B20023">
      <w:pPr>
        <w:jc w:val="both"/>
        <w:rPr>
          <w:rFonts w:ascii="Century Gothic" w:hAnsi="Century Gothic" w:cs="Arial"/>
        </w:rPr>
      </w:pPr>
      <w:r w:rsidRPr="006A1947">
        <w:rPr>
          <w:rFonts w:ascii="Century Gothic" w:hAnsi="Century Gothic" w:cs="Arial"/>
        </w:rPr>
        <w:lastRenderedPageBreak/>
        <w:t>En primer lugar, el personal biomédico previsto para el periodo de prórroga del contrato no estaba previsto para un período de cinco (5) meses, sino para un período de tres (3) meses, como se observa en tabla de valoración de la adición del contrato.</w:t>
      </w:r>
    </w:p>
    <w:p w14:paraId="2D80EB75" w14:textId="77777777" w:rsidR="00B20023" w:rsidRPr="006A1947" w:rsidRDefault="00B20023" w:rsidP="00B20023">
      <w:pPr>
        <w:jc w:val="both"/>
        <w:rPr>
          <w:rFonts w:ascii="Century Gothic" w:hAnsi="Century Gothic" w:cs="Arial"/>
        </w:rPr>
      </w:pPr>
      <w:r w:rsidRPr="006A1947">
        <w:rPr>
          <w:rFonts w:ascii="Century Gothic" w:hAnsi="Century Gothic" w:cs="Arial"/>
          <w:noProof/>
        </w:rPr>
        <w:drawing>
          <wp:inline distT="0" distB="0" distL="0" distR="0" wp14:anchorId="4E7BE05E" wp14:editId="015B4FC4">
            <wp:extent cx="5612130" cy="659130"/>
            <wp:effectExtent l="0" t="0" r="7620" b="7620"/>
            <wp:docPr id="1479404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04107" name=""/>
                    <pic:cNvPicPr/>
                  </pic:nvPicPr>
                  <pic:blipFill>
                    <a:blip r:embed="rId53"/>
                    <a:stretch>
                      <a:fillRect/>
                    </a:stretch>
                  </pic:blipFill>
                  <pic:spPr>
                    <a:xfrm>
                      <a:off x="0" y="0"/>
                      <a:ext cx="5612130" cy="659130"/>
                    </a:xfrm>
                    <a:prstGeom prst="rect">
                      <a:avLst/>
                    </a:prstGeom>
                  </pic:spPr>
                </pic:pic>
              </a:graphicData>
            </a:graphic>
          </wp:inline>
        </w:drawing>
      </w:r>
    </w:p>
    <w:p w14:paraId="16EA43CE" w14:textId="3D8D5FF1" w:rsidR="00C717B4" w:rsidRPr="006A1947" w:rsidRDefault="005B37E8" w:rsidP="005B37E8">
      <w:pPr>
        <w:jc w:val="both"/>
        <w:rPr>
          <w:rFonts w:ascii="Century Gothic" w:hAnsi="Century Gothic" w:cs="Arial"/>
        </w:rPr>
      </w:pPr>
      <w:r w:rsidRPr="006A1947">
        <w:rPr>
          <w:rFonts w:ascii="Century Gothic" w:hAnsi="Century Gothic" w:cs="Arial"/>
        </w:rPr>
        <w:t xml:space="preserve">Es importante destacar que la consultoría </w:t>
      </w:r>
      <w:r w:rsidR="00403006" w:rsidRPr="006A1947">
        <w:rPr>
          <w:rFonts w:ascii="Century Gothic" w:hAnsi="Century Gothic" w:cs="Arial"/>
        </w:rPr>
        <w:t xml:space="preserve">tanto en el periodo inicial del desarrollo del contrato, durante la </w:t>
      </w:r>
      <w:r w:rsidR="00C43204" w:rsidRPr="006A1947">
        <w:rPr>
          <w:rFonts w:ascii="Century Gothic" w:hAnsi="Century Gothic" w:cs="Arial"/>
        </w:rPr>
        <w:t>suspensión</w:t>
      </w:r>
      <w:r w:rsidR="00403006" w:rsidRPr="006A1947">
        <w:rPr>
          <w:rFonts w:ascii="Century Gothic" w:hAnsi="Century Gothic" w:cs="Arial"/>
        </w:rPr>
        <w:t xml:space="preserve"> (que no era su </w:t>
      </w:r>
      <w:proofErr w:type="gramStart"/>
      <w:r w:rsidR="00403006" w:rsidRPr="006A1947">
        <w:rPr>
          <w:rFonts w:ascii="Century Gothic" w:hAnsi="Century Gothic" w:cs="Arial"/>
        </w:rPr>
        <w:t>obligación</w:t>
      </w:r>
      <w:r w:rsidR="00C43204" w:rsidRPr="006A1947">
        <w:rPr>
          <w:rFonts w:ascii="Century Gothic" w:hAnsi="Century Gothic" w:cs="Arial"/>
        </w:rPr>
        <w:t>)</w:t>
      </w:r>
      <w:r w:rsidR="00403006" w:rsidRPr="006A1947">
        <w:rPr>
          <w:rFonts w:ascii="Century Gothic" w:hAnsi="Century Gothic" w:cs="Arial"/>
        </w:rPr>
        <w:t xml:space="preserve">  y</w:t>
      </w:r>
      <w:proofErr w:type="gramEnd"/>
      <w:r w:rsidR="00403006" w:rsidRPr="006A1947">
        <w:rPr>
          <w:rFonts w:ascii="Century Gothic" w:hAnsi="Century Gothic" w:cs="Arial"/>
        </w:rPr>
        <w:t xml:space="preserve"> durante la adición, </w:t>
      </w:r>
      <w:r w:rsidRPr="006A1947">
        <w:rPr>
          <w:rFonts w:ascii="Century Gothic" w:hAnsi="Century Gothic" w:cs="Arial"/>
        </w:rPr>
        <w:t xml:space="preserve">ha contado con el </w:t>
      </w:r>
      <w:r w:rsidR="006D5BBB" w:rsidRPr="006A1947">
        <w:rPr>
          <w:rFonts w:ascii="Century Gothic" w:hAnsi="Century Gothic" w:cs="Arial"/>
        </w:rPr>
        <w:t>profesional requerido</w:t>
      </w:r>
      <w:r w:rsidR="00403006" w:rsidRPr="006A1947">
        <w:rPr>
          <w:rFonts w:ascii="Century Gothic" w:hAnsi="Century Gothic" w:cs="Arial"/>
        </w:rPr>
        <w:t xml:space="preserve"> para el desarrollo de la actividad. </w:t>
      </w:r>
    </w:p>
    <w:p w14:paraId="34FAB17F" w14:textId="34A0C716" w:rsidR="005B37E8" w:rsidRPr="006A1947" w:rsidRDefault="005B37E8" w:rsidP="005B37E8">
      <w:pPr>
        <w:jc w:val="both"/>
        <w:rPr>
          <w:rFonts w:ascii="Century Gothic" w:hAnsi="Century Gothic" w:cs="Arial"/>
        </w:rPr>
      </w:pPr>
      <w:r w:rsidRPr="006A1947">
        <w:rPr>
          <w:rFonts w:ascii="Century Gothic" w:hAnsi="Century Gothic" w:cs="Arial"/>
        </w:rPr>
        <w:t xml:space="preserve">En la fase inicial, la ingeniera Carolina Trujillo Rendon desempeñó el papel requerido </w:t>
      </w:r>
      <w:r w:rsidR="006D5BBB" w:rsidRPr="006A1947">
        <w:rPr>
          <w:rFonts w:ascii="Century Gothic" w:hAnsi="Century Gothic" w:cs="Arial"/>
        </w:rPr>
        <w:t xml:space="preserve">por 7 meses </w:t>
      </w:r>
      <w:r w:rsidRPr="006A1947">
        <w:rPr>
          <w:rFonts w:ascii="Century Gothic" w:hAnsi="Century Gothic" w:cs="Arial"/>
        </w:rPr>
        <w:t>desde diciembre de 2021 hasta agosto de 2022, según lo respaldan las planillas adjuntas (22389537 Dic-21, 22580845 Ene-22, 22845396 Feb-22, 23066466_Mar_22, 23325307_Abril-22, 23544042_Mayo-2022, 23817401_Junio-2022, 23964315_Julio-2022, 24236608_Agosto-2022).</w:t>
      </w:r>
    </w:p>
    <w:p w14:paraId="03103F20" w14:textId="7F6B5CAC" w:rsidR="006D5BBB" w:rsidRPr="006A1947" w:rsidRDefault="006D5BBB" w:rsidP="005B37E8">
      <w:pPr>
        <w:jc w:val="both"/>
        <w:rPr>
          <w:rFonts w:ascii="Century Gothic" w:hAnsi="Century Gothic" w:cs="Arial"/>
        </w:rPr>
      </w:pPr>
      <w:r w:rsidRPr="006A1947">
        <w:rPr>
          <w:rFonts w:ascii="Century Gothic" w:hAnsi="Century Gothic" w:cs="Arial"/>
        </w:rPr>
        <w:t>En el mes de marzo de 2022 se dispuso de una oficina en el edificio perla del Otún donde laboraron las siguientes profesionales</w:t>
      </w:r>
      <w:r w:rsidR="006C02E4" w:rsidRPr="006A1947">
        <w:rPr>
          <w:rFonts w:ascii="Century Gothic" w:hAnsi="Century Gothic" w:cs="Arial"/>
        </w:rPr>
        <w:t xml:space="preserve">, </w:t>
      </w:r>
      <w:r w:rsidR="0090403C" w:rsidRPr="006A1947">
        <w:rPr>
          <w:rFonts w:ascii="Century Gothic" w:hAnsi="Century Gothic" w:cs="Arial"/>
        </w:rPr>
        <w:t xml:space="preserve">Stefanía Gómez G, Valery Villamizar Avella, Juliana Andrea Cárdenas Álvarez y Yolanda Franco Carmona </w:t>
      </w:r>
      <w:r w:rsidR="005B37E8" w:rsidRPr="006A1947">
        <w:rPr>
          <w:rFonts w:ascii="Century Gothic" w:hAnsi="Century Gothic" w:cs="Arial"/>
        </w:rPr>
        <w:t>(</w:t>
      </w:r>
      <w:r w:rsidR="0090403C" w:rsidRPr="006A1947">
        <w:rPr>
          <w:rFonts w:ascii="Century Gothic" w:hAnsi="Century Gothic" w:cs="Arial"/>
        </w:rPr>
        <w:t xml:space="preserve">Planillas </w:t>
      </w:r>
      <w:r w:rsidR="005B37E8" w:rsidRPr="006A1947">
        <w:rPr>
          <w:rFonts w:ascii="Century Gothic" w:hAnsi="Century Gothic" w:cs="Arial"/>
        </w:rPr>
        <w:t xml:space="preserve">7831140511-Mar-22, 7832237381_Mar-22, 7832333834_Mar-22, 1372825112-Mar-22). </w:t>
      </w:r>
    </w:p>
    <w:p w14:paraId="10783473" w14:textId="72F121E7" w:rsidR="005B37E8" w:rsidRPr="006A1947" w:rsidRDefault="005B37E8" w:rsidP="005B37E8">
      <w:pPr>
        <w:jc w:val="both"/>
        <w:rPr>
          <w:rFonts w:ascii="Century Gothic" w:hAnsi="Century Gothic" w:cs="Arial"/>
        </w:rPr>
      </w:pPr>
      <w:r w:rsidRPr="006A1947">
        <w:rPr>
          <w:rFonts w:ascii="Century Gothic" w:hAnsi="Century Gothic" w:cs="Arial"/>
        </w:rPr>
        <w:t xml:space="preserve">Además, después de cumplir con el tiempo de dedicación contractual del profesional biomédico, se debió disponer de personal adicional durante el segundo periodo de suspensión, de septiembre a diciembre de 2022, en colaboración con la gobernación. La dedicación de este personal adicional no ha </w:t>
      </w:r>
      <w:r w:rsidR="00C717B4" w:rsidRPr="006A1947">
        <w:rPr>
          <w:rFonts w:ascii="Century Gothic" w:hAnsi="Century Gothic" w:cs="Arial"/>
        </w:rPr>
        <w:t>sido reconocida</w:t>
      </w:r>
      <w:r w:rsidRPr="006A1947">
        <w:rPr>
          <w:rFonts w:ascii="Century Gothic" w:hAnsi="Century Gothic" w:cs="Arial"/>
        </w:rPr>
        <w:t xml:space="preserve"> por decisión de Piedad Jimenez.</w:t>
      </w:r>
    </w:p>
    <w:p w14:paraId="45D5BA00" w14:textId="7E4389CD" w:rsidR="00B20023" w:rsidRPr="006A1947" w:rsidRDefault="00F17E9A" w:rsidP="00B20023">
      <w:pPr>
        <w:jc w:val="both"/>
        <w:rPr>
          <w:rFonts w:ascii="Century Gothic" w:hAnsi="Century Gothic" w:cs="Arial"/>
        </w:rPr>
      </w:pPr>
      <w:r w:rsidRPr="006A1947">
        <w:rPr>
          <w:rFonts w:ascii="Century Gothic" w:hAnsi="Century Gothic" w:cs="Arial"/>
        </w:rPr>
        <w:t>En la adición #1 y prorroga #2, c</w:t>
      </w:r>
      <w:r w:rsidR="00B20023" w:rsidRPr="006A1947">
        <w:rPr>
          <w:rFonts w:ascii="Century Gothic" w:hAnsi="Century Gothic" w:cs="Arial"/>
        </w:rPr>
        <w:t>omo es conocido por las partes en el mes de agosto, iniciamos labores con el ingeniero Alexander Ramírez Troncoso y su participación en reuniones de trabajo se documenta en las actas EXT 52 (18-08-2023), EXT 53 (24-08-2023), y EXT 54 (24-08-2023). Sin embargo, por el bajo rendimiento observado, no fue posible continuar trabajando con el ingeniero Ramírez Troncoso. Como resultado, a partir de septiembre, se conformó un nuevo equipo, aprobado por la interventoría, compuesto por el ingeniero Juan Carlos González Martínez, las ingenieras Manuela Fernanda Botero Londoño, Maria Ximena Gallego Yepes, y Julie Pauline Talero Martínez. Este equipo, trabajó durante los tres meses previstos e incluso algunos de ellos extendieron sus labores hasta el 27 de diciembre</w:t>
      </w:r>
      <w:r w:rsidR="0090403C" w:rsidRPr="006A1947">
        <w:rPr>
          <w:rFonts w:ascii="Century Gothic" w:hAnsi="Century Gothic" w:cs="Arial"/>
        </w:rPr>
        <w:t xml:space="preserve"> de 2023</w:t>
      </w:r>
      <w:r w:rsidR="00B20023" w:rsidRPr="006A1947">
        <w:rPr>
          <w:rFonts w:ascii="Century Gothic" w:hAnsi="Century Gothic" w:cs="Arial"/>
        </w:rPr>
        <w:t xml:space="preserve"> para la finalización y consolidación de la información del edificio de consulta externa.</w:t>
      </w:r>
    </w:p>
    <w:p w14:paraId="334D6B51" w14:textId="432AD072" w:rsidR="00B20023" w:rsidRPr="006A1947" w:rsidRDefault="00B20023" w:rsidP="00B20023">
      <w:pPr>
        <w:jc w:val="both"/>
        <w:rPr>
          <w:rFonts w:ascii="Century Gothic" w:hAnsi="Century Gothic" w:cs="Arial"/>
        </w:rPr>
      </w:pPr>
      <w:r w:rsidRPr="006A1947">
        <w:rPr>
          <w:rFonts w:ascii="Century Gothic" w:hAnsi="Century Gothic" w:cs="Arial"/>
        </w:rPr>
        <w:t xml:space="preserve">El trabajo realizado consistió en actualización de formatos de presentación de la información, verificación de fichas técnicas, consecución de cotizaciones e </w:t>
      </w:r>
      <w:r w:rsidRPr="006A1947">
        <w:rPr>
          <w:rFonts w:ascii="Century Gothic" w:hAnsi="Century Gothic" w:cs="Arial"/>
        </w:rPr>
        <w:lastRenderedPageBreak/>
        <w:t>información complementaria, todo en archivo compartido con la interventoría y a la representante de la Gobernación de Risaralda sobre el cual se realizaban las reuniones de seguimiento</w:t>
      </w:r>
      <w:r w:rsidR="009C5962" w:rsidRPr="006A1947">
        <w:rPr>
          <w:rFonts w:ascii="Century Gothic" w:hAnsi="Century Gothic" w:cs="Arial"/>
        </w:rPr>
        <w:t>.</w:t>
      </w:r>
    </w:p>
    <w:p w14:paraId="1F90DAB4" w14:textId="000A7EE1" w:rsidR="00B20023" w:rsidRPr="006A1947" w:rsidRDefault="00B20023" w:rsidP="005B37E8">
      <w:pPr>
        <w:jc w:val="both"/>
        <w:rPr>
          <w:rFonts w:ascii="Century Gothic" w:hAnsi="Century Gothic" w:cs="Arial"/>
        </w:rPr>
      </w:pPr>
      <w:r w:rsidRPr="006A1947">
        <w:rPr>
          <w:rFonts w:ascii="Century Gothic" w:hAnsi="Century Gothic" w:cs="Arial"/>
        </w:rPr>
        <w:t>El trabajo de este personal está debidamente registrado y certificado mediante las planillas de pago de seguridad social adjuntas (27968241_2023_09, 28128940_2023_10, 28464059_2023_11) así mismo, cuando fue necesaria su participación en las reuniones o comités asistieron a las mismas</w:t>
      </w:r>
      <w:r w:rsidR="009C5962" w:rsidRPr="006A1947">
        <w:rPr>
          <w:rFonts w:ascii="Century Gothic" w:hAnsi="Century Gothic" w:cs="Arial"/>
        </w:rPr>
        <w:t>.</w:t>
      </w:r>
    </w:p>
    <w:p w14:paraId="1322FF2A" w14:textId="1CCD0CB0" w:rsidR="00B20023" w:rsidRPr="006A1947" w:rsidRDefault="00B20023" w:rsidP="00B20023">
      <w:pPr>
        <w:jc w:val="both"/>
        <w:rPr>
          <w:rFonts w:ascii="Century Gothic" w:hAnsi="Century Gothic" w:cs="Arial"/>
        </w:rPr>
      </w:pPr>
      <w:r w:rsidRPr="006A1947">
        <w:rPr>
          <w:rFonts w:ascii="Century Gothic" w:hAnsi="Century Gothic" w:cs="Arial"/>
        </w:rPr>
        <w:t>A continuación, presentamos una relación detallada que evidencia y comprueba el personal contratado de acuerdo con los términos contractuales, así como el personal de apoyo contratado adicionalmente en los periodos de 2022</w:t>
      </w:r>
      <w:r w:rsidR="00E52F5D" w:rsidRPr="006A1947">
        <w:rPr>
          <w:rFonts w:ascii="Century Gothic" w:hAnsi="Century Gothic" w:cs="Arial"/>
        </w:rPr>
        <w:t xml:space="preserve"> y en el que se evidencia el periodo de trabajo adicional realizado por está consultoría. </w:t>
      </w:r>
    </w:p>
    <w:tbl>
      <w:tblPr>
        <w:tblStyle w:val="Tablaconcuadrcula"/>
        <w:tblW w:w="9057" w:type="dxa"/>
        <w:tblLook w:val="04A0" w:firstRow="1" w:lastRow="0" w:firstColumn="1" w:lastColumn="0" w:noHBand="0" w:noVBand="1"/>
      </w:tblPr>
      <w:tblGrid>
        <w:gridCol w:w="2351"/>
        <w:gridCol w:w="1463"/>
        <w:gridCol w:w="1471"/>
        <w:gridCol w:w="2092"/>
        <w:gridCol w:w="1680"/>
      </w:tblGrid>
      <w:tr w:rsidR="00B20023" w:rsidRPr="006A1947" w14:paraId="4894AE7F" w14:textId="77777777" w:rsidTr="00897E3C">
        <w:tc>
          <w:tcPr>
            <w:tcW w:w="2395" w:type="dxa"/>
            <w:tcBorders>
              <w:top w:val="double" w:sz="4" w:space="0" w:color="auto"/>
              <w:left w:val="double" w:sz="4" w:space="0" w:color="auto"/>
              <w:bottom w:val="double" w:sz="4" w:space="0" w:color="auto"/>
            </w:tcBorders>
            <w:vAlign w:val="center"/>
          </w:tcPr>
          <w:p w14:paraId="40A3A495" w14:textId="77777777" w:rsidR="00B20023" w:rsidRPr="006A1947" w:rsidRDefault="00B20023" w:rsidP="006A2F1F">
            <w:pPr>
              <w:jc w:val="center"/>
              <w:rPr>
                <w:rFonts w:ascii="Century Gothic" w:hAnsi="Century Gothic" w:cs="Arial"/>
                <w:b/>
                <w:bCs/>
                <w:sz w:val="16"/>
                <w:szCs w:val="16"/>
              </w:rPr>
            </w:pPr>
            <w:r w:rsidRPr="006A1947">
              <w:rPr>
                <w:rFonts w:ascii="Century Gothic" w:hAnsi="Century Gothic" w:cs="Arial"/>
                <w:b/>
                <w:bCs/>
                <w:sz w:val="16"/>
                <w:szCs w:val="16"/>
              </w:rPr>
              <w:t>PERSONAL PROFESIONAL</w:t>
            </w:r>
          </w:p>
        </w:tc>
        <w:tc>
          <w:tcPr>
            <w:tcW w:w="1472" w:type="dxa"/>
            <w:tcBorders>
              <w:top w:val="double" w:sz="4" w:space="0" w:color="auto"/>
              <w:bottom w:val="double" w:sz="4" w:space="0" w:color="auto"/>
            </w:tcBorders>
            <w:vAlign w:val="center"/>
          </w:tcPr>
          <w:p w14:paraId="60EDB60D" w14:textId="77777777" w:rsidR="00B20023" w:rsidRPr="006A1947" w:rsidRDefault="00B20023" w:rsidP="006A2F1F">
            <w:pPr>
              <w:jc w:val="center"/>
              <w:rPr>
                <w:rFonts w:ascii="Century Gothic" w:hAnsi="Century Gothic" w:cs="Arial"/>
                <w:b/>
                <w:bCs/>
                <w:sz w:val="16"/>
                <w:szCs w:val="16"/>
              </w:rPr>
            </w:pPr>
            <w:r w:rsidRPr="006A1947">
              <w:rPr>
                <w:rFonts w:ascii="Century Gothic" w:hAnsi="Century Gothic" w:cs="Arial"/>
                <w:b/>
                <w:bCs/>
                <w:sz w:val="16"/>
                <w:szCs w:val="16"/>
              </w:rPr>
              <w:t>DEDICACIÓN</w:t>
            </w:r>
          </w:p>
        </w:tc>
        <w:tc>
          <w:tcPr>
            <w:tcW w:w="1363" w:type="dxa"/>
            <w:tcBorders>
              <w:top w:val="double" w:sz="4" w:space="0" w:color="auto"/>
              <w:bottom w:val="double" w:sz="4" w:space="0" w:color="auto"/>
            </w:tcBorders>
            <w:vAlign w:val="center"/>
          </w:tcPr>
          <w:p w14:paraId="1A6E0D55" w14:textId="77777777" w:rsidR="00B20023" w:rsidRPr="006A1947" w:rsidRDefault="00B20023" w:rsidP="006A2F1F">
            <w:pPr>
              <w:jc w:val="center"/>
              <w:rPr>
                <w:rFonts w:ascii="Century Gothic" w:hAnsi="Century Gothic" w:cs="Arial"/>
                <w:b/>
                <w:bCs/>
                <w:sz w:val="16"/>
                <w:szCs w:val="16"/>
              </w:rPr>
            </w:pPr>
            <w:r w:rsidRPr="006A1947">
              <w:rPr>
                <w:rFonts w:ascii="Century Gothic" w:hAnsi="Century Gothic" w:cs="Arial"/>
                <w:b/>
                <w:bCs/>
                <w:sz w:val="16"/>
                <w:szCs w:val="16"/>
              </w:rPr>
              <w:t>MESES PROGRAMADOS</w:t>
            </w:r>
          </w:p>
        </w:tc>
        <w:tc>
          <w:tcPr>
            <w:tcW w:w="2126" w:type="dxa"/>
            <w:tcBorders>
              <w:top w:val="double" w:sz="4" w:space="0" w:color="auto"/>
              <w:bottom w:val="double" w:sz="4" w:space="0" w:color="auto"/>
            </w:tcBorders>
            <w:vAlign w:val="center"/>
          </w:tcPr>
          <w:p w14:paraId="0B022BFB" w14:textId="77777777" w:rsidR="00B20023" w:rsidRPr="006A1947" w:rsidRDefault="00B20023" w:rsidP="006A2F1F">
            <w:pPr>
              <w:jc w:val="center"/>
              <w:rPr>
                <w:rFonts w:ascii="Century Gothic" w:hAnsi="Century Gothic" w:cs="Arial"/>
                <w:b/>
                <w:bCs/>
                <w:sz w:val="16"/>
                <w:szCs w:val="16"/>
              </w:rPr>
            </w:pPr>
            <w:r w:rsidRPr="006A1947">
              <w:rPr>
                <w:rFonts w:ascii="Century Gothic" w:hAnsi="Century Gothic" w:cs="Arial"/>
                <w:b/>
                <w:bCs/>
                <w:sz w:val="16"/>
                <w:szCs w:val="16"/>
              </w:rPr>
              <w:t>PERIODO TRABAJADO</w:t>
            </w:r>
          </w:p>
        </w:tc>
        <w:tc>
          <w:tcPr>
            <w:tcW w:w="1701" w:type="dxa"/>
            <w:tcBorders>
              <w:top w:val="double" w:sz="4" w:space="0" w:color="auto"/>
              <w:bottom w:val="double" w:sz="4" w:space="0" w:color="auto"/>
              <w:right w:val="double" w:sz="4" w:space="0" w:color="auto"/>
            </w:tcBorders>
            <w:vAlign w:val="center"/>
          </w:tcPr>
          <w:p w14:paraId="6D5DF534" w14:textId="77777777" w:rsidR="00B20023" w:rsidRPr="006A1947" w:rsidRDefault="00B20023" w:rsidP="006A2F1F">
            <w:pPr>
              <w:jc w:val="center"/>
              <w:rPr>
                <w:rFonts w:ascii="Century Gothic" w:hAnsi="Century Gothic" w:cs="Arial"/>
                <w:b/>
                <w:bCs/>
                <w:sz w:val="16"/>
                <w:szCs w:val="16"/>
              </w:rPr>
            </w:pPr>
            <w:proofErr w:type="gramStart"/>
            <w:r w:rsidRPr="006A1947">
              <w:rPr>
                <w:rFonts w:ascii="Century Gothic" w:hAnsi="Century Gothic" w:cs="Arial"/>
                <w:b/>
                <w:bCs/>
                <w:sz w:val="16"/>
                <w:szCs w:val="16"/>
              </w:rPr>
              <w:t>TOTAL</w:t>
            </w:r>
            <w:proofErr w:type="gramEnd"/>
            <w:r w:rsidRPr="006A1947">
              <w:rPr>
                <w:rFonts w:ascii="Century Gothic" w:hAnsi="Century Gothic" w:cs="Arial"/>
                <w:b/>
                <w:bCs/>
                <w:sz w:val="16"/>
                <w:szCs w:val="16"/>
              </w:rPr>
              <w:t xml:space="preserve"> TRABAJADO (MESES)</w:t>
            </w:r>
          </w:p>
        </w:tc>
      </w:tr>
      <w:tr w:rsidR="00B20023" w:rsidRPr="006A1947" w14:paraId="449920E8" w14:textId="77777777" w:rsidTr="00897E3C">
        <w:tc>
          <w:tcPr>
            <w:tcW w:w="9057" w:type="dxa"/>
            <w:gridSpan w:val="5"/>
            <w:tcBorders>
              <w:top w:val="double" w:sz="4" w:space="0" w:color="auto"/>
              <w:left w:val="double" w:sz="4" w:space="0" w:color="auto"/>
              <w:right w:val="double" w:sz="4" w:space="0" w:color="auto"/>
            </w:tcBorders>
          </w:tcPr>
          <w:p w14:paraId="0AF7197A"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CONDICIONES INICIALES</w:t>
            </w:r>
          </w:p>
        </w:tc>
      </w:tr>
      <w:tr w:rsidR="00B20023" w:rsidRPr="006A1947" w14:paraId="64DA8D1D" w14:textId="77777777" w:rsidTr="00897E3C">
        <w:tc>
          <w:tcPr>
            <w:tcW w:w="2395" w:type="dxa"/>
            <w:tcBorders>
              <w:left w:val="double" w:sz="4" w:space="0" w:color="auto"/>
            </w:tcBorders>
          </w:tcPr>
          <w:p w14:paraId="419037FA" w14:textId="3B8359AC" w:rsidR="00B20023" w:rsidRPr="006A1947" w:rsidRDefault="00AD199F" w:rsidP="00BC1ED0">
            <w:pPr>
              <w:rPr>
                <w:rFonts w:ascii="Century Gothic" w:hAnsi="Century Gothic" w:cs="Arial"/>
                <w:sz w:val="16"/>
                <w:szCs w:val="16"/>
              </w:rPr>
            </w:pPr>
            <w:r w:rsidRPr="006A1947">
              <w:rPr>
                <w:rFonts w:ascii="Century Gothic" w:hAnsi="Century Gothic" w:cs="Arial"/>
                <w:sz w:val="16"/>
                <w:szCs w:val="16"/>
              </w:rPr>
              <w:t>Carolina Trujillo Rendon</w:t>
            </w:r>
          </w:p>
        </w:tc>
        <w:tc>
          <w:tcPr>
            <w:tcW w:w="1472" w:type="dxa"/>
          </w:tcPr>
          <w:p w14:paraId="54C0478A"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6F854B2D"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7</w:t>
            </w:r>
          </w:p>
        </w:tc>
        <w:tc>
          <w:tcPr>
            <w:tcW w:w="2126" w:type="dxa"/>
          </w:tcPr>
          <w:p w14:paraId="67A1F994"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Dic 2021 -</w:t>
            </w:r>
            <w:proofErr w:type="gramStart"/>
            <w:r w:rsidRPr="006A1947">
              <w:rPr>
                <w:rFonts w:ascii="Century Gothic" w:hAnsi="Century Gothic" w:cs="Arial"/>
                <w:sz w:val="16"/>
                <w:szCs w:val="16"/>
              </w:rPr>
              <w:t>Agosto</w:t>
            </w:r>
            <w:proofErr w:type="gramEnd"/>
            <w:r w:rsidRPr="006A1947">
              <w:rPr>
                <w:rFonts w:ascii="Century Gothic" w:hAnsi="Century Gothic" w:cs="Arial"/>
                <w:sz w:val="16"/>
                <w:szCs w:val="16"/>
              </w:rPr>
              <w:t xml:space="preserve"> 2022</w:t>
            </w:r>
          </w:p>
        </w:tc>
        <w:tc>
          <w:tcPr>
            <w:tcW w:w="1701" w:type="dxa"/>
            <w:tcBorders>
              <w:right w:val="double" w:sz="4" w:space="0" w:color="auto"/>
            </w:tcBorders>
          </w:tcPr>
          <w:p w14:paraId="4BF082E6"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8</w:t>
            </w:r>
          </w:p>
        </w:tc>
      </w:tr>
      <w:tr w:rsidR="00B20023" w:rsidRPr="006A1947" w14:paraId="400413A9" w14:textId="77777777" w:rsidTr="00897E3C">
        <w:tc>
          <w:tcPr>
            <w:tcW w:w="9057" w:type="dxa"/>
            <w:gridSpan w:val="5"/>
            <w:tcBorders>
              <w:left w:val="double" w:sz="4" w:space="0" w:color="auto"/>
              <w:right w:val="double" w:sz="4" w:space="0" w:color="auto"/>
            </w:tcBorders>
            <w:vAlign w:val="center"/>
          </w:tcPr>
          <w:p w14:paraId="2F649064"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PROFESIONAL ADICIONAL</w:t>
            </w:r>
          </w:p>
        </w:tc>
      </w:tr>
      <w:tr w:rsidR="00B20023" w:rsidRPr="006A1947" w14:paraId="2927ECB3" w14:textId="77777777" w:rsidTr="00897E3C">
        <w:tc>
          <w:tcPr>
            <w:tcW w:w="2395" w:type="dxa"/>
            <w:tcBorders>
              <w:left w:val="double" w:sz="4" w:space="0" w:color="auto"/>
            </w:tcBorders>
            <w:vAlign w:val="center"/>
          </w:tcPr>
          <w:p w14:paraId="7773113C" w14:textId="4C3BD3E5" w:rsidR="00B20023" w:rsidRPr="006A1947" w:rsidRDefault="00AD199F" w:rsidP="00BC1ED0">
            <w:pPr>
              <w:rPr>
                <w:rFonts w:ascii="Century Gothic" w:hAnsi="Century Gothic" w:cs="Arial"/>
                <w:sz w:val="16"/>
                <w:szCs w:val="16"/>
              </w:rPr>
            </w:pPr>
            <w:r w:rsidRPr="006A1947">
              <w:rPr>
                <w:rFonts w:ascii="Century Gothic" w:hAnsi="Century Gothic" w:cs="Arial"/>
                <w:color w:val="000000"/>
                <w:sz w:val="16"/>
                <w:szCs w:val="16"/>
              </w:rPr>
              <w:t>Stefanía Gómez G.</w:t>
            </w:r>
          </w:p>
        </w:tc>
        <w:tc>
          <w:tcPr>
            <w:tcW w:w="1472" w:type="dxa"/>
          </w:tcPr>
          <w:p w14:paraId="146918A5" w14:textId="77777777" w:rsidR="00B20023" w:rsidRPr="006A1947" w:rsidRDefault="00B20023" w:rsidP="00E52F5D">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1EE33082" w14:textId="77777777" w:rsidR="00B20023" w:rsidRPr="006A1947" w:rsidRDefault="00B20023" w:rsidP="00BC1ED0">
            <w:pPr>
              <w:rPr>
                <w:rFonts w:ascii="Century Gothic" w:hAnsi="Century Gothic" w:cs="Arial"/>
                <w:sz w:val="16"/>
                <w:szCs w:val="16"/>
              </w:rPr>
            </w:pPr>
          </w:p>
        </w:tc>
        <w:tc>
          <w:tcPr>
            <w:tcW w:w="2126" w:type="dxa"/>
          </w:tcPr>
          <w:p w14:paraId="0CC8B868" w14:textId="77777777" w:rsidR="00B20023" w:rsidRPr="006A1947" w:rsidRDefault="00B20023" w:rsidP="00BC1ED0">
            <w:pPr>
              <w:rPr>
                <w:rFonts w:ascii="Century Gothic" w:hAnsi="Century Gothic" w:cs="Arial"/>
                <w:sz w:val="16"/>
                <w:szCs w:val="16"/>
              </w:rPr>
            </w:pPr>
            <w:r w:rsidRPr="006A1947">
              <w:rPr>
                <w:rFonts w:ascii="Century Gothic" w:hAnsi="Century Gothic" w:cs="Arial"/>
                <w:sz w:val="16"/>
                <w:szCs w:val="16"/>
              </w:rPr>
              <w:t xml:space="preserve">Marzo – </w:t>
            </w:r>
            <w:proofErr w:type="gramStart"/>
            <w:r w:rsidRPr="006A1947">
              <w:rPr>
                <w:rFonts w:ascii="Century Gothic" w:hAnsi="Century Gothic" w:cs="Arial"/>
                <w:sz w:val="16"/>
                <w:szCs w:val="16"/>
              </w:rPr>
              <w:t>Abril</w:t>
            </w:r>
            <w:proofErr w:type="gramEnd"/>
            <w:r w:rsidRPr="006A1947">
              <w:rPr>
                <w:rFonts w:ascii="Century Gothic" w:hAnsi="Century Gothic" w:cs="Arial"/>
                <w:sz w:val="16"/>
                <w:szCs w:val="16"/>
              </w:rPr>
              <w:t xml:space="preserve"> 2022</w:t>
            </w:r>
          </w:p>
        </w:tc>
        <w:tc>
          <w:tcPr>
            <w:tcW w:w="1701" w:type="dxa"/>
            <w:tcBorders>
              <w:right w:val="double" w:sz="4" w:space="0" w:color="auto"/>
            </w:tcBorders>
          </w:tcPr>
          <w:p w14:paraId="0B5724B5"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1</w:t>
            </w:r>
          </w:p>
        </w:tc>
      </w:tr>
      <w:tr w:rsidR="00B20023" w:rsidRPr="006A1947" w14:paraId="61C2F8B0" w14:textId="77777777" w:rsidTr="00897E3C">
        <w:tc>
          <w:tcPr>
            <w:tcW w:w="2395" w:type="dxa"/>
            <w:tcBorders>
              <w:left w:val="double" w:sz="4" w:space="0" w:color="auto"/>
            </w:tcBorders>
            <w:vAlign w:val="center"/>
          </w:tcPr>
          <w:p w14:paraId="7BB06AA9" w14:textId="6F498374" w:rsidR="00B20023" w:rsidRPr="006A1947" w:rsidRDefault="00AD199F" w:rsidP="00BC1ED0">
            <w:pPr>
              <w:rPr>
                <w:rFonts w:ascii="Century Gothic" w:hAnsi="Century Gothic" w:cs="Arial"/>
                <w:sz w:val="16"/>
                <w:szCs w:val="16"/>
              </w:rPr>
            </w:pPr>
            <w:r w:rsidRPr="006A1947">
              <w:rPr>
                <w:rFonts w:ascii="Century Gothic" w:hAnsi="Century Gothic" w:cs="Arial"/>
                <w:color w:val="000000"/>
                <w:sz w:val="16"/>
                <w:szCs w:val="16"/>
              </w:rPr>
              <w:t>Valery Villamizar Avella</w:t>
            </w:r>
          </w:p>
        </w:tc>
        <w:tc>
          <w:tcPr>
            <w:tcW w:w="1472" w:type="dxa"/>
          </w:tcPr>
          <w:p w14:paraId="39F8DB38" w14:textId="77777777" w:rsidR="00B20023" w:rsidRPr="006A1947" w:rsidRDefault="00B20023" w:rsidP="00E52F5D">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1AFEB6B5" w14:textId="77777777" w:rsidR="00B20023" w:rsidRPr="006A1947" w:rsidRDefault="00B20023" w:rsidP="00BC1ED0">
            <w:pPr>
              <w:rPr>
                <w:rFonts w:ascii="Century Gothic" w:hAnsi="Century Gothic" w:cs="Arial"/>
                <w:sz w:val="16"/>
                <w:szCs w:val="16"/>
              </w:rPr>
            </w:pPr>
          </w:p>
        </w:tc>
        <w:tc>
          <w:tcPr>
            <w:tcW w:w="2126" w:type="dxa"/>
          </w:tcPr>
          <w:p w14:paraId="38B3FC8B" w14:textId="77777777" w:rsidR="00B20023" w:rsidRPr="006A1947" w:rsidRDefault="00B20023" w:rsidP="00BC1ED0">
            <w:pPr>
              <w:rPr>
                <w:rFonts w:ascii="Century Gothic" w:hAnsi="Century Gothic" w:cs="Arial"/>
                <w:sz w:val="16"/>
                <w:szCs w:val="16"/>
              </w:rPr>
            </w:pPr>
            <w:r w:rsidRPr="006A1947">
              <w:rPr>
                <w:rFonts w:ascii="Century Gothic" w:hAnsi="Century Gothic" w:cs="Arial"/>
                <w:sz w:val="16"/>
                <w:szCs w:val="16"/>
              </w:rPr>
              <w:t xml:space="preserve">Marzo – </w:t>
            </w:r>
            <w:proofErr w:type="gramStart"/>
            <w:r w:rsidRPr="006A1947">
              <w:rPr>
                <w:rFonts w:ascii="Century Gothic" w:hAnsi="Century Gothic" w:cs="Arial"/>
                <w:sz w:val="16"/>
                <w:szCs w:val="16"/>
              </w:rPr>
              <w:t>Abril</w:t>
            </w:r>
            <w:proofErr w:type="gramEnd"/>
            <w:r w:rsidRPr="006A1947">
              <w:rPr>
                <w:rFonts w:ascii="Century Gothic" w:hAnsi="Century Gothic" w:cs="Arial"/>
                <w:sz w:val="16"/>
                <w:szCs w:val="16"/>
              </w:rPr>
              <w:t xml:space="preserve"> 2022</w:t>
            </w:r>
          </w:p>
        </w:tc>
        <w:tc>
          <w:tcPr>
            <w:tcW w:w="1701" w:type="dxa"/>
            <w:tcBorders>
              <w:right w:val="double" w:sz="4" w:space="0" w:color="auto"/>
            </w:tcBorders>
          </w:tcPr>
          <w:p w14:paraId="6BEC4293" w14:textId="77777777" w:rsidR="00B20023" w:rsidRPr="006A1947" w:rsidRDefault="00B20023" w:rsidP="00BC1ED0">
            <w:pPr>
              <w:jc w:val="center"/>
              <w:rPr>
                <w:rFonts w:ascii="Century Gothic" w:hAnsi="Century Gothic" w:cs="Arial"/>
                <w:sz w:val="16"/>
                <w:szCs w:val="16"/>
              </w:rPr>
            </w:pPr>
            <w:r w:rsidRPr="006A1947">
              <w:rPr>
                <w:rFonts w:ascii="Century Gothic" w:hAnsi="Century Gothic" w:cs="Arial"/>
                <w:sz w:val="16"/>
                <w:szCs w:val="16"/>
              </w:rPr>
              <w:t>1</w:t>
            </w:r>
          </w:p>
        </w:tc>
      </w:tr>
      <w:tr w:rsidR="00B20023" w:rsidRPr="006A1947" w14:paraId="4C0DCE00" w14:textId="77777777" w:rsidTr="00897E3C">
        <w:tc>
          <w:tcPr>
            <w:tcW w:w="2395" w:type="dxa"/>
            <w:tcBorders>
              <w:left w:val="double" w:sz="4" w:space="0" w:color="auto"/>
            </w:tcBorders>
            <w:vAlign w:val="center"/>
          </w:tcPr>
          <w:p w14:paraId="0FCB5860" w14:textId="59AE8745" w:rsidR="00B20023" w:rsidRPr="006A1947" w:rsidRDefault="00AD199F" w:rsidP="00BC1ED0">
            <w:pPr>
              <w:rPr>
                <w:rFonts w:ascii="Century Gothic" w:hAnsi="Century Gothic" w:cs="Arial"/>
                <w:sz w:val="16"/>
                <w:szCs w:val="16"/>
              </w:rPr>
            </w:pPr>
            <w:r w:rsidRPr="006A1947">
              <w:rPr>
                <w:rFonts w:ascii="Century Gothic" w:hAnsi="Century Gothic" w:cs="Arial"/>
                <w:color w:val="000000"/>
                <w:sz w:val="16"/>
                <w:szCs w:val="16"/>
              </w:rPr>
              <w:t xml:space="preserve">Juliana Andrea Cárdenas Álvarez   </w:t>
            </w:r>
          </w:p>
        </w:tc>
        <w:tc>
          <w:tcPr>
            <w:tcW w:w="1472" w:type="dxa"/>
          </w:tcPr>
          <w:p w14:paraId="070A0597" w14:textId="77777777" w:rsidR="00B20023" w:rsidRPr="006A1947" w:rsidRDefault="00B20023" w:rsidP="00E52F5D">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26851380" w14:textId="77777777" w:rsidR="00B20023" w:rsidRPr="006A1947" w:rsidRDefault="00B20023" w:rsidP="00BC1ED0">
            <w:pPr>
              <w:rPr>
                <w:rFonts w:ascii="Century Gothic" w:hAnsi="Century Gothic" w:cs="Arial"/>
                <w:sz w:val="16"/>
                <w:szCs w:val="16"/>
              </w:rPr>
            </w:pPr>
          </w:p>
        </w:tc>
        <w:tc>
          <w:tcPr>
            <w:tcW w:w="2126" w:type="dxa"/>
          </w:tcPr>
          <w:p w14:paraId="5A49DE54" w14:textId="77777777" w:rsidR="00B20023" w:rsidRPr="006A1947" w:rsidRDefault="00B20023" w:rsidP="00BC1ED0">
            <w:pPr>
              <w:rPr>
                <w:rFonts w:ascii="Century Gothic" w:hAnsi="Century Gothic" w:cs="Arial"/>
                <w:sz w:val="16"/>
                <w:szCs w:val="16"/>
              </w:rPr>
            </w:pPr>
            <w:r w:rsidRPr="006A1947">
              <w:rPr>
                <w:rFonts w:ascii="Century Gothic" w:hAnsi="Century Gothic" w:cs="Arial"/>
                <w:sz w:val="16"/>
                <w:szCs w:val="16"/>
              </w:rPr>
              <w:t xml:space="preserve">Marzo – </w:t>
            </w:r>
            <w:proofErr w:type="gramStart"/>
            <w:r w:rsidRPr="006A1947">
              <w:rPr>
                <w:rFonts w:ascii="Century Gothic" w:hAnsi="Century Gothic" w:cs="Arial"/>
                <w:sz w:val="16"/>
                <w:szCs w:val="16"/>
              </w:rPr>
              <w:t>Abril</w:t>
            </w:r>
            <w:proofErr w:type="gramEnd"/>
            <w:r w:rsidRPr="006A1947">
              <w:rPr>
                <w:rFonts w:ascii="Century Gothic" w:hAnsi="Century Gothic" w:cs="Arial"/>
                <w:sz w:val="16"/>
                <w:szCs w:val="16"/>
              </w:rPr>
              <w:t xml:space="preserve"> 2022</w:t>
            </w:r>
          </w:p>
        </w:tc>
        <w:tc>
          <w:tcPr>
            <w:tcW w:w="1701" w:type="dxa"/>
            <w:tcBorders>
              <w:right w:val="double" w:sz="4" w:space="0" w:color="auto"/>
            </w:tcBorders>
          </w:tcPr>
          <w:p w14:paraId="5EE32BA2" w14:textId="54ED6F21" w:rsidR="00B20023" w:rsidRPr="006A1947" w:rsidRDefault="006A2F1F" w:rsidP="00BC1ED0">
            <w:pPr>
              <w:jc w:val="center"/>
              <w:rPr>
                <w:rFonts w:ascii="Century Gothic" w:hAnsi="Century Gothic" w:cs="Arial"/>
                <w:sz w:val="16"/>
                <w:szCs w:val="16"/>
              </w:rPr>
            </w:pPr>
            <w:r w:rsidRPr="006A1947">
              <w:rPr>
                <w:rFonts w:ascii="Century Gothic" w:hAnsi="Century Gothic" w:cs="Arial"/>
                <w:sz w:val="16"/>
                <w:szCs w:val="16"/>
              </w:rPr>
              <w:t>1</w:t>
            </w:r>
          </w:p>
        </w:tc>
      </w:tr>
      <w:tr w:rsidR="006A2F1F" w:rsidRPr="006A1947" w14:paraId="06A29DB3" w14:textId="77777777" w:rsidTr="00897E3C">
        <w:tc>
          <w:tcPr>
            <w:tcW w:w="2395" w:type="dxa"/>
            <w:tcBorders>
              <w:left w:val="double" w:sz="4" w:space="0" w:color="auto"/>
              <w:bottom w:val="single" w:sz="4" w:space="0" w:color="auto"/>
            </w:tcBorders>
            <w:vAlign w:val="center"/>
          </w:tcPr>
          <w:p w14:paraId="22910003" w14:textId="5FFC0A20" w:rsidR="006A2F1F" w:rsidRPr="006A1947" w:rsidRDefault="00AD199F" w:rsidP="006A2F1F">
            <w:pPr>
              <w:rPr>
                <w:rFonts w:ascii="Century Gothic" w:hAnsi="Century Gothic" w:cs="Arial"/>
                <w:color w:val="000000"/>
                <w:sz w:val="16"/>
                <w:szCs w:val="16"/>
              </w:rPr>
            </w:pPr>
            <w:r w:rsidRPr="006A1947">
              <w:rPr>
                <w:rFonts w:ascii="Century Gothic" w:hAnsi="Century Gothic" w:cs="Arial"/>
                <w:color w:val="000000"/>
                <w:sz w:val="16"/>
                <w:szCs w:val="16"/>
              </w:rPr>
              <w:t>Yolanda Franco Carmona</w:t>
            </w:r>
          </w:p>
        </w:tc>
        <w:tc>
          <w:tcPr>
            <w:tcW w:w="1472" w:type="dxa"/>
            <w:tcBorders>
              <w:bottom w:val="single" w:sz="4" w:space="0" w:color="auto"/>
            </w:tcBorders>
          </w:tcPr>
          <w:p w14:paraId="2FBA4763" w14:textId="6E301AFB"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Borders>
              <w:bottom w:val="single" w:sz="4" w:space="0" w:color="auto"/>
            </w:tcBorders>
          </w:tcPr>
          <w:p w14:paraId="185161B5" w14:textId="77777777" w:rsidR="006A2F1F" w:rsidRPr="006A1947" w:rsidRDefault="006A2F1F" w:rsidP="006A2F1F">
            <w:pPr>
              <w:rPr>
                <w:rFonts w:ascii="Century Gothic" w:hAnsi="Century Gothic" w:cs="Arial"/>
                <w:sz w:val="16"/>
                <w:szCs w:val="16"/>
              </w:rPr>
            </w:pPr>
          </w:p>
        </w:tc>
        <w:tc>
          <w:tcPr>
            <w:tcW w:w="2126" w:type="dxa"/>
            <w:tcBorders>
              <w:bottom w:val="single" w:sz="4" w:space="0" w:color="auto"/>
            </w:tcBorders>
          </w:tcPr>
          <w:p w14:paraId="051E0DD6" w14:textId="130C967F"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 xml:space="preserve">Marzo – </w:t>
            </w:r>
            <w:proofErr w:type="gramStart"/>
            <w:r w:rsidRPr="006A1947">
              <w:rPr>
                <w:rFonts w:ascii="Century Gothic" w:hAnsi="Century Gothic" w:cs="Arial"/>
                <w:sz w:val="16"/>
                <w:szCs w:val="16"/>
              </w:rPr>
              <w:t>Abril</w:t>
            </w:r>
            <w:proofErr w:type="gramEnd"/>
            <w:r w:rsidRPr="006A1947">
              <w:rPr>
                <w:rFonts w:ascii="Century Gothic" w:hAnsi="Century Gothic" w:cs="Arial"/>
                <w:sz w:val="16"/>
                <w:szCs w:val="16"/>
              </w:rPr>
              <w:t xml:space="preserve"> 2022</w:t>
            </w:r>
          </w:p>
        </w:tc>
        <w:tc>
          <w:tcPr>
            <w:tcW w:w="1701" w:type="dxa"/>
            <w:tcBorders>
              <w:bottom w:val="single" w:sz="4" w:space="0" w:color="auto"/>
              <w:right w:val="double" w:sz="4" w:space="0" w:color="auto"/>
            </w:tcBorders>
          </w:tcPr>
          <w:p w14:paraId="6D057D3E" w14:textId="33CD2559"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r>
      <w:tr w:rsidR="006A2F1F" w:rsidRPr="006A1947" w14:paraId="5A312698" w14:textId="77777777" w:rsidTr="00897E3C">
        <w:tc>
          <w:tcPr>
            <w:tcW w:w="2395" w:type="dxa"/>
            <w:tcBorders>
              <w:left w:val="double" w:sz="4" w:space="0" w:color="auto"/>
              <w:bottom w:val="double" w:sz="4" w:space="0" w:color="auto"/>
            </w:tcBorders>
            <w:vAlign w:val="center"/>
          </w:tcPr>
          <w:p w14:paraId="2C189863" w14:textId="77777777" w:rsidR="006A2F1F" w:rsidRPr="006A1947" w:rsidRDefault="006A2F1F" w:rsidP="006A2F1F">
            <w:pPr>
              <w:rPr>
                <w:rFonts w:ascii="Century Gothic" w:hAnsi="Century Gothic" w:cs="Arial"/>
                <w:color w:val="000000"/>
                <w:sz w:val="16"/>
                <w:szCs w:val="16"/>
              </w:rPr>
            </w:pPr>
          </w:p>
        </w:tc>
        <w:tc>
          <w:tcPr>
            <w:tcW w:w="1472" w:type="dxa"/>
            <w:tcBorders>
              <w:bottom w:val="double" w:sz="4" w:space="0" w:color="auto"/>
            </w:tcBorders>
          </w:tcPr>
          <w:p w14:paraId="469AE51B" w14:textId="77777777" w:rsidR="006A2F1F" w:rsidRPr="006A1947" w:rsidRDefault="006A2F1F" w:rsidP="006A2F1F">
            <w:pPr>
              <w:jc w:val="center"/>
              <w:rPr>
                <w:rFonts w:ascii="Century Gothic" w:hAnsi="Century Gothic" w:cs="Arial"/>
                <w:sz w:val="16"/>
                <w:szCs w:val="16"/>
              </w:rPr>
            </w:pPr>
          </w:p>
        </w:tc>
        <w:tc>
          <w:tcPr>
            <w:tcW w:w="1363" w:type="dxa"/>
            <w:tcBorders>
              <w:bottom w:val="double" w:sz="4" w:space="0" w:color="auto"/>
            </w:tcBorders>
          </w:tcPr>
          <w:p w14:paraId="3F54202A" w14:textId="77777777" w:rsidR="006A2F1F" w:rsidRPr="006A1947" w:rsidRDefault="006A2F1F" w:rsidP="006A2F1F">
            <w:pPr>
              <w:rPr>
                <w:rFonts w:ascii="Century Gothic" w:hAnsi="Century Gothic" w:cs="Arial"/>
                <w:sz w:val="16"/>
                <w:szCs w:val="16"/>
              </w:rPr>
            </w:pPr>
          </w:p>
        </w:tc>
        <w:tc>
          <w:tcPr>
            <w:tcW w:w="2126" w:type="dxa"/>
            <w:tcBorders>
              <w:bottom w:val="double" w:sz="4" w:space="0" w:color="auto"/>
            </w:tcBorders>
          </w:tcPr>
          <w:p w14:paraId="1962BF8E" w14:textId="1278B7FD" w:rsidR="006A2F1F" w:rsidRPr="006A1947" w:rsidRDefault="006A2F1F" w:rsidP="006A2F1F">
            <w:pPr>
              <w:rPr>
                <w:rFonts w:ascii="Century Gothic" w:hAnsi="Century Gothic" w:cs="Arial"/>
                <w:b/>
                <w:bCs/>
                <w:sz w:val="16"/>
                <w:szCs w:val="16"/>
              </w:rPr>
            </w:pPr>
            <w:proofErr w:type="gramStart"/>
            <w:r w:rsidRPr="006A1947">
              <w:rPr>
                <w:rFonts w:ascii="Century Gothic" w:hAnsi="Century Gothic" w:cs="Arial"/>
                <w:b/>
                <w:bCs/>
                <w:sz w:val="16"/>
                <w:szCs w:val="16"/>
              </w:rPr>
              <w:t>T</w:t>
            </w:r>
            <w:r w:rsidR="005B4767" w:rsidRPr="006A1947">
              <w:rPr>
                <w:rFonts w:ascii="Century Gothic" w:hAnsi="Century Gothic" w:cs="Arial"/>
                <w:b/>
                <w:bCs/>
                <w:sz w:val="16"/>
                <w:szCs w:val="16"/>
              </w:rPr>
              <w:t>otal</w:t>
            </w:r>
            <w:proofErr w:type="gramEnd"/>
            <w:r w:rsidR="005B4767" w:rsidRPr="006A1947">
              <w:rPr>
                <w:rFonts w:ascii="Century Gothic" w:hAnsi="Century Gothic" w:cs="Arial"/>
                <w:b/>
                <w:bCs/>
                <w:sz w:val="16"/>
                <w:szCs w:val="16"/>
              </w:rPr>
              <w:t xml:space="preserve"> Participación H-M</w:t>
            </w:r>
          </w:p>
        </w:tc>
        <w:tc>
          <w:tcPr>
            <w:tcW w:w="1701" w:type="dxa"/>
            <w:tcBorders>
              <w:bottom w:val="double" w:sz="4" w:space="0" w:color="auto"/>
              <w:right w:val="double" w:sz="4" w:space="0" w:color="auto"/>
            </w:tcBorders>
          </w:tcPr>
          <w:p w14:paraId="7C5B6B52" w14:textId="095D194F" w:rsidR="006A2F1F" w:rsidRPr="006A1947" w:rsidRDefault="006A2F1F" w:rsidP="006A2F1F">
            <w:pPr>
              <w:jc w:val="center"/>
              <w:rPr>
                <w:rFonts w:ascii="Century Gothic" w:hAnsi="Century Gothic" w:cs="Arial"/>
                <w:b/>
                <w:bCs/>
                <w:sz w:val="16"/>
                <w:szCs w:val="16"/>
              </w:rPr>
            </w:pPr>
            <w:r w:rsidRPr="006A1947">
              <w:rPr>
                <w:rFonts w:ascii="Century Gothic" w:hAnsi="Century Gothic" w:cs="Arial"/>
                <w:b/>
                <w:bCs/>
                <w:sz w:val="16"/>
                <w:szCs w:val="16"/>
              </w:rPr>
              <w:t>12</w:t>
            </w:r>
          </w:p>
        </w:tc>
      </w:tr>
      <w:tr w:rsidR="006A2F1F" w:rsidRPr="006A1947" w14:paraId="2581AF05" w14:textId="77777777" w:rsidTr="00897E3C">
        <w:tc>
          <w:tcPr>
            <w:tcW w:w="9057" w:type="dxa"/>
            <w:gridSpan w:val="5"/>
            <w:tcBorders>
              <w:top w:val="double" w:sz="4" w:space="0" w:color="auto"/>
              <w:left w:val="double" w:sz="4" w:space="0" w:color="auto"/>
              <w:bottom w:val="single" w:sz="4" w:space="0" w:color="auto"/>
              <w:right w:val="double" w:sz="4" w:space="0" w:color="auto"/>
            </w:tcBorders>
            <w:vAlign w:val="center"/>
          </w:tcPr>
          <w:p w14:paraId="282B7058" w14:textId="3D777D72"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 xml:space="preserve">PROFESIONAL ADICIONAL SEGUNDO PERIODO 2022 </w:t>
            </w:r>
          </w:p>
        </w:tc>
      </w:tr>
      <w:tr w:rsidR="006A2F1F" w:rsidRPr="006A1947" w14:paraId="2AA157ED" w14:textId="77777777" w:rsidTr="00897E3C">
        <w:tc>
          <w:tcPr>
            <w:tcW w:w="2395" w:type="dxa"/>
            <w:tcBorders>
              <w:top w:val="single" w:sz="4" w:space="0" w:color="auto"/>
              <w:left w:val="double" w:sz="4" w:space="0" w:color="auto"/>
              <w:bottom w:val="single" w:sz="4" w:space="0" w:color="auto"/>
            </w:tcBorders>
            <w:vAlign w:val="center"/>
          </w:tcPr>
          <w:p w14:paraId="48A4C245" w14:textId="76EF1F05" w:rsidR="006A2F1F" w:rsidRPr="006A1947" w:rsidRDefault="00AD199F" w:rsidP="006A2F1F">
            <w:pPr>
              <w:rPr>
                <w:rFonts w:ascii="Century Gothic" w:hAnsi="Century Gothic" w:cs="Arial"/>
                <w:sz w:val="16"/>
                <w:szCs w:val="16"/>
              </w:rPr>
            </w:pPr>
            <w:r w:rsidRPr="006A1947">
              <w:rPr>
                <w:rFonts w:ascii="Century Gothic" w:hAnsi="Century Gothic" w:cs="Arial"/>
                <w:color w:val="000000"/>
                <w:sz w:val="16"/>
                <w:szCs w:val="16"/>
              </w:rPr>
              <w:t xml:space="preserve">Cristian Salas </w:t>
            </w:r>
          </w:p>
        </w:tc>
        <w:tc>
          <w:tcPr>
            <w:tcW w:w="1472" w:type="dxa"/>
            <w:tcBorders>
              <w:top w:val="single" w:sz="4" w:space="0" w:color="auto"/>
              <w:bottom w:val="single" w:sz="4" w:space="0" w:color="auto"/>
            </w:tcBorders>
          </w:tcPr>
          <w:p w14:paraId="73BDBCF6"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Borders>
              <w:top w:val="single" w:sz="4" w:space="0" w:color="auto"/>
              <w:bottom w:val="single" w:sz="4" w:space="0" w:color="auto"/>
            </w:tcBorders>
          </w:tcPr>
          <w:p w14:paraId="510718C9" w14:textId="77777777" w:rsidR="006A2F1F" w:rsidRPr="006A1947" w:rsidRDefault="006A2F1F" w:rsidP="006A2F1F">
            <w:pPr>
              <w:rPr>
                <w:rFonts w:ascii="Century Gothic" w:hAnsi="Century Gothic" w:cs="Arial"/>
                <w:sz w:val="16"/>
                <w:szCs w:val="16"/>
              </w:rPr>
            </w:pPr>
          </w:p>
        </w:tc>
        <w:tc>
          <w:tcPr>
            <w:tcW w:w="2126" w:type="dxa"/>
            <w:tcBorders>
              <w:top w:val="single" w:sz="4" w:space="0" w:color="auto"/>
              <w:bottom w:val="single" w:sz="4" w:space="0" w:color="auto"/>
            </w:tcBorders>
          </w:tcPr>
          <w:p w14:paraId="184EB4C2"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Sept – Oct 2022</w:t>
            </w:r>
          </w:p>
        </w:tc>
        <w:tc>
          <w:tcPr>
            <w:tcW w:w="1701" w:type="dxa"/>
            <w:tcBorders>
              <w:top w:val="single" w:sz="4" w:space="0" w:color="auto"/>
              <w:bottom w:val="single" w:sz="4" w:space="0" w:color="auto"/>
              <w:right w:val="double" w:sz="4" w:space="0" w:color="auto"/>
            </w:tcBorders>
          </w:tcPr>
          <w:p w14:paraId="1E7932DF"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2</w:t>
            </w:r>
          </w:p>
        </w:tc>
      </w:tr>
      <w:tr w:rsidR="006A2F1F" w:rsidRPr="006A1947" w14:paraId="301F2C25" w14:textId="77777777" w:rsidTr="00897E3C">
        <w:tc>
          <w:tcPr>
            <w:tcW w:w="2395" w:type="dxa"/>
            <w:tcBorders>
              <w:top w:val="single" w:sz="4" w:space="0" w:color="auto"/>
              <w:left w:val="double" w:sz="4" w:space="0" w:color="auto"/>
            </w:tcBorders>
            <w:vAlign w:val="center"/>
          </w:tcPr>
          <w:p w14:paraId="0AB6DA72" w14:textId="022F569B" w:rsidR="006A2F1F" w:rsidRPr="006A1947" w:rsidRDefault="00AD199F" w:rsidP="006A2F1F">
            <w:pPr>
              <w:rPr>
                <w:rFonts w:ascii="Century Gothic" w:hAnsi="Century Gothic" w:cs="Arial"/>
                <w:sz w:val="16"/>
                <w:szCs w:val="16"/>
              </w:rPr>
            </w:pPr>
            <w:r w:rsidRPr="006A1947">
              <w:rPr>
                <w:rFonts w:ascii="Century Gothic" w:hAnsi="Century Gothic" w:cs="Arial"/>
                <w:color w:val="000000"/>
                <w:sz w:val="16"/>
                <w:szCs w:val="16"/>
              </w:rPr>
              <w:t>Leydy Gomez</w:t>
            </w:r>
          </w:p>
        </w:tc>
        <w:tc>
          <w:tcPr>
            <w:tcW w:w="1472" w:type="dxa"/>
            <w:tcBorders>
              <w:top w:val="single" w:sz="4" w:space="0" w:color="auto"/>
            </w:tcBorders>
          </w:tcPr>
          <w:p w14:paraId="23E6F57F"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Borders>
              <w:top w:val="single" w:sz="4" w:space="0" w:color="auto"/>
            </w:tcBorders>
          </w:tcPr>
          <w:p w14:paraId="6E64D7CF" w14:textId="77777777" w:rsidR="006A2F1F" w:rsidRPr="006A1947" w:rsidRDefault="006A2F1F" w:rsidP="006A2F1F">
            <w:pPr>
              <w:rPr>
                <w:rFonts w:ascii="Century Gothic" w:hAnsi="Century Gothic" w:cs="Arial"/>
                <w:sz w:val="16"/>
                <w:szCs w:val="16"/>
              </w:rPr>
            </w:pPr>
          </w:p>
        </w:tc>
        <w:tc>
          <w:tcPr>
            <w:tcW w:w="2126" w:type="dxa"/>
            <w:tcBorders>
              <w:top w:val="single" w:sz="4" w:space="0" w:color="auto"/>
            </w:tcBorders>
          </w:tcPr>
          <w:p w14:paraId="2DB815C3"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Sept – Dic 2022</w:t>
            </w:r>
          </w:p>
        </w:tc>
        <w:tc>
          <w:tcPr>
            <w:tcW w:w="1701" w:type="dxa"/>
            <w:tcBorders>
              <w:top w:val="single" w:sz="4" w:space="0" w:color="auto"/>
              <w:right w:val="double" w:sz="4" w:space="0" w:color="auto"/>
            </w:tcBorders>
          </w:tcPr>
          <w:p w14:paraId="0A27B388"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4</w:t>
            </w:r>
          </w:p>
        </w:tc>
      </w:tr>
      <w:tr w:rsidR="00AD199F" w:rsidRPr="006A1947" w14:paraId="0AAC841A" w14:textId="77777777" w:rsidTr="00897E3C">
        <w:tc>
          <w:tcPr>
            <w:tcW w:w="2395" w:type="dxa"/>
            <w:tcBorders>
              <w:left w:val="double" w:sz="4" w:space="0" w:color="auto"/>
            </w:tcBorders>
            <w:vAlign w:val="center"/>
          </w:tcPr>
          <w:p w14:paraId="3596A54C" w14:textId="226D1468" w:rsidR="00AD199F" w:rsidRPr="006A1947" w:rsidRDefault="00AD199F" w:rsidP="006A2F1F">
            <w:pPr>
              <w:rPr>
                <w:rFonts w:ascii="Century Gothic" w:hAnsi="Century Gothic" w:cs="Arial"/>
                <w:color w:val="000000"/>
                <w:sz w:val="16"/>
                <w:szCs w:val="16"/>
              </w:rPr>
            </w:pPr>
            <w:r w:rsidRPr="006A1947">
              <w:rPr>
                <w:rFonts w:ascii="Century Gothic" w:hAnsi="Century Gothic" w:cs="Arial"/>
                <w:color w:val="000000"/>
                <w:sz w:val="16"/>
                <w:szCs w:val="16"/>
              </w:rPr>
              <w:t xml:space="preserve">Juliana Andrea Cárdenas Álvarez   </w:t>
            </w:r>
          </w:p>
        </w:tc>
        <w:tc>
          <w:tcPr>
            <w:tcW w:w="1472" w:type="dxa"/>
          </w:tcPr>
          <w:p w14:paraId="6F502FCB" w14:textId="77777777" w:rsidR="00AD199F" w:rsidRPr="006A1947" w:rsidRDefault="00AD199F" w:rsidP="006A2F1F">
            <w:pPr>
              <w:jc w:val="center"/>
              <w:rPr>
                <w:rFonts w:ascii="Century Gothic" w:hAnsi="Century Gothic" w:cs="Arial"/>
                <w:sz w:val="16"/>
                <w:szCs w:val="16"/>
              </w:rPr>
            </w:pPr>
          </w:p>
        </w:tc>
        <w:tc>
          <w:tcPr>
            <w:tcW w:w="1363" w:type="dxa"/>
          </w:tcPr>
          <w:p w14:paraId="7246811E" w14:textId="77777777" w:rsidR="00AD199F" w:rsidRPr="006A1947" w:rsidRDefault="00AD199F" w:rsidP="006A2F1F">
            <w:pPr>
              <w:rPr>
                <w:rFonts w:ascii="Century Gothic" w:hAnsi="Century Gothic" w:cs="Arial"/>
                <w:sz w:val="16"/>
                <w:szCs w:val="16"/>
              </w:rPr>
            </w:pPr>
          </w:p>
        </w:tc>
        <w:tc>
          <w:tcPr>
            <w:tcW w:w="2126" w:type="dxa"/>
          </w:tcPr>
          <w:p w14:paraId="15D45E34" w14:textId="6CDC18A3" w:rsidR="00AD199F" w:rsidRPr="006A1947" w:rsidRDefault="00AD199F" w:rsidP="006A2F1F">
            <w:pPr>
              <w:rPr>
                <w:rFonts w:ascii="Century Gothic" w:hAnsi="Century Gothic" w:cs="Arial"/>
                <w:sz w:val="16"/>
                <w:szCs w:val="16"/>
              </w:rPr>
            </w:pPr>
            <w:r w:rsidRPr="006A1947">
              <w:rPr>
                <w:rFonts w:ascii="Century Gothic" w:hAnsi="Century Gothic" w:cs="Arial"/>
                <w:sz w:val="16"/>
                <w:szCs w:val="16"/>
              </w:rPr>
              <w:t>Oct 2022</w:t>
            </w:r>
          </w:p>
        </w:tc>
        <w:tc>
          <w:tcPr>
            <w:tcW w:w="1701" w:type="dxa"/>
            <w:tcBorders>
              <w:right w:val="double" w:sz="4" w:space="0" w:color="auto"/>
            </w:tcBorders>
          </w:tcPr>
          <w:p w14:paraId="0F2E9F93" w14:textId="52AA0605" w:rsidR="00AD199F" w:rsidRPr="006A1947" w:rsidRDefault="00AD199F" w:rsidP="006A2F1F">
            <w:pPr>
              <w:jc w:val="center"/>
              <w:rPr>
                <w:rFonts w:ascii="Century Gothic" w:hAnsi="Century Gothic" w:cs="Arial"/>
                <w:sz w:val="16"/>
                <w:szCs w:val="16"/>
              </w:rPr>
            </w:pPr>
            <w:r w:rsidRPr="006A1947">
              <w:rPr>
                <w:rFonts w:ascii="Century Gothic" w:hAnsi="Century Gothic" w:cs="Arial"/>
                <w:sz w:val="16"/>
                <w:szCs w:val="16"/>
              </w:rPr>
              <w:t>1</w:t>
            </w:r>
          </w:p>
        </w:tc>
      </w:tr>
      <w:tr w:rsidR="006A2F1F" w:rsidRPr="006A1947" w14:paraId="2961C969" w14:textId="77777777" w:rsidTr="00897E3C">
        <w:tc>
          <w:tcPr>
            <w:tcW w:w="2395" w:type="dxa"/>
            <w:tcBorders>
              <w:left w:val="double" w:sz="4" w:space="0" w:color="auto"/>
            </w:tcBorders>
            <w:vAlign w:val="center"/>
          </w:tcPr>
          <w:p w14:paraId="36ED42B6" w14:textId="03296D99" w:rsidR="006A2F1F" w:rsidRPr="006A1947" w:rsidRDefault="00AD199F" w:rsidP="006A2F1F">
            <w:pPr>
              <w:rPr>
                <w:rFonts w:ascii="Century Gothic" w:hAnsi="Century Gothic" w:cs="Arial"/>
                <w:sz w:val="16"/>
                <w:szCs w:val="16"/>
              </w:rPr>
            </w:pPr>
            <w:r w:rsidRPr="006A1947">
              <w:rPr>
                <w:rFonts w:ascii="Century Gothic" w:hAnsi="Century Gothic" w:cs="Arial"/>
                <w:color w:val="000000"/>
                <w:sz w:val="16"/>
                <w:szCs w:val="16"/>
              </w:rPr>
              <w:t>Yolanda Franco Carmona</w:t>
            </w:r>
          </w:p>
        </w:tc>
        <w:tc>
          <w:tcPr>
            <w:tcW w:w="1472" w:type="dxa"/>
          </w:tcPr>
          <w:p w14:paraId="47250D98"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73875303" w14:textId="77777777" w:rsidR="006A2F1F" w:rsidRPr="006A1947" w:rsidRDefault="006A2F1F" w:rsidP="006A2F1F">
            <w:pPr>
              <w:rPr>
                <w:rFonts w:ascii="Century Gothic" w:hAnsi="Century Gothic" w:cs="Arial"/>
                <w:sz w:val="16"/>
                <w:szCs w:val="16"/>
              </w:rPr>
            </w:pPr>
          </w:p>
        </w:tc>
        <w:tc>
          <w:tcPr>
            <w:tcW w:w="2126" w:type="dxa"/>
          </w:tcPr>
          <w:p w14:paraId="76ED73ED"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Sept – Oct 2022</w:t>
            </w:r>
          </w:p>
        </w:tc>
        <w:tc>
          <w:tcPr>
            <w:tcW w:w="1701" w:type="dxa"/>
            <w:tcBorders>
              <w:right w:val="double" w:sz="4" w:space="0" w:color="auto"/>
            </w:tcBorders>
          </w:tcPr>
          <w:p w14:paraId="0E8542D6"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color w:val="FF0000"/>
                <w:sz w:val="16"/>
                <w:szCs w:val="16"/>
              </w:rPr>
              <w:t>3</w:t>
            </w:r>
          </w:p>
        </w:tc>
      </w:tr>
      <w:tr w:rsidR="006A2F1F" w:rsidRPr="006A1947" w14:paraId="7CDD2996" w14:textId="77777777" w:rsidTr="00897E3C">
        <w:tc>
          <w:tcPr>
            <w:tcW w:w="2395" w:type="dxa"/>
            <w:tcBorders>
              <w:left w:val="double" w:sz="4" w:space="0" w:color="auto"/>
            </w:tcBorders>
            <w:vAlign w:val="center"/>
          </w:tcPr>
          <w:p w14:paraId="2778876E" w14:textId="6A368FF8" w:rsidR="006A2F1F" w:rsidRPr="006A1947" w:rsidRDefault="00AD199F" w:rsidP="006A2F1F">
            <w:pPr>
              <w:rPr>
                <w:rFonts w:ascii="Century Gothic" w:hAnsi="Century Gothic" w:cs="Arial"/>
                <w:sz w:val="16"/>
                <w:szCs w:val="16"/>
              </w:rPr>
            </w:pPr>
            <w:r w:rsidRPr="006A1947">
              <w:rPr>
                <w:rFonts w:ascii="Century Gothic" w:hAnsi="Century Gothic" w:cs="Arial"/>
                <w:color w:val="000000"/>
                <w:sz w:val="16"/>
                <w:szCs w:val="16"/>
              </w:rPr>
              <w:t xml:space="preserve">Jhon Mario </w:t>
            </w:r>
            <w:r w:rsidR="00C10B5A" w:rsidRPr="006A1947">
              <w:rPr>
                <w:rFonts w:ascii="Century Gothic" w:hAnsi="Century Gothic" w:cs="Arial"/>
                <w:color w:val="000000"/>
                <w:sz w:val="16"/>
                <w:szCs w:val="16"/>
              </w:rPr>
              <w:t>Cerón</w:t>
            </w:r>
          </w:p>
        </w:tc>
        <w:tc>
          <w:tcPr>
            <w:tcW w:w="1472" w:type="dxa"/>
          </w:tcPr>
          <w:p w14:paraId="55F048F9"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7E2C5344" w14:textId="77777777" w:rsidR="006A2F1F" w:rsidRPr="006A1947" w:rsidRDefault="006A2F1F" w:rsidP="006A2F1F">
            <w:pPr>
              <w:rPr>
                <w:rFonts w:ascii="Century Gothic" w:hAnsi="Century Gothic" w:cs="Arial"/>
                <w:sz w:val="16"/>
                <w:szCs w:val="16"/>
              </w:rPr>
            </w:pPr>
          </w:p>
        </w:tc>
        <w:tc>
          <w:tcPr>
            <w:tcW w:w="2126" w:type="dxa"/>
          </w:tcPr>
          <w:p w14:paraId="05835D9B"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Sept – Dic 2022</w:t>
            </w:r>
          </w:p>
        </w:tc>
        <w:tc>
          <w:tcPr>
            <w:tcW w:w="1701" w:type="dxa"/>
            <w:tcBorders>
              <w:right w:val="double" w:sz="4" w:space="0" w:color="auto"/>
            </w:tcBorders>
          </w:tcPr>
          <w:p w14:paraId="1BAAA734"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3</w:t>
            </w:r>
          </w:p>
        </w:tc>
      </w:tr>
      <w:tr w:rsidR="006A2F1F" w:rsidRPr="006A1947" w14:paraId="6CBD8A41" w14:textId="77777777" w:rsidTr="00897E3C">
        <w:tc>
          <w:tcPr>
            <w:tcW w:w="2395" w:type="dxa"/>
            <w:tcBorders>
              <w:left w:val="double" w:sz="4" w:space="0" w:color="auto"/>
              <w:bottom w:val="single" w:sz="4" w:space="0" w:color="auto"/>
            </w:tcBorders>
            <w:vAlign w:val="center"/>
          </w:tcPr>
          <w:p w14:paraId="4B916C6F" w14:textId="0CB06DD3" w:rsidR="006A2F1F" w:rsidRPr="006A1947" w:rsidRDefault="00AD199F" w:rsidP="006A2F1F">
            <w:pPr>
              <w:rPr>
                <w:rFonts w:ascii="Century Gothic" w:hAnsi="Century Gothic" w:cs="Arial"/>
                <w:color w:val="000000"/>
                <w:sz w:val="16"/>
                <w:szCs w:val="16"/>
              </w:rPr>
            </w:pPr>
            <w:r w:rsidRPr="006A1947">
              <w:rPr>
                <w:rFonts w:ascii="Century Gothic" w:hAnsi="Century Gothic" w:cs="Arial"/>
                <w:color w:val="000000"/>
                <w:sz w:val="16"/>
                <w:szCs w:val="16"/>
              </w:rPr>
              <w:t>Manuela Botero</w:t>
            </w:r>
          </w:p>
        </w:tc>
        <w:tc>
          <w:tcPr>
            <w:tcW w:w="1472" w:type="dxa"/>
            <w:tcBorders>
              <w:bottom w:val="single" w:sz="4" w:space="0" w:color="auto"/>
            </w:tcBorders>
          </w:tcPr>
          <w:p w14:paraId="24F9AB6D"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Borders>
              <w:bottom w:val="single" w:sz="4" w:space="0" w:color="auto"/>
            </w:tcBorders>
          </w:tcPr>
          <w:p w14:paraId="19324AEB" w14:textId="77777777" w:rsidR="006A2F1F" w:rsidRPr="006A1947" w:rsidRDefault="006A2F1F" w:rsidP="006A2F1F">
            <w:pPr>
              <w:rPr>
                <w:rFonts w:ascii="Century Gothic" w:hAnsi="Century Gothic" w:cs="Arial"/>
                <w:sz w:val="16"/>
                <w:szCs w:val="16"/>
              </w:rPr>
            </w:pPr>
          </w:p>
        </w:tc>
        <w:tc>
          <w:tcPr>
            <w:tcW w:w="2126" w:type="dxa"/>
            <w:tcBorders>
              <w:bottom w:val="single" w:sz="4" w:space="0" w:color="auto"/>
            </w:tcBorders>
          </w:tcPr>
          <w:p w14:paraId="3970D670"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Oct – Dic 2022</w:t>
            </w:r>
          </w:p>
        </w:tc>
        <w:tc>
          <w:tcPr>
            <w:tcW w:w="1701" w:type="dxa"/>
            <w:tcBorders>
              <w:bottom w:val="single" w:sz="4" w:space="0" w:color="auto"/>
              <w:right w:val="double" w:sz="4" w:space="0" w:color="auto"/>
            </w:tcBorders>
          </w:tcPr>
          <w:p w14:paraId="38DF61F3" w14:textId="23EA6872" w:rsidR="006A2F1F" w:rsidRPr="006A1947" w:rsidRDefault="00AD199F" w:rsidP="006A2F1F">
            <w:pPr>
              <w:jc w:val="center"/>
              <w:rPr>
                <w:rFonts w:ascii="Century Gothic" w:hAnsi="Century Gothic" w:cs="Arial"/>
                <w:sz w:val="16"/>
                <w:szCs w:val="16"/>
              </w:rPr>
            </w:pPr>
            <w:r w:rsidRPr="006A1947">
              <w:rPr>
                <w:rFonts w:ascii="Century Gothic" w:hAnsi="Century Gothic" w:cs="Arial"/>
                <w:sz w:val="16"/>
                <w:szCs w:val="16"/>
              </w:rPr>
              <w:t>3</w:t>
            </w:r>
          </w:p>
        </w:tc>
      </w:tr>
      <w:tr w:rsidR="006A2F1F" w:rsidRPr="006A1947" w14:paraId="67B69704" w14:textId="77777777" w:rsidTr="00897E3C">
        <w:tc>
          <w:tcPr>
            <w:tcW w:w="2395" w:type="dxa"/>
            <w:tcBorders>
              <w:left w:val="double" w:sz="4" w:space="0" w:color="auto"/>
              <w:bottom w:val="single" w:sz="4" w:space="0" w:color="auto"/>
            </w:tcBorders>
            <w:vAlign w:val="center"/>
          </w:tcPr>
          <w:p w14:paraId="3E6DDDCB" w14:textId="1A41AC8C" w:rsidR="006A2F1F" w:rsidRPr="006A1947" w:rsidRDefault="00AD199F" w:rsidP="006A2F1F">
            <w:pPr>
              <w:rPr>
                <w:rFonts w:ascii="Century Gothic" w:hAnsi="Century Gothic" w:cs="Arial"/>
                <w:color w:val="000000"/>
                <w:sz w:val="16"/>
                <w:szCs w:val="16"/>
              </w:rPr>
            </w:pPr>
            <w:r w:rsidRPr="006A1947">
              <w:rPr>
                <w:rFonts w:ascii="Century Gothic" w:hAnsi="Century Gothic" w:cs="Arial"/>
                <w:color w:val="000000"/>
                <w:sz w:val="16"/>
                <w:szCs w:val="16"/>
              </w:rPr>
              <w:t>German Villegas</w:t>
            </w:r>
          </w:p>
        </w:tc>
        <w:tc>
          <w:tcPr>
            <w:tcW w:w="1472" w:type="dxa"/>
            <w:tcBorders>
              <w:bottom w:val="single" w:sz="4" w:space="0" w:color="auto"/>
            </w:tcBorders>
          </w:tcPr>
          <w:p w14:paraId="17E28A18"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Borders>
              <w:bottom w:val="single" w:sz="4" w:space="0" w:color="auto"/>
            </w:tcBorders>
          </w:tcPr>
          <w:p w14:paraId="68D869EC" w14:textId="77777777" w:rsidR="006A2F1F" w:rsidRPr="006A1947" w:rsidRDefault="006A2F1F" w:rsidP="006A2F1F">
            <w:pPr>
              <w:rPr>
                <w:rFonts w:ascii="Century Gothic" w:hAnsi="Century Gothic" w:cs="Arial"/>
                <w:sz w:val="16"/>
                <w:szCs w:val="16"/>
              </w:rPr>
            </w:pPr>
          </w:p>
        </w:tc>
        <w:tc>
          <w:tcPr>
            <w:tcW w:w="2126" w:type="dxa"/>
            <w:tcBorders>
              <w:bottom w:val="single" w:sz="4" w:space="0" w:color="auto"/>
            </w:tcBorders>
          </w:tcPr>
          <w:p w14:paraId="51646D35"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Nov – Dic 2022</w:t>
            </w:r>
          </w:p>
        </w:tc>
        <w:tc>
          <w:tcPr>
            <w:tcW w:w="1701" w:type="dxa"/>
            <w:tcBorders>
              <w:bottom w:val="single" w:sz="4" w:space="0" w:color="auto"/>
              <w:right w:val="double" w:sz="4" w:space="0" w:color="auto"/>
            </w:tcBorders>
          </w:tcPr>
          <w:p w14:paraId="14BE685E"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r>
      <w:tr w:rsidR="006A2F1F" w:rsidRPr="006A1947" w14:paraId="7BE7002F" w14:textId="77777777" w:rsidTr="00897E3C">
        <w:tc>
          <w:tcPr>
            <w:tcW w:w="2395" w:type="dxa"/>
            <w:tcBorders>
              <w:top w:val="single" w:sz="4" w:space="0" w:color="auto"/>
              <w:left w:val="double" w:sz="4" w:space="0" w:color="auto"/>
              <w:bottom w:val="double" w:sz="4" w:space="0" w:color="auto"/>
            </w:tcBorders>
            <w:vAlign w:val="center"/>
          </w:tcPr>
          <w:p w14:paraId="31A68482" w14:textId="77777777" w:rsidR="006A2F1F" w:rsidRPr="006A1947" w:rsidRDefault="006A2F1F" w:rsidP="006A2F1F">
            <w:pPr>
              <w:rPr>
                <w:rFonts w:ascii="Century Gothic" w:hAnsi="Century Gothic" w:cs="Arial"/>
                <w:color w:val="000000"/>
                <w:sz w:val="16"/>
                <w:szCs w:val="16"/>
              </w:rPr>
            </w:pPr>
          </w:p>
        </w:tc>
        <w:tc>
          <w:tcPr>
            <w:tcW w:w="1472" w:type="dxa"/>
            <w:tcBorders>
              <w:top w:val="single" w:sz="4" w:space="0" w:color="auto"/>
              <w:bottom w:val="double" w:sz="4" w:space="0" w:color="auto"/>
            </w:tcBorders>
          </w:tcPr>
          <w:p w14:paraId="5C3631D6" w14:textId="77777777" w:rsidR="006A2F1F" w:rsidRPr="006A1947" w:rsidRDefault="006A2F1F" w:rsidP="006A2F1F">
            <w:pPr>
              <w:jc w:val="center"/>
              <w:rPr>
                <w:rFonts w:ascii="Century Gothic" w:hAnsi="Century Gothic" w:cs="Arial"/>
                <w:sz w:val="16"/>
                <w:szCs w:val="16"/>
              </w:rPr>
            </w:pPr>
          </w:p>
        </w:tc>
        <w:tc>
          <w:tcPr>
            <w:tcW w:w="1363" w:type="dxa"/>
            <w:tcBorders>
              <w:top w:val="single" w:sz="4" w:space="0" w:color="auto"/>
              <w:bottom w:val="double" w:sz="4" w:space="0" w:color="auto"/>
            </w:tcBorders>
          </w:tcPr>
          <w:p w14:paraId="2622CAF1" w14:textId="77777777" w:rsidR="006A2F1F" w:rsidRPr="006A1947" w:rsidRDefault="006A2F1F" w:rsidP="006A2F1F">
            <w:pPr>
              <w:rPr>
                <w:rFonts w:ascii="Century Gothic" w:hAnsi="Century Gothic" w:cs="Arial"/>
                <w:sz w:val="16"/>
                <w:szCs w:val="16"/>
              </w:rPr>
            </w:pPr>
          </w:p>
        </w:tc>
        <w:tc>
          <w:tcPr>
            <w:tcW w:w="2126" w:type="dxa"/>
            <w:tcBorders>
              <w:top w:val="single" w:sz="4" w:space="0" w:color="auto"/>
              <w:bottom w:val="double" w:sz="4" w:space="0" w:color="auto"/>
            </w:tcBorders>
          </w:tcPr>
          <w:p w14:paraId="1FD03E1E" w14:textId="74DE7E46" w:rsidR="006A2F1F" w:rsidRPr="006A1947" w:rsidRDefault="00897E3C" w:rsidP="006A2F1F">
            <w:pPr>
              <w:rPr>
                <w:rFonts w:ascii="Century Gothic" w:hAnsi="Century Gothic" w:cs="Arial"/>
                <w:sz w:val="16"/>
                <w:szCs w:val="16"/>
              </w:rPr>
            </w:pPr>
            <w:proofErr w:type="gramStart"/>
            <w:r w:rsidRPr="006A1947">
              <w:rPr>
                <w:rFonts w:ascii="Century Gothic" w:hAnsi="Century Gothic" w:cs="Arial"/>
                <w:b/>
                <w:bCs/>
                <w:sz w:val="16"/>
                <w:szCs w:val="16"/>
              </w:rPr>
              <w:t>Total</w:t>
            </w:r>
            <w:proofErr w:type="gramEnd"/>
            <w:r w:rsidRPr="006A1947">
              <w:rPr>
                <w:rFonts w:ascii="Century Gothic" w:hAnsi="Century Gothic" w:cs="Arial"/>
                <w:b/>
                <w:bCs/>
                <w:sz w:val="16"/>
                <w:szCs w:val="16"/>
              </w:rPr>
              <w:t xml:space="preserve"> Participación H-M</w:t>
            </w:r>
          </w:p>
        </w:tc>
        <w:tc>
          <w:tcPr>
            <w:tcW w:w="1701" w:type="dxa"/>
            <w:tcBorders>
              <w:top w:val="single" w:sz="4" w:space="0" w:color="auto"/>
              <w:bottom w:val="double" w:sz="4" w:space="0" w:color="auto"/>
              <w:right w:val="double" w:sz="4" w:space="0" w:color="auto"/>
            </w:tcBorders>
          </w:tcPr>
          <w:p w14:paraId="12EBD214" w14:textId="3E781EFA" w:rsidR="006A2F1F" w:rsidRPr="006A1947" w:rsidRDefault="006A2F1F" w:rsidP="006A2F1F">
            <w:pPr>
              <w:jc w:val="center"/>
              <w:rPr>
                <w:rFonts w:ascii="Century Gothic" w:hAnsi="Century Gothic" w:cs="Arial"/>
                <w:b/>
                <w:bCs/>
                <w:sz w:val="16"/>
                <w:szCs w:val="16"/>
              </w:rPr>
            </w:pPr>
            <w:r w:rsidRPr="006A1947">
              <w:rPr>
                <w:rFonts w:ascii="Century Gothic" w:hAnsi="Century Gothic" w:cs="Arial"/>
                <w:b/>
                <w:bCs/>
                <w:sz w:val="16"/>
                <w:szCs w:val="16"/>
              </w:rPr>
              <w:t>1</w:t>
            </w:r>
            <w:r w:rsidR="00AD199F" w:rsidRPr="006A1947">
              <w:rPr>
                <w:rFonts w:ascii="Century Gothic" w:hAnsi="Century Gothic" w:cs="Arial"/>
                <w:b/>
                <w:bCs/>
                <w:sz w:val="16"/>
                <w:szCs w:val="16"/>
              </w:rPr>
              <w:t>7</w:t>
            </w:r>
          </w:p>
        </w:tc>
      </w:tr>
      <w:tr w:rsidR="006A2F1F" w:rsidRPr="006A1947" w14:paraId="57DDCBA0" w14:textId="77777777" w:rsidTr="00897E3C">
        <w:tc>
          <w:tcPr>
            <w:tcW w:w="9057" w:type="dxa"/>
            <w:gridSpan w:val="5"/>
            <w:tcBorders>
              <w:top w:val="double" w:sz="4" w:space="0" w:color="auto"/>
              <w:left w:val="double" w:sz="4" w:space="0" w:color="auto"/>
              <w:right w:val="double" w:sz="4" w:space="0" w:color="auto"/>
            </w:tcBorders>
          </w:tcPr>
          <w:p w14:paraId="62CC6F7C"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CONDICIONES ADICIÓN</w:t>
            </w:r>
          </w:p>
        </w:tc>
      </w:tr>
      <w:tr w:rsidR="00C10B5A" w:rsidRPr="006A1947" w14:paraId="04BE0BA7" w14:textId="77777777" w:rsidTr="00897E3C">
        <w:tc>
          <w:tcPr>
            <w:tcW w:w="2395" w:type="dxa"/>
            <w:tcBorders>
              <w:left w:val="double" w:sz="4" w:space="0" w:color="auto"/>
            </w:tcBorders>
          </w:tcPr>
          <w:p w14:paraId="7272EC97" w14:textId="2179E5B4" w:rsidR="00C10B5A" w:rsidRPr="006A1947" w:rsidRDefault="00C10B5A" w:rsidP="006A2F1F">
            <w:pPr>
              <w:rPr>
                <w:rFonts w:ascii="Century Gothic" w:hAnsi="Century Gothic" w:cs="Arial"/>
                <w:sz w:val="16"/>
                <w:szCs w:val="16"/>
              </w:rPr>
            </w:pPr>
            <w:r w:rsidRPr="006A1947">
              <w:rPr>
                <w:rFonts w:ascii="Century Gothic" w:hAnsi="Century Gothic" w:cs="Arial"/>
                <w:sz w:val="16"/>
                <w:szCs w:val="16"/>
              </w:rPr>
              <w:t xml:space="preserve">Alexander Ramirez Troncoso </w:t>
            </w:r>
          </w:p>
        </w:tc>
        <w:tc>
          <w:tcPr>
            <w:tcW w:w="1472" w:type="dxa"/>
          </w:tcPr>
          <w:p w14:paraId="3DEB58F0" w14:textId="0A46299D" w:rsidR="00C10B5A" w:rsidRPr="006A1947" w:rsidRDefault="00C10B5A"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08BFC13D" w14:textId="6EADA1BF" w:rsidR="00C10B5A" w:rsidRPr="006A1947" w:rsidRDefault="00C10B5A"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2126" w:type="dxa"/>
          </w:tcPr>
          <w:p w14:paraId="3F64F0AA" w14:textId="5885159C" w:rsidR="00C10B5A" w:rsidRPr="006A1947" w:rsidRDefault="00C10B5A" w:rsidP="006A2F1F">
            <w:pPr>
              <w:rPr>
                <w:rFonts w:ascii="Century Gothic" w:hAnsi="Century Gothic" w:cs="Arial"/>
                <w:sz w:val="16"/>
                <w:szCs w:val="16"/>
              </w:rPr>
            </w:pPr>
            <w:r w:rsidRPr="006A1947">
              <w:rPr>
                <w:rFonts w:ascii="Century Gothic" w:hAnsi="Century Gothic" w:cs="Arial"/>
                <w:sz w:val="16"/>
                <w:szCs w:val="16"/>
              </w:rPr>
              <w:t>Agosto 2023</w:t>
            </w:r>
          </w:p>
        </w:tc>
        <w:tc>
          <w:tcPr>
            <w:tcW w:w="1701" w:type="dxa"/>
            <w:tcBorders>
              <w:right w:val="double" w:sz="4" w:space="0" w:color="auto"/>
            </w:tcBorders>
          </w:tcPr>
          <w:p w14:paraId="1E7189BE" w14:textId="2440800A" w:rsidR="00C10B5A" w:rsidRPr="006A1947" w:rsidRDefault="00C10B5A" w:rsidP="006A2F1F">
            <w:pPr>
              <w:jc w:val="center"/>
              <w:rPr>
                <w:rFonts w:ascii="Century Gothic" w:hAnsi="Century Gothic" w:cs="Arial"/>
                <w:sz w:val="16"/>
                <w:szCs w:val="16"/>
              </w:rPr>
            </w:pPr>
            <w:r w:rsidRPr="006A1947">
              <w:rPr>
                <w:rFonts w:ascii="Century Gothic" w:hAnsi="Century Gothic" w:cs="Arial"/>
                <w:sz w:val="16"/>
                <w:szCs w:val="16"/>
              </w:rPr>
              <w:t>1</w:t>
            </w:r>
          </w:p>
        </w:tc>
      </w:tr>
      <w:tr w:rsidR="006A2F1F" w:rsidRPr="006A1947" w14:paraId="10CE0B71" w14:textId="77777777" w:rsidTr="00897E3C">
        <w:tc>
          <w:tcPr>
            <w:tcW w:w="2395" w:type="dxa"/>
            <w:tcBorders>
              <w:left w:val="double" w:sz="4" w:space="0" w:color="auto"/>
            </w:tcBorders>
          </w:tcPr>
          <w:p w14:paraId="72D9A252" w14:textId="67452DEA" w:rsidR="006A2F1F" w:rsidRPr="006A1947" w:rsidRDefault="00AD199F" w:rsidP="006A2F1F">
            <w:pPr>
              <w:rPr>
                <w:rFonts w:ascii="Century Gothic" w:hAnsi="Century Gothic" w:cs="Arial"/>
                <w:color w:val="000000"/>
                <w:sz w:val="16"/>
                <w:szCs w:val="16"/>
              </w:rPr>
            </w:pPr>
            <w:r w:rsidRPr="006A1947">
              <w:rPr>
                <w:rFonts w:ascii="Century Gothic" w:hAnsi="Century Gothic" w:cs="Arial"/>
                <w:sz w:val="16"/>
                <w:szCs w:val="16"/>
              </w:rPr>
              <w:t>Gonzalez Martinez Juan Carlos</w:t>
            </w:r>
          </w:p>
        </w:tc>
        <w:tc>
          <w:tcPr>
            <w:tcW w:w="1472" w:type="dxa"/>
          </w:tcPr>
          <w:p w14:paraId="223524E5"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6BD51777"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3</w:t>
            </w:r>
          </w:p>
        </w:tc>
        <w:tc>
          <w:tcPr>
            <w:tcW w:w="2126" w:type="dxa"/>
          </w:tcPr>
          <w:p w14:paraId="68F22BDC"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Sep – Dic 2023</w:t>
            </w:r>
          </w:p>
        </w:tc>
        <w:tc>
          <w:tcPr>
            <w:tcW w:w="1701" w:type="dxa"/>
            <w:tcBorders>
              <w:right w:val="double" w:sz="4" w:space="0" w:color="auto"/>
            </w:tcBorders>
          </w:tcPr>
          <w:p w14:paraId="2D898C09" w14:textId="4A047FC2" w:rsidR="006A2F1F" w:rsidRPr="006A1947" w:rsidRDefault="00AD199F" w:rsidP="006A2F1F">
            <w:pPr>
              <w:jc w:val="center"/>
              <w:rPr>
                <w:rFonts w:ascii="Century Gothic" w:hAnsi="Century Gothic" w:cs="Arial"/>
                <w:sz w:val="16"/>
                <w:szCs w:val="16"/>
              </w:rPr>
            </w:pPr>
            <w:r w:rsidRPr="006A1947">
              <w:rPr>
                <w:rFonts w:ascii="Century Gothic" w:hAnsi="Century Gothic" w:cs="Arial"/>
                <w:sz w:val="16"/>
                <w:szCs w:val="16"/>
              </w:rPr>
              <w:t>4</w:t>
            </w:r>
            <w:r w:rsidR="006A2F1F" w:rsidRPr="006A1947">
              <w:rPr>
                <w:rFonts w:ascii="Century Gothic" w:hAnsi="Century Gothic" w:cs="Arial"/>
                <w:sz w:val="16"/>
                <w:szCs w:val="16"/>
              </w:rPr>
              <w:t xml:space="preserve"> </w:t>
            </w:r>
          </w:p>
        </w:tc>
      </w:tr>
      <w:tr w:rsidR="006A2F1F" w:rsidRPr="006A1947" w14:paraId="56CC7A69" w14:textId="77777777" w:rsidTr="00897E3C">
        <w:tc>
          <w:tcPr>
            <w:tcW w:w="2395" w:type="dxa"/>
            <w:tcBorders>
              <w:left w:val="double" w:sz="4" w:space="0" w:color="auto"/>
            </w:tcBorders>
          </w:tcPr>
          <w:p w14:paraId="4B999D2E" w14:textId="583B8F8E" w:rsidR="006A2F1F" w:rsidRPr="006A1947" w:rsidRDefault="00AD199F" w:rsidP="006A2F1F">
            <w:pPr>
              <w:rPr>
                <w:rFonts w:ascii="Century Gothic" w:hAnsi="Century Gothic" w:cs="Arial"/>
                <w:color w:val="000000"/>
                <w:sz w:val="16"/>
                <w:szCs w:val="16"/>
              </w:rPr>
            </w:pPr>
            <w:r w:rsidRPr="006A1947">
              <w:rPr>
                <w:rFonts w:ascii="Century Gothic" w:hAnsi="Century Gothic" w:cs="Arial"/>
                <w:sz w:val="16"/>
                <w:szCs w:val="16"/>
              </w:rPr>
              <w:t>Botero Londoño Manuela Fernanda</w:t>
            </w:r>
          </w:p>
        </w:tc>
        <w:tc>
          <w:tcPr>
            <w:tcW w:w="1472" w:type="dxa"/>
          </w:tcPr>
          <w:p w14:paraId="5F2FD137"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487A0D36"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3</w:t>
            </w:r>
          </w:p>
        </w:tc>
        <w:tc>
          <w:tcPr>
            <w:tcW w:w="2126" w:type="dxa"/>
          </w:tcPr>
          <w:p w14:paraId="0D59AF7B"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Sep – Dic 2023</w:t>
            </w:r>
          </w:p>
        </w:tc>
        <w:tc>
          <w:tcPr>
            <w:tcW w:w="1701" w:type="dxa"/>
            <w:tcBorders>
              <w:right w:val="double" w:sz="4" w:space="0" w:color="auto"/>
            </w:tcBorders>
          </w:tcPr>
          <w:p w14:paraId="44ADB383" w14:textId="29A60C8C" w:rsidR="006A2F1F" w:rsidRPr="006A1947" w:rsidRDefault="00AD199F" w:rsidP="006A2F1F">
            <w:pPr>
              <w:jc w:val="center"/>
              <w:rPr>
                <w:rFonts w:ascii="Century Gothic" w:hAnsi="Century Gothic" w:cs="Arial"/>
                <w:sz w:val="16"/>
                <w:szCs w:val="16"/>
              </w:rPr>
            </w:pPr>
            <w:r w:rsidRPr="006A1947">
              <w:rPr>
                <w:rFonts w:ascii="Century Gothic" w:hAnsi="Century Gothic" w:cs="Arial"/>
                <w:sz w:val="16"/>
                <w:szCs w:val="16"/>
              </w:rPr>
              <w:t>4</w:t>
            </w:r>
            <w:r w:rsidR="006A2F1F" w:rsidRPr="006A1947">
              <w:rPr>
                <w:rFonts w:ascii="Century Gothic" w:hAnsi="Century Gothic" w:cs="Arial"/>
                <w:sz w:val="16"/>
                <w:szCs w:val="16"/>
              </w:rPr>
              <w:t xml:space="preserve"> </w:t>
            </w:r>
          </w:p>
        </w:tc>
      </w:tr>
      <w:tr w:rsidR="006A2F1F" w:rsidRPr="006A1947" w14:paraId="4FD774DE" w14:textId="77777777" w:rsidTr="00897E3C">
        <w:tc>
          <w:tcPr>
            <w:tcW w:w="2395" w:type="dxa"/>
            <w:tcBorders>
              <w:left w:val="double" w:sz="4" w:space="0" w:color="auto"/>
            </w:tcBorders>
          </w:tcPr>
          <w:p w14:paraId="7D80F578" w14:textId="7AD027F6" w:rsidR="006A2F1F" w:rsidRPr="006A1947" w:rsidRDefault="00AD199F" w:rsidP="006A2F1F">
            <w:pPr>
              <w:rPr>
                <w:rFonts w:ascii="Century Gothic" w:hAnsi="Century Gothic" w:cs="Arial"/>
                <w:color w:val="000000"/>
                <w:sz w:val="16"/>
                <w:szCs w:val="16"/>
              </w:rPr>
            </w:pPr>
            <w:r w:rsidRPr="006A1947">
              <w:rPr>
                <w:rFonts w:ascii="Century Gothic" w:hAnsi="Century Gothic" w:cs="Arial"/>
                <w:sz w:val="16"/>
                <w:szCs w:val="16"/>
              </w:rPr>
              <w:t>Gallego Yepes Maria Ximena</w:t>
            </w:r>
          </w:p>
        </w:tc>
        <w:tc>
          <w:tcPr>
            <w:tcW w:w="1472" w:type="dxa"/>
          </w:tcPr>
          <w:p w14:paraId="5755E8F0"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15D63235"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3</w:t>
            </w:r>
          </w:p>
        </w:tc>
        <w:tc>
          <w:tcPr>
            <w:tcW w:w="2126" w:type="dxa"/>
          </w:tcPr>
          <w:p w14:paraId="5550C7C3" w14:textId="77777777"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Sep – Dic 2023</w:t>
            </w:r>
          </w:p>
        </w:tc>
        <w:tc>
          <w:tcPr>
            <w:tcW w:w="1701" w:type="dxa"/>
            <w:tcBorders>
              <w:right w:val="double" w:sz="4" w:space="0" w:color="auto"/>
            </w:tcBorders>
          </w:tcPr>
          <w:p w14:paraId="170C59A3" w14:textId="623C0CE2" w:rsidR="006A2F1F" w:rsidRPr="006A1947" w:rsidRDefault="00AD199F" w:rsidP="006A2F1F">
            <w:pPr>
              <w:jc w:val="center"/>
              <w:rPr>
                <w:rFonts w:ascii="Century Gothic" w:hAnsi="Century Gothic" w:cs="Arial"/>
                <w:sz w:val="16"/>
                <w:szCs w:val="16"/>
              </w:rPr>
            </w:pPr>
            <w:r w:rsidRPr="006A1947">
              <w:rPr>
                <w:rFonts w:ascii="Century Gothic" w:hAnsi="Century Gothic" w:cs="Arial"/>
                <w:sz w:val="16"/>
                <w:szCs w:val="16"/>
              </w:rPr>
              <w:t>4</w:t>
            </w:r>
            <w:r w:rsidR="006A2F1F" w:rsidRPr="006A1947">
              <w:rPr>
                <w:rFonts w:ascii="Century Gothic" w:hAnsi="Century Gothic" w:cs="Arial"/>
                <w:sz w:val="16"/>
                <w:szCs w:val="16"/>
              </w:rPr>
              <w:t xml:space="preserve"> </w:t>
            </w:r>
          </w:p>
        </w:tc>
      </w:tr>
      <w:tr w:rsidR="006A2F1F" w:rsidRPr="006A1947" w14:paraId="6E8E14D4" w14:textId="77777777" w:rsidTr="00897E3C">
        <w:tc>
          <w:tcPr>
            <w:tcW w:w="2395" w:type="dxa"/>
            <w:tcBorders>
              <w:left w:val="double" w:sz="4" w:space="0" w:color="auto"/>
            </w:tcBorders>
          </w:tcPr>
          <w:p w14:paraId="17AB3A66" w14:textId="14593108" w:rsidR="006A2F1F" w:rsidRPr="006A1947" w:rsidRDefault="00AD199F" w:rsidP="006A2F1F">
            <w:pPr>
              <w:rPr>
                <w:rFonts w:ascii="Century Gothic" w:hAnsi="Century Gothic" w:cs="Arial"/>
                <w:color w:val="000000"/>
                <w:sz w:val="16"/>
                <w:szCs w:val="16"/>
              </w:rPr>
            </w:pPr>
            <w:r w:rsidRPr="006A1947">
              <w:rPr>
                <w:rFonts w:ascii="Century Gothic" w:hAnsi="Century Gothic" w:cs="Arial"/>
                <w:sz w:val="16"/>
                <w:szCs w:val="16"/>
              </w:rPr>
              <w:t>Talero Martine Julie Pauline</w:t>
            </w:r>
          </w:p>
        </w:tc>
        <w:tc>
          <w:tcPr>
            <w:tcW w:w="1472" w:type="dxa"/>
          </w:tcPr>
          <w:p w14:paraId="1EEC150D"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1</w:t>
            </w:r>
          </w:p>
        </w:tc>
        <w:tc>
          <w:tcPr>
            <w:tcW w:w="1363" w:type="dxa"/>
          </w:tcPr>
          <w:p w14:paraId="61F05DD3" w14:textId="77777777" w:rsidR="006A2F1F" w:rsidRPr="006A1947" w:rsidRDefault="006A2F1F" w:rsidP="006A2F1F">
            <w:pPr>
              <w:jc w:val="center"/>
              <w:rPr>
                <w:rFonts w:ascii="Century Gothic" w:hAnsi="Century Gothic" w:cs="Arial"/>
                <w:sz w:val="16"/>
                <w:szCs w:val="16"/>
              </w:rPr>
            </w:pPr>
            <w:r w:rsidRPr="006A1947">
              <w:rPr>
                <w:rFonts w:ascii="Century Gothic" w:hAnsi="Century Gothic" w:cs="Arial"/>
                <w:sz w:val="16"/>
                <w:szCs w:val="16"/>
              </w:rPr>
              <w:t>3</w:t>
            </w:r>
          </w:p>
        </w:tc>
        <w:tc>
          <w:tcPr>
            <w:tcW w:w="2126" w:type="dxa"/>
          </w:tcPr>
          <w:p w14:paraId="5D4C5A24" w14:textId="21333111" w:rsidR="006A2F1F" w:rsidRPr="006A1947" w:rsidRDefault="006A2F1F" w:rsidP="006A2F1F">
            <w:pPr>
              <w:rPr>
                <w:rFonts w:ascii="Century Gothic" w:hAnsi="Century Gothic" w:cs="Arial"/>
                <w:sz w:val="16"/>
                <w:szCs w:val="16"/>
              </w:rPr>
            </w:pPr>
            <w:r w:rsidRPr="006A1947">
              <w:rPr>
                <w:rFonts w:ascii="Century Gothic" w:hAnsi="Century Gothic" w:cs="Arial"/>
                <w:sz w:val="16"/>
                <w:szCs w:val="16"/>
              </w:rPr>
              <w:t xml:space="preserve">Sep – </w:t>
            </w:r>
            <w:r w:rsidR="00AD199F" w:rsidRPr="006A1947">
              <w:rPr>
                <w:rFonts w:ascii="Century Gothic" w:hAnsi="Century Gothic" w:cs="Arial"/>
                <w:sz w:val="16"/>
                <w:szCs w:val="16"/>
              </w:rPr>
              <w:t>Nov</w:t>
            </w:r>
            <w:r w:rsidRPr="006A1947">
              <w:rPr>
                <w:rFonts w:ascii="Century Gothic" w:hAnsi="Century Gothic" w:cs="Arial"/>
                <w:sz w:val="16"/>
                <w:szCs w:val="16"/>
              </w:rPr>
              <w:t xml:space="preserve"> 2023</w:t>
            </w:r>
          </w:p>
        </w:tc>
        <w:tc>
          <w:tcPr>
            <w:tcW w:w="1701" w:type="dxa"/>
            <w:tcBorders>
              <w:right w:val="double" w:sz="4" w:space="0" w:color="auto"/>
            </w:tcBorders>
          </w:tcPr>
          <w:p w14:paraId="552B05E5" w14:textId="603B4CEB" w:rsidR="006A2F1F" w:rsidRPr="006A1947" w:rsidRDefault="00AD199F" w:rsidP="006A2F1F">
            <w:pPr>
              <w:jc w:val="center"/>
              <w:rPr>
                <w:rFonts w:ascii="Century Gothic" w:hAnsi="Century Gothic" w:cs="Arial"/>
                <w:sz w:val="16"/>
                <w:szCs w:val="16"/>
              </w:rPr>
            </w:pPr>
            <w:r w:rsidRPr="006A1947">
              <w:rPr>
                <w:rFonts w:ascii="Century Gothic" w:hAnsi="Century Gothic" w:cs="Arial"/>
                <w:sz w:val="16"/>
                <w:szCs w:val="16"/>
              </w:rPr>
              <w:t>3</w:t>
            </w:r>
          </w:p>
        </w:tc>
      </w:tr>
      <w:tr w:rsidR="006A2F1F" w:rsidRPr="006A1947" w14:paraId="4F146F85" w14:textId="77777777" w:rsidTr="00897E3C">
        <w:tc>
          <w:tcPr>
            <w:tcW w:w="2395" w:type="dxa"/>
            <w:tcBorders>
              <w:left w:val="double" w:sz="4" w:space="0" w:color="auto"/>
              <w:bottom w:val="double" w:sz="4" w:space="0" w:color="auto"/>
            </w:tcBorders>
          </w:tcPr>
          <w:p w14:paraId="5BC205C5" w14:textId="77777777" w:rsidR="006A2F1F" w:rsidRPr="006A1947" w:rsidRDefault="006A2F1F" w:rsidP="006A2F1F">
            <w:pPr>
              <w:rPr>
                <w:rFonts w:ascii="Century Gothic" w:hAnsi="Century Gothic" w:cs="Arial"/>
                <w:color w:val="000000"/>
                <w:sz w:val="16"/>
                <w:szCs w:val="16"/>
              </w:rPr>
            </w:pPr>
          </w:p>
        </w:tc>
        <w:tc>
          <w:tcPr>
            <w:tcW w:w="1472" w:type="dxa"/>
            <w:tcBorders>
              <w:bottom w:val="double" w:sz="4" w:space="0" w:color="auto"/>
            </w:tcBorders>
          </w:tcPr>
          <w:p w14:paraId="3D64410A" w14:textId="77777777" w:rsidR="006A2F1F" w:rsidRPr="006A1947" w:rsidRDefault="006A2F1F" w:rsidP="006A2F1F">
            <w:pPr>
              <w:jc w:val="center"/>
              <w:rPr>
                <w:rFonts w:ascii="Century Gothic" w:hAnsi="Century Gothic" w:cs="Arial"/>
                <w:sz w:val="16"/>
                <w:szCs w:val="16"/>
              </w:rPr>
            </w:pPr>
          </w:p>
        </w:tc>
        <w:tc>
          <w:tcPr>
            <w:tcW w:w="1363" w:type="dxa"/>
            <w:tcBorders>
              <w:bottom w:val="double" w:sz="4" w:space="0" w:color="auto"/>
            </w:tcBorders>
          </w:tcPr>
          <w:p w14:paraId="4A1FFABE" w14:textId="77777777" w:rsidR="006A2F1F" w:rsidRPr="006A1947" w:rsidRDefault="006A2F1F" w:rsidP="006A2F1F">
            <w:pPr>
              <w:rPr>
                <w:rFonts w:ascii="Century Gothic" w:hAnsi="Century Gothic" w:cs="Arial"/>
                <w:sz w:val="16"/>
                <w:szCs w:val="16"/>
              </w:rPr>
            </w:pPr>
          </w:p>
        </w:tc>
        <w:tc>
          <w:tcPr>
            <w:tcW w:w="2126" w:type="dxa"/>
            <w:tcBorders>
              <w:bottom w:val="double" w:sz="4" w:space="0" w:color="auto"/>
            </w:tcBorders>
          </w:tcPr>
          <w:p w14:paraId="47E32A42" w14:textId="76C191DE" w:rsidR="006A2F1F" w:rsidRPr="006A1947" w:rsidRDefault="00897E3C" w:rsidP="006A2F1F">
            <w:pPr>
              <w:rPr>
                <w:rFonts w:ascii="Century Gothic" w:hAnsi="Century Gothic" w:cs="Arial"/>
                <w:sz w:val="16"/>
                <w:szCs w:val="16"/>
              </w:rPr>
            </w:pPr>
            <w:proofErr w:type="gramStart"/>
            <w:r w:rsidRPr="006A1947">
              <w:rPr>
                <w:rFonts w:ascii="Century Gothic" w:hAnsi="Century Gothic" w:cs="Arial"/>
                <w:b/>
                <w:bCs/>
                <w:sz w:val="16"/>
                <w:szCs w:val="16"/>
              </w:rPr>
              <w:t>Total</w:t>
            </w:r>
            <w:proofErr w:type="gramEnd"/>
            <w:r w:rsidRPr="006A1947">
              <w:rPr>
                <w:rFonts w:ascii="Century Gothic" w:hAnsi="Century Gothic" w:cs="Arial"/>
                <w:b/>
                <w:bCs/>
                <w:sz w:val="16"/>
                <w:szCs w:val="16"/>
              </w:rPr>
              <w:t xml:space="preserve"> Participación H-M</w:t>
            </w:r>
          </w:p>
        </w:tc>
        <w:tc>
          <w:tcPr>
            <w:tcW w:w="1701" w:type="dxa"/>
            <w:tcBorders>
              <w:bottom w:val="double" w:sz="4" w:space="0" w:color="auto"/>
              <w:right w:val="double" w:sz="4" w:space="0" w:color="auto"/>
            </w:tcBorders>
          </w:tcPr>
          <w:p w14:paraId="70D8FAA5" w14:textId="2A6AC362" w:rsidR="006A2F1F" w:rsidRPr="006A1947" w:rsidRDefault="00AD199F" w:rsidP="006A2F1F">
            <w:pPr>
              <w:jc w:val="center"/>
              <w:rPr>
                <w:rFonts w:ascii="Century Gothic" w:hAnsi="Century Gothic" w:cs="Arial"/>
                <w:b/>
                <w:bCs/>
                <w:sz w:val="16"/>
                <w:szCs w:val="16"/>
              </w:rPr>
            </w:pPr>
            <w:r w:rsidRPr="006A1947">
              <w:rPr>
                <w:rFonts w:ascii="Century Gothic" w:hAnsi="Century Gothic" w:cs="Arial"/>
                <w:b/>
                <w:bCs/>
                <w:sz w:val="16"/>
                <w:szCs w:val="16"/>
              </w:rPr>
              <w:t>15</w:t>
            </w:r>
          </w:p>
        </w:tc>
      </w:tr>
    </w:tbl>
    <w:p w14:paraId="5E072A97" w14:textId="77777777" w:rsidR="00B20023" w:rsidRPr="006A1947" w:rsidRDefault="00B20023" w:rsidP="00B20023">
      <w:pPr>
        <w:jc w:val="both"/>
        <w:rPr>
          <w:rFonts w:ascii="Century Gothic" w:hAnsi="Century Gothic" w:cs="Arial"/>
        </w:rPr>
      </w:pPr>
    </w:p>
    <w:p w14:paraId="3509895D" w14:textId="1A17D26A" w:rsidR="00B20023" w:rsidRPr="006A1947" w:rsidRDefault="00ED75D4" w:rsidP="00ED75D4">
      <w:pPr>
        <w:spacing w:after="0"/>
        <w:jc w:val="both"/>
        <w:rPr>
          <w:rFonts w:ascii="Century Gothic" w:hAnsi="Century Gothic" w:cs="Arial"/>
        </w:rPr>
      </w:pPr>
      <w:r w:rsidRPr="006A1947">
        <w:rPr>
          <w:rFonts w:ascii="Century Gothic" w:hAnsi="Century Gothic" w:cs="Arial"/>
        </w:rPr>
        <w:t>Para un total de disponibilidad de 4</w:t>
      </w:r>
      <w:r w:rsidR="00C10B5A" w:rsidRPr="006A1947">
        <w:rPr>
          <w:rFonts w:ascii="Century Gothic" w:hAnsi="Century Gothic" w:cs="Arial"/>
        </w:rPr>
        <w:t>5</w:t>
      </w:r>
      <w:r w:rsidRPr="006A1947">
        <w:rPr>
          <w:rFonts w:ascii="Century Gothic" w:hAnsi="Century Gothic" w:cs="Arial"/>
        </w:rPr>
        <w:t xml:space="preserve"> H-mes, </w:t>
      </w:r>
      <w:r w:rsidR="00F17E9A" w:rsidRPr="006A1947">
        <w:rPr>
          <w:rFonts w:ascii="Century Gothic" w:hAnsi="Century Gothic" w:cs="Arial"/>
        </w:rPr>
        <w:t>cuando la disponibilidad contractual era de tan solo 19 H-mes, a pesar de solicitudes de adición de personal y de reconocimiento de personal debido a que las condiciones habían cambiado.</w:t>
      </w:r>
    </w:p>
    <w:p w14:paraId="3DD1F5B3" w14:textId="77777777" w:rsidR="004D101B" w:rsidRPr="006A1947" w:rsidRDefault="004D101B" w:rsidP="00ED75D4">
      <w:pPr>
        <w:spacing w:after="0"/>
        <w:jc w:val="both"/>
        <w:rPr>
          <w:rFonts w:ascii="Century Gothic" w:hAnsi="Century Gothic" w:cs="Arial"/>
        </w:rPr>
      </w:pPr>
    </w:p>
    <w:p w14:paraId="603DA6A9" w14:textId="47979936" w:rsidR="004D101B" w:rsidRPr="006A1947" w:rsidRDefault="004D101B" w:rsidP="00A03B4B">
      <w:pPr>
        <w:spacing w:after="0"/>
        <w:jc w:val="both"/>
        <w:rPr>
          <w:rFonts w:ascii="Century Gothic" w:hAnsi="Century Gothic" w:cs="Arial"/>
        </w:rPr>
      </w:pPr>
      <w:r w:rsidRPr="006A1947">
        <w:rPr>
          <w:rFonts w:ascii="Century Gothic" w:hAnsi="Century Gothic" w:cs="Arial"/>
        </w:rPr>
        <w:t>Pretenden elaborar un producto sin disponer de los recursos suficientes, por su valor de $ 1</w:t>
      </w:r>
      <w:r w:rsidR="00D57386" w:rsidRPr="006A1947">
        <w:rPr>
          <w:rFonts w:ascii="Century Gothic" w:hAnsi="Century Gothic" w:cs="Arial"/>
        </w:rPr>
        <w:t>4</w:t>
      </w:r>
      <w:r w:rsidRPr="006A1947">
        <w:rPr>
          <w:rFonts w:ascii="Century Gothic" w:hAnsi="Century Gothic" w:cs="Arial"/>
        </w:rPr>
        <w:t xml:space="preserve">0 mil millones, su valor como </w:t>
      </w:r>
      <w:proofErr w:type="gramStart"/>
      <w:r w:rsidR="00C717B4" w:rsidRPr="006A1947">
        <w:rPr>
          <w:rFonts w:ascii="Century Gothic" w:hAnsi="Century Gothic" w:cs="Arial"/>
        </w:rPr>
        <w:t>producto seri</w:t>
      </w:r>
      <w:r w:rsidR="00D57386" w:rsidRPr="006A1947">
        <w:rPr>
          <w:rFonts w:ascii="Century Gothic" w:hAnsi="Century Gothic" w:cs="Arial"/>
        </w:rPr>
        <w:t>a</w:t>
      </w:r>
      <w:proofErr w:type="gramEnd"/>
      <w:r w:rsidRPr="006A1947">
        <w:rPr>
          <w:rFonts w:ascii="Century Gothic" w:hAnsi="Century Gothic" w:cs="Arial"/>
        </w:rPr>
        <w:t xml:space="preserve"> de $</w:t>
      </w:r>
      <w:r w:rsidR="00D57386" w:rsidRPr="006A1947">
        <w:rPr>
          <w:rFonts w:ascii="Century Gothic" w:hAnsi="Century Gothic" w:cs="Arial"/>
        </w:rPr>
        <w:t>930</w:t>
      </w:r>
      <w:r w:rsidRPr="006A1947">
        <w:rPr>
          <w:rFonts w:ascii="Century Gothic" w:hAnsi="Century Gothic" w:cs="Arial"/>
        </w:rPr>
        <w:t xml:space="preserve"> millones, y solo dispusieron de </w:t>
      </w:r>
      <w:r w:rsidR="0090403C" w:rsidRPr="006A1947">
        <w:rPr>
          <w:rFonts w:ascii="Century Gothic" w:hAnsi="Century Gothic" w:cs="Arial"/>
        </w:rPr>
        <w:t xml:space="preserve">$ </w:t>
      </w:r>
      <w:r w:rsidRPr="006A1947">
        <w:rPr>
          <w:rFonts w:ascii="Century Gothic" w:hAnsi="Century Gothic" w:cs="Arial"/>
        </w:rPr>
        <w:t>260 millones</w:t>
      </w:r>
      <w:r w:rsidR="00D57386" w:rsidRPr="006A1947">
        <w:rPr>
          <w:rFonts w:ascii="Century Gothic" w:hAnsi="Century Gothic" w:cs="Arial"/>
        </w:rPr>
        <w:t xml:space="preserve"> (menos del 30%)</w:t>
      </w:r>
      <w:r w:rsidR="0090403C" w:rsidRPr="006A1947">
        <w:rPr>
          <w:rFonts w:ascii="Century Gothic" w:hAnsi="Century Gothic" w:cs="Arial"/>
        </w:rPr>
        <w:t>.</w:t>
      </w:r>
    </w:p>
    <w:p w14:paraId="3C0A2422" w14:textId="77777777" w:rsidR="00F5146A" w:rsidRPr="006A1947" w:rsidRDefault="00F5146A" w:rsidP="00B20023">
      <w:pPr>
        <w:pStyle w:val="Prrafodelista"/>
        <w:spacing w:after="0"/>
        <w:jc w:val="both"/>
        <w:rPr>
          <w:rFonts w:ascii="Century Gothic" w:hAnsi="Century Gothic" w:cs="Arial"/>
        </w:rPr>
      </w:pPr>
    </w:p>
    <w:p w14:paraId="1A2C2399" w14:textId="21481B80" w:rsidR="00B20023" w:rsidRPr="006A1947" w:rsidRDefault="00B20023" w:rsidP="00B20023">
      <w:pPr>
        <w:pStyle w:val="Prrafodelista"/>
        <w:numPr>
          <w:ilvl w:val="0"/>
          <w:numId w:val="17"/>
        </w:numPr>
        <w:spacing w:after="0"/>
        <w:jc w:val="both"/>
        <w:rPr>
          <w:rFonts w:ascii="Century Gothic" w:hAnsi="Century Gothic" w:cs="Arial"/>
        </w:rPr>
      </w:pPr>
      <w:r w:rsidRPr="006A1947">
        <w:rPr>
          <w:rFonts w:ascii="Century Gothic" w:hAnsi="Century Gothic" w:cs="Arial"/>
        </w:rPr>
        <w:t>SOBRE TRABAJOS ADICIONALES PARA INTERVENTORÍA</w:t>
      </w:r>
    </w:p>
    <w:p w14:paraId="186847F5" w14:textId="3DF4B1F1" w:rsidR="00F5146A" w:rsidRPr="006A1947" w:rsidRDefault="00F5146A" w:rsidP="00F5146A">
      <w:pPr>
        <w:spacing w:after="0"/>
        <w:jc w:val="center"/>
        <w:rPr>
          <w:rFonts w:ascii="Century Gothic" w:hAnsi="Century Gothic" w:cs="Arial"/>
        </w:rPr>
      </w:pPr>
      <w:r w:rsidRPr="006A1947">
        <w:rPr>
          <w:rFonts w:ascii="Century Gothic" w:hAnsi="Century Gothic" w:cs="Arial"/>
          <w:noProof/>
        </w:rPr>
        <w:drawing>
          <wp:inline distT="0" distB="0" distL="0" distR="0" wp14:anchorId="6F5B2CC9" wp14:editId="410BE74E">
            <wp:extent cx="4838131" cy="2459035"/>
            <wp:effectExtent l="0" t="0" r="635" b="0"/>
            <wp:docPr id="1055181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1412" name=""/>
                    <pic:cNvPicPr/>
                  </pic:nvPicPr>
                  <pic:blipFill rotWithShape="1">
                    <a:blip r:embed="rId54"/>
                    <a:srcRect b="21569"/>
                    <a:stretch/>
                  </pic:blipFill>
                  <pic:spPr bwMode="auto">
                    <a:xfrm>
                      <a:off x="0" y="0"/>
                      <a:ext cx="4875984" cy="2478274"/>
                    </a:xfrm>
                    <a:prstGeom prst="rect">
                      <a:avLst/>
                    </a:prstGeom>
                    <a:ln>
                      <a:noFill/>
                    </a:ln>
                    <a:extLst>
                      <a:ext uri="{53640926-AAD7-44D8-BBD7-CCE9431645EC}">
                        <a14:shadowObscured xmlns:a14="http://schemas.microsoft.com/office/drawing/2010/main"/>
                      </a:ext>
                    </a:extLst>
                  </pic:spPr>
                </pic:pic>
              </a:graphicData>
            </a:graphic>
          </wp:inline>
        </w:drawing>
      </w:r>
    </w:p>
    <w:p w14:paraId="3DCC2294" w14:textId="1AD9BF16" w:rsidR="00560E5E" w:rsidRPr="006A1947" w:rsidRDefault="00D4509B" w:rsidP="00D4509B">
      <w:pPr>
        <w:spacing w:after="0"/>
        <w:jc w:val="both"/>
        <w:rPr>
          <w:rFonts w:ascii="Century Gothic" w:hAnsi="Century Gothic" w:cs="Arial"/>
        </w:rPr>
      </w:pPr>
      <w:r w:rsidRPr="006A1947">
        <w:rPr>
          <w:rFonts w:ascii="Century Gothic" w:hAnsi="Century Gothic" w:cs="Arial"/>
        </w:rPr>
        <w:t xml:space="preserve">En primer lugar, </w:t>
      </w:r>
      <w:r w:rsidR="00C717B4" w:rsidRPr="006A1947">
        <w:rPr>
          <w:rFonts w:ascii="Century Gothic" w:hAnsi="Century Gothic" w:cs="Arial"/>
        </w:rPr>
        <w:t xml:space="preserve">no entendemos porque pretenden cobrar al consultor la especialista biomédica que fue adicionada al contrato de </w:t>
      </w:r>
      <w:r w:rsidR="008F1D1D" w:rsidRPr="006A1947">
        <w:rPr>
          <w:rFonts w:ascii="Century Gothic" w:hAnsi="Century Gothic" w:cs="Arial"/>
        </w:rPr>
        <w:t>interventoría mediante la prórroga #3 y adición #1 del 27 de julio de 2023</w:t>
      </w:r>
      <w:r w:rsidR="00C717B4" w:rsidRPr="006A1947">
        <w:rPr>
          <w:rFonts w:ascii="Century Gothic" w:hAnsi="Century Gothic" w:cs="Arial"/>
        </w:rPr>
        <w:t>.</w:t>
      </w:r>
    </w:p>
    <w:p w14:paraId="2941583F" w14:textId="442CEEB5" w:rsidR="00560E5E" w:rsidRPr="006A1947" w:rsidRDefault="00560E5E" w:rsidP="0090403C">
      <w:pPr>
        <w:spacing w:after="0"/>
        <w:jc w:val="center"/>
        <w:rPr>
          <w:rFonts w:ascii="Century Gothic" w:hAnsi="Century Gothic" w:cs="Arial"/>
        </w:rPr>
      </w:pPr>
      <w:r w:rsidRPr="006A1947">
        <w:rPr>
          <w:rFonts w:ascii="Century Gothic" w:hAnsi="Century Gothic" w:cs="Arial"/>
          <w:noProof/>
        </w:rPr>
        <w:drawing>
          <wp:inline distT="0" distB="0" distL="0" distR="0" wp14:anchorId="0ACE7990" wp14:editId="37EF4B52">
            <wp:extent cx="5302089" cy="1063691"/>
            <wp:effectExtent l="0" t="0" r="0" b="3175"/>
            <wp:docPr id="730282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82270" name=""/>
                    <pic:cNvPicPr/>
                  </pic:nvPicPr>
                  <pic:blipFill>
                    <a:blip r:embed="rId55"/>
                    <a:stretch>
                      <a:fillRect/>
                    </a:stretch>
                  </pic:blipFill>
                  <pic:spPr>
                    <a:xfrm>
                      <a:off x="0" y="0"/>
                      <a:ext cx="5332918" cy="1069876"/>
                    </a:xfrm>
                    <a:prstGeom prst="rect">
                      <a:avLst/>
                    </a:prstGeom>
                  </pic:spPr>
                </pic:pic>
              </a:graphicData>
            </a:graphic>
          </wp:inline>
        </w:drawing>
      </w:r>
    </w:p>
    <w:p w14:paraId="1F57EE65" w14:textId="76EF4114" w:rsidR="00560E5E" w:rsidRPr="006A1947" w:rsidRDefault="00560E5E" w:rsidP="0090403C">
      <w:pPr>
        <w:spacing w:after="0"/>
        <w:jc w:val="center"/>
        <w:rPr>
          <w:rFonts w:ascii="Century Gothic" w:hAnsi="Century Gothic" w:cs="Arial"/>
        </w:rPr>
      </w:pPr>
      <w:r w:rsidRPr="006A1947">
        <w:rPr>
          <w:rFonts w:ascii="Century Gothic" w:hAnsi="Century Gothic" w:cs="Arial"/>
          <w:noProof/>
        </w:rPr>
        <w:drawing>
          <wp:inline distT="0" distB="0" distL="0" distR="0" wp14:anchorId="53A08337" wp14:editId="11C7AB75">
            <wp:extent cx="5288508" cy="406898"/>
            <wp:effectExtent l="0" t="0" r="0" b="0"/>
            <wp:docPr id="767401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1729" name=""/>
                    <pic:cNvPicPr/>
                  </pic:nvPicPr>
                  <pic:blipFill>
                    <a:blip r:embed="rId56"/>
                    <a:stretch>
                      <a:fillRect/>
                    </a:stretch>
                  </pic:blipFill>
                  <pic:spPr>
                    <a:xfrm>
                      <a:off x="0" y="0"/>
                      <a:ext cx="5352493" cy="411821"/>
                    </a:xfrm>
                    <a:prstGeom prst="rect">
                      <a:avLst/>
                    </a:prstGeom>
                  </pic:spPr>
                </pic:pic>
              </a:graphicData>
            </a:graphic>
          </wp:inline>
        </w:drawing>
      </w:r>
    </w:p>
    <w:p w14:paraId="280BC29B" w14:textId="77777777" w:rsidR="00560E5E" w:rsidRPr="006A1947" w:rsidRDefault="00560E5E" w:rsidP="00D4509B">
      <w:pPr>
        <w:spacing w:after="0"/>
        <w:jc w:val="both"/>
        <w:rPr>
          <w:rFonts w:ascii="Century Gothic" w:hAnsi="Century Gothic" w:cs="Arial"/>
        </w:rPr>
      </w:pPr>
    </w:p>
    <w:p w14:paraId="2CEF1987" w14:textId="1DC78A85" w:rsidR="008F1D1D" w:rsidRPr="006A1947" w:rsidRDefault="008F1D1D" w:rsidP="008F1D1D">
      <w:pPr>
        <w:spacing w:after="0"/>
        <w:jc w:val="both"/>
        <w:rPr>
          <w:rFonts w:ascii="Century Gothic" w:hAnsi="Century Gothic" w:cs="Arial"/>
        </w:rPr>
      </w:pPr>
      <w:r w:rsidRPr="006A1947">
        <w:rPr>
          <w:rFonts w:ascii="Century Gothic" w:hAnsi="Century Gothic" w:cs="Arial"/>
        </w:rPr>
        <w:t xml:space="preserve">Es por demás sorprendente que se </w:t>
      </w:r>
      <w:r w:rsidR="00C93EDD" w:rsidRPr="006A1947">
        <w:rPr>
          <w:rFonts w:ascii="Century Gothic" w:hAnsi="Century Gothic" w:cs="Arial"/>
        </w:rPr>
        <w:t xml:space="preserve">pretenda cobrar </w:t>
      </w:r>
      <w:r w:rsidRPr="006A1947">
        <w:rPr>
          <w:rFonts w:ascii="Century Gothic" w:hAnsi="Century Gothic" w:cs="Arial"/>
        </w:rPr>
        <w:t xml:space="preserve">un salario mayor de $4.500.000 mayor al salario previsto en la adición a la interventoría. </w:t>
      </w:r>
    </w:p>
    <w:p w14:paraId="66783DBB" w14:textId="77777777" w:rsidR="008F1D1D" w:rsidRPr="006A1947" w:rsidRDefault="008F1D1D" w:rsidP="00D4509B">
      <w:pPr>
        <w:spacing w:after="0"/>
        <w:jc w:val="both"/>
        <w:rPr>
          <w:rFonts w:ascii="Century Gothic" w:hAnsi="Century Gothic" w:cs="Arial"/>
        </w:rPr>
      </w:pPr>
    </w:p>
    <w:p w14:paraId="18C79F43" w14:textId="7F3D768B" w:rsidR="00C43DD6" w:rsidRPr="006A1947" w:rsidRDefault="008F1D1D" w:rsidP="00D4509B">
      <w:pPr>
        <w:spacing w:after="0"/>
        <w:jc w:val="both"/>
        <w:rPr>
          <w:rFonts w:ascii="Century Gothic" w:hAnsi="Century Gothic" w:cs="Arial"/>
        </w:rPr>
      </w:pPr>
      <w:r w:rsidRPr="006A1947">
        <w:rPr>
          <w:rFonts w:ascii="Century Gothic" w:hAnsi="Century Gothic" w:cs="Arial"/>
        </w:rPr>
        <w:t>E</w:t>
      </w:r>
      <w:r w:rsidR="00C717B4" w:rsidRPr="006A1947">
        <w:rPr>
          <w:rFonts w:ascii="Century Gothic" w:hAnsi="Century Gothic" w:cs="Arial"/>
        </w:rPr>
        <w:t xml:space="preserve">s importante destacar que, aunque el especialista asignado al componente biomédico de la interventoría tenía un % dedicación/disponibilidad del 40%, </w:t>
      </w:r>
      <w:r w:rsidRPr="006A1947">
        <w:rPr>
          <w:rFonts w:ascii="Century Gothic" w:hAnsi="Century Gothic" w:cs="Arial"/>
        </w:rPr>
        <w:t>solo</w:t>
      </w:r>
      <w:r w:rsidR="00C717B4" w:rsidRPr="006A1947">
        <w:rPr>
          <w:rFonts w:ascii="Century Gothic" w:hAnsi="Century Gothic" w:cs="Arial"/>
        </w:rPr>
        <w:t xml:space="preserve"> se integró al proyecto hasta el 24 de octubre.</w:t>
      </w:r>
      <w:r w:rsidRPr="006A1947">
        <w:rPr>
          <w:rFonts w:ascii="Century Gothic" w:hAnsi="Century Gothic" w:cs="Arial"/>
        </w:rPr>
        <w:t xml:space="preserve"> </w:t>
      </w:r>
      <w:r w:rsidR="00D4509B" w:rsidRPr="006A1947">
        <w:rPr>
          <w:rFonts w:ascii="Century Gothic" w:hAnsi="Century Gothic" w:cs="Arial"/>
        </w:rPr>
        <w:t>Durante el período comprendido entre el 27 de julio y el 24 de octubre, este profesional no estuvo disponible para participar en las reuniones de trabajo, como se evidencia claramente en el Acta EXT No. 63 del 24 de octubre</w:t>
      </w:r>
      <w:r w:rsidR="00103882" w:rsidRPr="006A1947">
        <w:rPr>
          <w:rFonts w:ascii="Century Gothic" w:hAnsi="Century Gothic" w:cs="Arial"/>
        </w:rPr>
        <w:t xml:space="preserve"> de 2023,</w:t>
      </w:r>
      <w:r w:rsidR="00D4509B" w:rsidRPr="006A1947">
        <w:rPr>
          <w:rFonts w:ascii="Century Gothic" w:hAnsi="Century Gothic" w:cs="Arial"/>
        </w:rPr>
        <w:t xml:space="preserve"> donde la interventoría presenta a la profesional Erika Rosero.</w:t>
      </w:r>
    </w:p>
    <w:p w14:paraId="1B718CC5" w14:textId="7761A8C9" w:rsidR="00560E5E" w:rsidRPr="006A1947" w:rsidRDefault="00560E5E" w:rsidP="00D4509B">
      <w:pPr>
        <w:spacing w:after="0"/>
        <w:jc w:val="both"/>
        <w:rPr>
          <w:rFonts w:ascii="Century Gothic" w:hAnsi="Century Gothic" w:cs="Arial"/>
        </w:rPr>
      </w:pPr>
    </w:p>
    <w:p w14:paraId="4DF4E32D" w14:textId="5B981B41" w:rsidR="00C43DD6" w:rsidRPr="006A1947" w:rsidRDefault="0031066E" w:rsidP="0031066E">
      <w:pPr>
        <w:spacing w:after="0"/>
        <w:jc w:val="center"/>
        <w:rPr>
          <w:rFonts w:ascii="Century Gothic" w:hAnsi="Century Gothic" w:cs="Arial"/>
        </w:rPr>
      </w:pPr>
      <w:r w:rsidRPr="006A1947">
        <w:rPr>
          <w:rFonts w:ascii="Century Gothic" w:hAnsi="Century Gothic" w:cs="Arial"/>
          <w:noProof/>
        </w:rPr>
        <w:drawing>
          <wp:inline distT="0" distB="0" distL="0" distR="0" wp14:anchorId="755A706A" wp14:editId="2997909D">
            <wp:extent cx="5332780" cy="1450761"/>
            <wp:effectExtent l="0" t="0" r="1270" b="0"/>
            <wp:docPr id="165511895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18956" name="Imagen 1" descr="Texto&#10;&#10;Descripción generada automáticamente"/>
                    <pic:cNvPicPr/>
                  </pic:nvPicPr>
                  <pic:blipFill>
                    <a:blip r:embed="rId57"/>
                    <a:stretch>
                      <a:fillRect/>
                    </a:stretch>
                  </pic:blipFill>
                  <pic:spPr>
                    <a:xfrm>
                      <a:off x="0" y="0"/>
                      <a:ext cx="5351433" cy="1455835"/>
                    </a:xfrm>
                    <a:prstGeom prst="rect">
                      <a:avLst/>
                    </a:prstGeom>
                  </pic:spPr>
                </pic:pic>
              </a:graphicData>
            </a:graphic>
          </wp:inline>
        </w:drawing>
      </w:r>
    </w:p>
    <w:p w14:paraId="4C456705" w14:textId="1E49F591" w:rsidR="00F17E9A" w:rsidRPr="006A1947" w:rsidRDefault="00D4509B" w:rsidP="00C43DD6">
      <w:pPr>
        <w:spacing w:after="0"/>
        <w:jc w:val="both"/>
        <w:rPr>
          <w:rFonts w:ascii="Century Gothic" w:hAnsi="Century Gothic" w:cs="Arial"/>
        </w:rPr>
      </w:pPr>
      <w:r w:rsidRPr="006A1947">
        <w:rPr>
          <w:rFonts w:ascii="Century Gothic" w:hAnsi="Century Gothic" w:cs="Arial"/>
        </w:rPr>
        <w:t>Adicionalmente, es relevante señalar que la biomédica titular no fue la persona que dirigió las mesas de trabajo</w:t>
      </w:r>
      <w:r w:rsidR="00F17E9A" w:rsidRPr="006A1947">
        <w:rPr>
          <w:rFonts w:ascii="Century Gothic" w:hAnsi="Century Gothic" w:cs="Arial"/>
        </w:rPr>
        <w:t xml:space="preserve">, </w:t>
      </w:r>
      <w:r w:rsidRPr="006A1947">
        <w:rPr>
          <w:rFonts w:ascii="Century Gothic" w:hAnsi="Century Gothic" w:cs="Arial"/>
        </w:rPr>
        <w:t>ni presentó documentación de</w:t>
      </w:r>
      <w:r w:rsidR="00C43DD6" w:rsidRPr="006A1947">
        <w:rPr>
          <w:rFonts w:ascii="Century Gothic" w:hAnsi="Century Gothic" w:cs="Arial"/>
        </w:rPr>
        <w:t xml:space="preserve"> revisión de los trabajos realizados</w:t>
      </w:r>
      <w:r w:rsidRPr="006A1947">
        <w:rPr>
          <w:rFonts w:ascii="Century Gothic" w:hAnsi="Century Gothic" w:cs="Arial"/>
        </w:rPr>
        <w:t xml:space="preserve">. Dado que no participaron activamente durante los </w:t>
      </w:r>
      <w:r w:rsidR="00F17E9A" w:rsidRPr="006A1947">
        <w:rPr>
          <w:rFonts w:ascii="Century Gothic" w:hAnsi="Century Gothic" w:cs="Arial"/>
        </w:rPr>
        <w:t>tres</w:t>
      </w:r>
      <w:r w:rsidRPr="006A1947">
        <w:rPr>
          <w:rFonts w:ascii="Century Gothic" w:hAnsi="Century Gothic" w:cs="Arial"/>
        </w:rPr>
        <w:t xml:space="preserve"> primeros meses, resulta incomprensible cómo se pretende realizar un cobro por sus servicios.</w:t>
      </w:r>
      <w:r w:rsidR="0031066E" w:rsidRPr="006A1947">
        <w:rPr>
          <w:rFonts w:ascii="Century Gothic" w:hAnsi="Century Gothic" w:cs="Arial"/>
        </w:rPr>
        <w:t xml:space="preserve"> </w:t>
      </w:r>
    </w:p>
    <w:p w14:paraId="4B3E2650" w14:textId="77777777" w:rsidR="00103882" w:rsidRPr="006A1947" w:rsidRDefault="00103882" w:rsidP="00C43DD6">
      <w:pPr>
        <w:spacing w:after="0"/>
        <w:jc w:val="both"/>
        <w:rPr>
          <w:rFonts w:ascii="Century Gothic" w:hAnsi="Century Gothic" w:cs="Arial"/>
        </w:rPr>
      </w:pPr>
    </w:p>
    <w:p w14:paraId="5CCFB1F3" w14:textId="1AB3D4B0" w:rsidR="00F17E9A" w:rsidRPr="006A1947" w:rsidRDefault="00F17E9A" w:rsidP="00C43DD6">
      <w:pPr>
        <w:spacing w:after="0"/>
        <w:jc w:val="both"/>
        <w:rPr>
          <w:rFonts w:ascii="Century Gothic" w:hAnsi="Century Gothic" w:cs="Arial"/>
        </w:rPr>
      </w:pPr>
      <w:r w:rsidRPr="006A1947">
        <w:rPr>
          <w:rFonts w:ascii="Century Gothic" w:hAnsi="Century Gothic" w:cs="Arial"/>
        </w:rPr>
        <w:t>Es incomprensible</w:t>
      </w:r>
      <w:r w:rsidR="00403006" w:rsidRPr="006A1947">
        <w:rPr>
          <w:rFonts w:ascii="Century Gothic" w:hAnsi="Century Gothic" w:cs="Arial"/>
        </w:rPr>
        <w:t xml:space="preserve">, según la valoración de perjuicios </w:t>
      </w:r>
      <w:r w:rsidR="00277093" w:rsidRPr="006A1947">
        <w:rPr>
          <w:rFonts w:ascii="Century Gothic" w:hAnsi="Century Gothic" w:cs="Arial"/>
        </w:rPr>
        <w:t>recibida, que</w:t>
      </w:r>
      <w:r w:rsidRPr="006A1947">
        <w:rPr>
          <w:rFonts w:ascii="Century Gothic" w:hAnsi="Century Gothic" w:cs="Arial"/>
        </w:rPr>
        <w:t xml:space="preserve"> la Gobernación como entidad contratante haya autorizado al interventor incorporar </w:t>
      </w:r>
      <w:r w:rsidR="006E507C">
        <w:rPr>
          <w:rFonts w:ascii="Century Gothic" w:hAnsi="Century Gothic" w:cs="Arial"/>
        </w:rPr>
        <w:t>1</w:t>
      </w:r>
      <w:r w:rsidRPr="006A1947">
        <w:rPr>
          <w:rFonts w:ascii="Century Gothic" w:hAnsi="Century Gothic" w:cs="Arial"/>
        </w:rPr>
        <w:t xml:space="preserve"> biomédic</w:t>
      </w:r>
      <w:r w:rsidR="008F1D1D" w:rsidRPr="006A1947">
        <w:rPr>
          <w:rFonts w:ascii="Century Gothic" w:hAnsi="Century Gothic" w:cs="Arial"/>
        </w:rPr>
        <w:t>a</w:t>
      </w:r>
      <w:r w:rsidR="006E507C">
        <w:rPr>
          <w:rFonts w:ascii="Century Gothic" w:hAnsi="Century Gothic" w:cs="Arial"/>
        </w:rPr>
        <w:t>s</w:t>
      </w:r>
      <w:r w:rsidRPr="006A1947">
        <w:rPr>
          <w:rFonts w:ascii="Century Gothic" w:hAnsi="Century Gothic" w:cs="Arial"/>
        </w:rPr>
        <w:t xml:space="preserve"> adicional, </w:t>
      </w:r>
      <w:r w:rsidR="00403006" w:rsidRPr="006A1947">
        <w:rPr>
          <w:rFonts w:ascii="Century Gothic" w:hAnsi="Century Gothic" w:cs="Arial"/>
        </w:rPr>
        <w:t xml:space="preserve">por </w:t>
      </w:r>
      <w:r w:rsidR="008F1D1D" w:rsidRPr="006A1947">
        <w:rPr>
          <w:rFonts w:ascii="Century Gothic" w:hAnsi="Century Gothic" w:cs="Arial"/>
        </w:rPr>
        <w:t>1,5</w:t>
      </w:r>
      <w:r w:rsidR="00403006" w:rsidRPr="006A1947">
        <w:rPr>
          <w:rFonts w:ascii="Century Gothic" w:hAnsi="Century Gothic" w:cs="Arial"/>
        </w:rPr>
        <w:t xml:space="preserve"> meses,</w:t>
      </w:r>
      <w:r w:rsidR="00277093" w:rsidRPr="006A1947">
        <w:rPr>
          <w:rFonts w:ascii="Century Gothic" w:hAnsi="Century Gothic" w:cs="Arial"/>
        </w:rPr>
        <w:t xml:space="preserve"> para una</w:t>
      </w:r>
      <w:r w:rsidRPr="006A1947">
        <w:rPr>
          <w:rFonts w:ascii="Century Gothic" w:hAnsi="Century Gothic" w:cs="Arial"/>
        </w:rPr>
        <w:t xml:space="preserve"> labor </w:t>
      </w:r>
      <w:r w:rsidR="00403006" w:rsidRPr="006A1947">
        <w:rPr>
          <w:rFonts w:ascii="Century Gothic" w:hAnsi="Century Gothic" w:cs="Arial"/>
        </w:rPr>
        <w:t xml:space="preserve">de verificación </w:t>
      </w:r>
      <w:r w:rsidRPr="006A1947">
        <w:rPr>
          <w:rFonts w:ascii="Century Gothic" w:hAnsi="Century Gothic" w:cs="Arial"/>
        </w:rPr>
        <w:t xml:space="preserve">menos compleja, pero se negó adicionar personal al consultor que tiene a su cargo el 100% de la elaboración del </w:t>
      </w:r>
      <w:r w:rsidR="00403006" w:rsidRPr="006A1947">
        <w:rPr>
          <w:rFonts w:ascii="Century Gothic" w:hAnsi="Century Gothic" w:cs="Arial"/>
        </w:rPr>
        <w:t>estudio de mercado</w:t>
      </w:r>
      <w:r w:rsidR="00560E5E" w:rsidRPr="006A1947">
        <w:rPr>
          <w:rFonts w:ascii="Century Gothic" w:hAnsi="Century Gothic" w:cs="Arial"/>
        </w:rPr>
        <w:t>, cuando se conoció que las condiciones de la adición y prorroga habían cambiado</w:t>
      </w:r>
      <w:r w:rsidRPr="006A1947">
        <w:rPr>
          <w:rFonts w:ascii="Century Gothic" w:hAnsi="Century Gothic" w:cs="Arial"/>
        </w:rPr>
        <w:t>.</w:t>
      </w:r>
    </w:p>
    <w:p w14:paraId="713AD5F4" w14:textId="77777777" w:rsidR="00103882" w:rsidRPr="006A1947" w:rsidRDefault="00103882" w:rsidP="00C43DD6">
      <w:pPr>
        <w:spacing w:after="0"/>
        <w:jc w:val="both"/>
        <w:rPr>
          <w:rFonts w:ascii="Century Gothic" w:hAnsi="Century Gothic" w:cs="Arial"/>
        </w:rPr>
      </w:pPr>
    </w:p>
    <w:p w14:paraId="70A1828D" w14:textId="11B2C05F" w:rsidR="00F17E9A" w:rsidRPr="006A1947" w:rsidRDefault="00F17E9A" w:rsidP="00C43DD6">
      <w:pPr>
        <w:spacing w:after="0"/>
        <w:jc w:val="both"/>
        <w:rPr>
          <w:rFonts w:ascii="Century Gothic" w:hAnsi="Century Gothic" w:cs="Arial"/>
        </w:rPr>
      </w:pPr>
      <w:r w:rsidRPr="006A1947">
        <w:rPr>
          <w:rFonts w:ascii="Century Gothic" w:hAnsi="Century Gothic" w:cs="Arial"/>
        </w:rPr>
        <w:t>En el drive del proyecto</w:t>
      </w:r>
      <w:r w:rsidR="00403006" w:rsidRPr="006A1947">
        <w:rPr>
          <w:rFonts w:ascii="Century Gothic" w:hAnsi="Century Gothic" w:cs="Arial"/>
        </w:rPr>
        <w:t xml:space="preserve"> recibido</w:t>
      </w:r>
      <w:r w:rsidRPr="006A1947">
        <w:rPr>
          <w:rFonts w:ascii="Century Gothic" w:hAnsi="Century Gothic" w:cs="Arial"/>
        </w:rPr>
        <w:t xml:space="preserve">, no pudimos evidenciar la autorización de incorporar estos 2 profesionales adicionales, tampoco un otrosí con Findeter, ni con la Interventoría de </w:t>
      </w:r>
      <w:r w:rsidR="00560E5E" w:rsidRPr="006A1947">
        <w:rPr>
          <w:rFonts w:ascii="Century Gothic" w:hAnsi="Century Gothic" w:cs="Arial"/>
        </w:rPr>
        <w:t>este costo</w:t>
      </w:r>
      <w:r w:rsidRPr="006A1947">
        <w:rPr>
          <w:rFonts w:ascii="Century Gothic" w:hAnsi="Century Gothic" w:cs="Arial"/>
        </w:rPr>
        <w:t xml:space="preserve"> que pretenden hacer valer</w:t>
      </w:r>
      <w:r w:rsidR="00D7301D" w:rsidRPr="006A1947">
        <w:rPr>
          <w:rFonts w:ascii="Century Gothic" w:hAnsi="Century Gothic" w:cs="Arial"/>
        </w:rPr>
        <w:t>, será que pretenden reconocer a posteriori un “Hecho cumplido”</w:t>
      </w:r>
      <w:r w:rsidRPr="006A1947">
        <w:rPr>
          <w:rFonts w:ascii="Century Gothic" w:hAnsi="Century Gothic" w:cs="Arial"/>
        </w:rPr>
        <w:t>.</w:t>
      </w:r>
    </w:p>
    <w:p w14:paraId="12497004" w14:textId="4F720F77" w:rsidR="00C43DD6" w:rsidRPr="006A1947" w:rsidRDefault="00F17E9A" w:rsidP="00C43DD6">
      <w:pPr>
        <w:spacing w:after="0"/>
        <w:jc w:val="both"/>
        <w:rPr>
          <w:rFonts w:ascii="Century Gothic" w:hAnsi="Century Gothic" w:cs="Arial"/>
        </w:rPr>
      </w:pPr>
      <w:r w:rsidRPr="006A1947">
        <w:rPr>
          <w:rFonts w:ascii="Century Gothic" w:hAnsi="Century Gothic" w:cs="Arial"/>
        </w:rPr>
        <w:t>Desconocemos los nombres de los profesionales y que labor realizaron, ya que no participaron de ninguno de los comités técnicos.</w:t>
      </w:r>
    </w:p>
    <w:p w14:paraId="14A56F66" w14:textId="77777777" w:rsidR="00103882" w:rsidRPr="006A1947" w:rsidRDefault="00103882" w:rsidP="00C43DD6">
      <w:pPr>
        <w:spacing w:after="0"/>
        <w:jc w:val="both"/>
        <w:rPr>
          <w:rFonts w:ascii="Century Gothic" w:hAnsi="Century Gothic" w:cs="Arial"/>
        </w:rPr>
      </w:pPr>
    </w:p>
    <w:p w14:paraId="0C2A4230" w14:textId="0F2C39D9" w:rsidR="00C43DD6" w:rsidRPr="006A1947" w:rsidRDefault="0031066E" w:rsidP="00C43DD6">
      <w:pPr>
        <w:spacing w:after="0"/>
        <w:jc w:val="both"/>
        <w:rPr>
          <w:rFonts w:ascii="Century Gothic" w:hAnsi="Century Gothic" w:cs="Arial"/>
        </w:rPr>
      </w:pPr>
      <w:r w:rsidRPr="006A1947">
        <w:rPr>
          <w:rFonts w:ascii="Century Gothic" w:hAnsi="Century Gothic" w:cs="Arial"/>
        </w:rPr>
        <w:t xml:space="preserve">Con base en estos </w:t>
      </w:r>
      <w:r w:rsidR="0023632D" w:rsidRPr="006A1947">
        <w:rPr>
          <w:rFonts w:ascii="Century Gothic" w:hAnsi="Century Gothic" w:cs="Arial"/>
        </w:rPr>
        <w:t>tres</w:t>
      </w:r>
      <w:r w:rsidRPr="006A1947">
        <w:rPr>
          <w:rFonts w:ascii="Century Gothic" w:hAnsi="Century Gothic" w:cs="Arial"/>
        </w:rPr>
        <w:t xml:space="preserve"> motivos fundamentales, que comprenden la ausencia de </w:t>
      </w:r>
      <w:r w:rsidR="00277093" w:rsidRPr="006A1947">
        <w:rPr>
          <w:rFonts w:ascii="Century Gothic" w:hAnsi="Century Gothic" w:cs="Arial"/>
        </w:rPr>
        <w:t>participación</w:t>
      </w:r>
      <w:r w:rsidRPr="006A1947">
        <w:rPr>
          <w:rFonts w:ascii="Century Gothic" w:hAnsi="Century Gothic" w:cs="Arial"/>
        </w:rPr>
        <w:t xml:space="preserve"> del personal biomédico</w:t>
      </w:r>
      <w:r w:rsidR="0023632D" w:rsidRPr="006A1947">
        <w:rPr>
          <w:rFonts w:ascii="Century Gothic" w:hAnsi="Century Gothic" w:cs="Arial"/>
        </w:rPr>
        <w:t xml:space="preserve">, </w:t>
      </w:r>
      <w:r w:rsidRPr="006A1947">
        <w:rPr>
          <w:rFonts w:ascii="Century Gothic" w:hAnsi="Century Gothic" w:cs="Arial"/>
        </w:rPr>
        <w:t xml:space="preserve">la falta de respaldo contractual para dicho cobro, </w:t>
      </w:r>
      <w:r w:rsidR="0023632D" w:rsidRPr="006A1947">
        <w:rPr>
          <w:rFonts w:ascii="Century Gothic" w:hAnsi="Century Gothic" w:cs="Arial"/>
        </w:rPr>
        <w:t xml:space="preserve">y que no es a cargo de los honorarios del consultor el pago de honorarios de la interventoría, </w:t>
      </w:r>
      <w:r w:rsidRPr="006A1947">
        <w:rPr>
          <w:rFonts w:ascii="Century Gothic" w:hAnsi="Century Gothic" w:cs="Arial"/>
        </w:rPr>
        <w:t>consideramos que no es procedente el reconocimiento de este</w:t>
      </w:r>
      <w:r w:rsidR="00103882" w:rsidRPr="006A1947">
        <w:rPr>
          <w:rFonts w:ascii="Century Gothic" w:hAnsi="Century Gothic" w:cs="Arial"/>
        </w:rPr>
        <w:t>.</w:t>
      </w:r>
    </w:p>
    <w:p w14:paraId="034582DC" w14:textId="77777777" w:rsidR="00E65CF9" w:rsidRPr="006A1947" w:rsidRDefault="00E65CF9" w:rsidP="00C43DD6">
      <w:pPr>
        <w:spacing w:after="0"/>
        <w:jc w:val="both"/>
        <w:rPr>
          <w:rFonts w:ascii="Century Gothic" w:hAnsi="Century Gothic" w:cs="Arial"/>
        </w:rPr>
      </w:pPr>
    </w:p>
    <w:p w14:paraId="1D431E89" w14:textId="3832CF62" w:rsidR="00E65CF9" w:rsidRPr="006A1947" w:rsidRDefault="00D7301D" w:rsidP="00C43DD6">
      <w:pPr>
        <w:spacing w:after="0"/>
        <w:jc w:val="both"/>
        <w:rPr>
          <w:rFonts w:ascii="Century Gothic" w:hAnsi="Century Gothic" w:cs="Arial"/>
        </w:rPr>
      </w:pPr>
      <w:r w:rsidRPr="006A1947">
        <w:rPr>
          <w:rFonts w:ascii="Century Gothic" w:hAnsi="Century Gothic" w:cs="Arial"/>
        </w:rPr>
        <w:t xml:space="preserve">Sorprende por demás </w:t>
      </w:r>
      <w:r w:rsidR="00C93EDD" w:rsidRPr="006A1947">
        <w:rPr>
          <w:rFonts w:ascii="Century Gothic" w:hAnsi="Century Gothic" w:cs="Arial"/>
        </w:rPr>
        <w:t xml:space="preserve">conocer </w:t>
      </w:r>
      <w:r w:rsidR="006E507C" w:rsidRPr="006A1947">
        <w:rPr>
          <w:rFonts w:ascii="Century Gothic" w:hAnsi="Century Gothic" w:cs="Arial"/>
        </w:rPr>
        <w:t>que,</w:t>
      </w:r>
      <w:r w:rsidRPr="006A1947">
        <w:rPr>
          <w:rFonts w:ascii="Century Gothic" w:hAnsi="Century Gothic" w:cs="Arial"/>
        </w:rPr>
        <w:t xml:space="preserve"> en la adición de </w:t>
      </w:r>
      <w:r w:rsidR="008450B0" w:rsidRPr="006A1947">
        <w:rPr>
          <w:rFonts w:ascii="Century Gothic" w:hAnsi="Century Gothic" w:cs="Arial"/>
        </w:rPr>
        <w:t>Interventoría</w:t>
      </w:r>
      <w:r w:rsidRPr="006A1947">
        <w:rPr>
          <w:rFonts w:ascii="Century Gothic" w:hAnsi="Century Gothic" w:cs="Arial"/>
        </w:rPr>
        <w:t xml:space="preserve"> </w:t>
      </w:r>
      <w:r w:rsidR="00C93EDD" w:rsidRPr="006A1947">
        <w:rPr>
          <w:rFonts w:ascii="Century Gothic" w:hAnsi="Century Gothic" w:cs="Arial"/>
        </w:rPr>
        <w:t xml:space="preserve">del 27 de julio de 2023, </w:t>
      </w:r>
      <w:r w:rsidRPr="006A1947">
        <w:rPr>
          <w:rFonts w:ascii="Century Gothic" w:hAnsi="Century Gothic" w:cs="Arial"/>
        </w:rPr>
        <w:t>se adicione honorarios para personal de productos ya aprobados.</w:t>
      </w:r>
    </w:p>
    <w:p w14:paraId="0A7E955C" w14:textId="77777777" w:rsidR="00EE2B15" w:rsidRPr="006A1947" w:rsidRDefault="00EE2B15" w:rsidP="00EE2B15">
      <w:pPr>
        <w:spacing w:after="0"/>
        <w:jc w:val="both"/>
        <w:rPr>
          <w:rFonts w:ascii="Century Gothic" w:hAnsi="Century Gothic" w:cs="Arial"/>
        </w:rPr>
      </w:pPr>
    </w:p>
    <w:p w14:paraId="773199B3" w14:textId="77777777" w:rsidR="006A1947" w:rsidRPr="006A1947" w:rsidRDefault="006A1947" w:rsidP="006A1947">
      <w:pPr>
        <w:spacing w:after="0" w:line="240" w:lineRule="auto"/>
        <w:jc w:val="both"/>
        <w:rPr>
          <w:rFonts w:ascii="Century Gothic" w:hAnsi="Century Gothic" w:cs="Arial"/>
        </w:rPr>
      </w:pPr>
    </w:p>
    <w:p w14:paraId="44E26DB3" w14:textId="77777777" w:rsidR="006A1947" w:rsidRPr="006A1947" w:rsidRDefault="006A1947" w:rsidP="006A1947">
      <w:pPr>
        <w:spacing w:after="0" w:line="240" w:lineRule="auto"/>
        <w:jc w:val="both"/>
        <w:rPr>
          <w:rFonts w:ascii="Century Gothic" w:hAnsi="Century Gothic" w:cs="Arial"/>
        </w:rPr>
      </w:pPr>
    </w:p>
    <w:p w14:paraId="3D9747AA" w14:textId="77777777" w:rsidR="006A1947" w:rsidRPr="006A1947" w:rsidRDefault="006A1947" w:rsidP="006A1947">
      <w:pPr>
        <w:spacing w:after="0" w:line="240" w:lineRule="auto"/>
        <w:jc w:val="both"/>
        <w:rPr>
          <w:rFonts w:ascii="Century Gothic" w:hAnsi="Century Gothic" w:cs="Arial"/>
        </w:rPr>
      </w:pPr>
    </w:p>
    <w:p w14:paraId="6FA52437" w14:textId="77777777" w:rsidR="006A1947" w:rsidRPr="006A1947" w:rsidRDefault="006A1947" w:rsidP="006A1947">
      <w:pPr>
        <w:spacing w:after="0" w:line="240" w:lineRule="auto"/>
        <w:jc w:val="both"/>
        <w:rPr>
          <w:rFonts w:ascii="Century Gothic" w:hAnsi="Century Gothic" w:cs="Arial"/>
        </w:rPr>
      </w:pPr>
    </w:p>
    <w:p w14:paraId="2D6B3B8E" w14:textId="77777777" w:rsidR="006A1947" w:rsidRPr="006A1947" w:rsidRDefault="006A1947" w:rsidP="006A1947">
      <w:pPr>
        <w:spacing w:after="0" w:line="240" w:lineRule="auto"/>
        <w:jc w:val="both"/>
        <w:rPr>
          <w:rFonts w:ascii="Century Gothic" w:hAnsi="Century Gothic" w:cs="Arial"/>
        </w:rPr>
      </w:pPr>
      <w:r w:rsidRPr="006A1947">
        <w:rPr>
          <w:rFonts w:ascii="Century Gothic" w:hAnsi="Century Gothic" w:cs="Arial"/>
        </w:rPr>
        <w:lastRenderedPageBreak/>
        <w:t>Atentamente,</w:t>
      </w:r>
    </w:p>
    <w:p w14:paraId="05D88DE2" w14:textId="77777777" w:rsidR="006A1947" w:rsidRPr="006A1947" w:rsidRDefault="006A1947" w:rsidP="006A1947">
      <w:pPr>
        <w:spacing w:after="0" w:line="240" w:lineRule="auto"/>
        <w:jc w:val="both"/>
        <w:rPr>
          <w:rFonts w:ascii="Century Gothic" w:hAnsi="Century Gothic" w:cs="Arial"/>
        </w:rPr>
      </w:pPr>
    </w:p>
    <w:p w14:paraId="5FC7BBAA" w14:textId="77777777" w:rsidR="006A1947" w:rsidRPr="006A1947" w:rsidRDefault="006A1947" w:rsidP="006A1947">
      <w:pPr>
        <w:spacing w:after="0" w:line="240" w:lineRule="auto"/>
        <w:jc w:val="both"/>
        <w:rPr>
          <w:rFonts w:ascii="Century Gothic" w:hAnsi="Century Gothic" w:cs="Arial"/>
        </w:rPr>
      </w:pPr>
    </w:p>
    <w:p w14:paraId="0C775B2D" w14:textId="77777777" w:rsidR="006A1947" w:rsidRPr="006A1947" w:rsidRDefault="006A1947" w:rsidP="006A1947">
      <w:pPr>
        <w:spacing w:after="0" w:line="240" w:lineRule="auto"/>
        <w:jc w:val="both"/>
        <w:rPr>
          <w:rFonts w:ascii="Century Gothic" w:hAnsi="Century Gothic" w:cs="Arial"/>
        </w:rPr>
      </w:pPr>
      <w:r w:rsidRPr="006A1947">
        <w:rPr>
          <w:rFonts w:ascii="Century Gothic" w:hAnsi="Century Gothic" w:cs="Arial"/>
        </w:rPr>
        <w:t>ENRIQUE CASTRILLON TRUJILLO</w:t>
      </w:r>
    </w:p>
    <w:p w14:paraId="59F18ED5" w14:textId="77777777" w:rsidR="006A1947" w:rsidRPr="006A1947" w:rsidRDefault="006A1947" w:rsidP="006A1947">
      <w:pPr>
        <w:spacing w:after="0" w:line="240" w:lineRule="auto"/>
        <w:jc w:val="both"/>
        <w:rPr>
          <w:rFonts w:ascii="Century Gothic" w:hAnsi="Century Gothic" w:cs="Arial"/>
        </w:rPr>
      </w:pPr>
      <w:r w:rsidRPr="006A1947">
        <w:rPr>
          <w:rFonts w:ascii="Century Gothic" w:hAnsi="Century Gothic" w:cs="Arial"/>
        </w:rPr>
        <w:t>ASESOR ESTRUCTURAL</w:t>
      </w:r>
    </w:p>
    <w:p w14:paraId="23017824" w14:textId="77777777" w:rsidR="006A1947" w:rsidRPr="006A1947" w:rsidRDefault="006A1947" w:rsidP="006A1947">
      <w:pPr>
        <w:spacing w:after="0" w:line="240" w:lineRule="auto"/>
        <w:jc w:val="both"/>
        <w:rPr>
          <w:rFonts w:ascii="Century Gothic" w:hAnsi="Century Gothic" w:cs="Arial"/>
        </w:rPr>
      </w:pPr>
      <w:r w:rsidRPr="006A1947">
        <w:rPr>
          <w:rFonts w:ascii="Century Gothic" w:hAnsi="Century Gothic" w:cs="Arial"/>
        </w:rPr>
        <w:t>Consorcio Hospital Eje Cafetero</w:t>
      </w:r>
    </w:p>
    <w:p w14:paraId="0A6AD319" w14:textId="77777777" w:rsidR="006A1947" w:rsidRPr="006A1947" w:rsidRDefault="006A1947" w:rsidP="006A1947">
      <w:pPr>
        <w:spacing w:after="0" w:line="240" w:lineRule="auto"/>
        <w:rPr>
          <w:rFonts w:ascii="Century Gothic" w:eastAsia="Arial" w:hAnsi="Century Gothic" w:cs="Arial"/>
        </w:rPr>
      </w:pPr>
    </w:p>
    <w:p w14:paraId="3F312DA4" w14:textId="77777777" w:rsidR="006A1947" w:rsidRPr="006A1947" w:rsidRDefault="006A1947" w:rsidP="006A1947">
      <w:pPr>
        <w:spacing w:after="0" w:line="240" w:lineRule="auto"/>
        <w:rPr>
          <w:rFonts w:ascii="Century Gothic" w:eastAsia="Arial" w:hAnsi="Century Gothic" w:cs="Arial"/>
        </w:rPr>
      </w:pPr>
      <w:r w:rsidRPr="006A1947">
        <w:rPr>
          <w:rFonts w:ascii="Century Gothic" w:eastAsia="Arial" w:hAnsi="Century Gothic" w:cs="Arial"/>
        </w:rPr>
        <w:t>Andres Mauricio Ospina Jaramillo</w:t>
      </w:r>
    </w:p>
    <w:p w14:paraId="5CB0B1F6" w14:textId="77777777" w:rsidR="006A1947" w:rsidRPr="006A1947" w:rsidRDefault="006A1947" w:rsidP="006A1947">
      <w:pPr>
        <w:spacing w:after="0" w:line="240" w:lineRule="auto"/>
        <w:rPr>
          <w:rFonts w:ascii="Century Gothic" w:eastAsia="Arial" w:hAnsi="Century Gothic" w:cs="Arial"/>
        </w:rPr>
      </w:pPr>
      <w:r w:rsidRPr="006A1947">
        <w:rPr>
          <w:rFonts w:ascii="Century Gothic" w:eastAsia="Arial" w:hAnsi="Century Gothic" w:cs="Arial"/>
        </w:rPr>
        <w:t>Abogado</w:t>
      </w:r>
    </w:p>
    <w:p w14:paraId="70104502" w14:textId="77777777" w:rsidR="006A1947" w:rsidRPr="006A1947" w:rsidRDefault="006A1947" w:rsidP="00EE2B15">
      <w:pPr>
        <w:spacing w:after="0"/>
        <w:jc w:val="both"/>
        <w:rPr>
          <w:rFonts w:ascii="Century Gothic" w:hAnsi="Century Gothic" w:cs="Arial"/>
        </w:rPr>
      </w:pPr>
    </w:p>
    <w:p w14:paraId="60A5C06B" w14:textId="77777777" w:rsidR="006A1947" w:rsidRPr="006A1947" w:rsidRDefault="006A1947" w:rsidP="00EE2B15">
      <w:pPr>
        <w:spacing w:after="0"/>
        <w:jc w:val="both"/>
        <w:rPr>
          <w:rFonts w:ascii="Century Gothic" w:hAnsi="Century Gothic" w:cs="Arial"/>
        </w:rPr>
      </w:pPr>
    </w:p>
    <w:p w14:paraId="5B61D05A" w14:textId="7E75002F" w:rsidR="009715B0" w:rsidRPr="006A1947" w:rsidRDefault="009715B0" w:rsidP="005C5443">
      <w:pPr>
        <w:spacing w:after="0"/>
        <w:jc w:val="both"/>
        <w:rPr>
          <w:rFonts w:ascii="Century Gothic" w:hAnsi="Century Gothic" w:cs="Arial"/>
          <w:sz w:val="18"/>
          <w:szCs w:val="24"/>
        </w:rPr>
      </w:pPr>
    </w:p>
    <w:sectPr w:rsidR="009715B0" w:rsidRPr="006A1947" w:rsidSect="003519CF">
      <w:headerReference w:type="default" r:id="rId58"/>
      <w:footerReference w:type="default" r:id="rId59"/>
      <w:pgSz w:w="12240" w:h="15840"/>
      <w:pgMar w:top="1417" w:right="1467" w:bottom="1417" w:left="1701" w:header="708" w:footer="5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347DC" w14:textId="77777777" w:rsidR="003519CF" w:rsidRDefault="003519CF">
      <w:pPr>
        <w:spacing w:after="0" w:line="240" w:lineRule="auto"/>
      </w:pPr>
      <w:r>
        <w:separator/>
      </w:r>
    </w:p>
  </w:endnote>
  <w:endnote w:type="continuationSeparator" w:id="0">
    <w:p w14:paraId="7287C836" w14:textId="77777777" w:rsidR="003519CF" w:rsidRDefault="00351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8926" w:type="dxa"/>
      <w:tblInd w:w="-5" w:type="dxa"/>
      <w:tblLayout w:type="fixed"/>
      <w:tblLook w:val="0400" w:firstRow="0" w:lastRow="0" w:firstColumn="0" w:lastColumn="0" w:noHBand="0" w:noVBand="1"/>
    </w:tblPr>
    <w:tblGrid>
      <w:gridCol w:w="2694"/>
      <w:gridCol w:w="3099"/>
      <w:gridCol w:w="3133"/>
    </w:tblGrid>
    <w:tr w:rsidR="006C7C34" w:rsidRPr="00C91718" w14:paraId="4C5E4BD3" w14:textId="77777777" w:rsidTr="00864775">
      <w:tc>
        <w:tcPr>
          <w:tcW w:w="2694" w:type="dxa"/>
          <w:shd w:val="clear" w:color="auto" w:fill="FFFFFF"/>
        </w:tcPr>
        <w:p w14:paraId="74D5A4AA" w14:textId="73AD8674" w:rsidR="006C7C34" w:rsidRDefault="006C7C34" w:rsidP="00864775">
          <w:pPr>
            <w:widowControl/>
            <w:pBdr>
              <w:top w:val="nil"/>
              <w:left w:val="nil"/>
              <w:bottom w:val="nil"/>
              <w:right w:val="nil"/>
              <w:between w:val="nil"/>
            </w:pBdr>
            <w:tabs>
              <w:tab w:val="center" w:pos="4419"/>
              <w:tab w:val="right" w:pos="8838"/>
            </w:tabs>
            <w:spacing w:before="0" w:line="259" w:lineRule="auto"/>
            <w:ind w:right="62"/>
            <w:jc w:val="right"/>
            <w:rPr>
              <w:color w:val="000000"/>
              <w:sz w:val="22"/>
              <w:szCs w:val="22"/>
            </w:rPr>
          </w:pPr>
        </w:p>
      </w:tc>
      <w:tc>
        <w:tcPr>
          <w:tcW w:w="3099" w:type="dxa"/>
          <w:shd w:val="clear" w:color="auto" w:fill="FFFFFF"/>
        </w:tcPr>
        <w:p w14:paraId="431AFD2D" w14:textId="0CA08204" w:rsidR="006C7C34" w:rsidRDefault="006C7C34" w:rsidP="00864775">
          <w:pPr>
            <w:widowControl/>
            <w:pBdr>
              <w:top w:val="nil"/>
              <w:left w:val="nil"/>
              <w:bottom w:val="nil"/>
              <w:right w:val="nil"/>
              <w:between w:val="nil"/>
            </w:pBdr>
            <w:tabs>
              <w:tab w:val="center" w:pos="4419"/>
              <w:tab w:val="right" w:pos="8838"/>
            </w:tabs>
            <w:spacing w:before="0"/>
            <w:ind w:right="-489"/>
            <w:jc w:val="right"/>
            <w:rPr>
              <w:color w:val="000000"/>
            </w:rPr>
          </w:pPr>
        </w:p>
      </w:tc>
      <w:tc>
        <w:tcPr>
          <w:tcW w:w="3133" w:type="dxa"/>
          <w:shd w:val="clear" w:color="auto" w:fill="FFFFFF"/>
        </w:tcPr>
        <w:p w14:paraId="5BB0EE9F" w14:textId="77777777" w:rsidR="005F2A5C" w:rsidRDefault="005F2A5C" w:rsidP="00864775">
          <w:pPr>
            <w:widowControl/>
            <w:pBdr>
              <w:top w:val="nil"/>
              <w:left w:val="nil"/>
              <w:bottom w:val="nil"/>
              <w:right w:val="nil"/>
              <w:between w:val="nil"/>
            </w:pBdr>
            <w:tabs>
              <w:tab w:val="center" w:pos="4419"/>
              <w:tab w:val="right" w:pos="8838"/>
            </w:tabs>
            <w:spacing w:before="0"/>
            <w:jc w:val="right"/>
            <w:rPr>
              <w:color w:val="000000"/>
              <w:sz w:val="18"/>
              <w:szCs w:val="18"/>
            </w:rPr>
          </w:pPr>
        </w:p>
        <w:p w14:paraId="7D6F8514" w14:textId="77777777" w:rsidR="006C7C34" w:rsidRPr="00C91718" w:rsidRDefault="00E44DCA" w:rsidP="00864775">
          <w:pPr>
            <w:widowControl/>
            <w:pBdr>
              <w:top w:val="nil"/>
              <w:left w:val="nil"/>
              <w:bottom w:val="nil"/>
              <w:right w:val="nil"/>
              <w:between w:val="nil"/>
            </w:pBdr>
            <w:tabs>
              <w:tab w:val="center" w:pos="4419"/>
              <w:tab w:val="right" w:pos="8838"/>
            </w:tabs>
            <w:spacing w:before="0"/>
            <w:jc w:val="right"/>
            <w:rPr>
              <w:color w:val="000000"/>
              <w:sz w:val="18"/>
              <w:szCs w:val="18"/>
              <w:lang w:val="pt-PT"/>
            </w:rPr>
          </w:pPr>
          <w:r w:rsidRPr="00C91718">
            <w:rPr>
              <w:color w:val="000000"/>
              <w:sz w:val="18"/>
              <w:szCs w:val="18"/>
              <w:lang w:val="pt-PT"/>
            </w:rPr>
            <w:t>Calle 21 N° 10-47 oficina 205</w:t>
          </w:r>
        </w:p>
        <w:p w14:paraId="3A515963" w14:textId="07FFDAB2" w:rsidR="006C7C34" w:rsidRPr="00C91718" w:rsidRDefault="00E44DCA" w:rsidP="00864775">
          <w:pPr>
            <w:widowControl/>
            <w:pBdr>
              <w:top w:val="nil"/>
              <w:left w:val="nil"/>
              <w:bottom w:val="nil"/>
              <w:right w:val="nil"/>
              <w:between w:val="nil"/>
            </w:pBdr>
            <w:tabs>
              <w:tab w:val="center" w:pos="4419"/>
              <w:tab w:val="right" w:pos="8838"/>
            </w:tabs>
            <w:spacing w:before="0"/>
            <w:jc w:val="right"/>
            <w:rPr>
              <w:color w:val="000000"/>
              <w:sz w:val="18"/>
              <w:szCs w:val="18"/>
              <w:lang w:val="pt-PT"/>
            </w:rPr>
          </w:pPr>
          <w:r w:rsidRPr="00C91718">
            <w:rPr>
              <w:sz w:val="18"/>
              <w:szCs w:val="18"/>
              <w:lang w:val="pt-PT"/>
            </w:rPr>
            <w:t xml:space="preserve">Teléfono </w:t>
          </w:r>
          <w:r w:rsidRPr="00C91718">
            <w:rPr>
              <w:rFonts w:ascii="Arial Narrow" w:eastAsia="Arial Narrow" w:hAnsi="Arial Narrow" w:cs="Arial Narrow"/>
              <w:sz w:val="18"/>
              <w:szCs w:val="18"/>
              <w:lang w:val="pt-PT"/>
            </w:rPr>
            <w:t>6063</w:t>
          </w:r>
          <w:r w:rsidR="00A56CB8" w:rsidRPr="00C91718">
            <w:rPr>
              <w:rFonts w:ascii="Arial Narrow" w:eastAsia="Arial Narrow" w:hAnsi="Arial Narrow" w:cs="Arial Narrow"/>
              <w:sz w:val="18"/>
              <w:szCs w:val="18"/>
              <w:lang w:val="pt-PT"/>
            </w:rPr>
            <w:t>275199</w:t>
          </w:r>
          <w:r w:rsidRPr="00C91718">
            <w:rPr>
              <w:rFonts w:ascii="Arial Narrow" w:eastAsia="Arial Narrow" w:hAnsi="Arial Narrow" w:cs="Arial Narrow"/>
              <w:sz w:val="18"/>
              <w:szCs w:val="18"/>
              <w:lang w:val="pt-PT"/>
            </w:rPr>
            <w:t xml:space="preserve"> - </w:t>
          </w:r>
          <w:proofErr w:type="gramStart"/>
          <w:r w:rsidRPr="00C91718">
            <w:rPr>
              <w:rFonts w:ascii="Arial Narrow" w:eastAsia="Arial Narrow" w:hAnsi="Arial Narrow" w:cs="Arial Narrow"/>
              <w:sz w:val="18"/>
              <w:szCs w:val="18"/>
              <w:lang w:val="pt-PT"/>
            </w:rPr>
            <w:t>3136893001</w:t>
          </w:r>
          <w:r w:rsidRPr="00C91718">
            <w:rPr>
              <w:color w:val="000000"/>
              <w:sz w:val="18"/>
              <w:szCs w:val="18"/>
              <w:lang w:val="pt-PT"/>
            </w:rPr>
            <w:t xml:space="preserve">  Pereira</w:t>
          </w:r>
          <w:proofErr w:type="gramEnd"/>
          <w:r w:rsidRPr="00C91718">
            <w:rPr>
              <w:color w:val="000000"/>
              <w:sz w:val="18"/>
              <w:szCs w:val="18"/>
              <w:lang w:val="pt-PT"/>
            </w:rPr>
            <w:t xml:space="preserve"> – Risaralda </w:t>
          </w:r>
        </w:p>
        <w:p w14:paraId="5DDEEE06" w14:textId="654BF381" w:rsidR="006C7C34" w:rsidRPr="00C91718" w:rsidRDefault="00E44DCA" w:rsidP="00864775">
          <w:pPr>
            <w:widowControl/>
            <w:pBdr>
              <w:top w:val="nil"/>
              <w:left w:val="nil"/>
              <w:bottom w:val="nil"/>
              <w:right w:val="nil"/>
              <w:between w:val="nil"/>
            </w:pBdr>
            <w:tabs>
              <w:tab w:val="center" w:pos="4419"/>
              <w:tab w:val="right" w:pos="8838"/>
            </w:tabs>
            <w:spacing w:before="0"/>
            <w:jc w:val="right"/>
            <w:rPr>
              <w:color w:val="000000"/>
              <w:sz w:val="18"/>
              <w:szCs w:val="18"/>
              <w:lang w:val="pt-PT"/>
            </w:rPr>
          </w:pPr>
          <w:r w:rsidRPr="00C91718">
            <w:rPr>
              <w:color w:val="000000"/>
              <w:sz w:val="18"/>
              <w:szCs w:val="18"/>
              <w:lang w:val="pt-PT"/>
            </w:rPr>
            <w:t xml:space="preserve">  </w:t>
          </w:r>
          <w:hyperlink r:id="rId1">
            <w:r w:rsidRPr="00C91718">
              <w:rPr>
                <w:color w:val="0563C1"/>
                <w:sz w:val="18"/>
                <w:szCs w:val="18"/>
                <w:u w:val="single"/>
                <w:lang w:val="pt-PT"/>
              </w:rPr>
              <w:t>hospital.rac@gmail.com</w:t>
            </w:r>
          </w:hyperlink>
        </w:p>
      </w:tc>
    </w:tr>
  </w:tbl>
  <w:p w14:paraId="588FA9DA" w14:textId="35592E2C" w:rsidR="006C7C34" w:rsidRPr="00C91718" w:rsidRDefault="005F2A5C">
    <w:pPr>
      <w:pBdr>
        <w:top w:val="nil"/>
        <w:left w:val="nil"/>
        <w:bottom w:val="nil"/>
        <w:right w:val="nil"/>
        <w:between w:val="nil"/>
      </w:pBdr>
      <w:tabs>
        <w:tab w:val="center" w:pos="4419"/>
        <w:tab w:val="right" w:pos="8838"/>
      </w:tabs>
      <w:spacing w:after="0" w:line="240" w:lineRule="auto"/>
      <w:rPr>
        <w:color w:val="000000"/>
        <w:lang w:val="pt-PT"/>
      </w:rPr>
    </w:pPr>
    <w:r>
      <w:rPr>
        <w:noProof/>
        <w:lang w:val="es-ES" w:eastAsia="es-ES"/>
      </w:rPr>
      <mc:AlternateContent>
        <mc:Choice Requires="wps">
          <w:drawing>
            <wp:anchor distT="0" distB="0" distL="114300" distR="114300" simplePos="0" relativeHeight="251660288" behindDoc="0" locked="0" layoutInCell="0" allowOverlap="1" wp14:anchorId="222D2D55" wp14:editId="79888819">
              <wp:simplePos x="0" y="0"/>
              <wp:positionH relativeFrom="rightMargin">
                <wp:align>left</wp:align>
              </wp:positionH>
              <wp:positionV relativeFrom="bottomMargin">
                <wp:posOffset>409575</wp:posOffset>
              </wp:positionV>
              <wp:extent cx="727710" cy="329565"/>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0C84E" w14:textId="77777777" w:rsidR="00CE2D16" w:rsidRDefault="00CE2D16">
                          <w:pPr>
                            <w:pBdr>
                              <w:bottom w:val="single" w:sz="4" w:space="1" w:color="auto"/>
                            </w:pBdr>
                          </w:pPr>
                          <w:r>
                            <w:fldChar w:fldCharType="begin"/>
                          </w:r>
                          <w:r>
                            <w:instrText>PAGE   \* MERGEFORMAT</w:instrText>
                          </w:r>
                          <w:r>
                            <w:fldChar w:fldCharType="separate"/>
                          </w:r>
                          <w:r w:rsidR="00BA3DB2" w:rsidRPr="00BA3DB2">
                            <w:rPr>
                              <w:noProof/>
                              <w:lang w:val="es-ES"/>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2D2D55" id="Rectángulo 6" o:spid="_x0000_s1026" style="position:absolute;margin-left:0;margin-top:32.25pt;width:57.3pt;height:25.95pt;z-index:251660288;visibility:visible;mso-wrap-style:square;mso-width-percent:800;mso-height-percent:0;mso-wrap-distance-left:9pt;mso-wrap-distance-top:0;mso-wrap-distance-right:9pt;mso-wrap-distance-bottom:0;mso-position-horizontal:left;mso-position-horizontal-relative:right-margin-area;mso-position-vertical:absolute;mso-position-vertical-relative:bottom-margin-area;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" o:allowincell="f" stroked="f">
              <v:textbox>
                <w:txbxContent>
                  <w:p w14:paraId="3A30C84E" w14:textId="77777777" w:rsidR="00CE2D16" w:rsidRDefault="00CE2D16">
                    <w:pPr>
                      <w:pBdr>
                        <w:bottom w:val="single" w:sz="4" w:space="1" w:color="auto"/>
                      </w:pBdr>
                    </w:pPr>
                    <w:r>
                      <w:fldChar w:fldCharType="begin"/>
                    </w:r>
                    <w:r>
                      <w:instrText>PAGE   \* MERGEFORMAT</w:instrText>
                    </w:r>
                    <w:r>
                      <w:fldChar w:fldCharType="separate"/>
                    </w:r>
                    <w:r w:rsidR="00BA3DB2" w:rsidRPr="00BA3DB2">
                      <w:rPr>
                        <w:noProof/>
                        <w:lang w:val="es-ES"/>
                      </w:rPr>
                      <w:t>1</w:t>
                    </w:r>
                    <w:r>
                      <w:fldChar w:fldCharType="end"/>
                    </w:r>
                  </w:p>
                </w:txbxContent>
              </v:textbox>
              <w10:wrap anchorx="margin" anchory="margin"/>
            </v:rect>
          </w:pict>
        </mc:Fallback>
      </mc:AlternateContent>
    </w:r>
    <w:r w:rsidR="00E44DCA" w:rsidRPr="00C91718">
      <w:rPr>
        <w:color w:val="000000"/>
        <w:lang w:val="pt-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1AE74" w14:textId="77777777" w:rsidR="003519CF" w:rsidRDefault="003519CF">
      <w:pPr>
        <w:spacing w:after="0" w:line="240" w:lineRule="auto"/>
      </w:pPr>
      <w:r>
        <w:separator/>
      </w:r>
    </w:p>
  </w:footnote>
  <w:footnote w:type="continuationSeparator" w:id="0">
    <w:p w14:paraId="263D2B0C" w14:textId="77777777" w:rsidR="003519CF" w:rsidRDefault="003519CF">
      <w:pPr>
        <w:spacing w:after="0" w:line="240" w:lineRule="auto"/>
      </w:pPr>
      <w:r>
        <w:continuationSeparator/>
      </w:r>
    </w:p>
  </w:footnote>
  <w:footnote w:id="1">
    <w:p w14:paraId="6BD5324B" w14:textId="77777777" w:rsidR="00F52BC4" w:rsidRDefault="00F52BC4" w:rsidP="00F52BC4">
      <w:pPr>
        <w:pStyle w:val="Textonotapie"/>
      </w:pPr>
      <w:r>
        <w:rPr>
          <w:rStyle w:val="Refdenotaalpie"/>
        </w:rPr>
        <w:footnoteRef/>
      </w:r>
      <w:r>
        <w:t xml:space="preserve"> </w:t>
      </w:r>
      <w:r w:rsidRPr="009E31D4">
        <w:t>Concepto 2253 de 2016 Comisión Nacional del Servicio Civil</w:t>
      </w:r>
    </w:p>
  </w:footnote>
  <w:footnote w:id="2">
    <w:p w14:paraId="393F842C" w14:textId="77777777" w:rsidR="00A54442" w:rsidRDefault="00A54442" w:rsidP="00A54442">
      <w:pPr>
        <w:pStyle w:val="Textonotapie"/>
      </w:pPr>
      <w:r>
        <w:rPr>
          <w:rStyle w:val="Refdenotaalpie"/>
        </w:rPr>
        <w:footnoteRef/>
      </w:r>
      <w:r>
        <w:t xml:space="preserve"> Sentencia T-537 de 6 de agosto de 2009, M.P. Humberto Antonio Sierra.</w:t>
      </w:r>
    </w:p>
  </w:footnote>
  <w:footnote w:id="3">
    <w:p w14:paraId="54BE63E0" w14:textId="77777777" w:rsidR="00A54442" w:rsidRDefault="00A54442" w:rsidP="00A54442">
      <w:pPr>
        <w:pStyle w:val="Textonotapie"/>
      </w:pPr>
      <w:r>
        <w:rPr>
          <w:rStyle w:val="Refdenotaalpie"/>
        </w:rPr>
        <w:footnoteRef/>
      </w:r>
      <w:r>
        <w:t xml:space="preserve"> Sala Civil, Sentencia de 11 de octubre de 1977, M.P. German Giraldo.</w:t>
      </w:r>
    </w:p>
  </w:footnote>
  <w:footnote w:id="4">
    <w:p w14:paraId="270A64B0" w14:textId="77777777" w:rsidR="00A54442" w:rsidRDefault="00A54442" w:rsidP="00A54442">
      <w:pPr>
        <w:pStyle w:val="Textonotapie"/>
      </w:pPr>
      <w:r>
        <w:rPr>
          <w:rStyle w:val="Refdenotaalpie"/>
        </w:rPr>
        <w:footnoteRef/>
      </w:r>
      <w:r>
        <w:t xml:space="preserve"> Sala Civil, Sentencia del 4 de marzo de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5277" w14:textId="20529B2A" w:rsidR="006C7C34" w:rsidRPr="00456ADB" w:rsidRDefault="006C7C34">
    <w:pPr>
      <w:widowControl w:val="0"/>
      <w:pBdr>
        <w:top w:val="nil"/>
        <w:left w:val="nil"/>
        <w:bottom w:val="nil"/>
        <w:right w:val="nil"/>
        <w:between w:val="nil"/>
      </w:pBdr>
      <w:spacing w:after="0" w:line="276" w:lineRule="auto"/>
      <w:rPr>
        <w:sz w:val="2"/>
        <w:szCs w:val="2"/>
      </w:rPr>
    </w:pPr>
  </w:p>
  <w:tbl>
    <w:tblPr>
      <w:tblStyle w:val="a"/>
      <w:tblW w:w="89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7986"/>
    </w:tblGrid>
    <w:tr w:rsidR="006C7C34" w14:paraId="7AD33D53" w14:textId="77777777">
      <w:trPr>
        <w:trHeight w:val="480"/>
      </w:trPr>
      <w:tc>
        <w:tcPr>
          <w:tcW w:w="1006" w:type="dxa"/>
          <w:vMerge w:val="restart"/>
          <w:shd w:val="clear" w:color="auto" w:fill="FFFFFF"/>
        </w:tcPr>
        <w:p w14:paraId="09E26A76" w14:textId="77777777" w:rsidR="006C7C34" w:rsidRDefault="00E44DCA">
          <w:pPr>
            <w:widowControl/>
            <w:pBdr>
              <w:top w:val="nil"/>
              <w:left w:val="nil"/>
              <w:bottom w:val="nil"/>
              <w:right w:val="nil"/>
              <w:between w:val="nil"/>
            </w:pBdr>
            <w:tabs>
              <w:tab w:val="center" w:pos="4419"/>
              <w:tab w:val="right" w:pos="8838"/>
              <w:tab w:val="center" w:pos="4703"/>
              <w:tab w:val="right" w:pos="9406"/>
            </w:tabs>
            <w:spacing w:before="0"/>
            <w:jc w:val="center"/>
            <w:rPr>
              <w:rFonts w:ascii="Arial Black" w:eastAsia="Arial Black" w:hAnsi="Arial Black" w:cs="Arial Black"/>
              <w:b/>
              <w:color w:val="000000"/>
              <w:sz w:val="22"/>
              <w:szCs w:val="22"/>
            </w:rPr>
          </w:pPr>
          <w:r>
            <w:rPr>
              <w:noProof/>
              <w:lang w:val="es-ES" w:eastAsia="es-ES"/>
            </w:rPr>
            <w:drawing>
              <wp:anchor distT="0" distB="0" distL="114300" distR="114300" simplePos="0" relativeHeight="251658240" behindDoc="0" locked="0" layoutInCell="1" hidden="0" allowOverlap="1" wp14:anchorId="24EF3C29" wp14:editId="08E3B190">
                <wp:simplePos x="0" y="0"/>
                <wp:positionH relativeFrom="column">
                  <wp:posOffset>38101</wp:posOffset>
                </wp:positionH>
                <wp:positionV relativeFrom="paragraph">
                  <wp:posOffset>0</wp:posOffset>
                </wp:positionV>
                <wp:extent cx="401003" cy="66482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8257" r="22008"/>
                        <a:stretch>
                          <a:fillRect/>
                        </a:stretch>
                      </pic:blipFill>
                      <pic:spPr>
                        <a:xfrm>
                          <a:off x="0" y="0"/>
                          <a:ext cx="401003" cy="664820"/>
                        </a:xfrm>
                        <a:prstGeom prst="rect">
                          <a:avLst/>
                        </a:prstGeom>
                        <a:ln/>
                      </pic:spPr>
                    </pic:pic>
                  </a:graphicData>
                </a:graphic>
              </wp:anchor>
            </w:drawing>
          </w:r>
        </w:p>
      </w:tc>
      <w:tc>
        <w:tcPr>
          <w:tcW w:w="7986" w:type="dxa"/>
          <w:tcBorders>
            <w:bottom w:val="single" w:sz="4" w:space="0" w:color="000000"/>
          </w:tcBorders>
          <w:shd w:val="clear" w:color="auto" w:fill="FFFFFF"/>
        </w:tcPr>
        <w:p w14:paraId="4E1AF26E" w14:textId="77777777" w:rsidR="006C7C34" w:rsidRDefault="00E44DCA">
          <w:pPr>
            <w:widowControl/>
            <w:pBdr>
              <w:top w:val="nil"/>
              <w:left w:val="nil"/>
              <w:bottom w:val="nil"/>
              <w:right w:val="nil"/>
              <w:between w:val="nil"/>
            </w:pBdr>
            <w:tabs>
              <w:tab w:val="center" w:pos="4419"/>
              <w:tab w:val="right" w:pos="8838"/>
              <w:tab w:val="center" w:pos="4703"/>
              <w:tab w:val="right" w:pos="9406"/>
            </w:tabs>
            <w:spacing w:before="0"/>
            <w:jc w:val="right"/>
            <w:rPr>
              <w:rFonts w:ascii="Arial Black" w:eastAsia="Arial Black" w:hAnsi="Arial Black" w:cs="Arial Black"/>
              <w:color w:val="000000"/>
              <w:sz w:val="32"/>
              <w:szCs w:val="32"/>
            </w:rPr>
          </w:pPr>
          <w:r>
            <w:rPr>
              <w:rFonts w:ascii="Arial Black" w:eastAsia="Arial Black" w:hAnsi="Arial Black" w:cs="Arial Black"/>
              <w:color w:val="000000"/>
              <w:sz w:val="22"/>
              <w:szCs w:val="22"/>
            </w:rPr>
            <w:t xml:space="preserve">                  CONSORCIO HOSPITAL EJE CAFETERO</w:t>
          </w:r>
          <w:r>
            <w:rPr>
              <w:b/>
              <w:color w:val="000000"/>
              <w:sz w:val="22"/>
              <w:szCs w:val="22"/>
            </w:rPr>
            <w:tab/>
          </w:r>
        </w:p>
      </w:tc>
    </w:tr>
    <w:tr w:rsidR="006C7C34" w14:paraId="0B492BC9" w14:textId="77777777">
      <w:trPr>
        <w:trHeight w:val="727"/>
      </w:trPr>
      <w:tc>
        <w:tcPr>
          <w:tcW w:w="1006" w:type="dxa"/>
          <w:vMerge/>
          <w:shd w:val="clear" w:color="auto" w:fill="FFFFFF"/>
        </w:tcPr>
        <w:p w14:paraId="14E4916A" w14:textId="77777777" w:rsidR="006C7C34" w:rsidRDefault="006C7C34">
          <w:pPr>
            <w:pBdr>
              <w:top w:val="nil"/>
              <w:left w:val="nil"/>
              <w:bottom w:val="nil"/>
              <w:right w:val="nil"/>
              <w:between w:val="nil"/>
            </w:pBdr>
            <w:spacing w:before="0" w:line="276" w:lineRule="auto"/>
            <w:jc w:val="left"/>
            <w:rPr>
              <w:rFonts w:ascii="Arial Black" w:eastAsia="Arial Black" w:hAnsi="Arial Black" w:cs="Arial Black"/>
              <w:color w:val="000000"/>
              <w:sz w:val="32"/>
              <w:szCs w:val="32"/>
            </w:rPr>
          </w:pPr>
        </w:p>
      </w:tc>
      <w:tc>
        <w:tcPr>
          <w:tcW w:w="7986" w:type="dxa"/>
          <w:shd w:val="clear" w:color="auto" w:fill="FFFFFF"/>
        </w:tcPr>
        <w:p w14:paraId="1FAB5784" w14:textId="77777777" w:rsidR="006C7C34" w:rsidRDefault="00E44DCA">
          <w:pPr>
            <w:widowControl/>
            <w:pBdr>
              <w:top w:val="nil"/>
              <w:left w:val="nil"/>
              <w:bottom w:val="nil"/>
              <w:right w:val="nil"/>
              <w:between w:val="nil"/>
            </w:pBdr>
            <w:tabs>
              <w:tab w:val="center" w:pos="4419"/>
              <w:tab w:val="right" w:pos="8838"/>
              <w:tab w:val="center" w:pos="4703"/>
              <w:tab w:val="right" w:pos="9406"/>
            </w:tabs>
            <w:spacing w:before="0"/>
            <w:jc w:val="center"/>
            <w:rPr>
              <w:color w:val="000000"/>
              <w:sz w:val="14"/>
              <w:szCs w:val="14"/>
            </w:rPr>
          </w:pPr>
          <w:r>
            <w:rPr>
              <w:b/>
              <w:color w:val="000000"/>
              <w:sz w:val="14"/>
              <w:szCs w:val="14"/>
            </w:rPr>
            <w:t>“</w:t>
          </w:r>
          <w:r>
            <w:rPr>
              <w:b/>
              <w:color w:val="000000"/>
            </w:rPr>
            <w:t xml:space="preserve">ESTUDIOS Y DISEÑOS PARA LA </w:t>
          </w:r>
          <w:r>
            <w:rPr>
              <w:b/>
            </w:rPr>
            <w:t>CONSTRUCCIÓN</w:t>
          </w:r>
          <w:r>
            <w:rPr>
              <w:b/>
              <w:color w:val="000000"/>
            </w:rPr>
            <w:t xml:space="preserve"> Y </w:t>
          </w:r>
          <w:r>
            <w:rPr>
              <w:b/>
            </w:rPr>
            <w:t>DOTACIÓN</w:t>
          </w:r>
          <w:r>
            <w:rPr>
              <w:b/>
              <w:color w:val="000000"/>
            </w:rPr>
            <w:t xml:space="preserve"> DEL HOSPITAL REGIONAL DE ALTA COMPLEJIDAD PARA LOS DEPARTAMENTOS DE CALDAS, </w:t>
          </w:r>
          <w:r>
            <w:rPr>
              <w:b/>
            </w:rPr>
            <w:t>CHOCÓ</w:t>
          </w:r>
          <w:r>
            <w:rPr>
              <w:b/>
              <w:color w:val="000000"/>
            </w:rPr>
            <w:t>, QUINDÍO Y RISARALDA”</w:t>
          </w:r>
        </w:p>
      </w:tc>
    </w:tr>
  </w:tbl>
  <w:p w14:paraId="112186C7" w14:textId="2BFCC7DD" w:rsidR="006C7C34" w:rsidRDefault="006C7C3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08BE"/>
    <w:multiLevelType w:val="hybridMultilevel"/>
    <w:tmpl w:val="37BA5C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62541"/>
    <w:multiLevelType w:val="hybridMultilevel"/>
    <w:tmpl w:val="CA1C3BB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63127D"/>
    <w:multiLevelType w:val="hybridMultilevel"/>
    <w:tmpl w:val="6EFAE424"/>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FF0F94"/>
    <w:multiLevelType w:val="hybridMultilevel"/>
    <w:tmpl w:val="B836A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625FF2"/>
    <w:multiLevelType w:val="hybridMultilevel"/>
    <w:tmpl w:val="B0D8C43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AF4F2A"/>
    <w:multiLevelType w:val="hybridMultilevel"/>
    <w:tmpl w:val="C436E566"/>
    <w:lvl w:ilvl="0" w:tplc="5C467EFA">
      <w:start w:val="1"/>
      <w:numFmt w:val="decimal"/>
      <w:lvlText w:val="%1."/>
      <w:lvlJc w:val="left"/>
      <w:pPr>
        <w:ind w:left="1140" w:hanging="42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22B076AA"/>
    <w:multiLevelType w:val="hybridMultilevel"/>
    <w:tmpl w:val="3B406C98"/>
    <w:lvl w:ilvl="0" w:tplc="240A000D">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BDC1C73"/>
    <w:multiLevelType w:val="hybridMultilevel"/>
    <w:tmpl w:val="205E3C54"/>
    <w:lvl w:ilvl="0" w:tplc="FBEC4E3E">
      <w:start w:val="1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EFB514E"/>
    <w:multiLevelType w:val="hybridMultilevel"/>
    <w:tmpl w:val="9B78B33C"/>
    <w:lvl w:ilvl="0" w:tplc="240A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409E2AA0"/>
    <w:multiLevelType w:val="hybridMultilevel"/>
    <w:tmpl w:val="7CFE8EBA"/>
    <w:lvl w:ilvl="0" w:tplc="845C225C">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B31FA"/>
    <w:multiLevelType w:val="hybridMultilevel"/>
    <w:tmpl w:val="DA4647CC"/>
    <w:lvl w:ilvl="0" w:tplc="A454C59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E41E94"/>
    <w:multiLevelType w:val="hybridMultilevel"/>
    <w:tmpl w:val="9C7CF18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549C320B"/>
    <w:multiLevelType w:val="hybridMultilevel"/>
    <w:tmpl w:val="44D86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6902A49"/>
    <w:multiLevelType w:val="hybridMultilevel"/>
    <w:tmpl w:val="F4FC33A2"/>
    <w:lvl w:ilvl="0" w:tplc="81701D00">
      <w:numFmt w:val="bullet"/>
      <w:lvlText w:val="-"/>
      <w:lvlJc w:val="left"/>
      <w:pPr>
        <w:ind w:left="1068" w:hanging="360"/>
      </w:pPr>
      <w:rPr>
        <w:rFonts w:ascii="Calibri" w:eastAsiaTheme="minorHAnsi" w:hAnsi="Calibri" w:cs="Calibr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5FCC7321"/>
    <w:multiLevelType w:val="hybridMultilevel"/>
    <w:tmpl w:val="CED2D6C2"/>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2691FDC"/>
    <w:multiLevelType w:val="hybridMultilevel"/>
    <w:tmpl w:val="E332B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5DA1AEE"/>
    <w:multiLevelType w:val="hybridMultilevel"/>
    <w:tmpl w:val="2452E9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FE86C2C"/>
    <w:multiLevelType w:val="hybridMultilevel"/>
    <w:tmpl w:val="4776E1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043178D"/>
    <w:multiLevelType w:val="hybridMultilevel"/>
    <w:tmpl w:val="837E1114"/>
    <w:lvl w:ilvl="0" w:tplc="C7DE026E">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3E56ABB"/>
    <w:multiLevelType w:val="hybridMultilevel"/>
    <w:tmpl w:val="5E3EEDA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55A47F5"/>
    <w:multiLevelType w:val="hybridMultilevel"/>
    <w:tmpl w:val="D842E25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55034545">
    <w:abstractNumId w:val="13"/>
  </w:num>
  <w:num w:numId="2" w16cid:durableId="1746881439">
    <w:abstractNumId w:val="19"/>
  </w:num>
  <w:num w:numId="3" w16cid:durableId="255095454">
    <w:abstractNumId w:val="16"/>
  </w:num>
  <w:num w:numId="4" w16cid:durableId="1333920887">
    <w:abstractNumId w:val="0"/>
  </w:num>
  <w:num w:numId="5" w16cid:durableId="154301768">
    <w:abstractNumId w:val="10"/>
  </w:num>
  <w:num w:numId="6" w16cid:durableId="1117219085">
    <w:abstractNumId w:val="14"/>
  </w:num>
  <w:num w:numId="7" w16cid:durableId="36441515">
    <w:abstractNumId w:val="6"/>
  </w:num>
  <w:num w:numId="8" w16cid:durableId="1837377122">
    <w:abstractNumId w:val="8"/>
  </w:num>
  <w:num w:numId="9" w16cid:durableId="792401318">
    <w:abstractNumId w:val="2"/>
  </w:num>
  <w:num w:numId="10" w16cid:durableId="335111401">
    <w:abstractNumId w:val="7"/>
  </w:num>
  <w:num w:numId="11" w16cid:durableId="965306840">
    <w:abstractNumId w:val="12"/>
  </w:num>
  <w:num w:numId="12" w16cid:durableId="1457719695">
    <w:abstractNumId w:val="1"/>
  </w:num>
  <w:num w:numId="13" w16cid:durableId="8907273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5412365">
    <w:abstractNumId w:val="9"/>
  </w:num>
  <w:num w:numId="15" w16cid:durableId="1917861095">
    <w:abstractNumId w:val="4"/>
  </w:num>
  <w:num w:numId="16" w16cid:durableId="304431764">
    <w:abstractNumId w:val="20"/>
  </w:num>
  <w:num w:numId="17" w16cid:durableId="210457237">
    <w:abstractNumId w:val="17"/>
  </w:num>
  <w:num w:numId="18" w16cid:durableId="498086523">
    <w:abstractNumId w:val="15"/>
  </w:num>
  <w:num w:numId="19" w16cid:durableId="1035616203">
    <w:abstractNumId w:val="3"/>
  </w:num>
  <w:num w:numId="20" w16cid:durableId="438570377">
    <w:abstractNumId w:val="18"/>
  </w:num>
  <w:num w:numId="21" w16cid:durableId="19937567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34"/>
    <w:rsid w:val="00000A76"/>
    <w:rsid w:val="000037DC"/>
    <w:rsid w:val="00012174"/>
    <w:rsid w:val="00022CA2"/>
    <w:rsid w:val="000236C5"/>
    <w:rsid w:val="00032962"/>
    <w:rsid w:val="00040E32"/>
    <w:rsid w:val="00041D51"/>
    <w:rsid w:val="000517E3"/>
    <w:rsid w:val="000544CE"/>
    <w:rsid w:val="000551DC"/>
    <w:rsid w:val="0005776A"/>
    <w:rsid w:val="00063810"/>
    <w:rsid w:val="0006419C"/>
    <w:rsid w:val="00070BA1"/>
    <w:rsid w:val="00072C0F"/>
    <w:rsid w:val="00076B20"/>
    <w:rsid w:val="000773A9"/>
    <w:rsid w:val="00080308"/>
    <w:rsid w:val="000825DC"/>
    <w:rsid w:val="000849E5"/>
    <w:rsid w:val="000A06D4"/>
    <w:rsid w:val="000A14E2"/>
    <w:rsid w:val="000A2102"/>
    <w:rsid w:val="000A27C7"/>
    <w:rsid w:val="000A291E"/>
    <w:rsid w:val="000B13E1"/>
    <w:rsid w:val="000C56D9"/>
    <w:rsid w:val="000D2845"/>
    <w:rsid w:val="000D74E7"/>
    <w:rsid w:val="000F03E5"/>
    <w:rsid w:val="000F3A85"/>
    <w:rsid w:val="00103882"/>
    <w:rsid w:val="001040E5"/>
    <w:rsid w:val="00104357"/>
    <w:rsid w:val="001115F6"/>
    <w:rsid w:val="00111A99"/>
    <w:rsid w:val="001143AE"/>
    <w:rsid w:val="00116252"/>
    <w:rsid w:val="00117720"/>
    <w:rsid w:val="00121F6D"/>
    <w:rsid w:val="0013117B"/>
    <w:rsid w:val="001312F1"/>
    <w:rsid w:val="0013370A"/>
    <w:rsid w:val="00136C99"/>
    <w:rsid w:val="00137053"/>
    <w:rsid w:val="0013713B"/>
    <w:rsid w:val="00137C14"/>
    <w:rsid w:val="00141007"/>
    <w:rsid w:val="00141BE0"/>
    <w:rsid w:val="0014296B"/>
    <w:rsid w:val="00142A1D"/>
    <w:rsid w:val="00143096"/>
    <w:rsid w:val="001452E9"/>
    <w:rsid w:val="0015378C"/>
    <w:rsid w:val="00156019"/>
    <w:rsid w:val="0015726B"/>
    <w:rsid w:val="00157CD6"/>
    <w:rsid w:val="001665E5"/>
    <w:rsid w:val="0017096A"/>
    <w:rsid w:val="00170BBB"/>
    <w:rsid w:val="00171FA0"/>
    <w:rsid w:val="00177372"/>
    <w:rsid w:val="00181A58"/>
    <w:rsid w:val="00194212"/>
    <w:rsid w:val="001A0EEE"/>
    <w:rsid w:val="001A595A"/>
    <w:rsid w:val="001B477D"/>
    <w:rsid w:val="001B4A01"/>
    <w:rsid w:val="001C04E3"/>
    <w:rsid w:val="001C10B6"/>
    <w:rsid w:val="001C23AE"/>
    <w:rsid w:val="001C2AE4"/>
    <w:rsid w:val="001C4DE3"/>
    <w:rsid w:val="001C710B"/>
    <w:rsid w:val="001C78B5"/>
    <w:rsid w:val="001D1A58"/>
    <w:rsid w:val="001D5D7E"/>
    <w:rsid w:val="001E2410"/>
    <w:rsid w:val="001E3DB2"/>
    <w:rsid w:val="001F2BEC"/>
    <w:rsid w:val="001F7416"/>
    <w:rsid w:val="0020060D"/>
    <w:rsid w:val="00203A08"/>
    <w:rsid w:val="00203DED"/>
    <w:rsid w:val="00207A57"/>
    <w:rsid w:val="00212BD5"/>
    <w:rsid w:val="00220D39"/>
    <w:rsid w:val="00220D6C"/>
    <w:rsid w:val="0022667B"/>
    <w:rsid w:val="00226B3E"/>
    <w:rsid w:val="0022718C"/>
    <w:rsid w:val="00227422"/>
    <w:rsid w:val="002350FA"/>
    <w:rsid w:val="0023582B"/>
    <w:rsid w:val="0023632D"/>
    <w:rsid w:val="00245644"/>
    <w:rsid w:val="00247DDF"/>
    <w:rsid w:val="0025180B"/>
    <w:rsid w:val="002626B7"/>
    <w:rsid w:val="002638DB"/>
    <w:rsid w:val="002645A0"/>
    <w:rsid w:val="002739A2"/>
    <w:rsid w:val="00274ADD"/>
    <w:rsid w:val="00275F41"/>
    <w:rsid w:val="00277093"/>
    <w:rsid w:val="00280E37"/>
    <w:rsid w:val="002837C4"/>
    <w:rsid w:val="00292152"/>
    <w:rsid w:val="0029347E"/>
    <w:rsid w:val="002A1C2E"/>
    <w:rsid w:val="002A5DB0"/>
    <w:rsid w:val="002A63C6"/>
    <w:rsid w:val="002C0352"/>
    <w:rsid w:val="002C6C3E"/>
    <w:rsid w:val="002C7D53"/>
    <w:rsid w:val="002D167A"/>
    <w:rsid w:val="002D2463"/>
    <w:rsid w:val="002D6FEA"/>
    <w:rsid w:val="002E4372"/>
    <w:rsid w:val="002E5E2D"/>
    <w:rsid w:val="002E6EE2"/>
    <w:rsid w:val="002E77C5"/>
    <w:rsid w:val="002F7C36"/>
    <w:rsid w:val="0031066E"/>
    <w:rsid w:val="0031310D"/>
    <w:rsid w:val="0031401F"/>
    <w:rsid w:val="003241A9"/>
    <w:rsid w:val="003319B6"/>
    <w:rsid w:val="00342A2D"/>
    <w:rsid w:val="00345221"/>
    <w:rsid w:val="003519CF"/>
    <w:rsid w:val="00363226"/>
    <w:rsid w:val="0036539B"/>
    <w:rsid w:val="00365FCA"/>
    <w:rsid w:val="00366AF3"/>
    <w:rsid w:val="00382A2D"/>
    <w:rsid w:val="00392173"/>
    <w:rsid w:val="00397DE9"/>
    <w:rsid w:val="003A1766"/>
    <w:rsid w:val="003B2B02"/>
    <w:rsid w:val="003B47DB"/>
    <w:rsid w:val="003B508A"/>
    <w:rsid w:val="003D03F6"/>
    <w:rsid w:val="003D1573"/>
    <w:rsid w:val="003D2095"/>
    <w:rsid w:val="003D20CE"/>
    <w:rsid w:val="003E0A09"/>
    <w:rsid w:val="003E2E2F"/>
    <w:rsid w:val="003E5C32"/>
    <w:rsid w:val="003E7FF9"/>
    <w:rsid w:val="003F27FF"/>
    <w:rsid w:val="003F296F"/>
    <w:rsid w:val="003F4AC6"/>
    <w:rsid w:val="003F68AE"/>
    <w:rsid w:val="00403006"/>
    <w:rsid w:val="00403766"/>
    <w:rsid w:val="00404626"/>
    <w:rsid w:val="0041079E"/>
    <w:rsid w:val="0041197D"/>
    <w:rsid w:val="0041459D"/>
    <w:rsid w:val="00415244"/>
    <w:rsid w:val="004223FD"/>
    <w:rsid w:val="004405B0"/>
    <w:rsid w:val="00442A4D"/>
    <w:rsid w:val="00456ADB"/>
    <w:rsid w:val="00461FA0"/>
    <w:rsid w:val="0046567B"/>
    <w:rsid w:val="00465A4C"/>
    <w:rsid w:val="00467DF9"/>
    <w:rsid w:val="00471C68"/>
    <w:rsid w:val="00476E87"/>
    <w:rsid w:val="00477972"/>
    <w:rsid w:val="00486713"/>
    <w:rsid w:val="00486AEE"/>
    <w:rsid w:val="00494561"/>
    <w:rsid w:val="004A3535"/>
    <w:rsid w:val="004A480F"/>
    <w:rsid w:val="004D101B"/>
    <w:rsid w:val="004D4614"/>
    <w:rsid w:val="004D7AC1"/>
    <w:rsid w:val="004E1A8D"/>
    <w:rsid w:val="004E1DFC"/>
    <w:rsid w:val="004E3E6A"/>
    <w:rsid w:val="004F12A3"/>
    <w:rsid w:val="004F18A4"/>
    <w:rsid w:val="00515146"/>
    <w:rsid w:val="00515520"/>
    <w:rsid w:val="00515DC4"/>
    <w:rsid w:val="00516220"/>
    <w:rsid w:val="00527A1D"/>
    <w:rsid w:val="005318EA"/>
    <w:rsid w:val="00535422"/>
    <w:rsid w:val="00542CE2"/>
    <w:rsid w:val="005535DB"/>
    <w:rsid w:val="005552DF"/>
    <w:rsid w:val="00555826"/>
    <w:rsid w:val="00555E1D"/>
    <w:rsid w:val="00557976"/>
    <w:rsid w:val="00557CE5"/>
    <w:rsid w:val="00560E5E"/>
    <w:rsid w:val="00562142"/>
    <w:rsid w:val="0056232B"/>
    <w:rsid w:val="0056302D"/>
    <w:rsid w:val="0057064E"/>
    <w:rsid w:val="005724BA"/>
    <w:rsid w:val="00573008"/>
    <w:rsid w:val="00573847"/>
    <w:rsid w:val="00574333"/>
    <w:rsid w:val="0058585F"/>
    <w:rsid w:val="005879D6"/>
    <w:rsid w:val="005966D1"/>
    <w:rsid w:val="005A736F"/>
    <w:rsid w:val="005B37E8"/>
    <w:rsid w:val="005B4767"/>
    <w:rsid w:val="005B6355"/>
    <w:rsid w:val="005C5443"/>
    <w:rsid w:val="005C5A0B"/>
    <w:rsid w:val="005D2D80"/>
    <w:rsid w:val="005D5D14"/>
    <w:rsid w:val="005E56F4"/>
    <w:rsid w:val="005F2086"/>
    <w:rsid w:val="005F2A5C"/>
    <w:rsid w:val="00603DE7"/>
    <w:rsid w:val="00607763"/>
    <w:rsid w:val="00620CE6"/>
    <w:rsid w:val="00624BD9"/>
    <w:rsid w:val="00625A06"/>
    <w:rsid w:val="00630691"/>
    <w:rsid w:val="0063663C"/>
    <w:rsid w:val="00640D6A"/>
    <w:rsid w:val="00643277"/>
    <w:rsid w:val="0065192D"/>
    <w:rsid w:val="0065359B"/>
    <w:rsid w:val="00653CBA"/>
    <w:rsid w:val="0066025B"/>
    <w:rsid w:val="00662C05"/>
    <w:rsid w:val="00663817"/>
    <w:rsid w:val="00663F15"/>
    <w:rsid w:val="0066566E"/>
    <w:rsid w:val="006676C6"/>
    <w:rsid w:val="00671571"/>
    <w:rsid w:val="00673B96"/>
    <w:rsid w:val="00680E92"/>
    <w:rsid w:val="006821EE"/>
    <w:rsid w:val="0068347E"/>
    <w:rsid w:val="00690067"/>
    <w:rsid w:val="00691EA2"/>
    <w:rsid w:val="0069669A"/>
    <w:rsid w:val="006A1947"/>
    <w:rsid w:val="006A258F"/>
    <w:rsid w:val="006A2736"/>
    <w:rsid w:val="006A2F1F"/>
    <w:rsid w:val="006A47AD"/>
    <w:rsid w:val="006A4901"/>
    <w:rsid w:val="006B083F"/>
    <w:rsid w:val="006B4184"/>
    <w:rsid w:val="006B4C70"/>
    <w:rsid w:val="006C02E4"/>
    <w:rsid w:val="006C4D55"/>
    <w:rsid w:val="006C6C56"/>
    <w:rsid w:val="006C726E"/>
    <w:rsid w:val="006C7C34"/>
    <w:rsid w:val="006D0537"/>
    <w:rsid w:val="006D5BBB"/>
    <w:rsid w:val="006D6EB8"/>
    <w:rsid w:val="006E2810"/>
    <w:rsid w:val="006E507C"/>
    <w:rsid w:val="006E775A"/>
    <w:rsid w:val="006E7F85"/>
    <w:rsid w:val="006F1919"/>
    <w:rsid w:val="00702F54"/>
    <w:rsid w:val="00703921"/>
    <w:rsid w:val="00703C77"/>
    <w:rsid w:val="00704314"/>
    <w:rsid w:val="007056B3"/>
    <w:rsid w:val="0071005A"/>
    <w:rsid w:val="00710249"/>
    <w:rsid w:val="00711F1B"/>
    <w:rsid w:val="00712D37"/>
    <w:rsid w:val="007155CA"/>
    <w:rsid w:val="00716FFB"/>
    <w:rsid w:val="00722723"/>
    <w:rsid w:val="00724CEA"/>
    <w:rsid w:val="00732438"/>
    <w:rsid w:val="00733BA6"/>
    <w:rsid w:val="00733C1A"/>
    <w:rsid w:val="00734DE0"/>
    <w:rsid w:val="00740CAB"/>
    <w:rsid w:val="007421AF"/>
    <w:rsid w:val="00743388"/>
    <w:rsid w:val="00751FA9"/>
    <w:rsid w:val="0075324A"/>
    <w:rsid w:val="007550E6"/>
    <w:rsid w:val="007611F6"/>
    <w:rsid w:val="00764300"/>
    <w:rsid w:val="00764CEA"/>
    <w:rsid w:val="00771DBF"/>
    <w:rsid w:val="007743BF"/>
    <w:rsid w:val="007808E6"/>
    <w:rsid w:val="00785D65"/>
    <w:rsid w:val="007935A4"/>
    <w:rsid w:val="00795C2F"/>
    <w:rsid w:val="007A6487"/>
    <w:rsid w:val="007B1485"/>
    <w:rsid w:val="007B18F4"/>
    <w:rsid w:val="007B58C1"/>
    <w:rsid w:val="007C4D0D"/>
    <w:rsid w:val="007C5E47"/>
    <w:rsid w:val="007C61DE"/>
    <w:rsid w:val="007D4242"/>
    <w:rsid w:val="007D4F20"/>
    <w:rsid w:val="007E2A6A"/>
    <w:rsid w:val="007E5A13"/>
    <w:rsid w:val="007E5AFA"/>
    <w:rsid w:val="007F0238"/>
    <w:rsid w:val="007F117F"/>
    <w:rsid w:val="007F2247"/>
    <w:rsid w:val="007F3019"/>
    <w:rsid w:val="007F384B"/>
    <w:rsid w:val="007F4A93"/>
    <w:rsid w:val="008057C1"/>
    <w:rsid w:val="00806506"/>
    <w:rsid w:val="0081042C"/>
    <w:rsid w:val="00811F46"/>
    <w:rsid w:val="00821326"/>
    <w:rsid w:val="00823BC5"/>
    <w:rsid w:val="00826001"/>
    <w:rsid w:val="00830FEF"/>
    <w:rsid w:val="00832453"/>
    <w:rsid w:val="00832FC7"/>
    <w:rsid w:val="008352A8"/>
    <w:rsid w:val="00837538"/>
    <w:rsid w:val="008450B0"/>
    <w:rsid w:val="00850AD0"/>
    <w:rsid w:val="008523D2"/>
    <w:rsid w:val="008527D8"/>
    <w:rsid w:val="00852B29"/>
    <w:rsid w:val="0085667A"/>
    <w:rsid w:val="008616C6"/>
    <w:rsid w:val="00862877"/>
    <w:rsid w:val="00863248"/>
    <w:rsid w:val="0086425F"/>
    <w:rsid w:val="00864775"/>
    <w:rsid w:val="008664F1"/>
    <w:rsid w:val="008713BE"/>
    <w:rsid w:val="00873906"/>
    <w:rsid w:val="0089018A"/>
    <w:rsid w:val="00895915"/>
    <w:rsid w:val="00895F3A"/>
    <w:rsid w:val="00897795"/>
    <w:rsid w:val="00897E3C"/>
    <w:rsid w:val="00897F77"/>
    <w:rsid w:val="008A1FDD"/>
    <w:rsid w:val="008A3302"/>
    <w:rsid w:val="008A3E0B"/>
    <w:rsid w:val="008A4597"/>
    <w:rsid w:val="008B7512"/>
    <w:rsid w:val="008C050C"/>
    <w:rsid w:val="008C20E7"/>
    <w:rsid w:val="008C387E"/>
    <w:rsid w:val="008C6CBD"/>
    <w:rsid w:val="008D0F00"/>
    <w:rsid w:val="008D10B1"/>
    <w:rsid w:val="008E75EB"/>
    <w:rsid w:val="008E78CE"/>
    <w:rsid w:val="008F1D1D"/>
    <w:rsid w:val="008F4A92"/>
    <w:rsid w:val="008F4E23"/>
    <w:rsid w:val="00900C50"/>
    <w:rsid w:val="0090403C"/>
    <w:rsid w:val="00911144"/>
    <w:rsid w:val="00914421"/>
    <w:rsid w:val="00920FB0"/>
    <w:rsid w:val="009232E0"/>
    <w:rsid w:val="00940CE9"/>
    <w:rsid w:val="00941257"/>
    <w:rsid w:val="00947AD3"/>
    <w:rsid w:val="00954C1C"/>
    <w:rsid w:val="00957522"/>
    <w:rsid w:val="00957B31"/>
    <w:rsid w:val="00961A37"/>
    <w:rsid w:val="0096304E"/>
    <w:rsid w:val="009634DF"/>
    <w:rsid w:val="0096440C"/>
    <w:rsid w:val="0097111B"/>
    <w:rsid w:val="009715B0"/>
    <w:rsid w:val="00974995"/>
    <w:rsid w:val="00975B82"/>
    <w:rsid w:val="00982703"/>
    <w:rsid w:val="00996A17"/>
    <w:rsid w:val="009A2AD9"/>
    <w:rsid w:val="009A59CE"/>
    <w:rsid w:val="009A5DCD"/>
    <w:rsid w:val="009B12A3"/>
    <w:rsid w:val="009C213E"/>
    <w:rsid w:val="009C2218"/>
    <w:rsid w:val="009C5962"/>
    <w:rsid w:val="009E246C"/>
    <w:rsid w:val="009E54FD"/>
    <w:rsid w:val="009E77E7"/>
    <w:rsid w:val="009E78C3"/>
    <w:rsid w:val="009E7D3A"/>
    <w:rsid w:val="009F511B"/>
    <w:rsid w:val="00A0292D"/>
    <w:rsid w:val="00A02CDB"/>
    <w:rsid w:val="00A03B4B"/>
    <w:rsid w:val="00A115B7"/>
    <w:rsid w:val="00A11AEB"/>
    <w:rsid w:val="00A11E4C"/>
    <w:rsid w:val="00A145E5"/>
    <w:rsid w:val="00A147B1"/>
    <w:rsid w:val="00A304DD"/>
    <w:rsid w:val="00A31E3E"/>
    <w:rsid w:val="00A322C1"/>
    <w:rsid w:val="00A333E7"/>
    <w:rsid w:val="00A34433"/>
    <w:rsid w:val="00A41323"/>
    <w:rsid w:val="00A51566"/>
    <w:rsid w:val="00A54442"/>
    <w:rsid w:val="00A56337"/>
    <w:rsid w:val="00A56CB8"/>
    <w:rsid w:val="00A571C8"/>
    <w:rsid w:val="00A601A6"/>
    <w:rsid w:val="00A66468"/>
    <w:rsid w:val="00A67DD4"/>
    <w:rsid w:val="00A70A75"/>
    <w:rsid w:val="00A7220C"/>
    <w:rsid w:val="00A724DC"/>
    <w:rsid w:val="00A73992"/>
    <w:rsid w:val="00A74668"/>
    <w:rsid w:val="00A74E04"/>
    <w:rsid w:val="00A76DB4"/>
    <w:rsid w:val="00A83D9C"/>
    <w:rsid w:val="00A8461C"/>
    <w:rsid w:val="00A85083"/>
    <w:rsid w:val="00A941D3"/>
    <w:rsid w:val="00A94C65"/>
    <w:rsid w:val="00AA207A"/>
    <w:rsid w:val="00AB0BA2"/>
    <w:rsid w:val="00AB2A0A"/>
    <w:rsid w:val="00AB38FF"/>
    <w:rsid w:val="00AB6D18"/>
    <w:rsid w:val="00AB7F8D"/>
    <w:rsid w:val="00AC6595"/>
    <w:rsid w:val="00AD09A2"/>
    <w:rsid w:val="00AD199F"/>
    <w:rsid w:val="00AD1F43"/>
    <w:rsid w:val="00AD5F18"/>
    <w:rsid w:val="00AE1154"/>
    <w:rsid w:val="00AE6826"/>
    <w:rsid w:val="00AE771C"/>
    <w:rsid w:val="00AF08AA"/>
    <w:rsid w:val="00B01671"/>
    <w:rsid w:val="00B0204A"/>
    <w:rsid w:val="00B0350D"/>
    <w:rsid w:val="00B049BE"/>
    <w:rsid w:val="00B04BD0"/>
    <w:rsid w:val="00B05A25"/>
    <w:rsid w:val="00B0741C"/>
    <w:rsid w:val="00B07D15"/>
    <w:rsid w:val="00B11A33"/>
    <w:rsid w:val="00B13462"/>
    <w:rsid w:val="00B1443D"/>
    <w:rsid w:val="00B145FC"/>
    <w:rsid w:val="00B20023"/>
    <w:rsid w:val="00B21BCE"/>
    <w:rsid w:val="00B233E4"/>
    <w:rsid w:val="00B24F57"/>
    <w:rsid w:val="00B26CB6"/>
    <w:rsid w:val="00B27699"/>
    <w:rsid w:val="00B314D0"/>
    <w:rsid w:val="00B3150F"/>
    <w:rsid w:val="00B32BBF"/>
    <w:rsid w:val="00B45CC5"/>
    <w:rsid w:val="00B52E23"/>
    <w:rsid w:val="00B56265"/>
    <w:rsid w:val="00B60C5D"/>
    <w:rsid w:val="00B6163C"/>
    <w:rsid w:val="00B74A1E"/>
    <w:rsid w:val="00B75484"/>
    <w:rsid w:val="00B75A7C"/>
    <w:rsid w:val="00B81C94"/>
    <w:rsid w:val="00B84489"/>
    <w:rsid w:val="00B938DD"/>
    <w:rsid w:val="00B95F3A"/>
    <w:rsid w:val="00B96E8F"/>
    <w:rsid w:val="00BA0700"/>
    <w:rsid w:val="00BA11AA"/>
    <w:rsid w:val="00BA2325"/>
    <w:rsid w:val="00BA3DB2"/>
    <w:rsid w:val="00BA5F75"/>
    <w:rsid w:val="00BA627E"/>
    <w:rsid w:val="00BA7040"/>
    <w:rsid w:val="00BB7E63"/>
    <w:rsid w:val="00BC08BC"/>
    <w:rsid w:val="00BC0DD0"/>
    <w:rsid w:val="00BC4A9D"/>
    <w:rsid w:val="00BD476F"/>
    <w:rsid w:val="00BD5C79"/>
    <w:rsid w:val="00BE0B4D"/>
    <w:rsid w:val="00BE2B98"/>
    <w:rsid w:val="00BF7A84"/>
    <w:rsid w:val="00C03FA6"/>
    <w:rsid w:val="00C05408"/>
    <w:rsid w:val="00C10B5A"/>
    <w:rsid w:val="00C110E5"/>
    <w:rsid w:val="00C13BF7"/>
    <w:rsid w:val="00C163C7"/>
    <w:rsid w:val="00C208D4"/>
    <w:rsid w:val="00C237B1"/>
    <w:rsid w:val="00C33650"/>
    <w:rsid w:val="00C336E8"/>
    <w:rsid w:val="00C36282"/>
    <w:rsid w:val="00C43204"/>
    <w:rsid w:val="00C43DD6"/>
    <w:rsid w:val="00C45ACC"/>
    <w:rsid w:val="00C5036F"/>
    <w:rsid w:val="00C50E01"/>
    <w:rsid w:val="00C547B1"/>
    <w:rsid w:val="00C55E3A"/>
    <w:rsid w:val="00C5683C"/>
    <w:rsid w:val="00C665AF"/>
    <w:rsid w:val="00C717B4"/>
    <w:rsid w:val="00C74442"/>
    <w:rsid w:val="00C80A5B"/>
    <w:rsid w:val="00C85C13"/>
    <w:rsid w:val="00C905A1"/>
    <w:rsid w:val="00C90A76"/>
    <w:rsid w:val="00C91718"/>
    <w:rsid w:val="00C9389A"/>
    <w:rsid w:val="00C93EDD"/>
    <w:rsid w:val="00CB3557"/>
    <w:rsid w:val="00CB3D54"/>
    <w:rsid w:val="00CB40C8"/>
    <w:rsid w:val="00CD1D88"/>
    <w:rsid w:val="00CD3DFF"/>
    <w:rsid w:val="00CE261D"/>
    <w:rsid w:val="00CE2D16"/>
    <w:rsid w:val="00CF2A6B"/>
    <w:rsid w:val="00CF41FA"/>
    <w:rsid w:val="00CF4E7D"/>
    <w:rsid w:val="00CF5197"/>
    <w:rsid w:val="00CF7669"/>
    <w:rsid w:val="00D07953"/>
    <w:rsid w:val="00D100FE"/>
    <w:rsid w:val="00D1014E"/>
    <w:rsid w:val="00D135B9"/>
    <w:rsid w:val="00D1547D"/>
    <w:rsid w:val="00D1790F"/>
    <w:rsid w:val="00D250D0"/>
    <w:rsid w:val="00D254A1"/>
    <w:rsid w:val="00D3130F"/>
    <w:rsid w:val="00D33BE8"/>
    <w:rsid w:val="00D371A6"/>
    <w:rsid w:val="00D416B3"/>
    <w:rsid w:val="00D437FB"/>
    <w:rsid w:val="00D4509B"/>
    <w:rsid w:val="00D47535"/>
    <w:rsid w:val="00D56779"/>
    <w:rsid w:val="00D57386"/>
    <w:rsid w:val="00D7301D"/>
    <w:rsid w:val="00D81A44"/>
    <w:rsid w:val="00D82F76"/>
    <w:rsid w:val="00DA4302"/>
    <w:rsid w:val="00DA779F"/>
    <w:rsid w:val="00DB3119"/>
    <w:rsid w:val="00DB74A1"/>
    <w:rsid w:val="00DB7705"/>
    <w:rsid w:val="00DC316B"/>
    <w:rsid w:val="00DD0DE6"/>
    <w:rsid w:val="00DD2DD3"/>
    <w:rsid w:val="00DD7BA9"/>
    <w:rsid w:val="00DF00CE"/>
    <w:rsid w:val="00DF2DE5"/>
    <w:rsid w:val="00DF33BE"/>
    <w:rsid w:val="00DF6319"/>
    <w:rsid w:val="00DF70BC"/>
    <w:rsid w:val="00E00889"/>
    <w:rsid w:val="00E00DA0"/>
    <w:rsid w:val="00E02D67"/>
    <w:rsid w:val="00E03E30"/>
    <w:rsid w:val="00E07012"/>
    <w:rsid w:val="00E11CA6"/>
    <w:rsid w:val="00E14415"/>
    <w:rsid w:val="00E150D1"/>
    <w:rsid w:val="00E155C3"/>
    <w:rsid w:val="00E1566A"/>
    <w:rsid w:val="00E2258A"/>
    <w:rsid w:val="00E22F19"/>
    <w:rsid w:val="00E244CE"/>
    <w:rsid w:val="00E401A7"/>
    <w:rsid w:val="00E4247E"/>
    <w:rsid w:val="00E44DCA"/>
    <w:rsid w:val="00E52F5D"/>
    <w:rsid w:val="00E53C28"/>
    <w:rsid w:val="00E55484"/>
    <w:rsid w:val="00E55DF7"/>
    <w:rsid w:val="00E65CF9"/>
    <w:rsid w:val="00E670F8"/>
    <w:rsid w:val="00E67CC2"/>
    <w:rsid w:val="00E70300"/>
    <w:rsid w:val="00E74231"/>
    <w:rsid w:val="00E77F39"/>
    <w:rsid w:val="00E8035B"/>
    <w:rsid w:val="00E856CE"/>
    <w:rsid w:val="00E85791"/>
    <w:rsid w:val="00E85A5C"/>
    <w:rsid w:val="00E93F8B"/>
    <w:rsid w:val="00E96D9F"/>
    <w:rsid w:val="00E97824"/>
    <w:rsid w:val="00EB156E"/>
    <w:rsid w:val="00EB416E"/>
    <w:rsid w:val="00EB67F8"/>
    <w:rsid w:val="00EC0436"/>
    <w:rsid w:val="00EC3429"/>
    <w:rsid w:val="00EC3924"/>
    <w:rsid w:val="00ED151D"/>
    <w:rsid w:val="00ED47AC"/>
    <w:rsid w:val="00ED5561"/>
    <w:rsid w:val="00ED6EB5"/>
    <w:rsid w:val="00ED75D4"/>
    <w:rsid w:val="00EE2B15"/>
    <w:rsid w:val="00EE2E4A"/>
    <w:rsid w:val="00EE5EA7"/>
    <w:rsid w:val="00EE6B7C"/>
    <w:rsid w:val="00EF6255"/>
    <w:rsid w:val="00F01932"/>
    <w:rsid w:val="00F10DDC"/>
    <w:rsid w:val="00F11FED"/>
    <w:rsid w:val="00F16059"/>
    <w:rsid w:val="00F17E9A"/>
    <w:rsid w:val="00F23C30"/>
    <w:rsid w:val="00F32786"/>
    <w:rsid w:val="00F328D6"/>
    <w:rsid w:val="00F344A3"/>
    <w:rsid w:val="00F34C5E"/>
    <w:rsid w:val="00F4253A"/>
    <w:rsid w:val="00F44361"/>
    <w:rsid w:val="00F506CD"/>
    <w:rsid w:val="00F50731"/>
    <w:rsid w:val="00F5146A"/>
    <w:rsid w:val="00F52BC4"/>
    <w:rsid w:val="00F5356B"/>
    <w:rsid w:val="00F57D6A"/>
    <w:rsid w:val="00F60D5D"/>
    <w:rsid w:val="00F66E10"/>
    <w:rsid w:val="00F67C18"/>
    <w:rsid w:val="00F72E26"/>
    <w:rsid w:val="00F75B4B"/>
    <w:rsid w:val="00F8195A"/>
    <w:rsid w:val="00F8423C"/>
    <w:rsid w:val="00F849E7"/>
    <w:rsid w:val="00F854E4"/>
    <w:rsid w:val="00F858AE"/>
    <w:rsid w:val="00F859E6"/>
    <w:rsid w:val="00F87A91"/>
    <w:rsid w:val="00F92C5F"/>
    <w:rsid w:val="00F97206"/>
    <w:rsid w:val="00FA1739"/>
    <w:rsid w:val="00FA349E"/>
    <w:rsid w:val="00FA49A9"/>
    <w:rsid w:val="00FA6619"/>
    <w:rsid w:val="00FA6959"/>
    <w:rsid w:val="00FB1CCB"/>
    <w:rsid w:val="00FB5342"/>
    <w:rsid w:val="00FB57D8"/>
    <w:rsid w:val="00FB5B47"/>
    <w:rsid w:val="00FB7295"/>
    <w:rsid w:val="00FC3570"/>
    <w:rsid w:val="00FC3AE8"/>
    <w:rsid w:val="00FC5836"/>
    <w:rsid w:val="00FC7E82"/>
    <w:rsid w:val="00FD1BD2"/>
    <w:rsid w:val="00FD4640"/>
    <w:rsid w:val="00FD5C4E"/>
    <w:rsid w:val="00FE2591"/>
    <w:rsid w:val="00FE27F8"/>
    <w:rsid w:val="00FE38B6"/>
    <w:rsid w:val="00FE3FBA"/>
    <w:rsid w:val="00FE7BEA"/>
    <w:rsid w:val="00FF1CB0"/>
    <w:rsid w:val="00FF4D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48B39"/>
  <w15:docId w15:val="{88332ADB-6653-4E57-AB0F-BC963681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65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E76EFE"/>
    <w:pPr>
      <w:keepNext/>
      <w:keepLines/>
      <w:spacing w:before="40" w:after="0"/>
      <w:outlineLvl w:val="1"/>
    </w:pPr>
    <w:rPr>
      <w:rFonts w:ascii="Arial" w:eastAsiaTheme="majorEastAsia" w:hAnsi="Arial" w:cs="Arial"/>
      <w:b/>
      <w:color w:val="595959" w:themeColor="text1" w:themeTint="A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aliases w:val="h,h8,h9,h10,h18,encabezado"/>
    <w:basedOn w:val="Normal"/>
    <w:link w:val="EncabezadoCar"/>
    <w:uiPriority w:val="99"/>
    <w:unhideWhenUsed/>
    <w:rsid w:val="00292F80"/>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292F80"/>
  </w:style>
  <w:style w:type="paragraph" w:styleId="Piedepgina">
    <w:name w:val="footer"/>
    <w:basedOn w:val="Normal"/>
    <w:link w:val="PiedepginaCar"/>
    <w:uiPriority w:val="99"/>
    <w:unhideWhenUsed/>
    <w:rsid w:val="00292F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2F80"/>
  </w:style>
  <w:style w:type="table" w:styleId="Tablaconcuadrcula">
    <w:name w:val="Table Grid"/>
    <w:aliases w:val="Tabla PBOT Sabaneta Formula,TablaPBOTSab,Tabla MEC3"/>
    <w:basedOn w:val="Tablanormal"/>
    <w:uiPriority w:val="39"/>
    <w:qFormat/>
    <w:rsid w:val="00292F80"/>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List Paragraph1,Paragraphe de liste1,lp1,HOJA,Colorful List Accent 1,Lista vistosa - Énfasis 11,Colorful List - Accent 11,Lista vistosa - Énfasis 111,Lista vistosa - Énfasis 12,Lista vistosa - Énfasis 13"/>
    <w:basedOn w:val="Normal"/>
    <w:link w:val="PrrafodelistaCar"/>
    <w:uiPriority w:val="34"/>
    <w:qFormat/>
    <w:rsid w:val="00292F80"/>
    <w:pPr>
      <w:ind w:left="720"/>
      <w:contextualSpacing/>
    </w:pPr>
  </w:style>
  <w:style w:type="character" w:styleId="Hipervnculo">
    <w:name w:val="Hyperlink"/>
    <w:basedOn w:val="Fuentedeprrafopredeter"/>
    <w:uiPriority w:val="99"/>
    <w:unhideWhenUsed/>
    <w:rsid w:val="00371AF3"/>
    <w:rPr>
      <w:color w:val="0563C1" w:themeColor="hyperlink"/>
      <w:u w:val="single"/>
    </w:rPr>
  </w:style>
  <w:style w:type="paragraph" w:customStyle="1" w:styleId="Normalnegrita">
    <w:name w:val="Normal negrita"/>
    <w:basedOn w:val="Normal"/>
    <w:next w:val="Normal"/>
    <w:qFormat/>
    <w:rsid w:val="00956ED6"/>
    <w:pPr>
      <w:keepNext/>
      <w:spacing w:before="120" w:after="120" w:line="264" w:lineRule="auto"/>
      <w:jc w:val="both"/>
    </w:pPr>
    <w:rPr>
      <w:rFonts w:ascii="Arial" w:hAnsi="Arial"/>
      <w:b/>
      <w:sz w:val="20"/>
      <w:szCs w:val="20"/>
      <w:lang w:val="es-ES"/>
    </w:rPr>
  </w:style>
  <w:style w:type="table" w:customStyle="1" w:styleId="Tabla1">
    <w:name w:val="Tabla 1"/>
    <w:basedOn w:val="Tablanormal"/>
    <w:uiPriority w:val="99"/>
    <w:rsid w:val="00956ED6"/>
    <w:pPr>
      <w:widowControl w:val="0"/>
      <w:spacing w:after="0" w:line="240" w:lineRule="auto"/>
      <w:contextualSpacing/>
      <w:jc w:val="center"/>
    </w:pPr>
    <w:rPr>
      <w:rFonts w:ascii="Arial" w:hAnsi="Arial"/>
      <w:sz w:val="18"/>
      <w:szCs w:val="20"/>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vAlign w:val="center"/>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48DD4"/>
      </w:tcPr>
    </w:tblStylePr>
    <w:tblStylePr w:type="lastRow">
      <w:rPr>
        <w:b/>
      </w:rPr>
      <w:tblPr/>
      <w:tcPr>
        <w:shd w:val="clear" w:color="auto" w:fill="8AB2E2"/>
      </w:tcPr>
    </w:tblStylePr>
    <w:tblStylePr w:type="firstCol">
      <w:pPr>
        <w:jc w:val="left"/>
      </w:pPr>
    </w:tblStylePr>
  </w:style>
  <w:style w:type="paragraph" w:customStyle="1" w:styleId="Ttulo0">
    <w:name w:val="Título 0"/>
    <w:basedOn w:val="Normal"/>
    <w:next w:val="Normal"/>
    <w:link w:val="Ttulo0Car"/>
    <w:qFormat/>
    <w:rsid w:val="00956ED6"/>
    <w:pPr>
      <w:pageBreakBefore/>
      <w:spacing w:after="360" w:line="264" w:lineRule="auto"/>
      <w:jc w:val="both"/>
      <w:outlineLvl w:val="0"/>
    </w:pPr>
    <w:rPr>
      <w:rFonts w:ascii="Arial" w:hAnsi="Arial"/>
      <w:color w:val="365F91"/>
      <w:sz w:val="32"/>
      <w:szCs w:val="32"/>
      <w:lang w:val="es-ES"/>
    </w:rPr>
  </w:style>
  <w:style w:type="character" w:customStyle="1" w:styleId="Ttulo0Car">
    <w:name w:val="Título 0 Car"/>
    <w:link w:val="Ttulo0"/>
    <w:rsid w:val="00956ED6"/>
    <w:rPr>
      <w:rFonts w:ascii="Arial" w:hAnsi="Arial"/>
      <w:color w:val="365F91"/>
      <w:sz w:val="32"/>
      <w:szCs w:val="32"/>
      <w:lang w:val="es-ES"/>
    </w:rPr>
  </w:style>
  <w:style w:type="table" w:styleId="Tablaconcuadrcula5oscura-nfasis3">
    <w:name w:val="Grid Table 5 Dark Accent 3"/>
    <w:basedOn w:val="Tablanormal"/>
    <w:uiPriority w:val="50"/>
    <w:rsid w:val="00956ED6"/>
    <w:pPr>
      <w:spacing w:before="120" w:after="0" w:line="240" w:lineRule="auto"/>
      <w:jc w:val="both"/>
    </w:pPr>
    <w:rPr>
      <w:rFonts w:ascii="Arial" w:hAnsi="Arial"/>
      <w:sz w:val="20"/>
      <w:szCs w:val="20"/>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Nmerodepgina">
    <w:name w:val="page number"/>
    <w:basedOn w:val="Fuentedeprrafopredeter"/>
    <w:uiPriority w:val="99"/>
    <w:unhideWhenUsed/>
    <w:rsid w:val="00A64F28"/>
  </w:style>
  <w:style w:type="character" w:customStyle="1" w:styleId="Ttulo2Car">
    <w:name w:val="Título 2 Car"/>
    <w:basedOn w:val="Fuentedeprrafopredeter"/>
    <w:link w:val="Ttulo2"/>
    <w:uiPriority w:val="1"/>
    <w:rsid w:val="00E76EFE"/>
    <w:rPr>
      <w:rFonts w:ascii="Arial" w:eastAsiaTheme="majorEastAsia" w:hAnsi="Arial" w:cs="Arial"/>
      <w:b/>
      <w:color w:val="595959" w:themeColor="text1" w:themeTint="A6"/>
      <w:sz w:val="26"/>
      <w:szCs w:val="26"/>
    </w:r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Lista vistosa - Énfasis 111 Car"/>
    <w:link w:val="Prrafodelista"/>
    <w:uiPriority w:val="34"/>
    <w:qFormat/>
    <w:locked/>
    <w:rsid w:val="00E76EFE"/>
  </w:style>
  <w:style w:type="paragraph" w:styleId="Textoindependiente">
    <w:name w:val="Body Text"/>
    <w:basedOn w:val="Normal"/>
    <w:link w:val="TextoindependienteCar"/>
    <w:uiPriority w:val="1"/>
    <w:qFormat/>
    <w:rsid w:val="00E76EFE"/>
    <w:pPr>
      <w:widowControl w:val="0"/>
      <w:autoSpaceDE w:val="0"/>
      <w:autoSpaceDN w:val="0"/>
      <w:spacing w:after="0" w:line="240" w:lineRule="auto"/>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uiPriority w:val="1"/>
    <w:rsid w:val="00E76EFE"/>
    <w:rPr>
      <w:rFonts w:ascii="Arial" w:eastAsia="Times New Roman" w:hAnsi="Arial" w:cs="Arial"/>
      <w:lang w:val="es-ES" w:eastAsia="es-ES"/>
    </w:rPr>
  </w:style>
  <w:style w:type="paragraph" w:styleId="Sangradetextonormal">
    <w:name w:val="Body Text Indent"/>
    <w:basedOn w:val="Normal"/>
    <w:link w:val="SangradetextonormalCar"/>
    <w:uiPriority w:val="99"/>
    <w:semiHidden/>
    <w:unhideWhenUsed/>
    <w:rsid w:val="00E76EFE"/>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E76EFE"/>
    <w:rPr>
      <w:rFonts w:ascii="Times New Roman" w:eastAsia="Times New Roman" w:hAnsi="Times New Roman" w:cs="Times New Roman"/>
      <w:sz w:val="24"/>
      <w:szCs w:val="24"/>
      <w:lang w:val="es-ES" w:eastAsia="es-ES"/>
    </w:rPr>
  </w:style>
  <w:style w:type="paragraph" w:styleId="Sinespaciado">
    <w:name w:val="No Spacing"/>
    <w:uiPriority w:val="1"/>
    <w:qFormat/>
    <w:rsid w:val="00E76EFE"/>
    <w:pPr>
      <w:spacing w:after="0" w:line="240" w:lineRule="auto"/>
    </w:pPr>
  </w:style>
  <w:style w:type="character" w:customStyle="1" w:styleId="Ttulo1Car">
    <w:name w:val="Título 1 Car"/>
    <w:basedOn w:val="Fuentedeprrafopredeter"/>
    <w:link w:val="Ttulo1"/>
    <w:uiPriority w:val="9"/>
    <w:rsid w:val="00F46525"/>
    <w:rPr>
      <w:rFonts w:asciiTheme="majorHAnsi" w:eastAsiaTheme="majorEastAsia" w:hAnsiTheme="majorHAnsi" w:cstheme="majorBidi"/>
      <w:color w:val="2E74B5" w:themeColor="accent1" w:themeShade="BF"/>
      <w:sz w:val="32"/>
      <w:szCs w:val="3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before="120" w:after="0" w:line="240" w:lineRule="auto"/>
      <w:jc w:val="both"/>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style>
  <w:style w:type="table" w:customStyle="1" w:styleId="a0">
    <w:basedOn w:val="TableNormal"/>
    <w:pPr>
      <w:widowControl w:val="0"/>
      <w:spacing w:before="120" w:after="0" w:line="240" w:lineRule="auto"/>
      <w:jc w:val="both"/>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style>
  <w:style w:type="paragraph" w:styleId="Textodeglobo">
    <w:name w:val="Balloon Text"/>
    <w:basedOn w:val="Normal"/>
    <w:link w:val="TextodegloboCar"/>
    <w:uiPriority w:val="99"/>
    <w:semiHidden/>
    <w:unhideWhenUsed/>
    <w:rsid w:val="00C208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08D4"/>
    <w:rPr>
      <w:rFonts w:ascii="Segoe UI" w:hAnsi="Segoe UI" w:cs="Segoe UI"/>
      <w:sz w:val="18"/>
      <w:szCs w:val="18"/>
    </w:rPr>
  </w:style>
  <w:style w:type="paragraph" w:customStyle="1" w:styleId="Default">
    <w:name w:val="Default"/>
    <w:rsid w:val="00733BA6"/>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895F3A"/>
    <w:pPr>
      <w:spacing w:after="0" w:line="240" w:lineRule="auto"/>
    </w:pPr>
  </w:style>
  <w:style w:type="character" w:styleId="Refdecomentario">
    <w:name w:val="annotation reference"/>
    <w:basedOn w:val="Fuentedeprrafopredeter"/>
    <w:uiPriority w:val="99"/>
    <w:semiHidden/>
    <w:unhideWhenUsed/>
    <w:rsid w:val="00A83D9C"/>
    <w:rPr>
      <w:sz w:val="16"/>
      <w:szCs w:val="16"/>
    </w:rPr>
  </w:style>
  <w:style w:type="paragraph" w:styleId="Textocomentario">
    <w:name w:val="annotation text"/>
    <w:basedOn w:val="Normal"/>
    <w:link w:val="TextocomentarioCar"/>
    <w:uiPriority w:val="99"/>
    <w:unhideWhenUsed/>
    <w:rsid w:val="00A83D9C"/>
    <w:pPr>
      <w:spacing w:line="240" w:lineRule="auto"/>
    </w:pPr>
    <w:rPr>
      <w:sz w:val="20"/>
      <w:szCs w:val="20"/>
    </w:rPr>
  </w:style>
  <w:style w:type="character" w:customStyle="1" w:styleId="TextocomentarioCar">
    <w:name w:val="Texto comentario Car"/>
    <w:basedOn w:val="Fuentedeprrafopredeter"/>
    <w:link w:val="Textocomentario"/>
    <w:uiPriority w:val="99"/>
    <w:rsid w:val="00A83D9C"/>
    <w:rPr>
      <w:sz w:val="20"/>
      <w:szCs w:val="20"/>
    </w:rPr>
  </w:style>
  <w:style w:type="paragraph" w:styleId="Asuntodelcomentario">
    <w:name w:val="annotation subject"/>
    <w:basedOn w:val="Textocomentario"/>
    <w:next w:val="Textocomentario"/>
    <w:link w:val="AsuntodelcomentarioCar"/>
    <w:uiPriority w:val="99"/>
    <w:semiHidden/>
    <w:unhideWhenUsed/>
    <w:rsid w:val="00A83D9C"/>
    <w:rPr>
      <w:b/>
      <w:bCs/>
    </w:rPr>
  </w:style>
  <w:style w:type="character" w:customStyle="1" w:styleId="AsuntodelcomentarioCar">
    <w:name w:val="Asunto del comentario Car"/>
    <w:basedOn w:val="TextocomentarioCar"/>
    <w:link w:val="Asuntodelcomentario"/>
    <w:uiPriority w:val="99"/>
    <w:semiHidden/>
    <w:rsid w:val="00A83D9C"/>
    <w:rPr>
      <w:b/>
      <w:bCs/>
      <w:sz w:val="20"/>
      <w:szCs w:val="20"/>
    </w:rPr>
  </w:style>
  <w:style w:type="paragraph" w:styleId="NormalWeb">
    <w:name w:val="Normal (Web)"/>
    <w:basedOn w:val="Normal"/>
    <w:uiPriority w:val="99"/>
    <w:unhideWhenUsed/>
    <w:rsid w:val="006A1947"/>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6A1947"/>
    <w:pPr>
      <w:widowControl w:val="0"/>
      <w:overflowPunct w:val="0"/>
      <w:autoSpaceDE w:val="0"/>
      <w:autoSpaceDN w:val="0"/>
      <w:adjustRightInd w:val="0"/>
      <w:spacing w:after="0" w:line="240" w:lineRule="auto"/>
    </w:pPr>
    <w:rPr>
      <w:rFonts w:ascii="Arial" w:eastAsia="Times New Roman" w:hAnsi="Arial" w:cs="Times New Roman"/>
      <w:kern w:val="28"/>
      <w:sz w:val="20"/>
      <w:szCs w:val="20"/>
      <w:lang w:eastAsia="es-ES"/>
    </w:rPr>
  </w:style>
  <w:style w:type="character" w:customStyle="1" w:styleId="TextonotapieCar">
    <w:name w:val="Texto nota pie Car"/>
    <w:basedOn w:val="Fuentedeprrafopredeter"/>
    <w:link w:val="Textonotapie"/>
    <w:uiPriority w:val="99"/>
    <w:semiHidden/>
    <w:rsid w:val="006A1947"/>
    <w:rPr>
      <w:rFonts w:ascii="Arial" w:eastAsia="Times New Roman" w:hAnsi="Arial" w:cs="Times New Roman"/>
      <w:kern w:val="28"/>
      <w:sz w:val="20"/>
      <w:szCs w:val="20"/>
      <w:lang w:eastAsia="es-ES"/>
    </w:rPr>
  </w:style>
  <w:style w:type="character" w:styleId="Refdenotaalpie">
    <w:name w:val="footnote reference"/>
    <w:basedOn w:val="Fuentedeprrafopredeter"/>
    <w:uiPriority w:val="99"/>
    <w:semiHidden/>
    <w:unhideWhenUsed/>
    <w:rsid w:val="006A1947"/>
    <w:rPr>
      <w:vertAlign w:val="superscript"/>
    </w:rPr>
  </w:style>
  <w:style w:type="paragraph" w:customStyle="1" w:styleId="pf0">
    <w:name w:val="pf0"/>
    <w:basedOn w:val="Normal"/>
    <w:rsid w:val="006A19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3797">
      <w:bodyDiv w:val="1"/>
      <w:marLeft w:val="0"/>
      <w:marRight w:val="0"/>
      <w:marTop w:val="0"/>
      <w:marBottom w:val="0"/>
      <w:divBdr>
        <w:top w:val="none" w:sz="0" w:space="0" w:color="auto"/>
        <w:left w:val="none" w:sz="0" w:space="0" w:color="auto"/>
        <w:bottom w:val="none" w:sz="0" w:space="0" w:color="auto"/>
        <w:right w:val="none" w:sz="0" w:space="0" w:color="auto"/>
      </w:divBdr>
    </w:div>
    <w:div w:id="125048437">
      <w:bodyDiv w:val="1"/>
      <w:marLeft w:val="0"/>
      <w:marRight w:val="0"/>
      <w:marTop w:val="0"/>
      <w:marBottom w:val="0"/>
      <w:divBdr>
        <w:top w:val="none" w:sz="0" w:space="0" w:color="auto"/>
        <w:left w:val="none" w:sz="0" w:space="0" w:color="auto"/>
        <w:bottom w:val="none" w:sz="0" w:space="0" w:color="auto"/>
        <w:right w:val="none" w:sz="0" w:space="0" w:color="auto"/>
      </w:divBdr>
    </w:div>
    <w:div w:id="166291319">
      <w:bodyDiv w:val="1"/>
      <w:marLeft w:val="0"/>
      <w:marRight w:val="0"/>
      <w:marTop w:val="0"/>
      <w:marBottom w:val="0"/>
      <w:divBdr>
        <w:top w:val="none" w:sz="0" w:space="0" w:color="auto"/>
        <w:left w:val="none" w:sz="0" w:space="0" w:color="auto"/>
        <w:bottom w:val="none" w:sz="0" w:space="0" w:color="auto"/>
        <w:right w:val="none" w:sz="0" w:space="0" w:color="auto"/>
      </w:divBdr>
    </w:div>
    <w:div w:id="266891606">
      <w:bodyDiv w:val="1"/>
      <w:marLeft w:val="0"/>
      <w:marRight w:val="0"/>
      <w:marTop w:val="0"/>
      <w:marBottom w:val="0"/>
      <w:divBdr>
        <w:top w:val="none" w:sz="0" w:space="0" w:color="auto"/>
        <w:left w:val="none" w:sz="0" w:space="0" w:color="auto"/>
        <w:bottom w:val="none" w:sz="0" w:space="0" w:color="auto"/>
        <w:right w:val="none" w:sz="0" w:space="0" w:color="auto"/>
      </w:divBdr>
    </w:div>
    <w:div w:id="297346853">
      <w:bodyDiv w:val="1"/>
      <w:marLeft w:val="0"/>
      <w:marRight w:val="0"/>
      <w:marTop w:val="0"/>
      <w:marBottom w:val="0"/>
      <w:divBdr>
        <w:top w:val="none" w:sz="0" w:space="0" w:color="auto"/>
        <w:left w:val="none" w:sz="0" w:space="0" w:color="auto"/>
        <w:bottom w:val="none" w:sz="0" w:space="0" w:color="auto"/>
        <w:right w:val="none" w:sz="0" w:space="0" w:color="auto"/>
      </w:divBdr>
    </w:div>
    <w:div w:id="553933472">
      <w:bodyDiv w:val="1"/>
      <w:marLeft w:val="0"/>
      <w:marRight w:val="0"/>
      <w:marTop w:val="0"/>
      <w:marBottom w:val="0"/>
      <w:divBdr>
        <w:top w:val="none" w:sz="0" w:space="0" w:color="auto"/>
        <w:left w:val="none" w:sz="0" w:space="0" w:color="auto"/>
        <w:bottom w:val="none" w:sz="0" w:space="0" w:color="auto"/>
        <w:right w:val="none" w:sz="0" w:space="0" w:color="auto"/>
      </w:divBdr>
    </w:div>
    <w:div w:id="568881690">
      <w:bodyDiv w:val="1"/>
      <w:marLeft w:val="0"/>
      <w:marRight w:val="0"/>
      <w:marTop w:val="0"/>
      <w:marBottom w:val="0"/>
      <w:divBdr>
        <w:top w:val="none" w:sz="0" w:space="0" w:color="auto"/>
        <w:left w:val="none" w:sz="0" w:space="0" w:color="auto"/>
        <w:bottom w:val="none" w:sz="0" w:space="0" w:color="auto"/>
        <w:right w:val="none" w:sz="0" w:space="0" w:color="auto"/>
      </w:divBdr>
    </w:div>
    <w:div w:id="580261063">
      <w:bodyDiv w:val="1"/>
      <w:marLeft w:val="0"/>
      <w:marRight w:val="0"/>
      <w:marTop w:val="0"/>
      <w:marBottom w:val="0"/>
      <w:divBdr>
        <w:top w:val="none" w:sz="0" w:space="0" w:color="auto"/>
        <w:left w:val="none" w:sz="0" w:space="0" w:color="auto"/>
        <w:bottom w:val="none" w:sz="0" w:space="0" w:color="auto"/>
        <w:right w:val="none" w:sz="0" w:space="0" w:color="auto"/>
      </w:divBdr>
    </w:div>
    <w:div w:id="669793657">
      <w:bodyDiv w:val="1"/>
      <w:marLeft w:val="0"/>
      <w:marRight w:val="0"/>
      <w:marTop w:val="0"/>
      <w:marBottom w:val="0"/>
      <w:divBdr>
        <w:top w:val="none" w:sz="0" w:space="0" w:color="auto"/>
        <w:left w:val="none" w:sz="0" w:space="0" w:color="auto"/>
        <w:bottom w:val="none" w:sz="0" w:space="0" w:color="auto"/>
        <w:right w:val="none" w:sz="0" w:space="0" w:color="auto"/>
      </w:divBdr>
    </w:div>
    <w:div w:id="890967782">
      <w:bodyDiv w:val="1"/>
      <w:marLeft w:val="0"/>
      <w:marRight w:val="0"/>
      <w:marTop w:val="0"/>
      <w:marBottom w:val="0"/>
      <w:divBdr>
        <w:top w:val="none" w:sz="0" w:space="0" w:color="auto"/>
        <w:left w:val="none" w:sz="0" w:space="0" w:color="auto"/>
        <w:bottom w:val="none" w:sz="0" w:space="0" w:color="auto"/>
        <w:right w:val="none" w:sz="0" w:space="0" w:color="auto"/>
      </w:divBdr>
    </w:div>
    <w:div w:id="1006058982">
      <w:bodyDiv w:val="1"/>
      <w:marLeft w:val="0"/>
      <w:marRight w:val="0"/>
      <w:marTop w:val="0"/>
      <w:marBottom w:val="0"/>
      <w:divBdr>
        <w:top w:val="none" w:sz="0" w:space="0" w:color="auto"/>
        <w:left w:val="none" w:sz="0" w:space="0" w:color="auto"/>
        <w:bottom w:val="none" w:sz="0" w:space="0" w:color="auto"/>
        <w:right w:val="none" w:sz="0" w:space="0" w:color="auto"/>
      </w:divBdr>
    </w:div>
    <w:div w:id="1149709170">
      <w:bodyDiv w:val="1"/>
      <w:marLeft w:val="0"/>
      <w:marRight w:val="0"/>
      <w:marTop w:val="0"/>
      <w:marBottom w:val="0"/>
      <w:divBdr>
        <w:top w:val="none" w:sz="0" w:space="0" w:color="auto"/>
        <w:left w:val="none" w:sz="0" w:space="0" w:color="auto"/>
        <w:bottom w:val="none" w:sz="0" w:space="0" w:color="auto"/>
        <w:right w:val="none" w:sz="0" w:space="0" w:color="auto"/>
      </w:divBdr>
      <w:divsChild>
        <w:div w:id="2039114390">
          <w:marLeft w:val="0"/>
          <w:marRight w:val="0"/>
          <w:marTop w:val="0"/>
          <w:marBottom w:val="0"/>
          <w:divBdr>
            <w:top w:val="none" w:sz="0" w:space="0" w:color="auto"/>
            <w:left w:val="none" w:sz="0" w:space="0" w:color="auto"/>
            <w:bottom w:val="none" w:sz="0" w:space="0" w:color="auto"/>
            <w:right w:val="none" w:sz="0" w:space="0" w:color="auto"/>
          </w:divBdr>
        </w:div>
        <w:div w:id="590235662">
          <w:marLeft w:val="0"/>
          <w:marRight w:val="0"/>
          <w:marTop w:val="0"/>
          <w:marBottom w:val="0"/>
          <w:divBdr>
            <w:top w:val="none" w:sz="0" w:space="0" w:color="auto"/>
            <w:left w:val="none" w:sz="0" w:space="0" w:color="auto"/>
            <w:bottom w:val="none" w:sz="0" w:space="0" w:color="auto"/>
            <w:right w:val="none" w:sz="0" w:space="0" w:color="auto"/>
          </w:divBdr>
        </w:div>
        <w:div w:id="1767648370">
          <w:marLeft w:val="0"/>
          <w:marRight w:val="0"/>
          <w:marTop w:val="0"/>
          <w:marBottom w:val="0"/>
          <w:divBdr>
            <w:top w:val="none" w:sz="0" w:space="0" w:color="auto"/>
            <w:left w:val="none" w:sz="0" w:space="0" w:color="auto"/>
            <w:bottom w:val="none" w:sz="0" w:space="0" w:color="auto"/>
            <w:right w:val="none" w:sz="0" w:space="0" w:color="auto"/>
          </w:divBdr>
        </w:div>
        <w:div w:id="453334882">
          <w:marLeft w:val="0"/>
          <w:marRight w:val="0"/>
          <w:marTop w:val="0"/>
          <w:marBottom w:val="0"/>
          <w:divBdr>
            <w:top w:val="none" w:sz="0" w:space="0" w:color="auto"/>
            <w:left w:val="none" w:sz="0" w:space="0" w:color="auto"/>
            <w:bottom w:val="none" w:sz="0" w:space="0" w:color="auto"/>
            <w:right w:val="none" w:sz="0" w:space="0" w:color="auto"/>
          </w:divBdr>
        </w:div>
        <w:div w:id="2098017688">
          <w:marLeft w:val="0"/>
          <w:marRight w:val="0"/>
          <w:marTop w:val="0"/>
          <w:marBottom w:val="0"/>
          <w:divBdr>
            <w:top w:val="none" w:sz="0" w:space="0" w:color="auto"/>
            <w:left w:val="none" w:sz="0" w:space="0" w:color="auto"/>
            <w:bottom w:val="none" w:sz="0" w:space="0" w:color="auto"/>
            <w:right w:val="none" w:sz="0" w:space="0" w:color="auto"/>
          </w:divBdr>
        </w:div>
        <w:div w:id="317929037">
          <w:marLeft w:val="0"/>
          <w:marRight w:val="0"/>
          <w:marTop w:val="0"/>
          <w:marBottom w:val="0"/>
          <w:divBdr>
            <w:top w:val="none" w:sz="0" w:space="0" w:color="auto"/>
            <w:left w:val="none" w:sz="0" w:space="0" w:color="auto"/>
            <w:bottom w:val="none" w:sz="0" w:space="0" w:color="auto"/>
            <w:right w:val="none" w:sz="0" w:space="0" w:color="auto"/>
          </w:divBdr>
        </w:div>
        <w:div w:id="1168131936">
          <w:marLeft w:val="0"/>
          <w:marRight w:val="0"/>
          <w:marTop w:val="0"/>
          <w:marBottom w:val="0"/>
          <w:divBdr>
            <w:top w:val="none" w:sz="0" w:space="0" w:color="auto"/>
            <w:left w:val="none" w:sz="0" w:space="0" w:color="auto"/>
            <w:bottom w:val="none" w:sz="0" w:space="0" w:color="auto"/>
            <w:right w:val="none" w:sz="0" w:space="0" w:color="auto"/>
          </w:divBdr>
        </w:div>
        <w:div w:id="1452746136">
          <w:marLeft w:val="0"/>
          <w:marRight w:val="0"/>
          <w:marTop w:val="0"/>
          <w:marBottom w:val="0"/>
          <w:divBdr>
            <w:top w:val="none" w:sz="0" w:space="0" w:color="auto"/>
            <w:left w:val="none" w:sz="0" w:space="0" w:color="auto"/>
            <w:bottom w:val="none" w:sz="0" w:space="0" w:color="auto"/>
            <w:right w:val="none" w:sz="0" w:space="0" w:color="auto"/>
          </w:divBdr>
        </w:div>
      </w:divsChild>
    </w:div>
    <w:div w:id="1188985287">
      <w:bodyDiv w:val="1"/>
      <w:marLeft w:val="0"/>
      <w:marRight w:val="0"/>
      <w:marTop w:val="0"/>
      <w:marBottom w:val="0"/>
      <w:divBdr>
        <w:top w:val="none" w:sz="0" w:space="0" w:color="auto"/>
        <w:left w:val="none" w:sz="0" w:space="0" w:color="auto"/>
        <w:bottom w:val="none" w:sz="0" w:space="0" w:color="auto"/>
        <w:right w:val="none" w:sz="0" w:space="0" w:color="auto"/>
      </w:divBdr>
    </w:div>
    <w:div w:id="1299070245">
      <w:bodyDiv w:val="1"/>
      <w:marLeft w:val="0"/>
      <w:marRight w:val="0"/>
      <w:marTop w:val="0"/>
      <w:marBottom w:val="0"/>
      <w:divBdr>
        <w:top w:val="none" w:sz="0" w:space="0" w:color="auto"/>
        <w:left w:val="none" w:sz="0" w:space="0" w:color="auto"/>
        <w:bottom w:val="none" w:sz="0" w:space="0" w:color="auto"/>
        <w:right w:val="none" w:sz="0" w:space="0" w:color="auto"/>
      </w:divBdr>
    </w:div>
    <w:div w:id="1311180213">
      <w:bodyDiv w:val="1"/>
      <w:marLeft w:val="0"/>
      <w:marRight w:val="0"/>
      <w:marTop w:val="0"/>
      <w:marBottom w:val="0"/>
      <w:divBdr>
        <w:top w:val="none" w:sz="0" w:space="0" w:color="auto"/>
        <w:left w:val="none" w:sz="0" w:space="0" w:color="auto"/>
        <w:bottom w:val="none" w:sz="0" w:space="0" w:color="auto"/>
        <w:right w:val="none" w:sz="0" w:space="0" w:color="auto"/>
      </w:divBdr>
    </w:div>
    <w:div w:id="1326544211">
      <w:bodyDiv w:val="1"/>
      <w:marLeft w:val="0"/>
      <w:marRight w:val="0"/>
      <w:marTop w:val="0"/>
      <w:marBottom w:val="0"/>
      <w:divBdr>
        <w:top w:val="none" w:sz="0" w:space="0" w:color="auto"/>
        <w:left w:val="none" w:sz="0" w:space="0" w:color="auto"/>
        <w:bottom w:val="none" w:sz="0" w:space="0" w:color="auto"/>
        <w:right w:val="none" w:sz="0" w:space="0" w:color="auto"/>
      </w:divBdr>
    </w:div>
    <w:div w:id="1348631571">
      <w:bodyDiv w:val="1"/>
      <w:marLeft w:val="0"/>
      <w:marRight w:val="0"/>
      <w:marTop w:val="0"/>
      <w:marBottom w:val="0"/>
      <w:divBdr>
        <w:top w:val="none" w:sz="0" w:space="0" w:color="auto"/>
        <w:left w:val="none" w:sz="0" w:space="0" w:color="auto"/>
        <w:bottom w:val="none" w:sz="0" w:space="0" w:color="auto"/>
        <w:right w:val="none" w:sz="0" w:space="0" w:color="auto"/>
      </w:divBdr>
    </w:div>
    <w:div w:id="1542474260">
      <w:bodyDiv w:val="1"/>
      <w:marLeft w:val="0"/>
      <w:marRight w:val="0"/>
      <w:marTop w:val="0"/>
      <w:marBottom w:val="0"/>
      <w:divBdr>
        <w:top w:val="none" w:sz="0" w:space="0" w:color="auto"/>
        <w:left w:val="none" w:sz="0" w:space="0" w:color="auto"/>
        <w:bottom w:val="none" w:sz="0" w:space="0" w:color="auto"/>
        <w:right w:val="none" w:sz="0" w:space="0" w:color="auto"/>
      </w:divBdr>
    </w:div>
    <w:div w:id="1682001696">
      <w:bodyDiv w:val="1"/>
      <w:marLeft w:val="0"/>
      <w:marRight w:val="0"/>
      <w:marTop w:val="0"/>
      <w:marBottom w:val="0"/>
      <w:divBdr>
        <w:top w:val="none" w:sz="0" w:space="0" w:color="auto"/>
        <w:left w:val="none" w:sz="0" w:space="0" w:color="auto"/>
        <w:bottom w:val="none" w:sz="0" w:space="0" w:color="auto"/>
        <w:right w:val="none" w:sz="0" w:space="0" w:color="auto"/>
      </w:divBdr>
    </w:div>
    <w:div w:id="1704624009">
      <w:bodyDiv w:val="1"/>
      <w:marLeft w:val="0"/>
      <w:marRight w:val="0"/>
      <w:marTop w:val="0"/>
      <w:marBottom w:val="0"/>
      <w:divBdr>
        <w:top w:val="none" w:sz="0" w:space="0" w:color="auto"/>
        <w:left w:val="none" w:sz="0" w:space="0" w:color="auto"/>
        <w:bottom w:val="none" w:sz="0" w:space="0" w:color="auto"/>
        <w:right w:val="none" w:sz="0" w:space="0" w:color="auto"/>
      </w:divBdr>
    </w:div>
    <w:div w:id="1741754534">
      <w:bodyDiv w:val="1"/>
      <w:marLeft w:val="0"/>
      <w:marRight w:val="0"/>
      <w:marTop w:val="0"/>
      <w:marBottom w:val="0"/>
      <w:divBdr>
        <w:top w:val="none" w:sz="0" w:space="0" w:color="auto"/>
        <w:left w:val="none" w:sz="0" w:space="0" w:color="auto"/>
        <w:bottom w:val="none" w:sz="0" w:space="0" w:color="auto"/>
        <w:right w:val="none" w:sz="0" w:space="0" w:color="auto"/>
      </w:divBdr>
    </w:div>
    <w:div w:id="1814517353">
      <w:bodyDiv w:val="1"/>
      <w:marLeft w:val="0"/>
      <w:marRight w:val="0"/>
      <w:marTop w:val="0"/>
      <w:marBottom w:val="0"/>
      <w:divBdr>
        <w:top w:val="none" w:sz="0" w:space="0" w:color="auto"/>
        <w:left w:val="none" w:sz="0" w:space="0" w:color="auto"/>
        <w:bottom w:val="none" w:sz="0" w:space="0" w:color="auto"/>
        <w:right w:val="none" w:sz="0" w:space="0" w:color="auto"/>
      </w:divBdr>
    </w:div>
    <w:div w:id="2104640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hospital.ra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kwdhfBPlMSRbGn+NIm5ZPIfecQ==">AMUW2mWRlWMpcybiPBphOLzsumu25YhKRUheii6VmJ6VJNN7zSB0wTQWLh7X6kJyYCD80Xo+dpyRhFV7OvOFXm1e8MXRcaZ6Q04rVQeVtCK84GyaKRO75Y8=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35B419-7F48-42AF-9E58-79E8B68B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2236</TotalTime>
  <Pages>51</Pages>
  <Words>10079</Words>
  <Characters>55437</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Andres Mauricio Ospina Jaramillo</cp:lastModifiedBy>
  <cp:revision>108</cp:revision>
  <cp:lastPrinted>2023-09-15T18:37:00Z</cp:lastPrinted>
  <dcterms:created xsi:type="dcterms:W3CDTF">2024-01-12T03:02:00Z</dcterms:created>
  <dcterms:modified xsi:type="dcterms:W3CDTF">2024-01-17T03:25:00Z</dcterms:modified>
</cp:coreProperties>
</file>