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vertAnchor="page" w:horzAnchor="margin" w:tblpXSpec="center" w:tblpY="1771"/>
        <w:tblW w:w="10096" w:type="dxa"/>
        <w:tblLayout w:type="fixed"/>
        <w:tblLook w:val="04A0" w:firstRow="1" w:lastRow="0" w:firstColumn="1" w:lastColumn="0" w:noHBand="0" w:noVBand="1"/>
      </w:tblPr>
      <w:tblGrid>
        <w:gridCol w:w="2942"/>
        <w:gridCol w:w="7154"/>
      </w:tblGrid>
      <w:tr w:rsidR="006A06E0" w:rsidRPr="0007033C" w14:paraId="0608EAA5" w14:textId="77777777" w:rsidTr="00AB0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07033C" w:rsidRDefault="00011806" w:rsidP="006D584D">
            <w:pPr>
              <w:spacing w:before="240"/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6A06E0" w:rsidRPr="0007033C" w14:paraId="54162C11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07033C" w:rsidRDefault="00011806" w:rsidP="00F80C30">
            <w:pPr>
              <w:spacing w:before="240"/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7033C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4D88DB46" w:rsidR="00AC2D9D" w:rsidRPr="0007033C" w:rsidRDefault="00DC6497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Samy Leonardo Cardona Sarria (víctima)</w:t>
            </w:r>
          </w:p>
        </w:tc>
      </w:tr>
      <w:tr w:rsidR="006A06E0" w:rsidRPr="0007033C" w14:paraId="00F82287" w14:textId="77777777" w:rsidTr="00AB0D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07033C" w:rsidRDefault="00554385" w:rsidP="00F80C30">
            <w:pPr>
              <w:pStyle w:val="Sinespaciado"/>
              <w:spacing w:before="240" w:line="276" w:lineRule="auto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D082F0" w14:textId="77777777" w:rsidR="00DC6497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07033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07033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07033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07033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A599D" w:rsidRPr="0007033C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6944D7" w:rsidRPr="0007033C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FB261E" w:rsidRPr="0007033C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DC6497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DC6497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Samy Leonardo Cardona Sarria (víctima)</w:t>
            </w:r>
          </w:p>
          <w:p w14:paraId="785D0C2A" w14:textId="06EEC15E" w:rsidR="00FB261E" w:rsidRPr="0007033C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7033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07033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07033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7E2F2B" w:rsidRPr="0007033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7033C" w:rsidRPr="0007033C">
              <w:rPr>
                <w:rFonts w:ascii="Century Gothic" w:hAnsi="Century Gothic"/>
                <w:sz w:val="20"/>
                <w:szCs w:val="20"/>
              </w:rPr>
              <w:t>3</w:t>
            </w:r>
            <w:r w:rsidR="00DC6497">
              <w:rPr>
                <w:rFonts w:ascii="Century Gothic" w:hAnsi="Century Gothic"/>
                <w:sz w:val="20"/>
                <w:szCs w:val="20"/>
              </w:rPr>
              <w:t>186996026</w:t>
            </w:r>
          </w:p>
          <w:p w14:paraId="13ECDD72" w14:textId="677A0958" w:rsidR="00554385" w:rsidRPr="0007033C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7033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D97A0A" w:rsidRPr="0007033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D97A0A"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DC6497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solucionesyjurídicas</w:t>
            </w:r>
            <w:r w:rsidR="0007033C"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@gmail.com</w:t>
            </w:r>
          </w:p>
        </w:tc>
      </w:tr>
      <w:tr w:rsidR="006A06E0" w:rsidRPr="0007033C" w14:paraId="74194D87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0703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3126C8" w14:textId="5919C555" w:rsidR="00435BC7" w:rsidRDefault="00DC6497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Luis del Cristo Llanos Mazuera </w:t>
            </w:r>
          </w:p>
          <w:p w14:paraId="35CF163E" w14:textId="7395B6D4" w:rsidR="00DC6497" w:rsidRPr="0007033C" w:rsidRDefault="00DC6497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María Andrea Cruz Medina</w:t>
            </w:r>
          </w:p>
          <w:p w14:paraId="2BFBC09F" w14:textId="29CB6568" w:rsidR="00B42744" w:rsidRPr="0007033C" w:rsidRDefault="00627374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07033C">
              <w:rPr>
                <w:rFonts w:ascii="Century Gothic" w:hAnsi="Century Gothic" w:cs="Arial"/>
                <w:sz w:val="20"/>
                <w:szCs w:val="20"/>
              </w:rPr>
              <w:t>Equidad Seguros Generales O.C.</w:t>
            </w:r>
          </w:p>
        </w:tc>
      </w:tr>
      <w:tr w:rsidR="006A06E0" w:rsidRPr="0007033C" w14:paraId="02AA5892" w14:textId="77777777" w:rsidTr="00AB0D2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0703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606A9F10" w:rsidR="00554385" w:rsidRPr="0007033C" w:rsidRDefault="00DC6497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t>SP141627</w:t>
            </w:r>
          </w:p>
        </w:tc>
      </w:tr>
      <w:tr w:rsidR="006A06E0" w:rsidRPr="0007033C" w14:paraId="1AEE5FEC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0703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053A7E0C" w:rsidR="00554385" w:rsidRPr="0007033C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07033C" w14:paraId="41E3F57E" w14:textId="77777777" w:rsidTr="00AB0D2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0703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07033C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07033C" w14:paraId="56DE4D2F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0703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4B3C7AB0" w:rsidR="00554385" w:rsidRPr="0007033C" w:rsidRDefault="00A9728B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01</w:t>
            </w:r>
            <w:r w:rsidR="00880EF0"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julio</w:t>
            </w:r>
            <w:r w:rsidR="00880EF0"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23</w:t>
            </w:r>
            <w:r w:rsidR="00880EF0"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6A06E0" w:rsidRPr="0007033C" w14:paraId="6EA3BEC9" w14:textId="77777777" w:rsidTr="00AB0D2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0703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3A877B45" w:rsidR="00554385" w:rsidRPr="0007033C" w:rsidRDefault="00A9728B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01</w:t>
            </w:r>
            <w:r w:rsidR="006304D7"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febrero</w:t>
            </w:r>
            <w:r w:rsidR="006304D7"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</w:t>
            </w:r>
            <w:r w:rsidR="00004024"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  <w:r w:rsidR="003259EF"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a la</w:t>
            </w:r>
            <w:r w:rsidR="00C7734E"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</w:t>
            </w:r>
            <w:r w:rsidR="003259EF"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880EF0"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  <w:r w:rsidR="003259EF"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880EF0"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3259EF"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="00F6623A"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 w:rsidR="003259EF" w:rsidRPr="0007033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.m.</w:t>
            </w:r>
          </w:p>
        </w:tc>
      </w:tr>
      <w:tr w:rsidR="006A06E0" w:rsidRPr="0007033C" w14:paraId="18C7BE86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0703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07033C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07033C" w14:paraId="514843B1" w14:textId="77777777" w:rsidTr="00AB0D2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0703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07033C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07033C" w14:paraId="40AC9E2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0703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07033C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07033C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1A8C0B07" w:rsidR="00554385" w:rsidRPr="0007033C" w:rsidRDefault="0063182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7033C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Centro </w:t>
            </w:r>
            <w:r w:rsidR="009071C6" w:rsidRPr="0007033C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de Conciliación de la Personería Distrital</w:t>
            </w:r>
            <w:r w:rsidR="0053136C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de Cali</w:t>
            </w:r>
          </w:p>
        </w:tc>
      </w:tr>
      <w:tr w:rsidR="006A06E0" w:rsidRPr="0007033C" w14:paraId="1E7AC537" w14:textId="77777777" w:rsidTr="00AB0D2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0703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07033C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07033C" w14:paraId="26E9971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0703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4EC4A" w14:textId="73157926" w:rsidR="00554385" w:rsidRPr="0007033C" w:rsidRDefault="00A9728B" w:rsidP="00DE44C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La parte convocante pretende el reconocimiento de $89'800.000, por concepto de perjuicios materiales e inmateriales.</w:t>
            </w:r>
          </w:p>
        </w:tc>
      </w:tr>
      <w:tr w:rsidR="006A06E0" w:rsidRPr="0007033C" w14:paraId="7702989C" w14:textId="77777777" w:rsidTr="00AB0D22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0703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BAA7D39" w:rsidR="006B3D31" w:rsidRPr="0007033C" w:rsidRDefault="006B3D31" w:rsidP="00F80C3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lang w:val="es-CO" w:eastAsia="es-CO"/>
              </w:rPr>
            </w:pPr>
          </w:p>
        </w:tc>
      </w:tr>
      <w:tr w:rsidR="006A06E0" w:rsidRPr="0007033C" w14:paraId="0AB1096B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0703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07033C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07033C" w14:paraId="26985C5B" w14:textId="77777777" w:rsidTr="00AB0D22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0703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9726AD" w14:textId="77777777" w:rsidR="00390289" w:rsidRPr="00390289" w:rsidRDefault="00390289" w:rsidP="0039028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390289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Los hechos de la solicitud de conciliación refieren a un accidente de tránsito, ocurrido el pasado 01 de julio del 2023, en la carrera 5 norte con calle 5 de Cali, entre el vehículo de placas DLR 917, conducido por el señor Luis del Cristo Llanos Mazuera, y el vehículo de placas SGR 79F, en el que se movilizaba el señor Samy Leonardo Cardona Sarria. </w:t>
            </w:r>
          </w:p>
          <w:p w14:paraId="17B38A20" w14:textId="77777777" w:rsidR="00390289" w:rsidRPr="00390289" w:rsidRDefault="00390289" w:rsidP="0039028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14E07673" w14:textId="77777777" w:rsidR="00390289" w:rsidRPr="00390289" w:rsidRDefault="00390289" w:rsidP="0039028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390289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Se aporta Informe de Accidente de Tránsito en el cual se establece la hipótesis No. 112 y 143 atribuible al vehículo de placas DLR 917 que </w:t>
            </w:r>
            <w:r w:rsidRPr="00390289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lastRenderedPageBreak/>
              <w:t xml:space="preserve">corresponde a "desobedecer señales </w:t>
            </w:r>
            <w:proofErr w:type="spellStart"/>
            <w:proofErr w:type="gramStart"/>
            <w:r w:rsidRPr="00390289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e</w:t>
            </w:r>
            <w:proofErr w:type="spellEnd"/>
            <w:proofErr w:type="gramEnd"/>
            <w:r w:rsidRPr="00390289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 tránsito" y "poner en marcha un vehículo sin precauciones" </w:t>
            </w:r>
          </w:p>
          <w:p w14:paraId="1A2DB7A9" w14:textId="77777777" w:rsidR="00390289" w:rsidRPr="00390289" w:rsidRDefault="00390289" w:rsidP="0039028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66EB88B0" w14:textId="77777777" w:rsidR="00390289" w:rsidRPr="00390289" w:rsidRDefault="00390289" w:rsidP="0039028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390289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A causa del accidente, se le ocasionaron lesiones al señor Samy Leonardo Cardona Sarria, con el siguiente diagnóstico:</w:t>
            </w:r>
          </w:p>
          <w:p w14:paraId="012A7F69" w14:textId="77777777" w:rsidR="00390289" w:rsidRPr="00390289" w:rsidRDefault="00390289" w:rsidP="0039028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56669D69" w14:textId="77777777" w:rsidR="00390289" w:rsidRPr="00390289" w:rsidRDefault="00390289" w:rsidP="0039028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390289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Trauma Facial + herida </w:t>
            </w:r>
          </w:p>
          <w:p w14:paraId="39B19CD0" w14:textId="77777777" w:rsidR="00390289" w:rsidRPr="00390289" w:rsidRDefault="00390289" w:rsidP="0039028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6DD9AA6E" w14:textId="77777777" w:rsidR="00390289" w:rsidRPr="00390289" w:rsidRDefault="00390289" w:rsidP="0039028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390289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Fractura de huesos propios nasales </w:t>
            </w:r>
          </w:p>
          <w:p w14:paraId="526C3A1E" w14:textId="77777777" w:rsidR="00390289" w:rsidRPr="00390289" w:rsidRDefault="00390289" w:rsidP="0039028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1CFE69FE" w14:textId="77777777" w:rsidR="00390289" w:rsidRPr="00390289" w:rsidRDefault="00390289" w:rsidP="0039028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390289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Trauma en codo izquierdo + </w:t>
            </w:r>
            <w:proofErr w:type="spellStart"/>
            <w:r w:rsidRPr="00390289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queadura</w:t>
            </w:r>
            <w:proofErr w:type="spellEnd"/>
            <w:r w:rsidRPr="00390289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 por fricción grado III</w:t>
            </w:r>
          </w:p>
          <w:p w14:paraId="6734E7A0" w14:textId="77777777" w:rsidR="00390289" w:rsidRPr="00390289" w:rsidRDefault="00390289" w:rsidP="0039028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73A6C15C" w14:textId="77777777" w:rsidR="00390289" w:rsidRPr="00390289" w:rsidRDefault="00390289" w:rsidP="0039028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390289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Trauma en rodilla y pierna izquierda + herida magna</w:t>
            </w:r>
          </w:p>
          <w:p w14:paraId="5F54D743" w14:textId="77777777" w:rsidR="00390289" w:rsidRPr="00390289" w:rsidRDefault="00390289" w:rsidP="0039028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54D31475" w14:textId="77777777" w:rsidR="00390289" w:rsidRPr="00390289" w:rsidRDefault="00390289" w:rsidP="0039028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390289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Trazo sugestivo de fractura en </w:t>
            </w:r>
            <w:proofErr w:type="spellStart"/>
            <w:r w:rsidRPr="00390289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patella</w:t>
            </w:r>
            <w:proofErr w:type="spellEnd"/>
            <w:r w:rsidRPr="00390289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 (descartado por TAC)</w:t>
            </w:r>
          </w:p>
          <w:p w14:paraId="40C4B4A8" w14:textId="77777777" w:rsidR="00390289" w:rsidRPr="00390289" w:rsidRDefault="00390289" w:rsidP="0039028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555356F0" w14:textId="77777777" w:rsidR="00390289" w:rsidRPr="00390289" w:rsidRDefault="00390289" w:rsidP="0039028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390289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Trauma en tobillo izquierdo. </w:t>
            </w:r>
          </w:p>
          <w:p w14:paraId="48CE3418" w14:textId="77777777" w:rsidR="00390289" w:rsidRPr="00390289" w:rsidRDefault="00390289" w:rsidP="0039028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29B15F8D" w14:textId="77777777" w:rsidR="00390289" w:rsidRPr="00390289" w:rsidRDefault="00390289" w:rsidP="0039028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  <w:r w:rsidRPr="00390289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Se aporta dictamen médico legal con una incapacidad médico legal definitiva de 40 días secuelas médico legales. Deformidad física que afecta el cuerpo de carácter permanente. </w:t>
            </w:r>
          </w:p>
          <w:p w14:paraId="33AE4A4C" w14:textId="77777777" w:rsidR="00390289" w:rsidRDefault="00390289" w:rsidP="0039028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</w:pPr>
          </w:p>
          <w:p w14:paraId="09C6B19C" w14:textId="02593762" w:rsidR="00CA49FA" w:rsidRPr="0007033C" w:rsidRDefault="00390289" w:rsidP="0039028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  <w:r w:rsidRPr="00390289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Se aporta objeción (SINIESTRO SP141627) por parte de la </w:t>
            </w:r>
            <w:proofErr w:type="spellStart"/>
            <w:r w:rsidRPr="00390289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>compañia</w:t>
            </w:r>
            <w:proofErr w:type="spellEnd"/>
            <w:r w:rsidRPr="00390289">
              <w:rPr>
                <w:rFonts w:ascii="Century Gothic" w:eastAsia="Times New Roman" w:hAnsi="Century Gothic" w:cs="Arial"/>
                <w:color w:val="000000"/>
                <w:sz w:val="20"/>
                <w:szCs w:val="20"/>
                <w:bdr w:val="none" w:sz="0" w:space="0" w:color="auto" w:frame="1"/>
                <w:lang w:val="es-CO" w:eastAsia="es-CO"/>
              </w:rPr>
              <w:t xml:space="preserve"> en la cual se establece "se puede evidenciar criterios para la tasación de los perjuicios, frente al contrato de seguro, los mismos se reconocen cuando hay lugar a ello obedeciendo al criterio estrictamente indemnizatorio de que trata el artículo 1088 del Código de Comercio".</w:t>
            </w:r>
          </w:p>
        </w:tc>
      </w:tr>
      <w:tr w:rsidR="006A06E0" w:rsidRPr="0007033C" w14:paraId="2A4AC45E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0703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Reserva sugerida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07033C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07033C" w14:paraId="3B315B12" w14:textId="77777777" w:rsidTr="00AB0D22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07033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7033C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07033C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6A06E0" w:rsidRDefault="00AC0325" w:rsidP="00F80C30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Arial"/>
          <w:sz w:val="20"/>
          <w:szCs w:val="20"/>
        </w:rPr>
      </w:pPr>
    </w:p>
    <w:sectPr w:rsidR="00AC0325" w:rsidRPr="006A06E0" w:rsidSect="00DE778B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1165" w14:textId="77777777" w:rsidR="00382B54" w:rsidRDefault="00382B54" w:rsidP="008133D3">
      <w:r>
        <w:separator/>
      </w:r>
    </w:p>
  </w:endnote>
  <w:endnote w:type="continuationSeparator" w:id="0">
    <w:p w14:paraId="64C4CE90" w14:textId="77777777" w:rsidR="00382B54" w:rsidRDefault="00382B54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D4CEB" w14:textId="77777777" w:rsidR="00382B54" w:rsidRDefault="00382B54" w:rsidP="008133D3">
      <w:r>
        <w:separator/>
      </w:r>
    </w:p>
  </w:footnote>
  <w:footnote w:type="continuationSeparator" w:id="0">
    <w:p w14:paraId="6EFF672F" w14:textId="77777777" w:rsidR="00382B54" w:rsidRDefault="00382B54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EndPr/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B4AEA"/>
    <w:multiLevelType w:val="multilevel"/>
    <w:tmpl w:val="4D6E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26E2E"/>
    <w:multiLevelType w:val="multilevel"/>
    <w:tmpl w:val="502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BA46D8"/>
    <w:multiLevelType w:val="hybridMultilevel"/>
    <w:tmpl w:val="42704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00527"/>
    <w:multiLevelType w:val="multilevel"/>
    <w:tmpl w:val="9598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6C6CC6"/>
    <w:multiLevelType w:val="multilevel"/>
    <w:tmpl w:val="7604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5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4"/>
  </w:num>
  <w:num w:numId="5" w16cid:durableId="1285891665">
    <w:abstractNumId w:val="1"/>
  </w:num>
  <w:num w:numId="6" w16cid:durableId="17515375">
    <w:abstractNumId w:val="9"/>
  </w:num>
  <w:num w:numId="7" w16cid:durableId="1082675282">
    <w:abstractNumId w:val="7"/>
  </w:num>
  <w:num w:numId="8" w16cid:durableId="1129781545">
    <w:abstractNumId w:val="6"/>
  </w:num>
  <w:num w:numId="9" w16cid:durableId="1352679598">
    <w:abstractNumId w:val="3"/>
  </w:num>
  <w:num w:numId="10" w16cid:durableId="134494385">
    <w:abstractNumId w:val="10"/>
  </w:num>
  <w:num w:numId="11" w16cid:durableId="265231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04024"/>
    <w:rsid w:val="00011806"/>
    <w:rsid w:val="00015CB7"/>
    <w:rsid w:val="00021523"/>
    <w:rsid w:val="00024D9D"/>
    <w:rsid w:val="000268BD"/>
    <w:rsid w:val="00044F83"/>
    <w:rsid w:val="00050FFA"/>
    <w:rsid w:val="00051DA4"/>
    <w:rsid w:val="00060720"/>
    <w:rsid w:val="0007033C"/>
    <w:rsid w:val="00072CE8"/>
    <w:rsid w:val="00075C26"/>
    <w:rsid w:val="00081506"/>
    <w:rsid w:val="000846B3"/>
    <w:rsid w:val="00095A46"/>
    <w:rsid w:val="000A1F69"/>
    <w:rsid w:val="000A6F5A"/>
    <w:rsid w:val="000A7F65"/>
    <w:rsid w:val="000B7B6B"/>
    <w:rsid w:val="000C2568"/>
    <w:rsid w:val="000D1B05"/>
    <w:rsid w:val="000D3354"/>
    <w:rsid w:val="000D50BF"/>
    <w:rsid w:val="000F4AAC"/>
    <w:rsid w:val="001071A7"/>
    <w:rsid w:val="0011200A"/>
    <w:rsid w:val="00112408"/>
    <w:rsid w:val="001159FD"/>
    <w:rsid w:val="00121393"/>
    <w:rsid w:val="00126E33"/>
    <w:rsid w:val="00131088"/>
    <w:rsid w:val="00132EDC"/>
    <w:rsid w:val="00136188"/>
    <w:rsid w:val="00142378"/>
    <w:rsid w:val="00151942"/>
    <w:rsid w:val="00152D7A"/>
    <w:rsid w:val="00163A98"/>
    <w:rsid w:val="0017608F"/>
    <w:rsid w:val="001811C0"/>
    <w:rsid w:val="00183A96"/>
    <w:rsid w:val="00185530"/>
    <w:rsid w:val="0019767D"/>
    <w:rsid w:val="001B7308"/>
    <w:rsid w:val="001C3225"/>
    <w:rsid w:val="001C4549"/>
    <w:rsid w:val="001D6A1F"/>
    <w:rsid w:val="001E4A36"/>
    <w:rsid w:val="001F4B66"/>
    <w:rsid w:val="002004AD"/>
    <w:rsid w:val="00201DBD"/>
    <w:rsid w:val="00206079"/>
    <w:rsid w:val="002072FE"/>
    <w:rsid w:val="00225C9E"/>
    <w:rsid w:val="00241C90"/>
    <w:rsid w:val="002445A7"/>
    <w:rsid w:val="002450FF"/>
    <w:rsid w:val="002455F7"/>
    <w:rsid w:val="00255C18"/>
    <w:rsid w:val="00271F20"/>
    <w:rsid w:val="0027366E"/>
    <w:rsid w:val="002805B3"/>
    <w:rsid w:val="00281168"/>
    <w:rsid w:val="002920E1"/>
    <w:rsid w:val="00293C45"/>
    <w:rsid w:val="00295712"/>
    <w:rsid w:val="00295942"/>
    <w:rsid w:val="00295F71"/>
    <w:rsid w:val="002A12A7"/>
    <w:rsid w:val="002A4718"/>
    <w:rsid w:val="002A55D8"/>
    <w:rsid w:val="002A6F7E"/>
    <w:rsid w:val="002B172F"/>
    <w:rsid w:val="002B2743"/>
    <w:rsid w:val="002B550A"/>
    <w:rsid w:val="002B6FFF"/>
    <w:rsid w:val="002C1764"/>
    <w:rsid w:val="002C2584"/>
    <w:rsid w:val="002C4515"/>
    <w:rsid w:val="002C59C8"/>
    <w:rsid w:val="002D48FF"/>
    <w:rsid w:val="002F23F0"/>
    <w:rsid w:val="002F367D"/>
    <w:rsid w:val="002F490E"/>
    <w:rsid w:val="00303F11"/>
    <w:rsid w:val="003229AA"/>
    <w:rsid w:val="00322AB8"/>
    <w:rsid w:val="003259EF"/>
    <w:rsid w:val="00370E9F"/>
    <w:rsid w:val="0037156A"/>
    <w:rsid w:val="00374D26"/>
    <w:rsid w:val="00382B54"/>
    <w:rsid w:val="00390289"/>
    <w:rsid w:val="00391C1A"/>
    <w:rsid w:val="00395BAF"/>
    <w:rsid w:val="00396519"/>
    <w:rsid w:val="003A035A"/>
    <w:rsid w:val="003A284E"/>
    <w:rsid w:val="003B61AD"/>
    <w:rsid w:val="003C2F3F"/>
    <w:rsid w:val="003C6C81"/>
    <w:rsid w:val="003C6F2E"/>
    <w:rsid w:val="003D35FC"/>
    <w:rsid w:val="003E1201"/>
    <w:rsid w:val="003F168D"/>
    <w:rsid w:val="003F4B96"/>
    <w:rsid w:val="00400FA5"/>
    <w:rsid w:val="0040174F"/>
    <w:rsid w:val="00401B17"/>
    <w:rsid w:val="00415B88"/>
    <w:rsid w:val="0042093B"/>
    <w:rsid w:val="00435BC7"/>
    <w:rsid w:val="0044362A"/>
    <w:rsid w:val="00453EC5"/>
    <w:rsid w:val="00457C74"/>
    <w:rsid w:val="00464F7A"/>
    <w:rsid w:val="00471566"/>
    <w:rsid w:val="0047268D"/>
    <w:rsid w:val="00477819"/>
    <w:rsid w:val="004778BD"/>
    <w:rsid w:val="00477C8F"/>
    <w:rsid w:val="0048672B"/>
    <w:rsid w:val="0048748E"/>
    <w:rsid w:val="00487FD4"/>
    <w:rsid w:val="004906DD"/>
    <w:rsid w:val="00491B7E"/>
    <w:rsid w:val="00492509"/>
    <w:rsid w:val="004932E6"/>
    <w:rsid w:val="004A5C4B"/>
    <w:rsid w:val="004A6885"/>
    <w:rsid w:val="004C58A9"/>
    <w:rsid w:val="004C691D"/>
    <w:rsid w:val="004E3DA6"/>
    <w:rsid w:val="004E5C9C"/>
    <w:rsid w:val="004F59DD"/>
    <w:rsid w:val="00510969"/>
    <w:rsid w:val="00511812"/>
    <w:rsid w:val="0051641E"/>
    <w:rsid w:val="0052495E"/>
    <w:rsid w:val="0053136C"/>
    <w:rsid w:val="0053518B"/>
    <w:rsid w:val="00554385"/>
    <w:rsid w:val="00570E42"/>
    <w:rsid w:val="00574C60"/>
    <w:rsid w:val="0058301A"/>
    <w:rsid w:val="00596418"/>
    <w:rsid w:val="005A07F3"/>
    <w:rsid w:val="005B2270"/>
    <w:rsid w:val="005B32E2"/>
    <w:rsid w:val="005C2B26"/>
    <w:rsid w:val="005D29F5"/>
    <w:rsid w:val="005D2E33"/>
    <w:rsid w:val="005E15B8"/>
    <w:rsid w:val="005F4EC8"/>
    <w:rsid w:val="00606AA9"/>
    <w:rsid w:val="00620436"/>
    <w:rsid w:val="00627374"/>
    <w:rsid w:val="006304D7"/>
    <w:rsid w:val="00631828"/>
    <w:rsid w:val="00637124"/>
    <w:rsid w:val="00651F06"/>
    <w:rsid w:val="0067348A"/>
    <w:rsid w:val="00677A82"/>
    <w:rsid w:val="006944D7"/>
    <w:rsid w:val="006A06E0"/>
    <w:rsid w:val="006A24EB"/>
    <w:rsid w:val="006B371B"/>
    <w:rsid w:val="006B3D31"/>
    <w:rsid w:val="006C0F27"/>
    <w:rsid w:val="006C6B3E"/>
    <w:rsid w:val="006D3ABD"/>
    <w:rsid w:val="006D450B"/>
    <w:rsid w:val="006D584D"/>
    <w:rsid w:val="006D6C8D"/>
    <w:rsid w:val="006E3FB7"/>
    <w:rsid w:val="006F07CB"/>
    <w:rsid w:val="006F11F8"/>
    <w:rsid w:val="006F12F8"/>
    <w:rsid w:val="006F27BE"/>
    <w:rsid w:val="00700404"/>
    <w:rsid w:val="00700D70"/>
    <w:rsid w:val="007054E5"/>
    <w:rsid w:val="00712BC3"/>
    <w:rsid w:val="00722580"/>
    <w:rsid w:val="00726376"/>
    <w:rsid w:val="007358D8"/>
    <w:rsid w:val="00735A85"/>
    <w:rsid w:val="00736D85"/>
    <w:rsid w:val="0073789B"/>
    <w:rsid w:val="007453F1"/>
    <w:rsid w:val="00747B40"/>
    <w:rsid w:val="007551C3"/>
    <w:rsid w:val="00761289"/>
    <w:rsid w:val="007647BA"/>
    <w:rsid w:val="00766999"/>
    <w:rsid w:val="00773F1A"/>
    <w:rsid w:val="00774EC0"/>
    <w:rsid w:val="007769B0"/>
    <w:rsid w:val="00780ECE"/>
    <w:rsid w:val="00782873"/>
    <w:rsid w:val="00786A55"/>
    <w:rsid w:val="007B0F19"/>
    <w:rsid w:val="007B257A"/>
    <w:rsid w:val="007B2700"/>
    <w:rsid w:val="007B2BD3"/>
    <w:rsid w:val="007B583D"/>
    <w:rsid w:val="007C63E7"/>
    <w:rsid w:val="007D1E48"/>
    <w:rsid w:val="007D2653"/>
    <w:rsid w:val="007D61DF"/>
    <w:rsid w:val="007E2F2B"/>
    <w:rsid w:val="007F0677"/>
    <w:rsid w:val="007F5C33"/>
    <w:rsid w:val="00801CF6"/>
    <w:rsid w:val="008133D3"/>
    <w:rsid w:val="00815FBA"/>
    <w:rsid w:val="00825126"/>
    <w:rsid w:val="0083123C"/>
    <w:rsid w:val="00842ED8"/>
    <w:rsid w:val="008439B2"/>
    <w:rsid w:val="00851C6B"/>
    <w:rsid w:val="008525AE"/>
    <w:rsid w:val="00854BED"/>
    <w:rsid w:val="008553E1"/>
    <w:rsid w:val="00862EAC"/>
    <w:rsid w:val="00880EF0"/>
    <w:rsid w:val="0088486B"/>
    <w:rsid w:val="00890D1B"/>
    <w:rsid w:val="00892510"/>
    <w:rsid w:val="00894524"/>
    <w:rsid w:val="008A0AE6"/>
    <w:rsid w:val="008A5870"/>
    <w:rsid w:val="008D54AC"/>
    <w:rsid w:val="008D5A82"/>
    <w:rsid w:val="008E5565"/>
    <w:rsid w:val="009071C6"/>
    <w:rsid w:val="009110D8"/>
    <w:rsid w:val="00912D38"/>
    <w:rsid w:val="00914B7A"/>
    <w:rsid w:val="0092224B"/>
    <w:rsid w:val="00931986"/>
    <w:rsid w:val="00937970"/>
    <w:rsid w:val="00940FA1"/>
    <w:rsid w:val="00952E25"/>
    <w:rsid w:val="00967A3C"/>
    <w:rsid w:val="00976797"/>
    <w:rsid w:val="00982D7C"/>
    <w:rsid w:val="009A3D1D"/>
    <w:rsid w:val="009B0622"/>
    <w:rsid w:val="009E0299"/>
    <w:rsid w:val="00A065F9"/>
    <w:rsid w:val="00A26F9B"/>
    <w:rsid w:val="00A60115"/>
    <w:rsid w:val="00A67C98"/>
    <w:rsid w:val="00A810F6"/>
    <w:rsid w:val="00A8771C"/>
    <w:rsid w:val="00A9728B"/>
    <w:rsid w:val="00AA5DB2"/>
    <w:rsid w:val="00AA755E"/>
    <w:rsid w:val="00AB0D22"/>
    <w:rsid w:val="00AB31FB"/>
    <w:rsid w:val="00AC0325"/>
    <w:rsid w:val="00AC06E4"/>
    <w:rsid w:val="00AC2C55"/>
    <w:rsid w:val="00AC2D9D"/>
    <w:rsid w:val="00AC5E85"/>
    <w:rsid w:val="00AC7E7F"/>
    <w:rsid w:val="00AE6655"/>
    <w:rsid w:val="00AF28DC"/>
    <w:rsid w:val="00B01DDB"/>
    <w:rsid w:val="00B06C4C"/>
    <w:rsid w:val="00B13BA5"/>
    <w:rsid w:val="00B15179"/>
    <w:rsid w:val="00B22F5E"/>
    <w:rsid w:val="00B23F48"/>
    <w:rsid w:val="00B26CDB"/>
    <w:rsid w:val="00B26E17"/>
    <w:rsid w:val="00B27779"/>
    <w:rsid w:val="00B32D6B"/>
    <w:rsid w:val="00B36C3E"/>
    <w:rsid w:val="00B40496"/>
    <w:rsid w:val="00B42744"/>
    <w:rsid w:val="00B50F9F"/>
    <w:rsid w:val="00B54A7B"/>
    <w:rsid w:val="00B56CEE"/>
    <w:rsid w:val="00B70941"/>
    <w:rsid w:val="00B72C70"/>
    <w:rsid w:val="00B775E7"/>
    <w:rsid w:val="00B90106"/>
    <w:rsid w:val="00B925AE"/>
    <w:rsid w:val="00B93189"/>
    <w:rsid w:val="00BA395E"/>
    <w:rsid w:val="00BB197F"/>
    <w:rsid w:val="00BB2A9C"/>
    <w:rsid w:val="00BD5F8E"/>
    <w:rsid w:val="00BE2D0D"/>
    <w:rsid w:val="00BF43E1"/>
    <w:rsid w:val="00BF6F4E"/>
    <w:rsid w:val="00C0163C"/>
    <w:rsid w:val="00C03C22"/>
    <w:rsid w:val="00C058F1"/>
    <w:rsid w:val="00C105FD"/>
    <w:rsid w:val="00C13277"/>
    <w:rsid w:val="00C24302"/>
    <w:rsid w:val="00C25BF2"/>
    <w:rsid w:val="00C311EC"/>
    <w:rsid w:val="00C3159C"/>
    <w:rsid w:val="00C33269"/>
    <w:rsid w:val="00C40516"/>
    <w:rsid w:val="00C40D29"/>
    <w:rsid w:val="00C545EC"/>
    <w:rsid w:val="00C62C51"/>
    <w:rsid w:val="00C64AF6"/>
    <w:rsid w:val="00C7734E"/>
    <w:rsid w:val="00C80695"/>
    <w:rsid w:val="00C86799"/>
    <w:rsid w:val="00C86EE5"/>
    <w:rsid w:val="00C90DC7"/>
    <w:rsid w:val="00C94DBA"/>
    <w:rsid w:val="00CA1C5D"/>
    <w:rsid w:val="00CA49FA"/>
    <w:rsid w:val="00CA599D"/>
    <w:rsid w:val="00CA77EE"/>
    <w:rsid w:val="00CC0220"/>
    <w:rsid w:val="00CD1719"/>
    <w:rsid w:val="00CD2CE6"/>
    <w:rsid w:val="00CE2865"/>
    <w:rsid w:val="00CF029B"/>
    <w:rsid w:val="00CF04BA"/>
    <w:rsid w:val="00CF5BCB"/>
    <w:rsid w:val="00CF697B"/>
    <w:rsid w:val="00D023E1"/>
    <w:rsid w:val="00D07C55"/>
    <w:rsid w:val="00D16E4B"/>
    <w:rsid w:val="00D21F7F"/>
    <w:rsid w:val="00D26A1B"/>
    <w:rsid w:val="00D26E76"/>
    <w:rsid w:val="00D44011"/>
    <w:rsid w:val="00D44072"/>
    <w:rsid w:val="00D618AE"/>
    <w:rsid w:val="00D66201"/>
    <w:rsid w:val="00D70C4B"/>
    <w:rsid w:val="00D86473"/>
    <w:rsid w:val="00D91EA0"/>
    <w:rsid w:val="00D97A0A"/>
    <w:rsid w:val="00DC2527"/>
    <w:rsid w:val="00DC2B29"/>
    <w:rsid w:val="00DC6497"/>
    <w:rsid w:val="00DD5A80"/>
    <w:rsid w:val="00DD5F07"/>
    <w:rsid w:val="00DE28A2"/>
    <w:rsid w:val="00DE44C9"/>
    <w:rsid w:val="00DE778B"/>
    <w:rsid w:val="00DF0357"/>
    <w:rsid w:val="00DF784C"/>
    <w:rsid w:val="00E01589"/>
    <w:rsid w:val="00E119FB"/>
    <w:rsid w:val="00E12CF0"/>
    <w:rsid w:val="00E1362B"/>
    <w:rsid w:val="00E7195A"/>
    <w:rsid w:val="00E807D6"/>
    <w:rsid w:val="00E80F2C"/>
    <w:rsid w:val="00E9419A"/>
    <w:rsid w:val="00E96C1D"/>
    <w:rsid w:val="00EA29C5"/>
    <w:rsid w:val="00EA40E7"/>
    <w:rsid w:val="00EB0F4D"/>
    <w:rsid w:val="00EB5678"/>
    <w:rsid w:val="00EC5CF3"/>
    <w:rsid w:val="00ED2C94"/>
    <w:rsid w:val="00ED7C8D"/>
    <w:rsid w:val="00EE2D05"/>
    <w:rsid w:val="00EF15CC"/>
    <w:rsid w:val="00F2292C"/>
    <w:rsid w:val="00F2317A"/>
    <w:rsid w:val="00F36954"/>
    <w:rsid w:val="00F43E58"/>
    <w:rsid w:val="00F45EE5"/>
    <w:rsid w:val="00F4659E"/>
    <w:rsid w:val="00F6376D"/>
    <w:rsid w:val="00F63CDF"/>
    <w:rsid w:val="00F6623A"/>
    <w:rsid w:val="00F721CA"/>
    <w:rsid w:val="00F80C30"/>
    <w:rsid w:val="00F83E21"/>
    <w:rsid w:val="00F938BD"/>
    <w:rsid w:val="00FB261E"/>
    <w:rsid w:val="00FB633D"/>
    <w:rsid w:val="00FC4796"/>
    <w:rsid w:val="00FC70CA"/>
    <w:rsid w:val="00FD2F71"/>
    <w:rsid w:val="00FE27CD"/>
    <w:rsid w:val="00FF2E66"/>
    <w:rsid w:val="00FF4EA5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8">
    <w:name w:val="contentpasted8"/>
    <w:basedOn w:val="Fuentedeprrafopredeter"/>
    <w:rsid w:val="00142378"/>
  </w:style>
  <w:style w:type="character" w:customStyle="1" w:styleId="contentpasted9">
    <w:name w:val="contentpasted9"/>
    <w:basedOn w:val="Fuentedeprrafopredeter"/>
    <w:rsid w:val="00142378"/>
  </w:style>
  <w:style w:type="character" w:customStyle="1" w:styleId="xcontentpasted5">
    <w:name w:val="x_contentpasted5"/>
    <w:basedOn w:val="Fuentedeprrafopredeter"/>
    <w:rsid w:val="005E15B8"/>
  </w:style>
  <w:style w:type="character" w:customStyle="1" w:styleId="contentpasted6">
    <w:name w:val="contentpasted6"/>
    <w:basedOn w:val="Fuentedeprrafopredeter"/>
    <w:rsid w:val="005E15B8"/>
  </w:style>
  <w:style w:type="paragraph" w:styleId="Prrafodelista">
    <w:name w:val="List Paragraph"/>
    <w:basedOn w:val="Normal"/>
    <w:uiPriority w:val="34"/>
    <w:qFormat/>
    <w:rsid w:val="006A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  Vergara Melo</cp:lastModifiedBy>
  <cp:revision>2</cp:revision>
  <cp:lastPrinted>2023-06-22T02:11:00Z</cp:lastPrinted>
  <dcterms:created xsi:type="dcterms:W3CDTF">2024-01-24T20:02:00Z</dcterms:created>
  <dcterms:modified xsi:type="dcterms:W3CDTF">2024-01-24T20:02:00Z</dcterms:modified>
</cp:coreProperties>
</file>