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A11F4D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A11F4D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A11F4D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A11F4D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0E51961E" w:rsidR="00050FFA" w:rsidRPr="00A11F4D" w:rsidRDefault="00A11F4D" w:rsidP="00391C1A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Daniel Andrés Arroyave López (víctima directa)</w:t>
            </w:r>
          </w:p>
        </w:tc>
      </w:tr>
      <w:tr w:rsidR="00554385" w:rsidRPr="00A11F4D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A11F4D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B0EC46" w14:textId="77777777" w:rsidR="00A11F4D" w:rsidRPr="00A11F4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11F4D"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Daniel Andrés Arroyave López </w:t>
            </w:r>
          </w:p>
          <w:p w14:paraId="141913A9" w14:textId="3B6508B4" w:rsidR="00554385" w:rsidRPr="00A11F4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266B2D8F" w:rsidR="00554385" w:rsidRPr="00A11F4D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A11F4D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hyperlink r:id="rId8" w:history="1">
              <w:r w:rsidR="00A11F4D" w:rsidRPr="00A11F4D">
                <w:rPr>
                  <w:rStyle w:val="Hipervnculo"/>
                  <w:rFonts w:ascii="Century Gothic" w:hAnsi="Century Gothic"/>
                  <w:sz w:val="20"/>
                  <w:szCs w:val="20"/>
                </w:rPr>
                <w:t>danidrive42</w:t>
              </w:r>
              <w:r w:rsidR="00A11F4D" w:rsidRPr="00A11F4D">
                <w:rPr>
                  <w:rStyle w:val="Hipervnculo"/>
                  <w:rFonts w:ascii="Century Gothic" w:hAnsi="Century Gothic"/>
                  <w:kern w:val="2"/>
                  <w:sz w:val="20"/>
                  <w:szCs w:val="20"/>
                  <w14:ligatures w14:val="standardContextual"/>
                </w:rPr>
                <w:t>@hotmail.com</w:t>
              </w:r>
            </w:hyperlink>
            <w:r w:rsidR="00937970" w:rsidRPr="00A11F4D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A11F4D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9B9D68" w14:textId="7CEB046A" w:rsidR="00A11F4D" w:rsidRPr="00A11F4D" w:rsidRDefault="00A11F4D" w:rsidP="0069068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11F4D">
              <w:rPr>
                <w:rFonts w:ascii="Century Gothic" w:hAnsi="Century Gothic" w:cs="Arial"/>
                <w:sz w:val="20"/>
                <w:szCs w:val="20"/>
              </w:rPr>
              <w:t xml:space="preserve">Yeison </w:t>
            </w:r>
            <w:proofErr w:type="spellStart"/>
            <w:r w:rsidRPr="00A11F4D">
              <w:rPr>
                <w:rFonts w:ascii="Century Gothic" w:hAnsi="Century Gothic" w:cs="Arial"/>
                <w:sz w:val="20"/>
                <w:szCs w:val="20"/>
              </w:rPr>
              <w:t>Stiven</w:t>
            </w:r>
            <w:proofErr w:type="spellEnd"/>
            <w:r w:rsidRPr="00A11F4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A11F4D">
              <w:rPr>
                <w:rFonts w:ascii="Century Gothic" w:hAnsi="Century Gothic" w:cs="Arial"/>
                <w:sz w:val="20"/>
                <w:szCs w:val="20"/>
              </w:rPr>
              <w:t>Mejia</w:t>
            </w:r>
            <w:proofErr w:type="spellEnd"/>
            <w:r w:rsidRPr="00A11F4D">
              <w:rPr>
                <w:rFonts w:ascii="Century Gothic" w:hAnsi="Century Gothic" w:cs="Arial"/>
                <w:sz w:val="20"/>
                <w:szCs w:val="20"/>
              </w:rPr>
              <w:t xml:space="preserve"> Ospina.</w:t>
            </w:r>
          </w:p>
          <w:p w14:paraId="5CBA9A9A" w14:textId="1FC1B437" w:rsidR="00A11F4D" w:rsidRPr="00A11F4D" w:rsidRDefault="00A11F4D" w:rsidP="0069068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11F4D">
              <w:rPr>
                <w:rFonts w:ascii="Century Gothic" w:hAnsi="Century Gothic" w:cs="Arial"/>
                <w:sz w:val="20"/>
                <w:szCs w:val="20"/>
              </w:rPr>
              <w:t xml:space="preserve">Luis Enrique Arcila Ortiz. </w:t>
            </w:r>
          </w:p>
          <w:p w14:paraId="2834A447" w14:textId="750A1B2E" w:rsidR="00735A85" w:rsidRPr="00A11F4D" w:rsidRDefault="00A11F4D" w:rsidP="0069068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11F4D">
              <w:rPr>
                <w:rFonts w:ascii="Century Gothic" w:hAnsi="Century Gothic" w:cs="Arial"/>
                <w:sz w:val="20"/>
                <w:szCs w:val="20"/>
              </w:rPr>
              <w:t xml:space="preserve">Cooperativa Multiactiva de Transportadores Barrio El Pinal. </w:t>
            </w:r>
            <w:r w:rsidR="00690686" w:rsidRPr="00A11F4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621F33A" w14:textId="08AB2199" w:rsidR="00015CB7" w:rsidRPr="00A11F4D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A11F4D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A11F4D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A11F4D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51AF7951" w:rsidR="00554385" w:rsidRPr="00A11F4D" w:rsidRDefault="00A11F4D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10280356</w:t>
            </w:r>
          </w:p>
        </w:tc>
      </w:tr>
      <w:tr w:rsidR="00011806" w:rsidRPr="00A11F4D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A11F4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11F4D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A11F4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11F4D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5F0C5E77" w:rsidR="00554385" w:rsidRPr="00A11F4D" w:rsidRDefault="00A11F4D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27</w:t>
            </w:r>
            <w:r w:rsidR="00050FFA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</w:t>
            </w:r>
            <w:r w:rsidR="00937970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junio</w:t>
            </w:r>
            <w:r w:rsidR="00050FFA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 w:rsidR="001C4549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</w:tr>
      <w:tr w:rsidR="00554385" w:rsidRPr="00A11F4D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05E6DE2" w:rsidR="00554385" w:rsidRPr="00A11F4D" w:rsidRDefault="00690686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A11F4D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7</w:t>
            </w:r>
            <w:r w:rsidR="0073789B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8D54AC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 w:rsidR="0073789B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las 1</w:t>
            </w:r>
            <w:r w:rsidR="00A11F4D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A11F4D"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Pr="00A11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a.m.</w:t>
            </w:r>
          </w:p>
        </w:tc>
      </w:tr>
      <w:tr w:rsidR="00011806" w:rsidRPr="00A11F4D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A11F4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11F4D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A11F4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11F4D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A11F4D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A11F4D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08620755" w:rsidR="00554385" w:rsidRPr="00A11F4D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35A85"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</w:t>
            </w:r>
            <w:proofErr w:type="spellStart"/>
            <w:r w:rsidR="00A11F4D"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Corjurídico</w:t>
            </w:r>
            <w:proofErr w:type="spellEnd"/>
            <w:r w:rsidR="00690686"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C4549"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EA5"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A11F4D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A11F4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A11F4D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9227B" w14:textId="77777777" w:rsidR="00A11F4D" w:rsidRPr="00A11F4D" w:rsidRDefault="00A11F4D" w:rsidP="00A11F4D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11F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La parte convocante pretende el reconocimiento de $34'551.227 pesos, por concepto de perjuicios materiales e inmateriales, discriminados de la siguiente manera: </w:t>
            </w:r>
          </w:p>
          <w:p w14:paraId="233C9F61" w14:textId="77777777" w:rsidR="00A11F4D" w:rsidRPr="00A11F4D" w:rsidRDefault="00A11F4D" w:rsidP="00A11F4D">
            <w:pPr>
              <w:shd w:val="clear" w:color="auto" w:fill="FFFFFF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A11F4D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 </w:t>
            </w:r>
          </w:p>
          <w:p w14:paraId="67BB05C8" w14:textId="372D1AB7" w:rsidR="00A11F4D" w:rsidRPr="00A11F4D" w:rsidRDefault="00A11F4D" w:rsidP="00A11F4D">
            <w:pPr>
              <w:shd w:val="clear" w:color="auto" w:fill="FFFFFF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A11F4D">
              <w:rPr>
                <w:rFonts w:ascii="Century Gothic" w:eastAsia="Times New Roman" w:hAnsi="Century Gothic" w:cs="Segoe UI"/>
                <w:noProof/>
                <w:color w:val="000000"/>
                <w:sz w:val="20"/>
                <w:szCs w:val="20"/>
                <w:lang w:val="es-CO" w:eastAsia="es-CO"/>
              </w:rPr>
              <w:lastRenderedPageBreak/>
              <w:drawing>
                <wp:inline distT="0" distB="0" distL="0" distR="0" wp14:anchorId="6405277F" wp14:editId="6FB9FB90">
                  <wp:extent cx="3490393" cy="1812706"/>
                  <wp:effectExtent l="0" t="0" r="0" b="0"/>
                  <wp:docPr id="2035080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760" cy="182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04EC4A" w14:textId="4E350B73" w:rsidR="00554385" w:rsidRPr="00A11F4D" w:rsidRDefault="00554385" w:rsidP="006906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11F4D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A11F4D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A11F4D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A11F4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11F4D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A11F4D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C6B19C" w14:textId="6CCC30FD" w:rsidR="00CE2865" w:rsidRPr="00A11F4D" w:rsidRDefault="00A11F4D" w:rsidP="006906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Los hechos de la solicitud de conciliación refieren a un accidente de tránsito, ocurrido el pasado 14 de junio de 2023, en la dirección calle 47# 42-21 en la ciudad de Medellín,  en el que estuvieron involucrados los vehículos de placas TPQ 538 de servicio público conducido por Yeison </w:t>
            </w:r>
            <w:proofErr w:type="spellStart"/>
            <w:r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Stiven</w:t>
            </w:r>
            <w:proofErr w:type="spellEnd"/>
            <w:r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Mejía Ospina, y el vehículo de placas ICZ 654 en que se movilizaba el señor Daniel Andrés Arroyave López</w:t>
            </w:r>
            <w:r w:rsidRPr="00A11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11806" w:rsidRPr="00A11F4D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A11F4D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A11F4D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A11F4D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A11F4D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A11F4D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A11F4D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A11F4D" w:rsidSect="00DE778B">
      <w:headerReference w:type="default" r:id="rId10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620F" w14:textId="77777777" w:rsidR="008A2CDB" w:rsidRDefault="008A2CDB" w:rsidP="008133D3">
      <w:r>
        <w:separator/>
      </w:r>
    </w:p>
  </w:endnote>
  <w:endnote w:type="continuationSeparator" w:id="0">
    <w:p w14:paraId="750D5B44" w14:textId="77777777" w:rsidR="008A2CDB" w:rsidRDefault="008A2CDB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52DA" w14:textId="77777777" w:rsidR="008A2CDB" w:rsidRDefault="008A2CDB" w:rsidP="008133D3">
      <w:r>
        <w:separator/>
      </w:r>
    </w:p>
  </w:footnote>
  <w:footnote w:type="continuationSeparator" w:id="0">
    <w:p w14:paraId="5042F7B1" w14:textId="77777777" w:rsidR="008A2CDB" w:rsidRDefault="008A2CDB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805B3"/>
    <w:rsid w:val="002920E1"/>
    <w:rsid w:val="002A4718"/>
    <w:rsid w:val="002B2743"/>
    <w:rsid w:val="002B6FFF"/>
    <w:rsid w:val="002C59C8"/>
    <w:rsid w:val="002D48FF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90686"/>
    <w:rsid w:val="006B371B"/>
    <w:rsid w:val="006B3D31"/>
    <w:rsid w:val="006C0F27"/>
    <w:rsid w:val="006D6C8D"/>
    <w:rsid w:val="006E3FB7"/>
    <w:rsid w:val="00700D70"/>
    <w:rsid w:val="00722580"/>
    <w:rsid w:val="00726376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3D1D"/>
    <w:rsid w:val="009B0622"/>
    <w:rsid w:val="00A065F9"/>
    <w:rsid w:val="00A11F4D"/>
    <w:rsid w:val="00A67C98"/>
    <w:rsid w:val="00AA5DB2"/>
    <w:rsid w:val="00AA755E"/>
    <w:rsid w:val="00AC0325"/>
    <w:rsid w:val="00AC5E85"/>
    <w:rsid w:val="00AC7E7F"/>
    <w:rsid w:val="00AE6655"/>
    <w:rsid w:val="00B13BA5"/>
    <w:rsid w:val="00B23F48"/>
    <w:rsid w:val="00B26CDB"/>
    <w:rsid w:val="00B40496"/>
    <w:rsid w:val="00B70941"/>
    <w:rsid w:val="00B72C70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drive42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2023-10-18T17:22:00Z</dcterms:created>
  <dcterms:modified xsi:type="dcterms:W3CDTF">2023-10-18T17:22:00Z</dcterms:modified>
</cp:coreProperties>
</file>