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6816" w14:textId="77777777" w:rsidR="007E5E3A" w:rsidRDefault="007E5E3A" w:rsidP="007E5E3A">
      <w:pPr>
        <w:jc w:val="center"/>
      </w:pPr>
    </w:p>
    <w:p w14:paraId="16712541" w14:textId="4927B519" w:rsidR="007E5E3A" w:rsidRDefault="00BF3010" w:rsidP="007E5E3A">
      <w:pPr>
        <w:jc w:val="center"/>
      </w:pPr>
      <w:r>
        <w:t>JUZGADO VEINTICINCO CIVIL DEL CIRCUITO</w:t>
      </w:r>
    </w:p>
    <w:p w14:paraId="0B0A282D" w14:textId="38E9DA2B" w:rsidR="007E5E3A" w:rsidRDefault="00BF3010" w:rsidP="007E5E3A">
      <w:pPr>
        <w:jc w:val="center"/>
      </w:pPr>
      <w:r>
        <w:t>Bogotá, D.C., treinta y uno de mayo de dos mil veinticuatro.</w:t>
      </w:r>
    </w:p>
    <w:p w14:paraId="558F9051" w14:textId="7E637A9C" w:rsidR="007E5E3A" w:rsidRDefault="00BF3010" w:rsidP="007E5E3A">
      <w:pPr>
        <w:jc w:val="center"/>
      </w:pPr>
      <w:r>
        <w:t>Radicado. 110013103025 2020 00124 00. C-5</w:t>
      </w:r>
    </w:p>
    <w:p w14:paraId="4470537C" w14:textId="77777777" w:rsidR="007E5E3A" w:rsidRDefault="007E5E3A"/>
    <w:p w14:paraId="54E83E03" w14:textId="77777777" w:rsidR="007E5E3A" w:rsidRDefault="00BF3010" w:rsidP="007E5E3A">
      <w:pPr>
        <w:jc w:val="both"/>
      </w:pPr>
      <w:r>
        <w:t xml:space="preserve">Visto el informe secretarial que antecede y por ser procedente, el Juzgado ADMITE el anterior LLAMAMIENTO EN GARANTÍA que hace la convocada COMPENSAR EPS a LA EQUIDAD SEGUROS GENERALES O.C. Lo anterior, de conformidad con lo previsto en el inciso 2° del artículo 65 del CGP. </w:t>
      </w:r>
    </w:p>
    <w:p w14:paraId="102874AE" w14:textId="7B10F732" w:rsidR="007E5E3A" w:rsidRDefault="00BF3010" w:rsidP="007E5E3A">
      <w:pPr>
        <w:jc w:val="both"/>
      </w:pPr>
      <w:r>
        <w:t xml:space="preserve">En consecuencia, notifíquesele personalmente a la llamada la presente decisión, de conformidad con lo previsto en los artículos 291 y 292 del G. del P., en concordancia con el precepto 8 de la Ley 2213 de 2022; y córrase traslado por el término de la demanda inicial, es decir, por veinte (20) días (art. 66 del C. G. del P.) </w:t>
      </w:r>
    </w:p>
    <w:p w14:paraId="4AB682C5" w14:textId="77777777" w:rsidR="007E5E3A" w:rsidRDefault="00BF3010" w:rsidP="007E5E3A">
      <w:pPr>
        <w:jc w:val="both"/>
      </w:pPr>
      <w:r>
        <w:t xml:space="preserve">Tenga en cuenta la demandada que realiza el llamamiento en garantía, que la notificación del llamado no podrá exceder de seis (6) meses, so pena de ser ineficaz el mismo. </w:t>
      </w:r>
    </w:p>
    <w:p w14:paraId="2A006F86" w14:textId="77777777" w:rsidR="007E5E3A" w:rsidRDefault="007E5E3A" w:rsidP="007E5E3A">
      <w:pPr>
        <w:jc w:val="both"/>
      </w:pPr>
    </w:p>
    <w:p w14:paraId="725FCEE8" w14:textId="77777777" w:rsidR="007E5E3A" w:rsidRDefault="00BF3010" w:rsidP="007E5E3A">
      <w:pPr>
        <w:jc w:val="both"/>
      </w:pPr>
      <w:r>
        <w:t xml:space="preserve">Notifíquese. </w:t>
      </w:r>
    </w:p>
    <w:p w14:paraId="49BB7D01" w14:textId="77777777" w:rsidR="007E5E3A" w:rsidRDefault="00BF3010" w:rsidP="007E5E3A">
      <w:pPr>
        <w:jc w:val="both"/>
      </w:pPr>
      <w:r>
        <w:t xml:space="preserve">El Juez, </w:t>
      </w:r>
    </w:p>
    <w:p w14:paraId="70B8D123" w14:textId="77777777" w:rsidR="007E5E3A" w:rsidRDefault="00BF3010" w:rsidP="007E5E3A">
      <w:pPr>
        <w:contextualSpacing/>
        <w:jc w:val="both"/>
      </w:pPr>
      <w:r>
        <w:t xml:space="preserve">LUIS AUGUSTO DUEÑAS BARRETO </w:t>
      </w:r>
    </w:p>
    <w:p w14:paraId="04AAB35F" w14:textId="77777777" w:rsidR="007E5E3A" w:rsidRDefault="00BF3010" w:rsidP="007E5E3A">
      <w:pPr>
        <w:contextualSpacing/>
        <w:jc w:val="both"/>
      </w:pPr>
      <w:r>
        <w:t xml:space="preserve">(7) </w:t>
      </w:r>
    </w:p>
    <w:p w14:paraId="30809B23" w14:textId="77777777" w:rsidR="007E5E3A" w:rsidRDefault="007E5E3A" w:rsidP="007E5E3A">
      <w:pPr>
        <w:jc w:val="both"/>
      </w:pPr>
    </w:p>
    <w:p w14:paraId="211E2C1D" w14:textId="23AFF617" w:rsidR="006E21E4" w:rsidRDefault="00BF3010" w:rsidP="007E5E3A">
      <w:pPr>
        <w:jc w:val="both"/>
      </w:pPr>
      <w:r>
        <w:t>JUZGADO 25 CIVIL DEL CIRCUITO DE BOGOTÁ, D.C. Secretaría Notificación por Estado La providencia anterior se notificó por anotación en estado el 4 de junio de 2024 ANDREA LORENA PÁEZ ARDILA Secretaria DLR Firmado Por: Luis Augusto Dueñas Barreto Juez Juzgado De Circuito Civil 025 Bogotá, D.C. - Bogotá D.C., Este documento fue generado con firma electrónica y cuenta con plena validez jurídica, conforme a lo dispuesto en la Ley 527/99 y el decreto reglamentario 2364/12 Código de verificación: aa1c2df5d6c6e4e9bd7752918f7c1238f23755c02f579b97b7e3b55cbabf3a5d Documento generado en 31/05/2024 04:40:25 PM Descargue el archivo y valide éste documento electrónico en la siguiente URL: https://procesojudicial.ramajudicial.gov.co/FirmaElectronica</w:t>
      </w:r>
    </w:p>
    <w:sectPr w:rsidR="006E2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10"/>
    <w:rsid w:val="006E21E4"/>
    <w:rsid w:val="007E5E3A"/>
    <w:rsid w:val="00B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9FE3"/>
  <w15:chartTrackingRefBased/>
  <w15:docId w15:val="{1579075D-7F2F-4D9D-8BF3-2CC6AB62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2024-06-04T22:16:00Z</dcterms:created>
  <dcterms:modified xsi:type="dcterms:W3CDTF">2024-06-04T22:18:00Z</dcterms:modified>
</cp:coreProperties>
</file>