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AE" w:rsidRDefault="00061152" w:rsidP="00ED3DAE">
      <w:pPr>
        <w:jc w:val="center"/>
        <w:rPr>
          <w:rFonts w:ascii="Arial" w:hAnsi="Arial" w:cs="Arial"/>
          <w:sz w:val="24"/>
          <w:szCs w:val="24"/>
        </w:rPr>
      </w:pPr>
      <w:bookmarkStart w:id="0" w:name="_GoBack"/>
      <w:bookmarkEnd w:id="0"/>
      <w:r w:rsidRPr="00ED3DAE">
        <w:rPr>
          <w:rFonts w:ascii="Arial" w:hAnsi="Arial" w:cs="Arial"/>
          <w:sz w:val="24"/>
          <w:szCs w:val="24"/>
        </w:rPr>
        <w:t>JUZGADO CINCUENTA Y CINCO CIVIL DEL CIRCUITO DE BOGOTÁ</w:t>
      </w:r>
    </w:p>
    <w:p w:rsidR="00ED3DAE" w:rsidRDefault="00061152" w:rsidP="00ED3DAE">
      <w:pPr>
        <w:jc w:val="center"/>
        <w:rPr>
          <w:rFonts w:ascii="Arial" w:hAnsi="Arial" w:cs="Arial"/>
          <w:sz w:val="24"/>
          <w:szCs w:val="24"/>
        </w:rPr>
      </w:pPr>
      <w:r w:rsidRPr="00ED3DAE">
        <w:rPr>
          <w:rFonts w:ascii="Arial" w:hAnsi="Arial" w:cs="Arial"/>
          <w:sz w:val="24"/>
          <w:szCs w:val="24"/>
        </w:rPr>
        <w:t>Bogotá D.C., siete (7) de noviembre de dos mil veintitrés (2023)</w:t>
      </w:r>
    </w:p>
    <w:p w:rsidR="00ED3DAE" w:rsidRDefault="00061152" w:rsidP="00ED3DAE">
      <w:pPr>
        <w:jc w:val="center"/>
        <w:rPr>
          <w:rFonts w:ascii="Arial" w:hAnsi="Arial" w:cs="Arial"/>
          <w:sz w:val="24"/>
          <w:szCs w:val="24"/>
        </w:rPr>
      </w:pPr>
      <w:r w:rsidRPr="00ED3DAE">
        <w:rPr>
          <w:rFonts w:ascii="Arial" w:hAnsi="Arial" w:cs="Arial"/>
          <w:sz w:val="24"/>
          <w:szCs w:val="24"/>
        </w:rPr>
        <w:t>11001-3103-004-2023-00150-00</w:t>
      </w:r>
    </w:p>
    <w:p w:rsidR="00ED3DAE" w:rsidRDefault="00ED3DAE" w:rsidP="00ED3DAE">
      <w:pPr>
        <w:jc w:val="both"/>
        <w:rPr>
          <w:rFonts w:ascii="Arial" w:hAnsi="Arial" w:cs="Arial"/>
          <w:sz w:val="24"/>
          <w:szCs w:val="24"/>
        </w:rPr>
      </w:pPr>
    </w:p>
    <w:p w:rsidR="00DE2196" w:rsidRDefault="00061152" w:rsidP="00ED3DAE">
      <w:pPr>
        <w:jc w:val="both"/>
        <w:rPr>
          <w:rFonts w:ascii="Arial" w:hAnsi="Arial" w:cs="Arial"/>
          <w:sz w:val="24"/>
          <w:szCs w:val="24"/>
        </w:rPr>
      </w:pPr>
      <w:r w:rsidRPr="00ED3DAE">
        <w:rPr>
          <w:rFonts w:ascii="Arial" w:hAnsi="Arial" w:cs="Arial"/>
          <w:sz w:val="24"/>
          <w:szCs w:val="24"/>
        </w:rPr>
        <w:t xml:space="preserve">Téngase en cuenta que la parte actora replicó la contestación y excepción previa presentadas por la llamada en garantía Caja de Compensación Familiar CAFAM (archivo 033, C01), así como el escrito de excepciones de mérito de la llamada Equidad Seguros Generales Organismo Cooperativo (archivo 011, C02). </w:t>
      </w:r>
    </w:p>
    <w:p w:rsidR="00ED3DAE" w:rsidRDefault="00061152" w:rsidP="00ED3DAE">
      <w:pPr>
        <w:jc w:val="both"/>
        <w:rPr>
          <w:rFonts w:ascii="Arial" w:hAnsi="Arial" w:cs="Arial"/>
          <w:sz w:val="24"/>
          <w:szCs w:val="24"/>
        </w:rPr>
      </w:pPr>
      <w:r w:rsidRPr="00ED3DAE">
        <w:rPr>
          <w:rFonts w:ascii="Arial" w:hAnsi="Arial" w:cs="Arial"/>
          <w:sz w:val="24"/>
          <w:szCs w:val="24"/>
        </w:rPr>
        <w:t xml:space="preserve">Se resolverá sobre la excepción previa aludida una vez se notifique a la llamada </w:t>
      </w:r>
      <w:proofErr w:type="spellStart"/>
      <w:r w:rsidRPr="00ED3DAE">
        <w:rPr>
          <w:rFonts w:ascii="Arial" w:hAnsi="Arial" w:cs="Arial"/>
          <w:sz w:val="24"/>
          <w:szCs w:val="24"/>
        </w:rPr>
        <w:t>Chubb</w:t>
      </w:r>
      <w:proofErr w:type="spellEnd"/>
      <w:r w:rsidRPr="00ED3DAE">
        <w:rPr>
          <w:rFonts w:ascii="Arial" w:hAnsi="Arial" w:cs="Arial"/>
          <w:sz w:val="24"/>
          <w:szCs w:val="24"/>
        </w:rPr>
        <w:t xml:space="preserve"> Seguros Colombia S.A. (archivo 002, C04) </w:t>
      </w:r>
    </w:p>
    <w:p w:rsidR="00ED3DAE" w:rsidRDefault="00ED3DAE" w:rsidP="00ED3DAE">
      <w:pPr>
        <w:jc w:val="both"/>
        <w:rPr>
          <w:rFonts w:ascii="Arial" w:hAnsi="Arial" w:cs="Arial"/>
          <w:sz w:val="24"/>
          <w:szCs w:val="24"/>
        </w:rPr>
      </w:pPr>
    </w:p>
    <w:p w:rsidR="00ED3DAE" w:rsidRDefault="00061152" w:rsidP="00ED3DAE">
      <w:pPr>
        <w:jc w:val="both"/>
        <w:rPr>
          <w:rFonts w:ascii="Arial" w:hAnsi="Arial" w:cs="Arial"/>
          <w:sz w:val="24"/>
          <w:szCs w:val="24"/>
        </w:rPr>
      </w:pPr>
      <w:r w:rsidRPr="00ED3DAE">
        <w:rPr>
          <w:rFonts w:ascii="Arial" w:hAnsi="Arial" w:cs="Arial"/>
          <w:sz w:val="24"/>
          <w:szCs w:val="24"/>
        </w:rPr>
        <w:t xml:space="preserve">NOTIFÍQUESE Y CÚMPLASE. </w:t>
      </w:r>
    </w:p>
    <w:p w:rsidR="00ED3DAE" w:rsidRDefault="00061152" w:rsidP="00ED3DAE">
      <w:pPr>
        <w:jc w:val="both"/>
        <w:rPr>
          <w:rFonts w:ascii="Arial" w:hAnsi="Arial" w:cs="Arial"/>
          <w:sz w:val="24"/>
          <w:szCs w:val="24"/>
        </w:rPr>
      </w:pPr>
      <w:r w:rsidRPr="00ED3DAE">
        <w:rPr>
          <w:rFonts w:ascii="Arial" w:hAnsi="Arial" w:cs="Arial"/>
          <w:sz w:val="24"/>
          <w:szCs w:val="24"/>
        </w:rPr>
        <w:t xml:space="preserve">SEBASTIÁN HERRERA SÁNCHEZ </w:t>
      </w:r>
    </w:p>
    <w:p w:rsidR="00ED3DAE" w:rsidRDefault="00061152" w:rsidP="00ED3DAE">
      <w:pPr>
        <w:jc w:val="both"/>
        <w:rPr>
          <w:rFonts w:ascii="Arial" w:hAnsi="Arial" w:cs="Arial"/>
          <w:sz w:val="24"/>
          <w:szCs w:val="24"/>
        </w:rPr>
      </w:pPr>
      <w:r w:rsidRPr="00ED3DAE">
        <w:rPr>
          <w:rFonts w:ascii="Arial" w:hAnsi="Arial" w:cs="Arial"/>
          <w:sz w:val="24"/>
          <w:szCs w:val="24"/>
        </w:rPr>
        <w:t xml:space="preserve">JUEZ </w:t>
      </w:r>
    </w:p>
    <w:p w:rsidR="00ED3DAE" w:rsidRDefault="00ED3DAE" w:rsidP="00ED3DAE">
      <w:pPr>
        <w:jc w:val="both"/>
        <w:rPr>
          <w:rFonts w:ascii="Arial" w:hAnsi="Arial" w:cs="Arial"/>
          <w:sz w:val="24"/>
          <w:szCs w:val="24"/>
        </w:rPr>
      </w:pPr>
    </w:p>
    <w:p w:rsidR="008B3ED6" w:rsidRPr="00ED3DAE" w:rsidRDefault="00061152" w:rsidP="00ED3DAE">
      <w:pPr>
        <w:jc w:val="both"/>
        <w:rPr>
          <w:rFonts w:ascii="Arial" w:hAnsi="Arial" w:cs="Arial"/>
          <w:sz w:val="24"/>
          <w:szCs w:val="24"/>
        </w:rPr>
      </w:pPr>
      <w:proofErr w:type="spellStart"/>
      <w:r w:rsidRPr="00ED3DAE">
        <w:rPr>
          <w:rFonts w:ascii="Arial" w:hAnsi="Arial" w:cs="Arial"/>
          <w:sz w:val="24"/>
          <w:szCs w:val="24"/>
        </w:rPr>
        <w:t>Mp</w:t>
      </w:r>
      <w:proofErr w:type="spellEnd"/>
      <w:r w:rsidRPr="00ED3DAE">
        <w:rPr>
          <w:rFonts w:ascii="Arial" w:hAnsi="Arial" w:cs="Arial"/>
          <w:sz w:val="24"/>
          <w:szCs w:val="24"/>
        </w:rPr>
        <w:t xml:space="preserve"> DECISIÓN NOTIFICADA EN ESTADO NO. 056 FIJADO EL 08 DE NOVIEMBRE DE 2023 Firmado Por: </w:t>
      </w:r>
      <w:proofErr w:type="spellStart"/>
      <w:r w:rsidRPr="00ED3DAE">
        <w:rPr>
          <w:rFonts w:ascii="Arial" w:hAnsi="Arial" w:cs="Arial"/>
          <w:sz w:val="24"/>
          <w:szCs w:val="24"/>
        </w:rPr>
        <w:t>Sebastian</w:t>
      </w:r>
      <w:proofErr w:type="spellEnd"/>
      <w:r w:rsidRPr="00ED3DAE">
        <w:rPr>
          <w:rFonts w:ascii="Arial" w:hAnsi="Arial" w:cs="Arial"/>
          <w:sz w:val="24"/>
          <w:szCs w:val="24"/>
        </w:rPr>
        <w:t xml:space="preserve"> Herrera </w:t>
      </w:r>
      <w:proofErr w:type="spellStart"/>
      <w:r w:rsidRPr="00ED3DAE">
        <w:rPr>
          <w:rFonts w:ascii="Arial" w:hAnsi="Arial" w:cs="Arial"/>
          <w:sz w:val="24"/>
          <w:szCs w:val="24"/>
        </w:rPr>
        <w:t>Sanchez</w:t>
      </w:r>
      <w:proofErr w:type="spellEnd"/>
      <w:r w:rsidRPr="00ED3DAE">
        <w:rPr>
          <w:rFonts w:ascii="Arial" w:hAnsi="Arial" w:cs="Arial"/>
          <w:sz w:val="24"/>
          <w:szCs w:val="24"/>
        </w:rPr>
        <w:t xml:space="preserve"> Juez Juzgado De Circuito Civil 055 Bogotá, D.C. - Bogotá D.C., Este documento fue generado con firma electrónica y cuenta con plena validez jurídica, conforme a lo dispuesto en la Ley 527/99 y el decreto reglamentario 2364/12 Código de verificación: 668bad3b20913e50e9d28c1a1c5e2a7cf0cecd03598ed799f9a4c5801071d6c1 Documento generado en 03/11/2023 10:02:09 AM Descargue el archivo y valide éste documento electrónico en la siguiente URL: https://procesojudicial.ramajudicial.gov.co/FirmaElectronica</w:t>
      </w:r>
    </w:p>
    <w:sectPr w:rsidR="008B3ED6" w:rsidRPr="00ED3D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52"/>
    <w:rsid w:val="00061152"/>
    <w:rsid w:val="004C33DF"/>
    <w:rsid w:val="00CF6F3D"/>
    <w:rsid w:val="00DE2196"/>
    <w:rsid w:val="00ED3D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4FA26-31A0-4A85-B072-C74BEB59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2023-11-08T23:53:00Z</dcterms:created>
  <dcterms:modified xsi:type="dcterms:W3CDTF">2023-11-08T23:55:00Z</dcterms:modified>
</cp:coreProperties>
</file>