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4414"/>
        <w:gridCol w:w="4414"/>
      </w:tblGrid>
      <w:tr w:rsidR="00002794" w:rsidRPr="005509D4" w14:paraId="12A9BEE4" w14:textId="77777777" w:rsidTr="00002794">
        <w:tc>
          <w:tcPr>
            <w:tcW w:w="4414" w:type="dxa"/>
          </w:tcPr>
          <w:p w14:paraId="3DBA54CA" w14:textId="762AEF70" w:rsidR="00002794" w:rsidRPr="005509D4" w:rsidRDefault="00002794" w:rsidP="00356545">
            <w:pPr>
              <w:spacing w:line="360" w:lineRule="auto"/>
              <w:jc w:val="center"/>
              <w:rPr>
                <w:rFonts w:ascii="Arial" w:hAnsi="Arial" w:cs="Arial"/>
                <w:b/>
                <w:bCs/>
                <w:sz w:val="22"/>
                <w:szCs w:val="22"/>
              </w:rPr>
            </w:pPr>
            <w:r w:rsidRPr="005509D4">
              <w:rPr>
                <w:rFonts w:ascii="Arial" w:hAnsi="Arial" w:cs="Arial"/>
                <w:b/>
                <w:bCs/>
                <w:sz w:val="22"/>
                <w:szCs w:val="22"/>
              </w:rPr>
              <w:t>JUZGADO</w:t>
            </w:r>
          </w:p>
        </w:tc>
        <w:tc>
          <w:tcPr>
            <w:tcW w:w="4414" w:type="dxa"/>
          </w:tcPr>
          <w:p w14:paraId="30539C8E" w14:textId="16C7F770" w:rsidR="00002794" w:rsidRPr="005509D4" w:rsidRDefault="00002794" w:rsidP="00356545">
            <w:pPr>
              <w:spacing w:line="360" w:lineRule="auto"/>
              <w:rPr>
                <w:rFonts w:ascii="Arial" w:hAnsi="Arial" w:cs="Arial"/>
                <w:sz w:val="22"/>
                <w:szCs w:val="22"/>
              </w:rPr>
            </w:pPr>
            <w:r w:rsidRPr="005509D4">
              <w:rPr>
                <w:rFonts w:ascii="Arial" w:hAnsi="Arial" w:cs="Arial"/>
                <w:sz w:val="22"/>
                <w:szCs w:val="22"/>
              </w:rPr>
              <w:t>Juzgado Primero Civil del Circuito de Guadalajara de Buga</w:t>
            </w:r>
          </w:p>
        </w:tc>
      </w:tr>
      <w:tr w:rsidR="00002794" w:rsidRPr="005509D4" w14:paraId="48FD9F64" w14:textId="77777777" w:rsidTr="00002794">
        <w:tc>
          <w:tcPr>
            <w:tcW w:w="4414" w:type="dxa"/>
          </w:tcPr>
          <w:p w14:paraId="150CF95D" w14:textId="79570D31" w:rsidR="00002794" w:rsidRPr="005509D4" w:rsidRDefault="00002794" w:rsidP="00356545">
            <w:pPr>
              <w:spacing w:line="360" w:lineRule="auto"/>
              <w:jc w:val="center"/>
              <w:rPr>
                <w:rFonts w:ascii="Arial" w:hAnsi="Arial" w:cs="Arial"/>
                <w:b/>
                <w:bCs/>
                <w:sz w:val="22"/>
                <w:szCs w:val="22"/>
              </w:rPr>
            </w:pPr>
            <w:r w:rsidRPr="005509D4">
              <w:rPr>
                <w:rFonts w:ascii="Arial" w:hAnsi="Arial" w:cs="Arial"/>
                <w:b/>
                <w:bCs/>
                <w:sz w:val="22"/>
                <w:szCs w:val="22"/>
              </w:rPr>
              <w:t>DEMANDANTE</w:t>
            </w:r>
          </w:p>
        </w:tc>
        <w:tc>
          <w:tcPr>
            <w:tcW w:w="4414" w:type="dxa"/>
          </w:tcPr>
          <w:p w14:paraId="2DC711AB" w14:textId="76EC3BE2" w:rsidR="00002794" w:rsidRPr="005509D4" w:rsidRDefault="00002794" w:rsidP="00356545">
            <w:pPr>
              <w:spacing w:line="360" w:lineRule="auto"/>
              <w:rPr>
                <w:rFonts w:ascii="Arial" w:hAnsi="Arial" w:cs="Arial"/>
                <w:sz w:val="22"/>
                <w:szCs w:val="22"/>
              </w:rPr>
            </w:pPr>
            <w:r w:rsidRPr="005509D4">
              <w:rPr>
                <w:rFonts w:ascii="Arial" w:hAnsi="Arial" w:cs="Arial"/>
                <w:sz w:val="22"/>
                <w:szCs w:val="22"/>
              </w:rPr>
              <w:t>Germán Andrés Osorio Salazar</w:t>
            </w:r>
          </w:p>
        </w:tc>
      </w:tr>
      <w:tr w:rsidR="00002794" w:rsidRPr="005509D4" w14:paraId="453809ED" w14:textId="77777777" w:rsidTr="00002794">
        <w:tc>
          <w:tcPr>
            <w:tcW w:w="4414" w:type="dxa"/>
          </w:tcPr>
          <w:p w14:paraId="44D8AA1A" w14:textId="21F319EB" w:rsidR="00002794" w:rsidRPr="005509D4" w:rsidRDefault="00002794" w:rsidP="00356545">
            <w:pPr>
              <w:spacing w:line="360" w:lineRule="auto"/>
              <w:jc w:val="center"/>
              <w:rPr>
                <w:rFonts w:ascii="Arial" w:hAnsi="Arial" w:cs="Arial"/>
                <w:b/>
                <w:bCs/>
                <w:sz w:val="22"/>
                <w:szCs w:val="22"/>
              </w:rPr>
            </w:pPr>
            <w:r w:rsidRPr="005509D4">
              <w:rPr>
                <w:rFonts w:ascii="Arial" w:hAnsi="Arial" w:cs="Arial"/>
                <w:b/>
                <w:bCs/>
                <w:sz w:val="22"/>
                <w:szCs w:val="22"/>
              </w:rPr>
              <w:t>DEMANDADO</w:t>
            </w:r>
          </w:p>
        </w:tc>
        <w:tc>
          <w:tcPr>
            <w:tcW w:w="4414" w:type="dxa"/>
          </w:tcPr>
          <w:p w14:paraId="47027B11" w14:textId="4DF1F8E7" w:rsidR="00002794" w:rsidRPr="005509D4" w:rsidRDefault="00002794" w:rsidP="00356545">
            <w:pPr>
              <w:spacing w:line="360" w:lineRule="auto"/>
              <w:rPr>
                <w:rFonts w:ascii="Arial" w:hAnsi="Arial" w:cs="Arial"/>
                <w:sz w:val="22"/>
                <w:szCs w:val="22"/>
              </w:rPr>
            </w:pPr>
            <w:r w:rsidRPr="005509D4">
              <w:rPr>
                <w:rFonts w:ascii="Arial" w:hAnsi="Arial" w:cs="Arial"/>
                <w:sz w:val="22"/>
                <w:szCs w:val="22"/>
              </w:rPr>
              <w:t xml:space="preserve">Wilmer Orlando </w:t>
            </w:r>
            <w:proofErr w:type="spellStart"/>
            <w:r w:rsidRPr="005509D4">
              <w:rPr>
                <w:rFonts w:ascii="Arial" w:hAnsi="Arial" w:cs="Arial"/>
                <w:sz w:val="22"/>
                <w:szCs w:val="22"/>
              </w:rPr>
              <w:t>Gónzalez</w:t>
            </w:r>
            <w:proofErr w:type="spellEnd"/>
            <w:r w:rsidRPr="005509D4">
              <w:rPr>
                <w:rFonts w:ascii="Arial" w:hAnsi="Arial" w:cs="Arial"/>
                <w:sz w:val="22"/>
                <w:szCs w:val="22"/>
              </w:rPr>
              <w:t xml:space="preserve"> y otros </w:t>
            </w:r>
          </w:p>
        </w:tc>
      </w:tr>
      <w:tr w:rsidR="00002794" w:rsidRPr="005509D4" w14:paraId="1ADE66AC" w14:textId="77777777" w:rsidTr="00002794">
        <w:tc>
          <w:tcPr>
            <w:tcW w:w="4414" w:type="dxa"/>
          </w:tcPr>
          <w:p w14:paraId="11E19F45" w14:textId="0E488695" w:rsidR="00002794" w:rsidRPr="005509D4" w:rsidRDefault="00002794" w:rsidP="00356545">
            <w:pPr>
              <w:spacing w:line="360" w:lineRule="auto"/>
              <w:jc w:val="center"/>
              <w:rPr>
                <w:rFonts w:ascii="Arial" w:hAnsi="Arial" w:cs="Arial"/>
                <w:b/>
                <w:bCs/>
                <w:sz w:val="22"/>
                <w:szCs w:val="22"/>
              </w:rPr>
            </w:pPr>
            <w:r w:rsidRPr="005509D4">
              <w:rPr>
                <w:rFonts w:ascii="Arial" w:hAnsi="Arial" w:cs="Arial"/>
                <w:b/>
                <w:bCs/>
                <w:sz w:val="22"/>
                <w:szCs w:val="22"/>
              </w:rPr>
              <w:t>RADICADO</w:t>
            </w:r>
          </w:p>
        </w:tc>
        <w:tc>
          <w:tcPr>
            <w:tcW w:w="4414" w:type="dxa"/>
          </w:tcPr>
          <w:p w14:paraId="17A7C933" w14:textId="4B96B2AF" w:rsidR="00002794" w:rsidRPr="005509D4" w:rsidRDefault="00002794" w:rsidP="00356545">
            <w:pPr>
              <w:pStyle w:val="NormalWeb"/>
              <w:shd w:val="clear" w:color="auto" w:fill="FFFFFF"/>
              <w:spacing w:before="0" w:beforeAutospacing="0" w:after="0" w:afterAutospacing="0" w:line="360" w:lineRule="auto"/>
              <w:rPr>
                <w:rFonts w:ascii="Arial" w:hAnsi="Arial" w:cs="Arial"/>
                <w:sz w:val="22"/>
                <w:szCs w:val="22"/>
              </w:rPr>
            </w:pPr>
            <w:r w:rsidRPr="005509D4">
              <w:rPr>
                <w:rFonts w:ascii="Arial" w:hAnsi="Arial" w:cs="Arial"/>
                <w:sz w:val="22"/>
                <w:szCs w:val="22"/>
              </w:rPr>
              <w:t>761113103001-</w:t>
            </w:r>
            <w:r w:rsidRPr="005509D4">
              <w:rPr>
                <w:rFonts w:ascii="Arial" w:hAnsi="Arial" w:cs="Arial"/>
                <w:b/>
                <w:bCs/>
                <w:sz w:val="22"/>
                <w:szCs w:val="22"/>
                <w:u w:val="single"/>
              </w:rPr>
              <w:t>2021-00089</w:t>
            </w:r>
            <w:r w:rsidRPr="005509D4">
              <w:rPr>
                <w:rFonts w:ascii="Arial" w:hAnsi="Arial" w:cs="Arial"/>
                <w:sz w:val="22"/>
                <w:szCs w:val="22"/>
              </w:rPr>
              <w:t>-00</w:t>
            </w:r>
          </w:p>
        </w:tc>
      </w:tr>
    </w:tbl>
    <w:p w14:paraId="4929F18B" w14:textId="77777777" w:rsidR="00181E66" w:rsidRPr="005509D4" w:rsidRDefault="00181E66" w:rsidP="00356545">
      <w:pPr>
        <w:spacing w:line="360" w:lineRule="auto"/>
        <w:rPr>
          <w:rFonts w:ascii="Arial" w:hAnsi="Arial" w:cs="Arial"/>
          <w:sz w:val="22"/>
          <w:szCs w:val="22"/>
        </w:rPr>
      </w:pPr>
    </w:p>
    <w:p w14:paraId="7AF58747" w14:textId="741B7143" w:rsidR="00002794" w:rsidRPr="005509D4" w:rsidRDefault="00002794">
      <w:pPr>
        <w:spacing w:line="360" w:lineRule="auto"/>
        <w:rPr>
          <w:rFonts w:ascii="Arial" w:hAnsi="Arial" w:cs="Arial"/>
          <w:sz w:val="22"/>
          <w:szCs w:val="22"/>
        </w:rPr>
      </w:pPr>
      <w:r w:rsidRPr="005509D4">
        <w:rPr>
          <w:rFonts w:ascii="Arial" w:hAnsi="Arial" w:cs="Arial"/>
          <w:sz w:val="22"/>
          <w:szCs w:val="22"/>
        </w:rPr>
        <w:t xml:space="preserve">Buenos días, estimada área de informes: </w:t>
      </w:r>
    </w:p>
    <w:p w14:paraId="158288E0" w14:textId="77777777" w:rsidR="00002794" w:rsidRPr="005509D4" w:rsidRDefault="00002794">
      <w:pPr>
        <w:spacing w:line="360" w:lineRule="auto"/>
        <w:jc w:val="both"/>
        <w:rPr>
          <w:rFonts w:ascii="Arial" w:hAnsi="Arial" w:cs="Arial"/>
          <w:color w:val="000000" w:themeColor="text1"/>
          <w:sz w:val="22"/>
          <w:szCs w:val="22"/>
        </w:rPr>
      </w:pPr>
    </w:p>
    <w:p w14:paraId="38834AE5" w14:textId="4CCBE4FE" w:rsidR="00A315AB" w:rsidRPr="005509D4" w:rsidRDefault="00D20DD8">
      <w:pPr>
        <w:spacing w:line="360" w:lineRule="auto"/>
        <w:jc w:val="both"/>
        <w:rPr>
          <w:rFonts w:ascii="Arial" w:hAnsi="Arial" w:cs="Arial"/>
          <w:color w:val="000000" w:themeColor="text1"/>
          <w:sz w:val="22"/>
          <w:szCs w:val="22"/>
        </w:rPr>
      </w:pPr>
      <w:r w:rsidRPr="005509D4">
        <w:rPr>
          <w:rFonts w:ascii="Arial" w:hAnsi="Arial" w:cs="Arial"/>
          <w:color w:val="000000" w:themeColor="text1"/>
          <w:sz w:val="22"/>
          <w:szCs w:val="22"/>
        </w:rPr>
        <w:t xml:space="preserve">Amablemente </w:t>
      </w:r>
      <w:r w:rsidR="00EA1F64" w:rsidRPr="005509D4">
        <w:rPr>
          <w:rFonts w:ascii="Arial" w:hAnsi="Arial" w:cs="Arial"/>
          <w:color w:val="000000" w:themeColor="text1"/>
          <w:sz w:val="22"/>
          <w:szCs w:val="22"/>
        </w:rPr>
        <w:t>informo que la parte demandante allegó dictamen pericial que versa sobre la posible causa</w:t>
      </w:r>
      <w:r w:rsidR="00A315AB" w:rsidRPr="005509D4">
        <w:rPr>
          <w:rFonts w:ascii="Arial" w:hAnsi="Arial" w:cs="Arial"/>
          <w:color w:val="000000" w:themeColor="text1"/>
          <w:sz w:val="22"/>
          <w:szCs w:val="22"/>
        </w:rPr>
        <w:t xml:space="preserve"> del desprendimiento de </w:t>
      </w:r>
      <w:r w:rsidR="00EA1F64" w:rsidRPr="005509D4">
        <w:rPr>
          <w:rFonts w:ascii="Arial" w:hAnsi="Arial" w:cs="Arial"/>
          <w:color w:val="000000" w:themeColor="text1"/>
          <w:sz w:val="22"/>
          <w:szCs w:val="22"/>
        </w:rPr>
        <w:t xml:space="preserve">la rueda del vehículo de placas </w:t>
      </w:r>
      <w:r w:rsidR="00B40C14" w:rsidRPr="005509D4">
        <w:rPr>
          <w:rFonts w:ascii="Arial" w:hAnsi="Arial" w:cs="Arial"/>
          <w:color w:val="000000" w:themeColor="text1"/>
          <w:sz w:val="22"/>
          <w:szCs w:val="22"/>
        </w:rPr>
        <w:t>SZW 141</w:t>
      </w:r>
      <w:r w:rsidR="00EA1F64" w:rsidRPr="005509D4">
        <w:rPr>
          <w:rFonts w:ascii="Arial" w:hAnsi="Arial" w:cs="Arial"/>
          <w:color w:val="000000" w:themeColor="text1"/>
          <w:sz w:val="22"/>
          <w:szCs w:val="22"/>
        </w:rPr>
        <w:t xml:space="preserve">, experticia que aporta elementos técnicos para acreditar </w:t>
      </w:r>
      <w:r w:rsidR="00A315AB" w:rsidRPr="005509D4">
        <w:rPr>
          <w:rFonts w:ascii="Arial" w:hAnsi="Arial" w:cs="Arial"/>
          <w:color w:val="000000" w:themeColor="text1"/>
          <w:sz w:val="22"/>
          <w:szCs w:val="22"/>
        </w:rPr>
        <w:t xml:space="preserve">la responsabilidad del extremo pasivo del litigio y, en ese sentido, </w:t>
      </w:r>
      <w:r w:rsidR="00EA1F64" w:rsidRPr="005509D4">
        <w:rPr>
          <w:rFonts w:ascii="Arial" w:hAnsi="Arial" w:cs="Arial"/>
          <w:color w:val="000000" w:themeColor="text1"/>
          <w:sz w:val="22"/>
          <w:szCs w:val="22"/>
        </w:rPr>
        <w:t xml:space="preserve"> </w:t>
      </w:r>
      <w:r w:rsidR="00A315AB" w:rsidRPr="005509D4">
        <w:rPr>
          <w:rFonts w:ascii="Arial" w:hAnsi="Arial" w:cs="Arial"/>
          <w:color w:val="000000" w:themeColor="text1"/>
          <w:sz w:val="22"/>
          <w:szCs w:val="22"/>
        </w:rPr>
        <w:t xml:space="preserve">es imperioso </w:t>
      </w:r>
      <w:r w:rsidR="00A315AB" w:rsidRPr="005509D4">
        <w:rPr>
          <w:rFonts w:ascii="Arial" w:hAnsi="Arial" w:cs="Arial"/>
          <w:color w:val="000000" w:themeColor="text1"/>
          <w:sz w:val="22"/>
          <w:szCs w:val="22"/>
          <w:u w:val="single"/>
        </w:rPr>
        <w:t>actualizar la calificación del proceso</w:t>
      </w:r>
      <w:r w:rsidR="00A315AB" w:rsidRPr="005509D4">
        <w:rPr>
          <w:rFonts w:ascii="Arial" w:hAnsi="Arial" w:cs="Arial"/>
          <w:color w:val="000000" w:themeColor="text1"/>
          <w:sz w:val="22"/>
          <w:szCs w:val="22"/>
        </w:rPr>
        <w:t xml:space="preserve"> comoquiera que hasta el momento se encontraba como eventual por depender del debate probatorio la responsabilidad civil de los demandando.</w:t>
      </w:r>
    </w:p>
    <w:p w14:paraId="7B16826F" w14:textId="77777777" w:rsidR="00A315AB" w:rsidRPr="005509D4" w:rsidRDefault="00A315AB">
      <w:pPr>
        <w:spacing w:line="360" w:lineRule="auto"/>
        <w:jc w:val="both"/>
        <w:rPr>
          <w:rFonts w:ascii="Arial" w:hAnsi="Arial" w:cs="Arial"/>
          <w:color w:val="000000" w:themeColor="text1"/>
          <w:sz w:val="22"/>
          <w:szCs w:val="22"/>
        </w:rPr>
      </w:pPr>
    </w:p>
    <w:p w14:paraId="15948074" w14:textId="607F7CC1" w:rsidR="00B40C14" w:rsidRPr="005509D4" w:rsidRDefault="00A315AB">
      <w:pPr>
        <w:spacing w:line="360" w:lineRule="auto"/>
        <w:jc w:val="both"/>
        <w:rPr>
          <w:rFonts w:ascii="Arial" w:hAnsi="Arial" w:cs="Arial"/>
          <w:color w:val="000000" w:themeColor="text1"/>
          <w:sz w:val="22"/>
          <w:szCs w:val="22"/>
        </w:rPr>
      </w:pPr>
      <w:r w:rsidRPr="005509D4">
        <w:rPr>
          <w:rFonts w:ascii="Arial" w:hAnsi="Arial" w:cs="Arial"/>
          <w:color w:val="000000" w:themeColor="text1"/>
          <w:sz w:val="22"/>
          <w:szCs w:val="22"/>
        </w:rPr>
        <w:t>De conformidad con lo anterior,</w:t>
      </w:r>
      <w:r w:rsidR="00B40C14" w:rsidRPr="005509D4">
        <w:rPr>
          <w:rFonts w:ascii="Arial" w:hAnsi="Arial" w:cs="Arial"/>
          <w:color w:val="000000" w:themeColor="text1"/>
          <w:sz w:val="22"/>
          <w:szCs w:val="22"/>
        </w:rPr>
        <w:t xml:space="preserve"> la contingencia se califica como PROBABLE toda vez que (i) el contrato de seguro presta cobertura material y temporal y (ii) la responsabilidad </w:t>
      </w:r>
      <w:r w:rsidR="0068027E" w:rsidRPr="005509D4">
        <w:rPr>
          <w:rFonts w:ascii="Arial" w:hAnsi="Arial" w:cs="Arial"/>
          <w:color w:val="000000" w:themeColor="text1"/>
          <w:sz w:val="22"/>
          <w:szCs w:val="22"/>
        </w:rPr>
        <w:t xml:space="preserve">civil del asegurado se encuentra acreditada en el caso de marras. </w:t>
      </w:r>
    </w:p>
    <w:p w14:paraId="16AD07DF" w14:textId="77777777" w:rsidR="0068027E" w:rsidRPr="005509D4" w:rsidRDefault="0068027E">
      <w:pPr>
        <w:spacing w:line="360" w:lineRule="auto"/>
        <w:jc w:val="both"/>
        <w:rPr>
          <w:rFonts w:ascii="Arial" w:hAnsi="Arial" w:cs="Arial"/>
          <w:color w:val="000000" w:themeColor="text1"/>
          <w:sz w:val="22"/>
          <w:szCs w:val="22"/>
        </w:rPr>
      </w:pPr>
    </w:p>
    <w:p w14:paraId="19A48336" w14:textId="1AD6E041" w:rsidR="0068027E" w:rsidRPr="005509D4" w:rsidRDefault="0068027E">
      <w:pPr>
        <w:spacing w:line="360" w:lineRule="auto"/>
        <w:jc w:val="both"/>
        <w:rPr>
          <w:rFonts w:ascii="Arial" w:hAnsi="Arial" w:cs="Arial"/>
          <w:color w:val="000000" w:themeColor="text1"/>
          <w:sz w:val="22"/>
          <w:szCs w:val="22"/>
        </w:rPr>
      </w:pPr>
      <w:r w:rsidRPr="005509D4">
        <w:rPr>
          <w:rFonts w:ascii="Arial" w:hAnsi="Arial" w:cs="Arial"/>
          <w:color w:val="000000" w:themeColor="text1"/>
          <w:sz w:val="22"/>
          <w:szCs w:val="22"/>
        </w:rPr>
        <w:t xml:space="preserve">Lo primero que debe tomarse en consideración es que la Póliza de Responsabilidad Civil Extracontractual No. 1000182 presta cobertura material y temporal, de conformidad con los hechos y pretensiones expuestas en el líbelo de la demanda. Frente a la </w:t>
      </w:r>
      <w:r w:rsidRPr="005509D4">
        <w:rPr>
          <w:rFonts w:ascii="Arial" w:hAnsi="Arial" w:cs="Arial"/>
          <w:b/>
          <w:bCs/>
          <w:color w:val="000000" w:themeColor="text1"/>
          <w:sz w:val="22"/>
          <w:szCs w:val="22"/>
          <w:u w:val="single"/>
        </w:rPr>
        <w:t>cobertura temporal</w:t>
      </w:r>
      <w:r w:rsidRPr="005509D4">
        <w:rPr>
          <w:rFonts w:ascii="Arial" w:hAnsi="Arial" w:cs="Arial"/>
          <w:color w:val="000000" w:themeColor="text1"/>
          <w:sz w:val="22"/>
          <w:szCs w:val="22"/>
        </w:rPr>
        <w:t xml:space="preserve">, debe decirse que su modalidad es OCURRENCIA y, en tal virtud, ampara los eventos ocurridos dentro de la limitación temporal de la póliza está comprendida desde el 12/09/2021 hasta el 12/09/2022. En consecuencia, comoquiera que el accidente de tránsito acaeció el 15 de septiembre de 2021, la póliza brinda cobertura temporal. Adicionalmente, presta </w:t>
      </w:r>
      <w:r w:rsidRPr="005509D4">
        <w:rPr>
          <w:rFonts w:ascii="Arial" w:hAnsi="Arial" w:cs="Arial"/>
          <w:b/>
          <w:bCs/>
          <w:color w:val="000000" w:themeColor="text1"/>
          <w:sz w:val="22"/>
          <w:szCs w:val="22"/>
          <w:u w:val="single"/>
        </w:rPr>
        <w:t>cobertura material</w:t>
      </w:r>
      <w:r w:rsidRPr="005509D4">
        <w:rPr>
          <w:rFonts w:ascii="Arial" w:hAnsi="Arial" w:cs="Arial"/>
          <w:color w:val="000000" w:themeColor="text1"/>
          <w:sz w:val="22"/>
          <w:szCs w:val="22"/>
        </w:rPr>
        <w:t xml:space="preserve"> en tanto ampara la responsabilidad civil extracontractual derivada de los accidentes cometidos con vehículos no propios que sean utilizados por el tomador TRANSPORTES SÁNCHEZ POLO S.A. para sus gestiones relacionadas con su actividad. Así, dentro del expediente obra prueba que la asegurada hacia uso del vehículo SZW141 para cumplir con sus negocios.</w:t>
      </w:r>
    </w:p>
    <w:p w14:paraId="47A2E52E" w14:textId="77777777" w:rsidR="00C03F76" w:rsidRPr="005509D4" w:rsidRDefault="00C03F76">
      <w:pPr>
        <w:spacing w:line="360" w:lineRule="auto"/>
        <w:jc w:val="both"/>
        <w:rPr>
          <w:rFonts w:ascii="Arial" w:hAnsi="Arial" w:cs="Arial"/>
          <w:color w:val="000000" w:themeColor="text1"/>
          <w:sz w:val="22"/>
          <w:szCs w:val="22"/>
        </w:rPr>
      </w:pPr>
    </w:p>
    <w:p w14:paraId="1ABE3B0E" w14:textId="4330CAB9" w:rsidR="00420CF3" w:rsidRPr="005509D4" w:rsidRDefault="00C03F76" w:rsidP="00356545">
      <w:pPr>
        <w:spacing w:line="360" w:lineRule="auto"/>
        <w:jc w:val="both"/>
        <w:rPr>
          <w:rFonts w:ascii="Arial" w:hAnsi="Arial" w:cs="Arial"/>
          <w:color w:val="000000" w:themeColor="text1"/>
          <w:sz w:val="22"/>
          <w:szCs w:val="22"/>
        </w:rPr>
      </w:pPr>
      <w:r w:rsidRPr="005509D4">
        <w:rPr>
          <w:rFonts w:ascii="Arial" w:hAnsi="Arial" w:cs="Arial"/>
          <w:color w:val="000000" w:themeColor="text1"/>
          <w:sz w:val="22"/>
          <w:szCs w:val="22"/>
        </w:rPr>
        <w:t>En segundo lugar, lo anterior debe mirarse de forma conjunta con la responsabilidad del asegurado la cual se encuentra demostrada a partir de</w:t>
      </w:r>
      <w:r w:rsidR="00420CF3" w:rsidRPr="005509D4">
        <w:rPr>
          <w:rFonts w:ascii="Arial" w:hAnsi="Arial" w:cs="Arial"/>
          <w:color w:val="000000" w:themeColor="text1"/>
          <w:sz w:val="22"/>
          <w:szCs w:val="22"/>
        </w:rPr>
        <w:t xml:space="preserve">l IPAT, del croquis del accidente y de </w:t>
      </w:r>
      <w:r w:rsidR="00420CF3" w:rsidRPr="005509D4">
        <w:rPr>
          <w:rFonts w:ascii="Arial" w:hAnsi="Arial" w:cs="Arial"/>
          <w:color w:val="000000" w:themeColor="text1"/>
          <w:sz w:val="22"/>
          <w:szCs w:val="22"/>
        </w:rPr>
        <w:lastRenderedPageBreak/>
        <w:t xml:space="preserve">la experticia elaborada por el Centro de Experimentación y Seguridad Vial Colombia – CESVI Colombia-. Así las cosas, en el informe de accidente realizado por la autoridad correspondiente, se consignó y atribuyó como causa del accidente </w:t>
      </w:r>
      <w:r w:rsidR="00551B89" w:rsidRPr="005509D4">
        <w:rPr>
          <w:rFonts w:ascii="Arial" w:hAnsi="Arial" w:cs="Arial"/>
          <w:color w:val="000000" w:themeColor="text1"/>
          <w:sz w:val="22"/>
          <w:szCs w:val="22"/>
        </w:rPr>
        <w:t>el desprendimient</w:t>
      </w:r>
      <w:r w:rsidR="00551B89" w:rsidRPr="000E42E1">
        <w:rPr>
          <w:rFonts w:ascii="Arial" w:hAnsi="Arial" w:cs="Arial"/>
          <w:color w:val="000000" w:themeColor="text1"/>
          <w:sz w:val="22"/>
          <w:szCs w:val="22"/>
        </w:rPr>
        <w:t xml:space="preserve">o de llanta del vehículo de placas </w:t>
      </w:r>
      <w:r w:rsidR="00551B89" w:rsidRPr="005509D4">
        <w:rPr>
          <w:rFonts w:ascii="Arial" w:hAnsi="Arial" w:cs="Arial"/>
          <w:color w:val="000000" w:themeColor="text1"/>
          <w:sz w:val="22"/>
          <w:szCs w:val="22"/>
        </w:rPr>
        <w:t>SZW 141</w:t>
      </w:r>
      <w:r w:rsidR="00420CF3" w:rsidRPr="005509D4">
        <w:rPr>
          <w:rFonts w:ascii="Arial" w:hAnsi="Arial" w:cs="Arial"/>
          <w:i/>
          <w:iCs/>
          <w:color w:val="000000" w:themeColor="text1"/>
          <w:sz w:val="22"/>
          <w:szCs w:val="22"/>
        </w:rPr>
        <w:t>, </w:t>
      </w:r>
      <w:r w:rsidR="00420CF3" w:rsidRPr="005509D4">
        <w:rPr>
          <w:rFonts w:ascii="Arial" w:hAnsi="Arial" w:cs="Arial"/>
          <w:color w:val="000000" w:themeColor="text1"/>
          <w:sz w:val="22"/>
          <w:szCs w:val="22"/>
        </w:rPr>
        <w:t xml:space="preserve">adicionalmente, </w:t>
      </w:r>
      <w:r w:rsidR="000E42E1">
        <w:rPr>
          <w:rFonts w:ascii="Arial" w:hAnsi="Arial" w:cs="Arial"/>
          <w:color w:val="000000" w:themeColor="text1"/>
          <w:sz w:val="22"/>
          <w:szCs w:val="22"/>
        </w:rPr>
        <w:t xml:space="preserve">si bien </w:t>
      </w:r>
      <w:r w:rsidR="00551B89" w:rsidRPr="005509D4">
        <w:rPr>
          <w:rFonts w:ascii="Arial" w:hAnsi="Arial" w:cs="Arial"/>
          <w:color w:val="000000" w:themeColor="text1"/>
          <w:sz w:val="22"/>
          <w:szCs w:val="22"/>
        </w:rPr>
        <w:t xml:space="preserve">el dictamen pericial </w:t>
      </w:r>
      <w:r w:rsidR="000E42E1">
        <w:rPr>
          <w:rFonts w:ascii="Arial" w:hAnsi="Arial" w:cs="Arial"/>
          <w:color w:val="000000" w:themeColor="text1"/>
          <w:sz w:val="22"/>
          <w:szCs w:val="22"/>
        </w:rPr>
        <w:t xml:space="preserve">indica que: “(…) </w:t>
      </w:r>
      <w:r w:rsidR="000E42E1" w:rsidRPr="00356545">
        <w:rPr>
          <w:rFonts w:ascii="Arial" w:hAnsi="Arial" w:cs="Arial"/>
          <w:i/>
          <w:color w:val="000000" w:themeColor="text1"/>
          <w:sz w:val="22"/>
          <w:szCs w:val="22"/>
        </w:rPr>
        <w:t>debido al escaso material fotográfico e información del caso, no puede establecerse cual fue exactamente la causa, ya que se requiere total caracterización del área de fractura de los pernos, daños en la campana y ruedas y una evaluación del material con el fin de descartar defectos de fabricación en alguno de los espárragos usados y que pudiesen llevar a la falla presentada</w:t>
      </w:r>
      <w:r w:rsidR="000E42E1">
        <w:rPr>
          <w:rFonts w:ascii="Arial" w:hAnsi="Arial" w:cs="Arial"/>
          <w:color w:val="000000" w:themeColor="text1"/>
          <w:sz w:val="22"/>
          <w:szCs w:val="22"/>
        </w:rPr>
        <w:t xml:space="preserve"> (…)”, sí identificó </w:t>
      </w:r>
      <w:r w:rsidR="00551B89" w:rsidRPr="005509D4">
        <w:rPr>
          <w:rFonts w:ascii="Arial" w:hAnsi="Arial" w:cs="Arial"/>
          <w:color w:val="000000" w:themeColor="text1"/>
          <w:sz w:val="22"/>
          <w:szCs w:val="22"/>
        </w:rPr>
        <w:t>múltiples hipótesis</w:t>
      </w:r>
      <w:r w:rsidR="000E42E1">
        <w:rPr>
          <w:rFonts w:ascii="Arial" w:hAnsi="Arial" w:cs="Arial"/>
          <w:color w:val="000000" w:themeColor="text1"/>
          <w:sz w:val="22"/>
          <w:szCs w:val="22"/>
        </w:rPr>
        <w:t xml:space="preserve"> razonables, de acuerdo con el material fotográfico, que apuntan todas a que el accidente se produjo por el </w:t>
      </w:r>
      <w:r w:rsidR="00551B89" w:rsidRPr="005509D4">
        <w:rPr>
          <w:rFonts w:ascii="Arial" w:hAnsi="Arial" w:cs="Arial"/>
          <w:color w:val="000000" w:themeColor="text1"/>
          <w:sz w:val="22"/>
          <w:szCs w:val="22"/>
        </w:rPr>
        <w:t xml:space="preserve"> desprendimiento de la llanta </w:t>
      </w:r>
      <w:r w:rsidR="000E42E1">
        <w:rPr>
          <w:rFonts w:ascii="Arial" w:hAnsi="Arial" w:cs="Arial"/>
          <w:color w:val="000000" w:themeColor="text1"/>
          <w:sz w:val="22"/>
          <w:szCs w:val="22"/>
        </w:rPr>
        <w:t>consecuencia de un escaso mantenimiento. De tal suerte, el dictamen</w:t>
      </w:r>
      <w:r w:rsidR="00551B89" w:rsidRPr="005509D4">
        <w:rPr>
          <w:rFonts w:ascii="Arial" w:hAnsi="Arial" w:cs="Arial"/>
          <w:color w:val="000000" w:themeColor="text1"/>
          <w:sz w:val="22"/>
          <w:szCs w:val="22"/>
        </w:rPr>
        <w:t xml:space="preserve"> brinda elementos técnicos para acreditar la responsabilidad del extremo pasivo del litigio </w:t>
      </w:r>
      <w:r w:rsidR="000E42E1">
        <w:rPr>
          <w:rFonts w:ascii="Arial" w:hAnsi="Arial" w:cs="Arial"/>
          <w:color w:val="000000" w:themeColor="text1"/>
          <w:sz w:val="22"/>
          <w:szCs w:val="22"/>
        </w:rPr>
        <w:t xml:space="preserve">y tiene la virtualidad </w:t>
      </w:r>
      <w:r w:rsidR="00551B89" w:rsidRPr="005509D4">
        <w:rPr>
          <w:rFonts w:ascii="Arial" w:hAnsi="Arial" w:cs="Arial"/>
          <w:color w:val="000000" w:themeColor="text1"/>
          <w:sz w:val="22"/>
          <w:szCs w:val="22"/>
        </w:rPr>
        <w:t>de desestimar el carácter imprevisible e irresistible del hecho dañoso</w:t>
      </w:r>
      <w:r w:rsidR="00420CF3" w:rsidRPr="005509D4">
        <w:rPr>
          <w:rFonts w:ascii="Arial" w:hAnsi="Arial" w:cs="Arial"/>
          <w:color w:val="000000" w:themeColor="text1"/>
          <w:sz w:val="22"/>
          <w:szCs w:val="22"/>
        </w:rPr>
        <w:t>.</w:t>
      </w:r>
      <w:r w:rsidR="00551B89" w:rsidRPr="005509D4">
        <w:rPr>
          <w:rFonts w:ascii="Arial" w:hAnsi="Arial" w:cs="Arial"/>
          <w:color w:val="000000" w:themeColor="text1"/>
          <w:sz w:val="22"/>
          <w:szCs w:val="22"/>
        </w:rPr>
        <w:t xml:space="preserve"> Finalmente, l</w:t>
      </w:r>
      <w:r w:rsidR="00420CF3" w:rsidRPr="005509D4">
        <w:rPr>
          <w:rFonts w:ascii="Arial" w:hAnsi="Arial" w:cs="Arial"/>
          <w:color w:val="000000" w:themeColor="text1"/>
          <w:sz w:val="22"/>
          <w:szCs w:val="22"/>
        </w:rPr>
        <w:t>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vehículo asegurado está acreditada.  </w:t>
      </w:r>
    </w:p>
    <w:p w14:paraId="0EEC58F0" w14:textId="77777777" w:rsidR="00420CF3" w:rsidRPr="005509D4" w:rsidRDefault="00420CF3">
      <w:pPr>
        <w:spacing w:line="360" w:lineRule="auto"/>
        <w:jc w:val="both"/>
        <w:rPr>
          <w:rFonts w:ascii="Arial" w:hAnsi="Arial" w:cs="Arial"/>
          <w:color w:val="000000" w:themeColor="text1"/>
          <w:sz w:val="22"/>
          <w:szCs w:val="22"/>
        </w:rPr>
      </w:pPr>
      <w:r w:rsidRPr="005509D4">
        <w:rPr>
          <w:rFonts w:ascii="Arial" w:hAnsi="Arial" w:cs="Arial"/>
          <w:color w:val="000000" w:themeColor="text1"/>
          <w:sz w:val="22"/>
          <w:szCs w:val="22"/>
        </w:rPr>
        <w:t> </w:t>
      </w:r>
    </w:p>
    <w:p w14:paraId="1C1CA24B" w14:textId="77777777" w:rsidR="00420CF3" w:rsidRPr="005509D4" w:rsidRDefault="00420CF3">
      <w:pPr>
        <w:spacing w:line="360" w:lineRule="auto"/>
        <w:jc w:val="both"/>
        <w:rPr>
          <w:rFonts w:ascii="Arial" w:hAnsi="Arial" w:cs="Arial"/>
          <w:color w:val="000000" w:themeColor="text1"/>
          <w:sz w:val="22"/>
          <w:szCs w:val="22"/>
        </w:rPr>
      </w:pPr>
      <w:r w:rsidRPr="005509D4">
        <w:rPr>
          <w:rFonts w:ascii="Arial" w:hAnsi="Arial" w:cs="Arial"/>
          <w:color w:val="000000" w:themeColor="text1"/>
          <w:sz w:val="22"/>
          <w:szCs w:val="22"/>
        </w:rPr>
        <w:t>Lo esgrimido sin perjuicio del carácter contingente del proceso.   </w:t>
      </w:r>
    </w:p>
    <w:p w14:paraId="2ECBAA67" w14:textId="118AC614" w:rsidR="00C03F76" w:rsidRPr="005509D4" w:rsidRDefault="00C03F76">
      <w:pPr>
        <w:spacing w:line="360" w:lineRule="auto"/>
        <w:jc w:val="both"/>
        <w:rPr>
          <w:rFonts w:ascii="Arial" w:hAnsi="Arial" w:cs="Arial"/>
          <w:color w:val="000000" w:themeColor="text1"/>
          <w:sz w:val="22"/>
          <w:szCs w:val="22"/>
        </w:rPr>
      </w:pPr>
    </w:p>
    <w:p w14:paraId="3F2AA6DB" w14:textId="77777777" w:rsidR="00C03F76" w:rsidRPr="005509D4" w:rsidRDefault="00C03F76">
      <w:pPr>
        <w:spacing w:line="360" w:lineRule="auto"/>
        <w:jc w:val="both"/>
        <w:rPr>
          <w:rFonts w:ascii="Arial" w:hAnsi="Arial" w:cs="Arial"/>
          <w:color w:val="000000" w:themeColor="text1"/>
          <w:sz w:val="22"/>
          <w:szCs w:val="22"/>
        </w:rPr>
      </w:pPr>
    </w:p>
    <w:p w14:paraId="11266E01" w14:textId="77777777" w:rsidR="00A315AB" w:rsidRPr="005509D4" w:rsidRDefault="00A315AB">
      <w:pPr>
        <w:spacing w:line="360" w:lineRule="auto"/>
        <w:jc w:val="both"/>
        <w:rPr>
          <w:rFonts w:ascii="Arial" w:hAnsi="Arial" w:cs="Arial"/>
          <w:sz w:val="22"/>
          <w:szCs w:val="22"/>
        </w:rPr>
      </w:pPr>
    </w:p>
    <w:p w14:paraId="432D71B6" w14:textId="77777777" w:rsidR="00A315AB" w:rsidRPr="005509D4" w:rsidRDefault="00A315AB">
      <w:pPr>
        <w:spacing w:line="360" w:lineRule="auto"/>
        <w:jc w:val="both"/>
        <w:rPr>
          <w:rFonts w:ascii="Arial" w:hAnsi="Arial" w:cs="Arial"/>
          <w:sz w:val="22"/>
          <w:szCs w:val="22"/>
        </w:rPr>
      </w:pPr>
    </w:p>
    <w:sectPr w:rsidR="00A315AB" w:rsidRPr="005509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94"/>
    <w:rsid w:val="00002794"/>
    <w:rsid w:val="000554B3"/>
    <w:rsid w:val="000E42E1"/>
    <w:rsid w:val="001716A4"/>
    <w:rsid w:val="001750D9"/>
    <w:rsid w:val="00181E66"/>
    <w:rsid w:val="001D1196"/>
    <w:rsid w:val="00317AF0"/>
    <w:rsid w:val="00356545"/>
    <w:rsid w:val="00420CF3"/>
    <w:rsid w:val="005509D4"/>
    <w:rsid w:val="00551B89"/>
    <w:rsid w:val="0068027E"/>
    <w:rsid w:val="009D78A8"/>
    <w:rsid w:val="00A016D6"/>
    <w:rsid w:val="00A315AB"/>
    <w:rsid w:val="00B40C14"/>
    <w:rsid w:val="00C03F76"/>
    <w:rsid w:val="00C82A11"/>
    <w:rsid w:val="00D20DD8"/>
    <w:rsid w:val="00D702CA"/>
    <w:rsid w:val="00EA1F64"/>
    <w:rsid w:val="00F86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BD56"/>
  <w15:chartTrackingRefBased/>
  <w15:docId w15:val="{C3BE7E05-C5F5-4048-B612-EB57C368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2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02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027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027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27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279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279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279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279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279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0279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0279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0279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0279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0279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0279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0279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02794"/>
    <w:rPr>
      <w:rFonts w:eastAsiaTheme="majorEastAsia" w:cstheme="majorBidi"/>
      <w:color w:val="272727" w:themeColor="text1" w:themeTint="D8"/>
    </w:rPr>
  </w:style>
  <w:style w:type="paragraph" w:styleId="Ttulo">
    <w:name w:val="Title"/>
    <w:basedOn w:val="Normal"/>
    <w:next w:val="Normal"/>
    <w:link w:val="TtuloCar"/>
    <w:uiPriority w:val="10"/>
    <w:qFormat/>
    <w:rsid w:val="0000279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279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0279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279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0279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02794"/>
    <w:rPr>
      <w:i/>
      <w:iCs/>
      <w:color w:val="404040" w:themeColor="text1" w:themeTint="BF"/>
    </w:rPr>
  </w:style>
  <w:style w:type="paragraph" w:styleId="Prrafodelista">
    <w:name w:val="List Paragraph"/>
    <w:basedOn w:val="Normal"/>
    <w:uiPriority w:val="34"/>
    <w:qFormat/>
    <w:rsid w:val="00002794"/>
    <w:pPr>
      <w:ind w:left="720"/>
      <w:contextualSpacing/>
    </w:pPr>
  </w:style>
  <w:style w:type="character" w:styleId="nfasisintenso">
    <w:name w:val="Intense Emphasis"/>
    <w:basedOn w:val="Fuentedeprrafopredeter"/>
    <w:uiPriority w:val="21"/>
    <w:qFormat/>
    <w:rsid w:val="00002794"/>
    <w:rPr>
      <w:i/>
      <w:iCs/>
      <w:color w:val="0F4761" w:themeColor="accent1" w:themeShade="BF"/>
    </w:rPr>
  </w:style>
  <w:style w:type="paragraph" w:styleId="Citadestacada">
    <w:name w:val="Intense Quote"/>
    <w:basedOn w:val="Normal"/>
    <w:next w:val="Normal"/>
    <w:link w:val="CitadestacadaCar"/>
    <w:uiPriority w:val="30"/>
    <w:qFormat/>
    <w:rsid w:val="00002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2794"/>
    <w:rPr>
      <w:i/>
      <w:iCs/>
      <w:color w:val="0F4761" w:themeColor="accent1" w:themeShade="BF"/>
    </w:rPr>
  </w:style>
  <w:style w:type="character" w:styleId="Referenciaintensa">
    <w:name w:val="Intense Reference"/>
    <w:basedOn w:val="Fuentedeprrafopredeter"/>
    <w:uiPriority w:val="32"/>
    <w:qFormat/>
    <w:rsid w:val="00002794"/>
    <w:rPr>
      <w:b/>
      <w:bCs/>
      <w:smallCaps/>
      <w:color w:val="0F4761" w:themeColor="accent1" w:themeShade="BF"/>
      <w:spacing w:val="5"/>
    </w:rPr>
  </w:style>
  <w:style w:type="table" w:styleId="Tablaconcuadrcula">
    <w:name w:val="Table Grid"/>
    <w:basedOn w:val="Tablanormal"/>
    <w:uiPriority w:val="39"/>
    <w:rsid w:val="00002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2794"/>
    <w:pPr>
      <w:spacing w:before="100" w:beforeAutospacing="1" w:after="100" w:afterAutospacing="1"/>
    </w:pPr>
    <w:rPr>
      <w:rFonts w:ascii="Times New Roman" w:eastAsia="Times New Roman" w:hAnsi="Times New Roman" w:cs="Times New Roman"/>
      <w:kern w:val="0"/>
      <w:lang w:eastAsia="es-MX"/>
      <w14:ligatures w14:val="none"/>
    </w:rPr>
  </w:style>
  <w:style w:type="paragraph" w:styleId="Revisin">
    <w:name w:val="Revision"/>
    <w:hidden/>
    <w:uiPriority w:val="99"/>
    <w:semiHidden/>
    <w:rsid w:val="0035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0858">
      <w:bodyDiv w:val="1"/>
      <w:marLeft w:val="0"/>
      <w:marRight w:val="0"/>
      <w:marTop w:val="0"/>
      <w:marBottom w:val="0"/>
      <w:divBdr>
        <w:top w:val="none" w:sz="0" w:space="0" w:color="auto"/>
        <w:left w:val="none" w:sz="0" w:space="0" w:color="auto"/>
        <w:bottom w:val="none" w:sz="0" w:space="0" w:color="auto"/>
        <w:right w:val="none" w:sz="0" w:space="0" w:color="auto"/>
      </w:divBdr>
      <w:divsChild>
        <w:div w:id="2014523683">
          <w:marLeft w:val="0"/>
          <w:marRight w:val="0"/>
          <w:marTop w:val="0"/>
          <w:marBottom w:val="0"/>
          <w:divBdr>
            <w:top w:val="none" w:sz="0" w:space="0" w:color="auto"/>
            <w:left w:val="none" w:sz="0" w:space="0" w:color="auto"/>
            <w:bottom w:val="none" w:sz="0" w:space="0" w:color="auto"/>
            <w:right w:val="none" w:sz="0" w:space="0" w:color="auto"/>
          </w:divBdr>
          <w:divsChild>
            <w:div w:id="1697269091">
              <w:marLeft w:val="0"/>
              <w:marRight w:val="0"/>
              <w:marTop w:val="0"/>
              <w:marBottom w:val="0"/>
              <w:divBdr>
                <w:top w:val="none" w:sz="0" w:space="0" w:color="auto"/>
                <w:left w:val="none" w:sz="0" w:space="0" w:color="auto"/>
                <w:bottom w:val="none" w:sz="0" w:space="0" w:color="auto"/>
                <w:right w:val="none" w:sz="0" w:space="0" w:color="auto"/>
              </w:divBdr>
              <w:divsChild>
                <w:div w:id="570580848">
                  <w:marLeft w:val="0"/>
                  <w:marRight w:val="0"/>
                  <w:marTop w:val="0"/>
                  <w:marBottom w:val="0"/>
                  <w:divBdr>
                    <w:top w:val="none" w:sz="0" w:space="0" w:color="auto"/>
                    <w:left w:val="none" w:sz="0" w:space="0" w:color="auto"/>
                    <w:bottom w:val="none" w:sz="0" w:space="0" w:color="auto"/>
                    <w:right w:val="none" w:sz="0" w:space="0" w:color="auto"/>
                  </w:divBdr>
                  <w:divsChild>
                    <w:div w:id="7256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52321">
      <w:bodyDiv w:val="1"/>
      <w:marLeft w:val="0"/>
      <w:marRight w:val="0"/>
      <w:marTop w:val="0"/>
      <w:marBottom w:val="0"/>
      <w:divBdr>
        <w:top w:val="none" w:sz="0" w:space="0" w:color="auto"/>
        <w:left w:val="none" w:sz="0" w:space="0" w:color="auto"/>
        <w:bottom w:val="none" w:sz="0" w:space="0" w:color="auto"/>
        <w:right w:val="none" w:sz="0" w:space="0" w:color="auto"/>
      </w:divBdr>
      <w:divsChild>
        <w:div w:id="1033387323">
          <w:marLeft w:val="0"/>
          <w:marRight w:val="0"/>
          <w:marTop w:val="0"/>
          <w:marBottom w:val="0"/>
          <w:divBdr>
            <w:top w:val="none" w:sz="0" w:space="0" w:color="auto"/>
            <w:left w:val="none" w:sz="0" w:space="0" w:color="auto"/>
            <w:bottom w:val="none" w:sz="0" w:space="0" w:color="auto"/>
            <w:right w:val="none" w:sz="0" w:space="0" w:color="auto"/>
          </w:divBdr>
        </w:div>
        <w:div w:id="144247995">
          <w:marLeft w:val="0"/>
          <w:marRight w:val="0"/>
          <w:marTop w:val="0"/>
          <w:marBottom w:val="0"/>
          <w:divBdr>
            <w:top w:val="none" w:sz="0" w:space="0" w:color="auto"/>
            <w:left w:val="none" w:sz="0" w:space="0" w:color="auto"/>
            <w:bottom w:val="none" w:sz="0" w:space="0" w:color="auto"/>
            <w:right w:val="none" w:sz="0" w:space="0" w:color="auto"/>
          </w:divBdr>
        </w:div>
        <w:div w:id="2039619183">
          <w:marLeft w:val="0"/>
          <w:marRight w:val="0"/>
          <w:marTop w:val="0"/>
          <w:marBottom w:val="0"/>
          <w:divBdr>
            <w:top w:val="none" w:sz="0" w:space="0" w:color="auto"/>
            <w:left w:val="none" w:sz="0" w:space="0" w:color="auto"/>
            <w:bottom w:val="none" w:sz="0" w:space="0" w:color="auto"/>
            <w:right w:val="none" w:sz="0" w:space="0" w:color="auto"/>
          </w:divBdr>
        </w:div>
      </w:divsChild>
    </w:div>
    <w:div w:id="911934055">
      <w:bodyDiv w:val="1"/>
      <w:marLeft w:val="0"/>
      <w:marRight w:val="0"/>
      <w:marTop w:val="0"/>
      <w:marBottom w:val="0"/>
      <w:divBdr>
        <w:top w:val="none" w:sz="0" w:space="0" w:color="auto"/>
        <w:left w:val="none" w:sz="0" w:space="0" w:color="auto"/>
        <w:bottom w:val="none" w:sz="0" w:space="0" w:color="auto"/>
        <w:right w:val="none" w:sz="0" w:space="0" w:color="auto"/>
      </w:divBdr>
      <w:divsChild>
        <w:div w:id="1363482704">
          <w:marLeft w:val="0"/>
          <w:marRight w:val="0"/>
          <w:marTop w:val="0"/>
          <w:marBottom w:val="0"/>
          <w:divBdr>
            <w:top w:val="none" w:sz="0" w:space="0" w:color="auto"/>
            <w:left w:val="none" w:sz="0" w:space="0" w:color="auto"/>
            <w:bottom w:val="none" w:sz="0" w:space="0" w:color="auto"/>
            <w:right w:val="none" w:sz="0" w:space="0" w:color="auto"/>
          </w:divBdr>
          <w:divsChild>
            <w:div w:id="1401293700">
              <w:marLeft w:val="0"/>
              <w:marRight w:val="0"/>
              <w:marTop w:val="0"/>
              <w:marBottom w:val="0"/>
              <w:divBdr>
                <w:top w:val="none" w:sz="0" w:space="0" w:color="auto"/>
                <w:left w:val="none" w:sz="0" w:space="0" w:color="auto"/>
                <w:bottom w:val="none" w:sz="0" w:space="0" w:color="auto"/>
                <w:right w:val="none" w:sz="0" w:space="0" w:color="auto"/>
              </w:divBdr>
              <w:divsChild>
                <w:div w:id="406269967">
                  <w:marLeft w:val="0"/>
                  <w:marRight w:val="0"/>
                  <w:marTop w:val="0"/>
                  <w:marBottom w:val="0"/>
                  <w:divBdr>
                    <w:top w:val="none" w:sz="0" w:space="0" w:color="auto"/>
                    <w:left w:val="none" w:sz="0" w:space="0" w:color="auto"/>
                    <w:bottom w:val="none" w:sz="0" w:space="0" w:color="auto"/>
                    <w:right w:val="none" w:sz="0" w:space="0" w:color="auto"/>
                  </w:divBdr>
                  <w:divsChild>
                    <w:div w:id="181806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2860">
      <w:bodyDiv w:val="1"/>
      <w:marLeft w:val="0"/>
      <w:marRight w:val="0"/>
      <w:marTop w:val="0"/>
      <w:marBottom w:val="0"/>
      <w:divBdr>
        <w:top w:val="none" w:sz="0" w:space="0" w:color="auto"/>
        <w:left w:val="none" w:sz="0" w:space="0" w:color="auto"/>
        <w:bottom w:val="none" w:sz="0" w:space="0" w:color="auto"/>
        <w:right w:val="none" w:sz="0" w:space="0" w:color="auto"/>
      </w:divBdr>
      <w:divsChild>
        <w:div w:id="393049110">
          <w:marLeft w:val="0"/>
          <w:marRight w:val="0"/>
          <w:marTop w:val="0"/>
          <w:marBottom w:val="0"/>
          <w:divBdr>
            <w:top w:val="none" w:sz="0" w:space="0" w:color="auto"/>
            <w:left w:val="none" w:sz="0" w:space="0" w:color="auto"/>
            <w:bottom w:val="none" w:sz="0" w:space="0" w:color="auto"/>
            <w:right w:val="none" w:sz="0" w:space="0" w:color="auto"/>
          </w:divBdr>
        </w:div>
        <w:div w:id="159395170">
          <w:marLeft w:val="0"/>
          <w:marRight w:val="0"/>
          <w:marTop w:val="0"/>
          <w:marBottom w:val="0"/>
          <w:divBdr>
            <w:top w:val="none" w:sz="0" w:space="0" w:color="auto"/>
            <w:left w:val="none" w:sz="0" w:space="0" w:color="auto"/>
            <w:bottom w:val="none" w:sz="0" w:space="0" w:color="auto"/>
            <w:right w:val="none" w:sz="0" w:space="0" w:color="auto"/>
          </w:divBdr>
        </w:div>
        <w:div w:id="433481997">
          <w:marLeft w:val="0"/>
          <w:marRight w:val="0"/>
          <w:marTop w:val="0"/>
          <w:marBottom w:val="0"/>
          <w:divBdr>
            <w:top w:val="none" w:sz="0" w:space="0" w:color="auto"/>
            <w:left w:val="none" w:sz="0" w:space="0" w:color="auto"/>
            <w:bottom w:val="none" w:sz="0" w:space="0" w:color="auto"/>
            <w:right w:val="none" w:sz="0" w:space="0" w:color="auto"/>
          </w:divBdr>
        </w:div>
      </w:divsChild>
    </w:div>
    <w:div w:id="1220480391">
      <w:bodyDiv w:val="1"/>
      <w:marLeft w:val="0"/>
      <w:marRight w:val="0"/>
      <w:marTop w:val="0"/>
      <w:marBottom w:val="0"/>
      <w:divBdr>
        <w:top w:val="none" w:sz="0" w:space="0" w:color="auto"/>
        <w:left w:val="none" w:sz="0" w:space="0" w:color="auto"/>
        <w:bottom w:val="none" w:sz="0" w:space="0" w:color="auto"/>
        <w:right w:val="none" w:sz="0" w:space="0" w:color="auto"/>
      </w:divBdr>
      <w:divsChild>
        <w:div w:id="1492018782">
          <w:marLeft w:val="0"/>
          <w:marRight w:val="0"/>
          <w:marTop w:val="0"/>
          <w:marBottom w:val="0"/>
          <w:divBdr>
            <w:top w:val="none" w:sz="0" w:space="0" w:color="auto"/>
            <w:left w:val="none" w:sz="0" w:space="0" w:color="auto"/>
            <w:bottom w:val="none" w:sz="0" w:space="0" w:color="auto"/>
            <w:right w:val="none" w:sz="0" w:space="0" w:color="auto"/>
          </w:divBdr>
          <w:divsChild>
            <w:div w:id="1597857514">
              <w:marLeft w:val="0"/>
              <w:marRight w:val="0"/>
              <w:marTop w:val="0"/>
              <w:marBottom w:val="0"/>
              <w:divBdr>
                <w:top w:val="none" w:sz="0" w:space="0" w:color="auto"/>
                <w:left w:val="none" w:sz="0" w:space="0" w:color="auto"/>
                <w:bottom w:val="none" w:sz="0" w:space="0" w:color="auto"/>
                <w:right w:val="none" w:sz="0" w:space="0" w:color="auto"/>
              </w:divBdr>
              <w:divsChild>
                <w:div w:id="272369300">
                  <w:marLeft w:val="0"/>
                  <w:marRight w:val="0"/>
                  <w:marTop w:val="0"/>
                  <w:marBottom w:val="0"/>
                  <w:divBdr>
                    <w:top w:val="none" w:sz="0" w:space="0" w:color="auto"/>
                    <w:left w:val="none" w:sz="0" w:space="0" w:color="auto"/>
                    <w:bottom w:val="none" w:sz="0" w:space="0" w:color="auto"/>
                    <w:right w:val="none" w:sz="0" w:space="0" w:color="auto"/>
                  </w:divBdr>
                  <w:divsChild>
                    <w:div w:id="19802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5597">
      <w:bodyDiv w:val="1"/>
      <w:marLeft w:val="0"/>
      <w:marRight w:val="0"/>
      <w:marTop w:val="0"/>
      <w:marBottom w:val="0"/>
      <w:divBdr>
        <w:top w:val="none" w:sz="0" w:space="0" w:color="auto"/>
        <w:left w:val="none" w:sz="0" w:space="0" w:color="auto"/>
        <w:bottom w:val="none" w:sz="0" w:space="0" w:color="auto"/>
        <w:right w:val="none" w:sz="0" w:space="0" w:color="auto"/>
      </w:divBdr>
      <w:divsChild>
        <w:div w:id="607741182">
          <w:marLeft w:val="0"/>
          <w:marRight w:val="0"/>
          <w:marTop w:val="0"/>
          <w:marBottom w:val="0"/>
          <w:divBdr>
            <w:top w:val="none" w:sz="0" w:space="0" w:color="auto"/>
            <w:left w:val="none" w:sz="0" w:space="0" w:color="auto"/>
            <w:bottom w:val="none" w:sz="0" w:space="0" w:color="auto"/>
            <w:right w:val="none" w:sz="0" w:space="0" w:color="auto"/>
          </w:divBdr>
        </w:div>
        <w:div w:id="116143268">
          <w:marLeft w:val="0"/>
          <w:marRight w:val="0"/>
          <w:marTop w:val="0"/>
          <w:marBottom w:val="0"/>
          <w:divBdr>
            <w:top w:val="none" w:sz="0" w:space="0" w:color="auto"/>
            <w:left w:val="none" w:sz="0" w:space="0" w:color="auto"/>
            <w:bottom w:val="none" w:sz="0" w:space="0" w:color="auto"/>
            <w:right w:val="none" w:sz="0" w:space="0" w:color="auto"/>
          </w:divBdr>
        </w:div>
        <w:div w:id="347025955">
          <w:marLeft w:val="0"/>
          <w:marRight w:val="0"/>
          <w:marTop w:val="0"/>
          <w:marBottom w:val="0"/>
          <w:divBdr>
            <w:top w:val="none" w:sz="0" w:space="0" w:color="auto"/>
            <w:left w:val="none" w:sz="0" w:space="0" w:color="auto"/>
            <w:bottom w:val="none" w:sz="0" w:space="0" w:color="auto"/>
            <w:right w:val="none" w:sz="0" w:space="0" w:color="auto"/>
          </w:divBdr>
        </w:div>
      </w:divsChild>
    </w:div>
    <w:div w:id="1977878564">
      <w:bodyDiv w:val="1"/>
      <w:marLeft w:val="0"/>
      <w:marRight w:val="0"/>
      <w:marTop w:val="0"/>
      <w:marBottom w:val="0"/>
      <w:divBdr>
        <w:top w:val="none" w:sz="0" w:space="0" w:color="auto"/>
        <w:left w:val="none" w:sz="0" w:space="0" w:color="auto"/>
        <w:bottom w:val="none" w:sz="0" w:space="0" w:color="auto"/>
        <w:right w:val="none" w:sz="0" w:space="0" w:color="auto"/>
      </w:divBdr>
      <w:divsChild>
        <w:div w:id="699667150">
          <w:marLeft w:val="0"/>
          <w:marRight w:val="0"/>
          <w:marTop w:val="0"/>
          <w:marBottom w:val="0"/>
          <w:divBdr>
            <w:top w:val="none" w:sz="0" w:space="0" w:color="auto"/>
            <w:left w:val="none" w:sz="0" w:space="0" w:color="auto"/>
            <w:bottom w:val="none" w:sz="0" w:space="0" w:color="auto"/>
            <w:right w:val="none" w:sz="0" w:space="0" w:color="auto"/>
          </w:divBdr>
        </w:div>
        <w:div w:id="59865783">
          <w:marLeft w:val="0"/>
          <w:marRight w:val="0"/>
          <w:marTop w:val="0"/>
          <w:marBottom w:val="0"/>
          <w:divBdr>
            <w:top w:val="none" w:sz="0" w:space="0" w:color="auto"/>
            <w:left w:val="none" w:sz="0" w:space="0" w:color="auto"/>
            <w:bottom w:val="none" w:sz="0" w:space="0" w:color="auto"/>
            <w:right w:val="none" w:sz="0" w:space="0" w:color="auto"/>
          </w:divBdr>
        </w:div>
        <w:div w:id="167261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37535-B80B-48EF-A8AC-89F76E98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3433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Rubio</dc:creator>
  <cp:keywords/>
  <dc:description/>
  <cp:lastModifiedBy>Mariana Rubio</cp:lastModifiedBy>
  <cp:revision>2</cp:revision>
  <dcterms:created xsi:type="dcterms:W3CDTF">2024-06-07T20:02:00Z</dcterms:created>
  <dcterms:modified xsi:type="dcterms:W3CDTF">2024-06-07T20:02:00Z</dcterms:modified>
</cp:coreProperties>
</file>