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43ACAD8E"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4-25T00:00:00Z">
            <w:dateFormat w:val="dd/MM/yyyy"/>
            <w:lid w:val="es-CO"/>
            <w:storeMappedDataAs w:val="dateTime"/>
            <w:calendar w:val="gregorian"/>
          </w:date>
        </w:sdtPr>
        <w:sdtEndPr>
          <w:rPr>
            <w:rStyle w:val="Fuentedeprrafopredeter"/>
            <w:rFonts w:asciiTheme="minorHAnsi" w:hAnsiTheme="minorHAnsi"/>
            <w:b/>
            <w:caps w:val="0"/>
          </w:rPr>
        </w:sdtEndPr>
        <w:sdtContent>
          <w:r w:rsidR="003D64D9">
            <w:rPr>
              <w:rStyle w:val="Estilo3"/>
              <w:b w:val="0"/>
              <w:bCs/>
            </w:rPr>
            <w:t>25/04</w:t>
          </w:r>
          <w:r w:rsidR="005167D8" w:rsidRPr="003F3828">
            <w:rPr>
              <w:rStyle w:val="Estilo3"/>
              <w:b w:val="0"/>
              <w:bCs/>
            </w:rPr>
            <w:t>/202</w:t>
          </w:r>
          <w:r w:rsidR="00A9412D">
            <w:rPr>
              <w:rStyle w:val="Estilo3"/>
              <w:b w:val="0"/>
              <w:bCs/>
            </w:rPr>
            <w:t>4</w:t>
          </w:r>
        </w:sdtContent>
      </w:sdt>
      <w:r w:rsidRPr="003F3828">
        <w:rPr>
          <w:rFonts w:ascii="Century Gothic" w:hAnsi="Century Gothic"/>
        </w:rPr>
        <w:t xml:space="preserve">                                       </w:t>
      </w:r>
    </w:p>
    <w:p w14:paraId="63FF7917" w14:textId="24972EAA" w:rsidR="00906282" w:rsidRPr="003F3828" w:rsidRDefault="00906282" w:rsidP="00906282">
      <w:pPr>
        <w:spacing w:line="360" w:lineRule="auto"/>
        <w:rPr>
          <w:rFonts w:ascii="Century Gothic" w:hAnsi="Century Gothic"/>
        </w:rPr>
      </w:pPr>
      <w:r w:rsidRPr="003B751E">
        <w:rPr>
          <w:rFonts w:ascii="Century Gothic" w:hAnsi="Century Gothic"/>
          <w:b/>
        </w:rPr>
        <w:t>SGC</w:t>
      </w:r>
      <w:r w:rsidRPr="003B751E">
        <w:rPr>
          <w:rFonts w:ascii="Century Gothic" w:hAnsi="Century Gothic"/>
        </w:rPr>
        <w:t xml:space="preserve">: </w:t>
      </w:r>
      <w:r w:rsidR="008122C9" w:rsidRPr="003B751E">
        <w:rPr>
          <w:rFonts w:ascii="Century Gothic" w:hAnsi="Century Gothic"/>
          <w:color w:val="000000"/>
          <w:shd w:val="clear" w:color="auto" w:fill="FFFFFF"/>
        </w:rPr>
        <w:t> </w:t>
      </w:r>
      <w:r w:rsidR="003B751E" w:rsidRPr="003B751E">
        <w:rPr>
          <w:rFonts w:ascii="Century Gothic" w:hAnsi="Century Gothic"/>
          <w:color w:val="000000"/>
          <w:shd w:val="clear" w:color="auto" w:fill="FFFFFF"/>
        </w:rPr>
        <w:t>8809</w:t>
      </w:r>
    </w:p>
    <w:p w14:paraId="5AD56010" w14:textId="53AD08B2"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6C1165">
            <w:rPr>
              <w:rStyle w:val="Estilo3"/>
              <w:b w:val="0"/>
            </w:rPr>
            <w:t>0</w:t>
          </w:r>
          <w:r w:rsidR="00EE2ACE">
            <w:rPr>
              <w:rStyle w:val="Estilo3"/>
              <w:b w:val="0"/>
            </w:rPr>
            <w:t>5</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6E7CE5">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EE2ACE">
            <w:rPr>
              <w:rStyle w:val="Estilo3"/>
              <w:b w:val="0"/>
            </w:rPr>
            <w:t>NEIVA</w:t>
          </w:r>
        </w:sdtContent>
      </w:sdt>
    </w:p>
    <w:p w14:paraId="46D3378E" w14:textId="4AB753CB"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EndPr>
          <w:rPr>
            <w:rStyle w:val="Estilo3"/>
          </w:rPr>
        </w:sdtEndPr>
        <w:sdtContent>
          <w:r w:rsidR="00EE2ACE" w:rsidRPr="00EE2ACE">
            <w:rPr>
              <w:rStyle w:val="Estilo3"/>
            </w:rPr>
            <w:t>410013103005</w:t>
          </w:r>
          <w:r w:rsidR="00EE2ACE">
            <w:rPr>
              <w:rStyle w:val="Estilo3"/>
            </w:rPr>
            <w:t>-</w:t>
          </w:r>
          <w:r w:rsidR="00EE2ACE" w:rsidRPr="00EE2ACE">
            <w:rPr>
              <w:rStyle w:val="Estilo3"/>
            </w:rPr>
            <w:t>2024</w:t>
          </w:r>
          <w:r w:rsidR="00EE2ACE">
            <w:rPr>
              <w:rStyle w:val="Estilo3"/>
            </w:rPr>
            <w:t>-</w:t>
          </w:r>
          <w:r w:rsidR="00EE2ACE" w:rsidRPr="00EE2ACE">
            <w:rPr>
              <w:rStyle w:val="Estilo3"/>
            </w:rPr>
            <w:t>00125</w:t>
          </w:r>
          <w:r w:rsidR="00EE2ACE">
            <w:rPr>
              <w:rStyle w:val="Estilo3"/>
            </w:rPr>
            <w:t>-</w:t>
          </w:r>
          <w:r w:rsidR="00EE2ACE" w:rsidRPr="00EE2ACE">
            <w:rPr>
              <w:rStyle w:val="Estilo3"/>
            </w:rPr>
            <w:t>00</w:t>
          </w:r>
        </w:sdtContent>
      </w:sdt>
    </w:p>
    <w:p w14:paraId="59898224" w14:textId="59C48202"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EndPr>
          <w:rPr>
            <w:rStyle w:val="Estilo3"/>
          </w:rPr>
        </w:sdtEndPr>
        <w:sdtContent>
          <w:r w:rsidR="00F92181">
            <w:rPr>
              <w:rStyle w:val="Estilo3"/>
              <w:b w:val="0"/>
              <w:bCs/>
            </w:rPr>
            <w:t>LA EQUIDAD SEGUROS DE VIDA ORGANISMO COOPERATIVO</w:t>
          </w:r>
        </w:sdtContent>
      </w:sdt>
    </w:p>
    <w:p w14:paraId="1A4DA51E" w14:textId="1842BBAC"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EndPr>
          <w:rPr>
            <w:rStyle w:val="Estilo3"/>
          </w:rPr>
        </w:sdtEndPr>
        <w:sdtContent>
          <w:r w:rsidR="009D4C3E" w:rsidRPr="009D4C3E">
            <w:rPr>
              <w:rStyle w:val="Estilo3"/>
              <w:b w:val="0"/>
              <w:bCs/>
            </w:rPr>
            <w:t>MARTHA LILIANA RODRIGUEZ CASTAÑEDA</w:t>
          </w:r>
        </w:sdtContent>
      </w:sdt>
    </w:p>
    <w:p w14:paraId="2FC4428C" w14:textId="58C5F2CA"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2524F9">
            <w:rPr>
              <w:rStyle w:val="Estilo3"/>
              <w:b w:val="0"/>
            </w:rPr>
            <w:t>NO</w:t>
          </w:r>
        </w:sdtContent>
      </w:sdt>
    </w:p>
    <w:p w14:paraId="1739B5C0" w14:textId="4554C28B"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2524F9">
            <w:rPr>
              <w:rStyle w:val="Estilo3"/>
              <w:b w:val="0"/>
            </w:rPr>
            <w:t>DEMANDA DIRECTA</w:t>
          </w:r>
        </w:sdtContent>
      </w:sdt>
    </w:p>
    <w:p w14:paraId="1BFE45C4" w14:textId="5F828751"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dateFormat w:val="dd/MM/yyyy"/>
            <w:lid w:val="es-CO"/>
            <w:storeMappedDataAs w:val="dateTime"/>
            <w:calendar w:val="gregorian"/>
          </w:date>
        </w:sdtPr>
        <w:sdtEndPr>
          <w:rPr>
            <w:rStyle w:val="Fuentedeprrafopredeter"/>
            <w:rFonts w:asciiTheme="minorHAnsi" w:hAnsiTheme="minorHAnsi"/>
            <w:b/>
            <w:caps w:val="0"/>
          </w:rPr>
        </w:sdtEndPr>
        <w:sdtContent>
          <w:r w:rsidR="00152D93">
            <w:rPr>
              <w:rStyle w:val="Estilo3"/>
              <w:b w:val="0"/>
            </w:rPr>
            <w:t>N</w:t>
          </w:r>
          <w:r w:rsidR="00614766">
            <w:rPr>
              <w:rStyle w:val="Estilo3"/>
              <w:b w:val="0"/>
            </w:rPr>
            <w:t>/A</w:t>
          </w:r>
        </w:sdtContent>
      </w:sdt>
    </w:p>
    <w:p w14:paraId="04C740D4" w14:textId="021CE96E"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dateFormat w:val="dd/MM/yyyy"/>
            <w:lid w:val="es-CO"/>
            <w:storeMappedDataAs w:val="dateTime"/>
            <w:calendar w:val="gregorian"/>
          </w:date>
        </w:sdtPr>
        <w:sdtEndPr/>
        <w:sdtContent>
          <w:r w:rsidR="00614766">
            <w:rPr>
              <w:rFonts w:ascii="Century Gothic" w:hAnsi="Century Gothic"/>
            </w:rPr>
            <w:t>N/A</w:t>
          </w:r>
        </w:sdtContent>
      </w:sdt>
    </w:p>
    <w:p w14:paraId="6B0EC993" w14:textId="0C748EBC"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2-03-11T00:00:00Z">
            <w:dateFormat w:val="dd/MM/yyyy"/>
            <w:lid w:val="es-CO"/>
            <w:storeMappedDataAs w:val="dateTime"/>
            <w:calendar w:val="gregorian"/>
          </w:date>
        </w:sdtPr>
        <w:sdtEndPr>
          <w:rPr>
            <w:rStyle w:val="Fuentedeprrafopredeter"/>
            <w:rFonts w:asciiTheme="minorHAnsi" w:hAnsiTheme="minorHAnsi"/>
            <w:b/>
            <w:caps w:val="0"/>
          </w:rPr>
        </w:sdtEndPr>
        <w:sdtContent>
          <w:r w:rsidR="001C6FA2">
            <w:rPr>
              <w:rStyle w:val="Estilo3"/>
              <w:b w:val="0"/>
            </w:rPr>
            <w:t>11/03/2022</w:t>
          </w:r>
        </w:sdtContent>
      </w:sdt>
    </w:p>
    <w:p w14:paraId="3157EDF6" w14:textId="2F4AB4D9" w:rsidR="00906282" w:rsidRPr="003F3828" w:rsidRDefault="00906282" w:rsidP="0035745E">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EndPr/>
        <w:sdtContent>
          <w:r w:rsidR="002D0328" w:rsidRPr="002D0328">
            <w:rPr>
              <w:rFonts w:ascii="Century Gothic" w:hAnsi="Century Gothic"/>
            </w:rPr>
            <w:t xml:space="preserve">1. El 29 de julio de 2021, la señora MARTHA LILIANA RODRIGUEZ CASTAÑEDA acudió ante LA EQUIDAD SEGUROS DE VIDA O. C. con el fin de contratar un seguro de vida individual, que contara con las coberturas de Muerte por Cualquier Causa, Invalidez como Anticipo, Enfermedad, Muerte Accidental y Renta por Hospitalización. 2. Con el cuestionario de asegurabilidad, no se logró constatar que la asegurada, de manera previa, ya había sido diagnosticada con Hipertensión Arterial y Diabetes Mellitus. 3. El 11 de marzo de 2022, la Junta Regional de Calificación de Invalidez del Huila calificó a la asegurada con una pérdida de capacidad laboral del cincuenta y ocho punto cincuenta y cuatro por ciento (58,54%), siendo que, dentro de las deficiencias calificadas, se incluyeron las derivadas con una “DEFICIENCIA POR ENFERMEDAD CARDIOVASCULAR HIPERTENSIVA” y “DEFICIENCIA POR DIABETES MELLITUS”. 4. El 11 de abril de 2022 la asegurada solicitó a la Compañía de Seguros que hiciera efectiva la Póliza </w:t>
          </w:r>
          <w:r w:rsidR="002D0328" w:rsidRPr="002D0328">
            <w:rPr>
              <w:rFonts w:ascii="Century Gothic" w:hAnsi="Century Gothic"/>
            </w:rPr>
            <w:lastRenderedPageBreak/>
            <w:t>contratada con cargo al amparo de invalidez total y permanente. 5. El 29 de abril de 2022, la Aseguradora objetó la solicitud presentada, teniendo en cuenta la reticencia de la asegurada al no informar sus patologías</w:t>
          </w:r>
        </w:sdtContent>
      </w:sdt>
      <w:r w:rsidR="001515AF">
        <w:rPr>
          <w:rFonts w:ascii="Century Gothic" w:hAnsi="Century Gothic"/>
        </w:rPr>
        <w:t xml:space="preserve">. </w:t>
      </w:r>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6DAC8B35" w:rsidR="00E20E95" w:rsidRPr="005F5F56" w:rsidRDefault="00906282" w:rsidP="00E20E95">
      <w:pPr>
        <w:spacing w:line="360" w:lineRule="auto"/>
        <w:jc w:val="both"/>
        <w:rPr>
          <w:rFonts w:ascii="Century Gothic" w:hAnsi="Century Gothic"/>
        </w:rPr>
      </w:pPr>
      <w:r w:rsidRPr="003F3828">
        <w:rPr>
          <w:rFonts w:ascii="Century Gothic" w:hAnsi="Century Gothic"/>
          <w:b/>
        </w:rPr>
        <w:t>Pretensiones de la demanda</w:t>
      </w:r>
      <w:r w:rsidRPr="005F5F56">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EndPr/>
        <w:sdtContent>
          <w:r w:rsidR="00E671B6" w:rsidRPr="0016716E">
            <w:rPr>
              <w:rFonts w:ascii="Century Gothic" w:hAnsi="Century Gothic"/>
            </w:rPr>
            <w:t xml:space="preserve">1. Que se DECLARE que con anterioridad al perfeccionamiento del Seguro de Vida Individual No. AA000236, la señora MARTHA LILIANA RODRIGUEZ CASTAÑEDA, ya había sido diagnosticada y además conocía de la existencia de su enfermedad cardiovascular denominada Hipertensión Arterial y del sistema endocrino denominada Diabetes Mellitus. 2. Que se DECLARE que, pese a que LA EQUIDAD SEGUROS DE VIDA O.C. a través del formulario de asegurabilidad indagó en qué estado se encontraba el riesgo que la asegurada le buscaba trasladar, esta última fue reticente. 3. Que se DECLARE que, si LA EQUIDAD SEGUROS DE VIDA O.C. hubiera conocido con anterioridad al perfeccionamiento del seguro las patologías de la asegurada, se habría retraído de celebrar la póliza de seguro. 4. Como consecuencia de las anteriores declaraciones, se DECLARE que el </w:t>
          </w:r>
          <w:r w:rsidR="00E671B6" w:rsidRPr="00101886">
            <w:rPr>
              <w:rFonts w:ascii="Century Gothic" w:hAnsi="Century Gothic"/>
            </w:rPr>
            <w:t>Seguro de Vida Individual No. AA000236</w:t>
          </w:r>
          <w:r w:rsidR="00E671B6" w:rsidRPr="0016716E">
            <w:rPr>
              <w:rFonts w:ascii="Century Gothic" w:hAnsi="Century Gothic"/>
            </w:rPr>
            <w:t xml:space="preserve">, es nulo en los términos del artículo 1058 del </w:t>
          </w:r>
          <w:proofErr w:type="spellStart"/>
          <w:r w:rsidR="00E671B6" w:rsidRPr="0016716E">
            <w:rPr>
              <w:rFonts w:ascii="Century Gothic" w:hAnsi="Century Gothic"/>
            </w:rPr>
            <w:t>C.Co</w:t>
          </w:r>
          <w:proofErr w:type="spellEnd"/>
          <w:r w:rsidR="00E671B6" w:rsidRPr="0016716E">
            <w:rPr>
              <w:rFonts w:ascii="Century Gothic" w:hAnsi="Century Gothic"/>
            </w:rPr>
            <w:t xml:space="preserve">. como consecuencia de la reticencia en que incurrió la asegurada. 5. Como consecuencia de la declaración de la nulidad relativa, se DECLARE que el contrato de seguro de vida se rescinde y por tal motivo, la compañía de seguros queda totalmente exonerada de cualquier prestación u obligación a su cargo derivada del seguro de vida. 6. Que se DECLARE que, rescindido el contrato de seguro, LA EQUIDAD SEGUROS DE VIDA O.C. tiene derecho a retener la totalidad de la prima a título de pena de conformidad con lo consagrado en el artículo 1059 del </w:t>
          </w:r>
          <w:proofErr w:type="spellStart"/>
          <w:r w:rsidR="00E671B6" w:rsidRPr="0016716E">
            <w:rPr>
              <w:rFonts w:ascii="Century Gothic" w:hAnsi="Century Gothic"/>
            </w:rPr>
            <w:t>C.Co</w:t>
          </w:r>
          <w:proofErr w:type="spellEnd"/>
          <w:r w:rsidR="00E671B6" w:rsidRPr="0016716E">
            <w:rPr>
              <w:rFonts w:ascii="Century Gothic" w:hAnsi="Century Gothic"/>
            </w:rPr>
            <w:t xml:space="preserve">. 7. Que se CONDENE en costas y agencias en derecho a la parte pasiva de la acción. </w:t>
          </w:r>
        </w:sdtContent>
      </w:sdt>
    </w:p>
    <w:p w14:paraId="4E055AC3" w14:textId="52645640" w:rsidR="000C005E" w:rsidRDefault="00906282" w:rsidP="00F2107D">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F2107D" w:rsidRPr="00F2107D">
        <w:rPr>
          <w:rFonts w:ascii="Century Gothic" w:hAnsi="Century Gothic"/>
          <w:bCs/>
        </w:rPr>
        <w:t>La liquidación objetiva de las pretensiones se estimaría en la suma de $</w:t>
      </w:r>
      <w:r w:rsidR="0000740A" w:rsidRPr="0000740A">
        <w:t xml:space="preserve"> </w:t>
      </w:r>
      <w:r w:rsidR="00646FF1">
        <w:rPr>
          <w:rFonts w:ascii="Century Gothic" w:hAnsi="Century Gothic"/>
          <w:bCs/>
        </w:rPr>
        <w:t>100.000.000</w:t>
      </w:r>
      <w:r w:rsidR="00F2107D" w:rsidRPr="00F2107D">
        <w:rPr>
          <w:rFonts w:ascii="Century Gothic" w:hAnsi="Century Gothic"/>
          <w:bCs/>
        </w:rPr>
        <w:t xml:space="preserve">, lo anterior teniendo en cuenta el valor asegurado para el amparo de </w:t>
      </w:r>
      <w:r w:rsidR="000C005E">
        <w:rPr>
          <w:rFonts w:ascii="Century Gothic" w:hAnsi="Century Gothic"/>
          <w:bCs/>
        </w:rPr>
        <w:t>invalidez</w:t>
      </w:r>
      <w:r w:rsidR="00646FF1">
        <w:rPr>
          <w:rFonts w:ascii="Century Gothic" w:hAnsi="Century Gothic"/>
          <w:bCs/>
        </w:rPr>
        <w:t xml:space="preserve"> como anticipo</w:t>
      </w:r>
      <w:r w:rsidR="00F2107D" w:rsidRPr="00F2107D">
        <w:rPr>
          <w:rFonts w:ascii="Century Gothic" w:hAnsi="Century Gothic"/>
          <w:bCs/>
        </w:rPr>
        <w:t>.</w:t>
      </w:r>
      <w:r w:rsidR="00CE3A17">
        <w:rPr>
          <w:rFonts w:ascii="Century Gothic" w:hAnsi="Century Gothic"/>
          <w:bCs/>
        </w:rPr>
        <w:t xml:space="preserve"> </w:t>
      </w:r>
      <w:r w:rsidR="00BF737A">
        <w:rPr>
          <w:rFonts w:ascii="Century Gothic" w:hAnsi="Century Gothic"/>
          <w:bCs/>
        </w:rPr>
        <w:t>Este es el valor</w:t>
      </w:r>
      <w:r w:rsidR="00CE3A17">
        <w:rPr>
          <w:rFonts w:ascii="Century Gothic" w:hAnsi="Century Gothic"/>
          <w:bCs/>
        </w:rPr>
        <w:t xml:space="preserve"> que dejaría de pagar la Aseguradora en caso de que las pretensiones salieran </w:t>
      </w:r>
      <w:proofErr w:type="spellStart"/>
      <w:r w:rsidR="00CE3A17">
        <w:rPr>
          <w:rFonts w:ascii="Century Gothic" w:hAnsi="Century Gothic"/>
          <w:bCs/>
        </w:rPr>
        <w:lastRenderedPageBreak/>
        <w:t>avantes</w:t>
      </w:r>
      <w:proofErr w:type="spellEnd"/>
      <w:r w:rsidR="00CE3A17">
        <w:rPr>
          <w:rFonts w:ascii="Century Gothic" w:hAnsi="Century Gothic"/>
          <w:bCs/>
        </w:rPr>
        <w:t>, es decir, que se declare la nulidad del contrato de seguro.</w:t>
      </w:r>
      <w:r w:rsidR="00F2107D" w:rsidRPr="00F2107D">
        <w:rPr>
          <w:rFonts w:ascii="Century Gothic" w:hAnsi="Century Gothic"/>
          <w:bCs/>
        </w:rPr>
        <w:t xml:space="preserve"> No se </w:t>
      </w:r>
      <w:r w:rsidR="00CE3A17">
        <w:rPr>
          <w:rFonts w:ascii="Century Gothic" w:hAnsi="Century Gothic"/>
          <w:bCs/>
        </w:rPr>
        <w:t xml:space="preserve">tendrán en cuenta </w:t>
      </w:r>
      <w:r w:rsidR="00F2107D" w:rsidRPr="00F2107D">
        <w:rPr>
          <w:rFonts w:ascii="Century Gothic" w:hAnsi="Century Gothic"/>
          <w:bCs/>
        </w:rPr>
        <w:t>valores adicionales en la medida que los mismos no fueron solicitados.</w:t>
      </w:r>
    </w:p>
    <w:p w14:paraId="5066E994" w14:textId="3CC0957C" w:rsidR="00FD07C5" w:rsidRPr="003F3828" w:rsidRDefault="00906282" w:rsidP="00F2107D">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r w:rsidR="00E74CA2">
        <w:rPr>
          <w:rFonts w:ascii="Century Gothic" w:hAnsi="Century Gothic"/>
        </w:rPr>
        <w:t xml:space="preserve"> N/A</w:t>
      </w:r>
    </w:p>
    <w:p w14:paraId="035C3E82" w14:textId="79202D19" w:rsidR="00906282" w:rsidRPr="003F3828" w:rsidRDefault="00906282" w:rsidP="00837683">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EndPr/>
        <w:sdtContent>
          <w:r w:rsidR="00EE2ACE" w:rsidRPr="00EE2ACE">
            <w:rPr>
              <w:rFonts w:ascii="Century Gothic" w:hAnsi="Century Gothic"/>
              <w:color w:val="000000"/>
              <w:shd w:val="clear" w:color="auto" w:fill="FFFFFF"/>
            </w:rPr>
            <w:t>10250231</w:t>
          </w:r>
        </w:sdtContent>
      </w:sdt>
    </w:p>
    <w:p w14:paraId="04D6BA07" w14:textId="3BFFFEC6"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EndPr>
          <w:rPr>
            <w:rStyle w:val="Estilo3"/>
          </w:rPr>
        </w:sdtEndPr>
        <w:sdtContent>
          <w:r w:rsidR="002B7FE1" w:rsidRPr="002B7FE1">
            <w:rPr>
              <w:rStyle w:val="Estilo3"/>
              <w:b w:val="0"/>
              <w:bCs/>
            </w:rPr>
            <w:t>Póliza de Seguro</w:t>
          </w:r>
          <w:r w:rsidR="00FB3E63">
            <w:rPr>
              <w:rStyle w:val="Estilo3"/>
              <w:b w:val="0"/>
              <w:bCs/>
            </w:rPr>
            <w:t xml:space="preserve"> DE</w:t>
          </w:r>
          <w:r w:rsidR="002B7FE1" w:rsidRPr="002B7FE1">
            <w:rPr>
              <w:rStyle w:val="Estilo3"/>
              <w:b w:val="0"/>
              <w:bCs/>
            </w:rPr>
            <w:t xml:space="preserve"> Vida </w:t>
          </w:r>
          <w:r w:rsidR="00A7685F">
            <w:rPr>
              <w:rStyle w:val="Estilo3"/>
              <w:b w:val="0"/>
              <w:bCs/>
            </w:rPr>
            <w:t>INDIVIDUAL</w:t>
          </w:r>
          <w:r w:rsidR="002B7FE1" w:rsidRPr="002B7FE1">
            <w:rPr>
              <w:rStyle w:val="Estilo3"/>
              <w:b w:val="0"/>
              <w:bCs/>
            </w:rPr>
            <w:t xml:space="preserve"> N</w:t>
          </w:r>
          <w:r w:rsidR="00FB3E63">
            <w:rPr>
              <w:rStyle w:val="Estilo3"/>
              <w:b w:val="0"/>
              <w:bCs/>
            </w:rPr>
            <w:t>o</w:t>
          </w:r>
          <w:r w:rsidR="002B7FE1" w:rsidRPr="002B7FE1">
            <w:rPr>
              <w:rStyle w:val="Estilo3"/>
              <w:b w:val="0"/>
              <w:bCs/>
            </w:rPr>
            <w:t>. AA000</w:t>
          </w:r>
          <w:r w:rsidR="00A7685F">
            <w:rPr>
              <w:rStyle w:val="Estilo3"/>
              <w:b w:val="0"/>
              <w:bCs/>
            </w:rPr>
            <w:t>2</w:t>
          </w:r>
          <w:r w:rsidR="002B7FE1" w:rsidRPr="002B7FE1">
            <w:rPr>
              <w:rStyle w:val="Estilo3"/>
              <w:b w:val="0"/>
              <w:bCs/>
            </w:rPr>
            <w:t>36.</w:t>
          </w:r>
        </w:sdtContent>
      </w:sdt>
    </w:p>
    <w:p w14:paraId="3CAB45E1" w14:textId="5D038C3E"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1-07-30T00:00:00Z">
            <w:dateFormat w:val="dd/MM/yyyy"/>
            <w:lid w:val="es-CO"/>
            <w:storeMappedDataAs w:val="dateTime"/>
            <w:calendar w:val="gregorian"/>
          </w:date>
        </w:sdtPr>
        <w:sdtEndPr/>
        <w:sdtContent>
          <w:r w:rsidR="00A7685F">
            <w:rPr>
              <w:rFonts w:ascii="Century Gothic" w:hAnsi="Century Gothic"/>
            </w:rPr>
            <w:t>30/07/2021</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2-07-30T00:00:00Z">
            <w:dateFormat w:val="dd/MM/yyyy"/>
            <w:lid w:val="es-CO"/>
            <w:storeMappedDataAs w:val="dateTime"/>
            <w:calendar w:val="gregorian"/>
          </w:date>
        </w:sdtPr>
        <w:sdtEndPr/>
        <w:sdtContent>
          <w:r w:rsidR="00A7685F">
            <w:rPr>
              <w:rFonts w:ascii="Century Gothic" w:hAnsi="Century Gothic"/>
            </w:rPr>
            <w:t>30/07/2022</w:t>
          </w:r>
        </w:sdtContent>
      </w:sdt>
    </w:p>
    <w:p w14:paraId="11A4B071" w14:textId="7F326515"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846161">
            <w:rPr>
              <w:rStyle w:val="Estilo3"/>
              <w:b w:val="0"/>
              <w:bCs/>
            </w:rPr>
            <w:t>VIDA INDIVIDUAL</w:t>
          </w:r>
        </w:sdtContent>
      </w:sdt>
    </w:p>
    <w:p w14:paraId="7611A182" w14:textId="417FB429"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846161">
            <w:rPr>
              <w:rStyle w:val="Estilo3"/>
              <w:b w:val="0"/>
            </w:rPr>
            <w:t>100071 FRANQUICIA AGENCIA DE SEGUROS BERACA &amp; CIA LTDA</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Estilo3"/>
          </w:rPr>
        </w:sdtEndPr>
        <w:sdtContent>
          <w:r w:rsidR="002136A2" w:rsidRPr="003F3828">
            <w:rPr>
              <w:rStyle w:val="Estilo3"/>
              <w:b w:val="0"/>
              <w:bCs/>
            </w:rPr>
            <w:t>N/A</w:t>
          </w:r>
        </w:sdtContent>
      </w:sdt>
    </w:p>
    <w:p w14:paraId="1F89FE28" w14:textId="4431E3D9"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bCs/>
          </w:rPr>
          <w:alias w:val="VALOR"/>
          <w:tag w:val="VALOR"/>
          <w:id w:val="-187528886"/>
          <w:placeholder>
            <w:docPart w:val="968A0E66FC8D4F148DA96A842443FA67"/>
          </w:placeholder>
          <w:text/>
        </w:sdtPr>
        <w:sdtEndPr/>
        <w:sdtContent>
          <w:r w:rsidR="00185486" w:rsidRPr="00185486">
            <w:rPr>
              <w:rFonts w:ascii="Century Gothic" w:hAnsi="Century Gothic"/>
              <w:bCs/>
            </w:rPr>
            <w:t>$</w:t>
          </w:r>
          <w:r w:rsidR="00FD5366">
            <w:rPr>
              <w:rFonts w:ascii="Century Gothic" w:hAnsi="Century Gothic"/>
              <w:bCs/>
            </w:rPr>
            <w:t>100.000.000</w:t>
          </w:r>
        </w:sdtContent>
      </w:sdt>
    </w:p>
    <w:p w14:paraId="0BE7F889" w14:textId="3B806236"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r w:rsidR="00FD6B1D">
        <w:rPr>
          <w:rStyle w:val="Estilo3"/>
          <w:b w:val="0"/>
        </w:rPr>
        <w:t>N/A</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2A5C480D"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FD6B1D">
            <w:rPr>
              <w:rStyle w:val="Estilo3"/>
              <w:b w:val="0"/>
            </w:rPr>
            <w:t>REMOTA</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0851408A"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EndPr/>
        <w:sdtContent>
          <w:r w:rsidR="0029437D" w:rsidRPr="003F3828">
            <w:rPr>
              <w:rFonts w:ascii="Century Gothic" w:hAnsi="Century Gothic"/>
              <w:bCs/>
            </w:rPr>
            <w:t>$</w:t>
          </w:r>
          <w:r w:rsidR="008077F2">
            <w:rPr>
              <w:rFonts w:ascii="Century Gothic" w:hAnsi="Century Gothic"/>
              <w:bCs/>
            </w:rPr>
            <w:t>0</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12BDB599" w14:textId="36A6B91C" w:rsidR="0057137D" w:rsidRPr="0057137D" w:rsidRDefault="00906282" w:rsidP="0057137D">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0" w:name="_Hlk142487042"/>
      <w:r w:rsidR="0057137D" w:rsidRPr="0057137D">
        <w:rPr>
          <w:rFonts w:ascii="Century Gothic" w:hAnsi="Century Gothic"/>
          <w:bCs/>
        </w:rPr>
        <w:t xml:space="preserve">La contingencia se califica como </w:t>
      </w:r>
      <w:r w:rsidR="0057137D">
        <w:rPr>
          <w:rFonts w:ascii="Century Gothic" w:hAnsi="Century Gothic"/>
          <w:bCs/>
        </w:rPr>
        <w:t>REMOTA</w:t>
      </w:r>
      <w:r w:rsidR="0057137D" w:rsidRPr="0057137D">
        <w:rPr>
          <w:rFonts w:ascii="Century Gothic" w:hAnsi="Century Gothic"/>
          <w:bCs/>
        </w:rPr>
        <w:t xml:space="preserve"> </w:t>
      </w:r>
      <w:r w:rsidR="00146ED2">
        <w:rPr>
          <w:rFonts w:ascii="Century Gothic" w:hAnsi="Century Gothic"/>
          <w:bCs/>
        </w:rPr>
        <w:t>e</w:t>
      </w:r>
      <w:r w:rsidR="00146ED2" w:rsidRPr="00146ED2">
        <w:rPr>
          <w:rFonts w:ascii="Century Gothic" w:hAnsi="Century Gothic"/>
          <w:bCs/>
        </w:rPr>
        <w:t xml:space="preserve">n cuanto </w:t>
      </w:r>
      <w:r w:rsidR="00FD5366">
        <w:rPr>
          <w:rFonts w:ascii="Century Gothic" w:hAnsi="Century Gothic"/>
          <w:bCs/>
        </w:rPr>
        <w:t>la asegurada</w:t>
      </w:r>
      <w:r w:rsidR="00714FFA">
        <w:rPr>
          <w:rFonts w:ascii="Century Gothic" w:hAnsi="Century Gothic"/>
          <w:bCs/>
        </w:rPr>
        <w:t xml:space="preserve"> fue reticente al momento de suscribir el contrato de seguro</w:t>
      </w:r>
      <w:r w:rsidR="0057137D" w:rsidRPr="0057137D">
        <w:rPr>
          <w:rFonts w:ascii="Century Gothic" w:hAnsi="Century Gothic"/>
          <w:bCs/>
        </w:rPr>
        <w:t xml:space="preserve">.   </w:t>
      </w:r>
    </w:p>
    <w:p w14:paraId="398B5B34" w14:textId="4AFC783F" w:rsidR="00EF7FC4" w:rsidRPr="0057137D" w:rsidRDefault="0057137D" w:rsidP="00EF7FC4">
      <w:pPr>
        <w:spacing w:line="360" w:lineRule="auto"/>
        <w:jc w:val="both"/>
        <w:rPr>
          <w:rFonts w:ascii="Century Gothic" w:hAnsi="Century Gothic"/>
          <w:bCs/>
        </w:rPr>
      </w:pPr>
      <w:r w:rsidRPr="0057137D">
        <w:rPr>
          <w:rFonts w:ascii="Century Gothic" w:hAnsi="Century Gothic"/>
          <w:bCs/>
        </w:rPr>
        <w:t xml:space="preserve">En este caso debemos tener en consideración que la compañía </w:t>
      </w:r>
      <w:r w:rsidR="009D2945">
        <w:rPr>
          <w:rFonts w:ascii="Century Gothic" w:hAnsi="Century Gothic"/>
          <w:bCs/>
        </w:rPr>
        <w:t>demandó</w:t>
      </w:r>
      <w:r w:rsidRPr="0057137D">
        <w:rPr>
          <w:rFonts w:ascii="Century Gothic" w:hAnsi="Century Gothic"/>
          <w:bCs/>
        </w:rPr>
        <w:t xml:space="preserve"> p</w:t>
      </w:r>
      <w:r w:rsidR="000D2EFE">
        <w:rPr>
          <w:rFonts w:ascii="Century Gothic" w:hAnsi="Century Gothic"/>
          <w:bCs/>
        </w:rPr>
        <w:t>ara que se declare la nulidad relativa de</w:t>
      </w:r>
      <w:r w:rsidRPr="0057137D">
        <w:rPr>
          <w:rFonts w:ascii="Century Gothic" w:hAnsi="Century Gothic"/>
          <w:bCs/>
        </w:rPr>
        <w:t xml:space="preserve"> la Póliza de Seguro de </w:t>
      </w:r>
      <w:r w:rsidR="00FB3E63">
        <w:rPr>
          <w:rFonts w:ascii="Century Gothic" w:hAnsi="Century Gothic"/>
          <w:bCs/>
        </w:rPr>
        <w:t>V</w:t>
      </w:r>
      <w:r w:rsidR="00FB3E63" w:rsidRPr="00FB3E63">
        <w:rPr>
          <w:rFonts w:ascii="Century Gothic" w:hAnsi="Century Gothic"/>
          <w:bCs/>
        </w:rPr>
        <w:t>ida</w:t>
      </w:r>
      <w:r w:rsidR="00FB3E63">
        <w:rPr>
          <w:rFonts w:ascii="Century Gothic" w:hAnsi="Century Gothic"/>
          <w:bCs/>
        </w:rPr>
        <w:t xml:space="preserve"> </w:t>
      </w:r>
      <w:r w:rsidR="00FD5366">
        <w:rPr>
          <w:rFonts w:ascii="Century Gothic" w:hAnsi="Century Gothic"/>
          <w:bCs/>
        </w:rPr>
        <w:t>Individual</w:t>
      </w:r>
      <w:r w:rsidR="00FB3E63" w:rsidRPr="00FB3E63">
        <w:rPr>
          <w:rFonts w:ascii="Century Gothic" w:hAnsi="Century Gothic"/>
          <w:bCs/>
        </w:rPr>
        <w:t xml:space="preserve"> </w:t>
      </w:r>
      <w:r w:rsidR="00FB3E63">
        <w:rPr>
          <w:rFonts w:ascii="Century Gothic" w:hAnsi="Century Gothic"/>
          <w:bCs/>
        </w:rPr>
        <w:t>N</w:t>
      </w:r>
      <w:r w:rsidR="00FB3E63" w:rsidRPr="00FB3E63">
        <w:rPr>
          <w:rFonts w:ascii="Century Gothic" w:hAnsi="Century Gothic"/>
          <w:bCs/>
        </w:rPr>
        <w:t>o. AA000</w:t>
      </w:r>
      <w:r w:rsidR="00FD5366">
        <w:rPr>
          <w:rFonts w:ascii="Century Gothic" w:hAnsi="Century Gothic"/>
          <w:bCs/>
        </w:rPr>
        <w:t>2</w:t>
      </w:r>
      <w:r w:rsidR="00FB3E63" w:rsidRPr="00FB3E63">
        <w:rPr>
          <w:rFonts w:ascii="Century Gothic" w:hAnsi="Century Gothic"/>
          <w:bCs/>
        </w:rPr>
        <w:t>36</w:t>
      </w:r>
      <w:r w:rsidRPr="0057137D">
        <w:rPr>
          <w:rFonts w:ascii="Century Gothic" w:hAnsi="Century Gothic"/>
          <w:bCs/>
        </w:rPr>
        <w:t xml:space="preserve">, la cual presta cobertura material y temporal, </w:t>
      </w:r>
      <w:r w:rsidR="000D2EFE">
        <w:rPr>
          <w:rFonts w:ascii="Century Gothic" w:hAnsi="Century Gothic"/>
          <w:bCs/>
        </w:rPr>
        <w:t xml:space="preserve">para el siniestro </w:t>
      </w:r>
      <w:r w:rsidR="00880EF8">
        <w:rPr>
          <w:rFonts w:ascii="Century Gothic" w:hAnsi="Century Gothic"/>
          <w:bCs/>
        </w:rPr>
        <w:t>de</w:t>
      </w:r>
      <w:r w:rsidR="00FB3E63">
        <w:rPr>
          <w:rFonts w:ascii="Century Gothic" w:hAnsi="Century Gothic"/>
          <w:bCs/>
        </w:rPr>
        <w:t xml:space="preserve"> </w:t>
      </w:r>
      <w:r w:rsidR="00880EF8">
        <w:rPr>
          <w:rFonts w:ascii="Century Gothic" w:hAnsi="Century Gothic"/>
          <w:bCs/>
        </w:rPr>
        <w:t>l</w:t>
      </w:r>
      <w:r w:rsidR="00FB3E63">
        <w:rPr>
          <w:rFonts w:ascii="Century Gothic" w:hAnsi="Century Gothic"/>
          <w:bCs/>
        </w:rPr>
        <w:t>a</w:t>
      </w:r>
      <w:r w:rsidR="00880EF8">
        <w:rPr>
          <w:rFonts w:ascii="Century Gothic" w:hAnsi="Century Gothic"/>
          <w:bCs/>
        </w:rPr>
        <w:t xml:space="preserve"> señor</w:t>
      </w:r>
      <w:r w:rsidR="00FB3E63">
        <w:rPr>
          <w:rFonts w:ascii="Century Gothic" w:hAnsi="Century Gothic"/>
          <w:bCs/>
        </w:rPr>
        <w:t>a</w:t>
      </w:r>
      <w:r w:rsidR="00880EF8">
        <w:rPr>
          <w:rFonts w:ascii="Century Gothic" w:hAnsi="Century Gothic"/>
          <w:bCs/>
        </w:rPr>
        <w:t xml:space="preserve"> </w:t>
      </w:r>
      <w:r w:rsidR="00FD5366" w:rsidRPr="0016716E">
        <w:rPr>
          <w:rFonts w:ascii="Century Gothic" w:hAnsi="Century Gothic"/>
        </w:rPr>
        <w:t>MARTHA LILIANA RODRIGUEZ CASTAÑEDA</w:t>
      </w:r>
      <w:r w:rsidR="00880EF8">
        <w:rPr>
          <w:rFonts w:ascii="Century Gothic" w:hAnsi="Century Gothic"/>
          <w:bCs/>
        </w:rPr>
        <w:t>.</w:t>
      </w:r>
      <w:r w:rsidRPr="0057137D">
        <w:rPr>
          <w:rFonts w:ascii="Century Gothic" w:hAnsi="Century Gothic"/>
          <w:bCs/>
        </w:rPr>
        <w:t xml:space="preserve"> </w:t>
      </w:r>
      <w:r w:rsidR="00EF7FC4" w:rsidRPr="0057137D">
        <w:rPr>
          <w:rFonts w:ascii="Century Gothic" w:hAnsi="Century Gothic"/>
          <w:bCs/>
        </w:rPr>
        <w:t xml:space="preserve">Frente a la cobertura temporal, </w:t>
      </w:r>
      <w:r w:rsidR="00EF7FC4" w:rsidRPr="0057137D">
        <w:rPr>
          <w:rFonts w:ascii="Century Gothic" w:hAnsi="Century Gothic"/>
          <w:bCs/>
        </w:rPr>
        <w:lastRenderedPageBreak/>
        <w:t xml:space="preserve">debe señalarse que </w:t>
      </w:r>
      <w:r w:rsidR="00EF7FC4">
        <w:rPr>
          <w:rFonts w:ascii="Century Gothic" w:hAnsi="Century Gothic"/>
          <w:bCs/>
        </w:rPr>
        <w:t xml:space="preserve">la </w:t>
      </w:r>
      <w:r w:rsidR="00EF7FC4" w:rsidRPr="0057137D">
        <w:rPr>
          <w:rFonts w:ascii="Century Gothic" w:hAnsi="Century Gothic"/>
          <w:bCs/>
        </w:rPr>
        <w:t>asegurad</w:t>
      </w:r>
      <w:r w:rsidR="00EF7FC4">
        <w:rPr>
          <w:rFonts w:ascii="Century Gothic" w:hAnsi="Century Gothic"/>
          <w:bCs/>
        </w:rPr>
        <w:t>a</w:t>
      </w:r>
      <w:r w:rsidR="00EF7FC4" w:rsidRPr="0057137D">
        <w:rPr>
          <w:rFonts w:ascii="Century Gothic" w:hAnsi="Century Gothic"/>
          <w:bCs/>
        </w:rPr>
        <w:t xml:space="preserve"> </w:t>
      </w:r>
      <w:r w:rsidR="00EF7FC4">
        <w:rPr>
          <w:rFonts w:ascii="Century Gothic" w:hAnsi="Century Gothic"/>
          <w:bCs/>
        </w:rPr>
        <w:t xml:space="preserve">fue calificada el día 11 de marzo de 2022 por la Junta </w:t>
      </w:r>
      <w:r w:rsidR="00EF7FC4" w:rsidRPr="0035745E">
        <w:rPr>
          <w:rFonts w:ascii="Century Gothic" w:hAnsi="Century Gothic"/>
        </w:rPr>
        <w:t xml:space="preserve">Regional de Calificación de Invalidez </w:t>
      </w:r>
      <w:r w:rsidR="00EF7FC4">
        <w:rPr>
          <w:rFonts w:ascii="Century Gothic" w:hAnsi="Century Gothic"/>
        </w:rPr>
        <w:t>del Huila</w:t>
      </w:r>
      <w:r w:rsidR="00EF7FC4" w:rsidRPr="0057137D">
        <w:rPr>
          <w:rFonts w:ascii="Century Gothic" w:hAnsi="Century Gothic"/>
          <w:bCs/>
        </w:rPr>
        <w:t xml:space="preserve">, esto es, dentro de la vigencia de la Póliza de Seguro de Vida, comprendida entre el </w:t>
      </w:r>
      <w:r w:rsidR="00EF7FC4">
        <w:rPr>
          <w:rFonts w:ascii="Century Gothic" w:hAnsi="Century Gothic"/>
          <w:bCs/>
        </w:rPr>
        <w:t xml:space="preserve">30 de julio de 2021 </w:t>
      </w:r>
      <w:r w:rsidR="00EF7FC4" w:rsidRPr="0057137D">
        <w:rPr>
          <w:rFonts w:ascii="Century Gothic" w:hAnsi="Century Gothic"/>
          <w:bCs/>
        </w:rPr>
        <w:t xml:space="preserve">y el </w:t>
      </w:r>
      <w:r w:rsidR="00EF7FC4">
        <w:rPr>
          <w:rFonts w:ascii="Century Gothic" w:hAnsi="Century Gothic"/>
          <w:bCs/>
        </w:rPr>
        <w:t>30</w:t>
      </w:r>
      <w:r w:rsidR="00EF7FC4" w:rsidRPr="0057137D">
        <w:rPr>
          <w:rFonts w:ascii="Century Gothic" w:hAnsi="Century Gothic"/>
          <w:bCs/>
        </w:rPr>
        <w:t xml:space="preserve"> de </w:t>
      </w:r>
      <w:r w:rsidR="00EF7FC4">
        <w:rPr>
          <w:rFonts w:ascii="Century Gothic" w:hAnsi="Century Gothic"/>
          <w:bCs/>
        </w:rPr>
        <w:t xml:space="preserve">abril </w:t>
      </w:r>
      <w:r w:rsidR="00EF7FC4" w:rsidRPr="0057137D">
        <w:rPr>
          <w:rFonts w:ascii="Century Gothic" w:hAnsi="Century Gothic"/>
          <w:bCs/>
        </w:rPr>
        <w:t xml:space="preserve">de 2022. Aunado a ello, presta cobertura material en tanto ampara la </w:t>
      </w:r>
      <w:r w:rsidR="00EF7FC4">
        <w:rPr>
          <w:rFonts w:ascii="Century Gothic" w:hAnsi="Century Gothic"/>
          <w:bCs/>
        </w:rPr>
        <w:t>incapacidad como anticipo</w:t>
      </w:r>
      <w:r w:rsidR="00EF7FC4" w:rsidRPr="0057137D">
        <w:rPr>
          <w:rFonts w:ascii="Century Gothic" w:hAnsi="Century Gothic"/>
          <w:bCs/>
        </w:rPr>
        <w:t>.</w:t>
      </w:r>
    </w:p>
    <w:p w14:paraId="4B01A0BB" w14:textId="29D573C3" w:rsidR="0057137D" w:rsidRDefault="0057137D" w:rsidP="0057137D">
      <w:pPr>
        <w:spacing w:line="360" w:lineRule="auto"/>
        <w:jc w:val="both"/>
        <w:rPr>
          <w:rFonts w:ascii="Century Gothic" w:hAnsi="Century Gothic"/>
          <w:bCs/>
        </w:rPr>
      </w:pPr>
      <w:r w:rsidRPr="0057137D">
        <w:rPr>
          <w:rFonts w:ascii="Century Gothic" w:hAnsi="Century Gothic"/>
          <w:bCs/>
        </w:rPr>
        <w:t xml:space="preserve">No obstante, frente a la mencionada póliza concurren elementos de prueba que podrían acreditar la existencia de nulidad en el contrato de Seguro como consecuencia de la reticencia. Lo anterior, como quiera que </w:t>
      </w:r>
      <w:r w:rsidR="0055553E">
        <w:rPr>
          <w:rFonts w:ascii="Century Gothic" w:hAnsi="Century Gothic"/>
          <w:bCs/>
        </w:rPr>
        <w:t xml:space="preserve">la señora </w:t>
      </w:r>
      <w:r w:rsidR="00EF7FC4" w:rsidRPr="0016716E">
        <w:rPr>
          <w:rFonts w:ascii="Century Gothic" w:hAnsi="Century Gothic"/>
        </w:rPr>
        <w:t>MARTHA LILIANA RODRIGUEZ CASTAÑEDA</w:t>
      </w:r>
      <w:r w:rsidR="00EF7FC4" w:rsidRPr="0057137D">
        <w:rPr>
          <w:rFonts w:ascii="Century Gothic" w:hAnsi="Century Gothic"/>
          <w:bCs/>
        </w:rPr>
        <w:t xml:space="preserve"> </w:t>
      </w:r>
      <w:r w:rsidRPr="0057137D">
        <w:rPr>
          <w:rFonts w:ascii="Century Gothic" w:hAnsi="Century Gothic"/>
          <w:bCs/>
        </w:rPr>
        <w:t xml:space="preserve">tenía un diagnóstico previo de </w:t>
      </w:r>
      <w:r w:rsidR="00EF7FC4" w:rsidRPr="002D0328">
        <w:rPr>
          <w:rFonts w:ascii="Century Gothic" w:hAnsi="Century Gothic"/>
        </w:rPr>
        <w:t>Hipertensión Arterial y Diabetes Mellitus</w:t>
      </w:r>
      <w:r w:rsidR="00EF7FC4" w:rsidRPr="0057137D">
        <w:rPr>
          <w:rFonts w:ascii="Century Gothic" w:hAnsi="Century Gothic"/>
          <w:bCs/>
        </w:rPr>
        <w:t xml:space="preserve"> </w:t>
      </w:r>
      <w:r w:rsidRPr="0057137D">
        <w:rPr>
          <w:rFonts w:ascii="Century Gothic" w:hAnsi="Century Gothic"/>
          <w:bCs/>
        </w:rPr>
        <w:t xml:space="preserve">que no fueron informados mediante la declaración de asegurabilidad que suscribió.  </w:t>
      </w:r>
    </w:p>
    <w:p w14:paraId="4C247621" w14:textId="1F1385D3" w:rsidR="00462A2E" w:rsidRPr="003F3828" w:rsidRDefault="00462A2E" w:rsidP="0057137D">
      <w:pPr>
        <w:spacing w:line="360" w:lineRule="auto"/>
        <w:jc w:val="both"/>
        <w:rPr>
          <w:rFonts w:ascii="Century Gothic" w:hAnsi="Century Gothic"/>
          <w:bCs/>
        </w:rPr>
      </w:pPr>
      <w:r>
        <w:rPr>
          <w:rFonts w:ascii="Century Gothic" w:hAnsi="Century Gothic"/>
          <w:bCs/>
        </w:rPr>
        <w:t>Todo l</w:t>
      </w:r>
      <w:r w:rsidRPr="00072E80">
        <w:rPr>
          <w:rFonts w:ascii="Century Gothic" w:hAnsi="Century Gothic"/>
          <w:bCs/>
        </w:rPr>
        <w:t>o</w:t>
      </w:r>
      <w:r>
        <w:rPr>
          <w:rFonts w:ascii="Century Gothic" w:hAnsi="Century Gothic"/>
          <w:bCs/>
        </w:rPr>
        <w:t xml:space="preserve"> </w:t>
      </w:r>
      <w:r w:rsidRPr="00072E80">
        <w:rPr>
          <w:rFonts w:ascii="Century Gothic" w:hAnsi="Century Gothic"/>
          <w:bCs/>
        </w:rPr>
        <w:t xml:space="preserve">anterior, sin perjuicio del carácter contingente del proceso.  </w:t>
      </w:r>
      <w:bookmarkStart w:id="1" w:name="_Hlk142487052"/>
      <w:bookmarkEnd w:id="0"/>
    </w:p>
    <w:bookmarkEnd w:id="1"/>
    <w:p w14:paraId="49EDDE08" w14:textId="2DD4A2EF" w:rsidR="00906282" w:rsidRPr="003F3828" w:rsidRDefault="00906282" w:rsidP="00462A2E">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40CA184B"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w:t>
      </w:r>
      <w:r w:rsidR="00830741">
        <w:rPr>
          <w:rFonts w:ascii="Century Gothic" w:hAnsi="Century Gothic"/>
          <w:bCs/>
        </w:rPr>
        <w:t xml:space="preserve">Se presenta este informe precisando que se trata de una demanda incoada por la Compañía en contra del asegurado.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7C6905">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80F08" w14:textId="77777777" w:rsidR="007C6905" w:rsidRDefault="007C6905" w:rsidP="00F361C1">
      <w:pPr>
        <w:spacing w:after="0" w:line="240" w:lineRule="auto"/>
      </w:pPr>
      <w:r>
        <w:separator/>
      </w:r>
    </w:p>
  </w:endnote>
  <w:endnote w:type="continuationSeparator" w:id="0">
    <w:p w14:paraId="322C36D5" w14:textId="77777777" w:rsidR="007C6905" w:rsidRDefault="007C6905"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E517C" w14:textId="77777777" w:rsidR="007C6905" w:rsidRDefault="007C6905" w:rsidP="00F361C1">
      <w:pPr>
        <w:spacing w:after="0" w:line="240" w:lineRule="auto"/>
      </w:pPr>
      <w:r>
        <w:separator/>
      </w:r>
    </w:p>
  </w:footnote>
  <w:footnote w:type="continuationSeparator" w:id="0">
    <w:p w14:paraId="43BEEDE0" w14:textId="77777777" w:rsidR="007C6905" w:rsidRDefault="007C6905"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0255E"/>
    <w:rsid w:val="0000740A"/>
    <w:rsid w:val="00023CF4"/>
    <w:rsid w:val="00026212"/>
    <w:rsid w:val="00050629"/>
    <w:rsid w:val="00062C49"/>
    <w:rsid w:val="00072E80"/>
    <w:rsid w:val="000910AC"/>
    <w:rsid w:val="000978C5"/>
    <w:rsid w:val="000B291C"/>
    <w:rsid w:val="000B3887"/>
    <w:rsid w:val="000B4222"/>
    <w:rsid w:val="000C005E"/>
    <w:rsid w:val="000C63A1"/>
    <w:rsid w:val="000D2EFE"/>
    <w:rsid w:val="000D7816"/>
    <w:rsid w:val="000E15BB"/>
    <w:rsid w:val="000F0821"/>
    <w:rsid w:val="00102A32"/>
    <w:rsid w:val="001041E3"/>
    <w:rsid w:val="00110599"/>
    <w:rsid w:val="001450DF"/>
    <w:rsid w:val="00146ED2"/>
    <w:rsid w:val="00147B0A"/>
    <w:rsid w:val="001515AF"/>
    <w:rsid w:val="00152D93"/>
    <w:rsid w:val="00156967"/>
    <w:rsid w:val="0016716E"/>
    <w:rsid w:val="00174384"/>
    <w:rsid w:val="00185486"/>
    <w:rsid w:val="0019597E"/>
    <w:rsid w:val="00196AB4"/>
    <w:rsid w:val="001B384C"/>
    <w:rsid w:val="001B6F88"/>
    <w:rsid w:val="001C6FA2"/>
    <w:rsid w:val="001E12D9"/>
    <w:rsid w:val="001E1AC1"/>
    <w:rsid w:val="001F3A28"/>
    <w:rsid w:val="00211D25"/>
    <w:rsid w:val="002136A2"/>
    <w:rsid w:val="00217259"/>
    <w:rsid w:val="00217582"/>
    <w:rsid w:val="00225AC7"/>
    <w:rsid w:val="002309D9"/>
    <w:rsid w:val="00236A83"/>
    <w:rsid w:val="002524F9"/>
    <w:rsid w:val="00273986"/>
    <w:rsid w:val="00274FEC"/>
    <w:rsid w:val="00277FAA"/>
    <w:rsid w:val="0029437D"/>
    <w:rsid w:val="002B25B2"/>
    <w:rsid w:val="002B59E8"/>
    <w:rsid w:val="002B795C"/>
    <w:rsid w:val="002B7FE1"/>
    <w:rsid w:val="002D0328"/>
    <w:rsid w:val="002D04F3"/>
    <w:rsid w:val="002D381D"/>
    <w:rsid w:val="002E6DB4"/>
    <w:rsid w:val="002E6EDC"/>
    <w:rsid w:val="002F1163"/>
    <w:rsid w:val="003076D3"/>
    <w:rsid w:val="003377F2"/>
    <w:rsid w:val="00340D04"/>
    <w:rsid w:val="003507D3"/>
    <w:rsid w:val="0035745E"/>
    <w:rsid w:val="00375DE6"/>
    <w:rsid w:val="003825F3"/>
    <w:rsid w:val="0038500F"/>
    <w:rsid w:val="003868F4"/>
    <w:rsid w:val="003A040E"/>
    <w:rsid w:val="003B13FD"/>
    <w:rsid w:val="003B751E"/>
    <w:rsid w:val="003D64D9"/>
    <w:rsid w:val="003D7618"/>
    <w:rsid w:val="003E0D77"/>
    <w:rsid w:val="003F3828"/>
    <w:rsid w:val="0043761B"/>
    <w:rsid w:val="00462A2E"/>
    <w:rsid w:val="0047604B"/>
    <w:rsid w:val="004A2149"/>
    <w:rsid w:val="004B3317"/>
    <w:rsid w:val="004C7AF3"/>
    <w:rsid w:val="004E0A70"/>
    <w:rsid w:val="004E1A80"/>
    <w:rsid w:val="004F61A2"/>
    <w:rsid w:val="00501595"/>
    <w:rsid w:val="00505A7C"/>
    <w:rsid w:val="0051365B"/>
    <w:rsid w:val="005167D8"/>
    <w:rsid w:val="00551CEE"/>
    <w:rsid w:val="00552784"/>
    <w:rsid w:val="0055553E"/>
    <w:rsid w:val="00565A6F"/>
    <w:rsid w:val="00567762"/>
    <w:rsid w:val="0057137D"/>
    <w:rsid w:val="00594B8A"/>
    <w:rsid w:val="005963F8"/>
    <w:rsid w:val="005B350F"/>
    <w:rsid w:val="005B48A8"/>
    <w:rsid w:val="005C13A2"/>
    <w:rsid w:val="005D4092"/>
    <w:rsid w:val="005F59E0"/>
    <w:rsid w:val="005F5F56"/>
    <w:rsid w:val="00614766"/>
    <w:rsid w:val="0063367A"/>
    <w:rsid w:val="00635D1A"/>
    <w:rsid w:val="00646FF1"/>
    <w:rsid w:val="006723EA"/>
    <w:rsid w:val="00675022"/>
    <w:rsid w:val="00685165"/>
    <w:rsid w:val="00690F0F"/>
    <w:rsid w:val="006A1E9C"/>
    <w:rsid w:val="006C1165"/>
    <w:rsid w:val="006C2256"/>
    <w:rsid w:val="006D7903"/>
    <w:rsid w:val="006E11AF"/>
    <w:rsid w:val="006E4066"/>
    <w:rsid w:val="006E7CE5"/>
    <w:rsid w:val="00706CE7"/>
    <w:rsid w:val="00712247"/>
    <w:rsid w:val="00714849"/>
    <w:rsid w:val="00714FFA"/>
    <w:rsid w:val="00722563"/>
    <w:rsid w:val="00726FDE"/>
    <w:rsid w:val="00730BF7"/>
    <w:rsid w:val="00731727"/>
    <w:rsid w:val="00733C26"/>
    <w:rsid w:val="00743AA3"/>
    <w:rsid w:val="00764787"/>
    <w:rsid w:val="00777CB6"/>
    <w:rsid w:val="00786EC1"/>
    <w:rsid w:val="007A02B1"/>
    <w:rsid w:val="007A0953"/>
    <w:rsid w:val="007B524E"/>
    <w:rsid w:val="007C6905"/>
    <w:rsid w:val="007C75B9"/>
    <w:rsid w:val="007D1863"/>
    <w:rsid w:val="007E2ED5"/>
    <w:rsid w:val="007F4ED6"/>
    <w:rsid w:val="007F5E92"/>
    <w:rsid w:val="00806862"/>
    <w:rsid w:val="008077F2"/>
    <w:rsid w:val="008122C9"/>
    <w:rsid w:val="0082246B"/>
    <w:rsid w:val="00830741"/>
    <w:rsid w:val="00832FC9"/>
    <w:rsid w:val="00837683"/>
    <w:rsid w:val="00846161"/>
    <w:rsid w:val="00852A6A"/>
    <w:rsid w:val="0085543A"/>
    <w:rsid w:val="00855724"/>
    <w:rsid w:val="00857034"/>
    <w:rsid w:val="0087070A"/>
    <w:rsid w:val="00877C4E"/>
    <w:rsid w:val="00877CAA"/>
    <w:rsid w:val="00880EF8"/>
    <w:rsid w:val="00895DC8"/>
    <w:rsid w:val="008B5F1E"/>
    <w:rsid w:val="008B7F80"/>
    <w:rsid w:val="008D11A0"/>
    <w:rsid w:val="008E301D"/>
    <w:rsid w:val="008F1A57"/>
    <w:rsid w:val="008F3DFB"/>
    <w:rsid w:val="008F542E"/>
    <w:rsid w:val="00904357"/>
    <w:rsid w:val="00905D85"/>
    <w:rsid w:val="00906282"/>
    <w:rsid w:val="00920A35"/>
    <w:rsid w:val="00921F66"/>
    <w:rsid w:val="00970CC7"/>
    <w:rsid w:val="00980383"/>
    <w:rsid w:val="00993B48"/>
    <w:rsid w:val="009B0641"/>
    <w:rsid w:val="009B3AA4"/>
    <w:rsid w:val="009B4301"/>
    <w:rsid w:val="009B45CC"/>
    <w:rsid w:val="009D2945"/>
    <w:rsid w:val="009D4C3E"/>
    <w:rsid w:val="009E321C"/>
    <w:rsid w:val="009E6982"/>
    <w:rsid w:val="00A0393C"/>
    <w:rsid w:val="00A246D1"/>
    <w:rsid w:val="00A32F83"/>
    <w:rsid w:val="00A41226"/>
    <w:rsid w:val="00A71964"/>
    <w:rsid w:val="00A7685F"/>
    <w:rsid w:val="00A84F17"/>
    <w:rsid w:val="00A93689"/>
    <w:rsid w:val="00A9412D"/>
    <w:rsid w:val="00A94FF3"/>
    <w:rsid w:val="00AA0AB6"/>
    <w:rsid w:val="00AA1C0A"/>
    <w:rsid w:val="00AA5CEE"/>
    <w:rsid w:val="00AC00CB"/>
    <w:rsid w:val="00AF5457"/>
    <w:rsid w:val="00AF554F"/>
    <w:rsid w:val="00AF65B1"/>
    <w:rsid w:val="00B13FD3"/>
    <w:rsid w:val="00B21C78"/>
    <w:rsid w:val="00B3609D"/>
    <w:rsid w:val="00B4416D"/>
    <w:rsid w:val="00B745E1"/>
    <w:rsid w:val="00B904F3"/>
    <w:rsid w:val="00B95E36"/>
    <w:rsid w:val="00BD610E"/>
    <w:rsid w:val="00BE3AA7"/>
    <w:rsid w:val="00BF737A"/>
    <w:rsid w:val="00BF7F49"/>
    <w:rsid w:val="00C0132B"/>
    <w:rsid w:val="00C026E9"/>
    <w:rsid w:val="00C07DCC"/>
    <w:rsid w:val="00C12439"/>
    <w:rsid w:val="00C15F31"/>
    <w:rsid w:val="00C16A9C"/>
    <w:rsid w:val="00C239D6"/>
    <w:rsid w:val="00C344B3"/>
    <w:rsid w:val="00C609D6"/>
    <w:rsid w:val="00C900F5"/>
    <w:rsid w:val="00CA757D"/>
    <w:rsid w:val="00CD1084"/>
    <w:rsid w:val="00CE0B95"/>
    <w:rsid w:val="00CE3A17"/>
    <w:rsid w:val="00D1036E"/>
    <w:rsid w:val="00D777EF"/>
    <w:rsid w:val="00D87C88"/>
    <w:rsid w:val="00D943D7"/>
    <w:rsid w:val="00D9484E"/>
    <w:rsid w:val="00D972F0"/>
    <w:rsid w:val="00DA55BA"/>
    <w:rsid w:val="00DA730F"/>
    <w:rsid w:val="00DB177F"/>
    <w:rsid w:val="00DB1B28"/>
    <w:rsid w:val="00DB798C"/>
    <w:rsid w:val="00DE485D"/>
    <w:rsid w:val="00E04E9C"/>
    <w:rsid w:val="00E165C4"/>
    <w:rsid w:val="00E17B14"/>
    <w:rsid w:val="00E20E95"/>
    <w:rsid w:val="00E241DB"/>
    <w:rsid w:val="00E46E12"/>
    <w:rsid w:val="00E657A3"/>
    <w:rsid w:val="00E671B6"/>
    <w:rsid w:val="00E67208"/>
    <w:rsid w:val="00E74CA2"/>
    <w:rsid w:val="00E8277F"/>
    <w:rsid w:val="00EB5C97"/>
    <w:rsid w:val="00ED7529"/>
    <w:rsid w:val="00EE2ACE"/>
    <w:rsid w:val="00EF1FA8"/>
    <w:rsid w:val="00EF6F82"/>
    <w:rsid w:val="00EF7FC4"/>
    <w:rsid w:val="00F2107D"/>
    <w:rsid w:val="00F222C4"/>
    <w:rsid w:val="00F361C1"/>
    <w:rsid w:val="00F8146E"/>
    <w:rsid w:val="00F92181"/>
    <w:rsid w:val="00FB3E21"/>
    <w:rsid w:val="00FB3E63"/>
    <w:rsid w:val="00FB6FC6"/>
    <w:rsid w:val="00FD07C5"/>
    <w:rsid w:val="00FD5366"/>
    <w:rsid w:val="00FD6B1D"/>
    <w:rsid w:val="00FE1DC3"/>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581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265E71"/>
    <w:rsid w:val="002F214A"/>
    <w:rsid w:val="004D658F"/>
    <w:rsid w:val="00545D98"/>
    <w:rsid w:val="006B33D7"/>
    <w:rsid w:val="00736B2E"/>
    <w:rsid w:val="007758AF"/>
    <w:rsid w:val="00785358"/>
    <w:rsid w:val="0079412A"/>
    <w:rsid w:val="007B2D1A"/>
    <w:rsid w:val="00803CB5"/>
    <w:rsid w:val="00855753"/>
    <w:rsid w:val="008C07CD"/>
    <w:rsid w:val="008C27DC"/>
    <w:rsid w:val="008D4DF9"/>
    <w:rsid w:val="00A5325A"/>
    <w:rsid w:val="00A61C2C"/>
    <w:rsid w:val="00BF6074"/>
    <w:rsid w:val="00C371EC"/>
    <w:rsid w:val="00CD0526"/>
    <w:rsid w:val="00D262C4"/>
    <w:rsid w:val="00D819F2"/>
    <w:rsid w:val="00E6057A"/>
    <w:rsid w:val="00E738C3"/>
    <w:rsid w:val="00E73B5E"/>
    <w:rsid w:val="00F83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5D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4250</TotalTime>
  <Pages>4</Pages>
  <Words>908</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158</cp:revision>
  <dcterms:created xsi:type="dcterms:W3CDTF">2023-08-09T20:20:00Z</dcterms:created>
  <dcterms:modified xsi:type="dcterms:W3CDTF">2024-04-29T20:06:00Z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