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BBEA8" w14:textId="4CC093F9" w:rsidR="00E93348" w:rsidRPr="005D03BF" w:rsidRDefault="00E93348" w:rsidP="00E649DE">
      <w:pPr>
        <w:spacing w:line="276" w:lineRule="auto"/>
        <w:jc w:val="both"/>
        <w:rPr>
          <w:rFonts w:ascii="Arial" w:eastAsia="Times New Roman" w:hAnsi="Arial" w:cs="Arial"/>
          <w:b/>
          <w:color w:val="000000" w:themeColor="text1"/>
          <w:lang w:val="es-ES_tradnl" w:eastAsia="es-ES"/>
        </w:rPr>
      </w:pPr>
      <w:r w:rsidRPr="005D03BF">
        <w:rPr>
          <w:rFonts w:ascii="Arial" w:eastAsia="Times New Roman" w:hAnsi="Arial" w:cs="Arial"/>
          <w:b/>
          <w:color w:val="000000" w:themeColor="text1"/>
          <w:lang w:val="es-ES_tradnl" w:eastAsia="es-ES"/>
        </w:rPr>
        <w:t xml:space="preserve">Señores: </w:t>
      </w:r>
    </w:p>
    <w:p w14:paraId="4E2663F5" w14:textId="26B46193" w:rsidR="00BC0A71" w:rsidRDefault="009A1E8D" w:rsidP="00E649DE">
      <w:pPr>
        <w:spacing w:line="276" w:lineRule="auto"/>
        <w:jc w:val="both"/>
        <w:rPr>
          <w:rFonts w:ascii="Arial" w:eastAsia="Times New Roman" w:hAnsi="Arial" w:cs="Arial"/>
          <w:b/>
          <w:color w:val="000000" w:themeColor="text1"/>
          <w:lang w:val="es-ES_tradnl" w:eastAsia="es-ES"/>
        </w:rPr>
      </w:pPr>
      <w:r w:rsidRPr="005D03BF">
        <w:rPr>
          <w:rFonts w:ascii="Arial" w:eastAsia="Times New Roman" w:hAnsi="Arial" w:cs="Arial"/>
          <w:b/>
          <w:color w:val="000000" w:themeColor="text1"/>
          <w:lang w:val="es-ES_tradnl" w:eastAsia="es-ES"/>
        </w:rPr>
        <w:t>JUZG</w:t>
      </w:r>
      <w:r w:rsidR="009C4546" w:rsidRPr="005D03BF">
        <w:rPr>
          <w:rFonts w:ascii="Arial" w:eastAsia="Times New Roman" w:hAnsi="Arial" w:cs="Arial"/>
          <w:b/>
          <w:color w:val="000000" w:themeColor="text1"/>
          <w:lang w:val="es-ES_tradnl" w:eastAsia="es-ES"/>
        </w:rPr>
        <w:t xml:space="preserve">ADO </w:t>
      </w:r>
      <w:r w:rsidR="00894256">
        <w:rPr>
          <w:rFonts w:ascii="Arial" w:eastAsia="Times New Roman" w:hAnsi="Arial" w:cs="Arial"/>
          <w:b/>
          <w:color w:val="000000" w:themeColor="text1"/>
          <w:lang w:val="es-ES_tradnl" w:eastAsia="es-ES"/>
        </w:rPr>
        <w:t xml:space="preserve">SESENTA Y </w:t>
      </w:r>
      <w:r w:rsidR="00E649DE">
        <w:rPr>
          <w:rFonts w:ascii="Arial" w:eastAsia="Times New Roman" w:hAnsi="Arial" w:cs="Arial"/>
          <w:b/>
          <w:color w:val="000000" w:themeColor="text1"/>
          <w:lang w:val="es-ES_tradnl" w:eastAsia="es-ES"/>
        </w:rPr>
        <w:t>SEIS (</w:t>
      </w:r>
      <w:r w:rsidR="00894256">
        <w:rPr>
          <w:rFonts w:ascii="Arial" w:eastAsia="Times New Roman" w:hAnsi="Arial" w:cs="Arial"/>
          <w:b/>
          <w:color w:val="000000" w:themeColor="text1"/>
          <w:lang w:val="es-ES_tradnl" w:eastAsia="es-ES"/>
        </w:rPr>
        <w:t>66</w:t>
      </w:r>
      <w:r w:rsidR="00F05AC4" w:rsidRPr="005D03BF">
        <w:rPr>
          <w:rFonts w:ascii="Arial" w:eastAsia="Times New Roman" w:hAnsi="Arial" w:cs="Arial"/>
          <w:b/>
          <w:color w:val="000000" w:themeColor="text1"/>
          <w:lang w:val="es-ES_tradnl" w:eastAsia="es-ES"/>
        </w:rPr>
        <w:t xml:space="preserve">) ADMINISTRATIVO </w:t>
      </w:r>
      <w:r w:rsidR="00875854">
        <w:rPr>
          <w:rFonts w:ascii="Arial" w:eastAsia="Times New Roman" w:hAnsi="Arial" w:cs="Arial"/>
          <w:b/>
          <w:color w:val="000000" w:themeColor="text1"/>
          <w:lang w:val="es-ES_tradnl" w:eastAsia="es-ES"/>
        </w:rPr>
        <w:t>DEL CIRCUITO JUDICIAL DE BOGOTÁ</w:t>
      </w:r>
    </w:p>
    <w:p w14:paraId="05B47673" w14:textId="1A8F6EF6" w:rsidR="00E649DE" w:rsidRPr="00E649DE" w:rsidRDefault="00E649DE" w:rsidP="00E649DE">
      <w:pPr>
        <w:spacing w:line="276" w:lineRule="auto"/>
        <w:jc w:val="both"/>
        <w:rPr>
          <w:rStyle w:val="Hipervnculo"/>
          <w:rFonts w:ascii="Arial" w:eastAsia="Times New Roman" w:hAnsi="Arial" w:cs="Arial"/>
          <w:bCs/>
          <w:color w:val="000000" w:themeColor="text1"/>
          <w:u w:val="none"/>
          <w:lang w:val="es-ES_tradnl" w:eastAsia="es-ES"/>
        </w:rPr>
      </w:pPr>
      <w:hyperlink r:id="rId8" w:history="1">
        <w:r w:rsidRPr="00E649DE">
          <w:rPr>
            <w:rStyle w:val="Hipervnculo"/>
            <w:rFonts w:ascii="Arial" w:eastAsia="Times New Roman" w:hAnsi="Arial" w:cs="Arial"/>
            <w:bCs/>
            <w:lang w:val="es-ES_tradnl" w:eastAsia="es-ES"/>
          </w:rPr>
          <w:t>jadm66bta@notificacionesrj.gov.co</w:t>
        </w:r>
      </w:hyperlink>
      <w:r w:rsidRPr="00E649DE">
        <w:rPr>
          <w:rStyle w:val="Hipervnculo"/>
          <w:rFonts w:ascii="Arial" w:eastAsia="Times New Roman" w:hAnsi="Arial" w:cs="Arial"/>
          <w:bCs/>
          <w:color w:val="000000" w:themeColor="text1"/>
          <w:u w:val="none"/>
          <w:lang w:val="es-ES_tradnl" w:eastAsia="es-ES"/>
        </w:rPr>
        <w:t xml:space="preserve"> </w:t>
      </w:r>
    </w:p>
    <w:p w14:paraId="144B9789" w14:textId="4970A50D" w:rsidR="0055372F" w:rsidRPr="00E649DE" w:rsidRDefault="005D2945" w:rsidP="00E649DE">
      <w:pPr>
        <w:spacing w:line="276" w:lineRule="auto"/>
        <w:jc w:val="both"/>
        <w:rPr>
          <w:rFonts w:ascii="Arial" w:eastAsia="Times New Roman" w:hAnsi="Arial" w:cs="Arial"/>
          <w:bCs/>
          <w:color w:val="000000" w:themeColor="text1"/>
          <w:lang w:val="es-ES_tradnl" w:eastAsia="es-ES"/>
        </w:rPr>
      </w:pPr>
      <w:r w:rsidRPr="00E649DE">
        <w:rPr>
          <w:rFonts w:ascii="Arial" w:eastAsia="Times New Roman" w:hAnsi="Arial" w:cs="Arial"/>
          <w:bCs/>
          <w:color w:val="000000" w:themeColor="text1"/>
          <w:lang w:val="es-ES_tradnl" w:eastAsia="es-ES"/>
        </w:rPr>
        <w:t xml:space="preserve">E. </w:t>
      </w:r>
      <w:r w:rsidRPr="00E649DE">
        <w:rPr>
          <w:rFonts w:ascii="Arial" w:eastAsia="Times New Roman" w:hAnsi="Arial" w:cs="Arial"/>
          <w:bCs/>
          <w:color w:val="000000" w:themeColor="text1"/>
          <w:lang w:val="es-ES_tradnl" w:eastAsia="es-ES"/>
        </w:rPr>
        <w:tab/>
        <w:t>S.</w:t>
      </w:r>
      <w:r w:rsidRPr="00E649DE">
        <w:rPr>
          <w:rFonts w:ascii="Arial" w:eastAsia="Times New Roman" w:hAnsi="Arial" w:cs="Arial"/>
          <w:bCs/>
          <w:color w:val="000000" w:themeColor="text1"/>
          <w:lang w:val="es-ES_tradnl" w:eastAsia="es-ES"/>
        </w:rPr>
        <w:tab/>
        <w:t>D.</w:t>
      </w:r>
    </w:p>
    <w:p w14:paraId="37056DA1" w14:textId="77777777" w:rsidR="00137392" w:rsidRPr="005D03BF" w:rsidRDefault="00137392" w:rsidP="00A22026">
      <w:pPr>
        <w:spacing w:line="360" w:lineRule="auto"/>
        <w:jc w:val="both"/>
        <w:rPr>
          <w:rFonts w:ascii="Arial" w:eastAsia="Times New Roman" w:hAnsi="Arial" w:cs="Arial"/>
          <w:color w:val="000000" w:themeColor="text1"/>
          <w:lang w:val="es-ES_tradnl" w:eastAsia="es-ES"/>
        </w:rPr>
      </w:pPr>
    </w:p>
    <w:p w14:paraId="689C4B7A" w14:textId="77777777" w:rsidR="00C04355" w:rsidRDefault="00C04355" w:rsidP="00C04355">
      <w:pPr>
        <w:tabs>
          <w:tab w:val="left" w:pos="708"/>
          <w:tab w:val="left" w:pos="1416"/>
          <w:tab w:val="left" w:pos="2124"/>
          <w:tab w:val="left" w:pos="2832"/>
          <w:tab w:val="left" w:pos="5244"/>
        </w:tabs>
        <w:spacing w:line="276" w:lineRule="auto"/>
        <w:jc w:val="both"/>
        <w:rPr>
          <w:rFonts w:ascii="Arial" w:eastAsia="Times New Roman" w:hAnsi="Arial" w:cs="Arial"/>
          <w:b/>
          <w:color w:val="000000" w:themeColor="text1"/>
          <w:lang w:val="es-ES_tradnl" w:eastAsia="es-ES"/>
        </w:rPr>
      </w:pPr>
    </w:p>
    <w:p w14:paraId="3CDC1408" w14:textId="6B7A7729" w:rsidR="00C04355" w:rsidRPr="00CC73D6" w:rsidRDefault="00C04355" w:rsidP="00C04355">
      <w:pPr>
        <w:tabs>
          <w:tab w:val="left" w:pos="708"/>
          <w:tab w:val="left" w:pos="1416"/>
          <w:tab w:val="left" w:pos="2124"/>
          <w:tab w:val="left" w:pos="2832"/>
          <w:tab w:val="left" w:pos="5244"/>
        </w:tabs>
        <w:spacing w:line="276" w:lineRule="auto"/>
        <w:jc w:val="both"/>
        <w:rPr>
          <w:rFonts w:ascii="Arial" w:eastAsia="Times New Roman" w:hAnsi="Arial" w:cs="Arial"/>
          <w:bCs/>
          <w:color w:val="000000" w:themeColor="text1"/>
          <w:lang w:val="es-ES_tradnl" w:eastAsia="es-ES"/>
        </w:rPr>
      </w:pPr>
      <w:r w:rsidRPr="005D03BF">
        <w:rPr>
          <w:rFonts w:ascii="Arial" w:eastAsia="Times New Roman" w:hAnsi="Arial" w:cs="Arial"/>
          <w:b/>
          <w:color w:val="000000" w:themeColor="text1"/>
          <w:lang w:val="es-ES_tradnl" w:eastAsia="es-ES"/>
        </w:rPr>
        <w:t>RADICACIÓN</w:t>
      </w:r>
      <w:r w:rsidRPr="005D03BF">
        <w:rPr>
          <w:rFonts w:ascii="Arial" w:eastAsia="Times New Roman" w:hAnsi="Arial" w:cs="Arial"/>
          <w:b/>
          <w:color w:val="000000" w:themeColor="text1"/>
          <w:lang w:val="es-ES_tradnl" w:eastAsia="es-ES"/>
        </w:rPr>
        <w:tab/>
        <w:t>:</w:t>
      </w:r>
      <w:r w:rsidRPr="005D03BF">
        <w:rPr>
          <w:rFonts w:ascii="Arial" w:eastAsia="Times New Roman" w:hAnsi="Arial" w:cs="Arial"/>
          <w:bCs/>
          <w:color w:val="000000" w:themeColor="text1"/>
          <w:lang w:val="es-ES_tradnl" w:eastAsia="es-ES"/>
        </w:rPr>
        <w:tab/>
      </w:r>
      <w:r w:rsidRPr="005D03BF">
        <w:rPr>
          <w:rFonts w:ascii="Arial" w:eastAsia="Times New Roman" w:hAnsi="Arial" w:cs="Arial"/>
          <w:bCs/>
          <w:color w:val="000000" w:themeColor="text1"/>
          <w:lang w:val="es-ES_tradnl" w:eastAsia="es-ES"/>
        </w:rPr>
        <w:tab/>
      </w:r>
      <w:r w:rsidR="00CC73D6" w:rsidRPr="00CC73D6">
        <w:rPr>
          <w:rFonts w:ascii="Arial" w:eastAsia="Times New Roman" w:hAnsi="Arial" w:cs="Arial"/>
          <w:bCs/>
          <w:color w:val="000000" w:themeColor="text1"/>
          <w:lang w:eastAsia="es-ES"/>
        </w:rPr>
        <w:t>11001334306620190003200</w:t>
      </w:r>
    </w:p>
    <w:p w14:paraId="2A052FA4" w14:textId="620D6BA3" w:rsidR="005D2945" w:rsidRPr="005D03BF" w:rsidRDefault="005D2945" w:rsidP="0082103B">
      <w:pPr>
        <w:spacing w:line="276" w:lineRule="auto"/>
        <w:ind w:right="48"/>
        <w:jc w:val="both"/>
        <w:rPr>
          <w:rFonts w:ascii="Arial" w:eastAsia="PMingLiU" w:hAnsi="Arial" w:cs="Arial"/>
          <w:bCs/>
          <w:color w:val="000000" w:themeColor="text1"/>
          <w:lang w:val="es-ES_tradnl" w:eastAsia="es-ES"/>
        </w:rPr>
      </w:pPr>
      <w:r w:rsidRPr="005D03BF">
        <w:rPr>
          <w:rFonts w:ascii="Arial" w:eastAsia="PMingLiU" w:hAnsi="Arial" w:cs="Arial"/>
          <w:b/>
          <w:color w:val="000000" w:themeColor="text1"/>
          <w:lang w:val="es-ES_tradnl" w:eastAsia="es-ES"/>
        </w:rPr>
        <w:t>MEDIO DE CONTROL:</w:t>
      </w:r>
      <w:r w:rsidR="00BD62DF" w:rsidRPr="005D03BF">
        <w:rPr>
          <w:rFonts w:ascii="Arial" w:eastAsia="PMingLiU" w:hAnsi="Arial" w:cs="Arial"/>
          <w:bCs/>
          <w:color w:val="000000" w:themeColor="text1"/>
          <w:lang w:val="es-ES_tradnl" w:eastAsia="es-ES"/>
        </w:rPr>
        <w:tab/>
        <w:t>REPARACIÓN DIRECT</w:t>
      </w:r>
      <w:r w:rsidR="00641F90" w:rsidRPr="005D03BF">
        <w:rPr>
          <w:rFonts w:ascii="Arial" w:eastAsia="PMingLiU" w:hAnsi="Arial" w:cs="Arial"/>
          <w:bCs/>
          <w:color w:val="000000" w:themeColor="text1"/>
          <w:lang w:val="es-ES_tradnl" w:eastAsia="es-ES"/>
        </w:rPr>
        <w:t>A</w:t>
      </w:r>
      <w:r w:rsidR="00C04355">
        <w:rPr>
          <w:rFonts w:ascii="Arial" w:eastAsia="PMingLiU" w:hAnsi="Arial" w:cs="Arial"/>
          <w:bCs/>
          <w:color w:val="000000" w:themeColor="text1"/>
          <w:lang w:val="es-ES_tradnl" w:eastAsia="es-ES"/>
        </w:rPr>
        <w:t>.</w:t>
      </w:r>
    </w:p>
    <w:p w14:paraId="240182AB" w14:textId="093C2BE4" w:rsidR="005D2945" w:rsidRPr="005D03BF" w:rsidRDefault="00137392" w:rsidP="0082103B">
      <w:pPr>
        <w:spacing w:line="276" w:lineRule="auto"/>
        <w:ind w:left="2124" w:right="48" w:hanging="2124"/>
        <w:jc w:val="both"/>
        <w:rPr>
          <w:rFonts w:ascii="Arial" w:eastAsia="PMingLiU" w:hAnsi="Arial" w:cs="Arial"/>
          <w:bCs/>
          <w:color w:val="000000" w:themeColor="text1"/>
          <w:lang w:val="es-ES_tradnl" w:eastAsia="es-ES"/>
        </w:rPr>
      </w:pPr>
      <w:r w:rsidRPr="005D03BF">
        <w:rPr>
          <w:rFonts w:ascii="Arial" w:eastAsia="PMingLiU" w:hAnsi="Arial" w:cs="Arial"/>
          <w:b/>
          <w:color w:val="000000" w:themeColor="text1"/>
          <w:lang w:eastAsia="es-ES"/>
        </w:rPr>
        <w:t>DEMANDANTE</w:t>
      </w:r>
      <w:r w:rsidR="008E599B" w:rsidRPr="005D03BF">
        <w:rPr>
          <w:rFonts w:ascii="Arial" w:eastAsia="PMingLiU" w:hAnsi="Arial" w:cs="Arial"/>
          <w:b/>
          <w:color w:val="000000" w:themeColor="text1"/>
          <w:lang w:eastAsia="es-ES"/>
        </w:rPr>
        <w:t>S</w:t>
      </w:r>
      <w:r w:rsidR="005D2945" w:rsidRPr="005D03BF">
        <w:rPr>
          <w:rFonts w:ascii="Arial" w:eastAsia="PMingLiU" w:hAnsi="Arial" w:cs="Arial"/>
          <w:b/>
          <w:color w:val="000000" w:themeColor="text1"/>
          <w:lang w:eastAsia="es-ES"/>
        </w:rPr>
        <w:t>:</w:t>
      </w:r>
      <w:r w:rsidR="005D2945" w:rsidRPr="005D03BF">
        <w:rPr>
          <w:rFonts w:ascii="Arial" w:eastAsia="PMingLiU" w:hAnsi="Arial" w:cs="Arial"/>
          <w:bCs/>
          <w:color w:val="000000" w:themeColor="text1"/>
          <w:lang w:eastAsia="es-ES"/>
        </w:rPr>
        <w:tab/>
      </w:r>
      <w:r w:rsidR="005D2945" w:rsidRPr="005D03BF">
        <w:rPr>
          <w:rFonts w:ascii="Arial" w:eastAsia="PMingLiU" w:hAnsi="Arial" w:cs="Arial"/>
          <w:bCs/>
          <w:color w:val="000000" w:themeColor="text1"/>
          <w:lang w:eastAsia="es-ES"/>
        </w:rPr>
        <w:tab/>
      </w:r>
      <w:r w:rsidR="00620406">
        <w:rPr>
          <w:rFonts w:ascii="Arial" w:eastAsia="PMingLiU" w:hAnsi="Arial" w:cs="Arial"/>
          <w:bCs/>
          <w:color w:val="000000" w:themeColor="text1"/>
          <w:lang w:eastAsia="es-ES"/>
        </w:rPr>
        <w:t>JUAN LUIS SANCHEZ Y OTROS</w:t>
      </w:r>
      <w:r w:rsidR="00C04355">
        <w:rPr>
          <w:rFonts w:ascii="Arial" w:eastAsia="PMingLiU" w:hAnsi="Arial" w:cs="Arial"/>
          <w:bCs/>
          <w:color w:val="000000" w:themeColor="text1"/>
          <w:lang w:eastAsia="es-ES"/>
        </w:rPr>
        <w:t>.</w:t>
      </w:r>
    </w:p>
    <w:p w14:paraId="0ED091CB" w14:textId="043AB89E" w:rsidR="00762041" w:rsidRPr="005D03BF" w:rsidRDefault="00137392" w:rsidP="0082103B">
      <w:pPr>
        <w:spacing w:line="276" w:lineRule="auto"/>
        <w:ind w:left="2832" w:right="48" w:hanging="2832"/>
        <w:jc w:val="both"/>
        <w:rPr>
          <w:rFonts w:ascii="Arial" w:eastAsia="PMingLiU" w:hAnsi="Arial" w:cs="Arial"/>
          <w:bCs/>
          <w:color w:val="000000" w:themeColor="text1"/>
          <w:lang w:val="es-ES_tradnl" w:eastAsia="es-ES"/>
        </w:rPr>
      </w:pPr>
      <w:r w:rsidRPr="005D03BF">
        <w:rPr>
          <w:rFonts w:ascii="Arial" w:eastAsia="PMingLiU" w:hAnsi="Arial" w:cs="Arial"/>
          <w:b/>
          <w:color w:val="000000" w:themeColor="text1"/>
          <w:lang w:val="es-ES_tradnl" w:eastAsia="es-ES"/>
        </w:rPr>
        <w:t>DEMANDADO</w:t>
      </w:r>
      <w:r w:rsidR="00BC0A71" w:rsidRPr="005D03BF">
        <w:rPr>
          <w:rFonts w:ascii="Arial" w:eastAsia="PMingLiU" w:hAnsi="Arial" w:cs="Arial"/>
          <w:b/>
          <w:color w:val="000000" w:themeColor="text1"/>
          <w:lang w:val="es-ES_tradnl" w:eastAsia="es-ES"/>
        </w:rPr>
        <w:t>S</w:t>
      </w:r>
      <w:r w:rsidR="005D2945" w:rsidRPr="005D03BF">
        <w:rPr>
          <w:rFonts w:ascii="Arial" w:eastAsia="PMingLiU" w:hAnsi="Arial" w:cs="Arial"/>
          <w:b/>
          <w:color w:val="000000" w:themeColor="text1"/>
          <w:lang w:val="es-ES_tradnl" w:eastAsia="es-ES"/>
        </w:rPr>
        <w:t>:</w:t>
      </w:r>
      <w:r w:rsidR="005D2945" w:rsidRPr="005D03BF">
        <w:rPr>
          <w:rFonts w:ascii="Arial" w:eastAsia="PMingLiU" w:hAnsi="Arial" w:cs="Arial"/>
          <w:bCs/>
          <w:color w:val="000000" w:themeColor="text1"/>
          <w:lang w:val="es-ES_tradnl" w:eastAsia="es-ES"/>
        </w:rPr>
        <w:tab/>
      </w:r>
      <w:r w:rsidR="003A1A2C">
        <w:rPr>
          <w:rFonts w:ascii="Arial" w:eastAsia="PMingLiU" w:hAnsi="Arial" w:cs="Arial"/>
          <w:bCs/>
          <w:color w:val="000000" w:themeColor="text1"/>
          <w:lang w:val="es-ES_tradnl" w:eastAsia="es-ES"/>
        </w:rPr>
        <w:t>ALCALDÍA MAYO</w:t>
      </w:r>
      <w:r w:rsidR="000807D7">
        <w:rPr>
          <w:rFonts w:ascii="Arial" w:eastAsia="PMingLiU" w:hAnsi="Arial" w:cs="Arial"/>
          <w:bCs/>
          <w:color w:val="000000" w:themeColor="text1"/>
          <w:lang w:val="es-ES_tradnl" w:eastAsia="es-ES"/>
        </w:rPr>
        <w:t>R</w:t>
      </w:r>
      <w:r w:rsidR="003A1A2C">
        <w:rPr>
          <w:rFonts w:ascii="Arial" w:eastAsia="PMingLiU" w:hAnsi="Arial" w:cs="Arial"/>
          <w:bCs/>
          <w:color w:val="000000" w:themeColor="text1"/>
          <w:lang w:val="es-ES_tradnl" w:eastAsia="es-ES"/>
        </w:rPr>
        <w:t xml:space="preserve"> DE BOGOTÁ - </w:t>
      </w:r>
      <w:r w:rsidR="00C91A37">
        <w:rPr>
          <w:rFonts w:ascii="Arial" w:eastAsia="PMingLiU" w:hAnsi="Arial" w:cs="Arial"/>
          <w:bCs/>
          <w:color w:val="000000" w:themeColor="text1"/>
          <w:lang w:val="es-ES_tradnl" w:eastAsia="es-ES"/>
        </w:rPr>
        <w:t xml:space="preserve">SECRETARÍA DISTRITAL </w:t>
      </w:r>
      <w:r w:rsidR="00620406">
        <w:rPr>
          <w:rFonts w:ascii="Arial" w:eastAsia="PMingLiU" w:hAnsi="Arial" w:cs="Arial"/>
          <w:bCs/>
          <w:color w:val="000000" w:themeColor="text1"/>
          <w:lang w:val="es-ES_tradnl" w:eastAsia="es-ES"/>
        </w:rPr>
        <w:t>DE EDUCACIÓN Y OTROS</w:t>
      </w:r>
      <w:r w:rsidR="00C04355">
        <w:rPr>
          <w:rFonts w:ascii="Arial" w:eastAsia="PMingLiU" w:hAnsi="Arial" w:cs="Arial"/>
          <w:bCs/>
          <w:color w:val="000000" w:themeColor="text1"/>
          <w:lang w:val="es-ES_tradnl" w:eastAsia="es-ES"/>
        </w:rPr>
        <w:t xml:space="preserve">. </w:t>
      </w:r>
    </w:p>
    <w:p w14:paraId="7A20D6C5" w14:textId="288F1184" w:rsidR="00EC5BDD" w:rsidRPr="005D03BF" w:rsidRDefault="00620406" w:rsidP="0082103B">
      <w:pPr>
        <w:spacing w:line="276" w:lineRule="auto"/>
        <w:ind w:left="2832" w:right="48" w:hanging="2832"/>
        <w:jc w:val="both"/>
        <w:rPr>
          <w:rFonts w:ascii="Arial" w:eastAsia="PMingLiU" w:hAnsi="Arial" w:cs="Arial"/>
          <w:bCs/>
          <w:color w:val="000000" w:themeColor="text1"/>
          <w:lang w:val="es-ES_tradnl" w:eastAsia="es-ES"/>
        </w:rPr>
      </w:pPr>
      <w:r>
        <w:rPr>
          <w:rFonts w:ascii="Arial" w:eastAsia="PMingLiU" w:hAnsi="Arial" w:cs="Arial"/>
          <w:b/>
          <w:color w:val="000000" w:themeColor="text1"/>
          <w:lang w:val="es-ES_tradnl" w:eastAsia="es-ES"/>
        </w:rPr>
        <w:t>VINCULADOS:</w:t>
      </w:r>
      <w:r w:rsidR="00BC0A71" w:rsidRPr="005D03BF">
        <w:rPr>
          <w:rFonts w:ascii="Arial" w:eastAsia="PMingLiU" w:hAnsi="Arial" w:cs="Arial"/>
          <w:bCs/>
          <w:color w:val="000000" w:themeColor="text1"/>
          <w:lang w:val="es-ES_tradnl" w:eastAsia="es-ES"/>
        </w:rPr>
        <w:tab/>
      </w:r>
      <w:r w:rsidR="003A1A2C">
        <w:rPr>
          <w:rFonts w:ascii="Arial" w:eastAsia="PMingLiU" w:hAnsi="Arial" w:cs="Arial"/>
          <w:bCs/>
          <w:color w:val="000000" w:themeColor="text1"/>
          <w:lang w:val="es-ES_tradnl" w:eastAsia="es-ES"/>
        </w:rPr>
        <w:t xml:space="preserve">LA </w:t>
      </w:r>
      <w:r>
        <w:rPr>
          <w:rFonts w:ascii="Arial" w:eastAsia="PMingLiU" w:hAnsi="Arial" w:cs="Arial"/>
          <w:bCs/>
          <w:color w:val="000000" w:themeColor="text1"/>
          <w:lang w:val="es-ES_tradnl" w:eastAsia="es-ES"/>
        </w:rPr>
        <w:t>EQUIDAD SEGUROS</w:t>
      </w:r>
      <w:r w:rsidR="003A1A2C">
        <w:rPr>
          <w:rFonts w:ascii="Arial" w:eastAsia="PMingLiU" w:hAnsi="Arial" w:cs="Arial"/>
          <w:bCs/>
          <w:color w:val="000000" w:themeColor="text1"/>
          <w:lang w:val="es-ES_tradnl" w:eastAsia="es-ES"/>
        </w:rPr>
        <w:t xml:space="preserve"> GENERALES O.C. </w:t>
      </w:r>
    </w:p>
    <w:p w14:paraId="3CC44355" w14:textId="77777777" w:rsidR="005D2945" w:rsidRDefault="005D2945" w:rsidP="00A22026">
      <w:pPr>
        <w:tabs>
          <w:tab w:val="left" w:pos="708"/>
          <w:tab w:val="left" w:pos="1416"/>
          <w:tab w:val="left" w:pos="2124"/>
          <w:tab w:val="left" w:pos="2832"/>
          <w:tab w:val="left" w:pos="5244"/>
        </w:tabs>
        <w:spacing w:line="360" w:lineRule="auto"/>
        <w:jc w:val="both"/>
        <w:rPr>
          <w:rFonts w:ascii="Arial" w:eastAsia="Times New Roman" w:hAnsi="Arial" w:cs="Arial"/>
          <w:b/>
          <w:color w:val="000000" w:themeColor="text1"/>
          <w:lang w:val="es-ES_tradnl" w:eastAsia="es-ES"/>
        </w:rPr>
      </w:pPr>
    </w:p>
    <w:p w14:paraId="4B7AB0CA" w14:textId="77777777" w:rsidR="00C04355" w:rsidRDefault="00C04355" w:rsidP="00A22026">
      <w:pPr>
        <w:tabs>
          <w:tab w:val="left" w:pos="708"/>
          <w:tab w:val="left" w:pos="1416"/>
          <w:tab w:val="left" w:pos="2124"/>
          <w:tab w:val="left" w:pos="2832"/>
          <w:tab w:val="left" w:pos="5244"/>
        </w:tabs>
        <w:spacing w:line="360" w:lineRule="auto"/>
        <w:jc w:val="both"/>
        <w:rPr>
          <w:rFonts w:ascii="Arial" w:eastAsia="Times New Roman" w:hAnsi="Arial" w:cs="Arial"/>
          <w:b/>
          <w:color w:val="000000" w:themeColor="text1"/>
          <w:lang w:val="es-ES_tradnl" w:eastAsia="es-ES"/>
        </w:rPr>
      </w:pPr>
    </w:p>
    <w:p w14:paraId="6DF417FE" w14:textId="77777777" w:rsidR="00C04355" w:rsidRPr="005D03BF" w:rsidRDefault="00C04355" w:rsidP="00C04355">
      <w:pPr>
        <w:spacing w:line="276" w:lineRule="auto"/>
        <w:ind w:right="48"/>
        <w:jc w:val="both"/>
        <w:rPr>
          <w:rFonts w:ascii="Arial" w:eastAsia="PMingLiU" w:hAnsi="Arial" w:cs="Arial"/>
          <w:bCs/>
          <w:color w:val="000000" w:themeColor="text1"/>
          <w:lang w:val="es-ES_tradnl" w:eastAsia="es-ES"/>
        </w:rPr>
      </w:pPr>
      <w:r w:rsidRPr="005D03BF">
        <w:rPr>
          <w:rFonts w:ascii="Arial" w:eastAsia="PMingLiU" w:hAnsi="Arial" w:cs="Arial"/>
          <w:b/>
          <w:color w:val="000000" w:themeColor="text1"/>
          <w:lang w:val="es-ES_tradnl" w:eastAsia="es-ES"/>
        </w:rPr>
        <w:t>ASUNTO:</w:t>
      </w:r>
      <w:r w:rsidRPr="005D03BF">
        <w:rPr>
          <w:rFonts w:ascii="Arial" w:eastAsia="PMingLiU" w:hAnsi="Arial" w:cs="Arial"/>
          <w:bCs/>
          <w:color w:val="000000" w:themeColor="text1"/>
          <w:lang w:val="es-ES_tradnl" w:eastAsia="es-ES"/>
        </w:rPr>
        <w:tab/>
      </w:r>
      <w:r w:rsidRPr="005D03BF">
        <w:rPr>
          <w:rFonts w:ascii="Arial" w:eastAsia="PMingLiU" w:hAnsi="Arial" w:cs="Arial"/>
          <w:bCs/>
          <w:color w:val="000000" w:themeColor="text1"/>
          <w:lang w:val="es-ES_tradnl" w:eastAsia="es-ES"/>
        </w:rPr>
        <w:tab/>
      </w:r>
      <w:r w:rsidRPr="005D03BF">
        <w:rPr>
          <w:rFonts w:ascii="Arial" w:eastAsia="PMingLiU" w:hAnsi="Arial" w:cs="Arial"/>
          <w:bCs/>
          <w:color w:val="000000" w:themeColor="text1"/>
          <w:lang w:val="es-ES_tradnl" w:eastAsia="es-ES"/>
        </w:rPr>
        <w:tab/>
        <w:t>ALEGATOS DE CONCLUSIÓN 1° INSTANCIA</w:t>
      </w:r>
      <w:r>
        <w:rPr>
          <w:rFonts w:ascii="Arial" w:eastAsia="PMingLiU" w:hAnsi="Arial" w:cs="Arial"/>
          <w:bCs/>
          <w:color w:val="000000" w:themeColor="text1"/>
          <w:lang w:val="es-ES_tradnl" w:eastAsia="es-ES"/>
        </w:rPr>
        <w:t>.</w:t>
      </w:r>
    </w:p>
    <w:p w14:paraId="05BAE51C" w14:textId="77777777" w:rsidR="00C04355" w:rsidRDefault="00C04355" w:rsidP="00A22026">
      <w:pPr>
        <w:tabs>
          <w:tab w:val="left" w:pos="708"/>
          <w:tab w:val="left" w:pos="1416"/>
          <w:tab w:val="left" w:pos="2124"/>
          <w:tab w:val="left" w:pos="2832"/>
          <w:tab w:val="left" w:pos="5244"/>
        </w:tabs>
        <w:spacing w:line="360" w:lineRule="auto"/>
        <w:jc w:val="both"/>
        <w:rPr>
          <w:rFonts w:ascii="Arial" w:eastAsia="Times New Roman" w:hAnsi="Arial" w:cs="Arial"/>
          <w:b/>
          <w:color w:val="000000" w:themeColor="text1"/>
          <w:lang w:val="es-ES_tradnl" w:eastAsia="es-ES"/>
        </w:rPr>
      </w:pPr>
    </w:p>
    <w:p w14:paraId="5BD3007E" w14:textId="77777777" w:rsidR="00C04355" w:rsidRPr="005D03BF" w:rsidRDefault="00C04355" w:rsidP="00A22026">
      <w:pPr>
        <w:tabs>
          <w:tab w:val="left" w:pos="708"/>
          <w:tab w:val="left" w:pos="1416"/>
          <w:tab w:val="left" w:pos="2124"/>
          <w:tab w:val="left" w:pos="2832"/>
          <w:tab w:val="left" w:pos="5244"/>
        </w:tabs>
        <w:spacing w:line="360" w:lineRule="auto"/>
        <w:jc w:val="both"/>
        <w:rPr>
          <w:rFonts w:ascii="Arial" w:eastAsia="Times New Roman" w:hAnsi="Arial" w:cs="Arial"/>
          <w:b/>
          <w:color w:val="000000" w:themeColor="text1"/>
          <w:lang w:val="es-ES_tradnl" w:eastAsia="es-ES"/>
        </w:rPr>
      </w:pPr>
    </w:p>
    <w:p w14:paraId="66707DCA" w14:textId="64AEFA51" w:rsidR="000B27F1" w:rsidRPr="005D03BF" w:rsidRDefault="005D2945" w:rsidP="00A22026">
      <w:pPr>
        <w:spacing w:line="360" w:lineRule="auto"/>
        <w:jc w:val="both"/>
        <w:rPr>
          <w:rFonts w:ascii="Arial" w:eastAsia="Times New Roman" w:hAnsi="Arial" w:cs="Arial"/>
          <w:color w:val="000000" w:themeColor="text1"/>
          <w:lang w:val="es-ES_tradnl" w:eastAsia="es-ES"/>
        </w:rPr>
      </w:pPr>
      <w:r w:rsidRPr="005D03BF">
        <w:rPr>
          <w:rFonts w:ascii="Arial" w:eastAsia="Times New Roman" w:hAnsi="Arial" w:cs="Arial"/>
          <w:b/>
          <w:color w:val="000000" w:themeColor="text1"/>
          <w:lang w:val="es-ES_tradnl" w:eastAsia="es-ES"/>
        </w:rPr>
        <w:t xml:space="preserve">GUSTAVO ALBERTO HERRERA ÁVILA, </w:t>
      </w:r>
      <w:r w:rsidRPr="005D03BF">
        <w:rPr>
          <w:rFonts w:ascii="Arial" w:eastAsia="Times New Roman" w:hAnsi="Arial" w:cs="Arial"/>
          <w:color w:val="000000" w:themeColor="text1"/>
          <w:lang w:val="es-ES_tradnl" w:eastAsia="es-ES"/>
        </w:rPr>
        <w:t>mayor de edad, vecino de Cali, identificado con la cédula de ciudadanía No. 19.395.114 expedida en Bogotá D.C., abogado en ejercicio, portador de la Tarjeta Profesional No. 39.116 del Consejo Superior de la Judicatura,</w:t>
      </w:r>
      <w:r w:rsidR="00820E87" w:rsidRPr="005D03BF">
        <w:rPr>
          <w:rFonts w:ascii="Arial" w:eastAsia="Times New Roman" w:hAnsi="Arial" w:cs="Arial"/>
          <w:color w:val="000000" w:themeColor="text1"/>
          <w:lang w:val="es-ES_tradnl" w:eastAsia="es-ES"/>
        </w:rPr>
        <w:t xml:space="preserve"> actuando en mi calidad de apoderado</w:t>
      </w:r>
      <w:r w:rsidR="00BC0A71" w:rsidRPr="005D03BF">
        <w:rPr>
          <w:rFonts w:ascii="Arial" w:eastAsia="Times New Roman" w:hAnsi="Arial" w:cs="Arial"/>
          <w:color w:val="000000" w:themeColor="text1"/>
          <w:lang w:val="es-ES_tradnl" w:eastAsia="es-ES"/>
        </w:rPr>
        <w:t xml:space="preserve"> principal de la compañía </w:t>
      </w:r>
      <w:r w:rsidR="00A01651" w:rsidRPr="00A01651">
        <w:rPr>
          <w:rFonts w:ascii="Arial" w:eastAsia="PMingLiU" w:hAnsi="Arial" w:cs="Arial"/>
          <w:b/>
          <w:color w:val="000000" w:themeColor="text1"/>
          <w:lang w:val="es-ES_tradnl" w:eastAsia="es-ES"/>
        </w:rPr>
        <w:t>LA EQUIDAD SEGUROS GENERALES O.C</w:t>
      </w:r>
      <w:r w:rsidR="00A01651">
        <w:rPr>
          <w:rFonts w:ascii="Arial" w:eastAsia="PMingLiU" w:hAnsi="Arial" w:cs="Arial"/>
          <w:bCs/>
          <w:color w:val="000000" w:themeColor="text1"/>
          <w:lang w:val="es-ES_tradnl" w:eastAsia="es-ES"/>
        </w:rPr>
        <w:t xml:space="preserve">. </w:t>
      </w:r>
      <w:r w:rsidR="005D0759" w:rsidRPr="005D03BF">
        <w:rPr>
          <w:rFonts w:ascii="Arial" w:eastAsia="Times New Roman" w:hAnsi="Arial" w:cs="Arial"/>
          <w:color w:val="000000" w:themeColor="text1"/>
          <w:lang w:val="es-ES_tradnl" w:eastAsia="es-ES"/>
        </w:rPr>
        <w:t xml:space="preserve">manifiesto que, </w:t>
      </w:r>
      <w:r w:rsidR="005D0759" w:rsidRPr="005D03BF">
        <w:rPr>
          <w:rFonts w:ascii="Arial" w:eastAsia="Times New Roman" w:hAnsi="Arial" w:cs="Arial"/>
          <w:b/>
          <w:color w:val="000000" w:themeColor="text1"/>
          <w:lang w:val="es-ES_tradnl" w:eastAsia="es-ES"/>
        </w:rPr>
        <w:t>REASUMO</w:t>
      </w:r>
      <w:r w:rsidR="005D0759" w:rsidRPr="005D03BF">
        <w:rPr>
          <w:rFonts w:ascii="Arial" w:eastAsia="Times New Roman" w:hAnsi="Arial" w:cs="Arial"/>
          <w:color w:val="000000" w:themeColor="text1"/>
          <w:lang w:val="es-ES_tradnl" w:eastAsia="es-ES"/>
        </w:rPr>
        <w:t xml:space="preserve"> el poder a mi conferido y encontrándome dentro del término legal, presento los respectivos</w:t>
      </w:r>
      <w:r w:rsidR="005D0759" w:rsidRPr="005D03BF">
        <w:rPr>
          <w:rFonts w:ascii="Arial" w:eastAsia="Times New Roman" w:hAnsi="Arial" w:cs="Arial"/>
          <w:b/>
          <w:color w:val="000000" w:themeColor="text1"/>
          <w:lang w:val="es-ES_tradnl" w:eastAsia="es-ES"/>
        </w:rPr>
        <w:t xml:space="preserve"> ALEGATOS DE CONCLUSIÓN DE PRIMERA INSTANCIA</w:t>
      </w:r>
      <w:r w:rsidR="005D0759" w:rsidRPr="005D03BF">
        <w:rPr>
          <w:rFonts w:ascii="Arial" w:eastAsia="Times New Roman" w:hAnsi="Arial" w:cs="Arial"/>
          <w:color w:val="000000" w:themeColor="text1"/>
          <w:lang w:val="es-ES_tradnl" w:eastAsia="es-ES"/>
        </w:rPr>
        <w:t xml:space="preserve">, solicitando desde ya, que se profiera </w:t>
      </w:r>
      <w:r w:rsidR="005D0759" w:rsidRPr="005D03BF">
        <w:rPr>
          <w:rFonts w:ascii="Arial" w:eastAsia="Times New Roman" w:hAnsi="Arial" w:cs="Arial"/>
          <w:b/>
          <w:color w:val="000000" w:themeColor="text1"/>
          <w:lang w:val="es-ES_tradnl" w:eastAsia="es-ES"/>
        </w:rPr>
        <w:t>SENTENCIA FAVORABLE</w:t>
      </w:r>
      <w:r w:rsidR="005D0759" w:rsidRPr="005D03BF">
        <w:rPr>
          <w:rFonts w:ascii="Arial" w:eastAsia="Times New Roman" w:hAnsi="Arial" w:cs="Arial"/>
          <w:color w:val="000000" w:themeColor="text1"/>
          <w:lang w:val="es-ES_tradnl" w:eastAsia="es-ES"/>
        </w:rPr>
        <w:t xml:space="preserve"> a los intereses de mi representada, desestimando las pretensiones de la parte actora y declarando probadas las excepciones propuestas al momento de contestar la demanda y el llamamiento en garantía:</w:t>
      </w:r>
    </w:p>
    <w:p w14:paraId="2C58764F" w14:textId="77777777" w:rsidR="005D0759" w:rsidRPr="005D03BF" w:rsidRDefault="005D0759" w:rsidP="00A22026">
      <w:pPr>
        <w:spacing w:line="360" w:lineRule="auto"/>
        <w:jc w:val="both"/>
        <w:rPr>
          <w:rFonts w:ascii="Arial" w:eastAsia="Times New Roman" w:hAnsi="Arial" w:cs="Arial"/>
          <w:color w:val="000000" w:themeColor="text1"/>
          <w:lang w:val="es-ES_tradnl" w:eastAsia="es-ES"/>
        </w:rPr>
      </w:pPr>
    </w:p>
    <w:p w14:paraId="4032BAD2" w14:textId="77777777" w:rsidR="000B27F1" w:rsidRPr="005D03BF" w:rsidRDefault="00820E87" w:rsidP="003D7BDB">
      <w:pPr>
        <w:pStyle w:val="Prrafodelista"/>
        <w:numPr>
          <w:ilvl w:val="0"/>
          <w:numId w:val="2"/>
        </w:numPr>
        <w:spacing w:after="0" w:line="360" w:lineRule="auto"/>
        <w:jc w:val="center"/>
        <w:rPr>
          <w:rFonts w:ascii="Arial" w:eastAsia="Times New Roman" w:hAnsi="Arial" w:cs="Arial"/>
          <w:b/>
          <w:color w:val="000000" w:themeColor="text1"/>
          <w:lang w:val="es-ES_tradnl" w:eastAsia="es-ES"/>
        </w:rPr>
      </w:pPr>
      <w:r w:rsidRPr="005D03BF">
        <w:rPr>
          <w:rFonts w:ascii="Arial" w:eastAsia="Times New Roman" w:hAnsi="Arial" w:cs="Arial"/>
          <w:b/>
          <w:color w:val="000000" w:themeColor="text1"/>
          <w:lang w:val="es-ES_tradnl" w:eastAsia="es-ES"/>
        </w:rPr>
        <w:t>OPORTUNIDAD PARA PRESENTAR ALEGATOS.</w:t>
      </w:r>
    </w:p>
    <w:p w14:paraId="0B464BCF" w14:textId="77777777" w:rsidR="00052276" w:rsidRPr="005D03BF" w:rsidRDefault="00052276" w:rsidP="00A22026">
      <w:pPr>
        <w:pStyle w:val="Prrafodelista"/>
        <w:spacing w:after="0" w:line="360" w:lineRule="auto"/>
        <w:ind w:left="1080"/>
        <w:jc w:val="both"/>
        <w:rPr>
          <w:rFonts w:ascii="Arial" w:eastAsia="Times New Roman" w:hAnsi="Arial" w:cs="Arial"/>
          <w:b/>
          <w:color w:val="000000" w:themeColor="text1"/>
          <w:lang w:val="es-ES_tradnl" w:eastAsia="es-ES"/>
        </w:rPr>
      </w:pPr>
    </w:p>
    <w:p w14:paraId="6589ADAC" w14:textId="142E1CEC" w:rsidR="00210563" w:rsidRPr="005D03BF" w:rsidRDefault="00052276" w:rsidP="00A22026">
      <w:pPr>
        <w:spacing w:line="360" w:lineRule="auto"/>
        <w:jc w:val="both"/>
        <w:rPr>
          <w:rFonts w:ascii="Arial" w:eastAsia="Times New Roman" w:hAnsi="Arial" w:cs="Arial"/>
          <w:color w:val="000000" w:themeColor="text1"/>
          <w:lang w:eastAsia="es-ES"/>
        </w:rPr>
      </w:pPr>
      <w:r w:rsidRPr="005D03BF">
        <w:rPr>
          <w:rFonts w:ascii="Arial" w:eastAsia="Times New Roman" w:hAnsi="Arial" w:cs="Arial"/>
          <w:color w:val="000000" w:themeColor="text1"/>
          <w:lang w:eastAsia="es-ES"/>
        </w:rPr>
        <w:t xml:space="preserve">Una vez surtida la etapa procesal correspondiente a la audiencia de pruebas, prevista en el artículo 181 de la Ley 1437 de 2011, y no habiendo más pruebas por practicar, el día </w:t>
      </w:r>
      <w:r w:rsidR="00EA1907">
        <w:rPr>
          <w:rFonts w:ascii="Arial" w:eastAsia="Times New Roman" w:hAnsi="Arial" w:cs="Arial"/>
          <w:color w:val="000000" w:themeColor="text1"/>
          <w:lang w:eastAsia="es-ES"/>
        </w:rPr>
        <w:t>veintiséis</w:t>
      </w:r>
      <w:r w:rsidRPr="005D03BF">
        <w:rPr>
          <w:rFonts w:ascii="Arial" w:eastAsia="Times New Roman" w:hAnsi="Arial" w:cs="Arial"/>
          <w:color w:val="000000" w:themeColor="text1"/>
          <w:lang w:eastAsia="es-ES"/>
        </w:rPr>
        <w:t xml:space="preserve"> (</w:t>
      </w:r>
      <w:r w:rsidR="00EA1907">
        <w:rPr>
          <w:rFonts w:ascii="Arial" w:eastAsia="Times New Roman" w:hAnsi="Arial" w:cs="Arial"/>
          <w:color w:val="000000" w:themeColor="text1"/>
          <w:lang w:eastAsia="es-ES"/>
        </w:rPr>
        <w:t>26</w:t>
      </w:r>
      <w:r w:rsidRPr="005D03BF">
        <w:rPr>
          <w:rFonts w:ascii="Arial" w:eastAsia="Times New Roman" w:hAnsi="Arial" w:cs="Arial"/>
          <w:color w:val="000000" w:themeColor="text1"/>
          <w:lang w:eastAsia="es-ES"/>
        </w:rPr>
        <w:t xml:space="preserve">) de </w:t>
      </w:r>
      <w:r w:rsidR="00EA1907">
        <w:rPr>
          <w:rFonts w:ascii="Arial" w:eastAsia="Times New Roman" w:hAnsi="Arial" w:cs="Arial"/>
          <w:color w:val="000000" w:themeColor="text1"/>
          <w:lang w:eastAsia="es-ES"/>
        </w:rPr>
        <w:t>noviembre</w:t>
      </w:r>
      <w:r w:rsidRPr="005D03BF">
        <w:rPr>
          <w:rFonts w:ascii="Arial" w:eastAsia="Times New Roman" w:hAnsi="Arial" w:cs="Arial"/>
          <w:color w:val="000000" w:themeColor="text1"/>
          <w:lang w:eastAsia="es-ES"/>
        </w:rPr>
        <w:t xml:space="preserve"> de 2024, durante la diligencia, se corrió traslado a las partes intervinientes para presentar los alegatos de conclusión en primera instancia, dentro de los diez (10) días siguientes a su notificación, la cual fue realizada en estrados. De esta manera, el término empezó a correr el día </w:t>
      </w:r>
      <w:r w:rsidR="00E124C0">
        <w:rPr>
          <w:rFonts w:ascii="Arial" w:eastAsia="Times New Roman" w:hAnsi="Arial" w:cs="Arial"/>
          <w:color w:val="000000" w:themeColor="text1"/>
          <w:lang w:eastAsia="es-ES"/>
        </w:rPr>
        <w:t xml:space="preserve">veintisiete </w:t>
      </w:r>
      <w:r w:rsidR="002F761B">
        <w:rPr>
          <w:rFonts w:ascii="Arial" w:eastAsia="Times New Roman" w:hAnsi="Arial" w:cs="Arial"/>
          <w:color w:val="000000" w:themeColor="text1"/>
          <w:lang w:eastAsia="es-ES"/>
        </w:rPr>
        <w:t>(</w:t>
      </w:r>
      <w:r w:rsidR="00E124C0">
        <w:rPr>
          <w:rFonts w:ascii="Arial" w:eastAsia="Times New Roman" w:hAnsi="Arial" w:cs="Arial"/>
          <w:color w:val="000000" w:themeColor="text1"/>
          <w:lang w:eastAsia="es-ES"/>
        </w:rPr>
        <w:t>27</w:t>
      </w:r>
      <w:r w:rsidRPr="005D03BF">
        <w:rPr>
          <w:rFonts w:ascii="Arial" w:eastAsia="Times New Roman" w:hAnsi="Arial" w:cs="Arial"/>
          <w:color w:val="000000" w:themeColor="text1"/>
          <w:lang w:eastAsia="es-ES"/>
        </w:rPr>
        <w:t xml:space="preserve">) de </w:t>
      </w:r>
      <w:r w:rsidR="00E124C0">
        <w:rPr>
          <w:rFonts w:ascii="Arial" w:eastAsia="Times New Roman" w:hAnsi="Arial" w:cs="Arial"/>
          <w:color w:val="000000" w:themeColor="text1"/>
          <w:lang w:eastAsia="es-ES"/>
        </w:rPr>
        <w:t>noviembre</w:t>
      </w:r>
      <w:r w:rsidRPr="005D03BF">
        <w:rPr>
          <w:rFonts w:ascii="Arial" w:eastAsia="Times New Roman" w:hAnsi="Arial" w:cs="Arial"/>
          <w:color w:val="000000" w:themeColor="text1"/>
          <w:lang w:eastAsia="es-ES"/>
        </w:rPr>
        <w:t xml:space="preserve"> de 2024, siendo su fecha de terminación el día </w:t>
      </w:r>
      <w:r w:rsidR="00E124C0">
        <w:rPr>
          <w:rFonts w:ascii="Arial" w:eastAsia="Times New Roman" w:hAnsi="Arial" w:cs="Arial"/>
          <w:color w:val="000000" w:themeColor="text1"/>
          <w:lang w:eastAsia="es-ES"/>
        </w:rPr>
        <w:t>diez</w:t>
      </w:r>
      <w:r w:rsidRPr="005D03BF">
        <w:rPr>
          <w:rFonts w:ascii="Arial" w:eastAsia="Times New Roman" w:hAnsi="Arial" w:cs="Arial"/>
          <w:color w:val="000000" w:themeColor="text1"/>
          <w:lang w:eastAsia="es-ES"/>
        </w:rPr>
        <w:t xml:space="preserve"> (1</w:t>
      </w:r>
      <w:r w:rsidR="00E124C0">
        <w:rPr>
          <w:rFonts w:ascii="Arial" w:eastAsia="Times New Roman" w:hAnsi="Arial" w:cs="Arial"/>
          <w:color w:val="000000" w:themeColor="text1"/>
          <w:lang w:eastAsia="es-ES"/>
        </w:rPr>
        <w:t>0</w:t>
      </w:r>
      <w:r w:rsidRPr="005D03BF">
        <w:rPr>
          <w:rFonts w:ascii="Arial" w:eastAsia="Times New Roman" w:hAnsi="Arial" w:cs="Arial"/>
          <w:color w:val="000000" w:themeColor="text1"/>
          <w:lang w:eastAsia="es-ES"/>
        </w:rPr>
        <w:t xml:space="preserve">) de </w:t>
      </w:r>
      <w:r w:rsidR="00E124C0">
        <w:rPr>
          <w:rFonts w:ascii="Arial" w:eastAsia="Times New Roman" w:hAnsi="Arial" w:cs="Arial"/>
          <w:color w:val="000000" w:themeColor="text1"/>
          <w:lang w:eastAsia="es-ES"/>
        </w:rPr>
        <w:t xml:space="preserve">diciembre </w:t>
      </w:r>
      <w:r w:rsidRPr="005D03BF">
        <w:rPr>
          <w:rFonts w:ascii="Arial" w:eastAsia="Times New Roman" w:hAnsi="Arial" w:cs="Arial"/>
          <w:color w:val="000000" w:themeColor="text1"/>
          <w:lang w:eastAsia="es-ES"/>
        </w:rPr>
        <w:t>de la misma anualidad. En tal virtud, se concluye que el presente escrito de alegatos se radica dentro del término previsto para tal efecto.</w:t>
      </w:r>
    </w:p>
    <w:p w14:paraId="716B6697" w14:textId="0F5F53CD" w:rsidR="00A27020" w:rsidRPr="005D03BF" w:rsidRDefault="00A27020" w:rsidP="00A22026">
      <w:pPr>
        <w:spacing w:line="360" w:lineRule="auto"/>
        <w:jc w:val="both"/>
        <w:rPr>
          <w:rFonts w:ascii="Arial" w:eastAsia="Times New Roman" w:hAnsi="Arial" w:cs="Arial"/>
          <w:color w:val="000000" w:themeColor="text1"/>
          <w:lang w:eastAsia="es-ES"/>
        </w:rPr>
      </w:pPr>
    </w:p>
    <w:p w14:paraId="4D0C0E06" w14:textId="4280E288" w:rsidR="00A27020" w:rsidRPr="00E51D5E" w:rsidRDefault="00A27020" w:rsidP="003D7BDB">
      <w:pPr>
        <w:pStyle w:val="Prrafodelista"/>
        <w:numPr>
          <w:ilvl w:val="0"/>
          <w:numId w:val="2"/>
        </w:numPr>
        <w:spacing w:line="360" w:lineRule="auto"/>
        <w:jc w:val="center"/>
        <w:rPr>
          <w:rFonts w:ascii="Arial" w:eastAsia="Times New Roman" w:hAnsi="Arial" w:cs="Arial"/>
          <w:color w:val="000000" w:themeColor="text1"/>
          <w:lang w:eastAsia="es-ES"/>
        </w:rPr>
      </w:pPr>
      <w:r w:rsidRPr="005D03BF">
        <w:rPr>
          <w:rFonts w:ascii="Arial" w:eastAsia="Times New Roman" w:hAnsi="Arial" w:cs="Arial"/>
          <w:b/>
          <w:bCs/>
          <w:color w:val="000000" w:themeColor="text1"/>
          <w:lang w:eastAsia="es-ES"/>
        </w:rPr>
        <w:t xml:space="preserve">DE LA FIJACIÓN DEL LITIGIO PLANTEADA </w:t>
      </w:r>
      <w:r w:rsidR="008F70D3" w:rsidRPr="005D03BF">
        <w:rPr>
          <w:rFonts w:ascii="Arial" w:eastAsia="Times New Roman" w:hAnsi="Arial" w:cs="Arial"/>
          <w:b/>
          <w:bCs/>
          <w:color w:val="000000" w:themeColor="text1"/>
          <w:lang w:eastAsia="es-ES"/>
        </w:rPr>
        <w:t>POR EL DESPACHO</w:t>
      </w:r>
    </w:p>
    <w:p w14:paraId="3A9AEF08" w14:textId="68B6C2E3" w:rsidR="00D2311F" w:rsidRPr="00D2311F" w:rsidRDefault="00D2311F" w:rsidP="00D2311F">
      <w:pPr>
        <w:spacing w:line="360" w:lineRule="auto"/>
        <w:jc w:val="both"/>
        <w:rPr>
          <w:rFonts w:ascii="Arial" w:eastAsia="Times New Roman" w:hAnsi="Arial" w:cs="Arial"/>
          <w:color w:val="000000" w:themeColor="text1"/>
          <w:lang w:eastAsia="es-ES"/>
        </w:rPr>
      </w:pPr>
      <w:r w:rsidRPr="00D2311F">
        <w:rPr>
          <w:rFonts w:ascii="Arial" w:eastAsia="Times New Roman" w:hAnsi="Arial" w:cs="Arial"/>
          <w:color w:val="000000" w:themeColor="text1"/>
          <w:lang w:eastAsia="es-ES"/>
        </w:rPr>
        <w:t>Teniendo en cuenta los trámites procesales realizados hasta el momento, en audiencia inicial, el despacho señaló los hechos jurídicamente relevant</w:t>
      </w:r>
      <w:r w:rsidR="000807D7">
        <w:rPr>
          <w:rFonts w:ascii="Arial" w:eastAsia="Times New Roman" w:hAnsi="Arial" w:cs="Arial"/>
          <w:color w:val="000000" w:themeColor="text1"/>
          <w:lang w:eastAsia="es-ES"/>
        </w:rPr>
        <w:t xml:space="preserve">es del caso. En primer lugar, </w:t>
      </w:r>
      <w:r w:rsidRPr="00D2311F">
        <w:rPr>
          <w:rFonts w:ascii="Arial" w:eastAsia="Times New Roman" w:hAnsi="Arial" w:cs="Arial"/>
          <w:color w:val="000000" w:themeColor="text1"/>
          <w:lang w:eastAsia="es-ES"/>
        </w:rPr>
        <w:t xml:space="preserve">estableció que el menor Juan Luis Sánchez, estudiante de la institución educativa Manuel Cepeda Vargas, sufrió lesiones físicas el 5 de septiembre de 2017 durante una visita pedagógica. Dichas lesiones </w:t>
      </w:r>
      <w:r w:rsidRPr="00D2311F">
        <w:rPr>
          <w:rFonts w:ascii="Arial" w:eastAsia="Times New Roman" w:hAnsi="Arial" w:cs="Arial"/>
          <w:color w:val="000000" w:themeColor="text1"/>
          <w:lang w:eastAsia="es-ES"/>
        </w:rPr>
        <w:lastRenderedPageBreak/>
        <w:t>ocasionaron sufrimiento, desánimo, angustia y temor tanto al menor como a los demás d</w:t>
      </w:r>
      <w:r w:rsidR="000807D7">
        <w:rPr>
          <w:rFonts w:ascii="Arial" w:eastAsia="Times New Roman" w:hAnsi="Arial" w:cs="Arial"/>
          <w:color w:val="000000" w:themeColor="text1"/>
          <w:lang w:eastAsia="es-ES"/>
        </w:rPr>
        <w:t xml:space="preserve">emandantes. En segundo lugar, </w:t>
      </w:r>
      <w:r w:rsidRPr="00D2311F">
        <w:rPr>
          <w:rFonts w:ascii="Arial" w:eastAsia="Times New Roman" w:hAnsi="Arial" w:cs="Arial"/>
          <w:color w:val="000000" w:themeColor="text1"/>
          <w:lang w:eastAsia="es-ES"/>
        </w:rPr>
        <w:t>precisó que el vehículo involucrado en el accidente fue proporcionado por la institución educativa.</w:t>
      </w:r>
    </w:p>
    <w:p w14:paraId="64D0D5C7" w14:textId="77777777" w:rsidR="00D2311F" w:rsidRPr="00D2311F" w:rsidRDefault="00D2311F" w:rsidP="00D2311F">
      <w:pPr>
        <w:spacing w:line="360" w:lineRule="auto"/>
        <w:jc w:val="both"/>
        <w:rPr>
          <w:rFonts w:ascii="Arial" w:eastAsia="Times New Roman" w:hAnsi="Arial" w:cs="Arial"/>
          <w:color w:val="000000" w:themeColor="text1"/>
          <w:lang w:eastAsia="es-ES"/>
        </w:rPr>
      </w:pPr>
    </w:p>
    <w:p w14:paraId="3988DE2F" w14:textId="66481580" w:rsidR="003D263A" w:rsidRDefault="00D2311F" w:rsidP="00D2311F">
      <w:pPr>
        <w:spacing w:line="360" w:lineRule="auto"/>
        <w:jc w:val="both"/>
        <w:rPr>
          <w:rFonts w:ascii="Arial" w:eastAsia="Times New Roman" w:hAnsi="Arial" w:cs="Arial"/>
          <w:color w:val="000000" w:themeColor="text1"/>
          <w:lang w:eastAsia="es-ES"/>
        </w:rPr>
      </w:pPr>
      <w:r w:rsidRPr="00D2311F">
        <w:rPr>
          <w:rFonts w:ascii="Arial" w:eastAsia="Times New Roman" w:hAnsi="Arial" w:cs="Arial"/>
          <w:color w:val="000000" w:themeColor="text1"/>
          <w:lang w:eastAsia="es-ES"/>
        </w:rPr>
        <w:t xml:space="preserve">El despacho deberá determinar si se cumplen los requisitos legales para declarar la responsabilidad extracontractual de las entidades demandadas. Esto incluye evaluar la existencia de un daño antijurídico y su posible </w:t>
      </w:r>
      <w:r w:rsidR="000807D7">
        <w:rPr>
          <w:rFonts w:ascii="Arial" w:eastAsia="Times New Roman" w:hAnsi="Arial" w:cs="Arial"/>
          <w:color w:val="000000" w:themeColor="text1"/>
          <w:lang w:eastAsia="es-ES"/>
        </w:rPr>
        <w:t>imputación a los demandados.</w:t>
      </w:r>
      <w:r w:rsidRPr="00D2311F">
        <w:rPr>
          <w:rFonts w:ascii="Arial" w:eastAsia="Times New Roman" w:hAnsi="Arial" w:cs="Arial"/>
          <w:color w:val="000000" w:themeColor="text1"/>
          <w:lang w:eastAsia="es-ES"/>
        </w:rPr>
        <w:t xml:space="preserve"> En caso de establecerse responsabilidad, también se analizará si las pólizas de seguro en cuestión cubren los perjuicios ocasionados, incluyendo la póliza de respon</w:t>
      </w:r>
      <w:r w:rsidR="00B256CC">
        <w:rPr>
          <w:rFonts w:ascii="Arial" w:eastAsia="Times New Roman" w:hAnsi="Arial" w:cs="Arial"/>
          <w:color w:val="000000" w:themeColor="text1"/>
          <w:lang w:eastAsia="es-ES"/>
        </w:rPr>
        <w:t>sabilidad civil contractual y extracontractual</w:t>
      </w:r>
      <w:r w:rsidRPr="00D2311F">
        <w:rPr>
          <w:rFonts w:ascii="Arial" w:eastAsia="Times New Roman" w:hAnsi="Arial" w:cs="Arial"/>
          <w:color w:val="000000" w:themeColor="text1"/>
          <w:lang w:eastAsia="es-ES"/>
        </w:rPr>
        <w:t xml:space="preserve"> emitida por La Equidad Seguros Generales para el vehículo siniestrado, y la eventual participación de Axa Colpatria y Chubb Seguros del Estado como coaseguradoras de la póliza de la Secretaría de Educación.</w:t>
      </w:r>
    </w:p>
    <w:p w14:paraId="7F6C1F5B" w14:textId="77777777" w:rsidR="00D2311F" w:rsidRPr="005D03BF" w:rsidRDefault="00D2311F" w:rsidP="00D2311F">
      <w:pPr>
        <w:spacing w:line="360" w:lineRule="auto"/>
        <w:jc w:val="both"/>
        <w:rPr>
          <w:rFonts w:ascii="Arial" w:eastAsia="Times New Roman" w:hAnsi="Arial" w:cs="Arial"/>
          <w:color w:val="000000" w:themeColor="text1"/>
          <w:lang w:eastAsia="es-ES"/>
        </w:rPr>
      </w:pPr>
    </w:p>
    <w:p w14:paraId="5DF85CEC" w14:textId="02D646BE" w:rsidR="004530EE" w:rsidRPr="004530EE" w:rsidRDefault="0013389C" w:rsidP="003D7BDB">
      <w:pPr>
        <w:pStyle w:val="Prrafodelista"/>
        <w:numPr>
          <w:ilvl w:val="0"/>
          <w:numId w:val="2"/>
        </w:numPr>
        <w:spacing w:line="360" w:lineRule="auto"/>
        <w:jc w:val="center"/>
        <w:rPr>
          <w:rFonts w:ascii="Arial" w:eastAsia="Times New Roman" w:hAnsi="Arial" w:cs="Arial"/>
          <w:b/>
          <w:color w:val="000000" w:themeColor="text1"/>
          <w:lang w:val="es-ES_tradnl" w:eastAsia="es-ES"/>
        </w:rPr>
      </w:pPr>
      <w:r w:rsidRPr="005D03BF">
        <w:rPr>
          <w:rFonts w:ascii="Arial" w:eastAsia="Times New Roman" w:hAnsi="Arial" w:cs="Arial"/>
          <w:b/>
          <w:color w:val="000000" w:themeColor="text1"/>
          <w:lang w:val="es-ES_tradnl" w:eastAsia="es-ES"/>
        </w:rPr>
        <w:t>ALEGATOS FRENTE A LA EVENTUAL DECLARATORIA DE RESP</w:t>
      </w:r>
      <w:r w:rsidR="00FF6305" w:rsidRPr="005D03BF">
        <w:rPr>
          <w:rFonts w:ascii="Arial" w:eastAsia="Times New Roman" w:hAnsi="Arial" w:cs="Arial"/>
          <w:b/>
          <w:color w:val="000000" w:themeColor="text1"/>
          <w:lang w:val="es-ES_tradnl" w:eastAsia="es-ES"/>
        </w:rPr>
        <w:t xml:space="preserve">ONSABILIDAD </w:t>
      </w:r>
      <w:r w:rsidR="00062746">
        <w:rPr>
          <w:rFonts w:ascii="Arial" w:eastAsia="Times New Roman" w:hAnsi="Arial" w:cs="Arial"/>
          <w:b/>
          <w:color w:val="000000" w:themeColor="text1"/>
          <w:lang w:val="es-ES_tradnl" w:eastAsia="es-ES"/>
        </w:rPr>
        <w:t>POR EL ACCIDENTE DE TRÁNSITO</w:t>
      </w:r>
    </w:p>
    <w:p w14:paraId="60E09B82" w14:textId="77777777" w:rsidR="008F1375" w:rsidRPr="005D03BF" w:rsidRDefault="008F1375" w:rsidP="00A22026">
      <w:pPr>
        <w:pStyle w:val="Prrafodelista"/>
        <w:spacing w:after="0" w:line="360" w:lineRule="auto"/>
        <w:ind w:left="1080"/>
        <w:jc w:val="both"/>
        <w:rPr>
          <w:rFonts w:ascii="Arial" w:eastAsia="Times New Roman" w:hAnsi="Arial" w:cs="Arial"/>
          <w:b/>
          <w:color w:val="000000" w:themeColor="text1"/>
          <w:lang w:val="es-ES_tradnl" w:eastAsia="es-ES"/>
        </w:rPr>
      </w:pPr>
    </w:p>
    <w:p w14:paraId="1F420795" w14:textId="369928E7" w:rsidR="00960040" w:rsidRPr="003D7BDB" w:rsidRDefault="003F5C5A" w:rsidP="00960040">
      <w:pPr>
        <w:pStyle w:val="Prrafodelista"/>
        <w:numPr>
          <w:ilvl w:val="0"/>
          <w:numId w:val="23"/>
        </w:numPr>
        <w:spacing w:line="360" w:lineRule="auto"/>
        <w:jc w:val="both"/>
        <w:rPr>
          <w:rFonts w:ascii="Arial" w:eastAsia="Times New Roman" w:hAnsi="Arial" w:cs="Arial"/>
          <w:b/>
          <w:color w:val="000000" w:themeColor="text1"/>
          <w:lang w:val="es-ES_tradnl" w:eastAsia="es-ES"/>
        </w:rPr>
      </w:pPr>
      <w:r w:rsidRPr="008A1089">
        <w:rPr>
          <w:rFonts w:ascii="Arial" w:eastAsia="Times New Roman" w:hAnsi="Arial" w:cs="Arial"/>
          <w:b/>
          <w:color w:val="000000" w:themeColor="text1"/>
          <w:lang w:eastAsia="es-ES"/>
        </w:rPr>
        <w:t xml:space="preserve">INEXISTENCIA </w:t>
      </w:r>
      <w:r w:rsidR="00062746">
        <w:rPr>
          <w:rFonts w:ascii="Arial" w:eastAsia="Times New Roman" w:hAnsi="Arial" w:cs="Arial"/>
          <w:b/>
          <w:color w:val="000000" w:themeColor="text1"/>
          <w:lang w:val="es-ES_tradnl" w:eastAsia="es-ES"/>
        </w:rPr>
        <w:t>DE RESPONSABILIDAD- NO SE ACREDITÓ EL NEXO DE CAUSALIDAD</w:t>
      </w:r>
    </w:p>
    <w:p w14:paraId="0590ADF0" w14:textId="31A311E3" w:rsidR="004B7788" w:rsidRDefault="00321744" w:rsidP="00FD218A">
      <w:pPr>
        <w:spacing w:line="360" w:lineRule="auto"/>
        <w:jc w:val="both"/>
        <w:rPr>
          <w:rFonts w:ascii="Arial" w:eastAsia="Times New Roman" w:hAnsi="Arial" w:cs="Arial"/>
          <w:bCs/>
          <w:color w:val="000000" w:themeColor="text1"/>
          <w:lang w:eastAsia="es-ES"/>
        </w:rPr>
      </w:pPr>
      <w:r w:rsidRPr="00321744">
        <w:rPr>
          <w:rFonts w:ascii="Arial" w:eastAsia="Times New Roman" w:hAnsi="Arial" w:cs="Arial"/>
          <w:bCs/>
          <w:color w:val="000000" w:themeColor="text1"/>
          <w:lang w:eastAsia="es-ES"/>
        </w:rPr>
        <w:t>La parte demandante solicita que se declare la responsabilidad administrativa y patrimonial de las entidades demandadas con relación a los hechos ocurridos el 5 de septiembre de 2017. Ese día se presentó un accidente de tránsito mientras se realizaba una visita pedagógica organizada por el Colegio Manuel Cepeda Vargas IED. Sin embargo, de acuerdo con las pruebas obrantes en el expediente, no se acreditó con certeza que la causa del accidente fuera atribuible al exceso de velocidad del conductor.</w:t>
      </w:r>
    </w:p>
    <w:p w14:paraId="77F3EBAF" w14:textId="77777777" w:rsidR="009E424B" w:rsidRPr="009E424B" w:rsidRDefault="009E424B" w:rsidP="00FD218A">
      <w:pPr>
        <w:spacing w:line="360" w:lineRule="auto"/>
        <w:jc w:val="both"/>
        <w:rPr>
          <w:rFonts w:ascii="Arial" w:eastAsia="Times New Roman" w:hAnsi="Arial" w:cs="Arial"/>
          <w:bCs/>
          <w:color w:val="000000" w:themeColor="text1"/>
          <w:lang w:eastAsia="es-ES"/>
        </w:rPr>
      </w:pPr>
    </w:p>
    <w:p w14:paraId="37C53381" w14:textId="44EBA830" w:rsidR="00BC7FEC" w:rsidRPr="005D03BF" w:rsidRDefault="00BC7FEC" w:rsidP="00BC7FEC">
      <w:pPr>
        <w:spacing w:line="360" w:lineRule="auto"/>
        <w:jc w:val="both"/>
        <w:rPr>
          <w:rFonts w:ascii="Arial" w:hAnsi="Arial" w:cs="Arial"/>
          <w:lang w:val="es-CO"/>
        </w:rPr>
      </w:pPr>
      <w:r>
        <w:rPr>
          <w:rFonts w:ascii="Arial" w:hAnsi="Arial" w:cs="Arial"/>
          <w:lang w:val="es-CO"/>
        </w:rPr>
        <w:t>Teniendo en cuenta lo anterior, p</w:t>
      </w:r>
      <w:r w:rsidRPr="00666717">
        <w:rPr>
          <w:rFonts w:ascii="Arial" w:hAnsi="Arial" w:cs="Arial"/>
          <w:lang w:val="es-CO"/>
        </w:rPr>
        <w:t>ara establecer la existencia del nexo causal entre el hecho y el daño, es necesario observar la relación efectiva entre el hecho generador y el daño causado.</w:t>
      </w:r>
      <w:r w:rsidRPr="00D72C76">
        <w:rPr>
          <w:rFonts w:ascii="Arial" w:hAnsi="Arial" w:cs="Arial"/>
          <w:lang w:val="es-CO"/>
        </w:rPr>
        <w:t xml:space="preserve"> El agente demandado debe tener una conexión directa entre su actuar y la generación del daño, es decir, su acción u omisión debe ser la causa directa del daño reclamado, sin la intervención de factores externos.</w:t>
      </w:r>
      <w:r w:rsidRPr="005D03BF">
        <w:rPr>
          <w:rFonts w:ascii="Arial" w:hAnsi="Arial" w:cs="Arial"/>
          <w:lang w:val="es-CO"/>
        </w:rPr>
        <w:t xml:space="preserve"> </w:t>
      </w:r>
      <w:r w:rsidRPr="005D03BF">
        <w:rPr>
          <w:rFonts w:ascii="Arial" w:eastAsia="Times New Roman" w:hAnsi="Arial" w:cs="Arial"/>
          <w:bCs/>
          <w:color w:val="000000" w:themeColor="text1"/>
          <w:lang w:eastAsia="es-ES"/>
        </w:rPr>
        <w:t>Así las cosas</w:t>
      </w:r>
      <w:r w:rsidR="00062746">
        <w:rPr>
          <w:rFonts w:ascii="Arial" w:eastAsia="Times New Roman" w:hAnsi="Arial" w:cs="Arial"/>
          <w:bCs/>
          <w:color w:val="000000" w:themeColor="text1"/>
          <w:lang w:eastAsia="es-ES"/>
        </w:rPr>
        <w:t>,</w:t>
      </w:r>
      <w:r w:rsidRPr="005D03BF">
        <w:rPr>
          <w:rFonts w:ascii="Arial" w:eastAsia="Times New Roman" w:hAnsi="Arial" w:cs="Arial"/>
          <w:bCs/>
          <w:color w:val="000000" w:themeColor="text1"/>
          <w:lang w:eastAsia="es-ES"/>
        </w:rPr>
        <w:t xml:space="preserve"> es importante señalar que </w:t>
      </w:r>
      <w:r w:rsidR="00062746">
        <w:rPr>
          <w:rFonts w:ascii="Arial" w:eastAsia="Times New Roman" w:hAnsi="Arial" w:cs="Arial"/>
          <w:bCs/>
          <w:color w:val="000000" w:themeColor="text1"/>
          <w:lang w:eastAsia="es-ES"/>
        </w:rPr>
        <w:t>con relación al nexo de causalidad,</w:t>
      </w:r>
      <w:r w:rsidRPr="005D03BF">
        <w:rPr>
          <w:rFonts w:ascii="Arial" w:eastAsia="Times New Roman" w:hAnsi="Arial" w:cs="Arial"/>
          <w:bCs/>
          <w:color w:val="000000" w:themeColor="text1"/>
          <w:lang w:eastAsia="es-ES"/>
        </w:rPr>
        <w:t xml:space="preserve"> el Consejo de Estado ha manifestado en diversas ocasiones lo siguiente: </w:t>
      </w:r>
    </w:p>
    <w:p w14:paraId="23559BA1" w14:textId="77777777" w:rsidR="00BC7FEC" w:rsidRPr="005D03BF" w:rsidRDefault="00BC7FEC" w:rsidP="00150684">
      <w:pPr>
        <w:spacing w:line="276" w:lineRule="auto"/>
        <w:ind w:left="708"/>
        <w:jc w:val="both"/>
        <w:rPr>
          <w:rFonts w:ascii="Arial" w:eastAsia="Times New Roman" w:hAnsi="Arial" w:cs="Arial"/>
          <w:bCs/>
          <w:color w:val="000000" w:themeColor="text1"/>
          <w:sz w:val="20"/>
          <w:szCs w:val="20"/>
          <w:lang w:eastAsia="es-ES"/>
        </w:rPr>
      </w:pPr>
    </w:p>
    <w:p w14:paraId="73C3C0B7" w14:textId="26403912" w:rsidR="00BC7FEC" w:rsidRPr="00FD218A" w:rsidRDefault="00BC7FEC" w:rsidP="00150684">
      <w:pPr>
        <w:spacing w:line="276" w:lineRule="auto"/>
        <w:ind w:left="708"/>
        <w:jc w:val="both"/>
        <w:rPr>
          <w:rFonts w:ascii="Arial" w:eastAsia="Times New Roman" w:hAnsi="Arial" w:cs="Arial"/>
          <w:color w:val="000000" w:themeColor="text1"/>
          <w:lang w:eastAsia="es-ES"/>
        </w:rPr>
      </w:pPr>
      <w:r w:rsidRPr="005D03BF">
        <w:rPr>
          <w:rFonts w:ascii="Arial" w:eastAsia="Times New Roman" w:hAnsi="Arial" w:cs="Arial"/>
          <w:bCs/>
          <w:color w:val="000000" w:themeColor="text1"/>
          <w:sz w:val="20"/>
          <w:szCs w:val="20"/>
          <w:lang w:eastAsia="es-ES"/>
        </w:rPr>
        <w:t>En materia del llamado nexo causal, debe precisarse una vez más que este constituye un concepto estrictamente naturalísimo que sirve de soporte o elemento necesario a la configuración del daño, otra cosa diferente es que cualquier tipo de análisis de imputación, supone, prima facie, un estudio en términos de atribuibilidad material (</w:t>
      </w:r>
      <w:proofErr w:type="spellStart"/>
      <w:r w:rsidRPr="005D03BF">
        <w:rPr>
          <w:rFonts w:ascii="Arial" w:eastAsia="Times New Roman" w:hAnsi="Arial" w:cs="Arial"/>
          <w:bCs/>
          <w:color w:val="000000" w:themeColor="text1"/>
          <w:sz w:val="20"/>
          <w:szCs w:val="20"/>
          <w:lang w:eastAsia="es-ES"/>
        </w:rPr>
        <w:t>imputatio</w:t>
      </w:r>
      <w:proofErr w:type="spellEnd"/>
      <w:r w:rsidRPr="005D03BF">
        <w:rPr>
          <w:rFonts w:ascii="Arial" w:eastAsia="Times New Roman" w:hAnsi="Arial" w:cs="Arial"/>
          <w:bCs/>
          <w:color w:val="000000" w:themeColor="text1"/>
          <w:sz w:val="20"/>
          <w:szCs w:val="20"/>
          <w:lang w:eastAsia="es-ES"/>
        </w:rPr>
        <w:t xml:space="preserve"> </w:t>
      </w:r>
      <w:proofErr w:type="spellStart"/>
      <w:r w:rsidRPr="005D03BF">
        <w:rPr>
          <w:rFonts w:ascii="Arial" w:eastAsia="Times New Roman" w:hAnsi="Arial" w:cs="Arial"/>
          <w:bCs/>
          <w:color w:val="000000" w:themeColor="text1"/>
          <w:sz w:val="20"/>
          <w:szCs w:val="20"/>
          <w:lang w:eastAsia="es-ES"/>
        </w:rPr>
        <w:t>facti</w:t>
      </w:r>
      <w:proofErr w:type="spellEnd"/>
      <w:r w:rsidRPr="005D03BF">
        <w:rPr>
          <w:rFonts w:ascii="Arial" w:eastAsia="Times New Roman" w:hAnsi="Arial" w:cs="Arial"/>
          <w:bCs/>
          <w:color w:val="000000" w:themeColor="text1"/>
          <w:sz w:val="20"/>
          <w:szCs w:val="20"/>
          <w:lang w:eastAsia="es-ES"/>
        </w:rPr>
        <w:t xml:space="preserve"> u objetiva), a partir del cual se determina el origen de un específico resultado que se adjudica a un obrar –acción u omisión-, que podría interpretarse como causalidad material, pero que no lo es jurídicamente hablando porque pertenece al concepto o posibilidad de referir un acto a la conducta humana, que es lo que se conoce como imputación.</w:t>
      </w:r>
      <w:r w:rsidRPr="005D03BF">
        <w:rPr>
          <w:rStyle w:val="Refdenotaalpie"/>
          <w:rFonts w:ascii="Arial" w:eastAsia="Times New Roman" w:hAnsi="Arial" w:cs="Arial"/>
          <w:bCs/>
          <w:color w:val="000000" w:themeColor="text1"/>
          <w:sz w:val="20"/>
          <w:szCs w:val="20"/>
          <w:lang w:eastAsia="es-ES"/>
        </w:rPr>
        <w:footnoteReference w:id="1"/>
      </w:r>
    </w:p>
    <w:p w14:paraId="25D11975" w14:textId="2CD8D918" w:rsidR="00FD706E" w:rsidRDefault="00FD706E" w:rsidP="00063585">
      <w:pPr>
        <w:spacing w:line="360" w:lineRule="auto"/>
        <w:jc w:val="both"/>
        <w:rPr>
          <w:rFonts w:ascii="Arial" w:eastAsia="Times New Roman" w:hAnsi="Arial" w:cs="Arial"/>
          <w:b/>
          <w:color w:val="000000" w:themeColor="text1"/>
          <w:lang w:val="es-ES_tradnl" w:eastAsia="es-ES"/>
        </w:rPr>
      </w:pPr>
    </w:p>
    <w:p w14:paraId="4EB3DBAC" w14:textId="77777777" w:rsidR="003E4D8C" w:rsidRDefault="003E4D8C" w:rsidP="003E4D8C">
      <w:pPr>
        <w:spacing w:line="360" w:lineRule="auto"/>
        <w:jc w:val="both"/>
        <w:rPr>
          <w:rFonts w:ascii="Arial" w:eastAsia="Times New Roman" w:hAnsi="Arial" w:cs="Arial"/>
          <w:bCs/>
          <w:color w:val="000000" w:themeColor="text1"/>
          <w:lang w:val="es-CO" w:eastAsia="es-ES"/>
        </w:rPr>
      </w:pPr>
      <w:r w:rsidRPr="003E4D8C">
        <w:rPr>
          <w:rFonts w:ascii="Arial" w:eastAsia="Times New Roman" w:hAnsi="Arial" w:cs="Arial"/>
          <w:bCs/>
          <w:color w:val="000000" w:themeColor="text1"/>
          <w:lang w:val="es-CO" w:eastAsia="es-ES"/>
        </w:rPr>
        <w:t>El nexo causal es esencial para establecer la responsabilidad de las entidades demandadas. Sin embargo, en el proceso no se acreditó con certeza que el daño alegado fuera atribuible de manera directa a una acción u omisión específica, como el exceso de velocidad del conductor o la falta de uso del cinturón de seguridad por parte del menor.</w:t>
      </w:r>
    </w:p>
    <w:p w14:paraId="65692BB5" w14:textId="77777777" w:rsidR="003E4D8C" w:rsidRPr="003E4D8C" w:rsidRDefault="003E4D8C" w:rsidP="003E4D8C">
      <w:pPr>
        <w:spacing w:line="360" w:lineRule="auto"/>
        <w:jc w:val="both"/>
        <w:rPr>
          <w:rFonts w:ascii="Arial" w:eastAsia="Times New Roman" w:hAnsi="Arial" w:cs="Arial"/>
          <w:bCs/>
          <w:color w:val="000000" w:themeColor="text1"/>
          <w:lang w:val="es-CO" w:eastAsia="es-ES"/>
        </w:rPr>
      </w:pPr>
    </w:p>
    <w:p w14:paraId="64FF2654" w14:textId="5DD65C85" w:rsidR="003E4D8C" w:rsidRDefault="003E4D8C" w:rsidP="003E4D8C">
      <w:pPr>
        <w:spacing w:line="360" w:lineRule="auto"/>
        <w:jc w:val="both"/>
        <w:rPr>
          <w:rFonts w:ascii="Arial" w:eastAsia="Times New Roman" w:hAnsi="Arial" w:cs="Arial"/>
          <w:bCs/>
          <w:color w:val="000000" w:themeColor="text1"/>
          <w:lang w:val="es-CO" w:eastAsia="es-ES"/>
        </w:rPr>
      </w:pPr>
      <w:r>
        <w:rPr>
          <w:rFonts w:ascii="Arial" w:eastAsia="Times New Roman" w:hAnsi="Arial" w:cs="Arial"/>
          <w:bCs/>
          <w:color w:val="000000" w:themeColor="text1"/>
          <w:lang w:val="es-CO" w:eastAsia="es-ES"/>
        </w:rPr>
        <w:t>En este caso, el dictamen pericial no</w:t>
      </w:r>
      <w:r w:rsidRPr="003E4D8C">
        <w:rPr>
          <w:rFonts w:ascii="Arial" w:eastAsia="Times New Roman" w:hAnsi="Arial" w:cs="Arial"/>
          <w:bCs/>
          <w:color w:val="000000" w:themeColor="text1"/>
          <w:lang w:val="es-CO" w:eastAsia="es-ES"/>
        </w:rPr>
        <w:t xml:space="preserve"> permite confirmar si el menor utilizaba el cinturón al momento del accidente. Aunque el perito indicó que los ocupantes sin cinturón enfrentan mayor riesgo de lesiones en accidentes de volcamiento, carecía de información clave para determinar este punto en el caso concreto, como la posición del menor dentro del vehículo, si salió expulsado tras el impacto o las dinámicas específicas del accidente. Si bien las lesiones podrían sugerir que no llevaba el cinturón, no se puede descartar que estas ocurrieran in</w:t>
      </w:r>
      <w:r w:rsidR="00062746">
        <w:rPr>
          <w:rFonts w:ascii="Arial" w:eastAsia="Times New Roman" w:hAnsi="Arial" w:cs="Arial"/>
          <w:bCs/>
          <w:color w:val="000000" w:themeColor="text1"/>
          <w:lang w:val="es-CO" w:eastAsia="es-ES"/>
        </w:rPr>
        <w:t>cluso si lo llevara</w:t>
      </w:r>
      <w:r w:rsidRPr="003E4D8C">
        <w:rPr>
          <w:rFonts w:ascii="Arial" w:eastAsia="Times New Roman" w:hAnsi="Arial" w:cs="Arial"/>
          <w:bCs/>
          <w:color w:val="000000" w:themeColor="text1"/>
          <w:lang w:val="es-CO" w:eastAsia="es-ES"/>
        </w:rPr>
        <w:t xml:space="preserve"> puesto, dependiendo de las circunstancias del siniestro.</w:t>
      </w:r>
    </w:p>
    <w:p w14:paraId="4C6586AA" w14:textId="77777777" w:rsidR="00B5447C" w:rsidRPr="003E4D8C" w:rsidRDefault="00B5447C" w:rsidP="003E4D8C">
      <w:pPr>
        <w:spacing w:line="360" w:lineRule="auto"/>
        <w:jc w:val="both"/>
        <w:rPr>
          <w:rFonts w:ascii="Arial" w:eastAsia="Times New Roman" w:hAnsi="Arial" w:cs="Arial"/>
          <w:bCs/>
          <w:color w:val="000000" w:themeColor="text1"/>
          <w:lang w:val="es-CO" w:eastAsia="es-ES"/>
        </w:rPr>
      </w:pPr>
    </w:p>
    <w:p w14:paraId="3791BA1A" w14:textId="69837611" w:rsidR="009E424B" w:rsidRPr="00AE03B2" w:rsidRDefault="00B5447C" w:rsidP="00E6250F">
      <w:pPr>
        <w:spacing w:line="360" w:lineRule="auto"/>
        <w:jc w:val="both"/>
        <w:rPr>
          <w:rFonts w:ascii="Arial" w:eastAsia="Times New Roman" w:hAnsi="Arial" w:cs="Arial"/>
          <w:color w:val="000000" w:themeColor="text1"/>
          <w:lang w:val="es-CO" w:eastAsia="es-ES"/>
        </w:rPr>
      </w:pPr>
      <w:r w:rsidRPr="00B5447C">
        <w:rPr>
          <w:rFonts w:ascii="Arial" w:eastAsia="Times New Roman" w:hAnsi="Arial" w:cs="Arial"/>
          <w:color w:val="000000" w:themeColor="text1"/>
          <w:lang w:eastAsia="es-ES"/>
        </w:rPr>
        <w:t>Respecto al exceso de velocidad, el perito aclaró que las conclusiones de su dictamen se basaron en suposiciones debido a la ausencia de datos precisos. En la declaración del señor Óscar Mosquera, quien conducía uno de los vehículos contratados para la salida pedagógica, se afirmó que no observó ninguna impericia por parte del conductor implicado y estimó que la velocidad del vehículo oscilaba entre 40 y 45 km/h, considerando las características curvas del camino. Asimismo, indicó no tener conocimiento de fallas mecánicas en el vehículo, destacando que se realizaba mantenimiento preventivo</w:t>
      </w:r>
      <w:r w:rsidR="00062746">
        <w:rPr>
          <w:rFonts w:ascii="Arial" w:eastAsia="Times New Roman" w:hAnsi="Arial" w:cs="Arial"/>
          <w:color w:val="000000" w:themeColor="text1"/>
          <w:lang w:eastAsia="es-ES"/>
        </w:rPr>
        <w:t xml:space="preserve"> y</w:t>
      </w:r>
      <w:r w:rsidRPr="00B5447C">
        <w:rPr>
          <w:rFonts w:ascii="Arial" w:eastAsia="Times New Roman" w:hAnsi="Arial" w:cs="Arial"/>
          <w:color w:val="000000" w:themeColor="text1"/>
          <w:lang w:eastAsia="es-ES"/>
        </w:rPr>
        <w:t xml:space="preserve"> regular</w:t>
      </w:r>
      <w:r w:rsidR="00062746">
        <w:rPr>
          <w:rFonts w:ascii="Arial" w:eastAsia="Times New Roman" w:hAnsi="Arial" w:cs="Arial"/>
          <w:color w:val="000000" w:themeColor="text1"/>
          <w:lang w:eastAsia="es-ES"/>
        </w:rPr>
        <w:t>,</w:t>
      </w:r>
      <w:r w:rsidRPr="00B5447C">
        <w:rPr>
          <w:rFonts w:ascii="Arial" w:eastAsia="Times New Roman" w:hAnsi="Arial" w:cs="Arial"/>
          <w:color w:val="000000" w:themeColor="text1"/>
          <w:lang w:eastAsia="es-ES"/>
        </w:rPr>
        <w:t xml:space="preserve"> y que este contaba con la revisión técnico-mecánica vigente.</w:t>
      </w:r>
    </w:p>
    <w:p w14:paraId="2035DEFC" w14:textId="77777777" w:rsidR="009E424B" w:rsidRDefault="009E424B" w:rsidP="00FD706E">
      <w:pPr>
        <w:spacing w:line="360" w:lineRule="auto"/>
        <w:jc w:val="both"/>
        <w:rPr>
          <w:rFonts w:ascii="Arial" w:eastAsia="Times New Roman" w:hAnsi="Arial" w:cs="Arial"/>
          <w:bCs/>
          <w:color w:val="000000" w:themeColor="text1"/>
          <w:lang w:val="es-CO" w:eastAsia="es-ES"/>
        </w:rPr>
      </w:pPr>
    </w:p>
    <w:p w14:paraId="19348195" w14:textId="2FDC14CE" w:rsidR="00FD706E" w:rsidRDefault="00DB3023" w:rsidP="00FD706E">
      <w:pPr>
        <w:spacing w:line="360" w:lineRule="auto"/>
        <w:jc w:val="both"/>
        <w:rPr>
          <w:rFonts w:ascii="Arial" w:eastAsia="Times New Roman" w:hAnsi="Arial" w:cs="Arial"/>
          <w:bCs/>
          <w:color w:val="000000" w:themeColor="text1"/>
          <w:lang w:eastAsia="es-ES"/>
        </w:rPr>
      </w:pPr>
      <w:r w:rsidRPr="00DB3023">
        <w:rPr>
          <w:rFonts w:ascii="Arial" w:eastAsia="Times New Roman" w:hAnsi="Arial" w:cs="Arial"/>
          <w:bCs/>
          <w:color w:val="000000" w:themeColor="text1"/>
          <w:lang w:eastAsia="es-ES"/>
        </w:rPr>
        <w:t>Teniendo en cuenta lo anterior, no es posible determinar de manera clara y objetiva que la conducta alegada haya sido la causa del incidente. La falta de pruebas concluyentes sobre el supuesto exceso de velocidad y la incertidumbre respecto al uso del cinturón de seguridad por parte del menor imposibilitan atribuir con precisión el origen del daño a una acción u omisión específica. Esta indeterminación en el nexo causal restringe la posibilidad de imputar responsabilidad jurídica a las entidades demandadas. Este análisis es esencial para descartar cualquier imputación que carezca de una base fáctica y jurídica sólida, en línea con la jurisprudencia aplicable sobre la atribución de responsabilidades.</w:t>
      </w:r>
    </w:p>
    <w:p w14:paraId="3F08D050" w14:textId="77777777" w:rsidR="00C8209D" w:rsidRDefault="00C8209D" w:rsidP="00FD706E">
      <w:pPr>
        <w:spacing w:line="360" w:lineRule="auto"/>
        <w:jc w:val="both"/>
        <w:rPr>
          <w:rFonts w:ascii="Arial" w:eastAsia="Times New Roman" w:hAnsi="Arial" w:cs="Arial"/>
          <w:bCs/>
          <w:color w:val="000000" w:themeColor="text1"/>
          <w:lang w:eastAsia="es-ES"/>
        </w:rPr>
      </w:pPr>
    </w:p>
    <w:p w14:paraId="0F0F8F7E" w14:textId="5A45DB5F" w:rsidR="00A36DEF" w:rsidRPr="00A36DEF" w:rsidRDefault="00A36DEF" w:rsidP="00A36DEF">
      <w:pPr>
        <w:pStyle w:val="Prrafodelista"/>
        <w:numPr>
          <w:ilvl w:val="0"/>
          <w:numId w:val="31"/>
        </w:numPr>
        <w:spacing w:line="360" w:lineRule="auto"/>
        <w:jc w:val="both"/>
        <w:rPr>
          <w:rFonts w:ascii="Arial" w:eastAsia="Times New Roman" w:hAnsi="Arial" w:cs="Arial"/>
          <w:b/>
          <w:color w:val="000000" w:themeColor="text1"/>
          <w:lang w:val="es-ES_tradnl" w:eastAsia="es-ES"/>
        </w:rPr>
      </w:pPr>
      <w:r>
        <w:rPr>
          <w:rFonts w:ascii="Arial" w:eastAsia="Times New Roman" w:hAnsi="Arial" w:cs="Arial"/>
          <w:b/>
          <w:color w:val="000000" w:themeColor="text1"/>
          <w:lang w:val="es-ES_tradnl" w:eastAsia="es-ES"/>
        </w:rPr>
        <w:t xml:space="preserve">INCUMPLIMIENTO AL DEBER OBJETIVO DE CUIDADO </w:t>
      </w:r>
      <w:r>
        <w:rPr>
          <w:rFonts w:ascii="Arial" w:eastAsia="Times New Roman" w:hAnsi="Arial" w:cs="Arial"/>
          <w:b/>
          <w:color w:val="000000" w:themeColor="text1"/>
          <w:lang w:val="es-ES_tradnl" w:eastAsia="es-ES"/>
        </w:rPr>
        <w:t xml:space="preserve">- </w:t>
      </w:r>
      <w:r w:rsidRPr="00A36DEF">
        <w:rPr>
          <w:rFonts w:ascii="Arial" w:eastAsia="Times New Roman" w:hAnsi="Arial" w:cs="Arial"/>
          <w:b/>
          <w:color w:val="000000" w:themeColor="text1"/>
          <w:lang w:val="es-ES_tradnl" w:eastAsia="es-ES"/>
        </w:rPr>
        <w:t>COMPENSACION DE CULPAS POR NO USO DEL CINTURON DE SEGURIDAD</w:t>
      </w:r>
    </w:p>
    <w:p w14:paraId="010B265A" w14:textId="71366F59" w:rsidR="00A36DEF" w:rsidRDefault="00A36DEF" w:rsidP="00A36DEF">
      <w:pPr>
        <w:spacing w:line="360" w:lineRule="auto"/>
        <w:jc w:val="both"/>
        <w:rPr>
          <w:rFonts w:ascii="Arial" w:eastAsia="Times New Roman" w:hAnsi="Arial" w:cs="Arial"/>
          <w:bCs/>
          <w:color w:val="000000" w:themeColor="text1"/>
          <w:lang w:val="es-CO" w:eastAsia="es-ES"/>
        </w:rPr>
      </w:pPr>
      <w:r w:rsidRPr="00A36DEF">
        <w:rPr>
          <w:rFonts w:ascii="Arial" w:eastAsia="Times New Roman" w:hAnsi="Arial" w:cs="Arial"/>
          <w:bCs/>
          <w:color w:val="000000" w:themeColor="text1"/>
          <w:lang w:val="es-CO" w:eastAsia="es-ES"/>
        </w:rPr>
        <w:t>En este caso, como se ha señalado y quedó acreditado en el debate probatorio, el menor accidentado no llevaba puesto el cinturón de seguridad. Esta omisión lo expuso a un riesgo significativamente mayor que el que habría enfrentado de haber utilizado dicho dispositivo.</w:t>
      </w:r>
      <w:r>
        <w:rPr>
          <w:rFonts w:ascii="Arial" w:eastAsia="Times New Roman" w:hAnsi="Arial" w:cs="Arial"/>
          <w:bCs/>
          <w:color w:val="000000" w:themeColor="text1"/>
          <w:lang w:val="es-CO" w:eastAsia="es-ES"/>
        </w:rPr>
        <w:t xml:space="preserve"> </w:t>
      </w:r>
      <w:r w:rsidRPr="00A36DEF">
        <w:rPr>
          <w:rFonts w:ascii="Arial" w:eastAsia="Times New Roman" w:hAnsi="Arial" w:cs="Arial"/>
          <w:bCs/>
          <w:color w:val="000000" w:themeColor="text1"/>
          <w:lang w:val="es-CO" w:eastAsia="es-ES"/>
        </w:rPr>
        <w:t>Entre los testimonios recopilados, uno de los conductores que realizaba la misma ruta y estaba contratado por la misma institución afirmó que, antes de iniciar el recorrido, se les hace la recomendación tanto a los docentes como a los estudiantes de utilizar el cinturón de seguridad.</w:t>
      </w:r>
      <w:r>
        <w:rPr>
          <w:rFonts w:ascii="Arial" w:eastAsia="Times New Roman" w:hAnsi="Arial" w:cs="Arial"/>
          <w:bCs/>
          <w:color w:val="000000" w:themeColor="text1"/>
          <w:lang w:val="es-CO" w:eastAsia="es-ES"/>
        </w:rPr>
        <w:t xml:space="preserve"> Sin embargo indicó que frente a estas recomendaciones, las personas suelen hacer caso omiso. </w:t>
      </w:r>
    </w:p>
    <w:p w14:paraId="2C3FAD00" w14:textId="2924CEB7" w:rsidR="0045407B" w:rsidRPr="0045407B" w:rsidRDefault="0045407B" w:rsidP="0045407B">
      <w:pPr>
        <w:spacing w:line="360" w:lineRule="auto"/>
        <w:jc w:val="both"/>
        <w:rPr>
          <w:rFonts w:ascii="Arial" w:eastAsia="Times New Roman" w:hAnsi="Arial" w:cs="Arial"/>
          <w:bCs/>
          <w:color w:val="000000" w:themeColor="text1"/>
          <w:lang w:val="es-CO" w:eastAsia="es-ES"/>
        </w:rPr>
      </w:pPr>
    </w:p>
    <w:p w14:paraId="21DC94CC" w14:textId="77777777" w:rsidR="0045407B" w:rsidRDefault="0045407B" w:rsidP="0045407B">
      <w:pPr>
        <w:spacing w:line="360" w:lineRule="auto"/>
        <w:jc w:val="both"/>
        <w:rPr>
          <w:rFonts w:ascii="Arial" w:eastAsia="Times New Roman" w:hAnsi="Arial" w:cs="Arial"/>
          <w:bCs/>
          <w:color w:val="000000" w:themeColor="text1"/>
          <w:lang w:val="es-CO" w:eastAsia="es-ES"/>
        </w:rPr>
      </w:pPr>
      <w:r w:rsidRPr="0045407B">
        <w:rPr>
          <w:rFonts w:ascii="Arial" w:eastAsia="Times New Roman" w:hAnsi="Arial" w:cs="Arial"/>
          <w:bCs/>
          <w:color w:val="000000" w:themeColor="text1"/>
          <w:lang w:val="es-CO" w:eastAsia="es-ES"/>
        </w:rPr>
        <w:t>En este sentido, era responsabilidad del docente y de las personas encargadas del cuidado de los menores durante la salida pedagógica tomar las precauciones necesarias y velar por la seguridad de cada uno de ellos. Esto incluía asegurarse de que efectivamente usaran el cinturón de seguridad y evitar que incurrieran en cualquier acción u omisión que pudiera causarles un accidente o poner en riesgo su integridad.</w:t>
      </w:r>
    </w:p>
    <w:p w14:paraId="360CA077" w14:textId="77777777" w:rsidR="0045407B" w:rsidRDefault="0045407B" w:rsidP="0045407B">
      <w:pPr>
        <w:spacing w:line="360" w:lineRule="auto"/>
        <w:jc w:val="both"/>
        <w:rPr>
          <w:rFonts w:ascii="Arial" w:eastAsia="Times New Roman" w:hAnsi="Arial" w:cs="Arial"/>
          <w:bCs/>
          <w:color w:val="000000" w:themeColor="text1"/>
          <w:lang w:val="es-CO" w:eastAsia="es-ES"/>
        </w:rPr>
      </w:pPr>
    </w:p>
    <w:p w14:paraId="150CA1C9" w14:textId="77777777" w:rsidR="0045407B" w:rsidRPr="0045407B" w:rsidRDefault="0045407B" w:rsidP="0045407B">
      <w:pPr>
        <w:spacing w:line="360" w:lineRule="auto"/>
        <w:jc w:val="both"/>
        <w:rPr>
          <w:rFonts w:ascii="Arial" w:eastAsia="Times New Roman" w:hAnsi="Arial" w:cs="Arial"/>
          <w:bCs/>
          <w:color w:val="000000" w:themeColor="text1"/>
          <w:lang w:val="es-CO" w:eastAsia="es-ES"/>
        </w:rPr>
      </w:pPr>
      <w:r w:rsidRPr="0045407B">
        <w:rPr>
          <w:rFonts w:ascii="Arial" w:eastAsia="Times New Roman" w:hAnsi="Arial" w:cs="Arial"/>
          <w:bCs/>
          <w:color w:val="000000" w:themeColor="text1"/>
          <w:lang w:val="es-CO" w:eastAsia="es-ES"/>
        </w:rPr>
        <w:t>En este contexto, es necesario señalar que, si bien el menor no llevaba puesto el cinturón de seguridad al momento del accidente, este hecho no exime de responsabilidad a las personas encargadas del deber objetivo de cuidado, en este caso, los docentes que se transportaban junto a los menores en el vehículo. Estas personas, al estar a cargo de su supervisión, tenían la obligación de velar por su seguridad y prevenir cualquier omisión que pudiera poner en riesgo su integridad.</w:t>
      </w:r>
    </w:p>
    <w:p w14:paraId="33B9439E" w14:textId="77777777" w:rsidR="0045407B" w:rsidRDefault="0045407B" w:rsidP="0045407B">
      <w:pPr>
        <w:spacing w:line="360" w:lineRule="auto"/>
        <w:jc w:val="both"/>
        <w:rPr>
          <w:rFonts w:ascii="Arial" w:eastAsia="Times New Roman" w:hAnsi="Arial" w:cs="Arial"/>
          <w:bCs/>
          <w:color w:val="000000" w:themeColor="text1"/>
          <w:lang w:val="es-CO" w:eastAsia="es-ES"/>
        </w:rPr>
      </w:pPr>
    </w:p>
    <w:p w14:paraId="20A7478E" w14:textId="23A95F49" w:rsidR="0045407B" w:rsidRPr="0045407B" w:rsidRDefault="0045407B" w:rsidP="0045407B">
      <w:pPr>
        <w:spacing w:line="360" w:lineRule="auto"/>
        <w:jc w:val="both"/>
        <w:rPr>
          <w:rFonts w:ascii="Arial" w:eastAsia="Times New Roman" w:hAnsi="Arial" w:cs="Arial"/>
          <w:bCs/>
          <w:color w:val="000000" w:themeColor="text1"/>
          <w:lang w:val="es-CO" w:eastAsia="es-ES"/>
        </w:rPr>
      </w:pPr>
      <w:r w:rsidRPr="0045407B">
        <w:rPr>
          <w:rFonts w:ascii="Arial" w:eastAsia="Times New Roman" w:hAnsi="Arial" w:cs="Arial"/>
          <w:bCs/>
          <w:color w:val="000000" w:themeColor="text1"/>
          <w:lang w:val="es-CO" w:eastAsia="es-ES"/>
        </w:rPr>
        <w:t>La falta de exigencia por parte de los docentes para que el menor utilizara el cinturón de seguridad constituye una omisión grave de su deber objetivo de cuidado, especialmente considerando que esta medida era indispensable para minimizar los riesgos durante el trayecto. Por tanto, debe insistirse en que la ausencia del uso del cinturón por parte del menor fue un factor clave que incrementó la gravedad de las consecuencias, pero esta omisión estuvo directamente vinculada al incumplimiento del deber de vigilancia y precaución de quienes tenían la responsabilidad de garantizar su seguridad.</w:t>
      </w:r>
    </w:p>
    <w:p w14:paraId="09951E49" w14:textId="77777777" w:rsidR="00A36DEF" w:rsidRDefault="00A36DEF" w:rsidP="00A36DEF">
      <w:pPr>
        <w:spacing w:line="360" w:lineRule="auto"/>
        <w:jc w:val="both"/>
        <w:rPr>
          <w:rFonts w:ascii="Arial" w:eastAsia="Times New Roman" w:hAnsi="Arial" w:cs="Arial"/>
          <w:bCs/>
          <w:color w:val="000000" w:themeColor="text1"/>
          <w:lang w:eastAsia="es-ES"/>
        </w:rPr>
      </w:pPr>
    </w:p>
    <w:p w14:paraId="761017F8" w14:textId="77777777" w:rsidR="00A36DEF" w:rsidRPr="00A36DEF" w:rsidRDefault="00A36DEF" w:rsidP="00A36DEF">
      <w:pPr>
        <w:spacing w:line="360" w:lineRule="auto"/>
        <w:jc w:val="both"/>
        <w:rPr>
          <w:rFonts w:ascii="Arial" w:eastAsia="Times New Roman" w:hAnsi="Arial" w:cs="Arial"/>
          <w:bCs/>
          <w:color w:val="000000" w:themeColor="text1"/>
          <w:lang w:eastAsia="es-ES"/>
        </w:rPr>
      </w:pPr>
    </w:p>
    <w:p w14:paraId="546E66D4" w14:textId="5812F9A8" w:rsidR="00C8209D" w:rsidRPr="00C8209D" w:rsidRDefault="00C8209D" w:rsidP="00A36DEF">
      <w:pPr>
        <w:pStyle w:val="Prrafodelista"/>
        <w:numPr>
          <w:ilvl w:val="0"/>
          <w:numId w:val="31"/>
        </w:numPr>
        <w:spacing w:line="360" w:lineRule="auto"/>
        <w:jc w:val="both"/>
        <w:rPr>
          <w:rFonts w:ascii="Arial" w:eastAsia="Times New Roman" w:hAnsi="Arial" w:cs="Arial"/>
          <w:b/>
          <w:color w:val="000000" w:themeColor="text1"/>
          <w:lang w:eastAsia="es-ES"/>
        </w:rPr>
      </w:pPr>
      <w:r w:rsidRPr="00C8209D">
        <w:rPr>
          <w:rFonts w:ascii="Arial" w:eastAsia="Times New Roman" w:hAnsi="Arial" w:cs="Arial"/>
          <w:b/>
          <w:color w:val="000000" w:themeColor="text1"/>
          <w:lang w:val="es-ES" w:eastAsia="es-ES"/>
        </w:rPr>
        <w:t>IMPROCEDENCIA DEL RECONOCIMIENTO DE LOS PERJUICIOS PATRIMONIALES SOLICITADOS</w:t>
      </w:r>
    </w:p>
    <w:p w14:paraId="7DC19C3B" w14:textId="0652B27B" w:rsidR="00912748" w:rsidRDefault="00E76C2E" w:rsidP="00E76C2E">
      <w:pPr>
        <w:spacing w:line="360" w:lineRule="auto"/>
        <w:jc w:val="both"/>
        <w:rPr>
          <w:rFonts w:ascii="Arial" w:eastAsia="Times New Roman" w:hAnsi="Arial" w:cs="Arial"/>
          <w:bCs/>
          <w:color w:val="000000" w:themeColor="text1"/>
          <w:lang w:val="es-CO" w:eastAsia="es-ES"/>
        </w:rPr>
      </w:pPr>
      <w:r w:rsidRPr="00E76C2E">
        <w:rPr>
          <w:rFonts w:ascii="Arial" w:eastAsia="Times New Roman" w:hAnsi="Arial" w:cs="Arial"/>
          <w:bCs/>
          <w:color w:val="000000" w:themeColor="text1"/>
          <w:lang w:val="es-CO" w:eastAsia="es-ES"/>
        </w:rPr>
        <w:t xml:space="preserve">Entre las pretensiones planteadas en la demanda, la parte actora solicitó el reconocimiento de daños materiales, específicamente lucro cesante y daño emergente. </w:t>
      </w:r>
      <w:r w:rsidR="00EF06AA">
        <w:rPr>
          <w:rFonts w:ascii="Arial" w:eastAsia="Times New Roman" w:hAnsi="Arial" w:cs="Arial"/>
          <w:bCs/>
          <w:color w:val="000000" w:themeColor="text1"/>
          <w:lang w:val="es-CO" w:eastAsia="es-ES"/>
        </w:rPr>
        <w:t xml:space="preserve"> </w:t>
      </w:r>
      <w:r w:rsidRPr="00E76C2E">
        <w:rPr>
          <w:rFonts w:ascii="Arial" w:eastAsia="Times New Roman" w:hAnsi="Arial" w:cs="Arial"/>
          <w:bCs/>
          <w:color w:val="000000" w:themeColor="text1"/>
          <w:lang w:val="es-CO" w:eastAsia="es-ES"/>
        </w:rPr>
        <w:t>En cuanto al lucro cesante, no procede en relación con la víctima directa, dado que al momento de los hechos era menor de edad, se encontraba cursando estudios y no desarrollaba ninguna actividad económica que generara ingresos. Por tanto, no es posible establecer una pérdida económica derivada del incidente.</w:t>
      </w:r>
      <w:r>
        <w:rPr>
          <w:rFonts w:ascii="Arial" w:eastAsia="Times New Roman" w:hAnsi="Arial" w:cs="Arial"/>
          <w:bCs/>
          <w:color w:val="000000" w:themeColor="text1"/>
          <w:lang w:val="es-CO" w:eastAsia="es-ES"/>
        </w:rPr>
        <w:t xml:space="preserve"> </w:t>
      </w:r>
      <w:r w:rsidRPr="00E76C2E">
        <w:rPr>
          <w:rFonts w:ascii="Arial" w:eastAsia="Times New Roman" w:hAnsi="Arial" w:cs="Arial"/>
          <w:bCs/>
          <w:color w:val="000000" w:themeColor="text1"/>
          <w:lang w:val="es-CO" w:eastAsia="es-ES"/>
        </w:rPr>
        <w:t>Por otro lado, tampoco se acreditó que los familiares de la víctima, incluyendo al padre, la madre y la hermana, hubieran dejado de percibir ingresos a causa del accidente. Ni en los testimonios rendidos por ellos ni en otro medio probatorio obrante en el expediente se evidenció una afectación patrimonial derivada de los hechos alegados. En consecuencia, las pretensiones relacionadas con estos conceptos carecen de fundamento probatorio y resultan improcedentes.</w:t>
      </w:r>
    </w:p>
    <w:p w14:paraId="275C1E21" w14:textId="77777777" w:rsidR="00F24AFF" w:rsidRDefault="00F24AFF" w:rsidP="00E76C2E">
      <w:pPr>
        <w:spacing w:line="360" w:lineRule="auto"/>
        <w:jc w:val="both"/>
        <w:rPr>
          <w:rFonts w:ascii="Arial" w:eastAsia="Times New Roman" w:hAnsi="Arial" w:cs="Arial"/>
          <w:bCs/>
          <w:color w:val="000000" w:themeColor="text1"/>
          <w:lang w:val="es-CO" w:eastAsia="es-ES"/>
        </w:rPr>
      </w:pPr>
    </w:p>
    <w:p w14:paraId="5E5639AC" w14:textId="6CCFEBE9" w:rsidR="00F24AFF" w:rsidRDefault="00F24AFF" w:rsidP="00E76C2E">
      <w:pPr>
        <w:spacing w:line="360" w:lineRule="auto"/>
        <w:jc w:val="both"/>
        <w:rPr>
          <w:rFonts w:ascii="Arial" w:eastAsia="Times New Roman" w:hAnsi="Arial" w:cs="Arial"/>
          <w:bCs/>
          <w:color w:val="000000" w:themeColor="text1"/>
          <w:lang w:eastAsia="es-ES"/>
        </w:rPr>
      </w:pPr>
      <w:r w:rsidRPr="00F24AFF">
        <w:rPr>
          <w:rFonts w:ascii="Arial" w:eastAsia="Times New Roman" w:hAnsi="Arial" w:cs="Arial"/>
          <w:bCs/>
          <w:color w:val="000000" w:themeColor="text1"/>
          <w:lang w:eastAsia="es-ES"/>
        </w:rPr>
        <w:t>En consecuencia, resulta improcedente conceder una condena por lucro cesante, dado que el menor Juan Luis Sánchez Gil no percibía ingresos mensuales que permitan establecer la existencia de dicho perjuicio. Al respecto, la Corte Suprema de Justicia, Sala de Casación Civil, bajo la ponencia del magistrado Álvaro Fernando García Restrepo, señaló en sentencia del 10 de mayo de 2016:</w:t>
      </w:r>
    </w:p>
    <w:p w14:paraId="5978FA3E" w14:textId="77777777" w:rsidR="00895A14" w:rsidRDefault="00895A14" w:rsidP="00CB6C2B">
      <w:pPr>
        <w:spacing w:line="276" w:lineRule="auto"/>
        <w:ind w:left="708"/>
        <w:jc w:val="both"/>
        <w:rPr>
          <w:rFonts w:ascii="Arial" w:eastAsia="Times New Roman" w:hAnsi="Arial" w:cs="Arial"/>
          <w:bCs/>
          <w:color w:val="000000" w:themeColor="text1"/>
          <w:lang w:eastAsia="es-ES"/>
        </w:rPr>
      </w:pPr>
    </w:p>
    <w:p w14:paraId="555EF92D" w14:textId="7CDA15C2" w:rsidR="00895A14" w:rsidRPr="00110EEF" w:rsidRDefault="00895A14" w:rsidP="00110EEF">
      <w:pPr>
        <w:spacing w:line="276" w:lineRule="auto"/>
        <w:ind w:left="708"/>
        <w:jc w:val="both"/>
        <w:rPr>
          <w:rFonts w:ascii="Arial" w:eastAsia="Times New Roman" w:hAnsi="Arial" w:cs="Arial"/>
          <w:bCs/>
          <w:color w:val="000000" w:themeColor="text1"/>
          <w:sz w:val="20"/>
          <w:szCs w:val="20"/>
          <w:lang w:val="es-CO" w:eastAsia="es-ES"/>
        </w:rPr>
      </w:pPr>
      <w:r w:rsidRPr="00110EEF">
        <w:rPr>
          <w:rFonts w:ascii="Arial" w:eastAsia="Times New Roman" w:hAnsi="Arial" w:cs="Arial"/>
          <w:bCs/>
          <w:color w:val="000000" w:themeColor="text1"/>
          <w:sz w:val="20"/>
          <w:szCs w:val="20"/>
          <w:lang w:eastAsia="es-ES"/>
        </w:rPr>
        <w:t>De manera más próxima, esta Sala de la Corte, siguiendo esa misma línea de pensamiento, en el caso del fallecimiento de un menor de 9 años de edad, coligió la improcedencia del lucro cesante pedido por sus</w:t>
      </w:r>
      <w:r w:rsidR="00CB6C2B" w:rsidRPr="00110EEF">
        <w:rPr>
          <w:rFonts w:ascii="Arial" w:eastAsia="Times New Roman" w:hAnsi="Arial" w:cs="Arial"/>
          <w:bCs/>
          <w:color w:val="000000" w:themeColor="text1"/>
          <w:sz w:val="20"/>
          <w:szCs w:val="20"/>
          <w:lang w:eastAsia="es-ES"/>
        </w:rPr>
        <w:t xml:space="preserve"> progenitores, sobre la base de que “la víctima no estaba recibiendo ningún ingreso económico al momento de su muerte” y que “su corta o exigua edad impedía (…), como lo entendió sin duda el Tribunal, abrigar la posibilidad de dar cabida siquiera, como tema a considerar, al fenómeno de la ‘pérdida de oportunidad’, pues en verdad, ante tal circunstancia, el perjuicio seria meramente hipotético o eventual, es decir ubicado en el campo de lo incierto.</w:t>
      </w:r>
      <w:r w:rsidR="00CB6C2B" w:rsidRPr="00110EEF">
        <w:rPr>
          <w:rStyle w:val="Refdenotaalpie"/>
          <w:rFonts w:ascii="Arial" w:eastAsia="Times New Roman" w:hAnsi="Arial" w:cs="Arial"/>
          <w:bCs/>
          <w:color w:val="000000" w:themeColor="text1"/>
          <w:sz w:val="20"/>
          <w:szCs w:val="20"/>
          <w:lang w:eastAsia="es-ES"/>
        </w:rPr>
        <w:footnoteReference w:id="2"/>
      </w:r>
    </w:p>
    <w:p w14:paraId="41A69088" w14:textId="77777777" w:rsidR="00912748" w:rsidRDefault="00912748" w:rsidP="00912748">
      <w:pPr>
        <w:spacing w:line="360" w:lineRule="auto"/>
        <w:jc w:val="both"/>
        <w:rPr>
          <w:rFonts w:ascii="Arial" w:eastAsia="Times New Roman" w:hAnsi="Arial" w:cs="Arial"/>
          <w:b/>
          <w:color w:val="000000" w:themeColor="text1"/>
          <w:lang w:val="es-CO" w:eastAsia="es-ES"/>
        </w:rPr>
      </w:pPr>
    </w:p>
    <w:p w14:paraId="57FD5251" w14:textId="232CF007" w:rsidR="003E7D67" w:rsidRDefault="00FA0D5F" w:rsidP="003E7D67">
      <w:pPr>
        <w:spacing w:line="360" w:lineRule="auto"/>
        <w:jc w:val="both"/>
        <w:rPr>
          <w:rFonts w:ascii="Arial" w:eastAsia="Times New Roman" w:hAnsi="Arial" w:cs="Arial"/>
          <w:bCs/>
          <w:color w:val="000000" w:themeColor="text1"/>
          <w:lang w:eastAsia="es-ES"/>
        </w:rPr>
      </w:pPr>
      <w:r w:rsidRPr="00FA0D5F">
        <w:rPr>
          <w:rFonts w:ascii="Arial" w:eastAsia="Times New Roman" w:hAnsi="Arial" w:cs="Arial"/>
          <w:bCs/>
          <w:color w:val="000000" w:themeColor="text1"/>
          <w:lang w:eastAsia="es-ES"/>
        </w:rPr>
        <w:t xml:space="preserve">En este sentido, se reitera lo señalado en el párrafo </w:t>
      </w:r>
      <w:r w:rsidR="00062746">
        <w:rPr>
          <w:rFonts w:ascii="Arial" w:eastAsia="Times New Roman" w:hAnsi="Arial" w:cs="Arial"/>
          <w:bCs/>
          <w:color w:val="000000" w:themeColor="text1"/>
          <w:lang w:eastAsia="es-ES"/>
        </w:rPr>
        <w:t>introductorio de este título,</w:t>
      </w:r>
      <w:r w:rsidRPr="00FA0D5F">
        <w:rPr>
          <w:rFonts w:ascii="Arial" w:eastAsia="Times New Roman" w:hAnsi="Arial" w:cs="Arial"/>
          <w:bCs/>
          <w:color w:val="000000" w:themeColor="text1"/>
          <w:lang w:eastAsia="es-ES"/>
        </w:rPr>
        <w:t xml:space="preserve"> Juan Luis Sánchez Gil, quien resultó lesionado, era menor de edad y no percibía ingresos que permitan acreditar de manera fehaciente el reconocimiento de lucro cesante en favor de sus padres. Los menores no generan ingresos que puedan considerarse como perjuicios ciertos. Por lo tanto, otorgar este tipo de reparación vulneraría el requisito de certeza que debe caracterizar a los perjuicios reclamados.</w:t>
      </w:r>
    </w:p>
    <w:p w14:paraId="271548CB" w14:textId="77777777" w:rsidR="00FA0D5F" w:rsidRDefault="00FA0D5F" w:rsidP="003E7D67">
      <w:pPr>
        <w:spacing w:line="360" w:lineRule="auto"/>
        <w:jc w:val="both"/>
        <w:rPr>
          <w:rFonts w:ascii="Arial" w:eastAsia="Times New Roman" w:hAnsi="Arial" w:cs="Arial"/>
          <w:bCs/>
          <w:color w:val="000000" w:themeColor="text1"/>
          <w:lang w:eastAsia="es-ES"/>
        </w:rPr>
      </w:pPr>
    </w:p>
    <w:p w14:paraId="74E6A285" w14:textId="33EDB7C1" w:rsidR="00E1418E" w:rsidRDefault="00417DE2" w:rsidP="00E1418E">
      <w:pPr>
        <w:spacing w:line="360" w:lineRule="auto"/>
        <w:jc w:val="both"/>
        <w:rPr>
          <w:rFonts w:ascii="Arial" w:eastAsia="Times New Roman" w:hAnsi="Arial" w:cs="Arial"/>
          <w:bCs/>
          <w:color w:val="000000" w:themeColor="text1"/>
          <w:lang w:eastAsia="es-ES"/>
        </w:rPr>
      </w:pPr>
      <w:r w:rsidRPr="00417DE2">
        <w:rPr>
          <w:rFonts w:ascii="Arial" w:eastAsia="Times New Roman" w:hAnsi="Arial" w:cs="Arial"/>
          <w:bCs/>
          <w:color w:val="000000" w:themeColor="text1"/>
          <w:lang w:eastAsia="es-ES"/>
        </w:rPr>
        <w:t>De igual forma, es improcedente el reconocimiento de lucro cesante futuro en favor del menor Juan Luis Sánchez Gil. Las pruebas obrantes en el expediente no acreditan que el menor haya sufrido secuelas que le impidan desarrollar una vida laboral plena en el futuro</w:t>
      </w:r>
      <w:r w:rsidR="00062746">
        <w:rPr>
          <w:rFonts w:ascii="Arial" w:eastAsia="Times New Roman" w:hAnsi="Arial" w:cs="Arial"/>
          <w:bCs/>
          <w:color w:val="000000" w:themeColor="text1"/>
          <w:lang w:eastAsia="es-ES"/>
        </w:rPr>
        <w:t>, una vez cumplió su mayoría de edad</w:t>
      </w:r>
      <w:r w:rsidRPr="00417DE2">
        <w:rPr>
          <w:rFonts w:ascii="Arial" w:eastAsia="Times New Roman" w:hAnsi="Arial" w:cs="Arial"/>
          <w:bCs/>
          <w:color w:val="000000" w:themeColor="text1"/>
          <w:lang w:eastAsia="es-ES"/>
        </w:rPr>
        <w:t xml:space="preserve">. En este sentido, no se demostró la existencia de pérdida de capacidad laboral ni se aportaron elementos probatorios que evidencien limitaciones permanentes derivadas del accidente. Por lo tanto, no se configura este perjuicio dentro del marco probatorio del proceso, al no cumplirse los requisitos necesarios para establecer la certeza y cuantificación del daño </w:t>
      </w:r>
      <w:r w:rsidR="00062746">
        <w:rPr>
          <w:rFonts w:ascii="Arial" w:eastAsia="Times New Roman" w:hAnsi="Arial" w:cs="Arial"/>
          <w:bCs/>
          <w:color w:val="000000" w:themeColor="text1"/>
          <w:lang w:eastAsia="es-ES"/>
        </w:rPr>
        <w:t>reclamado</w:t>
      </w:r>
    </w:p>
    <w:p w14:paraId="34009A1B" w14:textId="77777777" w:rsidR="00417DE2" w:rsidRDefault="00417DE2" w:rsidP="00E1418E">
      <w:pPr>
        <w:spacing w:line="360" w:lineRule="auto"/>
        <w:jc w:val="both"/>
        <w:rPr>
          <w:rFonts w:ascii="Arial" w:eastAsia="Times New Roman" w:hAnsi="Arial" w:cs="Arial"/>
          <w:bCs/>
          <w:color w:val="000000" w:themeColor="text1"/>
          <w:lang w:eastAsia="es-ES"/>
        </w:rPr>
      </w:pPr>
    </w:p>
    <w:p w14:paraId="069103B8" w14:textId="57DA2B6B" w:rsidR="00D50A3D" w:rsidRDefault="00D50A3D" w:rsidP="00D50A3D">
      <w:pPr>
        <w:spacing w:line="360" w:lineRule="auto"/>
        <w:jc w:val="both"/>
        <w:rPr>
          <w:rFonts w:ascii="Arial" w:eastAsia="Times New Roman" w:hAnsi="Arial" w:cs="Arial"/>
          <w:bCs/>
          <w:color w:val="000000" w:themeColor="text1"/>
          <w:lang w:val="es-CO" w:eastAsia="es-ES"/>
        </w:rPr>
      </w:pPr>
      <w:r w:rsidRPr="00D50A3D">
        <w:rPr>
          <w:rFonts w:ascii="Arial" w:eastAsia="Times New Roman" w:hAnsi="Arial" w:cs="Arial"/>
          <w:bCs/>
          <w:color w:val="000000" w:themeColor="text1"/>
          <w:lang w:val="es-CO" w:eastAsia="es-ES"/>
        </w:rPr>
        <w:t xml:space="preserve">En relación con el daño emergente solicitado, los demandantes han solicitado el reconocimiento del pago de 200 salarios mínimos legales mensuales vigentes para los padres de Juan Luis Sánchez Gil, una cifra que, en primer lugar, no está debidamente justificada. </w:t>
      </w:r>
      <w:r w:rsidR="00A16E71">
        <w:rPr>
          <w:rFonts w:ascii="Arial" w:eastAsia="Times New Roman" w:hAnsi="Arial" w:cs="Arial"/>
          <w:bCs/>
          <w:color w:val="000000" w:themeColor="text1"/>
          <w:lang w:val="es-CO" w:eastAsia="es-ES"/>
        </w:rPr>
        <w:t xml:space="preserve">Igualmente, </w:t>
      </w:r>
      <w:r w:rsidR="00A16E71" w:rsidRPr="00D50A3D">
        <w:rPr>
          <w:rFonts w:ascii="Arial" w:eastAsia="Times New Roman" w:hAnsi="Arial" w:cs="Arial"/>
          <w:bCs/>
          <w:color w:val="000000" w:themeColor="text1"/>
          <w:lang w:val="es-CO" w:eastAsia="es-ES"/>
        </w:rPr>
        <w:t>en</w:t>
      </w:r>
      <w:r w:rsidRPr="00D50A3D">
        <w:rPr>
          <w:rFonts w:ascii="Arial" w:eastAsia="Times New Roman" w:hAnsi="Arial" w:cs="Arial"/>
          <w:bCs/>
          <w:color w:val="000000" w:themeColor="text1"/>
          <w:lang w:val="es-CO" w:eastAsia="es-ES"/>
        </w:rPr>
        <w:t xml:space="preserve"> el expediente no se encuentran elementos probatorios que permitan determinar la necesidad de nuevas cirugías, su costo ni el tiempo en que estas podrían realizarse</w:t>
      </w:r>
      <w:r>
        <w:rPr>
          <w:rFonts w:ascii="Arial" w:eastAsia="Times New Roman" w:hAnsi="Arial" w:cs="Arial"/>
          <w:bCs/>
          <w:color w:val="000000" w:themeColor="text1"/>
          <w:lang w:val="es-CO" w:eastAsia="es-ES"/>
        </w:rPr>
        <w:t>.</w:t>
      </w:r>
    </w:p>
    <w:p w14:paraId="271C8A08" w14:textId="77777777" w:rsidR="00D50A3D" w:rsidRPr="00D50A3D" w:rsidRDefault="00D50A3D" w:rsidP="00D50A3D">
      <w:pPr>
        <w:spacing w:line="360" w:lineRule="auto"/>
        <w:jc w:val="both"/>
        <w:rPr>
          <w:rFonts w:ascii="Arial" w:eastAsia="Times New Roman" w:hAnsi="Arial" w:cs="Arial"/>
          <w:bCs/>
          <w:color w:val="000000" w:themeColor="text1"/>
          <w:lang w:val="es-CO" w:eastAsia="es-ES"/>
        </w:rPr>
      </w:pPr>
    </w:p>
    <w:p w14:paraId="1A98EF58" w14:textId="20B9B068" w:rsidR="008B409E" w:rsidRDefault="003F0C34" w:rsidP="00D50A3D">
      <w:pPr>
        <w:spacing w:line="360" w:lineRule="auto"/>
        <w:jc w:val="both"/>
        <w:rPr>
          <w:rFonts w:ascii="Arial" w:eastAsia="Times New Roman" w:hAnsi="Arial" w:cs="Arial"/>
          <w:bCs/>
          <w:color w:val="000000" w:themeColor="text1"/>
          <w:lang w:eastAsia="es-ES"/>
        </w:rPr>
      </w:pPr>
      <w:r w:rsidRPr="003F0C34">
        <w:rPr>
          <w:rFonts w:ascii="Arial" w:eastAsia="Times New Roman" w:hAnsi="Arial" w:cs="Arial"/>
          <w:bCs/>
          <w:color w:val="000000" w:themeColor="text1"/>
          <w:lang w:eastAsia="es-ES"/>
        </w:rPr>
        <w:t>De las declaraciones de los demandantes se evidencia que no tuvieron que asumir ningún monto que justifique el daño emergente solicitado. Incluso, el padre de la víctima afirmó que no pagó nada en el hospital cuando su hijo fue dado de alta y que no recuerda haber realizado ningún pago por los servicios médicos recibidos. En todo caso, no sería suficiente con la simple afirmación de haber realizado el pago; sobre este punto recae la carga de la prueba, que debía ser respaldada con las facturas y los comprobantes de pago correspondientes a los procedimientos médicos sufragados. Sin embargo, dicha documentac</w:t>
      </w:r>
      <w:r w:rsidR="00062746">
        <w:rPr>
          <w:rFonts w:ascii="Arial" w:eastAsia="Times New Roman" w:hAnsi="Arial" w:cs="Arial"/>
          <w:bCs/>
          <w:color w:val="000000" w:themeColor="text1"/>
          <w:lang w:eastAsia="es-ES"/>
        </w:rPr>
        <w:t>ión no se presentó en este caso, por tanto, este perjuicio económico deviene en improcedente por no haberse acreditado</w:t>
      </w:r>
      <w:r w:rsidR="00A21F0E">
        <w:rPr>
          <w:rFonts w:ascii="Arial" w:eastAsia="Times New Roman" w:hAnsi="Arial" w:cs="Arial"/>
          <w:bCs/>
          <w:color w:val="000000" w:themeColor="text1"/>
          <w:lang w:eastAsia="es-ES"/>
        </w:rPr>
        <w:t xml:space="preserve"> su causación y cuantificación.</w:t>
      </w:r>
      <w:r w:rsidR="00062746">
        <w:rPr>
          <w:rFonts w:ascii="Arial" w:eastAsia="Times New Roman" w:hAnsi="Arial" w:cs="Arial"/>
          <w:bCs/>
          <w:color w:val="000000" w:themeColor="text1"/>
          <w:lang w:eastAsia="es-ES"/>
        </w:rPr>
        <w:t xml:space="preserve"> </w:t>
      </w:r>
    </w:p>
    <w:p w14:paraId="6731EA7B" w14:textId="77777777" w:rsidR="001556B8" w:rsidRDefault="001556B8" w:rsidP="00D50A3D">
      <w:pPr>
        <w:spacing w:line="360" w:lineRule="auto"/>
        <w:jc w:val="both"/>
        <w:rPr>
          <w:rFonts w:ascii="Arial" w:eastAsia="Times New Roman" w:hAnsi="Arial" w:cs="Arial"/>
          <w:bCs/>
          <w:color w:val="000000" w:themeColor="text1"/>
          <w:lang w:eastAsia="es-ES"/>
        </w:rPr>
      </w:pPr>
    </w:p>
    <w:p w14:paraId="7B1B68DB" w14:textId="1B109A4D" w:rsidR="00136F3E" w:rsidRPr="003D7BDB" w:rsidRDefault="001556B8" w:rsidP="00A36DEF">
      <w:pPr>
        <w:pStyle w:val="Prrafodelista"/>
        <w:numPr>
          <w:ilvl w:val="0"/>
          <w:numId w:val="31"/>
        </w:numPr>
        <w:spacing w:line="360" w:lineRule="auto"/>
        <w:jc w:val="both"/>
        <w:rPr>
          <w:rFonts w:ascii="Arial" w:eastAsia="Times New Roman" w:hAnsi="Arial" w:cs="Arial"/>
          <w:b/>
          <w:color w:val="000000" w:themeColor="text1"/>
          <w:lang w:eastAsia="es-ES"/>
        </w:rPr>
      </w:pPr>
      <w:r w:rsidRPr="001556B8">
        <w:rPr>
          <w:rFonts w:ascii="Arial" w:eastAsia="Times New Roman" w:hAnsi="Arial" w:cs="Arial"/>
          <w:b/>
          <w:color w:val="000000" w:themeColor="text1"/>
          <w:lang w:eastAsia="es-ES"/>
        </w:rPr>
        <w:t>LOS PERJUICIOS MORALES SOLICITADOS DESCONOCEN LOS LÍMITES JURISPRUDENCIALES ESTABLECIDOS POR EL MÁXIMO ÓRGANO DE LA JURISDICCIÓN CONTENCIOSO ADMINISTRATIVA</w:t>
      </w:r>
    </w:p>
    <w:p w14:paraId="68E20EE6" w14:textId="0EB136F0" w:rsidR="00136F3E" w:rsidRDefault="00136F3E" w:rsidP="00136F3E">
      <w:pPr>
        <w:spacing w:line="360" w:lineRule="auto"/>
        <w:jc w:val="both"/>
        <w:rPr>
          <w:rFonts w:ascii="Arial" w:eastAsia="Times New Roman" w:hAnsi="Arial" w:cs="Arial"/>
          <w:bCs/>
          <w:color w:val="000000" w:themeColor="text1"/>
          <w:lang w:eastAsia="es-ES"/>
        </w:rPr>
      </w:pPr>
      <w:r w:rsidRPr="00136F3E">
        <w:rPr>
          <w:rFonts w:ascii="Arial" w:eastAsia="Times New Roman" w:hAnsi="Arial" w:cs="Arial"/>
          <w:bCs/>
          <w:color w:val="000000" w:themeColor="text1"/>
          <w:lang w:eastAsia="es-ES"/>
        </w:rPr>
        <w:t>La parte demandante solicita como indemnización por los presuntos perjuicios morales una suma equivalente al máximo permitido por esta jurisdicción en casos de gravedad, aplicable cuando la víctima ha sufrido una pérdida de</w:t>
      </w:r>
      <w:r w:rsidR="00A21F0E">
        <w:rPr>
          <w:rFonts w:ascii="Arial" w:eastAsia="Times New Roman" w:hAnsi="Arial" w:cs="Arial"/>
          <w:bCs/>
          <w:color w:val="000000" w:themeColor="text1"/>
          <w:lang w:eastAsia="es-ES"/>
        </w:rPr>
        <w:t xml:space="preserve"> la</w:t>
      </w:r>
      <w:r w:rsidRPr="00136F3E">
        <w:rPr>
          <w:rFonts w:ascii="Arial" w:eastAsia="Times New Roman" w:hAnsi="Arial" w:cs="Arial"/>
          <w:bCs/>
          <w:color w:val="000000" w:themeColor="text1"/>
          <w:lang w:eastAsia="es-ES"/>
        </w:rPr>
        <w:t xml:space="preserve"> capacidad laboral superior al 50%. Sin embargo, como se evidencia en el expediente, no se ha demostrado dicho porcentaje en relación con el trauma de cara y craneoencefálico, ni mucho menos que esta situación sea atribuible a la parte demandada.</w:t>
      </w:r>
    </w:p>
    <w:p w14:paraId="6E1479C4" w14:textId="77777777" w:rsidR="009226CD" w:rsidRDefault="009226CD" w:rsidP="00136F3E">
      <w:pPr>
        <w:spacing w:line="360" w:lineRule="auto"/>
        <w:jc w:val="both"/>
        <w:rPr>
          <w:rFonts w:ascii="Arial" w:eastAsia="Times New Roman" w:hAnsi="Arial" w:cs="Arial"/>
          <w:bCs/>
          <w:color w:val="000000" w:themeColor="text1"/>
          <w:lang w:eastAsia="es-ES"/>
        </w:rPr>
      </w:pPr>
    </w:p>
    <w:p w14:paraId="131D4CE6" w14:textId="0469B8DF" w:rsidR="009226CD" w:rsidRPr="00136F3E" w:rsidRDefault="009226CD" w:rsidP="00136F3E">
      <w:pPr>
        <w:spacing w:line="360" w:lineRule="auto"/>
        <w:jc w:val="both"/>
        <w:rPr>
          <w:rFonts w:ascii="Arial" w:eastAsia="Times New Roman" w:hAnsi="Arial" w:cs="Arial"/>
          <w:bCs/>
          <w:color w:val="000000" w:themeColor="text1"/>
          <w:lang w:eastAsia="es-ES"/>
        </w:rPr>
      </w:pPr>
      <w:r w:rsidRPr="009226CD">
        <w:rPr>
          <w:rFonts w:ascii="Arial" w:eastAsia="Times New Roman" w:hAnsi="Arial" w:cs="Arial"/>
          <w:bCs/>
          <w:color w:val="000000" w:themeColor="text1"/>
          <w:lang w:eastAsia="es-ES"/>
        </w:rPr>
        <w:t>Es pertinente señalar que las pretensiones planteadas en este ítem reflejan un claro ánimo especulativo, derivado de una tasación errónea y exagerada de los perjuicios morales, basada en una estimación desmesurada del supuesto perjuicio inmaterial. En consecuencia, y solo en el improbable y remoto caso de que se imponga una condena a la entidad demandada, el honorable Juez deberá desestimar la tasación presentada por la parte actora, y en su lugar, aplicar los criterios de estimación previamente establecidos por el Consejo de Estado.</w:t>
      </w:r>
    </w:p>
    <w:p w14:paraId="49F30842" w14:textId="77777777" w:rsidR="003F0C34" w:rsidRDefault="003F0C34" w:rsidP="00D50A3D">
      <w:pPr>
        <w:spacing w:line="360" w:lineRule="auto"/>
        <w:jc w:val="both"/>
        <w:rPr>
          <w:rFonts w:ascii="Arial" w:eastAsia="Times New Roman" w:hAnsi="Arial" w:cs="Arial"/>
          <w:bCs/>
          <w:color w:val="000000" w:themeColor="text1"/>
          <w:lang w:val="es-CO" w:eastAsia="es-ES"/>
        </w:rPr>
      </w:pPr>
    </w:p>
    <w:p w14:paraId="69812545" w14:textId="439A9640" w:rsidR="008B409E" w:rsidRPr="008B409E" w:rsidRDefault="001556B8" w:rsidP="00A36DEF">
      <w:pPr>
        <w:pStyle w:val="Prrafodelista"/>
        <w:numPr>
          <w:ilvl w:val="0"/>
          <w:numId w:val="31"/>
        </w:numPr>
        <w:spacing w:line="360" w:lineRule="auto"/>
        <w:jc w:val="both"/>
        <w:rPr>
          <w:rFonts w:ascii="Arial" w:eastAsia="Times New Roman" w:hAnsi="Arial" w:cs="Arial"/>
          <w:b/>
          <w:color w:val="000000" w:themeColor="text1"/>
          <w:lang w:eastAsia="es-ES"/>
        </w:rPr>
      </w:pPr>
      <w:r w:rsidRPr="008B409E">
        <w:rPr>
          <w:rFonts w:ascii="Arial" w:eastAsia="Times New Roman" w:hAnsi="Arial" w:cs="Arial"/>
          <w:b/>
          <w:color w:val="000000" w:themeColor="text1"/>
          <w:lang w:val="es-ES" w:eastAsia="es-ES"/>
        </w:rPr>
        <w:t xml:space="preserve">OBLIGACIÓN DE LA VÍCTIMA DE ADOPTAR MEDIDAS RAZONABLES PARA REDUCIR LOS PERJUICIOS CAUSADOS POR EL AGENTE – MITIGACIÓN DEL DAÑO </w:t>
      </w:r>
    </w:p>
    <w:p w14:paraId="1881D36C" w14:textId="5090AF3D" w:rsidR="008226EF" w:rsidRDefault="004D6427" w:rsidP="00FD706E">
      <w:pPr>
        <w:spacing w:line="360" w:lineRule="auto"/>
        <w:jc w:val="both"/>
        <w:rPr>
          <w:rFonts w:ascii="Arial" w:eastAsia="Times New Roman" w:hAnsi="Arial" w:cs="Arial"/>
          <w:bCs/>
          <w:color w:val="000000" w:themeColor="text1"/>
          <w:lang w:eastAsia="es-ES"/>
        </w:rPr>
      </w:pPr>
      <w:r w:rsidRPr="004D6427">
        <w:rPr>
          <w:rFonts w:ascii="Arial" w:eastAsia="Times New Roman" w:hAnsi="Arial" w:cs="Arial"/>
          <w:bCs/>
          <w:color w:val="000000" w:themeColor="text1"/>
          <w:lang w:eastAsia="es-ES"/>
        </w:rPr>
        <w:t>Con respecto a los daños alegados por la parte demandante, en particular los sufridos directamente por Juan Luis Sánchez Gil, las pruebas y las declaraciones de las partes evidencian que la persona afectada no adoptó medidas para mitigar los perjuicios reclamados. Es decir, ha omitido la obligación de tomar acciones razonables para reducir el daño que alega haber sufrido, lo cual resulta relevante para la evaluación de su pretensión indemnizatoria.</w:t>
      </w:r>
    </w:p>
    <w:p w14:paraId="12A5BA63" w14:textId="77777777" w:rsidR="004D6427" w:rsidRDefault="004D6427" w:rsidP="00FD706E">
      <w:pPr>
        <w:spacing w:line="360" w:lineRule="auto"/>
        <w:jc w:val="both"/>
        <w:rPr>
          <w:rFonts w:ascii="Arial" w:eastAsia="Times New Roman" w:hAnsi="Arial" w:cs="Arial"/>
          <w:bCs/>
          <w:color w:val="000000" w:themeColor="text1"/>
          <w:lang w:eastAsia="es-ES"/>
        </w:rPr>
      </w:pPr>
    </w:p>
    <w:p w14:paraId="3ACD767B" w14:textId="5DF76915" w:rsidR="009E424B" w:rsidRDefault="003C7076" w:rsidP="00FD706E">
      <w:pPr>
        <w:spacing w:line="360" w:lineRule="auto"/>
        <w:jc w:val="both"/>
        <w:rPr>
          <w:rFonts w:ascii="Arial" w:eastAsia="Times New Roman" w:hAnsi="Arial" w:cs="Arial"/>
          <w:bCs/>
          <w:color w:val="000000" w:themeColor="text1"/>
          <w:lang w:eastAsia="es-ES"/>
        </w:rPr>
      </w:pPr>
      <w:r w:rsidRPr="003C7076">
        <w:rPr>
          <w:rFonts w:ascii="Arial" w:eastAsia="Times New Roman" w:hAnsi="Arial" w:cs="Arial"/>
          <w:bCs/>
          <w:color w:val="000000" w:themeColor="text1"/>
          <w:lang w:eastAsia="es-ES"/>
        </w:rPr>
        <w:t xml:space="preserve">En las declaraciones rendidas por la madre, el padre y la hermana de Juan Luis Sánchez Gil, se menciona que tras el accidente, el menor sufrió cambios significativos tanto en su movilidad como en su capacidad cognitiva. Sin embargo, a pesar de que la familia ha expresado ser de recursos limitados, no han gestionado la continuación del tratamiento médico necesario, como terapias ocupacionales o psicológicas, servicios accesibles a través de la E.P.S. </w:t>
      </w:r>
      <w:r>
        <w:rPr>
          <w:rFonts w:ascii="Arial" w:eastAsia="Times New Roman" w:hAnsi="Arial" w:cs="Arial"/>
          <w:bCs/>
          <w:color w:val="000000" w:themeColor="text1"/>
          <w:lang w:eastAsia="es-ES"/>
        </w:rPr>
        <w:t xml:space="preserve">Por otro lado, </w:t>
      </w:r>
      <w:r w:rsidRPr="003C7076">
        <w:rPr>
          <w:rFonts w:ascii="Arial" w:eastAsia="Times New Roman" w:hAnsi="Arial" w:cs="Arial"/>
          <w:bCs/>
          <w:color w:val="000000" w:themeColor="text1"/>
          <w:lang w:eastAsia="es-ES"/>
        </w:rPr>
        <w:t xml:space="preserve">la madre señala que el menor necesita gafas para mejorar su visión y poder realizar sus actividades cotidianas, pero tampoco se ha tramitado esta solicitud, a pesar de que es un servicio cubierto por la E.P.S. y </w:t>
      </w:r>
      <w:r w:rsidR="00A21F0E">
        <w:rPr>
          <w:rFonts w:ascii="Arial" w:eastAsia="Times New Roman" w:hAnsi="Arial" w:cs="Arial"/>
          <w:bCs/>
          <w:color w:val="000000" w:themeColor="text1"/>
          <w:lang w:eastAsia="es-ES"/>
        </w:rPr>
        <w:t>pudo haberse gestionado oportunamente.</w:t>
      </w:r>
    </w:p>
    <w:p w14:paraId="4381A357" w14:textId="77777777" w:rsidR="003C7076" w:rsidRDefault="003C7076" w:rsidP="00FD706E">
      <w:pPr>
        <w:spacing w:line="360" w:lineRule="auto"/>
        <w:jc w:val="both"/>
        <w:rPr>
          <w:rFonts w:ascii="Arial" w:eastAsia="Times New Roman" w:hAnsi="Arial" w:cs="Arial"/>
          <w:bCs/>
          <w:color w:val="000000" w:themeColor="text1"/>
          <w:lang w:eastAsia="es-ES"/>
        </w:rPr>
      </w:pPr>
    </w:p>
    <w:p w14:paraId="535F920E" w14:textId="03794ABC" w:rsidR="00FD706E" w:rsidRDefault="006A2A41" w:rsidP="00063585">
      <w:pPr>
        <w:spacing w:line="360" w:lineRule="auto"/>
        <w:jc w:val="both"/>
        <w:rPr>
          <w:rFonts w:ascii="Arial" w:eastAsia="Times New Roman" w:hAnsi="Arial" w:cs="Arial"/>
          <w:bCs/>
          <w:color w:val="000000" w:themeColor="text1"/>
          <w:lang w:eastAsia="es-ES"/>
        </w:rPr>
      </w:pPr>
      <w:r w:rsidRPr="006A2A41">
        <w:rPr>
          <w:rFonts w:ascii="Arial" w:eastAsia="Times New Roman" w:hAnsi="Arial" w:cs="Arial"/>
          <w:bCs/>
          <w:color w:val="000000" w:themeColor="text1"/>
          <w:lang w:eastAsia="es-ES"/>
        </w:rPr>
        <w:t>En estos casos, la familia desempeña un papel crucial al ofrecer el apoyo necesario para que la víctima, especialmente si es menor de edad, pueda superar la situación de la mejor manera posible y llevar una vida lo más normal posible. Es deber de los padres, como parte de su responsabilidad educativa, instruir y guiar a sus hijos en estos aspectos, apoyándolos en la gestión de tratamientos y en el desarrollo de habilidades para enfrentar los retos. En este caso, las declaraciones de los familiares sugieren que, aunque el joven se comunica y está centrado, algunas de sus limitaciones podrían derivar también de su crianza y hábitos familiares, como se desprende de la comparación con su hermana, quien indicó que ambos no son muy sociables.</w:t>
      </w:r>
    </w:p>
    <w:p w14:paraId="6D671E2F" w14:textId="77777777" w:rsidR="00121714" w:rsidRDefault="00121714" w:rsidP="00063585">
      <w:pPr>
        <w:spacing w:line="360" w:lineRule="auto"/>
        <w:jc w:val="both"/>
        <w:rPr>
          <w:rFonts w:ascii="Arial" w:eastAsia="Times New Roman" w:hAnsi="Arial" w:cs="Arial"/>
          <w:bCs/>
          <w:color w:val="000000" w:themeColor="text1"/>
          <w:lang w:eastAsia="es-ES"/>
        </w:rPr>
      </w:pPr>
    </w:p>
    <w:p w14:paraId="4158BABA" w14:textId="25D3A4D5" w:rsidR="006A791B" w:rsidRDefault="00FB7167" w:rsidP="00063585">
      <w:pPr>
        <w:spacing w:line="360" w:lineRule="auto"/>
        <w:jc w:val="both"/>
        <w:rPr>
          <w:rFonts w:ascii="Arial" w:eastAsia="Times New Roman" w:hAnsi="Arial" w:cs="Arial"/>
          <w:bCs/>
          <w:color w:val="000000" w:themeColor="text1"/>
          <w:lang w:eastAsia="es-ES"/>
        </w:rPr>
      </w:pPr>
      <w:r>
        <w:rPr>
          <w:rFonts w:ascii="Arial" w:eastAsia="Times New Roman" w:hAnsi="Arial" w:cs="Arial"/>
          <w:bCs/>
          <w:color w:val="000000" w:themeColor="text1"/>
          <w:lang w:eastAsia="es-ES"/>
        </w:rPr>
        <w:t xml:space="preserve">Teniendo en cuenta lo anterior, el Consejo de Estado en sentencia </w:t>
      </w:r>
      <w:r w:rsidR="006A791B">
        <w:rPr>
          <w:rFonts w:ascii="Arial" w:eastAsia="Times New Roman" w:hAnsi="Arial" w:cs="Arial"/>
          <w:bCs/>
          <w:color w:val="000000" w:themeColor="text1"/>
          <w:lang w:eastAsia="es-ES"/>
        </w:rPr>
        <w:t xml:space="preserve">del 6 de noviembre del 2020 ha establecido: </w:t>
      </w:r>
    </w:p>
    <w:p w14:paraId="6C0DAB16" w14:textId="77777777" w:rsidR="003D7BDB" w:rsidRDefault="003D7BDB" w:rsidP="00063585">
      <w:pPr>
        <w:spacing w:line="360" w:lineRule="auto"/>
        <w:jc w:val="both"/>
        <w:rPr>
          <w:rFonts w:ascii="Arial" w:eastAsia="Times New Roman" w:hAnsi="Arial" w:cs="Arial"/>
          <w:bCs/>
          <w:color w:val="000000" w:themeColor="text1"/>
          <w:lang w:eastAsia="es-ES"/>
        </w:rPr>
      </w:pPr>
    </w:p>
    <w:p w14:paraId="7C30D0E1" w14:textId="5447BB3E" w:rsidR="00FB7167" w:rsidRPr="00FB7167" w:rsidRDefault="006A791B" w:rsidP="00FB7167">
      <w:pPr>
        <w:spacing w:line="276" w:lineRule="auto"/>
        <w:ind w:left="708"/>
        <w:jc w:val="both"/>
        <w:rPr>
          <w:rFonts w:ascii="Arial" w:eastAsia="Times New Roman" w:hAnsi="Arial" w:cs="Arial"/>
          <w:bCs/>
          <w:color w:val="000000" w:themeColor="text1"/>
          <w:sz w:val="20"/>
          <w:szCs w:val="20"/>
          <w:lang w:eastAsia="es-ES"/>
        </w:rPr>
      </w:pPr>
      <w:r>
        <w:rPr>
          <w:rFonts w:ascii="Arial" w:eastAsia="Times New Roman" w:hAnsi="Arial" w:cs="Arial"/>
          <w:bCs/>
          <w:color w:val="000000" w:themeColor="text1"/>
          <w:sz w:val="20"/>
          <w:szCs w:val="20"/>
          <w:lang w:eastAsia="es-ES"/>
        </w:rPr>
        <w:t xml:space="preserve">(…) </w:t>
      </w:r>
      <w:r w:rsidR="00FB7167" w:rsidRPr="00FB7167">
        <w:rPr>
          <w:rFonts w:ascii="Arial" w:eastAsia="Times New Roman" w:hAnsi="Arial" w:cs="Arial"/>
          <w:bCs/>
          <w:color w:val="000000" w:themeColor="text1"/>
          <w:sz w:val="20"/>
          <w:szCs w:val="20"/>
          <w:lang w:eastAsia="es-ES"/>
        </w:rPr>
        <w:t>es preciso señalar que la jurisprudencia de la Sección ha expuesto que a los demandantes les es exigible un deber de mitigación del daño o de evitar el riesgo que conlleva a la concreción de aquel, al respecto: Si está en manos del interesado evitar el daño es su deber hacerlo, pues de lo contrario incurre en una actitud negligente, de desidia frente a sus propios deberes, lo cual le impide trasladar a la administración las consecuencias desfavorables de ello y perseguir, entonces, la obtención de una ventaja o provecho económico, con cargo al patrimonio de aquella, pues tal comportamiento no solo resulta contrario a la buena fe, principio superior por el</w:t>
      </w:r>
      <w:r w:rsidR="00FB7167" w:rsidRPr="00FB7167">
        <w:rPr>
          <w:sz w:val="20"/>
          <w:szCs w:val="20"/>
        </w:rPr>
        <w:t xml:space="preserve"> </w:t>
      </w:r>
      <w:r w:rsidR="00FB7167" w:rsidRPr="00FB7167">
        <w:rPr>
          <w:rFonts w:ascii="Arial" w:eastAsia="Times New Roman" w:hAnsi="Arial" w:cs="Arial"/>
          <w:bCs/>
          <w:color w:val="000000" w:themeColor="text1"/>
          <w:sz w:val="20"/>
          <w:szCs w:val="20"/>
          <w:lang w:eastAsia="es-ES"/>
        </w:rPr>
        <w:t>cual se deben regir todas las relaciones entre el Estado y los administrados, sino que también contraría el principio de derecho según el cual nadie puede sacar provecho de su propia desidia</w:t>
      </w:r>
      <w:r>
        <w:rPr>
          <w:rFonts w:ascii="Arial" w:eastAsia="Times New Roman" w:hAnsi="Arial" w:cs="Arial"/>
          <w:bCs/>
          <w:color w:val="000000" w:themeColor="text1"/>
          <w:sz w:val="20"/>
          <w:szCs w:val="20"/>
          <w:lang w:eastAsia="es-ES"/>
        </w:rPr>
        <w:t>.</w:t>
      </w:r>
      <w:r>
        <w:rPr>
          <w:rStyle w:val="Refdenotaalpie"/>
          <w:rFonts w:ascii="Arial" w:eastAsia="Times New Roman" w:hAnsi="Arial" w:cs="Arial"/>
          <w:bCs/>
          <w:color w:val="000000" w:themeColor="text1"/>
          <w:sz w:val="20"/>
          <w:szCs w:val="20"/>
          <w:lang w:eastAsia="es-ES"/>
        </w:rPr>
        <w:footnoteReference w:id="3"/>
      </w:r>
    </w:p>
    <w:p w14:paraId="01871384" w14:textId="77777777" w:rsidR="006A2A41" w:rsidRDefault="006A2A41" w:rsidP="00063585">
      <w:pPr>
        <w:spacing w:line="360" w:lineRule="auto"/>
        <w:jc w:val="both"/>
        <w:rPr>
          <w:rFonts w:ascii="Arial" w:eastAsia="Times New Roman" w:hAnsi="Arial" w:cs="Arial"/>
          <w:bCs/>
          <w:color w:val="000000" w:themeColor="text1"/>
          <w:lang w:eastAsia="es-ES"/>
        </w:rPr>
      </w:pPr>
    </w:p>
    <w:p w14:paraId="112464B3" w14:textId="18D38725" w:rsidR="00C2155A" w:rsidRPr="00A16E71" w:rsidRDefault="00001A5B" w:rsidP="00A22026">
      <w:pPr>
        <w:spacing w:line="360" w:lineRule="auto"/>
        <w:jc w:val="both"/>
        <w:rPr>
          <w:rFonts w:ascii="Arial" w:eastAsia="Times New Roman" w:hAnsi="Arial" w:cs="Arial"/>
          <w:b/>
          <w:color w:val="000000" w:themeColor="text1"/>
          <w:lang w:val="es-ES_tradnl" w:eastAsia="es-ES"/>
        </w:rPr>
      </w:pPr>
      <w:r w:rsidRPr="00001A5B">
        <w:rPr>
          <w:rFonts w:ascii="Arial" w:eastAsia="Times New Roman" w:hAnsi="Arial" w:cs="Arial"/>
          <w:bCs/>
          <w:color w:val="000000" w:themeColor="text1"/>
          <w:lang w:eastAsia="es-ES"/>
        </w:rPr>
        <w:t>De este modo, no es coherente ni procedente que la parte demandante intente atribuir toda la responsabilidad de los daños que persisten hasta la fecha a las entidades demandadas, cuando dichos daños podrían haber sido mitigados en su momento con la gestión y asistencia a las terapias que ofrecen las E.P.S. Las autoridades de salud están obligadas a brindar apoyo en estos casos, y la falta de gestión por parte de los demandantes impide que se les adjudique responsabilidad exclusi</w:t>
      </w:r>
      <w:r w:rsidR="00A21F0E">
        <w:rPr>
          <w:rFonts w:ascii="Arial" w:eastAsia="Times New Roman" w:hAnsi="Arial" w:cs="Arial"/>
          <w:bCs/>
          <w:color w:val="000000" w:themeColor="text1"/>
          <w:lang w:eastAsia="es-ES"/>
        </w:rPr>
        <w:t>va por los perjuicios supuestamente continuos.</w:t>
      </w:r>
    </w:p>
    <w:p w14:paraId="444DC97A" w14:textId="77777777" w:rsidR="00C2155A" w:rsidRPr="00D94738" w:rsidRDefault="00C2155A" w:rsidP="00A22026">
      <w:pPr>
        <w:spacing w:line="360" w:lineRule="auto"/>
        <w:jc w:val="both"/>
        <w:rPr>
          <w:rFonts w:ascii="Arial" w:hAnsi="Arial" w:cs="Arial"/>
        </w:rPr>
      </w:pPr>
    </w:p>
    <w:p w14:paraId="7481D872" w14:textId="5C8EE819" w:rsidR="00344825" w:rsidRPr="00344825" w:rsidRDefault="00E14BA4" w:rsidP="003D7BDB">
      <w:pPr>
        <w:pStyle w:val="Prrafodelista"/>
        <w:numPr>
          <w:ilvl w:val="0"/>
          <w:numId w:val="2"/>
        </w:numPr>
        <w:spacing w:line="360" w:lineRule="auto"/>
        <w:jc w:val="center"/>
        <w:rPr>
          <w:rFonts w:ascii="Arial" w:eastAsia="Times New Roman" w:hAnsi="Arial" w:cs="Arial"/>
          <w:color w:val="000000" w:themeColor="text1"/>
          <w:lang w:val="es-ES_tradnl" w:eastAsia="es-ES"/>
        </w:rPr>
      </w:pPr>
      <w:r w:rsidRPr="00344825">
        <w:rPr>
          <w:rFonts w:ascii="Arial" w:eastAsia="Times New Roman" w:hAnsi="Arial" w:cs="Arial"/>
          <w:b/>
          <w:color w:val="000000"/>
          <w:lang w:val="es-ES_tradnl" w:eastAsia="es-ES"/>
        </w:rPr>
        <w:t xml:space="preserve">ALEGATOS RESPECTO DEL LLAMAMIENTO EN </w:t>
      </w:r>
      <w:r w:rsidR="005418E4" w:rsidRPr="00344825">
        <w:rPr>
          <w:rFonts w:ascii="Arial" w:eastAsia="Times New Roman" w:hAnsi="Arial" w:cs="Arial"/>
          <w:b/>
          <w:color w:val="000000"/>
          <w:lang w:val="es-ES_tradnl" w:eastAsia="es-ES"/>
        </w:rPr>
        <w:t xml:space="preserve">GARANTÍA FORMULADO </w:t>
      </w:r>
      <w:r w:rsidR="00344825">
        <w:rPr>
          <w:rFonts w:ascii="Arial" w:eastAsia="Times New Roman" w:hAnsi="Arial" w:cs="Arial"/>
          <w:b/>
          <w:color w:val="000000"/>
          <w:lang w:val="es-ES_tradnl" w:eastAsia="es-ES"/>
        </w:rPr>
        <w:t>POR</w:t>
      </w:r>
      <w:r w:rsidR="00A16E71">
        <w:rPr>
          <w:rFonts w:ascii="Arial" w:eastAsia="Times New Roman" w:hAnsi="Arial" w:cs="Arial"/>
          <w:b/>
          <w:color w:val="000000"/>
          <w:lang w:val="es-ES_tradnl" w:eastAsia="es-ES"/>
        </w:rPr>
        <w:t xml:space="preserve"> TURISMO YEP</w:t>
      </w:r>
      <w:r w:rsidR="003D7BDB">
        <w:rPr>
          <w:rFonts w:ascii="Arial" w:eastAsia="Times New Roman" w:hAnsi="Arial" w:cs="Arial"/>
          <w:b/>
          <w:color w:val="000000"/>
          <w:lang w:val="es-ES_tradnl" w:eastAsia="es-ES"/>
        </w:rPr>
        <w:t xml:space="preserve"> LTDA</w:t>
      </w:r>
    </w:p>
    <w:p w14:paraId="065E8F14" w14:textId="7101FE33" w:rsidR="00843345" w:rsidRPr="00B404D1" w:rsidRDefault="00E14BA4" w:rsidP="00B404D1">
      <w:pPr>
        <w:spacing w:line="360" w:lineRule="auto"/>
        <w:jc w:val="both"/>
        <w:rPr>
          <w:rFonts w:ascii="Arial" w:eastAsia="Times New Roman" w:hAnsi="Arial" w:cs="Arial"/>
          <w:color w:val="000000" w:themeColor="text1"/>
          <w:lang w:val="es-ES_tradnl" w:eastAsia="es-ES"/>
        </w:rPr>
      </w:pPr>
      <w:r w:rsidRPr="00B404D1">
        <w:rPr>
          <w:rFonts w:ascii="Arial" w:eastAsia="Times New Roman" w:hAnsi="Arial" w:cs="Arial"/>
          <w:color w:val="000000" w:themeColor="text1"/>
          <w:lang w:val="es-ES_tradnl" w:eastAsia="es-ES"/>
        </w:rPr>
        <w:t>En este acápite se desarrollarán los aspectos relativos a la vinculación realizada a mi procurada, respecto al tenor de la póliza utilizada como fundamento del llamamiento en garantía:</w:t>
      </w:r>
    </w:p>
    <w:p w14:paraId="168AD0BA" w14:textId="77777777" w:rsidR="004A51A8" w:rsidRPr="004A51A8" w:rsidRDefault="004A51A8" w:rsidP="004A51A8">
      <w:pPr>
        <w:adjustRightInd w:val="0"/>
        <w:spacing w:line="360" w:lineRule="auto"/>
        <w:jc w:val="both"/>
        <w:rPr>
          <w:rFonts w:ascii="Arial" w:eastAsia="Times New Roman" w:hAnsi="Arial" w:cs="Arial"/>
          <w:b/>
          <w:color w:val="000000" w:themeColor="text1"/>
          <w:lang w:eastAsia="es-ES"/>
        </w:rPr>
      </w:pPr>
    </w:p>
    <w:p w14:paraId="137EDE51" w14:textId="565EB72A" w:rsidR="005A76C2" w:rsidRPr="005A76C2" w:rsidRDefault="005A76C2" w:rsidP="005A76C2">
      <w:pPr>
        <w:pStyle w:val="Prrafodelista"/>
        <w:numPr>
          <w:ilvl w:val="0"/>
          <w:numId w:val="30"/>
        </w:numPr>
        <w:adjustRightInd w:val="0"/>
        <w:spacing w:line="360" w:lineRule="auto"/>
        <w:jc w:val="both"/>
        <w:rPr>
          <w:rFonts w:ascii="Arial" w:eastAsia="Times New Roman" w:hAnsi="Arial" w:cs="Arial"/>
          <w:bCs/>
          <w:color w:val="000000" w:themeColor="text1"/>
          <w:lang w:eastAsia="es-ES"/>
        </w:rPr>
      </w:pPr>
      <w:r w:rsidRPr="005A76C2">
        <w:rPr>
          <w:rFonts w:ascii="Arial" w:eastAsia="Times New Roman" w:hAnsi="Arial" w:cs="Arial"/>
          <w:b/>
          <w:color w:val="000000" w:themeColor="text1"/>
          <w:lang w:val="es-ES" w:eastAsia="es-ES"/>
        </w:rPr>
        <w:t>PRINCIPIO DE CONGRUENCIA ENTRE LA SENTENCIA Y LO SOLICITADO EN EL LÍBELO DE LA DEMANDA</w:t>
      </w:r>
      <w:r w:rsidR="00A21F0E">
        <w:rPr>
          <w:rFonts w:ascii="Arial" w:eastAsia="Times New Roman" w:hAnsi="Arial" w:cs="Arial"/>
          <w:b/>
          <w:color w:val="000000" w:themeColor="text1"/>
          <w:lang w:val="es-ES" w:eastAsia="es-ES"/>
        </w:rPr>
        <w:t xml:space="preserve"> Y EL LLAMAMIENTO EN GARANTÍA</w:t>
      </w:r>
    </w:p>
    <w:p w14:paraId="48A65937" w14:textId="5EF260F7" w:rsidR="004A51A8" w:rsidRPr="005A76C2" w:rsidRDefault="004A51A8" w:rsidP="005A76C2">
      <w:pPr>
        <w:adjustRightInd w:val="0"/>
        <w:spacing w:line="360" w:lineRule="auto"/>
        <w:jc w:val="both"/>
        <w:rPr>
          <w:rFonts w:ascii="Arial" w:eastAsia="Times New Roman" w:hAnsi="Arial" w:cs="Arial"/>
          <w:bCs/>
          <w:color w:val="000000" w:themeColor="text1"/>
          <w:lang w:eastAsia="es-ES"/>
        </w:rPr>
      </w:pPr>
      <w:r w:rsidRPr="005A76C2">
        <w:rPr>
          <w:rFonts w:ascii="Arial" w:eastAsia="Times New Roman" w:hAnsi="Arial" w:cs="Arial"/>
          <w:bCs/>
          <w:color w:val="000000" w:themeColor="text1"/>
          <w:lang w:eastAsia="es-ES"/>
        </w:rPr>
        <w:t>El principio de congruencia establece que las decisiones del juez deben ser consistentes con los hechos y pretensiones presentadas en el proceso, tal como lo establece el artículo 281 del Código General del Proceso. Este principio impide que se emitan fallos ultra petita (más de lo solicitado) o extra petita (fuera de lo solicitado). Además, se deben tener en cuenta las excepciones probadas y alegadas. En casos de familia, el juez puede fallar más allá de lo solicitado para proteger a las partes vulnerables, y en procesos agrarios, se debe garantizar la justicia social en defensa de los campesinos y las comunidades indígenas.</w:t>
      </w:r>
    </w:p>
    <w:p w14:paraId="30B95B96" w14:textId="77777777" w:rsidR="004A51A8" w:rsidRPr="004A51A8" w:rsidRDefault="004A51A8" w:rsidP="004A51A8">
      <w:pPr>
        <w:adjustRightInd w:val="0"/>
        <w:spacing w:line="360" w:lineRule="auto"/>
        <w:jc w:val="both"/>
        <w:rPr>
          <w:rFonts w:ascii="Arial" w:eastAsia="Times New Roman" w:hAnsi="Arial" w:cs="Arial"/>
          <w:bCs/>
          <w:color w:val="000000" w:themeColor="text1"/>
          <w:lang w:val="es-CO" w:eastAsia="es-ES"/>
        </w:rPr>
      </w:pPr>
    </w:p>
    <w:p w14:paraId="27520437" w14:textId="440792F0" w:rsidR="004A51A8" w:rsidRDefault="004A51A8" w:rsidP="004A51A8">
      <w:pPr>
        <w:adjustRightInd w:val="0"/>
        <w:spacing w:line="360" w:lineRule="auto"/>
        <w:jc w:val="both"/>
        <w:rPr>
          <w:rFonts w:ascii="Arial" w:eastAsia="Times New Roman" w:hAnsi="Arial" w:cs="Arial"/>
          <w:bCs/>
          <w:color w:val="000000" w:themeColor="text1"/>
          <w:lang w:val="es-CO" w:eastAsia="es-ES"/>
        </w:rPr>
      </w:pPr>
      <w:r w:rsidRPr="004A51A8">
        <w:rPr>
          <w:rFonts w:ascii="Arial" w:eastAsia="Times New Roman" w:hAnsi="Arial" w:cs="Arial"/>
          <w:bCs/>
          <w:color w:val="000000" w:themeColor="text1"/>
          <w:lang w:val="es-CO" w:eastAsia="es-ES"/>
        </w:rPr>
        <w:t xml:space="preserve">La Corte Constitucional ha reiterado que el principio de congruencia es fundamental para el derecho al debido proceso, ya que garantiza que el fallo esté en línea con lo debatido y probado en el proceso. </w:t>
      </w:r>
      <w:r w:rsidR="00D1408C">
        <w:rPr>
          <w:rFonts w:ascii="Arial" w:eastAsia="Times New Roman" w:hAnsi="Arial" w:cs="Arial"/>
          <w:bCs/>
          <w:color w:val="000000" w:themeColor="text1"/>
          <w:lang w:val="es-CO" w:eastAsia="es-ES"/>
        </w:rPr>
        <w:t>E</w:t>
      </w:r>
      <w:r w:rsidRPr="004A51A8">
        <w:rPr>
          <w:rFonts w:ascii="Arial" w:eastAsia="Times New Roman" w:hAnsi="Arial" w:cs="Arial"/>
          <w:bCs/>
          <w:color w:val="000000" w:themeColor="text1"/>
          <w:lang w:val="es-CO" w:eastAsia="es-ES"/>
        </w:rPr>
        <w:t xml:space="preserve">l Consejo de Estado ha enfatizado que la congruencia busca asegurar que la parte motiva y la parte resolutiva del fallo estén en armonía, y que las decisiones no excedan lo solicitado por las partes. </w:t>
      </w:r>
      <w:r w:rsidR="00D1408C">
        <w:rPr>
          <w:rFonts w:ascii="Arial" w:eastAsia="Times New Roman" w:hAnsi="Arial" w:cs="Arial"/>
          <w:bCs/>
          <w:color w:val="000000" w:themeColor="text1"/>
          <w:lang w:val="es-CO" w:eastAsia="es-ES"/>
        </w:rPr>
        <w:t xml:space="preserve">Así las cosas, </w:t>
      </w:r>
      <w:r w:rsidRPr="004A51A8">
        <w:rPr>
          <w:rFonts w:ascii="Arial" w:eastAsia="Times New Roman" w:hAnsi="Arial" w:cs="Arial"/>
          <w:bCs/>
          <w:color w:val="000000" w:themeColor="text1"/>
          <w:lang w:val="es-CO" w:eastAsia="es-ES"/>
        </w:rPr>
        <w:t>el juez está obligado a respetar las pretensiones propuestas, protegiendo el derecho de defensa y el debido proceso.</w:t>
      </w:r>
    </w:p>
    <w:p w14:paraId="71632368" w14:textId="77777777" w:rsidR="00A90250" w:rsidRDefault="00A90250" w:rsidP="004A51A8">
      <w:pPr>
        <w:adjustRightInd w:val="0"/>
        <w:spacing w:line="360" w:lineRule="auto"/>
        <w:jc w:val="both"/>
        <w:rPr>
          <w:rFonts w:ascii="Arial" w:eastAsia="Times New Roman" w:hAnsi="Arial" w:cs="Arial"/>
          <w:bCs/>
          <w:color w:val="000000" w:themeColor="text1"/>
          <w:lang w:val="es-CO" w:eastAsia="es-ES"/>
        </w:rPr>
      </w:pPr>
    </w:p>
    <w:p w14:paraId="79D0FDA6" w14:textId="49B32D71" w:rsidR="00D1408C" w:rsidRPr="003D7BDB" w:rsidRDefault="00A90250" w:rsidP="004A51A8">
      <w:pPr>
        <w:adjustRightInd w:val="0"/>
        <w:spacing w:line="360" w:lineRule="auto"/>
        <w:jc w:val="both"/>
        <w:rPr>
          <w:rFonts w:ascii="Arial" w:eastAsia="Times New Roman" w:hAnsi="Arial" w:cs="Arial"/>
          <w:bCs/>
          <w:color w:val="000000" w:themeColor="text1"/>
          <w:lang w:eastAsia="es-ES"/>
        </w:rPr>
      </w:pPr>
      <w:r w:rsidRPr="00D76959">
        <w:rPr>
          <w:rFonts w:ascii="Arial" w:eastAsia="Times New Roman" w:hAnsi="Arial" w:cs="Arial"/>
          <w:bCs/>
          <w:color w:val="000000" w:themeColor="text1"/>
          <w:lang w:eastAsia="es-ES"/>
        </w:rPr>
        <w:t>Se destaca que en el presente caso, la parte demandante</w:t>
      </w:r>
      <w:r w:rsidR="00A21F0E">
        <w:rPr>
          <w:rFonts w:ascii="Arial" w:eastAsia="Times New Roman" w:hAnsi="Arial" w:cs="Arial"/>
          <w:bCs/>
          <w:color w:val="000000" w:themeColor="text1"/>
          <w:lang w:eastAsia="es-ES"/>
        </w:rPr>
        <w:t>, ni el llamante en garantía, plantearon</w:t>
      </w:r>
      <w:r w:rsidRPr="00D76959">
        <w:rPr>
          <w:rFonts w:ascii="Arial" w:eastAsia="Times New Roman" w:hAnsi="Arial" w:cs="Arial"/>
          <w:bCs/>
          <w:color w:val="000000" w:themeColor="text1"/>
          <w:lang w:eastAsia="es-ES"/>
        </w:rPr>
        <w:t xml:space="preserve"> de manera clara y precisa las pretensiones relacionadas con la afectación de la Póliza de Seguro de Responsabilidad Civil Contractual AA110597, expedida por La Equidad Seguros Generales O.C. La falta de claridad en las pretensiones, al no especificar qué entidades deben asumir los perjuicios ni cómo debe llevarse a cabo el pago, impide que el juez pueda ordenar la ejecución de la póliza solicitada. En este sentido, y en virtud del principio de congruencia, el juez está limitado a re</w:t>
      </w:r>
      <w:r w:rsidR="00A21F0E">
        <w:rPr>
          <w:rFonts w:ascii="Arial" w:eastAsia="Times New Roman" w:hAnsi="Arial" w:cs="Arial"/>
          <w:bCs/>
          <w:color w:val="000000" w:themeColor="text1"/>
          <w:lang w:eastAsia="es-ES"/>
        </w:rPr>
        <w:t xml:space="preserve">solver dentro de los límites </w:t>
      </w:r>
      <w:r w:rsidRPr="00D76959">
        <w:rPr>
          <w:rFonts w:ascii="Arial" w:eastAsia="Times New Roman" w:hAnsi="Arial" w:cs="Arial"/>
          <w:bCs/>
          <w:color w:val="000000" w:themeColor="text1"/>
          <w:lang w:eastAsia="es-ES"/>
        </w:rPr>
        <w:t>lo expresamente solicitado en la demanda, lo cual no incluye la afectación de dicha póliza, ya que tal solicitud no fue presentada en el escrito inicial. Por lo tanto, el Juez no puede ir más allá de las pretensiones formuladas, conforme a los principios que rigen la Jurisdicción Contenciosa Administrativa, y bajo el principio de rogación, solo puede pronunciarse sobre lo que expresamente</w:t>
      </w:r>
      <w:r w:rsidR="00A21F0E">
        <w:rPr>
          <w:rFonts w:ascii="Arial" w:eastAsia="Times New Roman" w:hAnsi="Arial" w:cs="Arial"/>
          <w:bCs/>
          <w:color w:val="000000" w:themeColor="text1"/>
          <w:lang w:eastAsia="es-ES"/>
        </w:rPr>
        <w:t xml:space="preserve"> se</w:t>
      </w:r>
      <w:r w:rsidRPr="00D76959">
        <w:rPr>
          <w:rFonts w:ascii="Arial" w:eastAsia="Times New Roman" w:hAnsi="Arial" w:cs="Arial"/>
          <w:bCs/>
          <w:color w:val="000000" w:themeColor="text1"/>
          <w:lang w:eastAsia="es-ES"/>
        </w:rPr>
        <w:t xml:space="preserve"> ha sido pedido.</w:t>
      </w:r>
    </w:p>
    <w:p w14:paraId="09FB3824" w14:textId="77777777" w:rsidR="00EF4453" w:rsidRDefault="00EF4453" w:rsidP="009B41C5">
      <w:pPr>
        <w:adjustRightInd w:val="0"/>
        <w:spacing w:line="360" w:lineRule="auto"/>
        <w:jc w:val="both"/>
        <w:rPr>
          <w:rFonts w:ascii="Arial" w:eastAsia="Times New Roman" w:hAnsi="Arial" w:cs="Arial"/>
          <w:bCs/>
          <w:color w:val="000000" w:themeColor="text1"/>
          <w:lang w:eastAsia="es-ES"/>
        </w:rPr>
      </w:pPr>
    </w:p>
    <w:p w14:paraId="20029C30" w14:textId="3E92BBAB" w:rsidR="00871862" w:rsidRDefault="00EF4453" w:rsidP="005A79F9">
      <w:pPr>
        <w:pStyle w:val="Prrafodelista"/>
        <w:numPr>
          <w:ilvl w:val="0"/>
          <w:numId w:val="30"/>
        </w:numPr>
        <w:adjustRightInd w:val="0"/>
        <w:spacing w:line="360" w:lineRule="auto"/>
        <w:jc w:val="both"/>
        <w:rPr>
          <w:rFonts w:ascii="Arial" w:eastAsia="Times New Roman" w:hAnsi="Arial" w:cs="Arial"/>
          <w:b/>
          <w:color w:val="000000" w:themeColor="text1"/>
          <w:lang w:eastAsia="es-ES"/>
        </w:rPr>
      </w:pPr>
      <w:r w:rsidRPr="005A79F9">
        <w:rPr>
          <w:rFonts w:ascii="Arial" w:eastAsia="Times New Roman" w:hAnsi="Arial" w:cs="Arial"/>
          <w:b/>
          <w:color w:val="000000" w:themeColor="text1"/>
          <w:lang w:eastAsia="es-ES"/>
        </w:rPr>
        <w:t xml:space="preserve">INEXISTENCIA DE OBLIGACIÓN INDEMNIZATORIA A CARGO DE </w:t>
      </w:r>
      <w:r w:rsidR="005A79F9">
        <w:rPr>
          <w:rFonts w:ascii="Arial" w:eastAsia="Times New Roman" w:hAnsi="Arial" w:cs="Arial"/>
          <w:b/>
          <w:color w:val="000000" w:themeColor="text1"/>
          <w:lang w:eastAsia="es-ES"/>
        </w:rPr>
        <w:t>EQUIDAD SEGUROS GENERALES O.C.</w:t>
      </w:r>
      <w:r w:rsidRPr="005A79F9">
        <w:rPr>
          <w:rFonts w:ascii="Arial" w:eastAsia="Times New Roman" w:hAnsi="Arial" w:cs="Arial"/>
          <w:b/>
          <w:color w:val="000000" w:themeColor="text1"/>
          <w:lang w:eastAsia="es-ES"/>
        </w:rPr>
        <w:t xml:space="preserve"> POR NO HABERSE REALIZADO EL RIESGO ASEGURADO. </w:t>
      </w:r>
    </w:p>
    <w:p w14:paraId="33261846" w14:textId="30EB7EB1" w:rsidR="00D77C84" w:rsidRDefault="00D77C84" w:rsidP="00D76959">
      <w:pPr>
        <w:adjustRightInd w:val="0"/>
        <w:spacing w:line="360" w:lineRule="auto"/>
        <w:jc w:val="both"/>
        <w:rPr>
          <w:rFonts w:ascii="Arial" w:eastAsia="Times New Roman" w:hAnsi="Arial" w:cs="Arial"/>
          <w:bCs/>
          <w:color w:val="000000" w:themeColor="text1"/>
          <w:lang w:eastAsia="es-ES"/>
        </w:rPr>
      </w:pPr>
      <w:r w:rsidRPr="00D77C84">
        <w:rPr>
          <w:rFonts w:ascii="Arial" w:eastAsia="Times New Roman" w:hAnsi="Arial" w:cs="Arial"/>
          <w:bCs/>
          <w:color w:val="000000" w:themeColor="text1"/>
          <w:lang w:eastAsia="es-ES"/>
        </w:rPr>
        <w:t>La Póliza de Responsabilidad Civil Contractual Seguro de Accidentes a Pasajeros en Vehículos de Servicio Público AA110597 no cubre los riesgos reclamados, debido a la falta de pruebas que respalden la ocurrencia de los hechos asegurados, como la muerte accidental o las incapacidades reclamadas. Según las condiciones generales, la aseguradora solo responde por los riesgos específicamente amparados, y en este caso, no se ha demostrado que tales eventos estén cubiertos. Por lo tanto, no procede la reclamación.</w:t>
      </w:r>
    </w:p>
    <w:p w14:paraId="170BDF0C" w14:textId="77777777" w:rsidR="00D77C84" w:rsidRDefault="00D77C84" w:rsidP="00D76959">
      <w:pPr>
        <w:adjustRightInd w:val="0"/>
        <w:spacing w:line="360" w:lineRule="auto"/>
        <w:jc w:val="both"/>
        <w:rPr>
          <w:rFonts w:ascii="Arial" w:eastAsia="Times New Roman" w:hAnsi="Arial" w:cs="Arial"/>
          <w:bCs/>
          <w:color w:val="000000" w:themeColor="text1"/>
          <w:lang w:eastAsia="es-ES"/>
        </w:rPr>
      </w:pPr>
    </w:p>
    <w:p w14:paraId="5B886B87" w14:textId="75C09BD2" w:rsidR="00D76959" w:rsidRDefault="00D76959" w:rsidP="00D76959">
      <w:pPr>
        <w:adjustRightInd w:val="0"/>
        <w:spacing w:line="360" w:lineRule="auto"/>
        <w:jc w:val="both"/>
        <w:rPr>
          <w:rFonts w:ascii="Arial" w:eastAsia="Times New Roman" w:hAnsi="Arial" w:cs="Arial"/>
          <w:bCs/>
          <w:color w:val="000000" w:themeColor="text1"/>
          <w:lang w:eastAsia="es-ES"/>
        </w:rPr>
      </w:pPr>
      <w:r w:rsidRPr="00D76959">
        <w:rPr>
          <w:rFonts w:ascii="Arial" w:eastAsia="Times New Roman" w:hAnsi="Arial" w:cs="Arial"/>
          <w:bCs/>
          <w:color w:val="000000" w:themeColor="text1"/>
          <w:lang w:eastAsia="es-ES"/>
        </w:rPr>
        <w:t xml:space="preserve">En este sentido, no se configuró el amparo correspondiente a </w:t>
      </w:r>
      <w:r w:rsidRPr="00D76959">
        <w:rPr>
          <w:rFonts w:ascii="Arial" w:eastAsia="Times New Roman" w:hAnsi="Arial" w:cs="Arial"/>
          <w:b/>
          <w:bCs/>
          <w:color w:val="000000" w:themeColor="text1"/>
          <w:lang w:eastAsia="es-ES"/>
        </w:rPr>
        <w:t>Muerte accidental</w:t>
      </w:r>
      <w:r w:rsidRPr="00D76959">
        <w:rPr>
          <w:rFonts w:ascii="Arial" w:eastAsia="Times New Roman" w:hAnsi="Arial" w:cs="Arial"/>
          <w:bCs/>
          <w:color w:val="000000" w:themeColor="text1"/>
          <w:lang w:eastAsia="es-ES"/>
        </w:rPr>
        <w:t xml:space="preserve">, ya que, según lo establecido en el condicionado general, este cubre la muerte del pasajero cuando el accidente cause directamente su deceso dentro de los noventa (90) días calendario a partir de la ocurrencia del accidente. En este caso, el riesgo no se ha configurado, dado que el menor Juan Luis Sánchez Gil se encuentra con vida. </w:t>
      </w:r>
    </w:p>
    <w:p w14:paraId="7C3CC5F7" w14:textId="77777777" w:rsidR="00D76959" w:rsidRPr="00D76959" w:rsidRDefault="00D76959" w:rsidP="00D76959">
      <w:pPr>
        <w:adjustRightInd w:val="0"/>
        <w:spacing w:line="360" w:lineRule="auto"/>
        <w:jc w:val="both"/>
        <w:rPr>
          <w:rFonts w:ascii="Arial" w:eastAsia="Times New Roman" w:hAnsi="Arial" w:cs="Arial"/>
          <w:bCs/>
          <w:color w:val="000000" w:themeColor="text1"/>
          <w:lang w:eastAsia="es-ES"/>
        </w:rPr>
      </w:pPr>
    </w:p>
    <w:p w14:paraId="1B920CE9" w14:textId="7926B7AE" w:rsidR="00D76959" w:rsidRDefault="00D76959" w:rsidP="00D76959">
      <w:pPr>
        <w:adjustRightInd w:val="0"/>
        <w:spacing w:line="360" w:lineRule="auto"/>
        <w:jc w:val="both"/>
        <w:rPr>
          <w:rFonts w:ascii="Arial" w:eastAsia="Times New Roman" w:hAnsi="Arial" w:cs="Arial"/>
          <w:bCs/>
          <w:color w:val="000000" w:themeColor="text1"/>
          <w:lang w:eastAsia="es-ES"/>
        </w:rPr>
      </w:pPr>
      <w:r w:rsidRPr="00D76959">
        <w:rPr>
          <w:rFonts w:ascii="Arial" w:eastAsia="Times New Roman" w:hAnsi="Arial" w:cs="Arial"/>
          <w:bCs/>
          <w:color w:val="000000" w:themeColor="text1"/>
          <w:lang w:eastAsia="es-ES"/>
        </w:rPr>
        <w:t xml:space="preserve">Tampoco, conforme a las pruebas obrantes en el expediente, se configuró el amparo de </w:t>
      </w:r>
      <w:r w:rsidRPr="00D76959">
        <w:rPr>
          <w:rFonts w:ascii="Arial" w:eastAsia="Times New Roman" w:hAnsi="Arial" w:cs="Arial"/>
          <w:b/>
          <w:bCs/>
          <w:color w:val="000000" w:themeColor="text1"/>
          <w:lang w:eastAsia="es-ES"/>
        </w:rPr>
        <w:t>Incapacidad total y permanente</w:t>
      </w:r>
      <w:r w:rsidRPr="00D76959">
        <w:rPr>
          <w:rFonts w:ascii="Arial" w:eastAsia="Times New Roman" w:hAnsi="Arial" w:cs="Arial"/>
          <w:bCs/>
          <w:color w:val="000000" w:themeColor="text1"/>
          <w:lang w:eastAsia="es-ES"/>
        </w:rPr>
        <w:t>. Este cubre situaciones en las que la lesión incapacita al pasajero de forma total y permanente, siempre que se manifieste dentro de los ciento veinte (120) días calendario posteriores al accidente y como consecuencia del mismo. En este caso, no se ha configurado el riesgo, ya que no existe prueba alguna en el expediente que indique que Juan Luis Sánchez Gil haya sido calificado por una entidad autorizada con una disminución de su capacidad laboral igual o superior al 50%.</w:t>
      </w:r>
    </w:p>
    <w:p w14:paraId="5F7491E3" w14:textId="77777777" w:rsidR="00D76959" w:rsidRPr="00D76959" w:rsidRDefault="00D76959" w:rsidP="00D76959">
      <w:pPr>
        <w:adjustRightInd w:val="0"/>
        <w:spacing w:line="360" w:lineRule="auto"/>
        <w:jc w:val="both"/>
        <w:rPr>
          <w:rFonts w:ascii="Arial" w:eastAsia="Times New Roman" w:hAnsi="Arial" w:cs="Arial"/>
          <w:bCs/>
          <w:color w:val="000000" w:themeColor="text1"/>
          <w:lang w:eastAsia="es-ES"/>
        </w:rPr>
      </w:pPr>
    </w:p>
    <w:p w14:paraId="4D060B94" w14:textId="48EDF6A2" w:rsidR="00D76959" w:rsidRPr="00D76959" w:rsidRDefault="00D76959" w:rsidP="00D76959">
      <w:pPr>
        <w:adjustRightInd w:val="0"/>
        <w:spacing w:line="360" w:lineRule="auto"/>
        <w:jc w:val="both"/>
        <w:rPr>
          <w:rFonts w:ascii="Arial" w:eastAsia="Times New Roman" w:hAnsi="Arial" w:cs="Arial"/>
          <w:bCs/>
          <w:color w:val="000000" w:themeColor="text1"/>
          <w:lang w:eastAsia="es-ES"/>
        </w:rPr>
      </w:pPr>
      <w:r w:rsidRPr="00D76959">
        <w:rPr>
          <w:rFonts w:ascii="Arial" w:eastAsia="Times New Roman" w:hAnsi="Arial" w:cs="Arial"/>
          <w:bCs/>
          <w:color w:val="000000" w:themeColor="text1"/>
          <w:lang w:eastAsia="es-ES"/>
        </w:rPr>
        <w:t xml:space="preserve">Finalmente, no se configuró el amparo de </w:t>
      </w:r>
      <w:r w:rsidRPr="00D76959">
        <w:rPr>
          <w:rFonts w:ascii="Arial" w:eastAsia="Times New Roman" w:hAnsi="Arial" w:cs="Arial"/>
          <w:b/>
          <w:bCs/>
          <w:color w:val="000000" w:themeColor="text1"/>
          <w:lang w:eastAsia="es-ES"/>
        </w:rPr>
        <w:t>Incapacidad total y temporal</w:t>
      </w:r>
      <w:r w:rsidRPr="00D76959">
        <w:rPr>
          <w:rFonts w:ascii="Arial" w:eastAsia="Times New Roman" w:hAnsi="Arial" w:cs="Arial"/>
          <w:bCs/>
          <w:color w:val="000000" w:themeColor="text1"/>
          <w:lang w:eastAsia="es-ES"/>
        </w:rPr>
        <w:t xml:space="preserve">. Este cubre la incapacidad total y temporal del pasajero cuando la lesión le impide desempeñar cualquier trabajo lucrativo durante un período determinado. Para que se haga efectiva la indemnización, es esencial que la víctima haya dejado de percibir ingresos debido a la incapacidad. En este caso, no se ha demostrado </w:t>
      </w:r>
      <w:r w:rsidR="00412C44">
        <w:rPr>
          <w:rFonts w:ascii="Arial" w:eastAsia="Times New Roman" w:hAnsi="Arial" w:cs="Arial"/>
          <w:bCs/>
          <w:color w:val="000000" w:themeColor="text1"/>
          <w:lang w:eastAsia="es-ES"/>
        </w:rPr>
        <w:t xml:space="preserve">que </w:t>
      </w:r>
      <w:r w:rsidRPr="00D76959">
        <w:rPr>
          <w:rFonts w:ascii="Arial" w:eastAsia="Times New Roman" w:hAnsi="Arial" w:cs="Arial"/>
          <w:bCs/>
          <w:color w:val="000000" w:themeColor="text1"/>
          <w:lang w:eastAsia="es-ES"/>
        </w:rPr>
        <w:t>Juan Luis Sánchez Gil haya dejado de recibir ingresos, dado que</w:t>
      </w:r>
      <w:r w:rsidR="00412C44">
        <w:rPr>
          <w:rFonts w:ascii="Arial" w:eastAsia="Times New Roman" w:hAnsi="Arial" w:cs="Arial"/>
          <w:bCs/>
          <w:color w:val="000000" w:themeColor="text1"/>
          <w:lang w:eastAsia="es-ES"/>
        </w:rPr>
        <w:t>, para la época de los hechos</w:t>
      </w:r>
      <w:r w:rsidRPr="00D76959">
        <w:rPr>
          <w:rFonts w:ascii="Arial" w:eastAsia="Times New Roman" w:hAnsi="Arial" w:cs="Arial"/>
          <w:bCs/>
          <w:color w:val="000000" w:themeColor="text1"/>
          <w:lang w:eastAsia="es-ES"/>
        </w:rPr>
        <w:t xml:space="preserve"> se trata</w:t>
      </w:r>
      <w:r w:rsidR="00412C44">
        <w:rPr>
          <w:rFonts w:ascii="Arial" w:eastAsia="Times New Roman" w:hAnsi="Arial" w:cs="Arial"/>
          <w:bCs/>
          <w:color w:val="000000" w:themeColor="text1"/>
          <w:lang w:eastAsia="es-ES"/>
        </w:rPr>
        <w:t>ba</w:t>
      </w:r>
      <w:r w:rsidRPr="00D76959">
        <w:rPr>
          <w:rFonts w:ascii="Arial" w:eastAsia="Times New Roman" w:hAnsi="Arial" w:cs="Arial"/>
          <w:bCs/>
          <w:color w:val="000000" w:themeColor="text1"/>
          <w:lang w:eastAsia="es-ES"/>
        </w:rPr>
        <w:t xml:space="preserve"> de un menor de edad, lo que hace evidente que no se ha configurado el riesgo de incapacidad total y temporal.</w:t>
      </w:r>
      <w:r w:rsidR="00412C44">
        <w:rPr>
          <w:rFonts w:ascii="Arial" w:eastAsia="Times New Roman" w:hAnsi="Arial" w:cs="Arial"/>
          <w:bCs/>
          <w:color w:val="000000" w:themeColor="text1"/>
          <w:lang w:eastAsia="es-ES"/>
        </w:rPr>
        <w:t xml:space="preserve"> Además, en la actualidad, siendo mayor de edad, no presenta ninguna secuela demostrada derivada del accidente de tránsito, que le impida ejercer una actividad lícita y generar ingresos económicos.</w:t>
      </w:r>
    </w:p>
    <w:p w14:paraId="7611D759" w14:textId="77777777" w:rsidR="008051B4" w:rsidRDefault="008051B4" w:rsidP="00D62F74">
      <w:pPr>
        <w:adjustRightInd w:val="0"/>
        <w:spacing w:line="360" w:lineRule="auto"/>
        <w:jc w:val="both"/>
        <w:rPr>
          <w:rFonts w:ascii="Arial" w:eastAsia="Times New Roman" w:hAnsi="Arial" w:cs="Arial"/>
          <w:bCs/>
          <w:color w:val="000000" w:themeColor="text1"/>
          <w:lang w:eastAsia="es-ES"/>
        </w:rPr>
      </w:pPr>
    </w:p>
    <w:p w14:paraId="5E2F073D" w14:textId="4BAE89CE" w:rsidR="00094873" w:rsidRPr="00094873" w:rsidRDefault="00094873" w:rsidP="005A79F9">
      <w:pPr>
        <w:pStyle w:val="Prrafodelista"/>
        <w:numPr>
          <w:ilvl w:val="0"/>
          <w:numId w:val="30"/>
        </w:numPr>
        <w:adjustRightInd w:val="0"/>
        <w:spacing w:line="360" w:lineRule="auto"/>
        <w:jc w:val="both"/>
        <w:rPr>
          <w:rFonts w:ascii="Arial" w:eastAsia="Times New Roman" w:hAnsi="Arial" w:cs="Arial"/>
          <w:b/>
          <w:color w:val="000000" w:themeColor="text1"/>
          <w:lang w:eastAsia="es-ES"/>
        </w:rPr>
      </w:pPr>
      <w:r w:rsidRPr="00094873">
        <w:rPr>
          <w:rFonts w:ascii="Arial" w:eastAsia="Times New Roman" w:hAnsi="Arial" w:cs="Arial"/>
          <w:b/>
          <w:color w:val="000000" w:themeColor="text1"/>
          <w:lang w:val="es-ES" w:eastAsia="es-ES"/>
        </w:rPr>
        <w:t>FALTA DE COBERTURA MATERIAL FRENTE A LOS PERJUICIOS EXTRAPATRIMONIALES</w:t>
      </w:r>
    </w:p>
    <w:p w14:paraId="558C0582" w14:textId="04D5A736" w:rsidR="006812EC" w:rsidRDefault="00904133" w:rsidP="00094873">
      <w:pPr>
        <w:adjustRightInd w:val="0"/>
        <w:spacing w:line="360" w:lineRule="auto"/>
        <w:jc w:val="both"/>
        <w:rPr>
          <w:rFonts w:ascii="Arial" w:eastAsia="Times New Roman" w:hAnsi="Arial" w:cs="Arial"/>
          <w:bCs/>
          <w:color w:val="000000" w:themeColor="text1"/>
          <w:lang w:eastAsia="es-ES"/>
        </w:rPr>
      </w:pPr>
      <w:r w:rsidRPr="00904133">
        <w:rPr>
          <w:rFonts w:ascii="Arial" w:eastAsia="Times New Roman" w:hAnsi="Arial" w:cs="Arial"/>
          <w:bCs/>
          <w:color w:val="000000" w:themeColor="text1"/>
          <w:lang w:eastAsia="es-ES"/>
        </w:rPr>
        <w:t>En primer lugar, es fundamental señalar que los únicos amparos contratados en el Contrato de Seguro de la Póliza de Responsabilidad Civil Contractual Seguro de Accidentes a Pasajeros en Vehículos de Servicio Público AA110597 son: muerte accidental, incapacidad total y permanente, incapacidad total temporal, gastos médicos, protección patrimonial y asistencia jurídica en proceso penal. Los riesgos cubiertos específicamente son los siguientes:</w:t>
      </w:r>
    </w:p>
    <w:p w14:paraId="5397B268" w14:textId="77777777" w:rsidR="00904133" w:rsidRDefault="00904133" w:rsidP="00094873">
      <w:pPr>
        <w:adjustRightInd w:val="0"/>
        <w:spacing w:line="360" w:lineRule="auto"/>
        <w:jc w:val="both"/>
        <w:rPr>
          <w:rFonts w:ascii="Arial" w:eastAsia="Times New Roman" w:hAnsi="Arial" w:cs="Arial"/>
          <w:bCs/>
          <w:color w:val="000000" w:themeColor="text1"/>
          <w:lang w:eastAsia="es-ES"/>
        </w:rPr>
      </w:pPr>
    </w:p>
    <w:p w14:paraId="433DC896" w14:textId="58870F8E" w:rsidR="006C640A" w:rsidRDefault="006C640A" w:rsidP="00094873">
      <w:pPr>
        <w:adjustRightInd w:val="0"/>
        <w:spacing w:line="360" w:lineRule="auto"/>
        <w:jc w:val="both"/>
        <w:rPr>
          <w:rFonts w:ascii="Arial" w:eastAsia="Times New Roman" w:hAnsi="Arial" w:cs="Arial"/>
          <w:bCs/>
          <w:color w:val="000000" w:themeColor="text1"/>
          <w:lang w:eastAsia="es-ES"/>
        </w:rPr>
      </w:pPr>
      <w:r w:rsidRPr="006C640A">
        <w:rPr>
          <w:rFonts w:ascii="Arial" w:eastAsia="Times New Roman" w:hAnsi="Arial" w:cs="Arial"/>
          <w:bCs/>
          <w:noProof/>
          <w:color w:val="000000" w:themeColor="text1"/>
          <w:lang w:val="es-CO" w:eastAsia="es-CO"/>
        </w:rPr>
        <w:drawing>
          <wp:inline distT="0" distB="0" distL="0" distR="0" wp14:anchorId="506CAC1A" wp14:editId="50E52A3A">
            <wp:extent cx="6236779" cy="1219200"/>
            <wp:effectExtent l="19050" t="19050" r="12065" b="19050"/>
            <wp:docPr id="17943059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305958" name=""/>
                    <pic:cNvPicPr/>
                  </pic:nvPicPr>
                  <pic:blipFill rotWithShape="1">
                    <a:blip r:embed="rId9"/>
                    <a:srcRect l="2492"/>
                    <a:stretch/>
                  </pic:blipFill>
                  <pic:spPr bwMode="auto">
                    <a:xfrm>
                      <a:off x="0" y="0"/>
                      <a:ext cx="6242758" cy="1220369"/>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0CD13740" w14:textId="77777777" w:rsidR="00217485" w:rsidRDefault="00217485" w:rsidP="00094873">
      <w:pPr>
        <w:adjustRightInd w:val="0"/>
        <w:spacing w:line="360" w:lineRule="auto"/>
        <w:jc w:val="both"/>
        <w:rPr>
          <w:rFonts w:ascii="Arial" w:eastAsia="Times New Roman" w:hAnsi="Arial" w:cs="Arial"/>
          <w:bCs/>
          <w:color w:val="000000" w:themeColor="text1"/>
          <w:lang w:eastAsia="es-ES"/>
        </w:rPr>
      </w:pPr>
    </w:p>
    <w:p w14:paraId="43C425FC" w14:textId="7EE395D0" w:rsidR="00217485" w:rsidRPr="00217485" w:rsidRDefault="00217485" w:rsidP="00217485">
      <w:pPr>
        <w:adjustRightInd w:val="0"/>
        <w:spacing w:line="360" w:lineRule="auto"/>
        <w:jc w:val="both"/>
        <w:rPr>
          <w:rFonts w:ascii="Arial" w:eastAsia="Times New Roman" w:hAnsi="Arial" w:cs="Arial"/>
          <w:bCs/>
          <w:color w:val="000000" w:themeColor="text1"/>
          <w:lang w:val="es-CO" w:eastAsia="es-ES"/>
        </w:rPr>
      </w:pPr>
      <w:r w:rsidRPr="00217485">
        <w:rPr>
          <w:rFonts w:ascii="Arial" w:eastAsia="Times New Roman" w:hAnsi="Arial" w:cs="Arial"/>
          <w:bCs/>
          <w:color w:val="000000" w:themeColor="text1"/>
          <w:lang w:val="es-CO" w:eastAsia="es-ES"/>
        </w:rPr>
        <w:t>En consecuencia, los únicos riesgos cubiertos por la Póliza de Responsabilidad Civil Contractual Seguro de Accidentes a Pasajeros en Vehículos de Servicio Público AA110597 son: muerte accidental, incapacidad total y permanente, incapacidad total temporal, gastos médicos, protección patrimonial y asistencia jurídica en proceso penal. Los perjuicios extrapatrimoniales no fueron incluidos en los riesgos trasladados al asegurador.</w:t>
      </w:r>
      <w:r>
        <w:rPr>
          <w:rFonts w:ascii="Arial" w:eastAsia="Times New Roman" w:hAnsi="Arial" w:cs="Arial"/>
          <w:bCs/>
          <w:color w:val="000000" w:themeColor="text1"/>
          <w:lang w:val="es-CO" w:eastAsia="es-ES"/>
        </w:rPr>
        <w:t xml:space="preserve"> </w:t>
      </w:r>
      <w:r w:rsidRPr="00217485">
        <w:rPr>
          <w:rFonts w:ascii="Arial" w:eastAsia="Times New Roman" w:hAnsi="Arial" w:cs="Arial"/>
          <w:bCs/>
          <w:color w:val="000000" w:themeColor="text1"/>
          <w:lang w:val="es-CO" w:eastAsia="es-ES"/>
        </w:rPr>
        <w:t xml:space="preserve">Aunque la Cláusula 6.2 del Condicionado General menciona la protección de perjuicios extrapatrimoniales, estos no se trasladaron al asegurador en relación con el vehículo de placas WCT-026, ya que los riesgos cubiertos deben estar expresamente contratados. Por lo tanto, no existe cobertura para perjuicios extrapatrimoniales en la Póliza, ya que no </w:t>
      </w:r>
      <w:r w:rsidR="00412C44">
        <w:rPr>
          <w:rFonts w:ascii="Arial" w:eastAsia="Times New Roman" w:hAnsi="Arial" w:cs="Arial"/>
          <w:bCs/>
          <w:color w:val="000000" w:themeColor="text1"/>
          <w:lang w:val="es-CO" w:eastAsia="es-ES"/>
        </w:rPr>
        <w:t>fue un riesgo contratado.</w:t>
      </w:r>
    </w:p>
    <w:p w14:paraId="53378834" w14:textId="77777777" w:rsidR="00904133" w:rsidRPr="00904133" w:rsidRDefault="00904133" w:rsidP="00094873">
      <w:pPr>
        <w:adjustRightInd w:val="0"/>
        <w:spacing w:line="360" w:lineRule="auto"/>
        <w:jc w:val="both"/>
        <w:rPr>
          <w:rFonts w:ascii="Arial" w:eastAsia="Times New Roman" w:hAnsi="Arial" w:cs="Arial"/>
          <w:bCs/>
          <w:color w:val="000000" w:themeColor="text1"/>
          <w:lang w:eastAsia="es-ES"/>
        </w:rPr>
      </w:pPr>
    </w:p>
    <w:p w14:paraId="5AF4463A" w14:textId="1F60CEDC" w:rsidR="005F259D" w:rsidRPr="005F259D" w:rsidRDefault="005F259D" w:rsidP="005A79F9">
      <w:pPr>
        <w:pStyle w:val="Prrafodelista"/>
        <w:numPr>
          <w:ilvl w:val="0"/>
          <w:numId w:val="30"/>
        </w:numPr>
        <w:adjustRightInd w:val="0"/>
        <w:spacing w:line="360" w:lineRule="auto"/>
        <w:jc w:val="both"/>
        <w:rPr>
          <w:rFonts w:ascii="Arial" w:eastAsia="Times New Roman" w:hAnsi="Arial" w:cs="Arial"/>
          <w:b/>
          <w:color w:val="000000" w:themeColor="text1"/>
          <w:lang w:eastAsia="es-ES"/>
        </w:rPr>
      </w:pPr>
      <w:r w:rsidRPr="005F259D">
        <w:rPr>
          <w:rFonts w:ascii="Arial" w:eastAsia="Times New Roman" w:hAnsi="Arial" w:cs="Arial"/>
          <w:b/>
          <w:color w:val="000000" w:themeColor="text1"/>
          <w:lang w:val="es-ES" w:eastAsia="es-ES"/>
        </w:rPr>
        <w:t>PRESCRIPCIÓN ORDINARIA DE LA ACCIÓN DERIVADA DEL CONTRATO DE SEGURO</w:t>
      </w:r>
    </w:p>
    <w:p w14:paraId="0787BB27" w14:textId="77777777" w:rsidR="007341D4" w:rsidRDefault="007341D4" w:rsidP="005F259D">
      <w:pPr>
        <w:adjustRightInd w:val="0"/>
        <w:spacing w:line="360" w:lineRule="auto"/>
        <w:jc w:val="both"/>
        <w:rPr>
          <w:rFonts w:ascii="Arial" w:eastAsia="Times New Roman" w:hAnsi="Arial" w:cs="Arial"/>
          <w:bCs/>
          <w:color w:val="000000" w:themeColor="text1"/>
          <w:lang w:eastAsia="es-ES"/>
        </w:rPr>
      </w:pPr>
      <w:r w:rsidRPr="007341D4">
        <w:rPr>
          <w:rFonts w:ascii="Arial" w:eastAsia="Times New Roman" w:hAnsi="Arial" w:cs="Arial"/>
          <w:bCs/>
          <w:color w:val="000000" w:themeColor="text1"/>
          <w:lang w:eastAsia="es-ES"/>
        </w:rPr>
        <w:t>El Código de Comercio consagra un régimen especial de prescripción en materia de seguros, y en su artículo 1081 establece previsiones no sólo en relación con el tiempo que debe transcurrir</w:t>
      </w:r>
      <w:r>
        <w:rPr>
          <w:rFonts w:ascii="Arial" w:eastAsia="Times New Roman" w:hAnsi="Arial" w:cs="Arial"/>
          <w:bCs/>
          <w:color w:val="000000" w:themeColor="text1"/>
          <w:lang w:eastAsia="es-ES"/>
        </w:rPr>
        <w:t xml:space="preserve"> </w:t>
      </w:r>
      <w:r w:rsidRPr="007341D4">
        <w:rPr>
          <w:rFonts w:ascii="Arial" w:eastAsia="Times New Roman" w:hAnsi="Arial" w:cs="Arial"/>
          <w:bCs/>
          <w:color w:val="000000" w:themeColor="text1"/>
          <w:lang w:eastAsia="es-ES"/>
        </w:rPr>
        <w:t>para que se produzca el fenómeno extintivo, sino también respecto del momento en que el período debe empezar a contarse. Dicho precepto establece lo siguiente:</w:t>
      </w:r>
    </w:p>
    <w:p w14:paraId="57276676" w14:textId="77777777" w:rsidR="007341D4" w:rsidRDefault="007341D4" w:rsidP="005F259D">
      <w:pPr>
        <w:adjustRightInd w:val="0"/>
        <w:spacing w:line="360" w:lineRule="auto"/>
        <w:jc w:val="both"/>
        <w:rPr>
          <w:rFonts w:ascii="Arial" w:eastAsia="Times New Roman" w:hAnsi="Arial" w:cs="Arial"/>
          <w:bCs/>
          <w:color w:val="000000" w:themeColor="text1"/>
          <w:lang w:eastAsia="es-ES"/>
        </w:rPr>
      </w:pPr>
    </w:p>
    <w:p w14:paraId="761E138E" w14:textId="77777777" w:rsidR="00044F2C" w:rsidRDefault="007341D4" w:rsidP="007341D4">
      <w:pPr>
        <w:adjustRightInd w:val="0"/>
        <w:spacing w:line="276" w:lineRule="auto"/>
        <w:ind w:left="708"/>
        <w:jc w:val="both"/>
        <w:rPr>
          <w:rFonts w:ascii="Arial" w:eastAsia="Times New Roman" w:hAnsi="Arial" w:cs="Arial"/>
          <w:bCs/>
          <w:color w:val="000000" w:themeColor="text1"/>
          <w:sz w:val="20"/>
          <w:szCs w:val="20"/>
          <w:lang w:eastAsia="es-ES"/>
        </w:rPr>
      </w:pPr>
      <w:r w:rsidRPr="007341D4">
        <w:rPr>
          <w:rFonts w:ascii="Arial" w:eastAsia="Times New Roman" w:hAnsi="Arial" w:cs="Arial"/>
          <w:b/>
          <w:color w:val="000000" w:themeColor="text1"/>
          <w:sz w:val="20"/>
          <w:szCs w:val="20"/>
          <w:lang w:eastAsia="es-ES"/>
        </w:rPr>
        <w:t>ARTÍCULO 1081</w:t>
      </w:r>
      <w:r w:rsidRPr="007341D4">
        <w:rPr>
          <w:rFonts w:ascii="Arial" w:eastAsia="Times New Roman" w:hAnsi="Arial" w:cs="Arial"/>
          <w:bCs/>
          <w:color w:val="000000" w:themeColor="text1"/>
          <w:sz w:val="20"/>
          <w:szCs w:val="20"/>
          <w:lang w:eastAsia="es-ES"/>
        </w:rPr>
        <w:t xml:space="preserve">. La prescripción de las acciones que se derivan del contrato de seguro o de las disposiciones que lo rigen podrá ser ordinaria o extraordinaria. </w:t>
      </w:r>
    </w:p>
    <w:p w14:paraId="27F8994E" w14:textId="77777777" w:rsidR="00044F2C" w:rsidRDefault="00044F2C" w:rsidP="007341D4">
      <w:pPr>
        <w:adjustRightInd w:val="0"/>
        <w:spacing w:line="276" w:lineRule="auto"/>
        <w:ind w:left="708"/>
        <w:jc w:val="both"/>
        <w:rPr>
          <w:rFonts w:ascii="Arial" w:eastAsia="Times New Roman" w:hAnsi="Arial" w:cs="Arial"/>
          <w:bCs/>
          <w:color w:val="000000" w:themeColor="text1"/>
          <w:sz w:val="20"/>
          <w:szCs w:val="20"/>
          <w:lang w:eastAsia="es-ES"/>
        </w:rPr>
      </w:pPr>
    </w:p>
    <w:p w14:paraId="2987D40E" w14:textId="77777777" w:rsidR="00044F2C" w:rsidRDefault="007341D4" w:rsidP="007341D4">
      <w:pPr>
        <w:adjustRightInd w:val="0"/>
        <w:spacing w:line="276" w:lineRule="auto"/>
        <w:ind w:left="708"/>
        <w:jc w:val="both"/>
        <w:rPr>
          <w:rFonts w:ascii="Arial" w:eastAsia="Times New Roman" w:hAnsi="Arial" w:cs="Arial"/>
          <w:bCs/>
          <w:color w:val="000000" w:themeColor="text1"/>
          <w:sz w:val="20"/>
          <w:szCs w:val="20"/>
          <w:lang w:eastAsia="es-ES"/>
        </w:rPr>
      </w:pPr>
      <w:r w:rsidRPr="007341D4">
        <w:rPr>
          <w:rFonts w:ascii="Arial" w:eastAsia="Times New Roman" w:hAnsi="Arial" w:cs="Arial"/>
          <w:bCs/>
          <w:color w:val="000000" w:themeColor="text1"/>
          <w:sz w:val="20"/>
          <w:szCs w:val="20"/>
          <w:lang w:eastAsia="es-ES"/>
        </w:rPr>
        <w:t xml:space="preserve">La prescripción ordinaria será de dos años y empezará a correr desde el momento en que el interesado haya tenido o debido tener conocimiento del hecho que da base a la acción. </w:t>
      </w:r>
    </w:p>
    <w:p w14:paraId="35D37DDC" w14:textId="77777777" w:rsidR="00044F2C" w:rsidRDefault="00044F2C" w:rsidP="007341D4">
      <w:pPr>
        <w:adjustRightInd w:val="0"/>
        <w:spacing w:line="276" w:lineRule="auto"/>
        <w:ind w:left="708"/>
        <w:jc w:val="both"/>
        <w:rPr>
          <w:rFonts w:ascii="Arial" w:eastAsia="Times New Roman" w:hAnsi="Arial" w:cs="Arial"/>
          <w:bCs/>
          <w:color w:val="000000" w:themeColor="text1"/>
          <w:sz w:val="20"/>
          <w:szCs w:val="20"/>
          <w:lang w:eastAsia="es-ES"/>
        </w:rPr>
      </w:pPr>
    </w:p>
    <w:p w14:paraId="59C9C357" w14:textId="77777777" w:rsidR="002E4CA3" w:rsidRDefault="007341D4" w:rsidP="007341D4">
      <w:pPr>
        <w:adjustRightInd w:val="0"/>
        <w:spacing w:line="276" w:lineRule="auto"/>
        <w:ind w:left="708"/>
        <w:jc w:val="both"/>
        <w:rPr>
          <w:rFonts w:ascii="Arial" w:eastAsia="Times New Roman" w:hAnsi="Arial" w:cs="Arial"/>
          <w:bCs/>
          <w:color w:val="000000" w:themeColor="text1"/>
          <w:sz w:val="20"/>
          <w:szCs w:val="20"/>
          <w:lang w:eastAsia="es-ES"/>
        </w:rPr>
      </w:pPr>
      <w:r w:rsidRPr="007341D4">
        <w:rPr>
          <w:rFonts w:ascii="Arial" w:eastAsia="Times New Roman" w:hAnsi="Arial" w:cs="Arial"/>
          <w:bCs/>
          <w:color w:val="000000" w:themeColor="text1"/>
          <w:sz w:val="20"/>
          <w:szCs w:val="20"/>
          <w:lang w:eastAsia="es-ES"/>
        </w:rPr>
        <w:t xml:space="preserve">La prescripción extraordinaria será de cinco años, correrá contra toda clase de personas y empezará a contarse desde el momento en que nace el respectivo derecho. </w:t>
      </w:r>
    </w:p>
    <w:p w14:paraId="3C6D5B07" w14:textId="77777777" w:rsidR="002E4CA3" w:rsidRDefault="002E4CA3" w:rsidP="007341D4">
      <w:pPr>
        <w:adjustRightInd w:val="0"/>
        <w:spacing w:line="276" w:lineRule="auto"/>
        <w:ind w:left="708"/>
        <w:jc w:val="both"/>
        <w:rPr>
          <w:rFonts w:ascii="Arial" w:eastAsia="Times New Roman" w:hAnsi="Arial" w:cs="Arial"/>
          <w:bCs/>
          <w:color w:val="000000" w:themeColor="text1"/>
          <w:sz w:val="20"/>
          <w:szCs w:val="20"/>
          <w:lang w:eastAsia="es-ES"/>
        </w:rPr>
      </w:pPr>
    </w:p>
    <w:p w14:paraId="3F798209" w14:textId="2C57B952" w:rsidR="005F259D" w:rsidRDefault="007341D4" w:rsidP="007341D4">
      <w:pPr>
        <w:adjustRightInd w:val="0"/>
        <w:spacing w:line="276" w:lineRule="auto"/>
        <w:ind w:left="708"/>
        <w:jc w:val="both"/>
        <w:rPr>
          <w:rFonts w:ascii="Arial" w:eastAsia="Times New Roman" w:hAnsi="Arial" w:cs="Arial"/>
          <w:bCs/>
          <w:color w:val="000000" w:themeColor="text1"/>
          <w:sz w:val="20"/>
          <w:szCs w:val="20"/>
          <w:lang w:eastAsia="es-ES"/>
        </w:rPr>
      </w:pPr>
      <w:r w:rsidRPr="007341D4">
        <w:rPr>
          <w:rFonts w:ascii="Arial" w:eastAsia="Times New Roman" w:hAnsi="Arial" w:cs="Arial"/>
          <w:bCs/>
          <w:color w:val="000000" w:themeColor="text1"/>
          <w:sz w:val="20"/>
          <w:szCs w:val="20"/>
          <w:lang w:eastAsia="es-ES"/>
        </w:rPr>
        <w:t>Estos términos no pueden ser modificados por las partes.</w:t>
      </w:r>
    </w:p>
    <w:p w14:paraId="6E920670" w14:textId="77777777" w:rsidR="0095102F" w:rsidRDefault="0095102F" w:rsidP="0095102F">
      <w:pPr>
        <w:adjustRightInd w:val="0"/>
        <w:spacing w:line="276" w:lineRule="auto"/>
        <w:jc w:val="both"/>
        <w:rPr>
          <w:rFonts w:ascii="Arial" w:eastAsia="Times New Roman" w:hAnsi="Arial" w:cs="Arial"/>
          <w:bCs/>
          <w:color w:val="000000" w:themeColor="text1"/>
          <w:sz w:val="20"/>
          <w:szCs w:val="20"/>
          <w:lang w:eastAsia="es-ES"/>
        </w:rPr>
      </w:pPr>
    </w:p>
    <w:p w14:paraId="7D4EB05A" w14:textId="3C643672" w:rsidR="00614DE2" w:rsidRDefault="0095102F" w:rsidP="0095102F">
      <w:pPr>
        <w:adjustRightInd w:val="0"/>
        <w:spacing w:line="360" w:lineRule="auto"/>
        <w:jc w:val="both"/>
        <w:rPr>
          <w:rFonts w:ascii="Arial" w:eastAsia="Times New Roman" w:hAnsi="Arial" w:cs="Arial"/>
          <w:bCs/>
          <w:color w:val="000000" w:themeColor="text1"/>
          <w:lang w:val="es-CO" w:eastAsia="es-ES"/>
        </w:rPr>
      </w:pPr>
      <w:r w:rsidRPr="0095102F">
        <w:rPr>
          <w:rFonts w:ascii="Arial" w:eastAsia="Times New Roman" w:hAnsi="Arial" w:cs="Arial"/>
          <w:bCs/>
          <w:color w:val="000000" w:themeColor="text1"/>
          <w:lang w:val="es-CO" w:eastAsia="es-ES"/>
        </w:rPr>
        <w:t>Es importante señalar que el hecho ocurrió el 5 de septiembre de 2017. Asimismo, la parte demandante presentó una solicitud de conciliación extrajudicial el 16 de agosto de 2019, lo que suspendió el término prescriptivo. La conciliación extrajudicial se llevó a cabo el 21 de octubre de 2019, otorgando 21 días a partir de esa fecha para interponer la demanda.</w:t>
      </w:r>
      <w:r>
        <w:rPr>
          <w:rFonts w:ascii="Arial" w:eastAsia="Times New Roman" w:hAnsi="Arial" w:cs="Arial"/>
          <w:bCs/>
          <w:color w:val="000000" w:themeColor="text1"/>
          <w:lang w:val="es-CO" w:eastAsia="es-ES"/>
        </w:rPr>
        <w:t xml:space="preserve"> </w:t>
      </w:r>
      <w:r w:rsidRPr="0095102F">
        <w:rPr>
          <w:rFonts w:ascii="Arial" w:eastAsia="Times New Roman" w:hAnsi="Arial" w:cs="Arial"/>
          <w:bCs/>
          <w:color w:val="000000" w:themeColor="text1"/>
          <w:lang w:val="es-CO" w:eastAsia="es-ES"/>
        </w:rPr>
        <w:t>La prescripción ordinaria de 2 años se aplica desde el conocimiento del hecho, en este caso, desde el 5 de septiembre de 2017. Sin embargo, en la demanda inicial no se incluyó a la Equidad Seguros Generales OC. La vinculación de mi representada ocurrió únicamente en la subsanación de la demanda, que fue radicada el 18 de noviembre de 2019, es decir, ya habían transcurrido los 21 días que la parte demandante tenía para interponer la demanda con la inclusión de mi representada.</w:t>
      </w:r>
      <w:r w:rsidR="00614DE2">
        <w:rPr>
          <w:rFonts w:ascii="Arial" w:eastAsia="Times New Roman" w:hAnsi="Arial" w:cs="Arial"/>
          <w:bCs/>
          <w:color w:val="000000" w:themeColor="text1"/>
          <w:lang w:val="es-CO" w:eastAsia="es-ES"/>
        </w:rPr>
        <w:t xml:space="preserve"> </w:t>
      </w:r>
    </w:p>
    <w:p w14:paraId="2B3F58B4" w14:textId="77777777" w:rsidR="00614DE2" w:rsidRDefault="00614DE2" w:rsidP="0095102F">
      <w:pPr>
        <w:adjustRightInd w:val="0"/>
        <w:spacing w:line="360" w:lineRule="auto"/>
        <w:jc w:val="both"/>
        <w:rPr>
          <w:rFonts w:ascii="Arial" w:eastAsia="Times New Roman" w:hAnsi="Arial" w:cs="Arial"/>
          <w:bCs/>
          <w:color w:val="000000" w:themeColor="text1"/>
          <w:lang w:val="es-CO" w:eastAsia="es-ES"/>
        </w:rPr>
      </w:pPr>
    </w:p>
    <w:p w14:paraId="79FB86DC" w14:textId="5F19CF33" w:rsidR="0095102F" w:rsidRPr="0095102F" w:rsidRDefault="0095102F" w:rsidP="0095102F">
      <w:pPr>
        <w:adjustRightInd w:val="0"/>
        <w:spacing w:line="360" w:lineRule="auto"/>
        <w:jc w:val="both"/>
        <w:rPr>
          <w:rFonts w:ascii="Arial" w:eastAsia="Times New Roman" w:hAnsi="Arial" w:cs="Arial"/>
          <w:bCs/>
          <w:color w:val="000000" w:themeColor="text1"/>
          <w:lang w:val="es-CO" w:eastAsia="es-ES"/>
        </w:rPr>
      </w:pPr>
      <w:r w:rsidRPr="0095102F">
        <w:rPr>
          <w:rFonts w:ascii="Arial" w:eastAsia="Times New Roman" w:hAnsi="Arial" w:cs="Arial"/>
          <w:bCs/>
          <w:color w:val="000000" w:themeColor="text1"/>
          <w:lang w:val="es-CO" w:eastAsia="es-ES"/>
        </w:rPr>
        <w:t>Por lo tanto, no cabe duda de que ha operado el fenómeno de la prescripción de la acción derivada del contrato de seguro, conforme a los artículos 1081 y 1131 del Código de Comercio, ya que la Equidad Seguros Generales OC no fue incluida como parte demandada en la demanda inicial y solo se vinculó tras la subsanación. En este sentido, al haber transcurrido más de los 21 días desde la conciliación extrajudicial, la acción se encuentra</w:t>
      </w:r>
      <w:r w:rsidR="00155030">
        <w:rPr>
          <w:rFonts w:ascii="Arial" w:eastAsia="Times New Roman" w:hAnsi="Arial" w:cs="Arial"/>
          <w:bCs/>
          <w:color w:val="000000" w:themeColor="text1"/>
          <w:lang w:val="es-CO" w:eastAsia="es-ES"/>
        </w:rPr>
        <w:t xml:space="preserve"> más que</w:t>
      </w:r>
      <w:r w:rsidRPr="0095102F">
        <w:rPr>
          <w:rFonts w:ascii="Arial" w:eastAsia="Times New Roman" w:hAnsi="Arial" w:cs="Arial"/>
          <w:bCs/>
          <w:color w:val="000000" w:themeColor="text1"/>
          <w:lang w:val="es-CO" w:eastAsia="es-ES"/>
        </w:rPr>
        <w:t xml:space="preserve"> prescrita.</w:t>
      </w:r>
    </w:p>
    <w:p w14:paraId="095B34D0" w14:textId="45D9AC78" w:rsidR="00044F2C" w:rsidRPr="007341D4" w:rsidRDefault="00044F2C" w:rsidP="005F259D">
      <w:pPr>
        <w:adjustRightInd w:val="0"/>
        <w:spacing w:line="360" w:lineRule="auto"/>
        <w:jc w:val="both"/>
        <w:rPr>
          <w:rFonts w:ascii="Arial" w:eastAsia="Times New Roman" w:hAnsi="Arial" w:cs="Arial"/>
          <w:bCs/>
          <w:color w:val="000000" w:themeColor="text1"/>
          <w:lang w:eastAsia="es-ES"/>
        </w:rPr>
      </w:pPr>
    </w:p>
    <w:p w14:paraId="0F5A3450" w14:textId="06454A85" w:rsidR="00614DE2" w:rsidRPr="00137C97" w:rsidRDefault="00614DE2" w:rsidP="005A79F9">
      <w:pPr>
        <w:pStyle w:val="Prrafodelista"/>
        <w:numPr>
          <w:ilvl w:val="0"/>
          <w:numId w:val="30"/>
        </w:numPr>
        <w:adjustRightInd w:val="0"/>
        <w:spacing w:line="360" w:lineRule="auto"/>
        <w:jc w:val="both"/>
        <w:rPr>
          <w:rFonts w:ascii="Arial" w:eastAsia="Times New Roman" w:hAnsi="Arial" w:cs="Arial"/>
          <w:b/>
          <w:color w:val="000000" w:themeColor="text1"/>
          <w:lang w:eastAsia="es-ES"/>
        </w:rPr>
      </w:pPr>
      <w:r>
        <w:rPr>
          <w:rFonts w:ascii="Arial" w:eastAsia="Times New Roman" w:hAnsi="Arial" w:cs="Arial"/>
          <w:b/>
          <w:color w:val="000000" w:themeColor="text1"/>
          <w:lang w:val="es-ES" w:eastAsia="es-ES"/>
        </w:rPr>
        <w:t xml:space="preserve">RIESGO </w:t>
      </w:r>
      <w:r w:rsidRPr="00614DE2">
        <w:rPr>
          <w:rFonts w:ascii="Arial" w:eastAsia="Times New Roman" w:hAnsi="Arial" w:cs="Arial"/>
          <w:b/>
          <w:color w:val="000000" w:themeColor="text1"/>
          <w:lang w:val="es-ES" w:eastAsia="es-ES"/>
        </w:rPr>
        <w:t>EXCLUIDOS EN LA PÓLIZA DE RESPONSABILIDAD CIVIL CONTRACTUAL SEGURO DE ACCIDENTES A PASAJEROS EN VEHÍCULOS DE SERVICIO PÚBLICO AA110597</w:t>
      </w:r>
    </w:p>
    <w:p w14:paraId="7B021CB4" w14:textId="2B30FCF4" w:rsidR="005A2B8F" w:rsidRPr="005A2B8F" w:rsidRDefault="005A2B8F" w:rsidP="002268B3">
      <w:pPr>
        <w:adjustRightInd w:val="0"/>
        <w:spacing w:line="360" w:lineRule="auto"/>
        <w:jc w:val="both"/>
        <w:rPr>
          <w:rFonts w:ascii="Arial" w:eastAsia="Times New Roman" w:hAnsi="Arial" w:cs="Arial"/>
          <w:bCs/>
          <w:color w:val="000000" w:themeColor="text1"/>
          <w:lang w:eastAsia="es-ES"/>
        </w:rPr>
      </w:pPr>
      <w:r w:rsidRPr="005A2B8F">
        <w:rPr>
          <w:rFonts w:ascii="Arial" w:eastAsia="Times New Roman" w:hAnsi="Arial" w:cs="Arial"/>
          <w:bCs/>
          <w:color w:val="000000" w:themeColor="text1"/>
          <w:lang w:eastAsia="es-ES"/>
        </w:rPr>
        <w:t>En el ámbito del contrato de seguros, es importante destacar que los riesgos excluidos son aquellos no cubiertos por la póliza, lo que exime al asegurador de la obligación de prestar indemnización en caso de que ocurran. Estas exclusione</w:t>
      </w:r>
      <w:r w:rsidR="00155030">
        <w:rPr>
          <w:rFonts w:ascii="Arial" w:eastAsia="Times New Roman" w:hAnsi="Arial" w:cs="Arial"/>
          <w:bCs/>
          <w:color w:val="000000" w:themeColor="text1"/>
          <w:lang w:eastAsia="es-ES"/>
        </w:rPr>
        <w:t>s están claramente especificadas</w:t>
      </w:r>
      <w:r w:rsidRPr="005A2B8F">
        <w:rPr>
          <w:rFonts w:ascii="Arial" w:eastAsia="Times New Roman" w:hAnsi="Arial" w:cs="Arial"/>
          <w:bCs/>
          <w:color w:val="000000" w:themeColor="text1"/>
          <w:lang w:eastAsia="es-ES"/>
        </w:rPr>
        <w:t xml:space="preserve"> en las condiciones generales y particulares del contrato. En este contexto, el Consejo de Estado, Sala de lo Contencioso Administrativo, Sección Segunda, Subsección B, mediante sentencia del 27 de mayo de 2020, se pronunció sobre las exclusiones de la siguiente manera:</w:t>
      </w:r>
    </w:p>
    <w:p w14:paraId="054A63A8" w14:textId="77777777" w:rsidR="005A2B8F" w:rsidRDefault="005A2B8F" w:rsidP="005A2B8F">
      <w:pPr>
        <w:adjustRightInd w:val="0"/>
        <w:spacing w:line="360" w:lineRule="auto"/>
        <w:jc w:val="both"/>
        <w:rPr>
          <w:rFonts w:ascii="Arial" w:eastAsia="Times New Roman" w:hAnsi="Arial" w:cs="Arial"/>
          <w:bCs/>
          <w:color w:val="000000" w:themeColor="text1"/>
          <w:sz w:val="20"/>
          <w:szCs w:val="20"/>
          <w:lang w:eastAsia="es-ES"/>
        </w:rPr>
      </w:pPr>
    </w:p>
    <w:p w14:paraId="6E521135" w14:textId="0C5072A2" w:rsidR="005A2B8F" w:rsidRPr="005A2B8F" w:rsidRDefault="005A2B8F" w:rsidP="00C31689">
      <w:pPr>
        <w:adjustRightInd w:val="0"/>
        <w:spacing w:line="276" w:lineRule="auto"/>
        <w:ind w:left="1416"/>
        <w:jc w:val="both"/>
        <w:rPr>
          <w:rFonts w:ascii="Arial" w:eastAsia="Times New Roman" w:hAnsi="Arial" w:cs="Arial"/>
          <w:bCs/>
          <w:color w:val="000000" w:themeColor="text1"/>
          <w:lang w:eastAsia="es-ES"/>
        </w:rPr>
      </w:pPr>
      <w:r w:rsidRPr="005A2B8F">
        <w:rPr>
          <w:rFonts w:ascii="Arial" w:eastAsia="Times New Roman" w:hAnsi="Arial" w:cs="Arial"/>
          <w:bCs/>
          <w:color w:val="000000" w:themeColor="text1"/>
          <w:sz w:val="20"/>
          <w:szCs w:val="20"/>
          <w:lang w:eastAsia="es-ES"/>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2B1022">
        <w:rPr>
          <w:rStyle w:val="Refdenotaalpie"/>
          <w:rFonts w:ascii="Arial" w:eastAsia="Times New Roman" w:hAnsi="Arial" w:cs="Arial"/>
          <w:bCs/>
          <w:color w:val="000000" w:themeColor="text1"/>
          <w:sz w:val="20"/>
          <w:szCs w:val="20"/>
          <w:lang w:eastAsia="es-ES"/>
        </w:rPr>
        <w:footnoteReference w:id="4"/>
      </w:r>
    </w:p>
    <w:p w14:paraId="343B7C4B" w14:textId="77777777" w:rsidR="00E83C27" w:rsidRDefault="00E83C27" w:rsidP="002268B3">
      <w:pPr>
        <w:adjustRightInd w:val="0"/>
        <w:spacing w:line="360" w:lineRule="auto"/>
        <w:jc w:val="both"/>
        <w:rPr>
          <w:rFonts w:ascii="Arial" w:eastAsia="Times New Roman" w:hAnsi="Arial" w:cs="Arial"/>
          <w:bCs/>
          <w:color w:val="000000" w:themeColor="text1"/>
          <w:lang w:eastAsia="es-ES"/>
        </w:rPr>
      </w:pPr>
    </w:p>
    <w:p w14:paraId="6CCD9641" w14:textId="691C15F8" w:rsidR="005A2B8F" w:rsidRPr="002268B3" w:rsidRDefault="005A2B8F" w:rsidP="002268B3">
      <w:pPr>
        <w:adjustRightInd w:val="0"/>
        <w:spacing w:line="360" w:lineRule="auto"/>
        <w:jc w:val="both"/>
        <w:rPr>
          <w:rFonts w:ascii="Arial" w:eastAsia="Times New Roman" w:hAnsi="Arial" w:cs="Arial"/>
          <w:bCs/>
          <w:color w:val="000000" w:themeColor="text1"/>
          <w:lang w:eastAsia="es-ES"/>
        </w:rPr>
      </w:pPr>
      <w:r w:rsidRPr="002268B3">
        <w:rPr>
          <w:rFonts w:ascii="Arial" w:eastAsia="Times New Roman" w:hAnsi="Arial" w:cs="Arial"/>
          <w:bCs/>
          <w:color w:val="000000" w:themeColor="text1"/>
          <w:lang w:eastAsia="es-ES"/>
        </w:rPr>
        <w:t xml:space="preserve">En virtud de lo anterior, si se llegara a materializar alguna de las exclusiones mencionadas en las condiciones generales y particulares de la Póliza No. </w:t>
      </w:r>
      <w:r w:rsidR="002268B3" w:rsidRPr="00614DE2">
        <w:rPr>
          <w:rFonts w:ascii="Arial" w:eastAsia="Times New Roman" w:hAnsi="Arial" w:cs="Arial"/>
          <w:b/>
          <w:color w:val="000000" w:themeColor="text1"/>
          <w:lang w:eastAsia="es-ES"/>
        </w:rPr>
        <w:t>AA110597</w:t>
      </w:r>
      <w:r w:rsidR="002268B3">
        <w:rPr>
          <w:rFonts w:ascii="Arial" w:eastAsia="Times New Roman" w:hAnsi="Arial" w:cs="Arial"/>
          <w:b/>
          <w:color w:val="000000" w:themeColor="text1"/>
          <w:lang w:eastAsia="es-ES"/>
        </w:rPr>
        <w:t>,</w:t>
      </w:r>
      <w:r w:rsidR="00E83C27">
        <w:rPr>
          <w:rFonts w:ascii="Arial" w:eastAsia="Times New Roman" w:hAnsi="Arial" w:cs="Arial"/>
          <w:b/>
          <w:color w:val="000000" w:themeColor="text1"/>
          <w:lang w:eastAsia="es-ES"/>
        </w:rPr>
        <w:t xml:space="preserve"> </w:t>
      </w:r>
      <w:r w:rsidRPr="002268B3">
        <w:rPr>
          <w:rFonts w:ascii="Arial" w:eastAsia="Times New Roman" w:hAnsi="Arial" w:cs="Arial"/>
          <w:bCs/>
          <w:color w:val="000000" w:themeColor="text1"/>
          <w:lang w:eastAsia="es-ES"/>
        </w:rPr>
        <w:t>estas deben ser aplicadas conforme a los efectos establecidos por la jurisprudencia. Por lo tanto, no podrá atribuirse responsabilidad alguna a la aseguradora, dado que se acordó de manera libre y expresa que el riesgo en cuestión no estaba cubierto por la póliza.</w:t>
      </w:r>
    </w:p>
    <w:p w14:paraId="475E236F" w14:textId="77777777" w:rsidR="00137C97" w:rsidRPr="00137C97" w:rsidRDefault="00137C97" w:rsidP="00137C97">
      <w:pPr>
        <w:adjustRightInd w:val="0"/>
        <w:spacing w:line="360" w:lineRule="auto"/>
        <w:jc w:val="both"/>
        <w:rPr>
          <w:rFonts w:ascii="Arial" w:eastAsia="Times New Roman" w:hAnsi="Arial" w:cs="Arial"/>
          <w:b/>
          <w:color w:val="000000" w:themeColor="text1"/>
          <w:lang w:eastAsia="es-ES"/>
        </w:rPr>
      </w:pPr>
    </w:p>
    <w:p w14:paraId="637ABE2D" w14:textId="77777777" w:rsidR="00FF66FF" w:rsidRPr="00FF66FF" w:rsidRDefault="00FF66FF" w:rsidP="00FF66FF">
      <w:pPr>
        <w:pStyle w:val="Prrafodelista"/>
        <w:numPr>
          <w:ilvl w:val="0"/>
          <w:numId w:val="30"/>
        </w:numPr>
        <w:adjustRightInd w:val="0"/>
        <w:spacing w:line="360" w:lineRule="auto"/>
        <w:jc w:val="both"/>
        <w:rPr>
          <w:rFonts w:ascii="Arial" w:eastAsia="Times New Roman" w:hAnsi="Arial" w:cs="Arial"/>
          <w:bCs/>
          <w:color w:val="000000" w:themeColor="text1"/>
          <w:lang w:eastAsia="es-ES"/>
        </w:rPr>
      </w:pPr>
      <w:r>
        <w:rPr>
          <w:rFonts w:ascii="Arial" w:eastAsia="Times New Roman" w:hAnsi="Arial" w:cs="Arial"/>
          <w:b/>
          <w:color w:val="000000" w:themeColor="text1"/>
          <w:lang w:val="es-ES" w:eastAsia="es-ES"/>
        </w:rPr>
        <w:t>S</w:t>
      </w:r>
      <w:r w:rsidRPr="00FF66FF">
        <w:rPr>
          <w:rFonts w:ascii="Arial" w:eastAsia="Times New Roman" w:hAnsi="Arial" w:cs="Arial"/>
          <w:b/>
          <w:color w:val="000000" w:themeColor="text1"/>
          <w:lang w:val="es-ES" w:eastAsia="es-ES"/>
        </w:rPr>
        <w:t xml:space="preserve">UJECIÓN A LAS CONDICIONES PARTICULARES Y GENERALES DEL CONTRATO DE SEGURO, EL CLAUSULADO Y LOS AMPAROS. </w:t>
      </w:r>
    </w:p>
    <w:p w14:paraId="2E1F3575" w14:textId="16309F9F" w:rsidR="000162CD" w:rsidRDefault="0089620E" w:rsidP="000162CD">
      <w:pPr>
        <w:adjustRightInd w:val="0"/>
        <w:spacing w:line="360" w:lineRule="auto"/>
        <w:jc w:val="both"/>
        <w:rPr>
          <w:rFonts w:ascii="Arial" w:eastAsia="Times New Roman" w:hAnsi="Arial" w:cs="Arial"/>
          <w:bCs/>
          <w:color w:val="000000" w:themeColor="text1"/>
          <w:lang w:eastAsia="es-ES"/>
        </w:rPr>
      </w:pPr>
      <w:r w:rsidRPr="0089620E">
        <w:rPr>
          <w:rFonts w:ascii="Arial" w:eastAsia="Times New Roman" w:hAnsi="Arial" w:cs="Arial"/>
          <w:bCs/>
          <w:color w:val="000000" w:themeColor="text1"/>
          <w:lang w:eastAsia="es-ES"/>
        </w:rPr>
        <w:t>Es preciso señalar que, de acuerdo con lo establecido en el artículo 1044 del Código de Comercio, La Equidad Seguros Generales O.C. podrá presentar a los beneficiarios las excepciones que pueda alegar en contra del tomador y del asegurado cuando sean personas distintas. Por lo tanto, en caso de un fallo en contra, la condena deberá ajustarse a las condiciones pactadas en el contrato de seguro, sin exceder los límites acordados entre las partes contratantes.</w:t>
      </w:r>
    </w:p>
    <w:p w14:paraId="1876FF9A" w14:textId="77777777" w:rsidR="002652B6" w:rsidRDefault="002652B6" w:rsidP="000162CD">
      <w:pPr>
        <w:adjustRightInd w:val="0"/>
        <w:spacing w:line="360" w:lineRule="auto"/>
        <w:jc w:val="both"/>
        <w:rPr>
          <w:rFonts w:ascii="Arial" w:eastAsia="Times New Roman" w:hAnsi="Arial" w:cs="Arial"/>
          <w:bCs/>
          <w:color w:val="000000" w:themeColor="text1"/>
          <w:lang w:eastAsia="es-ES"/>
        </w:rPr>
      </w:pPr>
    </w:p>
    <w:p w14:paraId="1B4595A5" w14:textId="7A5E13B7" w:rsidR="002652B6" w:rsidRPr="0089620E" w:rsidRDefault="002652B6" w:rsidP="000162CD">
      <w:pPr>
        <w:adjustRightInd w:val="0"/>
        <w:spacing w:line="360" w:lineRule="auto"/>
        <w:jc w:val="both"/>
        <w:rPr>
          <w:rFonts w:ascii="Arial" w:eastAsia="Times New Roman" w:hAnsi="Arial" w:cs="Arial"/>
          <w:bCs/>
          <w:color w:val="000000" w:themeColor="text1"/>
          <w:lang w:val="es-CO" w:eastAsia="es-ES"/>
        </w:rPr>
      </w:pPr>
      <w:r w:rsidRPr="002652B6">
        <w:rPr>
          <w:rFonts w:ascii="Arial" w:eastAsia="Times New Roman" w:hAnsi="Arial" w:cs="Arial"/>
          <w:bCs/>
          <w:color w:val="000000" w:themeColor="text1"/>
          <w:lang w:eastAsia="es-ES"/>
        </w:rPr>
        <w:t>Por lo tanto, en caso de que prosperen las pretensiones de responsabilidad civil de los demandantes contra mi representada, La Equidad Seguros Generales O.C., en ejercicio de la acción de reclamación directa de la víctima contra la aseguradora, dicha relación deberá regirse por el contrato de seguro denominado Póliza de Responsabilidad Civil Contractual Seguro de Accidentes a Pasajeros en Vehículos de Servicio Público AA110597 y sus respectivas condiciones particulares.</w:t>
      </w:r>
    </w:p>
    <w:p w14:paraId="28471464" w14:textId="77777777" w:rsidR="001A02C0" w:rsidRDefault="001A02C0" w:rsidP="00D62F74">
      <w:pPr>
        <w:adjustRightInd w:val="0"/>
        <w:spacing w:line="360" w:lineRule="auto"/>
        <w:jc w:val="both"/>
        <w:rPr>
          <w:rFonts w:ascii="Arial" w:eastAsia="Times New Roman" w:hAnsi="Arial" w:cs="Arial"/>
          <w:bCs/>
          <w:color w:val="000000" w:themeColor="text1"/>
          <w:lang w:val="es-CO" w:eastAsia="es-ES"/>
        </w:rPr>
      </w:pPr>
    </w:p>
    <w:p w14:paraId="07C72D2C" w14:textId="3FE18A00" w:rsidR="001A02C0" w:rsidRPr="008051B4" w:rsidRDefault="001A02C0" w:rsidP="005A79F9">
      <w:pPr>
        <w:pStyle w:val="Prrafodelista"/>
        <w:numPr>
          <w:ilvl w:val="0"/>
          <w:numId w:val="30"/>
        </w:numPr>
        <w:adjustRightInd w:val="0"/>
        <w:spacing w:line="360" w:lineRule="auto"/>
        <w:jc w:val="both"/>
        <w:rPr>
          <w:rFonts w:ascii="Arial" w:eastAsia="Times New Roman" w:hAnsi="Arial" w:cs="Arial"/>
          <w:b/>
          <w:color w:val="000000" w:themeColor="text1"/>
          <w:lang w:eastAsia="es-ES"/>
        </w:rPr>
      </w:pPr>
      <w:r w:rsidRPr="008051B4">
        <w:rPr>
          <w:rFonts w:ascii="Arial" w:eastAsia="Times New Roman" w:hAnsi="Arial" w:cs="Arial"/>
          <w:b/>
          <w:color w:val="000000" w:themeColor="text1"/>
          <w:lang w:eastAsia="es-ES"/>
        </w:rPr>
        <w:t>CARÁCTER MERAMENTE INDEMNIZATORIO DE LOS CONTRATOS DE SEGUROS</w:t>
      </w:r>
    </w:p>
    <w:p w14:paraId="1B7E15AF" w14:textId="6D37EC38" w:rsidR="001A02C0" w:rsidRDefault="001A02C0" w:rsidP="001A02C0">
      <w:pPr>
        <w:adjustRightInd w:val="0"/>
        <w:spacing w:line="360" w:lineRule="auto"/>
        <w:jc w:val="both"/>
        <w:rPr>
          <w:rFonts w:ascii="Arial" w:eastAsia="Times New Roman" w:hAnsi="Arial" w:cs="Arial"/>
          <w:bCs/>
          <w:color w:val="000000" w:themeColor="text1"/>
          <w:lang w:eastAsia="es-ES"/>
        </w:rPr>
      </w:pPr>
      <w:r w:rsidRPr="001A02C0">
        <w:rPr>
          <w:rFonts w:ascii="Arial" w:eastAsia="Times New Roman" w:hAnsi="Arial" w:cs="Arial"/>
          <w:bCs/>
          <w:color w:val="000000" w:themeColor="text1"/>
          <w:lang w:eastAsia="es-ES"/>
        </w:rPr>
        <w:t>El contrato de seguro de daños se basa en el principio de indemnización, cuyo propósito es proteger los bienes o el patrimonio de una persona frente a los riesgos cubiertos. La indemnización resultante no debe superar el valor asegurado ni convertirse en una fuente de ganancia para el asegurado.</w:t>
      </w:r>
      <w:r w:rsidR="00031619">
        <w:rPr>
          <w:rFonts w:ascii="Arial" w:eastAsia="Times New Roman" w:hAnsi="Arial" w:cs="Arial"/>
          <w:bCs/>
          <w:color w:val="000000" w:themeColor="text1"/>
          <w:lang w:eastAsia="es-ES"/>
        </w:rPr>
        <w:t xml:space="preserve"> </w:t>
      </w:r>
      <w:r w:rsidRPr="001A02C0">
        <w:rPr>
          <w:rFonts w:ascii="Arial" w:eastAsia="Times New Roman" w:hAnsi="Arial" w:cs="Arial"/>
          <w:bCs/>
          <w:color w:val="000000" w:themeColor="text1"/>
          <w:lang w:eastAsia="es-ES"/>
        </w:rPr>
        <w:t>En este sentido, los seguros están diseñados exclusivamente para compensar las pérdidas sufridas, no para proporcionar beneficios adicionales. En el caso en cuestión, la falta de prueba sobre la ocurrencia del perjuicio y la cuantía de la pérdida impide cualquier pago. Si se realizara un pago sin una adecuada justificación, se violaría el principio de indemnización pura del contrato de seguro, lo que resultaría en un enriquecimiento indebido de los demandantes. Es esencial recordar que el seguro no debe servir como una fuente de ganancia, sino exclusivamente para la reparación del daño real sufrido.</w:t>
      </w:r>
    </w:p>
    <w:p w14:paraId="0798BCC2" w14:textId="77777777" w:rsidR="005A6421" w:rsidRDefault="005A6421" w:rsidP="001A02C0">
      <w:pPr>
        <w:adjustRightInd w:val="0"/>
        <w:spacing w:line="360" w:lineRule="auto"/>
        <w:jc w:val="both"/>
        <w:rPr>
          <w:rFonts w:ascii="Arial" w:eastAsia="Times New Roman" w:hAnsi="Arial" w:cs="Arial"/>
          <w:bCs/>
          <w:color w:val="000000" w:themeColor="text1"/>
          <w:lang w:eastAsia="es-ES"/>
        </w:rPr>
      </w:pPr>
    </w:p>
    <w:p w14:paraId="184D2682" w14:textId="77777777" w:rsidR="005A6421" w:rsidRPr="005A6421" w:rsidRDefault="005A6421" w:rsidP="005A6421">
      <w:pPr>
        <w:pStyle w:val="Prrafodelista"/>
        <w:numPr>
          <w:ilvl w:val="0"/>
          <w:numId w:val="30"/>
        </w:numPr>
        <w:adjustRightInd w:val="0"/>
        <w:spacing w:line="360" w:lineRule="auto"/>
        <w:jc w:val="both"/>
        <w:rPr>
          <w:rFonts w:ascii="Arial" w:eastAsia="Times New Roman" w:hAnsi="Arial" w:cs="Arial"/>
          <w:b/>
          <w:color w:val="000000" w:themeColor="text1"/>
          <w:lang w:eastAsia="es-ES"/>
        </w:rPr>
      </w:pPr>
      <w:r w:rsidRPr="005A6421">
        <w:rPr>
          <w:rFonts w:ascii="Arial" w:eastAsia="Times New Roman" w:hAnsi="Arial" w:cs="Arial"/>
          <w:b/>
          <w:color w:val="000000" w:themeColor="text1"/>
          <w:lang w:eastAsia="es-ES"/>
        </w:rPr>
        <w:t xml:space="preserve">EN CUALQUIER CASO, DE NINGUNA FORMA SE PODRÁ EXCEDER EL LÍMITE DEL VALOR ASEGURADO </w:t>
      </w:r>
    </w:p>
    <w:p w14:paraId="6B915EB6" w14:textId="77777777" w:rsidR="004313B7" w:rsidRDefault="004313B7" w:rsidP="004313B7">
      <w:pPr>
        <w:spacing w:before="240" w:after="240" w:line="360" w:lineRule="auto"/>
        <w:jc w:val="both"/>
        <w:rPr>
          <w:rFonts w:ascii="Arial" w:eastAsia="Times New Roman" w:hAnsi="Arial" w:cs="Arial"/>
          <w:bCs/>
          <w:color w:val="000000" w:themeColor="text1"/>
          <w:lang w:eastAsia="es-ES"/>
        </w:rPr>
      </w:pPr>
      <w:r w:rsidRPr="004313B7">
        <w:rPr>
          <w:rFonts w:ascii="Arial" w:eastAsia="Times New Roman" w:hAnsi="Arial" w:cs="Arial"/>
          <w:bCs/>
          <w:color w:val="000000" w:themeColor="text1"/>
          <w:lang w:eastAsia="es-ES"/>
        </w:rPr>
        <w:t>En el remoto e improbable caso de que el Despacho considere que la Póliza en cuestión sí cubre los hechos objeto de este litigio, que el riesgo asegurado se haya materializado y que, en consecuencia, haya surgido la obligación condicional de Equidad Seguros Generales O.C., exclusivamente bajo esta hipótesis, el Juzgado deberá tener en cuenta que no se podrá condenar a mi poderdante a pagar una suma superior a la asegurada, incluso si se demostrara que los daños reclamados son mayores. Cabe aclarar que esta consideración no debe interpretarse como una aceptación de responsabilidad alguna por parte de mi representada.</w:t>
      </w:r>
    </w:p>
    <w:p w14:paraId="5C69BB25" w14:textId="77777777" w:rsidR="00101B62" w:rsidRPr="00101B62" w:rsidRDefault="00101B62" w:rsidP="00101B62">
      <w:pPr>
        <w:spacing w:before="240" w:after="240" w:line="360" w:lineRule="auto"/>
        <w:jc w:val="both"/>
        <w:rPr>
          <w:rFonts w:ascii="Arial" w:eastAsia="Times New Roman" w:hAnsi="Arial" w:cs="Arial"/>
          <w:bCs/>
          <w:color w:val="000000" w:themeColor="text1"/>
          <w:lang w:val="es-CO" w:eastAsia="es-ES"/>
        </w:rPr>
      </w:pPr>
      <w:r w:rsidRPr="00101B62">
        <w:rPr>
          <w:rFonts w:ascii="Arial" w:eastAsia="Times New Roman" w:hAnsi="Arial" w:cs="Arial"/>
          <w:bCs/>
          <w:color w:val="000000" w:themeColor="text1"/>
          <w:lang w:val="es-CO" w:eastAsia="es-ES"/>
        </w:rPr>
        <w:t>De ninguna manera se podrá obtener una indemnización superior al límite de la suma asegurada por parte de mi mandante, y la proporción de la pérdida que le corresponda será determinada según la parte del riesgo asumido.</w:t>
      </w:r>
    </w:p>
    <w:p w14:paraId="6FFFE134" w14:textId="77777777" w:rsidR="00600FEE" w:rsidRPr="00600FEE" w:rsidRDefault="00600FEE" w:rsidP="00600FEE">
      <w:pPr>
        <w:pStyle w:val="Prrafodelista"/>
        <w:numPr>
          <w:ilvl w:val="0"/>
          <w:numId w:val="30"/>
        </w:numPr>
        <w:spacing w:before="240" w:after="240" w:line="360" w:lineRule="auto"/>
        <w:jc w:val="both"/>
        <w:rPr>
          <w:rFonts w:ascii="Arial" w:eastAsia="Times New Roman" w:hAnsi="Arial" w:cs="Arial"/>
          <w:b/>
          <w:color w:val="000000" w:themeColor="text1"/>
          <w:lang w:eastAsia="es-ES"/>
        </w:rPr>
      </w:pPr>
      <w:r w:rsidRPr="00600FEE">
        <w:rPr>
          <w:rFonts w:ascii="Arial" w:eastAsia="Times New Roman" w:hAnsi="Arial" w:cs="Arial"/>
          <w:b/>
          <w:color w:val="000000" w:themeColor="text1"/>
          <w:lang w:val="es-ES" w:eastAsia="es-ES"/>
        </w:rPr>
        <w:t xml:space="preserve">DISPONIBILIDAD DEL VALOR ASEGURADO </w:t>
      </w:r>
    </w:p>
    <w:p w14:paraId="543F3321" w14:textId="18AA9DC5" w:rsidR="00600FEE" w:rsidRPr="00433EBF" w:rsidRDefault="00433EBF" w:rsidP="00433EBF">
      <w:pPr>
        <w:spacing w:before="240" w:after="240" w:line="360" w:lineRule="auto"/>
        <w:jc w:val="both"/>
        <w:rPr>
          <w:rFonts w:ascii="Arial" w:eastAsia="Times New Roman" w:hAnsi="Arial" w:cs="Arial"/>
          <w:bCs/>
          <w:color w:val="000000" w:themeColor="text1"/>
          <w:lang w:eastAsia="es-ES"/>
        </w:rPr>
      </w:pPr>
      <w:r w:rsidRPr="00433EBF">
        <w:rPr>
          <w:rFonts w:ascii="Arial" w:eastAsia="Times New Roman" w:hAnsi="Arial" w:cs="Arial"/>
          <w:bCs/>
          <w:color w:val="000000" w:themeColor="text1"/>
          <w:lang w:eastAsia="es-ES"/>
        </w:rPr>
        <w:t xml:space="preserve">De acuerdo con el artículo 1111 del Código de Comercio, que establece que </w:t>
      </w:r>
      <w:r w:rsidRPr="00433EBF">
        <w:rPr>
          <w:rFonts w:ascii="Arial" w:eastAsia="Times New Roman" w:hAnsi="Arial" w:cs="Arial"/>
          <w:bCs/>
          <w:i/>
          <w:iCs/>
          <w:color w:val="000000" w:themeColor="text1"/>
          <w:lang w:eastAsia="es-ES"/>
        </w:rPr>
        <w:t>“La suma asegurada se entenderá reducida, desde el momento del siniestro, en el importe de la indemnización pagada por el asegurador”</w:t>
      </w:r>
      <w:r w:rsidRPr="00433EBF">
        <w:rPr>
          <w:rFonts w:ascii="Arial" w:eastAsia="Times New Roman" w:hAnsi="Arial" w:cs="Arial"/>
          <w:bCs/>
          <w:color w:val="000000" w:themeColor="text1"/>
          <w:lang w:eastAsia="es-ES"/>
        </w:rPr>
        <w:t>, el valor asegurado se reducirá conforme a los siniestros ocurridos y los pagos efectuados por la aseguradora. Así, a medida que se presenten más reclamaciones por personas con igual o mayor derecho y respecto a los mismos hechos, dicho valor disminuirá en los montos correspondientes. Por lo tanto, si para la fecha de la sentencia el valor asegurado ha sido agotado, no procederá ninguna cobertura adicional.</w:t>
      </w:r>
    </w:p>
    <w:p w14:paraId="58F161D6" w14:textId="263DC354" w:rsidR="00587A4B" w:rsidRPr="00524EC9" w:rsidRDefault="00587A4B" w:rsidP="00524EC9">
      <w:pPr>
        <w:pStyle w:val="Prrafodelista"/>
        <w:numPr>
          <w:ilvl w:val="0"/>
          <w:numId w:val="30"/>
        </w:numPr>
        <w:spacing w:before="240" w:after="240" w:line="360" w:lineRule="auto"/>
        <w:jc w:val="both"/>
        <w:rPr>
          <w:rFonts w:ascii="Arial" w:eastAsia="Times New Roman" w:hAnsi="Arial" w:cs="Arial"/>
          <w:b/>
          <w:bCs/>
          <w:color w:val="000000" w:themeColor="text1"/>
          <w:lang w:eastAsia="es-ES"/>
        </w:rPr>
      </w:pPr>
      <w:r w:rsidRPr="00524EC9">
        <w:rPr>
          <w:rFonts w:ascii="Arial" w:eastAsia="Times New Roman" w:hAnsi="Arial" w:cs="Arial"/>
          <w:b/>
          <w:bCs/>
          <w:color w:val="000000" w:themeColor="text1"/>
          <w:lang w:eastAsia="es-ES"/>
        </w:rPr>
        <w:t xml:space="preserve">AUSENCIA DE SOLIDARIDAD EN LAS OBLIGACIONES ENTRE TOMADOR Y ASEGURADORA, DADO QUE LA OBLIGACION DE LA COMPAÑÍA ES A TITULO DE REEMBOLSO. </w:t>
      </w:r>
    </w:p>
    <w:p w14:paraId="3F43262F" w14:textId="77777777" w:rsidR="00587A4B" w:rsidRDefault="00587A4B" w:rsidP="00587A4B">
      <w:pPr>
        <w:adjustRightInd w:val="0"/>
        <w:spacing w:line="360" w:lineRule="auto"/>
        <w:jc w:val="both"/>
        <w:rPr>
          <w:rFonts w:ascii="Arial" w:eastAsia="Times New Roman" w:hAnsi="Arial" w:cs="Arial"/>
          <w:bCs/>
          <w:color w:val="000000" w:themeColor="text1"/>
          <w:lang w:eastAsia="es-ES"/>
        </w:rPr>
      </w:pPr>
      <w:r w:rsidRPr="00393718">
        <w:rPr>
          <w:rFonts w:ascii="Arial" w:eastAsia="Times New Roman" w:hAnsi="Arial" w:cs="Arial"/>
          <w:bCs/>
          <w:color w:val="000000" w:themeColor="text1"/>
          <w:lang w:eastAsia="es-ES"/>
        </w:rPr>
        <w:t>La obligación de la compañía aseguradora se deriva exclusivamente del contrato de seguro, el cual se rige por la autonomía de la voluntad privada y no está vinculada a la eventual responsabilidad civil del asegurado establecida en el artículo 2341 del Código Civil. Existen dos responsabilidades diferenciadas: la del asegurado, que surge de la ley en caso de atribuírsele responsabilidad, y la de la aseguradora, que está limitada a las condiciones pactadas en el contrato de seguro, conforme a los artículos 1036 y siguientes del Código de Comercio.</w:t>
      </w:r>
    </w:p>
    <w:p w14:paraId="0E1CB1F1" w14:textId="77777777" w:rsidR="00587A4B" w:rsidRPr="00B73568" w:rsidRDefault="00587A4B" w:rsidP="00587A4B">
      <w:pPr>
        <w:spacing w:before="240" w:after="240" w:line="360" w:lineRule="auto"/>
        <w:jc w:val="both"/>
        <w:rPr>
          <w:rFonts w:ascii="Arial" w:eastAsia="Times New Roman" w:hAnsi="Arial" w:cs="Arial"/>
          <w:color w:val="000000" w:themeColor="text1"/>
          <w:lang w:val="es-CO" w:eastAsia="es-ES"/>
        </w:rPr>
      </w:pPr>
      <w:r w:rsidRPr="00B73568">
        <w:rPr>
          <w:rFonts w:ascii="Arial" w:eastAsia="Times New Roman" w:hAnsi="Arial" w:cs="Arial"/>
          <w:color w:val="000000" w:themeColor="text1"/>
          <w:lang w:val="es-CO" w:eastAsia="es-ES"/>
        </w:rPr>
        <w:t>En Colombia, la solidaridad de las obligaciones solo se origina por un pacto expreso entre las partes, según lo dispuesto en el artículo 1568 del Código Civil, que señala:</w:t>
      </w:r>
    </w:p>
    <w:p w14:paraId="38214154" w14:textId="6ED40D94" w:rsidR="00155030" w:rsidRPr="00155030" w:rsidRDefault="00587A4B" w:rsidP="00155030">
      <w:pPr>
        <w:spacing w:before="240" w:after="240" w:line="276" w:lineRule="auto"/>
        <w:ind w:left="708"/>
        <w:jc w:val="both"/>
        <w:rPr>
          <w:rFonts w:ascii="Arial" w:eastAsia="Times New Roman" w:hAnsi="Arial" w:cs="Arial"/>
          <w:color w:val="000000" w:themeColor="text1"/>
          <w:sz w:val="20"/>
          <w:szCs w:val="20"/>
          <w:lang w:val="es-CO" w:eastAsia="es-ES"/>
        </w:rPr>
      </w:pPr>
      <w:r w:rsidRPr="00393718">
        <w:rPr>
          <w:rFonts w:ascii="Arial" w:eastAsia="Times New Roman" w:hAnsi="Arial" w:cs="Arial"/>
          <w:color w:val="000000" w:themeColor="text1"/>
          <w:sz w:val="20"/>
          <w:szCs w:val="20"/>
          <w:lang w:val="es-CO" w:eastAsia="es-ES"/>
        </w:rPr>
        <w:t xml:space="preserve">(...) En general, cuando se ha contraído por varias personas o para varias, la obligación de una cosa divisible, cada deudor está obligado únicamente a su parte o cuota en la deuda, y cada acreedor tiene derecho a su parte o cuota en el crédito. Sin embargo, por convención, testamento o disposición de la ley, puede exigirse a cada deudor o por cada acreedor el total de la deuda, y en tal caso, la obligación es solidaria o in </w:t>
      </w:r>
      <w:proofErr w:type="spellStart"/>
      <w:r w:rsidRPr="00393718">
        <w:rPr>
          <w:rFonts w:ascii="Arial" w:eastAsia="Times New Roman" w:hAnsi="Arial" w:cs="Arial"/>
          <w:color w:val="000000" w:themeColor="text1"/>
          <w:sz w:val="20"/>
          <w:szCs w:val="20"/>
          <w:lang w:val="es-CO" w:eastAsia="es-ES"/>
        </w:rPr>
        <w:t>solidum</w:t>
      </w:r>
      <w:proofErr w:type="spellEnd"/>
      <w:r w:rsidRPr="00393718">
        <w:rPr>
          <w:rFonts w:ascii="Arial" w:eastAsia="Times New Roman" w:hAnsi="Arial" w:cs="Arial"/>
          <w:color w:val="000000" w:themeColor="text1"/>
          <w:sz w:val="20"/>
          <w:szCs w:val="20"/>
          <w:lang w:val="es-CO" w:eastAsia="es-ES"/>
        </w:rPr>
        <w:t>. La solidaridad debe ser expresamente declarada en todos los casos en los que no la establece la ley (...)</w:t>
      </w:r>
    </w:p>
    <w:p w14:paraId="2B32ED32" w14:textId="01562846" w:rsidR="00C71693" w:rsidRDefault="00587A4B" w:rsidP="00050A74">
      <w:pPr>
        <w:spacing w:before="240" w:after="240" w:line="360" w:lineRule="auto"/>
        <w:jc w:val="both"/>
        <w:rPr>
          <w:rFonts w:ascii="Arial" w:eastAsia="Times New Roman" w:hAnsi="Arial" w:cs="Arial"/>
          <w:color w:val="000000" w:themeColor="text1"/>
          <w:lang w:eastAsia="es-ES"/>
        </w:rPr>
      </w:pPr>
      <w:r w:rsidRPr="00B73568">
        <w:rPr>
          <w:rFonts w:ascii="Arial" w:eastAsia="Times New Roman" w:hAnsi="Arial" w:cs="Arial"/>
          <w:color w:val="000000" w:themeColor="text1"/>
          <w:lang w:val="es-CO" w:eastAsia="es-ES"/>
        </w:rPr>
        <w:t>Por lo tanto, es claro que las obligaciones de las compañías aseguradoras emanan exclusivamente del contrato de seguro y no de las obligaciones discutidas en el fondo del asunto. En consecuencia, no es posible establecer una obligación indemnizatoria solidaria a cargo de mi representada</w:t>
      </w:r>
      <w:r>
        <w:rPr>
          <w:rFonts w:ascii="Arial" w:eastAsia="Times New Roman" w:hAnsi="Arial" w:cs="Arial"/>
          <w:color w:val="000000" w:themeColor="text1"/>
          <w:lang w:val="es-CO" w:eastAsia="es-ES"/>
        </w:rPr>
        <w:t xml:space="preserve">. En este caso, la </w:t>
      </w:r>
      <w:r w:rsidRPr="00B73568">
        <w:rPr>
          <w:rFonts w:ascii="Arial" w:eastAsia="Times New Roman" w:hAnsi="Arial" w:cs="Arial"/>
          <w:color w:val="000000" w:themeColor="text1"/>
          <w:lang w:eastAsia="es-ES"/>
        </w:rPr>
        <w:t>aseguradora solo estará obligada al pago del siniestro una vez el asegurado haya cumplido con el pago de la condena, dado que la obligación de la aseguradora es de carácter indemnizatorio bajo la modalidad de reembolso. Es decir, la aseguradora responderá frente a su asegurado reembolsando los valores que este haya desembolsado previamente para cumplir con la obligación impuesta.</w:t>
      </w:r>
    </w:p>
    <w:p w14:paraId="4CB4D836" w14:textId="3064F92C" w:rsidR="00CC73D6" w:rsidRDefault="00CC73D6" w:rsidP="00CC73D6">
      <w:pPr>
        <w:pStyle w:val="Prrafodelista"/>
        <w:numPr>
          <w:ilvl w:val="0"/>
          <w:numId w:val="30"/>
        </w:numPr>
        <w:spacing w:before="240" w:after="240" w:line="360" w:lineRule="auto"/>
        <w:jc w:val="both"/>
        <w:rPr>
          <w:rFonts w:ascii="Arial" w:eastAsia="Times New Roman" w:hAnsi="Arial" w:cs="Arial"/>
          <w:b/>
          <w:bCs/>
          <w:color w:val="000000" w:themeColor="text1"/>
          <w:lang w:eastAsia="es-ES"/>
        </w:rPr>
      </w:pPr>
      <w:r w:rsidRPr="00CC73D6">
        <w:rPr>
          <w:rFonts w:ascii="Arial" w:eastAsia="Times New Roman" w:hAnsi="Arial" w:cs="Arial"/>
          <w:b/>
          <w:bCs/>
          <w:color w:val="000000" w:themeColor="text1"/>
          <w:lang w:eastAsia="es-ES"/>
        </w:rPr>
        <w:t>FALTA DE COBERTURA MATERIAL DE LA PÓLIZA DE SEGURO DE RESPONSABILIDAD CIVIL EXTRACONTRACTUAL NÚMERO AA110596,</w:t>
      </w:r>
      <w:r>
        <w:rPr>
          <w:rFonts w:ascii="Arial" w:eastAsia="Times New Roman" w:hAnsi="Arial" w:cs="Arial"/>
          <w:b/>
          <w:bCs/>
          <w:color w:val="000000" w:themeColor="text1"/>
          <w:lang w:eastAsia="es-ES"/>
        </w:rPr>
        <w:t xml:space="preserve"> FRENTE AL </w:t>
      </w:r>
      <w:r w:rsidRPr="00CC73D6">
        <w:rPr>
          <w:rFonts w:ascii="Arial" w:eastAsia="Times New Roman" w:hAnsi="Arial" w:cs="Arial"/>
          <w:b/>
          <w:bCs/>
          <w:color w:val="000000" w:themeColor="text1"/>
          <w:lang w:eastAsia="es-ES"/>
        </w:rPr>
        <w:t>ACCIDENTE DE TRÁNSITO SUFRIDO POR EL DEMANDANTE.</w:t>
      </w:r>
    </w:p>
    <w:p w14:paraId="21E06F36" w14:textId="74DBA32D" w:rsidR="00CC73D6" w:rsidRDefault="00CC73D6" w:rsidP="00267D60">
      <w:pPr>
        <w:spacing w:before="240" w:after="240" w:line="360" w:lineRule="auto"/>
        <w:jc w:val="both"/>
        <w:rPr>
          <w:rFonts w:ascii="Arial" w:eastAsia="Times New Roman" w:hAnsi="Arial" w:cs="Arial"/>
          <w:color w:val="000000" w:themeColor="text1"/>
          <w:lang w:eastAsia="es-ES"/>
        </w:rPr>
      </w:pPr>
      <w:r>
        <w:rPr>
          <w:rFonts w:ascii="Arial" w:eastAsia="Times New Roman" w:hAnsi="Arial" w:cs="Arial"/>
          <w:color w:val="000000" w:themeColor="text1"/>
          <w:lang w:eastAsia="es-ES"/>
        </w:rPr>
        <w:t xml:space="preserve">En este caso, se busca que se haga efectiva la Póliza de Responsabilidad Civil Extracontractual No. </w:t>
      </w:r>
      <w:r w:rsidRPr="00CC73D6">
        <w:rPr>
          <w:rFonts w:ascii="Arial" w:eastAsia="Times New Roman" w:hAnsi="Arial" w:cs="Arial"/>
          <w:b/>
          <w:bCs/>
          <w:color w:val="000000" w:themeColor="text1"/>
          <w:lang w:eastAsia="es-ES"/>
        </w:rPr>
        <w:t>AA110596</w:t>
      </w:r>
      <w:r>
        <w:rPr>
          <w:rFonts w:ascii="Arial" w:eastAsia="Times New Roman" w:hAnsi="Arial" w:cs="Arial"/>
          <w:b/>
          <w:bCs/>
          <w:color w:val="000000" w:themeColor="text1"/>
          <w:lang w:eastAsia="es-ES"/>
        </w:rPr>
        <w:t xml:space="preserve">, </w:t>
      </w:r>
      <w:r>
        <w:rPr>
          <w:rFonts w:ascii="Arial" w:eastAsia="Times New Roman" w:hAnsi="Arial" w:cs="Arial"/>
          <w:color w:val="000000" w:themeColor="text1"/>
          <w:lang w:eastAsia="es-ES"/>
        </w:rPr>
        <w:t>por los daños sufridos por el demandante.</w:t>
      </w:r>
      <w:r w:rsidR="00267D60">
        <w:rPr>
          <w:rFonts w:ascii="Arial" w:eastAsia="Times New Roman" w:hAnsi="Arial" w:cs="Arial"/>
          <w:color w:val="000000" w:themeColor="text1"/>
          <w:lang w:eastAsia="es-ES"/>
        </w:rPr>
        <w:t xml:space="preserve"> Esta pretensión resulta improcedente por cuanto, la obligación indemnizatoria contenida en la misma no ha nacido a la vida jurídica. En este sentido, el contrato de seguro que se pretende hacer valer no </w:t>
      </w:r>
      <w:r w:rsidR="00267D60" w:rsidRPr="00267D60">
        <w:rPr>
          <w:rFonts w:ascii="Arial" w:eastAsia="Times New Roman" w:hAnsi="Arial" w:cs="Arial"/>
          <w:color w:val="000000" w:themeColor="text1"/>
          <w:lang w:eastAsia="es-ES"/>
        </w:rPr>
        <w:t>ampara la eventual responsabilidad civil derivada de</w:t>
      </w:r>
      <w:r w:rsidR="00267D60">
        <w:rPr>
          <w:rFonts w:ascii="Arial" w:eastAsia="Times New Roman" w:hAnsi="Arial" w:cs="Arial"/>
          <w:color w:val="000000" w:themeColor="text1"/>
          <w:lang w:eastAsia="es-ES"/>
        </w:rPr>
        <w:t xml:space="preserve"> </w:t>
      </w:r>
      <w:r w:rsidR="00267D60" w:rsidRPr="00267D60">
        <w:rPr>
          <w:rFonts w:ascii="Arial" w:eastAsia="Times New Roman" w:hAnsi="Arial" w:cs="Arial"/>
          <w:color w:val="000000" w:themeColor="text1"/>
          <w:lang w:eastAsia="es-ES"/>
        </w:rPr>
        <w:t>lesiones a ocupantes del vehículo.</w:t>
      </w:r>
    </w:p>
    <w:p w14:paraId="022025BF" w14:textId="7E1249CB" w:rsidR="00267D60" w:rsidRPr="00267D60" w:rsidRDefault="00267D60" w:rsidP="00267D60">
      <w:pPr>
        <w:spacing w:before="240" w:after="240" w:line="360" w:lineRule="auto"/>
        <w:jc w:val="both"/>
        <w:rPr>
          <w:rFonts w:ascii="Arial" w:eastAsia="Times New Roman" w:hAnsi="Arial" w:cs="Arial"/>
          <w:color w:val="000000" w:themeColor="text1"/>
          <w:lang w:eastAsia="es-ES"/>
        </w:rPr>
      </w:pPr>
      <w:r w:rsidRPr="00267D60">
        <w:rPr>
          <w:rFonts w:ascii="Arial" w:eastAsia="Times New Roman" w:hAnsi="Arial" w:cs="Arial"/>
          <w:color w:val="000000" w:themeColor="text1"/>
          <w:lang w:eastAsia="es-ES"/>
        </w:rPr>
        <w:t>En efecto, la naturaleza del contrato de seguro en comento se definió en los siguientes términos:</w:t>
      </w:r>
    </w:p>
    <w:p w14:paraId="2654D180" w14:textId="312FBD5A" w:rsidR="00267D60" w:rsidRPr="00267D60" w:rsidRDefault="00267D60" w:rsidP="00267D60">
      <w:pPr>
        <w:spacing w:before="240" w:after="240" w:line="276" w:lineRule="auto"/>
        <w:ind w:left="708"/>
        <w:jc w:val="both"/>
        <w:rPr>
          <w:rFonts w:ascii="Arial" w:eastAsia="Times New Roman" w:hAnsi="Arial" w:cs="Arial"/>
          <w:color w:val="000000" w:themeColor="text1"/>
          <w:sz w:val="20"/>
          <w:szCs w:val="20"/>
          <w:lang w:eastAsia="es-ES"/>
        </w:rPr>
      </w:pPr>
      <w:r w:rsidRPr="00267D60">
        <w:rPr>
          <w:rFonts w:ascii="Arial" w:eastAsia="Times New Roman" w:hAnsi="Arial" w:cs="Arial"/>
          <w:color w:val="000000" w:themeColor="text1"/>
          <w:sz w:val="20"/>
          <w:szCs w:val="20"/>
          <w:lang w:eastAsia="es-ES"/>
        </w:rPr>
        <w:t>LA EQUIDAD SEGUROS GENERALES ORGANISMO COOPERATIVO, QUE EN PERJUICIOS MATERIALES CAUSADOS A TERCEROS, DERIVADOS DE LA RESPONSABILIDAD CIVIL EXTRACONTRACTUAL EN QUE INCURRA EL ASEGURADO DE ACUERDO A LA LEGISLACIÓN</w:t>
      </w:r>
      <w:r w:rsidRPr="00267D60">
        <w:rPr>
          <w:rFonts w:ascii="Arial" w:eastAsia="Times New Roman" w:hAnsi="Arial" w:cs="Arial"/>
          <w:color w:val="000000" w:themeColor="text1"/>
          <w:sz w:val="20"/>
          <w:szCs w:val="20"/>
          <w:lang w:eastAsia="es-ES"/>
        </w:rPr>
        <w:t xml:space="preserve"> </w:t>
      </w:r>
      <w:r w:rsidRPr="00267D60">
        <w:rPr>
          <w:rFonts w:ascii="Arial" w:eastAsia="Times New Roman" w:hAnsi="Arial" w:cs="Arial"/>
          <w:color w:val="000000" w:themeColor="text1"/>
          <w:sz w:val="20"/>
          <w:szCs w:val="20"/>
          <w:lang w:eastAsia="es-ES"/>
        </w:rPr>
        <w:t xml:space="preserve">COLOMBIANA, POR LESIÓN, MUERTE O DAÑOS A BIENES DE TERCEROS, OCASIONADOS A TRAVÉS DEL VEHÍCULO AMPARADO, SIEMPRE QUE SE LE DEMUESTREN AL ASEGURADO JUDICIALMENTE COMO CONSECUENCIA DE SUS ACCIONES U OMISIONES, DE ACUERDO CON LOS RIESGOS ASUMIDOS POR LA EQUIDAD Y DEFINIDOS EN ESTA PÓLIZA O EN SUS ANEXOS. (…) </w:t>
      </w:r>
    </w:p>
    <w:p w14:paraId="5D99B429" w14:textId="77777777" w:rsidR="00267D60" w:rsidRPr="00267D60" w:rsidRDefault="00267D60" w:rsidP="00267D60">
      <w:pPr>
        <w:pStyle w:val="Textoindependiente2"/>
        <w:widowControl w:val="0"/>
        <w:autoSpaceDE w:val="0"/>
        <w:autoSpaceDN w:val="0"/>
        <w:adjustRightInd w:val="0"/>
        <w:spacing w:after="0" w:line="360" w:lineRule="auto"/>
        <w:jc w:val="both"/>
        <w:rPr>
          <w:rFonts w:ascii="Arial" w:hAnsi="Arial" w:cs="Arial"/>
          <w:color w:val="000000" w:themeColor="text1"/>
          <w:sz w:val="22"/>
          <w:szCs w:val="22"/>
          <w:lang w:val="es-CO"/>
        </w:rPr>
      </w:pPr>
      <w:r w:rsidRPr="00267D60">
        <w:rPr>
          <w:rFonts w:ascii="Arial" w:hAnsi="Arial" w:cs="Arial"/>
          <w:color w:val="000000" w:themeColor="text1"/>
          <w:sz w:val="22"/>
          <w:szCs w:val="22"/>
          <w:lang w:val="es-CO"/>
        </w:rPr>
        <w:t>En este contexto, queda claro que la naturaleza y el propósito de la póliza radican en amparar la Responsabilidad Civil Extracontractual en la que pueda incurrir el asegurado, cubriendo, en consecuencia, la indemnización a terceros afectados por lesiones personales, muerte o daños a bienes de terceros.</w:t>
      </w:r>
    </w:p>
    <w:p w14:paraId="51445DF7" w14:textId="77777777" w:rsidR="00267D60" w:rsidRPr="00267D60" w:rsidRDefault="00267D60" w:rsidP="00267D60">
      <w:pPr>
        <w:pStyle w:val="Textoindependiente2"/>
        <w:widowControl w:val="0"/>
        <w:autoSpaceDE w:val="0"/>
        <w:autoSpaceDN w:val="0"/>
        <w:adjustRightInd w:val="0"/>
        <w:spacing w:after="0" w:line="360" w:lineRule="auto"/>
        <w:jc w:val="both"/>
        <w:rPr>
          <w:rFonts w:ascii="Arial" w:hAnsi="Arial" w:cs="Arial"/>
          <w:color w:val="000000" w:themeColor="text1"/>
          <w:sz w:val="22"/>
          <w:szCs w:val="22"/>
          <w:lang w:val="es-CO"/>
        </w:rPr>
      </w:pPr>
    </w:p>
    <w:p w14:paraId="069F1989" w14:textId="61CF7D22" w:rsidR="00267D60" w:rsidRDefault="00267D60" w:rsidP="00267D60">
      <w:pPr>
        <w:pStyle w:val="Textoindependiente2"/>
        <w:widowControl w:val="0"/>
        <w:autoSpaceDE w:val="0"/>
        <w:autoSpaceDN w:val="0"/>
        <w:adjustRightInd w:val="0"/>
        <w:spacing w:after="0" w:line="360" w:lineRule="auto"/>
        <w:jc w:val="both"/>
        <w:rPr>
          <w:rFonts w:ascii="Arial" w:hAnsi="Arial" w:cs="Arial"/>
          <w:color w:val="000000" w:themeColor="text1"/>
          <w:lang w:val="es-CO"/>
        </w:rPr>
      </w:pPr>
      <w:r w:rsidRPr="00267D60">
        <w:rPr>
          <w:rFonts w:ascii="Arial" w:hAnsi="Arial" w:cs="Arial"/>
          <w:color w:val="000000" w:themeColor="text1"/>
          <w:sz w:val="22"/>
          <w:szCs w:val="22"/>
          <w:lang w:val="es-CO"/>
        </w:rPr>
        <w:t>En el caso concreto, resulta evidente que no es posible afectar el contrato de seguro documentado en la Póliza número AA110596, dado que los hechos objeto de litigio refieren, presuntamente, a la Responsabilidad Civil Contractual del asegurado, derivada del supuesto contrato de transporte concertado entre la parte actora y la empresa de transportes demandada. Por tanto, el presunto daño o perjuicio reclamado por los demandantes tiene su origen en el vínculo contractual invocado (contrato de transporte), y no en una responsabilidad civil extracontractual. En consecuencia, la Póliza AA110596 carece de cobertura para estos hechos</w:t>
      </w:r>
      <w:r>
        <w:rPr>
          <w:rFonts w:ascii="Arial" w:hAnsi="Arial" w:cs="Arial"/>
          <w:color w:val="000000" w:themeColor="text1"/>
          <w:lang w:val="es-CO"/>
        </w:rPr>
        <w:t xml:space="preserve">. </w:t>
      </w:r>
    </w:p>
    <w:p w14:paraId="0951BAC8" w14:textId="77777777" w:rsidR="00267D60" w:rsidRDefault="00267D60" w:rsidP="00267D60">
      <w:pPr>
        <w:pStyle w:val="Textoindependiente2"/>
        <w:widowControl w:val="0"/>
        <w:autoSpaceDE w:val="0"/>
        <w:autoSpaceDN w:val="0"/>
        <w:adjustRightInd w:val="0"/>
        <w:spacing w:after="0" w:line="360" w:lineRule="auto"/>
        <w:jc w:val="both"/>
        <w:rPr>
          <w:rFonts w:ascii="Arial" w:hAnsi="Arial" w:cs="Arial"/>
          <w:color w:val="000000" w:themeColor="text1"/>
          <w:lang w:val="es-CO"/>
        </w:rPr>
      </w:pPr>
    </w:p>
    <w:p w14:paraId="497DE846" w14:textId="221F9CF6" w:rsidR="00267D60" w:rsidRDefault="00267D60" w:rsidP="00267D60">
      <w:pPr>
        <w:pStyle w:val="Textoindependiente2"/>
        <w:adjustRightInd w:val="0"/>
        <w:spacing w:line="360" w:lineRule="auto"/>
        <w:jc w:val="both"/>
        <w:rPr>
          <w:rFonts w:ascii="Arial" w:hAnsi="Arial" w:cs="Arial"/>
          <w:color w:val="000000" w:themeColor="text1"/>
          <w:sz w:val="22"/>
          <w:szCs w:val="22"/>
          <w:lang w:val="es-CO"/>
        </w:rPr>
      </w:pPr>
      <w:r w:rsidRPr="00E52B6E">
        <w:rPr>
          <w:rFonts w:ascii="Arial" w:hAnsi="Arial" w:cs="Arial"/>
          <w:color w:val="000000" w:themeColor="text1"/>
          <w:sz w:val="22"/>
          <w:szCs w:val="22"/>
          <w:lang w:val="es-CO"/>
        </w:rPr>
        <w:t xml:space="preserve">Del mismo modo, teniendo en cuenta las disposiciones contenidas en el articulo 1056 del Código de Comercio, las </w:t>
      </w:r>
      <w:r w:rsidRPr="00E52B6E">
        <w:rPr>
          <w:rFonts w:ascii="Arial" w:hAnsi="Arial" w:cs="Arial"/>
          <w:color w:val="000000" w:themeColor="text1"/>
          <w:sz w:val="22"/>
          <w:szCs w:val="22"/>
          <w:lang w:val="es-CO"/>
        </w:rPr>
        <w:t>entidades aseguradoras pueden asumir a su arbitrio, con la salvedad que dispone la ley, los riesgos que le sean puestos a su consideración</w:t>
      </w:r>
      <w:r w:rsidR="00E52B6E" w:rsidRPr="00E52B6E">
        <w:rPr>
          <w:rFonts w:ascii="Arial" w:hAnsi="Arial" w:cs="Arial"/>
          <w:color w:val="000000" w:themeColor="text1"/>
          <w:sz w:val="22"/>
          <w:szCs w:val="22"/>
          <w:lang w:val="es-CO"/>
        </w:rPr>
        <w:t xml:space="preserve">. Es decir que pueden establecer </w:t>
      </w:r>
      <w:r w:rsidRPr="00E52B6E">
        <w:rPr>
          <w:rFonts w:ascii="Arial" w:hAnsi="Arial" w:cs="Arial"/>
          <w:color w:val="000000" w:themeColor="text1"/>
          <w:sz w:val="22"/>
          <w:szCs w:val="22"/>
          <w:lang w:val="es-CO"/>
        </w:rPr>
        <w:t xml:space="preserve">las condiciones bajo las cuales asumen los mismos. Así las cosas, al analizar la Póliza De Seguro De Responsabilidad Civil Extracontractual No. AA110596, se evidencia que las únicas coberturas adquiridas y por tanto, los únicos riesgos trasladados al </w:t>
      </w:r>
      <w:r w:rsidR="00E52B6E" w:rsidRPr="00E52B6E">
        <w:rPr>
          <w:rFonts w:ascii="Arial" w:hAnsi="Arial" w:cs="Arial"/>
          <w:color w:val="000000" w:themeColor="text1"/>
          <w:sz w:val="22"/>
          <w:szCs w:val="22"/>
          <w:lang w:val="es-CO"/>
        </w:rPr>
        <w:t>asegurador</w:t>
      </w:r>
      <w:r w:rsidRPr="00E52B6E">
        <w:rPr>
          <w:rFonts w:ascii="Arial" w:hAnsi="Arial" w:cs="Arial"/>
          <w:color w:val="000000" w:themeColor="text1"/>
          <w:sz w:val="22"/>
          <w:szCs w:val="22"/>
          <w:lang w:val="es-CO"/>
        </w:rPr>
        <w:t xml:space="preserve"> fueron las </w:t>
      </w:r>
      <w:r w:rsidR="00E52B6E" w:rsidRPr="00E52B6E">
        <w:rPr>
          <w:rFonts w:ascii="Arial" w:hAnsi="Arial" w:cs="Arial"/>
          <w:color w:val="000000" w:themeColor="text1"/>
          <w:sz w:val="22"/>
          <w:szCs w:val="22"/>
          <w:lang w:val="es-CO"/>
        </w:rPr>
        <w:t xml:space="preserve">siguientes: </w:t>
      </w:r>
    </w:p>
    <w:p w14:paraId="1116347A" w14:textId="77777777" w:rsidR="00E52B6E" w:rsidRPr="00E52B6E" w:rsidRDefault="00E52B6E" w:rsidP="00267D60">
      <w:pPr>
        <w:pStyle w:val="Textoindependiente2"/>
        <w:adjustRightInd w:val="0"/>
        <w:spacing w:line="360" w:lineRule="auto"/>
        <w:jc w:val="both"/>
        <w:rPr>
          <w:rFonts w:ascii="Arial" w:hAnsi="Arial" w:cs="Arial"/>
          <w:color w:val="000000" w:themeColor="text1"/>
          <w:sz w:val="22"/>
          <w:szCs w:val="22"/>
          <w:lang w:val="es-CO"/>
        </w:rPr>
      </w:pPr>
    </w:p>
    <w:p w14:paraId="507D7000" w14:textId="00D3A11F" w:rsidR="00E52B6E" w:rsidRDefault="00E52B6E" w:rsidP="00E52B6E">
      <w:pPr>
        <w:pStyle w:val="Textoindependiente2"/>
        <w:adjustRightInd w:val="0"/>
        <w:spacing w:line="360" w:lineRule="auto"/>
        <w:jc w:val="center"/>
        <w:rPr>
          <w:rFonts w:ascii="Arial" w:hAnsi="Arial" w:cs="Arial"/>
          <w:color w:val="000000" w:themeColor="text1"/>
          <w:sz w:val="22"/>
          <w:szCs w:val="22"/>
          <w:lang w:val="es-CO"/>
        </w:rPr>
      </w:pPr>
      <w:r w:rsidRPr="00E52B6E">
        <w:rPr>
          <w:rFonts w:ascii="Arial" w:hAnsi="Arial" w:cs="Arial"/>
          <w:color w:val="000000" w:themeColor="text1"/>
          <w:sz w:val="22"/>
          <w:szCs w:val="22"/>
          <w:lang w:val="es-CO"/>
        </w:rPr>
        <w:drawing>
          <wp:inline distT="0" distB="0" distL="0" distR="0" wp14:anchorId="51D8E552" wp14:editId="0E39D264">
            <wp:extent cx="6116320" cy="908685"/>
            <wp:effectExtent l="19050" t="19050" r="17780" b="24765"/>
            <wp:docPr id="2817320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732031" name=""/>
                    <pic:cNvPicPr/>
                  </pic:nvPicPr>
                  <pic:blipFill>
                    <a:blip r:embed="rId10"/>
                    <a:stretch>
                      <a:fillRect/>
                    </a:stretch>
                  </pic:blipFill>
                  <pic:spPr>
                    <a:xfrm>
                      <a:off x="0" y="0"/>
                      <a:ext cx="6116320" cy="908685"/>
                    </a:xfrm>
                    <a:prstGeom prst="rect">
                      <a:avLst/>
                    </a:prstGeom>
                    <a:ln w="3175">
                      <a:solidFill>
                        <a:schemeClr val="tx1"/>
                      </a:solidFill>
                    </a:ln>
                  </pic:spPr>
                </pic:pic>
              </a:graphicData>
            </a:graphic>
          </wp:inline>
        </w:drawing>
      </w:r>
    </w:p>
    <w:p w14:paraId="2A841B25" w14:textId="77777777" w:rsidR="00E52B6E" w:rsidRPr="00267D60" w:rsidRDefault="00E52B6E" w:rsidP="00E52B6E">
      <w:pPr>
        <w:pStyle w:val="Textoindependiente2"/>
        <w:adjustRightInd w:val="0"/>
        <w:spacing w:line="360" w:lineRule="auto"/>
        <w:jc w:val="center"/>
        <w:rPr>
          <w:rFonts w:ascii="Arial" w:hAnsi="Arial" w:cs="Arial"/>
          <w:color w:val="000000" w:themeColor="text1"/>
          <w:sz w:val="22"/>
          <w:szCs w:val="22"/>
          <w:lang w:val="es-CO"/>
        </w:rPr>
      </w:pPr>
    </w:p>
    <w:p w14:paraId="10296916" w14:textId="44517052" w:rsidR="00E52B6E" w:rsidRPr="00267D60" w:rsidRDefault="00E52B6E" w:rsidP="00E52B6E">
      <w:pPr>
        <w:pStyle w:val="Textoindependiente2"/>
        <w:adjustRightInd w:val="0"/>
        <w:spacing w:line="360" w:lineRule="auto"/>
        <w:jc w:val="both"/>
        <w:rPr>
          <w:rFonts w:ascii="Arial" w:hAnsi="Arial" w:cs="Arial"/>
          <w:color w:val="000000" w:themeColor="text1"/>
          <w:sz w:val="22"/>
          <w:szCs w:val="22"/>
          <w:lang w:val="es-CO"/>
        </w:rPr>
      </w:pPr>
      <w:r>
        <w:rPr>
          <w:rFonts w:ascii="Arial" w:hAnsi="Arial" w:cs="Arial"/>
          <w:color w:val="000000" w:themeColor="text1"/>
          <w:sz w:val="22"/>
          <w:szCs w:val="22"/>
          <w:lang w:val="es-CO"/>
        </w:rPr>
        <w:t>Se observa entonces que, l</w:t>
      </w:r>
      <w:r w:rsidRPr="00E52B6E">
        <w:rPr>
          <w:rFonts w:ascii="Arial" w:hAnsi="Arial" w:cs="Arial"/>
          <w:color w:val="000000" w:themeColor="text1"/>
          <w:sz w:val="22"/>
          <w:szCs w:val="22"/>
          <w:lang w:val="es-CO"/>
        </w:rPr>
        <w:t>os eventos derivados de un accidente, cuando el asegurado como pasajero en el vehículo asegurado, no fue un riesgo trasladado al asegurador en la Póliza De Seguro De Responsabilidad Civil Extracontractual No. AA110596. De manera que, no podría el despacho conceder el reconocimiento de una obligación inexistente, con cargo en la citada póliza, cuando esta es clara en indicar que la aseguradora no dará cobertura a tales hechos, razón suficiente para que resulte improcedente el reconocimiento de la prestación económica pretendida.</w:t>
      </w:r>
      <w:r w:rsidR="0045407B">
        <w:rPr>
          <w:rFonts w:ascii="Arial" w:hAnsi="Arial" w:cs="Arial"/>
          <w:color w:val="000000" w:themeColor="text1"/>
          <w:sz w:val="22"/>
          <w:szCs w:val="22"/>
          <w:lang w:val="es-CO"/>
        </w:rPr>
        <w:t xml:space="preserve"> </w:t>
      </w:r>
      <w:r>
        <w:rPr>
          <w:rFonts w:ascii="Arial" w:hAnsi="Arial" w:cs="Arial"/>
          <w:color w:val="000000" w:themeColor="text1"/>
          <w:sz w:val="22"/>
          <w:szCs w:val="22"/>
          <w:lang w:val="es-CO"/>
        </w:rPr>
        <w:t>E</w:t>
      </w:r>
      <w:r w:rsidRPr="00E52B6E">
        <w:rPr>
          <w:rFonts w:ascii="Arial" w:hAnsi="Arial" w:cs="Arial"/>
          <w:color w:val="000000" w:themeColor="text1"/>
          <w:sz w:val="22"/>
          <w:szCs w:val="22"/>
          <w:lang w:val="es-CO"/>
        </w:rPr>
        <w:t>xiste una falta de cobertura material de la Póliza De Seguro De Responsabilidad Civil Extracontractual No. AA110596 y la misma no podrá ser afectada con relación al accidente de tránsito, presuntamente sufrido por el demandante. Lo anterior,</w:t>
      </w:r>
      <w:r w:rsidRPr="00E52B6E">
        <w:t xml:space="preserve"> </w:t>
      </w:r>
      <w:r w:rsidRPr="00E52B6E">
        <w:rPr>
          <w:rFonts w:ascii="Arial" w:hAnsi="Arial" w:cs="Arial"/>
          <w:color w:val="000000" w:themeColor="text1"/>
          <w:sz w:val="22"/>
          <w:szCs w:val="22"/>
          <w:lang w:val="es-CO"/>
        </w:rPr>
        <w:t>por cuanto las coberturas concertadas en la póliza de seguro se circunscriben a los términos pactados en el contrato.</w:t>
      </w:r>
    </w:p>
    <w:p w14:paraId="754184BA" w14:textId="77777777" w:rsidR="00512A49" w:rsidRPr="005D03BF" w:rsidRDefault="00512A49" w:rsidP="00A22026">
      <w:pPr>
        <w:pStyle w:val="Textoindependiente2"/>
        <w:widowControl w:val="0"/>
        <w:autoSpaceDE w:val="0"/>
        <w:autoSpaceDN w:val="0"/>
        <w:adjustRightInd w:val="0"/>
        <w:spacing w:after="0" w:line="360" w:lineRule="auto"/>
        <w:rPr>
          <w:rFonts w:ascii="Arial" w:hAnsi="Arial" w:cs="Arial"/>
          <w:b/>
          <w:bCs/>
          <w:iCs/>
          <w:color w:val="0D0D0D"/>
          <w:sz w:val="22"/>
          <w:szCs w:val="22"/>
          <w:lang w:val="es-CO"/>
        </w:rPr>
      </w:pPr>
    </w:p>
    <w:p w14:paraId="65DC853A" w14:textId="384C3171" w:rsidR="00512A49" w:rsidRPr="005D03BF" w:rsidRDefault="00DF4998" w:rsidP="004A51A8">
      <w:pPr>
        <w:pStyle w:val="Textoindependiente2"/>
        <w:widowControl w:val="0"/>
        <w:numPr>
          <w:ilvl w:val="0"/>
          <w:numId w:val="29"/>
        </w:numPr>
        <w:autoSpaceDE w:val="0"/>
        <w:autoSpaceDN w:val="0"/>
        <w:adjustRightInd w:val="0"/>
        <w:spacing w:after="0" w:line="360" w:lineRule="auto"/>
        <w:jc w:val="center"/>
        <w:rPr>
          <w:rFonts w:ascii="Arial" w:hAnsi="Arial" w:cs="Arial"/>
          <w:b/>
          <w:bCs/>
          <w:iCs/>
          <w:color w:val="0D0D0D"/>
          <w:sz w:val="22"/>
          <w:szCs w:val="22"/>
          <w:lang w:val="es-CO"/>
        </w:rPr>
      </w:pPr>
      <w:r w:rsidRPr="005D03BF">
        <w:rPr>
          <w:rFonts w:ascii="Arial" w:hAnsi="Arial" w:cs="Arial"/>
          <w:b/>
          <w:bCs/>
          <w:iCs/>
          <w:color w:val="0D0D0D"/>
          <w:sz w:val="22"/>
          <w:szCs w:val="22"/>
          <w:lang w:val="es-CO"/>
        </w:rPr>
        <w:t>PETICIONES</w:t>
      </w:r>
    </w:p>
    <w:p w14:paraId="5E118E19" w14:textId="77777777" w:rsidR="005E0F61" w:rsidRPr="005D03BF" w:rsidRDefault="005E0F61" w:rsidP="00A22026">
      <w:pPr>
        <w:pStyle w:val="Textoindependiente2"/>
        <w:widowControl w:val="0"/>
        <w:autoSpaceDE w:val="0"/>
        <w:autoSpaceDN w:val="0"/>
        <w:adjustRightInd w:val="0"/>
        <w:spacing w:after="0" w:line="360" w:lineRule="auto"/>
        <w:ind w:left="1080"/>
        <w:rPr>
          <w:rFonts w:ascii="Arial" w:hAnsi="Arial" w:cs="Arial"/>
          <w:b/>
          <w:bCs/>
          <w:iCs/>
          <w:color w:val="0D0D0D"/>
          <w:sz w:val="22"/>
          <w:szCs w:val="22"/>
          <w:lang w:val="es-CO"/>
        </w:rPr>
      </w:pPr>
    </w:p>
    <w:p w14:paraId="493FCCBF" w14:textId="3B5DA102" w:rsidR="00377E7E" w:rsidRPr="00361540" w:rsidRDefault="00DF4998" w:rsidP="00361540">
      <w:pPr>
        <w:pStyle w:val="Textoindependiente2"/>
        <w:widowControl w:val="0"/>
        <w:autoSpaceDE w:val="0"/>
        <w:autoSpaceDN w:val="0"/>
        <w:adjustRightInd w:val="0"/>
        <w:spacing w:after="0" w:line="360" w:lineRule="auto"/>
        <w:jc w:val="both"/>
        <w:rPr>
          <w:rFonts w:ascii="Arial" w:eastAsia="Arial" w:hAnsi="Arial" w:cs="Arial"/>
          <w:color w:val="000000" w:themeColor="text1"/>
          <w:sz w:val="22"/>
          <w:szCs w:val="22"/>
        </w:rPr>
      </w:pPr>
      <w:r w:rsidRPr="005D03BF">
        <w:rPr>
          <w:rFonts w:ascii="Arial" w:hAnsi="Arial" w:cs="Arial"/>
          <w:bCs/>
          <w:iCs/>
          <w:color w:val="0D0D0D"/>
          <w:sz w:val="22"/>
          <w:szCs w:val="22"/>
          <w:lang w:val="es-CO"/>
        </w:rPr>
        <w:t>Solicito comedidamente al Despacho se sirva denegar la totalidad de las pretensiones de la demanda en lo que compete a nuestro asegurado</w:t>
      </w:r>
      <w:r w:rsidR="000505AC" w:rsidRPr="005D03BF">
        <w:rPr>
          <w:rFonts w:ascii="Arial" w:hAnsi="Arial" w:cs="Arial"/>
          <w:bCs/>
          <w:iCs/>
          <w:color w:val="0D0D0D"/>
          <w:sz w:val="22"/>
          <w:szCs w:val="22"/>
          <w:lang w:val="es-CO"/>
        </w:rPr>
        <w:t xml:space="preserve"> </w:t>
      </w:r>
      <w:r w:rsidR="00E75346">
        <w:rPr>
          <w:rFonts w:ascii="Arial" w:hAnsi="Arial" w:cs="Arial"/>
          <w:bCs/>
          <w:iCs/>
          <w:color w:val="0D0D0D"/>
          <w:sz w:val="22"/>
          <w:szCs w:val="22"/>
          <w:lang w:val="es-CO"/>
        </w:rPr>
        <w:t xml:space="preserve">TURISMO YEP LTDA </w:t>
      </w:r>
      <w:r w:rsidR="001B09A1" w:rsidRPr="005D03BF">
        <w:rPr>
          <w:rFonts w:ascii="Arial" w:eastAsia="Arial" w:hAnsi="Arial" w:cs="Arial"/>
          <w:sz w:val="22"/>
          <w:szCs w:val="22"/>
        </w:rPr>
        <w:t>y consecuencialmente, negar las pretensiones formuladas en el escrito del llamamiento en garantía</w:t>
      </w:r>
      <w:r w:rsidR="006647F2">
        <w:rPr>
          <w:rFonts w:ascii="Arial" w:eastAsia="Arial" w:hAnsi="Arial" w:cs="Arial"/>
          <w:sz w:val="22"/>
          <w:szCs w:val="22"/>
        </w:rPr>
        <w:t>, declarando, en su lugar, probadas todas y cada una de las excepciones formuladas desde la contestación a la demanda y al llamamiento en garantía y reiteradas en esta oportunidad procesal.</w:t>
      </w:r>
      <w:r w:rsidR="00361540">
        <w:rPr>
          <w:rFonts w:ascii="Arial" w:eastAsia="Arial" w:hAnsi="Arial" w:cs="Arial"/>
          <w:sz w:val="22"/>
          <w:szCs w:val="22"/>
        </w:rPr>
        <w:t xml:space="preserve"> </w:t>
      </w:r>
      <w:r w:rsidR="001B09A1" w:rsidRPr="005D03BF">
        <w:rPr>
          <w:rFonts w:ascii="Arial" w:eastAsia="Arial" w:hAnsi="Arial" w:cs="Arial"/>
          <w:sz w:val="22"/>
          <w:szCs w:val="22"/>
        </w:rPr>
        <w:t xml:space="preserve"> </w:t>
      </w:r>
    </w:p>
    <w:p w14:paraId="20CE89BD" w14:textId="08B109D9" w:rsidR="005D2945" w:rsidRPr="005D03BF" w:rsidRDefault="005D2945" w:rsidP="00A22026">
      <w:pPr>
        <w:spacing w:line="360" w:lineRule="auto"/>
        <w:jc w:val="both"/>
        <w:rPr>
          <w:rFonts w:ascii="Arial" w:hAnsi="Arial" w:cs="Arial"/>
        </w:rPr>
      </w:pPr>
    </w:p>
    <w:p w14:paraId="0916D6BF" w14:textId="56F5E8E2" w:rsidR="005D2945" w:rsidRPr="005D03BF" w:rsidRDefault="00E94B7D" w:rsidP="00A22026">
      <w:pPr>
        <w:spacing w:line="360" w:lineRule="auto"/>
        <w:jc w:val="both"/>
        <w:rPr>
          <w:rFonts w:ascii="Arial" w:hAnsi="Arial" w:cs="Arial"/>
        </w:rPr>
      </w:pPr>
      <w:r w:rsidRPr="005D03BF">
        <w:rPr>
          <w:rFonts w:ascii="Arial" w:hAnsi="Arial" w:cs="Arial"/>
          <w:noProof/>
          <w:lang w:val="es-CO" w:eastAsia="es-CO"/>
        </w:rPr>
        <w:drawing>
          <wp:anchor distT="0" distB="0" distL="114300" distR="114300" simplePos="0" relativeHeight="251666432" behindDoc="1" locked="0" layoutInCell="1" allowOverlap="0" wp14:anchorId="4A27D13A" wp14:editId="3F1ED94B">
            <wp:simplePos x="0" y="0"/>
            <wp:positionH relativeFrom="margin">
              <wp:posOffset>-151765</wp:posOffset>
            </wp:positionH>
            <wp:positionV relativeFrom="paragraph">
              <wp:posOffset>67946</wp:posOffset>
            </wp:positionV>
            <wp:extent cx="2047875" cy="1142822"/>
            <wp:effectExtent l="0" t="0" r="0" b="635"/>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6128" cy="1147428"/>
                    </a:xfrm>
                    <a:prstGeom prst="rect">
                      <a:avLst/>
                    </a:prstGeom>
                    <a:noFill/>
                  </pic:spPr>
                </pic:pic>
              </a:graphicData>
            </a:graphic>
            <wp14:sizeRelH relativeFrom="page">
              <wp14:pctWidth>0</wp14:pctWidth>
            </wp14:sizeRelH>
            <wp14:sizeRelV relativeFrom="page">
              <wp14:pctHeight>0</wp14:pctHeight>
            </wp14:sizeRelV>
          </wp:anchor>
        </w:drawing>
      </w:r>
      <w:r w:rsidR="005D2945" w:rsidRPr="005D03BF">
        <w:rPr>
          <w:rFonts w:ascii="Arial" w:hAnsi="Arial" w:cs="Arial"/>
        </w:rPr>
        <w:t>Cordialmente,</w:t>
      </w:r>
    </w:p>
    <w:p w14:paraId="4C390E77" w14:textId="7637D511" w:rsidR="005D2945" w:rsidRPr="005D03BF" w:rsidRDefault="005D2945" w:rsidP="00A22026">
      <w:pPr>
        <w:spacing w:line="360" w:lineRule="auto"/>
        <w:jc w:val="both"/>
        <w:rPr>
          <w:rFonts w:ascii="Arial" w:hAnsi="Arial" w:cs="Arial"/>
          <w:b/>
        </w:rPr>
      </w:pPr>
    </w:p>
    <w:p w14:paraId="4B33939F" w14:textId="7C6FFFD3" w:rsidR="00CF2117" w:rsidRPr="005D03BF" w:rsidRDefault="00CF2117" w:rsidP="00A22026">
      <w:pPr>
        <w:spacing w:line="360" w:lineRule="auto"/>
        <w:jc w:val="both"/>
        <w:rPr>
          <w:rFonts w:ascii="Arial" w:hAnsi="Arial" w:cs="Arial"/>
          <w:b/>
        </w:rPr>
      </w:pPr>
    </w:p>
    <w:p w14:paraId="1FFC2579" w14:textId="05E13CEB" w:rsidR="00B61904" w:rsidRPr="005D03BF" w:rsidRDefault="00B61904" w:rsidP="00A22026">
      <w:pPr>
        <w:spacing w:line="360" w:lineRule="auto"/>
        <w:jc w:val="both"/>
        <w:rPr>
          <w:rFonts w:ascii="Arial" w:hAnsi="Arial" w:cs="Arial"/>
          <w:b/>
        </w:rPr>
      </w:pPr>
    </w:p>
    <w:p w14:paraId="43ECC418" w14:textId="77777777" w:rsidR="005D2945" w:rsidRPr="005D03BF" w:rsidRDefault="005D2945" w:rsidP="00A22026">
      <w:pPr>
        <w:spacing w:line="360" w:lineRule="auto"/>
        <w:jc w:val="both"/>
        <w:rPr>
          <w:rFonts w:ascii="Arial" w:hAnsi="Arial" w:cs="Arial"/>
        </w:rPr>
      </w:pPr>
      <w:r w:rsidRPr="005D03BF">
        <w:rPr>
          <w:rFonts w:ascii="Arial" w:hAnsi="Arial" w:cs="Arial"/>
          <w:b/>
        </w:rPr>
        <w:t xml:space="preserve">GUSTAVO ALBERTO HERRERA ÁVILA </w:t>
      </w:r>
    </w:p>
    <w:p w14:paraId="6D2BB6E4" w14:textId="77777777" w:rsidR="005D2945" w:rsidRPr="005D03BF" w:rsidRDefault="005D2945" w:rsidP="00A22026">
      <w:pPr>
        <w:spacing w:line="360" w:lineRule="auto"/>
        <w:jc w:val="both"/>
        <w:rPr>
          <w:rFonts w:ascii="Arial" w:hAnsi="Arial" w:cs="Arial"/>
        </w:rPr>
      </w:pPr>
      <w:r w:rsidRPr="005D03BF">
        <w:rPr>
          <w:rFonts w:ascii="Arial" w:hAnsi="Arial" w:cs="Arial"/>
        </w:rPr>
        <w:t xml:space="preserve">C.C.  No. 19.395.114 de Bogotá </w:t>
      </w:r>
    </w:p>
    <w:p w14:paraId="124623D5" w14:textId="60912DE7" w:rsidR="00194DAC" w:rsidRPr="005D03BF" w:rsidRDefault="005D2945" w:rsidP="00A22026">
      <w:pPr>
        <w:spacing w:line="360" w:lineRule="auto"/>
        <w:jc w:val="both"/>
        <w:rPr>
          <w:rFonts w:ascii="Arial" w:hAnsi="Arial" w:cs="Arial"/>
        </w:rPr>
      </w:pPr>
      <w:r w:rsidRPr="005D03BF">
        <w:rPr>
          <w:rFonts w:ascii="Arial" w:hAnsi="Arial" w:cs="Arial"/>
        </w:rPr>
        <w:t>T.P. No. 39.116 del C. S. de la J.</w:t>
      </w:r>
    </w:p>
    <w:sectPr w:rsidR="00194DAC" w:rsidRPr="005D03BF" w:rsidSect="00B54DCC">
      <w:headerReference w:type="default" r:id="rId12"/>
      <w:footerReference w:type="default" r:id="rId13"/>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71457" w14:textId="77777777" w:rsidR="0057378B" w:rsidRDefault="0057378B" w:rsidP="0025591F">
      <w:r>
        <w:separator/>
      </w:r>
    </w:p>
  </w:endnote>
  <w:endnote w:type="continuationSeparator" w:id="0">
    <w:p w14:paraId="3B6DCFC2" w14:textId="77777777" w:rsidR="0057378B" w:rsidRDefault="0057378B"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aleway">
    <w:altName w:val="Times New Roman"/>
    <w:charset w:val="00"/>
    <w:family w:val="auto"/>
    <w:pitch w:val="variable"/>
    <w:sig w:usb0="A00002FF" w:usb1="5000205B" w:usb2="00000000" w:usb3="00000000" w:csb0="00000197" w:csb1="00000000"/>
  </w:font>
  <w:font w:name="Bahnschrift 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A9993" w14:textId="0C54D4F6" w:rsidR="005C70E8" w:rsidRDefault="005C70E8"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048AAA0E" wp14:editId="54959E27">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6900B269" wp14:editId="5AC967D8">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F6164" w14:textId="77777777" w:rsidR="005C70E8" w:rsidRPr="004A356B" w:rsidRDefault="005C70E8"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5C70E8" w:rsidRPr="004A356B" w:rsidRDefault="005C70E8"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0B26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44F6164" w14:textId="77777777" w:rsidR="005C70E8" w:rsidRPr="004A356B" w:rsidRDefault="005C70E8"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5C70E8" w:rsidRPr="004A356B" w:rsidRDefault="005C70E8"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BA1B36A" wp14:editId="056CE392">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296EA" w14:textId="6D9D0CF0" w:rsidR="005C70E8" w:rsidRDefault="005C70E8" w:rsidP="00416F84">
    <w:pPr>
      <w:ind w:left="7080" w:firstLine="708"/>
      <w:rPr>
        <w:color w:val="222A35" w:themeColor="text2" w:themeShade="80"/>
      </w:rPr>
    </w:pPr>
  </w:p>
  <w:p w14:paraId="014441D0" w14:textId="5357C7FE" w:rsidR="005C70E8" w:rsidRDefault="005C70E8" w:rsidP="00416F84">
    <w:pPr>
      <w:ind w:left="7080" w:firstLine="708"/>
      <w:rPr>
        <w:color w:val="222A35" w:themeColor="text2" w:themeShade="80"/>
      </w:rPr>
    </w:pPr>
  </w:p>
  <w:p w14:paraId="329D81E2" w14:textId="261DE24A" w:rsidR="005C70E8" w:rsidRDefault="00B11341" w:rsidP="004A356B">
    <w:pPr>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3D630778" wp14:editId="7F6ACD82">
              <wp:simplePos x="0" y="0"/>
              <wp:positionH relativeFrom="page">
                <wp:posOffset>1905</wp:posOffset>
              </wp:positionH>
              <wp:positionV relativeFrom="bottomMargin">
                <wp:posOffset>1093032</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1D2FD" w14:textId="3329C031" w:rsidR="005C70E8" w:rsidRPr="004C4445" w:rsidRDefault="004C4445" w:rsidP="00416F84">
                          <w:pPr>
                            <w:spacing w:before="10"/>
                            <w:jc w:val="right"/>
                            <w:rPr>
                              <w:rFonts w:ascii="Bahnschrift Light" w:hAnsi="Bahnschrift Light"/>
                              <w:b/>
                              <w:bCs/>
                              <w:color w:val="FFFFFF" w:themeColor="background1"/>
                              <w:w w:val="105"/>
                              <w:sz w:val="20"/>
                              <w:szCs w:val="20"/>
                            </w:rPr>
                          </w:pPr>
                          <w:r w:rsidRPr="004C4445">
                            <w:rPr>
                              <w:rFonts w:ascii="Bahnschrift Light" w:hAnsi="Bahnschrift Light"/>
                              <w:b/>
                              <w:bCs/>
                              <w:color w:val="FFFFFF" w:themeColor="background1"/>
                              <w:w w:val="105"/>
                              <w:lang w:val="es-CO"/>
                            </w:rPr>
                            <w:t>LNM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0778" id="Rectángulo 5" o:spid="_x0000_s1027" style="position:absolute;margin-left:.15pt;margin-top:86.0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" filled="f" stroked="f" strokeweight="1pt">
              <v:textbox>
                <w:txbxContent>
                  <w:p w14:paraId="63D1D2FD" w14:textId="3329C031" w:rsidR="005C70E8" w:rsidRPr="004C4445" w:rsidRDefault="004C4445" w:rsidP="00416F84">
                    <w:pPr>
                      <w:spacing w:before="10"/>
                      <w:jc w:val="right"/>
                      <w:rPr>
                        <w:rFonts w:ascii="Bahnschrift Light" w:hAnsi="Bahnschrift Light"/>
                        <w:b/>
                        <w:bCs/>
                        <w:color w:val="FFFFFF" w:themeColor="background1"/>
                        <w:w w:val="105"/>
                        <w:sz w:val="20"/>
                        <w:szCs w:val="20"/>
                      </w:rPr>
                    </w:pPr>
                    <w:r w:rsidRPr="004C4445">
                      <w:rPr>
                        <w:rFonts w:ascii="Bahnschrift Light" w:hAnsi="Bahnschrift Light"/>
                        <w:b/>
                        <w:bCs/>
                        <w:color w:val="FFFFFF" w:themeColor="background1"/>
                        <w:w w:val="105"/>
                        <w:lang w:val="es-CO"/>
                      </w:rPr>
                      <w:t>LNM</w:t>
                    </w:r>
                  </w:p>
                </w:txbxContent>
              </v:textbox>
              <w10:wrap anchorx="page" anchory="margin"/>
            </v:rect>
          </w:pict>
        </mc:Fallback>
      </mc:AlternateContent>
    </w:r>
  </w:p>
  <w:p w14:paraId="5F8C9338" w14:textId="5741DC04" w:rsidR="005C70E8" w:rsidRPr="00194DAC" w:rsidRDefault="005C70E8"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6647F2">
      <w:rPr>
        <w:rFonts w:ascii="Raleway" w:hAnsi="Raleway"/>
        <w:b/>
        <w:bCs/>
        <w:noProof/>
        <w:color w:val="222A35" w:themeColor="text2" w:themeShade="80"/>
        <w:sz w:val="16"/>
        <w:szCs w:val="16"/>
      </w:rPr>
      <w:t>13</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6647F2">
      <w:rPr>
        <w:rFonts w:ascii="Raleway" w:hAnsi="Raleway"/>
        <w:b/>
        <w:bCs/>
        <w:noProof/>
        <w:color w:val="222A35" w:themeColor="text2" w:themeShade="80"/>
        <w:sz w:val="16"/>
        <w:szCs w:val="16"/>
      </w:rPr>
      <w:t>13</w:t>
    </w:r>
    <w:r w:rsidRPr="00194DAC">
      <w:rPr>
        <w:rFonts w:ascii="Raleway" w:hAnsi="Raleway"/>
        <w:b/>
        <w:bCs/>
        <w:color w:val="222A35" w:themeColor="text2" w:themeShade="80"/>
        <w:sz w:val="16"/>
        <w:szCs w:val="16"/>
      </w:rPr>
      <w:fldChar w:fldCharType="end"/>
    </w:r>
  </w:p>
  <w:p w14:paraId="2EF8A1B3" w14:textId="3306C770" w:rsidR="005C70E8" w:rsidRDefault="005C70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38915" w14:textId="77777777" w:rsidR="0057378B" w:rsidRDefault="0057378B" w:rsidP="0025591F">
      <w:r>
        <w:separator/>
      </w:r>
    </w:p>
  </w:footnote>
  <w:footnote w:type="continuationSeparator" w:id="0">
    <w:p w14:paraId="1AD05426" w14:textId="77777777" w:rsidR="0057378B" w:rsidRDefault="0057378B" w:rsidP="0025591F">
      <w:r>
        <w:continuationSeparator/>
      </w:r>
    </w:p>
  </w:footnote>
  <w:footnote w:id="1">
    <w:p w14:paraId="08DA2941" w14:textId="77777777" w:rsidR="00BC7FEC" w:rsidRPr="00110EEF" w:rsidRDefault="00BC7FEC" w:rsidP="00BC7FEC">
      <w:pPr>
        <w:pStyle w:val="Textonotapie"/>
        <w:jc w:val="both"/>
        <w:rPr>
          <w:rFonts w:ascii="Arial" w:hAnsi="Arial" w:cs="Arial"/>
          <w:sz w:val="16"/>
          <w:szCs w:val="16"/>
        </w:rPr>
      </w:pPr>
      <w:r w:rsidRPr="00110EEF">
        <w:rPr>
          <w:rStyle w:val="Refdenotaalpie"/>
          <w:rFonts w:ascii="Arial" w:hAnsi="Arial" w:cs="Arial"/>
          <w:sz w:val="16"/>
          <w:szCs w:val="16"/>
        </w:rPr>
        <w:footnoteRef/>
      </w:r>
      <w:r w:rsidRPr="00110EEF">
        <w:rPr>
          <w:rFonts w:ascii="Arial" w:hAnsi="Arial" w:cs="Arial"/>
          <w:sz w:val="16"/>
          <w:szCs w:val="16"/>
        </w:rPr>
        <w:t xml:space="preserve"> Consejo de Estado, Sala de Contencioso Administrativo, Sección Tercera – Subsección “B” Consejero Ponente: Ramiro Pazos Guerrero Bogotá D.C., 3 de octubre del 2016 Expediente: 40057 Radicado: 05001233100019990205901 Actor: Carlos Enrique Noreña Gómez y otros, Demandado: Municipio de Itagüí, Acción de reparación directa. </w:t>
      </w:r>
    </w:p>
  </w:footnote>
  <w:footnote w:id="2">
    <w:p w14:paraId="5581BF84" w14:textId="7C79DE07" w:rsidR="00CB6C2B" w:rsidRPr="00110EEF" w:rsidRDefault="00CB6C2B">
      <w:pPr>
        <w:pStyle w:val="Textonotapie"/>
        <w:rPr>
          <w:sz w:val="16"/>
          <w:szCs w:val="16"/>
        </w:rPr>
      </w:pPr>
      <w:r w:rsidRPr="00110EEF">
        <w:rPr>
          <w:rStyle w:val="Refdenotaalpie"/>
          <w:sz w:val="16"/>
          <w:szCs w:val="16"/>
        </w:rPr>
        <w:footnoteRef/>
      </w:r>
      <w:r w:rsidRPr="00110EEF">
        <w:rPr>
          <w:sz w:val="16"/>
          <w:szCs w:val="16"/>
        </w:rPr>
        <w:t xml:space="preserve"> </w:t>
      </w:r>
      <w:r w:rsidR="00110EEF" w:rsidRPr="00110EEF">
        <w:rPr>
          <w:sz w:val="16"/>
          <w:szCs w:val="16"/>
          <w:lang w:val="es-ES"/>
        </w:rPr>
        <w:t>Corte Suprema de Justicia Sala de Casación Civil, magistrado ponente: Ávaro Fernando García Restrepo Sentencia del 10 de mayo de 2016</w:t>
      </w:r>
    </w:p>
  </w:footnote>
  <w:footnote w:id="3">
    <w:p w14:paraId="5EE7244B" w14:textId="5BBBE58A" w:rsidR="006A791B" w:rsidRPr="007D2A13" w:rsidRDefault="006A791B" w:rsidP="007D2A13">
      <w:pPr>
        <w:pStyle w:val="Textonotapie"/>
        <w:jc w:val="both"/>
        <w:rPr>
          <w:rFonts w:ascii="Arial" w:hAnsi="Arial" w:cs="Arial"/>
          <w:sz w:val="16"/>
          <w:szCs w:val="16"/>
        </w:rPr>
      </w:pPr>
      <w:r w:rsidRPr="007D2A13">
        <w:rPr>
          <w:rStyle w:val="Refdenotaalpie"/>
          <w:rFonts w:ascii="Arial" w:hAnsi="Arial" w:cs="Arial"/>
          <w:sz w:val="16"/>
          <w:szCs w:val="16"/>
        </w:rPr>
        <w:footnoteRef/>
      </w:r>
      <w:r w:rsidRPr="007D2A13">
        <w:rPr>
          <w:rFonts w:ascii="Arial" w:hAnsi="Arial" w:cs="Arial"/>
          <w:sz w:val="16"/>
          <w:szCs w:val="16"/>
        </w:rPr>
        <w:t xml:space="preserve"> </w:t>
      </w:r>
      <w:r w:rsidR="007D2A13" w:rsidRPr="007D2A13">
        <w:rPr>
          <w:rFonts w:ascii="Arial" w:hAnsi="Arial" w:cs="Arial"/>
          <w:sz w:val="16"/>
          <w:szCs w:val="16"/>
          <w:lang w:val="es-ES"/>
        </w:rPr>
        <w:t>CONSEJO DE ESTADO SALA DE LO CONTENCIOSO ADMINISTRATIVO SECCIÓN TERCERA SUBSECCIÓN A Consejera Ponente: MARÍA ADRIANA MARÍN Bogotá D.C., seis (6) de noviembre de dos mil veinte (2020) Radicación número: 73001-23-31-000-2011-00114-01(44362) Actor: EDILBERTO BATTA ORTEGA Y OTROS Demandado: MUNICIPIO DE IBAGUÉ</w:t>
      </w:r>
    </w:p>
  </w:footnote>
  <w:footnote w:id="4">
    <w:p w14:paraId="260A1B13" w14:textId="77777777" w:rsidR="005A2B8F" w:rsidRPr="00E90895" w:rsidRDefault="005A2B8F" w:rsidP="005A2B8F">
      <w:pPr>
        <w:pStyle w:val="Textonotapie"/>
        <w:rPr>
          <w:rFonts w:ascii="Arial" w:hAnsi="Arial" w:cs="Arial"/>
          <w:sz w:val="16"/>
          <w:szCs w:val="16"/>
        </w:rPr>
      </w:pPr>
      <w:r w:rsidRPr="00E90895">
        <w:rPr>
          <w:rStyle w:val="Refdenotaalpie"/>
          <w:rFonts w:ascii="Arial" w:hAnsi="Arial" w:cs="Arial"/>
          <w:sz w:val="16"/>
          <w:szCs w:val="16"/>
        </w:rPr>
        <w:footnoteRef/>
      </w:r>
      <w:r w:rsidRPr="00E90895">
        <w:rPr>
          <w:rFonts w:ascii="Arial" w:hAnsi="Arial" w:cs="Arial"/>
          <w:sz w:val="16"/>
          <w:szCs w:val="16"/>
        </w:rPr>
        <w:t xml:space="preserve"> </w:t>
      </w:r>
      <w:r w:rsidRPr="00E90895">
        <w:rPr>
          <w:rFonts w:ascii="Arial" w:hAnsi="Arial" w:cs="Arial"/>
          <w:sz w:val="16"/>
          <w:szCs w:val="16"/>
          <w:lang w:val="es-ES"/>
        </w:rPr>
        <w:t xml:space="preserve">Consejo de Estado, Sala de lo Contencioso Administrativo, Sección Segunda, Subsección </w:t>
      </w:r>
      <w:proofErr w:type="gramStart"/>
      <w:r w:rsidRPr="00E90895">
        <w:rPr>
          <w:rFonts w:ascii="Arial" w:hAnsi="Arial" w:cs="Arial"/>
          <w:sz w:val="16"/>
          <w:szCs w:val="16"/>
          <w:lang w:val="es-ES"/>
        </w:rPr>
        <w:t>B,.</w:t>
      </w:r>
      <w:proofErr w:type="gramEnd"/>
      <w:r w:rsidRPr="00E90895">
        <w:rPr>
          <w:rFonts w:ascii="Arial" w:hAnsi="Arial" w:cs="Arial"/>
          <w:sz w:val="16"/>
          <w:szCs w:val="16"/>
          <w:lang w:val="es-ES"/>
        </w:rPr>
        <w:t xml:space="preserve"> Mayo 27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F0B1A" w14:textId="77777777" w:rsidR="005C70E8" w:rsidRDefault="005C70E8">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3998D109" wp14:editId="36981C83">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E40B87"/>
    <w:multiLevelType w:val="hybridMultilevel"/>
    <w:tmpl w:val="696E1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BA23E8"/>
    <w:multiLevelType w:val="hybridMultilevel"/>
    <w:tmpl w:val="8040A1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424761B"/>
    <w:multiLevelType w:val="hybridMultilevel"/>
    <w:tmpl w:val="D46478F8"/>
    <w:lvl w:ilvl="0" w:tplc="2272C12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48357CF"/>
    <w:multiLevelType w:val="hybridMultilevel"/>
    <w:tmpl w:val="B4D82FEE"/>
    <w:lvl w:ilvl="0" w:tplc="43404460">
      <w:start w:val="1"/>
      <w:numFmt w:val="decimal"/>
      <w:lvlText w:val="%1."/>
      <w:lvlJc w:val="left"/>
      <w:pPr>
        <w:ind w:left="360" w:hanging="360"/>
      </w:pPr>
      <w:rPr>
        <w:b/>
        <w:i w:val="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5" w15:restartNumberingAfterBreak="0">
    <w:nsid w:val="04FB4197"/>
    <w:multiLevelType w:val="hybridMultilevel"/>
    <w:tmpl w:val="F68639D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9424D03"/>
    <w:multiLevelType w:val="hybridMultilevel"/>
    <w:tmpl w:val="9D3C8496"/>
    <w:lvl w:ilvl="0" w:tplc="02EEB7EA">
      <w:start w:val="1"/>
      <w:numFmt w:val="decimal"/>
      <w:lvlText w:val="%1."/>
      <w:lvlJc w:val="left"/>
      <w:pPr>
        <w:ind w:left="720" w:hanging="360"/>
      </w:pPr>
      <w:rPr>
        <w:rFonts w:ascii="Arial" w:eastAsia="Arial MT"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037CCA"/>
    <w:multiLevelType w:val="hybridMultilevel"/>
    <w:tmpl w:val="72AED5E2"/>
    <w:lvl w:ilvl="0" w:tplc="FCFE322E">
      <w:start w:val="2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C8F7BA8"/>
    <w:multiLevelType w:val="hybridMultilevel"/>
    <w:tmpl w:val="42AE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0D3519"/>
    <w:multiLevelType w:val="hybridMultilevel"/>
    <w:tmpl w:val="9CAC090A"/>
    <w:lvl w:ilvl="0" w:tplc="314C8344">
      <w:start w:val="1"/>
      <w:numFmt w:val="decimal"/>
      <w:lvlText w:val="%1."/>
      <w:lvlJc w:val="left"/>
      <w:pPr>
        <w:ind w:left="928" w:hanging="360"/>
      </w:pPr>
      <w:rPr>
        <w:rFonts w:hint="default"/>
        <w:b/>
        <w:bCs/>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13500B10"/>
    <w:multiLevelType w:val="hybridMultilevel"/>
    <w:tmpl w:val="3CE8E546"/>
    <w:lvl w:ilvl="0" w:tplc="4DDEB962">
      <w:start w:val="1"/>
      <w:numFmt w:val="decimal"/>
      <w:lvlText w:val="%1."/>
      <w:lvlJc w:val="left"/>
      <w:pPr>
        <w:ind w:left="720" w:hanging="36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34E2F95"/>
    <w:multiLevelType w:val="multilevel"/>
    <w:tmpl w:val="4D4E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6B062E"/>
    <w:multiLevelType w:val="hybridMultilevel"/>
    <w:tmpl w:val="1A823B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736034A"/>
    <w:multiLevelType w:val="hybridMultilevel"/>
    <w:tmpl w:val="3D9CFC1E"/>
    <w:lvl w:ilvl="0" w:tplc="A3F80E0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825460E"/>
    <w:multiLevelType w:val="hybridMultilevel"/>
    <w:tmpl w:val="9E06D534"/>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AF81F5D"/>
    <w:multiLevelType w:val="hybridMultilevel"/>
    <w:tmpl w:val="6FC42558"/>
    <w:lvl w:ilvl="0" w:tplc="240A0019">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4073D62"/>
    <w:multiLevelType w:val="hybridMultilevel"/>
    <w:tmpl w:val="70DE716C"/>
    <w:lvl w:ilvl="0" w:tplc="076C3A56">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561125C"/>
    <w:multiLevelType w:val="hybridMultilevel"/>
    <w:tmpl w:val="06E6EDE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20465D5"/>
    <w:multiLevelType w:val="hybridMultilevel"/>
    <w:tmpl w:val="DDF46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C676AB"/>
    <w:multiLevelType w:val="hybridMultilevel"/>
    <w:tmpl w:val="2E5AB986"/>
    <w:lvl w:ilvl="0" w:tplc="CC7C44AA">
      <w:start w:val="1"/>
      <w:numFmt w:val="upperRoman"/>
      <w:lvlText w:val="%1."/>
      <w:lvlJc w:val="left"/>
      <w:pPr>
        <w:ind w:left="1080" w:hanging="720"/>
      </w:pPr>
      <w:rPr>
        <w:rFonts w:hint="default"/>
        <w:b/>
        <w:bCs/>
      </w:rPr>
    </w:lvl>
    <w:lvl w:ilvl="1" w:tplc="7EDC3A0C">
      <w:start w:val="1"/>
      <w:numFmt w:val="lowerLetter"/>
      <w:lvlText w:val="%2."/>
      <w:lvlJc w:val="left"/>
      <w:pPr>
        <w:ind w:left="1440" w:hanging="360"/>
      </w:pPr>
      <w:rPr>
        <w:rFonts w:hint="default"/>
      </w:rPr>
    </w:lvl>
    <w:lvl w:ilvl="2" w:tplc="ED928AEC">
      <w:start w:val="1"/>
      <w:numFmt w:val="decimal"/>
      <w:lvlText w:val="%3."/>
      <w:lvlJc w:val="left"/>
      <w:pPr>
        <w:ind w:left="2340" w:hanging="360"/>
      </w:pPr>
      <w:rPr>
        <w:rFonts w:hint="default"/>
      </w:r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8371E6D"/>
    <w:multiLevelType w:val="multilevel"/>
    <w:tmpl w:val="CAFA6B64"/>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22" w15:restartNumberingAfterBreak="0">
    <w:nsid w:val="510A296D"/>
    <w:multiLevelType w:val="hybridMultilevel"/>
    <w:tmpl w:val="D096A26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8C4135B"/>
    <w:multiLevelType w:val="hybridMultilevel"/>
    <w:tmpl w:val="9D3C8496"/>
    <w:lvl w:ilvl="0" w:tplc="FFFFFFFF">
      <w:start w:val="1"/>
      <w:numFmt w:val="decimal"/>
      <w:lvlText w:val="%1."/>
      <w:lvlJc w:val="left"/>
      <w:pPr>
        <w:ind w:left="720" w:hanging="360"/>
      </w:pPr>
      <w:rPr>
        <w:rFonts w:ascii="Arial" w:eastAsia="Arial MT"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9171F36"/>
    <w:multiLevelType w:val="multilevel"/>
    <w:tmpl w:val="123E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812555"/>
    <w:multiLevelType w:val="hybridMultilevel"/>
    <w:tmpl w:val="89E80632"/>
    <w:lvl w:ilvl="0" w:tplc="218C5F44">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DBC1D1F"/>
    <w:multiLevelType w:val="hybridMultilevel"/>
    <w:tmpl w:val="D9F8AF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04B3966"/>
    <w:multiLevelType w:val="hybridMultilevel"/>
    <w:tmpl w:val="9DA440CA"/>
    <w:lvl w:ilvl="0" w:tplc="240A0001">
      <w:start w:val="1"/>
      <w:numFmt w:val="bullet"/>
      <w:lvlText w:val=""/>
      <w:lvlJc w:val="left"/>
      <w:pPr>
        <w:ind w:left="1776" w:hanging="360"/>
      </w:pPr>
      <w:rPr>
        <w:rFonts w:ascii="Symbol" w:hAnsi="Symbol" w:hint="default"/>
      </w:rPr>
    </w:lvl>
    <w:lvl w:ilvl="1" w:tplc="240A0003">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28" w15:restartNumberingAfterBreak="0">
    <w:nsid w:val="75CB4B5B"/>
    <w:multiLevelType w:val="hybridMultilevel"/>
    <w:tmpl w:val="B34629E2"/>
    <w:lvl w:ilvl="0" w:tplc="021C5D88">
      <w:start w:val="3"/>
      <w:numFmt w:val="bullet"/>
      <w:lvlText w:val="-"/>
      <w:lvlJc w:val="left"/>
      <w:pPr>
        <w:ind w:left="720" w:hanging="360"/>
      </w:pPr>
      <w:rPr>
        <w:rFonts w:ascii="Arial MT" w:eastAsia="Arial MT" w:hAnsi="Arial MT"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6F7358E"/>
    <w:multiLevelType w:val="hybridMultilevel"/>
    <w:tmpl w:val="9A5675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9952C2C"/>
    <w:multiLevelType w:val="hybridMultilevel"/>
    <w:tmpl w:val="A4AE2CCA"/>
    <w:lvl w:ilvl="0" w:tplc="222C406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94216406">
    <w:abstractNumId w:val="0"/>
  </w:num>
  <w:num w:numId="2" w16cid:durableId="1645498895">
    <w:abstractNumId w:val="3"/>
  </w:num>
  <w:num w:numId="3" w16cid:durableId="1967276082">
    <w:abstractNumId w:val="26"/>
  </w:num>
  <w:num w:numId="4" w16cid:durableId="1946687596">
    <w:abstractNumId w:val="2"/>
  </w:num>
  <w:num w:numId="5" w16cid:durableId="396561964">
    <w:abstractNumId w:val="7"/>
  </w:num>
  <w:num w:numId="6" w16cid:durableId="1039745426">
    <w:abstractNumId w:val="25"/>
  </w:num>
  <w:num w:numId="7" w16cid:durableId="831146341">
    <w:abstractNumId w:val="18"/>
  </w:num>
  <w:num w:numId="8" w16cid:durableId="1994483506">
    <w:abstractNumId w:val="8"/>
  </w:num>
  <w:num w:numId="9" w16cid:durableId="460420126">
    <w:abstractNumId w:val="21"/>
  </w:num>
  <w:num w:numId="10" w16cid:durableId="1497307329">
    <w:abstractNumId w:val="20"/>
  </w:num>
  <w:num w:numId="11" w16cid:durableId="1974865294">
    <w:abstractNumId w:val="29"/>
  </w:num>
  <w:num w:numId="12" w16cid:durableId="1589314863">
    <w:abstractNumId w:val="10"/>
  </w:num>
  <w:num w:numId="13" w16cid:durableId="2136018278">
    <w:abstractNumId w:val="14"/>
  </w:num>
  <w:num w:numId="14" w16cid:durableId="114905207">
    <w:abstractNumId w:val="1"/>
  </w:num>
  <w:num w:numId="15" w16cid:durableId="1784301861">
    <w:abstractNumId w:val="27"/>
  </w:num>
  <w:num w:numId="16" w16cid:durableId="627198714">
    <w:abstractNumId w:val="13"/>
  </w:num>
  <w:num w:numId="17" w16cid:durableId="1865243142">
    <w:abstractNumId w:val="4"/>
  </w:num>
  <w:num w:numId="18" w16cid:durableId="1723170700">
    <w:abstractNumId w:val="9"/>
  </w:num>
  <w:num w:numId="19" w16cid:durableId="307250545">
    <w:abstractNumId w:val="19"/>
  </w:num>
  <w:num w:numId="20" w16cid:durableId="166094355">
    <w:abstractNumId w:val="28"/>
  </w:num>
  <w:num w:numId="21" w16cid:durableId="510141927">
    <w:abstractNumId w:val="17"/>
  </w:num>
  <w:num w:numId="22" w16cid:durableId="2147161110">
    <w:abstractNumId w:val="22"/>
  </w:num>
  <w:num w:numId="23" w16cid:durableId="1165319340">
    <w:abstractNumId w:val="6"/>
  </w:num>
  <w:num w:numId="24" w16cid:durableId="1140878651">
    <w:abstractNumId w:val="16"/>
  </w:num>
  <w:num w:numId="25" w16cid:durableId="1911111105">
    <w:abstractNumId w:val="15"/>
  </w:num>
  <w:num w:numId="26" w16cid:durableId="1658532552">
    <w:abstractNumId w:val="24"/>
  </w:num>
  <w:num w:numId="27" w16cid:durableId="1926721900">
    <w:abstractNumId w:val="11"/>
  </w:num>
  <w:num w:numId="28" w16cid:durableId="1657999347">
    <w:abstractNumId w:val="5"/>
  </w:num>
  <w:num w:numId="29" w16cid:durableId="1237864137">
    <w:abstractNumId w:val="12"/>
  </w:num>
  <w:num w:numId="30" w16cid:durableId="1275789720">
    <w:abstractNumId w:val="30"/>
  </w:num>
  <w:num w:numId="31" w16cid:durableId="1224869433">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40"/>
    <w:rsid w:val="00000973"/>
    <w:rsid w:val="00001A5B"/>
    <w:rsid w:val="00001B1D"/>
    <w:rsid w:val="000044D7"/>
    <w:rsid w:val="00005DA4"/>
    <w:rsid w:val="00011E83"/>
    <w:rsid w:val="00015B58"/>
    <w:rsid w:val="000162CD"/>
    <w:rsid w:val="0001633B"/>
    <w:rsid w:val="000202E9"/>
    <w:rsid w:val="00023567"/>
    <w:rsid w:val="00026322"/>
    <w:rsid w:val="0003111F"/>
    <w:rsid w:val="00031619"/>
    <w:rsid w:val="000333EB"/>
    <w:rsid w:val="000374A2"/>
    <w:rsid w:val="00040B9D"/>
    <w:rsid w:val="00043617"/>
    <w:rsid w:val="00044031"/>
    <w:rsid w:val="00044F2C"/>
    <w:rsid w:val="000505AC"/>
    <w:rsid w:val="00050A74"/>
    <w:rsid w:val="00050E83"/>
    <w:rsid w:val="00051FA4"/>
    <w:rsid w:val="00052276"/>
    <w:rsid w:val="00054FE9"/>
    <w:rsid w:val="00055518"/>
    <w:rsid w:val="000561AD"/>
    <w:rsid w:val="000564EF"/>
    <w:rsid w:val="00062746"/>
    <w:rsid w:val="00063585"/>
    <w:rsid w:val="00065EB6"/>
    <w:rsid w:val="000667DF"/>
    <w:rsid w:val="00074834"/>
    <w:rsid w:val="00075A7C"/>
    <w:rsid w:val="000807D7"/>
    <w:rsid w:val="000813FC"/>
    <w:rsid w:val="00083DC8"/>
    <w:rsid w:val="000847DD"/>
    <w:rsid w:val="00085507"/>
    <w:rsid w:val="00085C87"/>
    <w:rsid w:val="00086FA8"/>
    <w:rsid w:val="00090F95"/>
    <w:rsid w:val="0009133D"/>
    <w:rsid w:val="0009272C"/>
    <w:rsid w:val="00093F3A"/>
    <w:rsid w:val="00094873"/>
    <w:rsid w:val="000A0747"/>
    <w:rsid w:val="000A1D0C"/>
    <w:rsid w:val="000A2532"/>
    <w:rsid w:val="000A5699"/>
    <w:rsid w:val="000A70B4"/>
    <w:rsid w:val="000A7C8B"/>
    <w:rsid w:val="000B27F1"/>
    <w:rsid w:val="000B6FC3"/>
    <w:rsid w:val="000C09E0"/>
    <w:rsid w:val="000C1E9B"/>
    <w:rsid w:val="000C2815"/>
    <w:rsid w:val="000C2BEF"/>
    <w:rsid w:val="000C316A"/>
    <w:rsid w:val="000C48AC"/>
    <w:rsid w:val="000C4F8B"/>
    <w:rsid w:val="000C5B48"/>
    <w:rsid w:val="000C5F1D"/>
    <w:rsid w:val="000C645F"/>
    <w:rsid w:val="000C66A5"/>
    <w:rsid w:val="000C6B18"/>
    <w:rsid w:val="000C75C8"/>
    <w:rsid w:val="000D0075"/>
    <w:rsid w:val="000D360F"/>
    <w:rsid w:val="000D4306"/>
    <w:rsid w:val="000D5446"/>
    <w:rsid w:val="000D7900"/>
    <w:rsid w:val="000E16B5"/>
    <w:rsid w:val="000E29A9"/>
    <w:rsid w:val="000E5753"/>
    <w:rsid w:val="000E6660"/>
    <w:rsid w:val="000F0052"/>
    <w:rsid w:val="000F0786"/>
    <w:rsid w:val="000F73F5"/>
    <w:rsid w:val="00100BA8"/>
    <w:rsid w:val="00101B62"/>
    <w:rsid w:val="0010264E"/>
    <w:rsid w:val="0010401B"/>
    <w:rsid w:val="001051FF"/>
    <w:rsid w:val="001060D9"/>
    <w:rsid w:val="00110EEF"/>
    <w:rsid w:val="001110B8"/>
    <w:rsid w:val="00111E71"/>
    <w:rsid w:val="0011402D"/>
    <w:rsid w:val="00121714"/>
    <w:rsid w:val="001223A0"/>
    <w:rsid w:val="00123869"/>
    <w:rsid w:val="001239BB"/>
    <w:rsid w:val="001241CD"/>
    <w:rsid w:val="001274CF"/>
    <w:rsid w:val="00127980"/>
    <w:rsid w:val="0013334E"/>
    <w:rsid w:val="0013389C"/>
    <w:rsid w:val="001339AD"/>
    <w:rsid w:val="0013568F"/>
    <w:rsid w:val="0013596F"/>
    <w:rsid w:val="0013695F"/>
    <w:rsid w:val="00136EE8"/>
    <w:rsid w:val="00136F3E"/>
    <w:rsid w:val="00137392"/>
    <w:rsid w:val="00137C97"/>
    <w:rsid w:val="001403B2"/>
    <w:rsid w:val="00140E65"/>
    <w:rsid w:val="001472B9"/>
    <w:rsid w:val="00147320"/>
    <w:rsid w:val="00150684"/>
    <w:rsid w:val="00150DEC"/>
    <w:rsid w:val="0015263B"/>
    <w:rsid w:val="00155030"/>
    <w:rsid w:val="001556B8"/>
    <w:rsid w:val="00157F7A"/>
    <w:rsid w:val="00161018"/>
    <w:rsid w:val="001614F8"/>
    <w:rsid w:val="00161EF1"/>
    <w:rsid w:val="00162103"/>
    <w:rsid w:val="0016298B"/>
    <w:rsid w:val="00165088"/>
    <w:rsid w:val="00165091"/>
    <w:rsid w:val="00167036"/>
    <w:rsid w:val="00170183"/>
    <w:rsid w:val="001777EA"/>
    <w:rsid w:val="0018361F"/>
    <w:rsid w:val="0018748A"/>
    <w:rsid w:val="00187B72"/>
    <w:rsid w:val="00190962"/>
    <w:rsid w:val="00191A9F"/>
    <w:rsid w:val="001920D1"/>
    <w:rsid w:val="001925A0"/>
    <w:rsid w:val="0019465D"/>
    <w:rsid w:val="00194DAC"/>
    <w:rsid w:val="001A02C0"/>
    <w:rsid w:val="001A2AEC"/>
    <w:rsid w:val="001A5558"/>
    <w:rsid w:val="001A78C3"/>
    <w:rsid w:val="001B09A1"/>
    <w:rsid w:val="001B226C"/>
    <w:rsid w:val="001B321C"/>
    <w:rsid w:val="001B47ED"/>
    <w:rsid w:val="001B6F63"/>
    <w:rsid w:val="001B7DAB"/>
    <w:rsid w:val="001C0D4B"/>
    <w:rsid w:val="001C20B4"/>
    <w:rsid w:val="001C6487"/>
    <w:rsid w:val="001C725A"/>
    <w:rsid w:val="001D4D75"/>
    <w:rsid w:val="001E2855"/>
    <w:rsid w:val="001E3458"/>
    <w:rsid w:val="001E352F"/>
    <w:rsid w:val="001F0573"/>
    <w:rsid w:val="001F07EB"/>
    <w:rsid w:val="001F2301"/>
    <w:rsid w:val="001F5C1C"/>
    <w:rsid w:val="002005D1"/>
    <w:rsid w:val="00201568"/>
    <w:rsid w:val="002023EB"/>
    <w:rsid w:val="00203E40"/>
    <w:rsid w:val="00204BBB"/>
    <w:rsid w:val="00207C3B"/>
    <w:rsid w:val="00210563"/>
    <w:rsid w:val="0021581A"/>
    <w:rsid w:val="002168F6"/>
    <w:rsid w:val="00216C7F"/>
    <w:rsid w:val="00217485"/>
    <w:rsid w:val="00217D31"/>
    <w:rsid w:val="00220640"/>
    <w:rsid w:val="0022384D"/>
    <w:rsid w:val="002268B3"/>
    <w:rsid w:val="00231203"/>
    <w:rsid w:val="002312AE"/>
    <w:rsid w:val="00232346"/>
    <w:rsid w:val="002324E8"/>
    <w:rsid w:val="00233459"/>
    <w:rsid w:val="002339B0"/>
    <w:rsid w:val="00234F3F"/>
    <w:rsid w:val="00236F04"/>
    <w:rsid w:val="00241153"/>
    <w:rsid w:val="002422F1"/>
    <w:rsid w:val="00244501"/>
    <w:rsid w:val="00244C02"/>
    <w:rsid w:val="00245BC8"/>
    <w:rsid w:val="0025014F"/>
    <w:rsid w:val="002518C1"/>
    <w:rsid w:val="00252BB4"/>
    <w:rsid w:val="002540E2"/>
    <w:rsid w:val="00254E27"/>
    <w:rsid w:val="00255265"/>
    <w:rsid w:val="00255692"/>
    <w:rsid w:val="0025591F"/>
    <w:rsid w:val="00255E21"/>
    <w:rsid w:val="002575B0"/>
    <w:rsid w:val="00260184"/>
    <w:rsid w:val="00260997"/>
    <w:rsid w:val="00260AA6"/>
    <w:rsid w:val="002652B6"/>
    <w:rsid w:val="00267D60"/>
    <w:rsid w:val="00267DDC"/>
    <w:rsid w:val="002711DE"/>
    <w:rsid w:val="0027488E"/>
    <w:rsid w:val="00281D90"/>
    <w:rsid w:val="00281DE7"/>
    <w:rsid w:val="002823AB"/>
    <w:rsid w:val="00282E15"/>
    <w:rsid w:val="00283627"/>
    <w:rsid w:val="00284755"/>
    <w:rsid w:val="002861D9"/>
    <w:rsid w:val="00287B07"/>
    <w:rsid w:val="00287B0B"/>
    <w:rsid w:val="00287B60"/>
    <w:rsid w:val="00287D39"/>
    <w:rsid w:val="00287F80"/>
    <w:rsid w:val="0029034C"/>
    <w:rsid w:val="00296F0D"/>
    <w:rsid w:val="002A0F00"/>
    <w:rsid w:val="002A19D0"/>
    <w:rsid w:val="002A2AB3"/>
    <w:rsid w:val="002A4502"/>
    <w:rsid w:val="002A57A0"/>
    <w:rsid w:val="002A67AF"/>
    <w:rsid w:val="002A77FA"/>
    <w:rsid w:val="002B0735"/>
    <w:rsid w:val="002B0D10"/>
    <w:rsid w:val="002B456B"/>
    <w:rsid w:val="002B5E76"/>
    <w:rsid w:val="002C138D"/>
    <w:rsid w:val="002C18DE"/>
    <w:rsid w:val="002C3743"/>
    <w:rsid w:val="002C51CC"/>
    <w:rsid w:val="002C54BD"/>
    <w:rsid w:val="002C6171"/>
    <w:rsid w:val="002C6CA2"/>
    <w:rsid w:val="002D0BCC"/>
    <w:rsid w:val="002D0E72"/>
    <w:rsid w:val="002D30DB"/>
    <w:rsid w:val="002D4171"/>
    <w:rsid w:val="002E373F"/>
    <w:rsid w:val="002E4962"/>
    <w:rsid w:val="002E4CA3"/>
    <w:rsid w:val="002E6782"/>
    <w:rsid w:val="002F051E"/>
    <w:rsid w:val="002F113F"/>
    <w:rsid w:val="002F169A"/>
    <w:rsid w:val="002F296E"/>
    <w:rsid w:val="002F4531"/>
    <w:rsid w:val="002F4E46"/>
    <w:rsid w:val="002F5A6F"/>
    <w:rsid w:val="002F761B"/>
    <w:rsid w:val="003018F5"/>
    <w:rsid w:val="00310265"/>
    <w:rsid w:val="0031030F"/>
    <w:rsid w:val="00312488"/>
    <w:rsid w:val="00316544"/>
    <w:rsid w:val="00321744"/>
    <w:rsid w:val="00330879"/>
    <w:rsid w:val="003308EB"/>
    <w:rsid w:val="00331558"/>
    <w:rsid w:val="00332940"/>
    <w:rsid w:val="00334B84"/>
    <w:rsid w:val="00335BD1"/>
    <w:rsid w:val="0034214A"/>
    <w:rsid w:val="0034254F"/>
    <w:rsid w:val="00343BB9"/>
    <w:rsid w:val="00344825"/>
    <w:rsid w:val="00346D0B"/>
    <w:rsid w:val="00350E39"/>
    <w:rsid w:val="00354ED5"/>
    <w:rsid w:val="00355BAF"/>
    <w:rsid w:val="00355DFA"/>
    <w:rsid w:val="00356174"/>
    <w:rsid w:val="003568DD"/>
    <w:rsid w:val="00356F00"/>
    <w:rsid w:val="00361540"/>
    <w:rsid w:val="00361C92"/>
    <w:rsid w:val="00362324"/>
    <w:rsid w:val="0036481A"/>
    <w:rsid w:val="00365BAB"/>
    <w:rsid w:val="0037489D"/>
    <w:rsid w:val="00374AE0"/>
    <w:rsid w:val="00375AFE"/>
    <w:rsid w:val="00377E7E"/>
    <w:rsid w:val="00380407"/>
    <w:rsid w:val="0038047E"/>
    <w:rsid w:val="003839BA"/>
    <w:rsid w:val="00384792"/>
    <w:rsid w:val="00385F6B"/>
    <w:rsid w:val="00387B37"/>
    <w:rsid w:val="00391DF7"/>
    <w:rsid w:val="00392974"/>
    <w:rsid w:val="003975E0"/>
    <w:rsid w:val="00397C95"/>
    <w:rsid w:val="003A1A2C"/>
    <w:rsid w:val="003A3487"/>
    <w:rsid w:val="003A4B23"/>
    <w:rsid w:val="003A779B"/>
    <w:rsid w:val="003A7A1F"/>
    <w:rsid w:val="003B3B3B"/>
    <w:rsid w:val="003B5478"/>
    <w:rsid w:val="003B78D6"/>
    <w:rsid w:val="003C0397"/>
    <w:rsid w:val="003C247D"/>
    <w:rsid w:val="003C4C99"/>
    <w:rsid w:val="003C513C"/>
    <w:rsid w:val="003C5BCE"/>
    <w:rsid w:val="003C685F"/>
    <w:rsid w:val="003C7076"/>
    <w:rsid w:val="003D004D"/>
    <w:rsid w:val="003D263A"/>
    <w:rsid w:val="003D4BD8"/>
    <w:rsid w:val="003D4C6D"/>
    <w:rsid w:val="003D5EA9"/>
    <w:rsid w:val="003D7BDB"/>
    <w:rsid w:val="003E094A"/>
    <w:rsid w:val="003E3912"/>
    <w:rsid w:val="003E4BE2"/>
    <w:rsid w:val="003E4D8C"/>
    <w:rsid w:val="003E5C96"/>
    <w:rsid w:val="003E5D72"/>
    <w:rsid w:val="003E71CD"/>
    <w:rsid w:val="003E7D67"/>
    <w:rsid w:val="003F0172"/>
    <w:rsid w:val="003F0C34"/>
    <w:rsid w:val="003F26B0"/>
    <w:rsid w:val="003F38E9"/>
    <w:rsid w:val="003F38F5"/>
    <w:rsid w:val="003F5C5A"/>
    <w:rsid w:val="003F6ED5"/>
    <w:rsid w:val="004021D4"/>
    <w:rsid w:val="004039A4"/>
    <w:rsid w:val="00405B3C"/>
    <w:rsid w:val="00406EE6"/>
    <w:rsid w:val="004126DC"/>
    <w:rsid w:val="00412C44"/>
    <w:rsid w:val="00414E05"/>
    <w:rsid w:val="00416F84"/>
    <w:rsid w:val="00417DE2"/>
    <w:rsid w:val="004232CA"/>
    <w:rsid w:val="0042497F"/>
    <w:rsid w:val="00426231"/>
    <w:rsid w:val="004265B0"/>
    <w:rsid w:val="004313B7"/>
    <w:rsid w:val="00432416"/>
    <w:rsid w:val="00432586"/>
    <w:rsid w:val="00432B45"/>
    <w:rsid w:val="004331E1"/>
    <w:rsid w:val="00433EBF"/>
    <w:rsid w:val="00434533"/>
    <w:rsid w:val="004419E5"/>
    <w:rsid w:val="00441D96"/>
    <w:rsid w:val="00442F86"/>
    <w:rsid w:val="00447343"/>
    <w:rsid w:val="00447E87"/>
    <w:rsid w:val="00447FC0"/>
    <w:rsid w:val="00451F89"/>
    <w:rsid w:val="004530EE"/>
    <w:rsid w:val="004531BA"/>
    <w:rsid w:val="0045407B"/>
    <w:rsid w:val="00455211"/>
    <w:rsid w:val="004601CB"/>
    <w:rsid w:val="00460498"/>
    <w:rsid w:val="00460B33"/>
    <w:rsid w:val="004620E2"/>
    <w:rsid w:val="00462343"/>
    <w:rsid w:val="00463264"/>
    <w:rsid w:val="00463BE6"/>
    <w:rsid w:val="0046507A"/>
    <w:rsid w:val="00465573"/>
    <w:rsid w:val="00466A8E"/>
    <w:rsid w:val="004677D4"/>
    <w:rsid w:val="00470810"/>
    <w:rsid w:val="004804E9"/>
    <w:rsid w:val="00481EE2"/>
    <w:rsid w:val="004831D1"/>
    <w:rsid w:val="00484512"/>
    <w:rsid w:val="004845B6"/>
    <w:rsid w:val="004862A2"/>
    <w:rsid w:val="00486422"/>
    <w:rsid w:val="00486EA6"/>
    <w:rsid w:val="0049425F"/>
    <w:rsid w:val="00496C9A"/>
    <w:rsid w:val="004A214C"/>
    <w:rsid w:val="004A356B"/>
    <w:rsid w:val="004A43F8"/>
    <w:rsid w:val="004A4A9F"/>
    <w:rsid w:val="004A51A8"/>
    <w:rsid w:val="004B067E"/>
    <w:rsid w:val="004B0F76"/>
    <w:rsid w:val="004B242F"/>
    <w:rsid w:val="004B4FFF"/>
    <w:rsid w:val="004B72B9"/>
    <w:rsid w:val="004B7788"/>
    <w:rsid w:val="004B77E7"/>
    <w:rsid w:val="004C01CE"/>
    <w:rsid w:val="004C3C7A"/>
    <w:rsid w:val="004C4445"/>
    <w:rsid w:val="004C4E42"/>
    <w:rsid w:val="004C5970"/>
    <w:rsid w:val="004C5EAE"/>
    <w:rsid w:val="004C5F6C"/>
    <w:rsid w:val="004C6420"/>
    <w:rsid w:val="004C73CA"/>
    <w:rsid w:val="004D3A0C"/>
    <w:rsid w:val="004D471E"/>
    <w:rsid w:val="004D5BE7"/>
    <w:rsid w:val="004D6427"/>
    <w:rsid w:val="004D788D"/>
    <w:rsid w:val="004D79C1"/>
    <w:rsid w:val="004E0171"/>
    <w:rsid w:val="004E1B55"/>
    <w:rsid w:val="004E27A9"/>
    <w:rsid w:val="004E389A"/>
    <w:rsid w:val="004E3942"/>
    <w:rsid w:val="004E464B"/>
    <w:rsid w:val="004F212F"/>
    <w:rsid w:val="004F2336"/>
    <w:rsid w:val="004F3E4F"/>
    <w:rsid w:val="004F5B44"/>
    <w:rsid w:val="00500FA9"/>
    <w:rsid w:val="0050428E"/>
    <w:rsid w:val="005043C2"/>
    <w:rsid w:val="00504A87"/>
    <w:rsid w:val="00505879"/>
    <w:rsid w:val="00505F3C"/>
    <w:rsid w:val="005062E1"/>
    <w:rsid w:val="005113B5"/>
    <w:rsid w:val="00512A49"/>
    <w:rsid w:val="00515100"/>
    <w:rsid w:val="00520158"/>
    <w:rsid w:val="0052112E"/>
    <w:rsid w:val="00524EC9"/>
    <w:rsid w:val="00527F75"/>
    <w:rsid w:val="005301B9"/>
    <w:rsid w:val="0053127C"/>
    <w:rsid w:val="00532106"/>
    <w:rsid w:val="00537C88"/>
    <w:rsid w:val="00540845"/>
    <w:rsid w:val="005416CB"/>
    <w:rsid w:val="0054180C"/>
    <w:rsid w:val="005418E4"/>
    <w:rsid w:val="00543F6F"/>
    <w:rsid w:val="005448D2"/>
    <w:rsid w:val="00544C5F"/>
    <w:rsid w:val="005519FD"/>
    <w:rsid w:val="00552E2D"/>
    <w:rsid w:val="0055372F"/>
    <w:rsid w:val="0055422B"/>
    <w:rsid w:val="0055446A"/>
    <w:rsid w:val="00554C7D"/>
    <w:rsid w:val="00554C86"/>
    <w:rsid w:val="00555C12"/>
    <w:rsid w:val="00562B98"/>
    <w:rsid w:val="00563207"/>
    <w:rsid w:val="00565237"/>
    <w:rsid w:val="00565BDE"/>
    <w:rsid w:val="0056718F"/>
    <w:rsid w:val="005674ED"/>
    <w:rsid w:val="00567869"/>
    <w:rsid w:val="00567EA4"/>
    <w:rsid w:val="00570E49"/>
    <w:rsid w:val="00571284"/>
    <w:rsid w:val="00572825"/>
    <w:rsid w:val="005731D1"/>
    <w:rsid w:val="00573540"/>
    <w:rsid w:val="0057378B"/>
    <w:rsid w:val="00575501"/>
    <w:rsid w:val="00583840"/>
    <w:rsid w:val="00583D7C"/>
    <w:rsid w:val="0058437E"/>
    <w:rsid w:val="0058730B"/>
    <w:rsid w:val="00587A4B"/>
    <w:rsid w:val="00587E8D"/>
    <w:rsid w:val="00593750"/>
    <w:rsid w:val="00595987"/>
    <w:rsid w:val="005A2986"/>
    <w:rsid w:val="005A2B8F"/>
    <w:rsid w:val="005A3F2C"/>
    <w:rsid w:val="005A6421"/>
    <w:rsid w:val="005A759F"/>
    <w:rsid w:val="005A76C2"/>
    <w:rsid w:val="005A79F9"/>
    <w:rsid w:val="005B14B4"/>
    <w:rsid w:val="005B1BD2"/>
    <w:rsid w:val="005B64BC"/>
    <w:rsid w:val="005B7E91"/>
    <w:rsid w:val="005C0327"/>
    <w:rsid w:val="005C70E8"/>
    <w:rsid w:val="005D03BF"/>
    <w:rsid w:val="005D0759"/>
    <w:rsid w:val="005D2945"/>
    <w:rsid w:val="005D5EBF"/>
    <w:rsid w:val="005D7117"/>
    <w:rsid w:val="005E0F61"/>
    <w:rsid w:val="005E10CB"/>
    <w:rsid w:val="005E1F57"/>
    <w:rsid w:val="005E22B1"/>
    <w:rsid w:val="005E4C93"/>
    <w:rsid w:val="005E71E8"/>
    <w:rsid w:val="005F0041"/>
    <w:rsid w:val="005F0250"/>
    <w:rsid w:val="005F166E"/>
    <w:rsid w:val="005F2526"/>
    <w:rsid w:val="005F259D"/>
    <w:rsid w:val="005F582F"/>
    <w:rsid w:val="005F7F13"/>
    <w:rsid w:val="00600ADE"/>
    <w:rsid w:val="00600FEE"/>
    <w:rsid w:val="00601B8B"/>
    <w:rsid w:val="00603110"/>
    <w:rsid w:val="00603341"/>
    <w:rsid w:val="00606003"/>
    <w:rsid w:val="00606CA6"/>
    <w:rsid w:val="00612A4C"/>
    <w:rsid w:val="00614DE2"/>
    <w:rsid w:val="00617750"/>
    <w:rsid w:val="00617A9D"/>
    <w:rsid w:val="00620406"/>
    <w:rsid w:val="00621426"/>
    <w:rsid w:val="00621BF9"/>
    <w:rsid w:val="00621C45"/>
    <w:rsid w:val="00622313"/>
    <w:rsid w:val="00622372"/>
    <w:rsid w:val="006223D3"/>
    <w:rsid w:val="006228B4"/>
    <w:rsid w:val="00623B1B"/>
    <w:rsid w:val="0062600D"/>
    <w:rsid w:val="00630E99"/>
    <w:rsid w:val="00631428"/>
    <w:rsid w:val="00633132"/>
    <w:rsid w:val="0063510D"/>
    <w:rsid w:val="006363FB"/>
    <w:rsid w:val="00636791"/>
    <w:rsid w:val="00636C1A"/>
    <w:rsid w:val="00637020"/>
    <w:rsid w:val="00637AE0"/>
    <w:rsid w:val="00640013"/>
    <w:rsid w:val="00640034"/>
    <w:rsid w:val="00641F90"/>
    <w:rsid w:val="006446EA"/>
    <w:rsid w:val="0064693A"/>
    <w:rsid w:val="00647878"/>
    <w:rsid w:val="006511E3"/>
    <w:rsid w:val="00652E84"/>
    <w:rsid w:val="00653919"/>
    <w:rsid w:val="006540B6"/>
    <w:rsid w:val="006543EF"/>
    <w:rsid w:val="0065518C"/>
    <w:rsid w:val="0065642D"/>
    <w:rsid w:val="00656F4A"/>
    <w:rsid w:val="006577C5"/>
    <w:rsid w:val="00661FF0"/>
    <w:rsid w:val="00663BD0"/>
    <w:rsid w:val="006647F2"/>
    <w:rsid w:val="006666D4"/>
    <w:rsid w:val="006718B6"/>
    <w:rsid w:val="006731EF"/>
    <w:rsid w:val="00673E8F"/>
    <w:rsid w:val="0067408F"/>
    <w:rsid w:val="00674E8E"/>
    <w:rsid w:val="00675700"/>
    <w:rsid w:val="00677F47"/>
    <w:rsid w:val="00680068"/>
    <w:rsid w:val="006812EC"/>
    <w:rsid w:val="00682A6F"/>
    <w:rsid w:val="00682A70"/>
    <w:rsid w:val="006845F6"/>
    <w:rsid w:val="006926F3"/>
    <w:rsid w:val="00693B34"/>
    <w:rsid w:val="00694705"/>
    <w:rsid w:val="0069766A"/>
    <w:rsid w:val="006A2842"/>
    <w:rsid w:val="006A2A41"/>
    <w:rsid w:val="006A5503"/>
    <w:rsid w:val="006A5BED"/>
    <w:rsid w:val="006A791B"/>
    <w:rsid w:val="006A7CAB"/>
    <w:rsid w:val="006B08CF"/>
    <w:rsid w:val="006B1DFA"/>
    <w:rsid w:val="006B2A9B"/>
    <w:rsid w:val="006B4297"/>
    <w:rsid w:val="006C0888"/>
    <w:rsid w:val="006C1376"/>
    <w:rsid w:val="006C14D4"/>
    <w:rsid w:val="006C3BFD"/>
    <w:rsid w:val="006C4716"/>
    <w:rsid w:val="006C5DE1"/>
    <w:rsid w:val="006C640A"/>
    <w:rsid w:val="006C746E"/>
    <w:rsid w:val="006D0831"/>
    <w:rsid w:val="006D0B6A"/>
    <w:rsid w:val="006D2C92"/>
    <w:rsid w:val="006D2D44"/>
    <w:rsid w:val="006D3635"/>
    <w:rsid w:val="006D36CA"/>
    <w:rsid w:val="006D452A"/>
    <w:rsid w:val="006D7209"/>
    <w:rsid w:val="006D72C3"/>
    <w:rsid w:val="006D7754"/>
    <w:rsid w:val="006D7CD4"/>
    <w:rsid w:val="006E0349"/>
    <w:rsid w:val="006E07E8"/>
    <w:rsid w:val="006E0C1D"/>
    <w:rsid w:val="006E45E2"/>
    <w:rsid w:val="006E4ADA"/>
    <w:rsid w:val="006F0776"/>
    <w:rsid w:val="006F0E78"/>
    <w:rsid w:val="006F1DD8"/>
    <w:rsid w:val="006F2496"/>
    <w:rsid w:val="006F3F7B"/>
    <w:rsid w:val="006F7D9A"/>
    <w:rsid w:val="007015FA"/>
    <w:rsid w:val="00702073"/>
    <w:rsid w:val="007053C4"/>
    <w:rsid w:val="00705C32"/>
    <w:rsid w:val="00706707"/>
    <w:rsid w:val="00715EA6"/>
    <w:rsid w:val="00715EFE"/>
    <w:rsid w:val="00716D06"/>
    <w:rsid w:val="00720BCE"/>
    <w:rsid w:val="00722A9C"/>
    <w:rsid w:val="007233A7"/>
    <w:rsid w:val="00723535"/>
    <w:rsid w:val="007238CF"/>
    <w:rsid w:val="007244E0"/>
    <w:rsid w:val="00724508"/>
    <w:rsid w:val="00725EF4"/>
    <w:rsid w:val="007267D8"/>
    <w:rsid w:val="00730745"/>
    <w:rsid w:val="007333B7"/>
    <w:rsid w:val="007341D4"/>
    <w:rsid w:val="0073451A"/>
    <w:rsid w:val="0073464A"/>
    <w:rsid w:val="007364D9"/>
    <w:rsid w:val="00736EC0"/>
    <w:rsid w:val="00740631"/>
    <w:rsid w:val="0074173E"/>
    <w:rsid w:val="007424D8"/>
    <w:rsid w:val="00744698"/>
    <w:rsid w:val="00744B7C"/>
    <w:rsid w:val="00746450"/>
    <w:rsid w:val="00746D6D"/>
    <w:rsid w:val="00746E97"/>
    <w:rsid w:val="00751B06"/>
    <w:rsid w:val="00756958"/>
    <w:rsid w:val="00760396"/>
    <w:rsid w:val="00762041"/>
    <w:rsid w:val="00763AF7"/>
    <w:rsid w:val="00766BE1"/>
    <w:rsid w:val="0077260E"/>
    <w:rsid w:val="00781198"/>
    <w:rsid w:val="00781EF2"/>
    <w:rsid w:val="00782269"/>
    <w:rsid w:val="00783C11"/>
    <w:rsid w:val="00783E2D"/>
    <w:rsid w:val="00785009"/>
    <w:rsid w:val="007852E3"/>
    <w:rsid w:val="00785A76"/>
    <w:rsid w:val="00785CF9"/>
    <w:rsid w:val="00785D42"/>
    <w:rsid w:val="007861F0"/>
    <w:rsid w:val="00786F65"/>
    <w:rsid w:val="00791543"/>
    <w:rsid w:val="00793A31"/>
    <w:rsid w:val="00793C8E"/>
    <w:rsid w:val="0079563E"/>
    <w:rsid w:val="007961F4"/>
    <w:rsid w:val="00796B7B"/>
    <w:rsid w:val="00796CA5"/>
    <w:rsid w:val="0079754A"/>
    <w:rsid w:val="007A1125"/>
    <w:rsid w:val="007A479E"/>
    <w:rsid w:val="007A63EC"/>
    <w:rsid w:val="007A7FCC"/>
    <w:rsid w:val="007B1177"/>
    <w:rsid w:val="007B6F84"/>
    <w:rsid w:val="007B6FF6"/>
    <w:rsid w:val="007B7457"/>
    <w:rsid w:val="007C1A65"/>
    <w:rsid w:val="007C4490"/>
    <w:rsid w:val="007D1904"/>
    <w:rsid w:val="007D2A13"/>
    <w:rsid w:val="007D472C"/>
    <w:rsid w:val="007D567F"/>
    <w:rsid w:val="007D5BD7"/>
    <w:rsid w:val="007D6C85"/>
    <w:rsid w:val="007D7464"/>
    <w:rsid w:val="007E4DFC"/>
    <w:rsid w:val="007E4E33"/>
    <w:rsid w:val="007E6378"/>
    <w:rsid w:val="007E6B96"/>
    <w:rsid w:val="007F12E4"/>
    <w:rsid w:val="007F2684"/>
    <w:rsid w:val="007F32C2"/>
    <w:rsid w:val="007F3E8F"/>
    <w:rsid w:val="007F4201"/>
    <w:rsid w:val="007F51D4"/>
    <w:rsid w:val="007F632D"/>
    <w:rsid w:val="007F6A39"/>
    <w:rsid w:val="00801423"/>
    <w:rsid w:val="008018B5"/>
    <w:rsid w:val="00803540"/>
    <w:rsid w:val="00804E92"/>
    <w:rsid w:val="008051B4"/>
    <w:rsid w:val="00805372"/>
    <w:rsid w:val="0080707D"/>
    <w:rsid w:val="0081434C"/>
    <w:rsid w:val="00817405"/>
    <w:rsid w:val="00817EB0"/>
    <w:rsid w:val="00820E87"/>
    <w:rsid w:val="0082103B"/>
    <w:rsid w:val="008226EF"/>
    <w:rsid w:val="0082272A"/>
    <w:rsid w:val="00824045"/>
    <w:rsid w:val="00824A14"/>
    <w:rsid w:val="00827D22"/>
    <w:rsid w:val="008300C6"/>
    <w:rsid w:val="00830652"/>
    <w:rsid w:val="00831218"/>
    <w:rsid w:val="0083300E"/>
    <w:rsid w:val="008349A1"/>
    <w:rsid w:val="0083651D"/>
    <w:rsid w:val="008365A0"/>
    <w:rsid w:val="008365EB"/>
    <w:rsid w:val="00841A73"/>
    <w:rsid w:val="00843345"/>
    <w:rsid w:val="00845B0E"/>
    <w:rsid w:val="00845D43"/>
    <w:rsid w:val="00845F56"/>
    <w:rsid w:val="008507AB"/>
    <w:rsid w:val="008526E5"/>
    <w:rsid w:val="00856031"/>
    <w:rsid w:val="00860642"/>
    <w:rsid w:val="00862350"/>
    <w:rsid w:val="00863E04"/>
    <w:rsid w:val="0086532A"/>
    <w:rsid w:val="0086576F"/>
    <w:rsid w:val="008701AA"/>
    <w:rsid w:val="00871465"/>
    <w:rsid w:val="00871862"/>
    <w:rsid w:val="008726BE"/>
    <w:rsid w:val="00872B40"/>
    <w:rsid w:val="00872FC9"/>
    <w:rsid w:val="00874ED8"/>
    <w:rsid w:val="00874F89"/>
    <w:rsid w:val="00875854"/>
    <w:rsid w:val="00876EE1"/>
    <w:rsid w:val="00880B8B"/>
    <w:rsid w:val="00880DFF"/>
    <w:rsid w:val="0088183B"/>
    <w:rsid w:val="008830A7"/>
    <w:rsid w:val="00884979"/>
    <w:rsid w:val="0088593B"/>
    <w:rsid w:val="00890287"/>
    <w:rsid w:val="00891D63"/>
    <w:rsid w:val="00891F22"/>
    <w:rsid w:val="00894256"/>
    <w:rsid w:val="008948F6"/>
    <w:rsid w:val="0089526D"/>
    <w:rsid w:val="008955A8"/>
    <w:rsid w:val="00895A14"/>
    <w:rsid w:val="00896164"/>
    <w:rsid w:val="0089620E"/>
    <w:rsid w:val="008967D5"/>
    <w:rsid w:val="0089709A"/>
    <w:rsid w:val="00897FE6"/>
    <w:rsid w:val="008A1089"/>
    <w:rsid w:val="008A14CA"/>
    <w:rsid w:val="008A1C08"/>
    <w:rsid w:val="008A256A"/>
    <w:rsid w:val="008A2973"/>
    <w:rsid w:val="008A3EE5"/>
    <w:rsid w:val="008A4F41"/>
    <w:rsid w:val="008B0FE8"/>
    <w:rsid w:val="008B409E"/>
    <w:rsid w:val="008D2402"/>
    <w:rsid w:val="008D3E84"/>
    <w:rsid w:val="008D48FC"/>
    <w:rsid w:val="008D4E31"/>
    <w:rsid w:val="008D66B9"/>
    <w:rsid w:val="008D78B7"/>
    <w:rsid w:val="008E07B1"/>
    <w:rsid w:val="008E0CF1"/>
    <w:rsid w:val="008E3841"/>
    <w:rsid w:val="008E3F54"/>
    <w:rsid w:val="008E4E08"/>
    <w:rsid w:val="008E550E"/>
    <w:rsid w:val="008E599B"/>
    <w:rsid w:val="008F1375"/>
    <w:rsid w:val="008F1E2F"/>
    <w:rsid w:val="008F1F52"/>
    <w:rsid w:val="008F3D9C"/>
    <w:rsid w:val="008F5AB8"/>
    <w:rsid w:val="008F6C7B"/>
    <w:rsid w:val="008F70D3"/>
    <w:rsid w:val="009001CB"/>
    <w:rsid w:val="009020A0"/>
    <w:rsid w:val="00904133"/>
    <w:rsid w:val="0090520E"/>
    <w:rsid w:val="0090547C"/>
    <w:rsid w:val="009064EA"/>
    <w:rsid w:val="00906590"/>
    <w:rsid w:val="00911556"/>
    <w:rsid w:val="00912748"/>
    <w:rsid w:val="00913648"/>
    <w:rsid w:val="009137EF"/>
    <w:rsid w:val="009146DD"/>
    <w:rsid w:val="00915EDF"/>
    <w:rsid w:val="00915F9A"/>
    <w:rsid w:val="00916F0B"/>
    <w:rsid w:val="00921745"/>
    <w:rsid w:val="00921FB9"/>
    <w:rsid w:val="009226CD"/>
    <w:rsid w:val="00922E60"/>
    <w:rsid w:val="00926808"/>
    <w:rsid w:val="00930DE3"/>
    <w:rsid w:val="009320FE"/>
    <w:rsid w:val="00932E77"/>
    <w:rsid w:val="00935CF7"/>
    <w:rsid w:val="0093606F"/>
    <w:rsid w:val="00940E75"/>
    <w:rsid w:val="0094188A"/>
    <w:rsid w:val="00943142"/>
    <w:rsid w:val="00943BE0"/>
    <w:rsid w:val="0094453C"/>
    <w:rsid w:val="0095102F"/>
    <w:rsid w:val="0095389A"/>
    <w:rsid w:val="0095549B"/>
    <w:rsid w:val="00955652"/>
    <w:rsid w:val="00960040"/>
    <w:rsid w:val="009627D5"/>
    <w:rsid w:val="00962E65"/>
    <w:rsid w:val="009630FD"/>
    <w:rsid w:val="00965039"/>
    <w:rsid w:val="00965879"/>
    <w:rsid w:val="00966C03"/>
    <w:rsid w:val="009713F1"/>
    <w:rsid w:val="009723F3"/>
    <w:rsid w:val="00973757"/>
    <w:rsid w:val="00974DA0"/>
    <w:rsid w:val="00975750"/>
    <w:rsid w:val="0097704C"/>
    <w:rsid w:val="00980A62"/>
    <w:rsid w:val="009845FE"/>
    <w:rsid w:val="00984B05"/>
    <w:rsid w:val="0098529F"/>
    <w:rsid w:val="0098606A"/>
    <w:rsid w:val="009860F1"/>
    <w:rsid w:val="00990EC3"/>
    <w:rsid w:val="0099229B"/>
    <w:rsid w:val="009929AB"/>
    <w:rsid w:val="009961D7"/>
    <w:rsid w:val="00996333"/>
    <w:rsid w:val="00997C0E"/>
    <w:rsid w:val="009A081B"/>
    <w:rsid w:val="009A1E8D"/>
    <w:rsid w:val="009A6A17"/>
    <w:rsid w:val="009B12AF"/>
    <w:rsid w:val="009B3A28"/>
    <w:rsid w:val="009B41C5"/>
    <w:rsid w:val="009B4901"/>
    <w:rsid w:val="009C0ED2"/>
    <w:rsid w:val="009C212E"/>
    <w:rsid w:val="009C4546"/>
    <w:rsid w:val="009C6948"/>
    <w:rsid w:val="009C78B9"/>
    <w:rsid w:val="009C7959"/>
    <w:rsid w:val="009D1ED8"/>
    <w:rsid w:val="009D25C4"/>
    <w:rsid w:val="009D3036"/>
    <w:rsid w:val="009D5576"/>
    <w:rsid w:val="009D73F6"/>
    <w:rsid w:val="009D7705"/>
    <w:rsid w:val="009D7E32"/>
    <w:rsid w:val="009E3474"/>
    <w:rsid w:val="009E424B"/>
    <w:rsid w:val="009E4A88"/>
    <w:rsid w:val="009E5B64"/>
    <w:rsid w:val="009E6D23"/>
    <w:rsid w:val="009E7A0A"/>
    <w:rsid w:val="009F0132"/>
    <w:rsid w:val="009F11A3"/>
    <w:rsid w:val="009F1AD3"/>
    <w:rsid w:val="009F5F8C"/>
    <w:rsid w:val="00A01651"/>
    <w:rsid w:val="00A03C72"/>
    <w:rsid w:val="00A04C61"/>
    <w:rsid w:val="00A05939"/>
    <w:rsid w:val="00A06621"/>
    <w:rsid w:val="00A12BA0"/>
    <w:rsid w:val="00A14002"/>
    <w:rsid w:val="00A14375"/>
    <w:rsid w:val="00A1558B"/>
    <w:rsid w:val="00A16E71"/>
    <w:rsid w:val="00A172AE"/>
    <w:rsid w:val="00A20DCE"/>
    <w:rsid w:val="00A21C7B"/>
    <w:rsid w:val="00A21E53"/>
    <w:rsid w:val="00A21F0E"/>
    <w:rsid w:val="00A22026"/>
    <w:rsid w:val="00A239FF"/>
    <w:rsid w:val="00A23AAD"/>
    <w:rsid w:val="00A23D77"/>
    <w:rsid w:val="00A25C4D"/>
    <w:rsid w:val="00A27020"/>
    <w:rsid w:val="00A30836"/>
    <w:rsid w:val="00A35100"/>
    <w:rsid w:val="00A36DEF"/>
    <w:rsid w:val="00A37823"/>
    <w:rsid w:val="00A4140E"/>
    <w:rsid w:val="00A43099"/>
    <w:rsid w:val="00A436DD"/>
    <w:rsid w:val="00A43E4C"/>
    <w:rsid w:val="00A450A7"/>
    <w:rsid w:val="00A514A8"/>
    <w:rsid w:val="00A51FBD"/>
    <w:rsid w:val="00A537F5"/>
    <w:rsid w:val="00A55A73"/>
    <w:rsid w:val="00A5690F"/>
    <w:rsid w:val="00A606E1"/>
    <w:rsid w:val="00A60CB3"/>
    <w:rsid w:val="00A612BB"/>
    <w:rsid w:val="00A61AB5"/>
    <w:rsid w:val="00A62C05"/>
    <w:rsid w:val="00A65FB3"/>
    <w:rsid w:val="00A66F75"/>
    <w:rsid w:val="00A701B0"/>
    <w:rsid w:val="00A71BC7"/>
    <w:rsid w:val="00A72D46"/>
    <w:rsid w:val="00A8004A"/>
    <w:rsid w:val="00A877E6"/>
    <w:rsid w:val="00A87AF6"/>
    <w:rsid w:val="00A90250"/>
    <w:rsid w:val="00A912D2"/>
    <w:rsid w:val="00A93609"/>
    <w:rsid w:val="00A94870"/>
    <w:rsid w:val="00A96B06"/>
    <w:rsid w:val="00AA5889"/>
    <w:rsid w:val="00AB2F8B"/>
    <w:rsid w:val="00AB30C8"/>
    <w:rsid w:val="00AB3830"/>
    <w:rsid w:val="00AB3A2C"/>
    <w:rsid w:val="00AB6685"/>
    <w:rsid w:val="00AB7414"/>
    <w:rsid w:val="00AC0710"/>
    <w:rsid w:val="00AC226F"/>
    <w:rsid w:val="00AC517E"/>
    <w:rsid w:val="00AC62EA"/>
    <w:rsid w:val="00AC6F05"/>
    <w:rsid w:val="00AD03AA"/>
    <w:rsid w:val="00AD0A78"/>
    <w:rsid w:val="00AD0C98"/>
    <w:rsid w:val="00AD2B86"/>
    <w:rsid w:val="00AD566C"/>
    <w:rsid w:val="00AD7098"/>
    <w:rsid w:val="00AE03B2"/>
    <w:rsid w:val="00AE2985"/>
    <w:rsid w:val="00AF1242"/>
    <w:rsid w:val="00AF29E7"/>
    <w:rsid w:val="00AF3E9A"/>
    <w:rsid w:val="00AF6EE0"/>
    <w:rsid w:val="00AF7190"/>
    <w:rsid w:val="00AF76F7"/>
    <w:rsid w:val="00B00B19"/>
    <w:rsid w:val="00B00C13"/>
    <w:rsid w:val="00B02A67"/>
    <w:rsid w:val="00B04BFB"/>
    <w:rsid w:val="00B04DD8"/>
    <w:rsid w:val="00B05D9C"/>
    <w:rsid w:val="00B11341"/>
    <w:rsid w:val="00B127C9"/>
    <w:rsid w:val="00B1379B"/>
    <w:rsid w:val="00B1411A"/>
    <w:rsid w:val="00B20189"/>
    <w:rsid w:val="00B220ED"/>
    <w:rsid w:val="00B22876"/>
    <w:rsid w:val="00B23843"/>
    <w:rsid w:val="00B256CC"/>
    <w:rsid w:val="00B26192"/>
    <w:rsid w:val="00B30D7A"/>
    <w:rsid w:val="00B336B3"/>
    <w:rsid w:val="00B33817"/>
    <w:rsid w:val="00B344AF"/>
    <w:rsid w:val="00B355CC"/>
    <w:rsid w:val="00B36A81"/>
    <w:rsid w:val="00B404D1"/>
    <w:rsid w:val="00B43D8F"/>
    <w:rsid w:val="00B44289"/>
    <w:rsid w:val="00B44A95"/>
    <w:rsid w:val="00B50E0C"/>
    <w:rsid w:val="00B513B0"/>
    <w:rsid w:val="00B536F8"/>
    <w:rsid w:val="00B5447C"/>
    <w:rsid w:val="00B54DCC"/>
    <w:rsid w:val="00B55B46"/>
    <w:rsid w:val="00B56B15"/>
    <w:rsid w:val="00B577CD"/>
    <w:rsid w:val="00B60E0C"/>
    <w:rsid w:val="00B613F3"/>
    <w:rsid w:val="00B61904"/>
    <w:rsid w:val="00B62168"/>
    <w:rsid w:val="00B63CDE"/>
    <w:rsid w:val="00B641AD"/>
    <w:rsid w:val="00B658E4"/>
    <w:rsid w:val="00B70705"/>
    <w:rsid w:val="00B70BF7"/>
    <w:rsid w:val="00B71098"/>
    <w:rsid w:val="00B74A1D"/>
    <w:rsid w:val="00B76CBB"/>
    <w:rsid w:val="00B7715A"/>
    <w:rsid w:val="00B80FC1"/>
    <w:rsid w:val="00B81F1C"/>
    <w:rsid w:val="00B838E3"/>
    <w:rsid w:val="00B84121"/>
    <w:rsid w:val="00B8478A"/>
    <w:rsid w:val="00B87CE3"/>
    <w:rsid w:val="00B87E8A"/>
    <w:rsid w:val="00B90A9A"/>
    <w:rsid w:val="00B918A2"/>
    <w:rsid w:val="00B943AE"/>
    <w:rsid w:val="00B959CF"/>
    <w:rsid w:val="00B96315"/>
    <w:rsid w:val="00B96E17"/>
    <w:rsid w:val="00BA1105"/>
    <w:rsid w:val="00BA1C6E"/>
    <w:rsid w:val="00BA2CDC"/>
    <w:rsid w:val="00BA33E1"/>
    <w:rsid w:val="00BA3DEF"/>
    <w:rsid w:val="00BA6565"/>
    <w:rsid w:val="00BA6C36"/>
    <w:rsid w:val="00BA6FA0"/>
    <w:rsid w:val="00BB3CA9"/>
    <w:rsid w:val="00BB41B3"/>
    <w:rsid w:val="00BB4880"/>
    <w:rsid w:val="00BB578D"/>
    <w:rsid w:val="00BB7105"/>
    <w:rsid w:val="00BC0A71"/>
    <w:rsid w:val="00BC162E"/>
    <w:rsid w:val="00BC30CF"/>
    <w:rsid w:val="00BC3778"/>
    <w:rsid w:val="00BC3E31"/>
    <w:rsid w:val="00BC415A"/>
    <w:rsid w:val="00BC6A94"/>
    <w:rsid w:val="00BC74CF"/>
    <w:rsid w:val="00BC7FEC"/>
    <w:rsid w:val="00BD23A9"/>
    <w:rsid w:val="00BD397D"/>
    <w:rsid w:val="00BD5962"/>
    <w:rsid w:val="00BD62DF"/>
    <w:rsid w:val="00BD7A30"/>
    <w:rsid w:val="00BE077D"/>
    <w:rsid w:val="00BE2E15"/>
    <w:rsid w:val="00BE3811"/>
    <w:rsid w:val="00BE4898"/>
    <w:rsid w:val="00BE5F22"/>
    <w:rsid w:val="00BE6214"/>
    <w:rsid w:val="00BE724D"/>
    <w:rsid w:val="00BE7671"/>
    <w:rsid w:val="00BF15BF"/>
    <w:rsid w:val="00BF1A90"/>
    <w:rsid w:val="00BF5305"/>
    <w:rsid w:val="00BF5E38"/>
    <w:rsid w:val="00BF745C"/>
    <w:rsid w:val="00BF7463"/>
    <w:rsid w:val="00C01FEC"/>
    <w:rsid w:val="00C025E1"/>
    <w:rsid w:val="00C02B1D"/>
    <w:rsid w:val="00C02E4D"/>
    <w:rsid w:val="00C04355"/>
    <w:rsid w:val="00C04A5F"/>
    <w:rsid w:val="00C0588D"/>
    <w:rsid w:val="00C13D68"/>
    <w:rsid w:val="00C14598"/>
    <w:rsid w:val="00C14737"/>
    <w:rsid w:val="00C14799"/>
    <w:rsid w:val="00C16DFE"/>
    <w:rsid w:val="00C173EF"/>
    <w:rsid w:val="00C20149"/>
    <w:rsid w:val="00C2155A"/>
    <w:rsid w:val="00C2199C"/>
    <w:rsid w:val="00C25A8E"/>
    <w:rsid w:val="00C31689"/>
    <w:rsid w:val="00C32E3A"/>
    <w:rsid w:val="00C36234"/>
    <w:rsid w:val="00C36762"/>
    <w:rsid w:val="00C37AA8"/>
    <w:rsid w:val="00C41F8B"/>
    <w:rsid w:val="00C444BB"/>
    <w:rsid w:val="00C44A1E"/>
    <w:rsid w:val="00C44D4B"/>
    <w:rsid w:val="00C451AD"/>
    <w:rsid w:val="00C45380"/>
    <w:rsid w:val="00C45B12"/>
    <w:rsid w:val="00C47A53"/>
    <w:rsid w:val="00C53500"/>
    <w:rsid w:val="00C548A2"/>
    <w:rsid w:val="00C548A6"/>
    <w:rsid w:val="00C5544D"/>
    <w:rsid w:val="00C5554C"/>
    <w:rsid w:val="00C55F12"/>
    <w:rsid w:val="00C571E6"/>
    <w:rsid w:val="00C5745C"/>
    <w:rsid w:val="00C610A2"/>
    <w:rsid w:val="00C61C92"/>
    <w:rsid w:val="00C64266"/>
    <w:rsid w:val="00C657CA"/>
    <w:rsid w:val="00C70FF5"/>
    <w:rsid w:val="00C71693"/>
    <w:rsid w:val="00C72CD9"/>
    <w:rsid w:val="00C77733"/>
    <w:rsid w:val="00C800DF"/>
    <w:rsid w:val="00C80374"/>
    <w:rsid w:val="00C809AF"/>
    <w:rsid w:val="00C80AA8"/>
    <w:rsid w:val="00C8167B"/>
    <w:rsid w:val="00C8209D"/>
    <w:rsid w:val="00C82EB9"/>
    <w:rsid w:val="00C838B8"/>
    <w:rsid w:val="00C86646"/>
    <w:rsid w:val="00C86B7D"/>
    <w:rsid w:val="00C86CA2"/>
    <w:rsid w:val="00C91920"/>
    <w:rsid w:val="00C91A37"/>
    <w:rsid w:val="00C97F4B"/>
    <w:rsid w:val="00CA1A5B"/>
    <w:rsid w:val="00CA2886"/>
    <w:rsid w:val="00CB161F"/>
    <w:rsid w:val="00CB25D9"/>
    <w:rsid w:val="00CB5BE5"/>
    <w:rsid w:val="00CB662B"/>
    <w:rsid w:val="00CB6C2B"/>
    <w:rsid w:val="00CC0108"/>
    <w:rsid w:val="00CC73D6"/>
    <w:rsid w:val="00CD29D2"/>
    <w:rsid w:val="00CD5A00"/>
    <w:rsid w:val="00CD6D9D"/>
    <w:rsid w:val="00CD6FF2"/>
    <w:rsid w:val="00CD7A47"/>
    <w:rsid w:val="00CE20AB"/>
    <w:rsid w:val="00CE288F"/>
    <w:rsid w:val="00CE56D2"/>
    <w:rsid w:val="00CE707B"/>
    <w:rsid w:val="00CE73C3"/>
    <w:rsid w:val="00CF065E"/>
    <w:rsid w:val="00CF2117"/>
    <w:rsid w:val="00CF320A"/>
    <w:rsid w:val="00CF4B26"/>
    <w:rsid w:val="00CF61DC"/>
    <w:rsid w:val="00D0111C"/>
    <w:rsid w:val="00D01B5C"/>
    <w:rsid w:val="00D04CDE"/>
    <w:rsid w:val="00D06FCC"/>
    <w:rsid w:val="00D104E3"/>
    <w:rsid w:val="00D1111A"/>
    <w:rsid w:val="00D13B33"/>
    <w:rsid w:val="00D1408C"/>
    <w:rsid w:val="00D14A79"/>
    <w:rsid w:val="00D15F36"/>
    <w:rsid w:val="00D16DF8"/>
    <w:rsid w:val="00D20CD4"/>
    <w:rsid w:val="00D2311F"/>
    <w:rsid w:val="00D2355C"/>
    <w:rsid w:val="00D23A48"/>
    <w:rsid w:val="00D23BA1"/>
    <w:rsid w:val="00D23EEB"/>
    <w:rsid w:val="00D23EF4"/>
    <w:rsid w:val="00D24E95"/>
    <w:rsid w:val="00D26B1F"/>
    <w:rsid w:val="00D27409"/>
    <w:rsid w:val="00D27DD8"/>
    <w:rsid w:val="00D30729"/>
    <w:rsid w:val="00D30935"/>
    <w:rsid w:val="00D33771"/>
    <w:rsid w:val="00D34FB7"/>
    <w:rsid w:val="00D36D33"/>
    <w:rsid w:val="00D40522"/>
    <w:rsid w:val="00D415FE"/>
    <w:rsid w:val="00D4280C"/>
    <w:rsid w:val="00D4304B"/>
    <w:rsid w:val="00D4330B"/>
    <w:rsid w:val="00D44942"/>
    <w:rsid w:val="00D4500A"/>
    <w:rsid w:val="00D47B89"/>
    <w:rsid w:val="00D50A3D"/>
    <w:rsid w:val="00D517D0"/>
    <w:rsid w:val="00D5221D"/>
    <w:rsid w:val="00D53ABB"/>
    <w:rsid w:val="00D56C78"/>
    <w:rsid w:val="00D60B37"/>
    <w:rsid w:val="00D60F9C"/>
    <w:rsid w:val="00D60FF6"/>
    <w:rsid w:val="00D620D4"/>
    <w:rsid w:val="00D62F74"/>
    <w:rsid w:val="00D65BEE"/>
    <w:rsid w:val="00D65D08"/>
    <w:rsid w:val="00D66269"/>
    <w:rsid w:val="00D673A1"/>
    <w:rsid w:val="00D710B9"/>
    <w:rsid w:val="00D72027"/>
    <w:rsid w:val="00D725BE"/>
    <w:rsid w:val="00D72C76"/>
    <w:rsid w:val="00D74188"/>
    <w:rsid w:val="00D74FF6"/>
    <w:rsid w:val="00D74FFC"/>
    <w:rsid w:val="00D76959"/>
    <w:rsid w:val="00D7695D"/>
    <w:rsid w:val="00D772B6"/>
    <w:rsid w:val="00D77C84"/>
    <w:rsid w:val="00D77E40"/>
    <w:rsid w:val="00D81FBD"/>
    <w:rsid w:val="00D83C9C"/>
    <w:rsid w:val="00D854DE"/>
    <w:rsid w:val="00D866CD"/>
    <w:rsid w:val="00D935FA"/>
    <w:rsid w:val="00D94738"/>
    <w:rsid w:val="00D94D2E"/>
    <w:rsid w:val="00D95B03"/>
    <w:rsid w:val="00D96DDD"/>
    <w:rsid w:val="00D971FC"/>
    <w:rsid w:val="00DA18A9"/>
    <w:rsid w:val="00DA24F5"/>
    <w:rsid w:val="00DA37E5"/>
    <w:rsid w:val="00DA3EA7"/>
    <w:rsid w:val="00DA58F4"/>
    <w:rsid w:val="00DB16E8"/>
    <w:rsid w:val="00DB3023"/>
    <w:rsid w:val="00DB3DF5"/>
    <w:rsid w:val="00DB5496"/>
    <w:rsid w:val="00DB5548"/>
    <w:rsid w:val="00DB7786"/>
    <w:rsid w:val="00DC0A11"/>
    <w:rsid w:val="00DC459F"/>
    <w:rsid w:val="00DC64D5"/>
    <w:rsid w:val="00DD0EAA"/>
    <w:rsid w:val="00DD2776"/>
    <w:rsid w:val="00DD297B"/>
    <w:rsid w:val="00DD366E"/>
    <w:rsid w:val="00DD60A9"/>
    <w:rsid w:val="00DE27CC"/>
    <w:rsid w:val="00DF4998"/>
    <w:rsid w:val="00DF4E7C"/>
    <w:rsid w:val="00DF4FE5"/>
    <w:rsid w:val="00DF6138"/>
    <w:rsid w:val="00DF6B56"/>
    <w:rsid w:val="00DF71E1"/>
    <w:rsid w:val="00E0070D"/>
    <w:rsid w:val="00E02E56"/>
    <w:rsid w:val="00E0468F"/>
    <w:rsid w:val="00E04D32"/>
    <w:rsid w:val="00E0586B"/>
    <w:rsid w:val="00E1211E"/>
    <w:rsid w:val="00E124C0"/>
    <w:rsid w:val="00E1418E"/>
    <w:rsid w:val="00E14BA4"/>
    <w:rsid w:val="00E15933"/>
    <w:rsid w:val="00E159FA"/>
    <w:rsid w:val="00E20B34"/>
    <w:rsid w:val="00E23DED"/>
    <w:rsid w:val="00E273E4"/>
    <w:rsid w:val="00E321AE"/>
    <w:rsid w:val="00E35D5E"/>
    <w:rsid w:val="00E3600B"/>
    <w:rsid w:val="00E40BCD"/>
    <w:rsid w:val="00E4309B"/>
    <w:rsid w:val="00E43BA7"/>
    <w:rsid w:val="00E45E0B"/>
    <w:rsid w:val="00E50D98"/>
    <w:rsid w:val="00E51D5E"/>
    <w:rsid w:val="00E52B6E"/>
    <w:rsid w:val="00E53AD4"/>
    <w:rsid w:val="00E54868"/>
    <w:rsid w:val="00E553E6"/>
    <w:rsid w:val="00E554CB"/>
    <w:rsid w:val="00E56EB7"/>
    <w:rsid w:val="00E57B24"/>
    <w:rsid w:val="00E6059A"/>
    <w:rsid w:val="00E614D2"/>
    <w:rsid w:val="00E6250F"/>
    <w:rsid w:val="00E63CC0"/>
    <w:rsid w:val="00E649DE"/>
    <w:rsid w:val="00E65140"/>
    <w:rsid w:val="00E6520A"/>
    <w:rsid w:val="00E65470"/>
    <w:rsid w:val="00E67723"/>
    <w:rsid w:val="00E722CF"/>
    <w:rsid w:val="00E73E54"/>
    <w:rsid w:val="00E75346"/>
    <w:rsid w:val="00E75E64"/>
    <w:rsid w:val="00E76C2E"/>
    <w:rsid w:val="00E7729F"/>
    <w:rsid w:val="00E83C27"/>
    <w:rsid w:val="00E83E21"/>
    <w:rsid w:val="00E92581"/>
    <w:rsid w:val="00E92594"/>
    <w:rsid w:val="00E9294D"/>
    <w:rsid w:val="00E92DA4"/>
    <w:rsid w:val="00E93348"/>
    <w:rsid w:val="00E94B7D"/>
    <w:rsid w:val="00EA1907"/>
    <w:rsid w:val="00EA1F93"/>
    <w:rsid w:val="00EA2F24"/>
    <w:rsid w:val="00EA4C4D"/>
    <w:rsid w:val="00EA71B9"/>
    <w:rsid w:val="00EA7467"/>
    <w:rsid w:val="00EA781B"/>
    <w:rsid w:val="00EB0472"/>
    <w:rsid w:val="00EB06B6"/>
    <w:rsid w:val="00EB0D8F"/>
    <w:rsid w:val="00EB3BFA"/>
    <w:rsid w:val="00EC0957"/>
    <w:rsid w:val="00EC09A3"/>
    <w:rsid w:val="00EC0E72"/>
    <w:rsid w:val="00EC434B"/>
    <w:rsid w:val="00EC5BDD"/>
    <w:rsid w:val="00EC7393"/>
    <w:rsid w:val="00EC7B44"/>
    <w:rsid w:val="00ED0153"/>
    <w:rsid w:val="00ED7A6E"/>
    <w:rsid w:val="00EE1DAE"/>
    <w:rsid w:val="00EE3139"/>
    <w:rsid w:val="00EE40E3"/>
    <w:rsid w:val="00EE5E8D"/>
    <w:rsid w:val="00EF06AA"/>
    <w:rsid w:val="00EF1034"/>
    <w:rsid w:val="00EF20DE"/>
    <w:rsid w:val="00EF23C7"/>
    <w:rsid w:val="00EF3ECF"/>
    <w:rsid w:val="00EF4453"/>
    <w:rsid w:val="00EF46B9"/>
    <w:rsid w:val="00EF5513"/>
    <w:rsid w:val="00F056D3"/>
    <w:rsid w:val="00F05AC4"/>
    <w:rsid w:val="00F06D03"/>
    <w:rsid w:val="00F07E64"/>
    <w:rsid w:val="00F109B1"/>
    <w:rsid w:val="00F134FF"/>
    <w:rsid w:val="00F149CE"/>
    <w:rsid w:val="00F20371"/>
    <w:rsid w:val="00F2433D"/>
    <w:rsid w:val="00F24AFF"/>
    <w:rsid w:val="00F253D7"/>
    <w:rsid w:val="00F3084E"/>
    <w:rsid w:val="00F31979"/>
    <w:rsid w:val="00F34622"/>
    <w:rsid w:val="00F40097"/>
    <w:rsid w:val="00F40C0D"/>
    <w:rsid w:val="00F40D66"/>
    <w:rsid w:val="00F412D1"/>
    <w:rsid w:val="00F41448"/>
    <w:rsid w:val="00F441F8"/>
    <w:rsid w:val="00F449D4"/>
    <w:rsid w:val="00F526AF"/>
    <w:rsid w:val="00F52C0F"/>
    <w:rsid w:val="00F5407E"/>
    <w:rsid w:val="00F55955"/>
    <w:rsid w:val="00F562D7"/>
    <w:rsid w:val="00F56427"/>
    <w:rsid w:val="00F571CA"/>
    <w:rsid w:val="00F5797F"/>
    <w:rsid w:val="00F61408"/>
    <w:rsid w:val="00F61AB3"/>
    <w:rsid w:val="00F64946"/>
    <w:rsid w:val="00F660E7"/>
    <w:rsid w:val="00F67C2E"/>
    <w:rsid w:val="00F70239"/>
    <w:rsid w:val="00F71B71"/>
    <w:rsid w:val="00F71E29"/>
    <w:rsid w:val="00F72269"/>
    <w:rsid w:val="00F73FF7"/>
    <w:rsid w:val="00F75C93"/>
    <w:rsid w:val="00F75FC4"/>
    <w:rsid w:val="00F76613"/>
    <w:rsid w:val="00F76EF3"/>
    <w:rsid w:val="00F76F6C"/>
    <w:rsid w:val="00F80066"/>
    <w:rsid w:val="00F806DA"/>
    <w:rsid w:val="00F83432"/>
    <w:rsid w:val="00F83A2B"/>
    <w:rsid w:val="00F83DCF"/>
    <w:rsid w:val="00F83F96"/>
    <w:rsid w:val="00F8594B"/>
    <w:rsid w:val="00F8662F"/>
    <w:rsid w:val="00F87895"/>
    <w:rsid w:val="00F92C0E"/>
    <w:rsid w:val="00F93C61"/>
    <w:rsid w:val="00F94026"/>
    <w:rsid w:val="00F94090"/>
    <w:rsid w:val="00F95319"/>
    <w:rsid w:val="00F95354"/>
    <w:rsid w:val="00F97DCD"/>
    <w:rsid w:val="00FA0D5F"/>
    <w:rsid w:val="00FA1686"/>
    <w:rsid w:val="00FA1AEF"/>
    <w:rsid w:val="00FA4FFB"/>
    <w:rsid w:val="00FA797A"/>
    <w:rsid w:val="00FB1467"/>
    <w:rsid w:val="00FB1C26"/>
    <w:rsid w:val="00FB2148"/>
    <w:rsid w:val="00FB5195"/>
    <w:rsid w:val="00FB5F64"/>
    <w:rsid w:val="00FB6274"/>
    <w:rsid w:val="00FB6DC3"/>
    <w:rsid w:val="00FB7167"/>
    <w:rsid w:val="00FC6B2E"/>
    <w:rsid w:val="00FC6D36"/>
    <w:rsid w:val="00FD0314"/>
    <w:rsid w:val="00FD118D"/>
    <w:rsid w:val="00FD17C3"/>
    <w:rsid w:val="00FD218A"/>
    <w:rsid w:val="00FD2399"/>
    <w:rsid w:val="00FD291F"/>
    <w:rsid w:val="00FD3D2F"/>
    <w:rsid w:val="00FD49CE"/>
    <w:rsid w:val="00FD5490"/>
    <w:rsid w:val="00FD706E"/>
    <w:rsid w:val="00FE05C5"/>
    <w:rsid w:val="00FE10B5"/>
    <w:rsid w:val="00FE5E2E"/>
    <w:rsid w:val="00FE6139"/>
    <w:rsid w:val="00FE6621"/>
    <w:rsid w:val="00FE7694"/>
    <w:rsid w:val="00FE7C0C"/>
    <w:rsid w:val="00FF2DD6"/>
    <w:rsid w:val="00FF2FB6"/>
    <w:rsid w:val="00FF3A81"/>
    <w:rsid w:val="00FF409F"/>
    <w:rsid w:val="00FF5CD1"/>
    <w:rsid w:val="00FF6305"/>
    <w:rsid w:val="00FF66FF"/>
    <w:rsid w:val="00FF73A1"/>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0077"/>
  <w15:chartTrackingRefBased/>
  <w15:docId w15:val="{7298AC0C-78F0-43F3-A39B-D8454FBA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5D2945"/>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5D2945"/>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semiHidden/>
    <w:unhideWhenUsed/>
    <w:qFormat/>
    <w:rsid w:val="005D2945"/>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5D2945"/>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qFormat/>
    <w:rsid w:val="002B5E76"/>
    <w:rPr>
      <w:sz w:val="21"/>
      <w:szCs w:val="21"/>
    </w:rPr>
  </w:style>
  <w:style w:type="character" w:customStyle="1" w:styleId="TextoindependienteCar">
    <w:name w:val="Texto independiente Car"/>
    <w:basedOn w:val="Fuentedeprrafopredeter"/>
    <w:link w:val="Textoindependiente"/>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5D29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D29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5D29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D2945"/>
    <w:rPr>
      <w:rFonts w:asciiTheme="majorHAnsi" w:eastAsiaTheme="majorEastAsia" w:hAnsiTheme="majorHAnsi" w:cstheme="majorBidi"/>
      <w:bCs/>
      <w:color w:val="2F5496" w:themeColor="accent1" w:themeShade="BF"/>
      <w:sz w:val="24"/>
      <w:szCs w:val="20"/>
      <w:lang w:eastAsia="es-ES"/>
    </w:rPr>
  </w:style>
  <w:style w:type="paragraph" w:styleId="Prrafodelista">
    <w:name w:val="List Paragraph"/>
    <w:aliases w:val="Bullets,titulo 3,List Paragraph,Ha"/>
    <w:basedOn w:val="Normal"/>
    <w:link w:val="PrrafodelistaCar"/>
    <w:uiPriority w:val="1"/>
    <w:qFormat/>
    <w:rsid w:val="005D2945"/>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5D2945"/>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uiPriority w:val="99"/>
    <w:qFormat/>
    <w:rsid w:val="005D294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nhideWhenUsed/>
    <w:qFormat/>
    <w:rsid w:val="005D2945"/>
    <w:rPr>
      <w:vertAlign w:val="superscript"/>
    </w:rPr>
  </w:style>
  <w:style w:type="paragraph" w:styleId="Textoindependiente3">
    <w:name w:val="Body Text 3"/>
    <w:basedOn w:val="Normal"/>
    <w:link w:val="Textoindependiente3Car"/>
    <w:uiPriority w:val="99"/>
    <w:unhideWhenUsed/>
    <w:rsid w:val="005D2945"/>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5D2945"/>
    <w:rPr>
      <w:sz w:val="16"/>
      <w:szCs w:val="16"/>
    </w:rPr>
  </w:style>
  <w:style w:type="paragraph" w:customStyle="1" w:styleId="unico">
    <w:name w:val="unico"/>
    <w:basedOn w:val="Normal"/>
    <w:rsid w:val="005D2945"/>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5D2945"/>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basedOn w:val="Fuentedeprrafopredeter"/>
    <w:link w:val="Textodeglobo"/>
    <w:uiPriority w:val="99"/>
    <w:semiHidden/>
    <w:rsid w:val="005D2945"/>
    <w:rPr>
      <w:rFonts w:ascii="Tahoma" w:hAnsi="Tahoma" w:cs="Tahoma"/>
      <w:sz w:val="16"/>
      <w:szCs w:val="16"/>
    </w:rPr>
  </w:style>
  <w:style w:type="paragraph" w:styleId="Textodeglobo">
    <w:name w:val="Balloon Text"/>
    <w:basedOn w:val="Normal"/>
    <w:link w:val="TextodegloboCar"/>
    <w:uiPriority w:val="99"/>
    <w:semiHidden/>
    <w:unhideWhenUsed/>
    <w:rsid w:val="005D2945"/>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5D2945"/>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5D2945"/>
    <w:rPr>
      <w:sz w:val="20"/>
      <w:szCs w:val="20"/>
    </w:rPr>
  </w:style>
  <w:style w:type="paragraph" w:styleId="Textocomentario">
    <w:name w:val="annotation text"/>
    <w:basedOn w:val="Normal"/>
    <w:link w:val="TextocomentarioCar"/>
    <w:uiPriority w:val="99"/>
    <w:unhideWhenUsed/>
    <w:rsid w:val="005D2945"/>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5D2945"/>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5D2945"/>
    <w:rPr>
      <w:b/>
      <w:bCs/>
      <w:sz w:val="20"/>
      <w:szCs w:val="20"/>
    </w:rPr>
  </w:style>
  <w:style w:type="paragraph" w:styleId="Asuntodelcomentario">
    <w:name w:val="annotation subject"/>
    <w:basedOn w:val="Textocomentario"/>
    <w:next w:val="Textocomentario"/>
    <w:link w:val="AsuntodelcomentarioCar"/>
    <w:uiPriority w:val="99"/>
    <w:semiHidden/>
    <w:unhideWhenUsed/>
    <w:rsid w:val="005D2945"/>
    <w:rPr>
      <w:b/>
      <w:bCs/>
    </w:rPr>
  </w:style>
  <w:style w:type="character" w:customStyle="1" w:styleId="AsuntodelcomentarioCar1">
    <w:name w:val="Asunto del comentario Car1"/>
    <w:basedOn w:val="TextocomentarioCar1"/>
    <w:uiPriority w:val="99"/>
    <w:semiHidden/>
    <w:rsid w:val="005D2945"/>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5D2945"/>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5D2945"/>
  </w:style>
  <w:style w:type="paragraph" w:styleId="NormalWeb">
    <w:name w:val="Normal (Web)"/>
    <w:basedOn w:val="Normal"/>
    <w:uiPriority w:val="99"/>
    <w:qFormat/>
    <w:rsid w:val="005D2945"/>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5D2945"/>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D2945"/>
    <w:rPr>
      <w:rFonts w:ascii="Times New Roman" w:eastAsia="Times New Roman" w:hAnsi="Times New Roman" w:cs="Times New Roman"/>
      <w:sz w:val="24"/>
      <w:szCs w:val="24"/>
      <w:lang w:val="es-ES" w:eastAsia="es-ES"/>
    </w:rPr>
  </w:style>
  <w:style w:type="paragraph" w:customStyle="1" w:styleId="estilo3">
    <w:name w:val="estilo3"/>
    <w:basedOn w:val="Normal"/>
    <w:rsid w:val="005D2945"/>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5D2945"/>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5D2945"/>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5D2945"/>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5D2945"/>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5D2945"/>
  </w:style>
  <w:style w:type="paragraph" w:styleId="Listaconvietas2">
    <w:name w:val="List Bullet 2"/>
    <w:basedOn w:val="Normal"/>
    <w:uiPriority w:val="99"/>
    <w:unhideWhenUsed/>
    <w:rsid w:val="005D2945"/>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5D2945"/>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5D2945"/>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5D2945"/>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5D2945"/>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5D2945"/>
    <w:pPr>
      <w:widowControl/>
      <w:numPr>
        <w:numId w:val="1"/>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D2945"/>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5D2945"/>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D2945"/>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5D2945"/>
    <w:rPr>
      <w:sz w:val="16"/>
      <w:szCs w:val="16"/>
    </w:rPr>
  </w:style>
  <w:style w:type="character" w:styleId="Textoennegrita">
    <w:name w:val="Strong"/>
    <w:basedOn w:val="Fuentedeprrafopredeter"/>
    <w:uiPriority w:val="22"/>
    <w:qFormat/>
    <w:rsid w:val="005D2945"/>
    <w:rPr>
      <w:b/>
      <w:bCs/>
    </w:rPr>
  </w:style>
  <w:style w:type="character" w:customStyle="1" w:styleId="Mencinsinresolver10">
    <w:name w:val="Mención sin resolver1"/>
    <w:basedOn w:val="Fuentedeprrafopredeter"/>
    <w:uiPriority w:val="99"/>
    <w:semiHidden/>
    <w:unhideWhenUsed/>
    <w:rsid w:val="005D2945"/>
    <w:rPr>
      <w:color w:val="605E5C"/>
      <w:shd w:val="clear" w:color="auto" w:fill="E1DFDD"/>
    </w:rPr>
  </w:style>
  <w:style w:type="paragraph" w:customStyle="1" w:styleId="Cuerpo">
    <w:name w:val="Cuerpo"/>
    <w:rsid w:val="005D2945"/>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5D2945"/>
    <w:pPr>
      <w:spacing w:after="0" w:line="240" w:lineRule="auto"/>
    </w:pPr>
  </w:style>
  <w:style w:type="table" w:customStyle="1" w:styleId="Tablaconcuadrcula1">
    <w:name w:val="Tabla con cuadrícula1"/>
    <w:basedOn w:val="Tablanormal"/>
    <w:next w:val="Tablaconcuadrcula"/>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D2945"/>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5D2945"/>
    <w:rPr>
      <w:i/>
      <w:iCs/>
    </w:rPr>
  </w:style>
  <w:style w:type="character" w:customStyle="1" w:styleId="Mencinsinresolver2">
    <w:name w:val="Mención sin resolver2"/>
    <w:basedOn w:val="Fuentedeprrafopredeter"/>
    <w:uiPriority w:val="99"/>
    <w:semiHidden/>
    <w:unhideWhenUsed/>
    <w:rsid w:val="005D2945"/>
    <w:rPr>
      <w:color w:val="605E5C"/>
      <w:shd w:val="clear" w:color="auto" w:fill="E1DFDD"/>
    </w:rPr>
  </w:style>
  <w:style w:type="paragraph" w:customStyle="1" w:styleId="paragraph">
    <w:name w:val="paragraph"/>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5D2945"/>
  </w:style>
  <w:style w:type="character" w:customStyle="1" w:styleId="eop">
    <w:name w:val="eop"/>
    <w:basedOn w:val="Fuentedeprrafopredeter"/>
    <w:rsid w:val="005D2945"/>
  </w:style>
  <w:style w:type="paragraph" w:customStyle="1" w:styleId="pf1">
    <w:name w:val="pf1"/>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aliases w:val="Bullets Car,titulo 3 Car,List Paragraph Car,Ha Car"/>
    <w:link w:val="Prrafodelista"/>
    <w:uiPriority w:val="1"/>
    <w:locked/>
    <w:rsid w:val="005D2945"/>
  </w:style>
  <w:style w:type="character" w:customStyle="1" w:styleId="footnotedescriptionChar">
    <w:name w:val="footnote description Char"/>
    <w:link w:val="footnotedescription"/>
    <w:locked/>
    <w:rsid w:val="005D2945"/>
    <w:rPr>
      <w:rFonts w:ascii="Arial" w:eastAsia="Arial" w:hAnsi="Arial" w:cs="Arial"/>
      <w:color w:val="000000"/>
      <w:sz w:val="20"/>
    </w:rPr>
  </w:style>
  <w:style w:type="paragraph" w:customStyle="1" w:styleId="footnotedescription">
    <w:name w:val="footnote description"/>
    <w:next w:val="Normal"/>
    <w:link w:val="footnotedescriptionChar"/>
    <w:rsid w:val="005D2945"/>
    <w:pPr>
      <w:spacing w:after="0" w:line="254" w:lineRule="auto"/>
    </w:pPr>
    <w:rPr>
      <w:rFonts w:ascii="Arial" w:eastAsia="Arial" w:hAnsi="Arial" w:cs="Arial"/>
      <w:color w:val="000000"/>
      <w:sz w:val="20"/>
    </w:rPr>
  </w:style>
  <w:style w:type="character" w:customStyle="1" w:styleId="footnotemark">
    <w:name w:val="footnote mark"/>
    <w:rsid w:val="005D2945"/>
    <w:rPr>
      <w:rFonts w:ascii="Arial" w:eastAsia="Arial" w:hAnsi="Arial" w:cs="Arial" w:hint="default"/>
      <w:color w:val="000000"/>
      <w:sz w:val="20"/>
      <w:vertAlign w:val="superscript"/>
    </w:rPr>
  </w:style>
  <w:style w:type="paragraph" w:customStyle="1" w:styleId="Standard">
    <w:name w:val="Standard"/>
    <w:rsid w:val="005D2945"/>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5D2945"/>
  </w:style>
  <w:style w:type="paragraph" w:customStyle="1" w:styleId="Estilo">
    <w:name w:val="Estilo"/>
    <w:rsid w:val="005D294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Sinespaciado1">
    <w:name w:val="Sin espaciado1"/>
    <w:qFormat/>
    <w:rsid w:val="0009272C"/>
    <w:pPr>
      <w:spacing w:after="0" w:line="240" w:lineRule="auto"/>
    </w:pPr>
    <w:rPr>
      <w:rFonts w:ascii="Times New Roman" w:eastAsia="Times New Roman" w:hAnsi="Times New Roman" w:cs="Times New Roman"/>
      <w:sz w:val="20"/>
      <w:szCs w:val="20"/>
      <w:lang w:val="es-ES" w:eastAsia="es-CO"/>
    </w:rPr>
  </w:style>
  <w:style w:type="paragraph" w:customStyle="1" w:styleId="Textoindependiente21">
    <w:name w:val="Texto independiente 21"/>
    <w:basedOn w:val="Normal"/>
    <w:rsid w:val="00962E65"/>
    <w:pPr>
      <w:widowControl/>
      <w:overflowPunct w:val="0"/>
      <w:adjustRightInd w:val="0"/>
      <w:spacing w:line="480" w:lineRule="auto"/>
      <w:jc w:val="both"/>
      <w:textAlignment w:val="baseline"/>
    </w:pPr>
    <w:rPr>
      <w:rFonts w:ascii="Arial" w:eastAsia="Times New Roman" w:hAnsi="Arial" w:cs="Times New Roman"/>
      <w:sz w:val="24"/>
      <w:szCs w:val="20"/>
      <w:lang w:eastAsia="es-ES"/>
    </w:rPr>
  </w:style>
  <w:style w:type="paragraph" w:customStyle="1" w:styleId="Refdenotaalpie2">
    <w:name w:val="Ref. de nota al pie2"/>
    <w:aliases w:val="Nota de pie,Pie de pagina"/>
    <w:basedOn w:val="Normal"/>
    <w:rsid w:val="00387B37"/>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iaj">
    <w:name w:val="i_aj"/>
    <w:basedOn w:val="Fuentedeprrafopredeter"/>
    <w:rsid w:val="00F5797F"/>
  </w:style>
  <w:style w:type="character" w:customStyle="1" w:styleId="Mencinsinresolver3">
    <w:name w:val="Mención sin resolver3"/>
    <w:basedOn w:val="Fuentedeprrafopredeter"/>
    <w:uiPriority w:val="99"/>
    <w:semiHidden/>
    <w:unhideWhenUsed/>
    <w:rsid w:val="00E64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0088">
      <w:bodyDiv w:val="1"/>
      <w:marLeft w:val="0"/>
      <w:marRight w:val="0"/>
      <w:marTop w:val="0"/>
      <w:marBottom w:val="0"/>
      <w:divBdr>
        <w:top w:val="none" w:sz="0" w:space="0" w:color="auto"/>
        <w:left w:val="none" w:sz="0" w:space="0" w:color="auto"/>
        <w:bottom w:val="none" w:sz="0" w:space="0" w:color="auto"/>
        <w:right w:val="none" w:sz="0" w:space="0" w:color="auto"/>
      </w:divBdr>
    </w:div>
    <w:div w:id="122773147">
      <w:bodyDiv w:val="1"/>
      <w:marLeft w:val="0"/>
      <w:marRight w:val="0"/>
      <w:marTop w:val="0"/>
      <w:marBottom w:val="0"/>
      <w:divBdr>
        <w:top w:val="none" w:sz="0" w:space="0" w:color="auto"/>
        <w:left w:val="none" w:sz="0" w:space="0" w:color="auto"/>
        <w:bottom w:val="none" w:sz="0" w:space="0" w:color="auto"/>
        <w:right w:val="none" w:sz="0" w:space="0" w:color="auto"/>
      </w:divBdr>
    </w:div>
    <w:div w:id="142504978">
      <w:bodyDiv w:val="1"/>
      <w:marLeft w:val="0"/>
      <w:marRight w:val="0"/>
      <w:marTop w:val="0"/>
      <w:marBottom w:val="0"/>
      <w:divBdr>
        <w:top w:val="none" w:sz="0" w:space="0" w:color="auto"/>
        <w:left w:val="none" w:sz="0" w:space="0" w:color="auto"/>
        <w:bottom w:val="none" w:sz="0" w:space="0" w:color="auto"/>
        <w:right w:val="none" w:sz="0" w:space="0" w:color="auto"/>
      </w:divBdr>
    </w:div>
    <w:div w:id="157774524">
      <w:bodyDiv w:val="1"/>
      <w:marLeft w:val="0"/>
      <w:marRight w:val="0"/>
      <w:marTop w:val="0"/>
      <w:marBottom w:val="0"/>
      <w:divBdr>
        <w:top w:val="none" w:sz="0" w:space="0" w:color="auto"/>
        <w:left w:val="none" w:sz="0" w:space="0" w:color="auto"/>
        <w:bottom w:val="none" w:sz="0" w:space="0" w:color="auto"/>
        <w:right w:val="none" w:sz="0" w:space="0" w:color="auto"/>
      </w:divBdr>
    </w:div>
    <w:div w:id="208491617">
      <w:bodyDiv w:val="1"/>
      <w:marLeft w:val="0"/>
      <w:marRight w:val="0"/>
      <w:marTop w:val="0"/>
      <w:marBottom w:val="0"/>
      <w:divBdr>
        <w:top w:val="none" w:sz="0" w:space="0" w:color="auto"/>
        <w:left w:val="none" w:sz="0" w:space="0" w:color="auto"/>
        <w:bottom w:val="none" w:sz="0" w:space="0" w:color="auto"/>
        <w:right w:val="none" w:sz="0" w:space="0" w:color="auto"/>
      </w:divBdr>
      <w:divsChild>
        <w:div w:id="1906642707">
          <w:marLeft w:val="0"/>
          <w:marRight w:val="0"/>
          <w:marTop w:val="0"/>
          <w:marBottom w:val="0"/>
          <w:divBdr>
            <w:top w:val="none" w:sz="0" w:space="0" w:color="auto"/>
            <w:left w:val="none" w:sz="0" w:space="0" w:color="auto"/>
            <w:bottom w:val="none" w:sz="0" w:space="0" w:color="auto"/>
            <w:right w:val="none" w:sz="0" w:space="0" w:color="auto"/>
          </w:divBdr>
          <w:divsChild>
            <w:div w:id="1315647497">
              <w:marLeft w:val="0"/>
              <w:marRight w:val="0"/>
              <w:marTop w:val="0"/>
              <w:marBottom w:val="0"/>
              <w:divBdr>
                <w:top w:val="none" w:sz="0" w:space="0" w:color="auto"/>
                <w:left w:val="none" w:sz="0" w:space="0" w:color="auto"/>
                <w:bottom w:val="none" w:sz="0" w:space="0" w:color="auto"/>
                <w:right w:val="none" w:sz="0" w:space="0" w:color="auto"/>
              </w:divBdr>
              <w:divsChild>
                <w:div w:id="208806646">
                  <w:marLeft w:val="0"/>
                  <w:marRight w:val="0"/>
                  <w:marTop w:val="0"/>
                  <w:marBottom w:val="0"/>
                  <w:divBdr>
                    <w:top w:val="none" w:sz="0" w:space="0" w:color="auto"/>
                    <w:left w:val="none" w:sz="0" w:space="0" w:color="auto"/>
                    <w:bottom w:val="none" w:sz="0" w:space="0" w:color="auto"/>
                    <w:right w:val="none" w:sz="0" w:space="0" w:color="auto"/>
                  </w:divBdr>
                  <w:divsChild>
                    <w:div w:id="2073893660">
                      <w:marLeft w:val="0"/>
                      <w:marRight w:val="0"/>
                      <w:marTop w:val="0"/>
                      <w:marBottom w:val="0"/>
                      <w:divBdr>
                        <w:top w:val="none" w:sz="0" w:space="0" w:color="auto"/>
                        <w:left w:val="none" w:sz="0" w:space="0" w:color="auto"/>
                        <w:bottom w:val="none" w:sz="0" w:space="0" w:color="auto"/>
                        <w:right w:val="none" w:sz="0" w:space="0" w:color="auto"/>
                      </w:divBdr>
                      <w:divsChild>
                        <w:div w:id="375742877">
                          <w:marLeft w:val="0"/>
                          <w:marRight w:val="0"/>
                          <w:marTop w:val="0"/>
                          <w:marBottom w:val="0"/>
                          <w:divBdr>
                            <w:top w:val="none" w:sz="0" w:space="0" w:color="auto"/>
                            <w:left w:val="none" w:sz="0" w:space="0" w:color="auto"/>
                            <w:bottom w:val="none" w:sz="0" w:space="0" w:color="auto"/>
                            <w:right w:val="none" w:sz="0" w:space="0" w:color="auto"/>
                          </w:divBdr>
                          <w:divsChild>
                            <w:div w:id="172888162">
                              <w:marLeft w:val="0"/>
                              <w:marRight w:val="0"/>
                              <w:marTop w:val="0"/>
                              <w:marBottom w:val="0"/>
                              <w:divBdr>
                                <w:top w:val="none" w:sz="0" w:space="0" w:color="auto"/>
                                <w:left w:val="none" w:sz="0" w:space="0" w:color="auto"/>
                                <w:bottom w:val="none" w:sz="0" w:space="0" w:color="auto"/>
                                <w:right w:val="none" w:sz="0" w:space="0" w:color="auto"/>
                              </w:divBdr>
                              <w:divsChild>
                                <w:div w:id="706107025">
                                  <w:marLeft w:val="0"/>
                                  <w:marRight w:val="0"/>
                                  <w:marTop w:val="0"/>
                                  <w:marBottom w:val="0"/>
                                  <w:divBdr>
                                    <w:top w:val="none" w:sz="0" w:space="0" w:color="auto"/>
                                    <w:left w:val="none" w:sz="0" w:space="0" w:color="auto"/>
                                    <w:bottom w:val="none" w:sz="0" w:space="0" w:color="auto"/>
                                    <w:right w:val="none" w:sz="0" w:space="0" w:color="auto"/>
                                  </w:divBdr>
                                  <w:divsChild>
                                    <w:div w:id="1855149900">
                                      <w:marLeft w:val="0"/>
                                      <w:marRight w:val="0"/>
                                      <w:marTop w:val="0"/>
                                      <w:marBottom w:val="0"/>
                                      <w:divBdr>
                                        <w:top w:val="none" w:sz="0" w:space="0" w:color="auto"/>
                                        <w:left w:val="none" w:sz="0" w:space="0" w:color="auto"/>
                                        <w:bottom w:val="none" w:sz="0" w:space="0" w:color="auto"/>
                                        <w:right w:val="none" w:sz="0" w:space="0" w:color="auto"/>
                                      </w:divBdr>
                                      <w:divsChild>
                                        <w:div w:id="2049183471">
                                          <w:marLeft w:val="0"/>
                                          <w:marRight w:val="0"/>
                                          <w:marTop w:val="0"/>
                                          <w:marBottom w:val="0"/>
                                          <w:divBdr>
                                            <w:top w:val="none" w:sz="0" w:space="0" w:color="auto"/>
                                            <w:left w:val="none" w:sz="0" w:space="0" w:color="auto"/>
                                            <w:bottom w:val="none" w:sz="0" w:space="0" w:color="auto"/>
                                            <w:right w:val="none" w:sz="0" w:space="0" w:color="auto"/>
                                          </w:divBdr>
                                          <w:divsChild>
                                            <w:div w:id="805588892">
                                              <w:marLeft w:val="0"/>
                                              <w:marRight w:val="0"/>
                                              <w:marTop w:val="0"/>
                                              <w:marBottom w:val="0"/>
                                              <w:divBdr>
                                                <w:top w:val="none" w:sz="0" w:space="0" w:color="auto"/>
                                                <w:left w:val="none" w:sz="0" w:space="0" w:color="auto"/>
                                                <w:bottom w:val="none" w:sz="0" w:space="0" w:color="auto"/>
                                                <w:right w:val="none" w:sz="0" w:space="0" w:color="auto"/>
                                              </w:divBdr>
                                              <w:divsChild>
                                                <w:div w:id="1447769209">
                                                  <w:marLeft w:val="0"/>
                                                  <w:marRight w:val="0"/>
                                                  <w:marTop w:val="0"/>
                                                  <w:marBottom w:val="0"/>
                                                  <w:divBdr>
                                                    <w:top w:val="none" w:sz="0" w:space="0" w:color="auto"/>
                                                    <w:left w:val="none" w:sz="0" w:space="0" w:color="auto"/>
                                                    <w:bottom w:val="none" w:sz="0" w:space="0" w:color="auto"/>
                                                    <w:right w:val="none" w:sz="0" w:space="0" w:color="auto"/>
                                                  </w:divBdr>
                                                  <w:divsChild>
                                                    <w:div w:id="1615405734">
                                                      <w:marLeft w:val="0"/>
                                                      <w:marRight w:val="0"/>
                                                      <w:marTop w:val="0"/>
                                                      <w:marBottom w:val="0"/>
                                                      <w:divBdr>
                                                        <w:top w:val="none" w:sz="0" w:space="0" w:color="auto"/>
                                                        <w:left w:val="none" w:sz="0" w:space="0" w:color="auto"/>
                                                        <w:bottom w:val="none" w:sz="0" w:space="0" w:color="auto"/>
                                                        <w:right w:val="none" w:sz="0" w:space="0" w:color="auto"/>
                                                      </w:divBdr>
                                                      <w:divsChild>
                                                        <w:div w:id="51985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931308">
                                              <w:marLeft w:val="0"/>
                                              <w:marRight w:val="0"/>
                                              <w:marTop w:val="0"/>
                                              <w:marBottom w:val="0"/>
                                              <w:divBdr>
                                                <w:top w:val="none" w:sz="0" w:space="0" w:color="auto"/>
                                                <w:left w:val="none" w:sz="0" w:space="0" w:color="auto"/>
                                                <w:bottom w:val="none" w:sz="0" w:space="0" w:color="auto"/>
                                                <w:right w:val="none" w:sz="0" w:space="0" w:color="auto"/>
                                              </w:divBdr>
                                              <w:divsChild>
                                                <w:div w:id="500434508">
                                                  <w:marLeft w:val="0"/>
                                                  <w:marRight w:val="0"/>
                                                  <w:marTop w:val="0"/>
                                                  <w:marBottom w:val="0"/>
                                                  <w:divBdr>
                                                    <w:top w:val="none" w:sz="0" w:space="0" w:color="auto"/>
                                                    <w:left w:val="none" w:sz="0" w:space="0" w:color="auto"/>
                                                    <w:bottom w:val="none" w:sz="0" w:space="0" w:color="auto"/>
                                                    <w:right w:val="none" w:sz="0" w:space="0" w:color="auto"/>
                                                  </w:divBdr>
                                                  <w:divsChild>
                                                    <w:div w:id="922841707">
                                                      <w:marLeft w:val="0"/>
                                                      <w:marRight w:val="0"/>
                                                      <w:marTop w:val="0"/>
                                                      <w:marBottom w:val="0"/>
                                                      <w:divBdr>
                                                        <w:top w:val="none" w:sz="0" w:space="0" w:color="auto"/>
                                                        <w:left w:val="none" w:sz="0" w:space="0" w:color="auto"/>
                                                        <w:bottom w:val="none" w:sz="0" w:space="0" w:color="auto"/>
                                                        <w:right w:val="none" w:sz="0" w:space="0" w:color="auto"/>
                                                      </w:divBdr>
                                                      <w:divsChild>
                                                        <w:div w:id="11214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874756">
          <w:marLeft w:val="0"/>
          <w:marRight w:val="0"/>
          <w:marTop w:val="0"/>
          <w:marBottom w:val="0"/>
          <w:divBdr>
            <w:top w:val="none" w:sz="0" w:space="0" w:color="auto"/>
            <w:left w:val="none" w:sz="0" w:space="0" w:color="auto"/>
            <w:bottom w:val="none" w:sz="0" w:space="0" w:color="auto"/>
            <w:right w:val="none" w:sz="0" w:space="0" w:color="auto"/>
          </w:divBdr>
          <w:divsChild>
            <w:div w:id="233971598">
              <w:marLeft w:val="0"/>
              <w:marRight w:val="0"/>
              <w:marTop w:val="0"/>
              <w:marBottom w:val="0"/>
              <w:divBdr>
                <w:top w:val="none" w:sz="0" w:space="0" w:color="auto"/>
                <w:left w:val="none" w:sz="0" w:space="0" w:color="auto"/>
                <w:bottom w:val="none" w:sz="0" w:space="0" w:color="auto"/>
                <w:right w:val="none" w:sz="0" w:space="0" w:color="auto"/>
              </w:divBdr>
              <w:divsChild>
                <w:div w:id="1754277414">
                  <w:marLeft w:val="0"/>
                  <w:marRight w:val="0"/>
                  <w:marTop w:val="0"/>
                  <w:marBottom w:val="0"/>
                  <w:divBdr>
                    <w:top w:val="none" w:sz="0" w:space="0" w:color="auto"/>
                    <w:left w:val="none" w:sz="0" w:space="0" w:color="auto"/>
                    <w:bottom w:val="none" w:sz="0" w:space="0" w:color="auto"/>
                    <w:right w:val="none" w:sz="0" w:space="0" w:color="auto"/>
                  </w:divBdr>
                  <w:divsChild>
                    <w:div w:id="1232041568">
                      <w:marLeft w:val="0"/>
                      <w:marRight w:val="0"/>
                      <w:marTop w:val="0"/>
                      <w:marBottom w:val="0"/>
                      <w:divBdr>
                        <w:top w:val="none" w:sz="0" w:space="0" w:color="auto"/>
                        <w:left w:val="none" w:sz="0" w:space="0" w:color="auto"/>
                        <w:bottom w:val="none" w:sz="0" w:space="0" w:color="auto"/>
                        <w:right w:val="none" w:sz="0" w:space="0" w:color="auto"/>
                      </w:divBdr>
                      <w:divsChild>
                        <w:div w:id="272249017">
                          <w:marLeft w:val="0"/>
                          <w:marRight w:val="0"/>
                          <w:marTop w:val="0"/>
                          <w:marBottom w:val="0"/>
                          <w:divBdr>
                            <w:top w:val="none" w:sz="0" w:space="0" w:color="auto"/>
                            <w:left w:val="none" w:sz="0" w:space="0" w:color="auto"/>
                            <w:bottom w:val="none" w:sz="0" w:space="0" w:color="auto"/>
                            <w:right w:val="none" w:sz="0" w:space="0" w:color="auto"/>
                          </w:divBdr>
                          <w:divsChild>
                            <w:div w:id="1297953379">
                              <w:marLeft w:val="0"/>
                              <w:marRight w:val="0"/>
                              <w:marTop w:val="0"/>
                              <w:marBottom w:val="0"/>
                              <w:divBdr>
                                <w:top w:val="none" w:sz="0" w:space="0" w:color="auto"/>
                                <w:left w:val="none" w:sz="0" w:space="0" w:color="auto"/>
                                <w:bottom w:val="none" w:sz="0" w:space="0" w:color="auto"/>
                                <w:right w:val="none" w:sz="0" w:space="0" w:color="auto"/>
                              </w:divBdr>
                              <w:divsChild>
                                <w:div w:id="2006516651">
                                  <w:marLeft w:val="0"/>
                                  <w:marRight w:val="0"/>
                                  <w:marTop w:val="0"/>
                                  <w:marBottom w:val="0"/>
                                  <w:divBdr>
                                    <w:top w:val="none" w:sz="0" w:space="0" w:color="auto"/>
                                    <w:left w:val="none" w:sz="0" w:space="0" w:color="auto"/>
                                    <w:bottom w:val="none" w:sz="0" w:space="0" w:color="auto"/>
                                    <w:right w:val="none" w:sz="0" w:space="0" w:color="auto"/>
                                  </w:divBdr>
                                  <w:divsChild>
                                    <w:div w:id="2034110915">
                                      <w:marLeft w:val="0"/>
                                      <w:marRight w:val="0"/>
                                      <w:marTop w:val="0"/>
                                      <w:marBottom w:val="0"/>
                                      <w:divBdr>
                                        <w:top w:val="none" w:sz="0" w:space="0" w:color="auto"/>
                                        <w:left w:val="none" w:sz="0" w:space="0" w:color="auto"/>
                                        <w:bottom w:val="none" w:sz="0" w:space="0" w:color="auto"/>
                                        <w:right w:val="none" w:sz="0" w:space="0" w:color="auto"/>
                                      </w:divBdr>
                                      <w:divsChild>
                                        <w:div w:id="1309896998">
                                          <w:marLeft w:val="0"/>
                                          <w:marRight w:val="0"/>
                                          <w:marTop w:val="0"/>
                                          <w:marBottom w:val="0"/>
                                          <w:divBdr>
                                            <w:top w:val="none" w:sz="0" w:space="0" w:color="auto"/>
                                            <w:left w:val="none" w:sz="0" w:space="0" w:color="auto"/>
                                            <w:bottom w:val="none" w:sz="0" w:space="0" w:color="auto"/>
                                            <w:right w:val="none" w:sz="0" w:space="0" w:color="auto"/>
                                          </w:divBdr>
                                          <w:divsChild>
                                            <w:div w:id="1055009543">
                                              <w:marLeft w:val="0"/>
                                              <w:marRight w:val="0"/>
                                              <w:marTop w:val="0"/>
                                              <w:marBottom w:val="0"/>
                                              <w:divBdr>
                                                <w:top w:val="none" w:sz="0" w:space="0" w:color="auto"/>
                                                <w:left w:val="none" w:sz="0" w:space="0" w:color="auto"/>
                                                <w:bottom w:val="none" w:sz="0" w:space="0" w:color="auto"/>
                                                <w:right w:val="none" w:sz="0" w:space="0" w:color="auto"/>
                                              </w:divBdr>
                                              <w:divsChild>
                                                <w:div w:id="1916016239">
                                                  <w:marLeft w:val="0"/>
                                                  <w:marRight w:val="0"/>
                                                  <w:marTop w:val="0"/>
                                                  <w:marBottom w:val="0"/>
                                                  <w:divBdr>
                                                    <w:top w:val="none" w:sz="0" w:space="0" w:color="auto"/>
                                                    <w:left w:val="none" w:sz="0" w:space="0" w:color="auto"/>
                                                    <w:bottom w:val="none" w:sz="0" w:space="0" w:color="auto"/>
                                                    <w:right w:val="none" w:sz="0" w:space="0" w:color="auto"/>
                                                  </w:divBdr>
                                                  <w:divsChild>
                                                    <w:div w:id="1113356263">
                                                      <w:marLeft w:val="0"/>
                                                      <w:marRight w:val="0"/>
                                                      <w:marTop w:val="0"/>
                                                      <w:marBottom w:val="0"/>
                                                      <w:divBdr>
                                                        <w:top w:val="none" w:sz="0" w:space="0" w:color="auto"/>
                                                        <w:left w:val="none" w:sz="0" w:space="0" w:color="auto"/>
                                                        <w:bottom w:val="none" w:sz="0" w:space="0" w:color="auto"/>
                                                        <w:right w:val="none" w:sz="0" w:space="0" w:color="auto"/>
                                                      </w:divBdr>
                                                      <w:divsChild>
                                                        <w:div w:id="154352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21866098">
      <w:bodyDiv w:val="1"/>
      <w:marLeft w:val="0"/>
      <w:marRight w:val="0"/>
      <w:marTop w:val="0"/>
      <w:marBottom w:val="0"/>
      <w:divBdr>
        <w:top w:val="none" w:sz="0" w:space="0" w:color="auto"/>
        <w:left w:val="none" w:sz="0" w:space="0" w:color="auto"/>
        <w:bottom w:val="none" w:sz="0" w:space="0" w:color="auto"/>
        <w:right w:val="none" w:sz="0" w:space="0" w:color="auto"/>
      </w:divBdr>
    </w:div>
    <w:div w:id="238756763">
      <w:bodyDiv w:val="1"/>
      <w:marLeft w:val="0"/>
      <w:marRight w:val="0"/>
      <w:marTop w:val="0"/>
      <w:marBottom w:val="0"/>
      <w:divBdr>
        <w:top w:val="none" w:sz="0" w:space="0" w:color="auto"/>
        <w:left w:val="none" w:sz="0" w:space="0" w:color="auto"/>
        <w:bottom w:val="none" w:sz="0" w:space="0" w:color="auto"/>
        <w:right w:val="none" w:sz="0" w:space="0" w:color="auto"/>
      </w:divBdr>
    </w:div>
    <w:div w:id="287664954">
      <w:bodyDiv w:val="1"/>
      <w:marLeft w:val="0"/>
      <w:marRight w:val="0"/>
      <w:marTop w:val="0"/>
      <w:marBottom w:val="0"/>
      <w:divBdr>
        <w:top w:val="none" w:sz="0" w:space="0" w:color="auto"/>
        <w:left w:val="none" w:sz="0" w:space="0" w:color="auto"/>
        <w:bottom w:val="none" w:sz="0" w:space="0" w:color="auto"/>
        <w:right w:val="none" w:sz="0" w:space="0" w:color="auto"/>
      </w:divBdr>
    </w:div>
    <w:div w:id="321398964">
      <w:bodyDiv w:val="1"/>
      <w:marLeft w:val="0"/>
      <w:marRight w:val="0"/>
      <w:marTop w:val="0"/>
      <w:marBottom w:val="0"/>
      <w:divBdr>
        <w:top w:val="none" w:sz="0" w:space="0" w:color="auto"/>
        <w:left w:val="none" w:sz="0" w:space="0" w:color="auto"/>
        <w:bottom w:val="none" w:sz="0" w:space="0" w:color="auto"/>
        <w:right w:val="none" w:sz="0" w:space="0" w:color="auto"/>
      </w:divBdr>
    </w:div>
    <w:div w:id="324741885">
      <w:bodyDiv w:val="1"/>
      <w:marLeft w:val="0"/>
      <w:marRight w:val="0"/>
      <w:marTop w:val="0"/>
      <w:marBottom w:val="0"/>
      <w:divBdr>
        <w:top w:val="none" w:sz="0" w:space="0" w:color="auto"/>
        <w:left w:val="none" w:sz="0" w:space="0" w:color="auto"/>
        <w:bottom w:val="none" w:sz="0" w:space="0" w:color="auto"/>
        <w:right w:val="none" w:sz="0" w:space="0" w:color="auto"/>
      </w:divBdr>
    </w:div>
    <w:div w:id="378553080">
      <w:bodyDiv w:val="1"/>
      <w:marLeft w:val="0"/>
      <w:marRight w:val="0"/>
      <w:marTop w:val="0"/>
      <w:marBottom w:val="0"/>
      <w:divBdr>
        <w:top w:val="none" w:sz="0" w:space="0" w:color="auto"/>
        <w:left w:val="none" w:sz="0" w:space="0" w:color="auto"/>
        <w:bottom w:val="none" w:sz="0" w:space="0" w:color="auto"/>
        <w:right w:val="none" w:sz="0" w:space="0" w:color="auto"/>
      </w:divBdr>
    </w:div>
    <w:div w:id="383337654">
      <w:bodyDiv w:val="1"/>
      <w:marLeft w:val="0"/>
      <w:marRight w:val="0"/>
      <w:marTop w:val="0"/>
      <w:marBottom w:val="0"/>
      <w:divBdr>
        <w:top w:val="none" w:sz="0" w:space="0" w:color="auto"/>
        <w:left w:val="none" w:sz="0" w:space="0" w:color="auto"/>
        <w:bottom w:val="none" w:sz="0" w:space="0" w:color="auto"/>
        <w:right w:val="none" w:sz="0" w:space="0" w:color="auto"/>
      </w:divBdr>
    </w:div>
    <w:div w:id="426929430">
      <w:bodyDiv w:val="1"/>
      <w:marLeft w:val="0"/>
      <w:marRight w:val="0"/>
      <w:marTop w:val="0"/>
      <w:marBottom w:val="0"/>
      <w:divBdr>
        <w:top w:val="none" w:sz="0" w:space="0" w:color="auto"/>
        <w:left w:val="none" w:sz="0" w:space="0" w:color="auto"/>
        <w:bottom w:val="none" w:sz="0" w:space="0" w:color="auto"/>
        <w:right w:val="none" w:sz="0" w:space="0" w:color="auto"/>
      </w:divBdr>
    </w:div>
    <w:div w:id="464466722">
      <w:bodyDiv w:val="1"/>
      <w:marLeft w:val="0"/>
      <w:marRight w:val="0"/>
      <w:marTop w:val="0"/>
      <w:marBottom w:val="0"/>
      <w:divBdr>
        <w:top w:val="none" w:sz="0" w:space="0" w:color="auto"/>
        <w:left w:val="none" w:sz="0" w:space="0" w:color="auto"/>
        <w:bottom w:val="none" w:sz="0" w:space="0" w:color="auto"/>
        <w:right w:val="none" w:sz="0" w:space="0" w:color="auto"/>
      </w:divBdr>
    </w:div>
    <w:div w:id="480462681">
      <w:bodyDiv w:val="1"/>
      <w:marLeft w:val="0"/>
      <w:marRight w:val="0"/>
      <w:marTop w:val="0"/>
      <w:marBottom w:val="0"/>
      <w:divBdr>
        <w:top w:val="none" w:sz="0" w:space="0" w:color="auto"/>
        <w:left w:val="none" w:sz="0" w:space="0" w:color="auto"/>
        <w:bottom w:val="none" w:sz="0" w:space="0" w:color="auto"/>
        <w:right w:val="none" w:sz="0" w:space="0" w:color="auto"/>
      </w:divBdr>
      <w:divsChild>
        <w:div w:id="1886137006">
          <w:marLeft w:val="0"/>
          <w:marRight w:val="0"/>
          <w:marTop w:val="0"/>
          <w:marBottom w:val="0"/>
          <w:divBdr>
            <w:top w:val="none" w:sz="0" w:space="0" w:color="auto"/>
            <w:left w:val="none" w:sz="0" w:space="0" w:color="auto"/>
            <w:bottom w:val="none" w:sz="0" w:space="0" w:color="auto"/>
            <w:right w:val="none" w:sz="0" w:space="0" w:color="auto"/>
          </w:divBdr>
          <w:divsChild>
            <w:div w:id="1688604195">
              <w:marLeft w:val="0"/>
              <w:marRight w:val="0"/>
              <w:marTop w:val="0"/>
              <w:marBottom w:val="0"/>
              <w:divBdr>
                <w:top w:val="none" w:sz="0" w:space="0" w:color="auto"/>
                <w:left w:val="none" w:sz="0" w:space="0" w:color="auto"/>
                <w:bottom w:val="none" w:sz="0" w:space="0" w:color="auto"/>
                <w:right w:val="none" w:sz="0" w:space="0" w:color="auto"/>
              </w:divBdr>
              <w:divsChild>
                <w:div w:id="871383557">
                  <w:marLeft w:val="0"/>
                  <w:marRight w:val="0"/>
                  <w:marTop w:val="0"/>
                  <w:marBottom w:val="0"/>
                  <w:divBdr>
                    <w:top w:val="none" w:sz="0" w:space="0" w:color="auto"/>
                    <w:left w:val="none" w:sz="0" w:space="0" w:color="auto"/>
                    <w:bottom w:val="none" w:sz="0" w:space="0" w:color="auto"/>
                    <w:right w:val="none" w:sz="0" w:space="0" w:color="auto"/>
                  </w:divBdr>
                  <w:divsChild>
                    <w:div w:id="18909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659972">
          <w:marLeft w:val="0"/>
          <w:marRight w:val="0"/>
          <w:marTop w:val="0"/>
          <w:marBottom w:val="0"/>
          <w:divBdr>
            <w:top w:val="none" w:sz="0" w:space="0" w:color="auto"/>
            <w:left w:val="none" w:sz="0" w:space="0" w:color="auto"/>
            <w:bottom w:val="none" w:sz="0" w:space="0" w:color="auto"/>
            <w:right w:val="none" w:sz="0" w:space="0" w:color="auto"/>
          </w:divBdr>
          <w:divsChild>
            <w:div w:id="828209740">
              <w:marLeft w:val="0"/>
              <w:marRight w:val="0"/>
              <w:marTop w:val="0"/>
              <w:marBottom w:val="0"/>
              <w:divBdr>
                <w:top w:val="none" w:sz="0" w:space="0" w:color="auto"/>
                <w:left w:val="none" w:sz="0" w:space="0" w:color="auto"/>
                <w:bottom w:val="none" w:sz="0" w:space="0" w:color="auto"/>
                <w:right w:val="none" w:sz="0" w:space="0" w:color="auto"/>
              </w:divBdr>
              <w:divsChild>
                <w:div w:id="803815707">
                  <w:marLeft w:val="0"/>
                  <w:marRight w:val="0"/>
                  <w:marTop w:val="0"/>
                  <w:marBottom w:val="0"/>
                  <w:divBdr>
                    <w:top w:val="none" w:sz="0" w:space="0" w:color="auto"/>
                    <w:left w:val="none" w:sz="0" w:space="0" w:color="auto"/>
                    <w:bottom w:val="none" w:sz="0" w:space="0" w:color="auto"/>
                    <w:right w:val="none" w:sz="0" w:space="0" w:color="auto"/>
                  </w:divBdr>
                  <w:divsChild>
                    <w:div w:id="15412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367887">
      <w:bodyDiv w:val="1"/>
      <w:marLeft w:val="0"/>
      <w:marRight w:val="0"/>
      <w:marTop w:val="0"/>
      <w:marBottom w:val="0"/>
      <w:divBdr>
        <w:top w:val="none" w:sz="0" w:space="0" w:color="auto"/>
        <w:left w:val="none" w:sz="0" w:space="0" w:color="auto"/>
        <w:bottom w:val="none" w:sz="0" w:space="0" w:color="auto"/>
        <w:right w:val="none" w:sz="0" w:space="0" w:color="auto"/>
      </w:divBdr>
    </w:div>
    <w:div w:id="506136671">
      <w:bodyDiv w:val="1"/>
      <w:marLeft w:val="0"/>
      <w:marRight w:val="0"/>
      <w:marTop w:val="0"/>
      <w:marBottom w:val="0"/>
      <w:divBdr>
        <w:top w:val="none" w:sz="0" w:space="0" w:color="auto"/>
        <w:left w:val="none" w:sz="0" w:space="0" w:color="auto"/>
        <w:bottom w:val="none" w:sz="0" w:space="0" w:color="auto"/>
        <w:right w:val="none" w:sz="0" w:space="0" w:color="auto"/>
      </w:divBdr>
    </w:div>
    <w:div w:id="520971628">
      <w:bodyDiv w:val="1"/>
      <w:marLeft w:val="0"/>
      <w:marRight w:val="0"/>
      <w:marTop w:val="0"/>
      <w:marBottom w:val="0"/>
      <w:divBdr>
        <w:top w:val="none" w:sz="0" w:space="0" w:color="auto"/>
        <w:left w:val="none" w:sz="0" w:space="0" w:color="auto"/>
        <w:bottom w:val="none" w:sz="0" w:space="0" w:color="auto"/>
        <w:right w:val="none" w:sz="0" w:space="0" w:color="auto"/>
      </w:divBdr>
    </w:div>
    <w:div w:id="550191194">
      <w:bodyDiv w:val="1"/>
      <w:marLeft w:val="0"/>
      <w:marRight w:val="0"/>
      <w:marTop w:val="0"/>
      <w:marBottom w:val="0"/>
      <w:divBdr>
        <w:top w:val="none" w:sz="0" w:space="0" w:color="auto"/>
        <w:left w:val="none" w:sz="0" w:space="0" w:color="auto"/>
        <w:bottom w:val="none" w:sz="0" w:space="0" w:color="auto"/>
        <w:right w:val="none" w:sz="0" w:space="0" w:color="auto"/>
      </w:divBdr>
      <w:divsChild>
        <w:div w:id="1203439980">
          <w:marLeft w:val="0"/>
          <w:marRight w:val="0"/>
          <w:marTop w:val="0"/>
          <w:marBottom w:val="0"/>
          <w:divBdr>
            <w:top w:val="none" w:sz="0" w:space="0" w:color="auto"/>
            <w:left w:val="none" w:sz="0" w:space="0" w:color="auto"/>
            <w:bottom w:val="none" w:sz="0" w:space="0" w:color="auto"/>
            <w:right w:val="none" w:sz="0" w:space="0" w:color="auto"/>
          </w:divBdr>
          <w:divsChild>
            <w:div w:id="402992026">
              <w:marLeft w:val="0"/>
              <w:marRight w:val="0"/>
              <w:marTop w:val="0"/>
              <w:marBottom w:val="0"/>
              <w:divBdr>
                <w:top w:val="none" w:sz="0" w:space="0" w:color="auto"/>
                <w:left w:val="none" w:sz="0" w:space="0" w:color="auto"/>
                <w:bottom w:val="none" w:sz="0" w:space="0" w:color="auto"/>
                <w:right w:val="none" w:sz="0" w:space="0" w:color="auto"/>
              </w:divBdr>
              <w:divsChild>
                <w:div w:id="1948002241">
                  <w:marLeft w:val="0"/>
                  <w:marRight w:val="0"/>
                  <w:marTop w:val="0"/>
                  <w:marBottom w:val="0"/>
                  <w:divBdr>
                    <w:top w:val="none" w:sz="0" w:space="0" w:color="auto"/>
                    <w:left w:val="none" w:sz="0" w:space="0" w:color="auto"/>
                    <w:bottom w:val="none" w:sz="0" w:space="0" w:color="auto"/>
                    <w:right w:val="none" w:sz="0" w:space="0" w:color="auto"/>
                  </w:divBdr>
                  <w:divsChild>
                    <w:div w:id="104695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34656">
          <w:marLeft w:val="0"/>
          <w:marRight w:val="0"/>
          <w:marTop w:val="0"/>
          <w:marBottom w:val="0"/>
          <w:divBdr>
            <w:top w:val="none" w:sz="0" w:space="0" w:color="auto"/>
            <w:left w:val="none" w:sz="0" w:space="0" w:color="auto"/>
            <w:bottom w:val="none" w:sz="0" w:space="0" w:color="auto"/>
            <w:right w:val="none" w:sz="0" w:space="0" w:color="auto"/>
          </w:divBdr>
          <w:divsChild>
            <w:div w:id="774977568">
              <w:marLeft w:val="0"/>
              <w:marRight w:val="0"/>
              <w:marTop w:val="0"/>
              <w:marBottom w:val="0"/>
              <w:divBdr>
                <w:top w:val="none" w:sz="0" w:space="0" w:color="auto"/>
                <w:left w:val="none" w:sz="0" w:space="0" w:color="auto"/>
                <w:bottom w:val="none" w:sz="0" w:space="0" w:color="auto"/>
                <w:right w:val="none" w:sz="0" w:space="0" w:color="auto"/>
              </w:divBdr>
              <w:divsChild>
                <w:div w:id="355615062">
                  <w:marLeft w:val="0"/>
                  <w:marRight w:val="0"/>
                  <w:marTop w:val="0"/>
                  <w:marBottom w:val="0"/>
                  <w:divBdr>
                    <w:top w:val="none" w:sz="0" w:space="0" w:color="auto"/>
                    <w:left w:val="none" w:sz="0" w:space="0" w:color="auto"/>
                    <w:bottom w:val="none" w:sz="0" w:space="0" w:color="auto"/>
                    <w:right w:val="none" w:sz="0" w:space="0" w:color="auto"/>
                  </w:divBdr>
                  <w:divsChild>
                    <w:div w:id="11803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12826">
      <w:bodyDiv w:val="1"/>
      <w:marLeft w:val="0"/>
      <w:marRight w:val="0"/>
      <w:marTop w:val="0"/>
      <w:marBottom w:val="0"/>
      <w:divBdr>
        <w:top w:val="none" w:sz="0" w:space="0" w:color="auto"/>
        <w:left w:val="none" w:sz="0" w:space="0" w:color="auto"/>
        <w:bottom w:val="none" w:sz="0" w:space="0" w:color="auto"/>
        <w:right w:val="none" w:sz="0" w:space="0" w:color="auto"/>
      </w:divBdr>
      <w:divsChild>
        <w:div w:id="1700665280">
          <w:marLeft w:val="0"/>
          <w:marRight w:val="0"/>
          <w:marTop w:val="0"/>
          <w:marBottom w:val="0"/>
          <w:divBdr>
            <w:top w:val="none" w:sz="0" w:space="0" w:color="auto"/>
            <w:left w:val="none" w:sz="0" w:space="0" w:color="auto"/>
            <w:bottom w:val="none" w:sz="0" w:space="0" w:color="auto"/>
            <w:right w:val="none" w:sz="0" w:space="0" w:color="auto"/>
          </w:divBdr>
          <w:divsChild>
            <w:div w:id="268244059">
              <w:marLeft w:val="0"/>
              <w:marRight w:val="0"/>
              <w:marTop w:val="0"/>
              <w:marBottom w:val="0"/>
              <w:divBdr>
                <w:top w:val="none" w:sz="0" w:space="0" w:color="auto"/>
                <w:left w:val="none" w:sz="0" w:space="0" w:color="auto"/>
                <w:bottom w:val="none" w:sz="0" w:space="0" w:color="auto"/>
                <w:right w:val="none" w:sz="0" w:space="0" w:color="auto"/>
              </w:divBdr>
              <w:divsChild>
                <w:div w:id="1060444526">
                  <w:marLeft w:val="0"/>
                  <w:marRight w:val="0"/>
                  <w:marTop w:val="0"/>
                  <w:marBottom w:val="0"/>
                  <w:divBdr>
                    <w:top w:val="none" w:sz="0" w:space="0" w:color="auto"/>
                    <w:left w:val="none" w:sz="0" w:space="0" w:color="auto"/>
                    <w:bottom w:val="none" w:sz="0" w:space="0" w:color="auto"/>
                    <w:right w:val="none" w:sz="0" w:space="0" w:color="auto"/>
                  </w:divBdr>
                  <w:divsChild>
                    <w:div w:id="755130773">
                      <w:marLeft w:val="0"/>
                      <w:marRight w:val="0"/>
                      <w:marTop w:val="0"/>
                      <w:marBottom w:val="0"/>
                      <w:divBdr>
                        <w:top w:val="none" w:sz="0" w:space="0" w:color="auto"/>
                        <w:left w:val="none" w:sz="0" w:space="0" w:color="auto"/>
                        <w:bottom w:val="none" w:sz="0" w:space="0" w:color="auto"/>
                        <w:right w:val="none" w:sz="0" w:space="0" w:color="auto"/>
                      </w:divBdr>
                      <w:divsChild>
                        <w:div w:id="1845391456">
                          <w:marLeft w:val="0"/>
                          <w:marRight w:val="0"/>
                          <w:marTop w:val="0"/>
                          <w:marBottom w:val="0"/>
                          <w:divBdr>
                            <w:top w:val="none" w:sz="0" w:space="0" w:color="auto"/>
                            <w:left w:val="none" w:sz="0" w:space="0" w:color="auto"/>
                            <w:bottom w:val="none" w:sz="0" w:space="0" w:color="auto"/>
                            <w:right w:val="none" w:sz="0" w:space="0" w:color="auto"/>
                          </w:divBdr>
                          <w:divsChild>
                            <w:div w:id="5880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779953">
      <w:bodyDiv w:val="1"/>
      <w:marLeft w:val="0"/>
      <w:marRight w:val="0"/>
      <w:marTop w:val="0"/>
      <w:marBottom w:val="0"/>
      <w:divBdr>
        <w:top w:val="none" w:sz="0" w:space="0" w:color="auto"/>
        <w:left w:val="none" w:sz="0" w:space="0" w:color="auto"/>
        <w:bottom w:val="none" w:sz="0" w:space="0" w:color="auto"/>
        <w:right w:val="none" w:sz="0" w:space="0" w:color="auto"/>
      </w:divBdr>
    </w:div>
    <w:div w:id="706493380">
      <w:bodyDiv w:val="1"/>
      <w:marLeft w:val="0"/>
      <w:marRight w:val="0"/>
      <w:marTop w:val="0"/>
      <w:marBottom w:val="0"/>
      <w:divBdr>
        <w:top w:val="none" w:sz="0" w:space="0" w:color="auto"/>
        <w:left w:val="none" w:sz="0" w:space="0" w:color="auto"/>
        <w:bottom w:val="none" w:sz="0" w:space="0" w:color="auto"/>
        <w:right w:val="none" w:sz="0" w:space="0" w:color="auto"/>
      </w:divBdr>
    </w:div>
    <w:div w:id="756101839">
      <w:bodyDiv w:val="1"/>
      <w:marLeft w:val="0"/>
      <w:marRight w:val="0"/>
      <w:marTop w:val="0"/>
      <w:marBottom w:val="0"/>
      <w:divBdr>
        <w:top w:val="none" w:sz="0" w:space="0" w:color="auto"/>
        <w:left w:val="none" w:sz="0" w:space="0" w:color="auto"/>
        <w:bottom w:val="none" w:sz="0" w:space="0" w:color="auto"/>
        <w:right w:val="none" w:sz="0" w:space="0" w:color="auto"/>
      </w:divBdr>
    </w:div>
    <w:div w:id="764228399">
      <w:bodyDiv w:val="1"/>
      <w:marLeft w:val="0"/>
      <w:marRight w:val="0"/>
      <w:marTop w:val="0"/>
      <w:marBottom w:val="0"/>
      <w:divBdr>
        <w:top w:val="none" w:sz="0" w:space="0" w:color="auto"/>
        <w:left w:val="none" w:sz="0" w:space="0" w:color="auto"/>
        <w:bottom w:val="none" w:sz="0" w:space="0" w:color="auto"/>
        <w:right w:val="none" w:sz="0" w:space="0" w:color="auto"/>
      </w:divBdr>
    </w:div>
    <w:div w:id="774523520">
      <w:bodyDiv w:val="1"/>
      <w:marLeft w:val="0"/>
      <w:marRight w:val="0"/>
      <w:marTop w:val="0"/>
      <w:marBottom w:val="0"/>
      <w:divBdr>
        <w:top w:val="none" w:sz="0" w:space="0" w:color="auto"/>
        <w:left w:val="none" w:sz="0" w:space="0" w:color="auto"/>
        <w:bottom w:val="none" w:sz="0" w:space="0" w:color="auto"/>
        <w:right w:val="none" w:sz="0" w:space="0" w:color="auto"/>
      </w:divBdr>
    </w:div>
    <w:div w:id="775321752">
      <w:bodyDiv w:val="1"/>
      <w:marLeft w:val="0"/>
      <w:marRight w:val="0"/>
      <w:marTop w:val="0"/>
      <w:marBottom w:val="0"/>
      <w:divBdr>
        <w:top w:val="none" w:sz="0" w:space="0" w:color="auto"/>
        <w:left w:val="none" w:sz="0" w:space="0" w:color="auto"/>
        <w:bottom w:val="none" w:sz="0" w:space="0" w:color="auto"/>
        <w:right w:val="none" w:sz="0" w:space="0" w:color="auto"/>
      </w:divBdr>
    </w:div>
    <w:div w:id="798032145">
      <w:bodyDiv w:val="1"/>
      <w:marLeft w:val="0"/>
      <w:marRight w:val="0"/>
      <w:marTop w:val="0"/>
      <w:marBottom w:val="0"/>
      <w:divBdr>
        <w:top w:val="none" w:sz="0" w:space="0" w:color="auto"/>
        <w:left w:val="none" w:sz="0" w:space="0" w:color="auto"/>
        <w:bottom w:val="none" w:sz="0" w:space="0" w:color="auto"/>
        <w:right w:val="none" w:sz="0" w:space="0" w:color="auto"/>
      </w:divBdr>
    </w:div>
    <w:div w:id="819075355">
      <w:bodyDiv w:val="1"/>
      <w:marLeft w:val="0"/>
      <w:marRight w:val="0"/>
      <w:marTop w:val="0"/>
      <w:marBottom w:val="0"/>
      <w:divBdr>
        <w:top w:val="none" w:sz="0" w:space="0" w:color="auto"/>
        <w:left w:val="none" w:sz="0" w:space="0" w:color="auto"/>
        <w:bottom w:val="none" w:sz="0" w:space="0" w:color="auto"/>
        <w:right w:val="none" w:sz="0" w:space="0" w:color="auto"/>
      </w:divBdr>
      <w:divsChild>
        <w:div w:id="697589010">
          <w:marLeft w:val="0"/>
          <w:marRight w:val="0"/>
          <w:marTop w:val="0"/>
          <w:marBottom w:val="0"/>
          <w:divBdr>
            <w:top w:val="none" w:sz="0" w:space="0" w:color="auto"/>
            <w:left w:val="none" w:sz="0" w:space="0" w:color="auto"/>
            <w:bottom w:val="none" w:sz="0" w:space="0" w:color="auto"/>
            <w:right w:val="none" w:sz="0" w:space="0" w:color="auto"/>
          </w:divBdr>
          <w:divsChild>
            <w:div w:id="1552380513">
              <w:marLeft w:val="0"/>
              <w:marRight w:val="0"/>
              <w:marTop w:val="0"/>
              <w:marBottom w:val="0"/>
              <w:divBdr>
                <w:top w:val="none" w:sz="0" w:space="0" w:color="auto"/>
                <w:left w:val="none" w:sz="0" w:space="0" w:color="auto"/>
                <w:bottom w:val="none" w:sz="0" w:space="0" w:color="auto"/>
                <w:right w:val="none" w:sz="0" w:space="0" w:color="auto"/>
              </w:divBdr>
              <w:divsChild>
                <w:div w:id="319308730">
                  <w:marLeft w:val="0"/>
                  <w:marRight w:val="0"/>
                  <w:marTop w:val="0"/>
                  <w:marBottom w:val="0"/>
                  <w:divBdr>
                    <w:top w:val="none" w:sz="0" w:space="0" w:color="auto"/>
                    <w:left w:val="none" w:sz="0" w:space="0" w:color="auto"/>
                    <w:bottom w:val="none" w:sz="0" w:space="0" w:color="auto"/>
                    <w:right w:val="none" w:sz="0" w:space="0" w:color="auto"/>
                  </w:divBdr>
                  <w:divsChild>
                    <w:div w:id="1877615002">
                      <w:marLeft w:val="0"/>
                      <w:marRight w:val="0"/>
                      <w:marTop w:val="0"/>
                      <w:marBottom w:val="0"/>
                      <w:divBdr>
                        <w:top w:val="none" w:sz="0" w:space="0" w:color="auto"/>
                        <w:left w:val="none" w:sz="0" w:space="0" w:color="auto"/>
                        <w:bottom w:val="none" w:sz="0" w:space="0" w:color="auto"/>
                        <w:right w:val="none" w:sz="0" w:space="0" w:color="auto"/>
                      </w:divBdr>
                      <w:divsChild>
                        <w:div w:id="1933124003">
                          <w:marLeft w:val="0"/>
                          <w:marRight w:val="0"/>
                          <w:marTop w:val="0"/>
                          <w:marBottom w:val="0"/>
                          <w:divBdr>
                            <w:top w:val="none" w:sz="0" w:space="0" w:color="auto"/>
                            <w:left w:val="none" w:sz="0" w:space="0" w:color="auto"/>
                            <w:bottom w:val="none" w:sz="0" w:space="0" w:color="auto"/>
                            <w:right w:val="none" w:sz="0" w:space="0" w:color="auto"/>
                          </w:divBdr>
                          <w:divsChild>
                            <w:div w:id="13279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515413">
      <w:bodyDiv w:val="1"/>
      <w:marLeft w:val="0"/>
      <w:marRight w:val="0"/>
      <w:marTop w:val="0"/>
      <w:marBottom w:val="0"/>
      <w:divBdr>
        <w:top w:val="none" w:sz="0" w:space="0" w:color="auto"/>
        <w:left w:val="none" w:sz="0" w:space="0" w:color="auto"/>
        <w:bottom w:val="none" w:sz="0" w:space="0" w:color="auto"/>
        <w:right w:val="none" w:sz="0" w:space="0" w:color="auto"/>
      </w:divBdr>
    </w:div>
    <w:div w:id="942298607">
      <w:bodyDiv w:val="1"/>
      <w:marLeft w:val="0"/>
      <w:marRight w:val="0"/>
      <w:marTop w:val="0"/>
      <w:marBottom w:val="0"/>
      <w:divBdr>
        <w:top w:val="none" w:sz="0" w:space="0" w:color="auto"/>
        <w:left w:val="none" w:sz="0" w:space="0" w:color="auto"/>
        <w:bottom w:val="none" w:sz="0" w:space="0" w:color="auto"/>
        <w:right w:val="none" w:sz="0" w:space="0" w:color="auto"/>
      </w:divBdr>
      <w:divsChild>
        <w:div w:id="1132485109">
          <w:marLeft w:val="0"/>
          <w:marRight w:val="0"/>
          <w:marTop w:val="0"/>
          <w:marBottom w:val="0"/>
          <w:divBdr>
            <w:top w:val="none" w:sz="0" w:space="0" w:color="auto"/>
            <w:left w:val="none" w:sz="0" w:space="0" w:color="auto"/>
            <w:bottom w:val="none" w:sz="0" w:space="0" w:color="auto"/>
            <w:right w:val="none" w:sz="0" w:space="0" w:color="auto"/>
          </w:divBdr>
          <w:divsChild>
            <w:div w:id="879976179">
              <w:marLeft w:val="0"/>
              <w:marRight w:val="0"/>
              <w:marTop w:val="0"/>
              <w:marBottom w:val="0"/>
              <w:divBdr>
                <w:top w:val="none" w:sz="0" w:space="0" w:color="auto"/>
                <w:left w:val="none" w:sz="0" w:space="0" w:color="auto"/>
                <w:bottom w:val="none" w:sz="0" w:space="0" w:color="auto"/>
                <w:right w:val="none" w:sz="0" w:space="0" w:color="auto"/>
              </w:divBdr>
              <w:divsChild>
                <w:div w:id="1511212792">
                  <w:marLeft w:val="0"/>
                  <w:marRight w:val="0"/>
                  <w:marTop w:val="0"/>
                  <w:marBottom w:val="0"/>
                  <w:divBdr>
                    <w:top w:val="none" w:sz="0" w:space="0" w:color="auto"/>
                    <w:left w:val="none" w:sz="0" w:space="0" w:color="auto"/>
                    <w:bottom w:val="none" w:sz="0" w:space="0" w:color="auto"/>
                    <w:right w:val="none" w:sz="0" w:space="0" w:color="auto"/>
                  </w:divBdr>
                  <w:divsChild>
                    <w:div w:id="255673278">
                      <w:marLeft w:val="0"/>
                      <w:marRight w:val="0"/>
                      <w:marTop w:val="0"/>
                      <w:marBottom w:val="0"/>
                      <w:divBdr>
                        <w:top w:val="none" w:sz="0" w:space="0" w:color="auto"/>
                        <w:left w:val="none" w:sz="0" w:space="0" w:color="auto"/>
                        <w:bottom w:val="none" w:sz="0" w:space="0" w:color="auto"/>
                        <w:right w:val="none" w:sz="0" w:space="0" w:color="auto"/>
                      </w:divBdr>
                      <w:divsChild>
                        <w:div w:id="1543789248">
                          <w:marLeft w:val="0"/>
                          <w:marRight w:val="0"/>
                          <w:marTop w:val="0"/>
                          <w:marBottom w:val="0"/>
                          <w:divBdr>
                            <w:top w:val="none" w:sz="0" w:space="0" w:color="auto"/>
                            <w:left w:val="none" w:sz="0" w:space="0" w:color="auto"/>
                            <w:bottom w:val="none" w:sz="0" w:space="0" w:color="auto"/>
                            <w:right w:val="none" w:sz="0" w:space="0" w:color="auto"/>
                          </w:divBdr>
                          <w:divsChild>
                            <w:div w:id="120994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748660">
      <w:bodyDiv w:val="1"/>
      <w:marLeft w:val="0"/>
      <w:marRight w:val="0"/>
      <w:marTop w:val="0"/>
      <w:marBottom w:val="0"/>
      <w:divBdr>
        <w:top w:val="none" w:sz="0" w:space="0" w:color="auto"/>
        <w:left w:val="none" w:sz="0" w:space="0" w:color="auto"/>
        <w:bottom w:val="none" w:sz="0" w:space="0" w:color="auto"/>
        <w:right w:val="none" w:sz="0" w:space="0" w:color="auto"/>
      </w:divBdr>
    </w:div>
    <w:div w:id="989476267">
      <w:bodyDiv w:val="1"/>
      <w:marLeft w:val="0"/>
      <w:marRight w:val="0"/>
      <w:marTop w:val="0"/>
      <w:marBottom w:val="0"/>
      <w:divBdr>
        <w:top w:val="none" w:sz="0" w:space="0" w:color="auto"/>
        <w:left w:val="none" w:sz="0" w:space="0" w:color="auto"/>
        <w:bottom w:val="none" w:sz="0" w:space="0" w:color="auto"/>
        <w:right w:val="none" w:sz="0" w:space="0" w:color="auto"/>
      </w:divBdr>
    </w:div>
    <w:div w:id="996688073">
      <w:bodyDiv w:val="1"/>
      <w:marLeft w:val="0"/>
      <w:marRight w:val="0"/>
      <w:marTop w:val="0"/>
      <w:marBottom w:val="0"/>
      <w:divBdr>
        <w:top w:val="none" w:sz="0" w:space="0" w:color="auto"/>
        <w:left w:val="none" w:sz="0" w:space="0" w:color="auto"/>
        <w:bottom w:val="none" w:sz="0" w:space="0" w:color="auto"/>
        <w:right w:val="none" w:sz="0" w:space="0" w:color="auto"/>
      </w:divBdr>
    </w:div>
    <w:div w:id="1008017823">
      <w:bodyDiv w:val="1"/>
      <w:marLeft w:val="0"/>
      <w:marRight w:val="0"/>
      <w:marTop w:val="0"/>
      <w:marBottom w:val="0"/>
      <w:divBdr>
        <w:top w:val="none" w:sz="0" w:space="0" w:color="auto"/>
        <w:left w:val="none" w:sz="0" w:space="0" w:color="auto"/>
        <w:bottom w:val="none" w:sz="0" w:space="0" w:color="auto"/>
        <w:right w:val="none" w:sz="0" w:space="0" w:color="auto"/>
      </w:divBdr>
    </w:div>
    <w:div w:id="1021324526">
      <w:bodyDiv w:val="1"/>
      <w:marLeft w:val="0"/>
      <w:marRight w:val="0"/>
      <w:marTop w:val="0"/>
      <w:marBottom w:val="0"/>
      <w:divBdr>
        <w:top w:val="none" w:sz="0" w:space="0" w:color="auto"/>
        <w:left w:val="none" w:sz="0" w:space="0" w:color="auto"/>
        <w:bottom w:val="none" w:sz="0" w:space="0" w:color="auto"/>
        <w:right w:val="none" w:sz="0" w:space="0" w:color="auto"/>
      </w:divBdr>
    </w:div>
    <w:div w:id="1046371503">
      <w:bodyDiv w:val="1"/>
      <w:marLeft w:val="0"/>
      <w:marRight w:val="0"/>
      <w:marTop w:val="0"/>
      <w:marBottom w:val="0"/>
      <w:divBdr>
        <w:top w:val="none" w:sz="0" w:space="0" w:color="auto"/>
        <w:left w:val="none" w:sz="0" w:space="0" w:color="auto"/>
        <w:bottom w:val="none" w:sz="0" w:space="0" w:color="auto"/>
        <w:right w:val="none" w:sz="0" w:space="0" w:color="auto"/>
      </w:divBdr>
    </w:div>
    <w:div w:id="1049231841">
      <w:bodyDiv w:val="1"/>
      <w:marLeft w:val="0"/>
      <w:marRight w:val="0"/>
      <w:marTop w:val="0"/>
      <w:marBottom w:val="0"/>
      <w:divBdr>
        <w:top w:val="none" w:sz="0" w:space="0" w:color="auto"/>
        <w:left w:val="none" w:sz="0" w:space="0" w:color="auto"/>
        <w:bottom w:val="none" w:sz="0" w:space="0" w:color="auto"/>
        <w:right w:val="none" w:sz="0" w:space="0" w:color="auto"/>
      </w:divBdr>
      <w:divsChild>
        <w:div w:id="612133562">
          <w:marLeft w:val="0"/>
          <w:marRight w:val="0"/>
          <w:marTop w:val="0"/>
          <w:marBottom w:val="0"/>
          <w:divBdr>
            <w:top w:val="none" w:sz="0" w:space="0" w:color="auto"/>
            <w:left w:val="none" w:sz="0" w:space="0" w:color="auto"/>
            <w:bottom w:val="none" w:sz="0" w:space="0" w:color="auto"/>
            <w:right w:val="none" w:sz="0" w:space="0" w:color="auto"/>
          </w:divBdr>
          <w:divsChild>
            <w:div w:id="168831253">
              <w:marLeft w:val="0"/>
              <w:marRight w:val="0"/>
              <w:marTop w:val="0"/>
              <w:marBottom w:val="0"/>
              <w:divBdr>
                <w:top w:val="none" w:sz="0" w:space="0" w:color="auto"/>
                <w:left w:val="none" w:sz="0" w:space="0" w:color="auto"/>
                <w:bottom w:val="none" w:sz="0" w:space="0" w:color="auto"/>
                <w:right w:val="none" w:sz="0" w:space="0" w:color="auto"/>
              </w:divBdr>
              <w:divsChild>
                <w:div w:id="1353844163">
                  <w:marLeft w:val="0"/>
                  <w:marRight w:val="0"/>
                  <w:marTop w:val="0"/>
                  <w:marBottom w:val="0"/>
                  <w:divBdr>
                    <w:top w:val="none" w:sz="0" w:space="0" w:color="auto"/>
                    <w:left w:val="none" w:sz="0" w:space="0" w:color="auto"/>
                    <w:bottom w:val="none" w:sz="0" w:space="0" w:color="auto"/>
                    <w:right w:val="none" w:sz="0" w:space="0" w:color="auto"/>
                  </w:divBdr>
                  <w:divsChild>
                    <w:div w:id="25560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61177">
          <w:marLeft w:val="0"/>
          <w:marRight w:val="0"/>
          <w:marTop w:val="0"/>
          <w:marBottom w:val="0"/>
          <w:divBdr>
            <w:top w:val="none" w:sz="0" w:space="0" w:color="auto"/>
            <w:left w:val="none" w:sz="0" w:space="0" w:color="auto"/>
            <w:bottom w:val="none" w:sz="0" w:space="0" w:color="auto"/>
            <w:right w:val="none" w:sz="0" w:space="0" w:color="auto"/>
          </w:divBdr>
          <w:divsChild>
            <w:div w:id="908465305">
              <w:marLeft w:val="0"/>
              <w:marRight w:val="0"/>
              <w:marTop w:val="0"/>
              <w:marBottom w:val="0"/>
              <w:divBdr>
                <w:top w:val="none" w:sz="0" w:space="0" w:color="auto"/>
                <w:left w:val="none" w:sz="0" w:space="0" w:color="auto"/>
                <w:bottom w:val="none" w:sz="0" w:space="0" w:color="auto"/>
                <w:right w:val="none" w:sz="0" w:space="0" w:color="auto"/>
              </w:divBdr>
              <w:divsChild>
                <w:div w:id="491262592">
                  <w:marLeft w:val="0"/>
                  <w:marRight w:val="0"/>
                  <w:marTop w:val="0"/>
                  <w:marBottom w:val="0"/>
                  <w:divBdr>
                    <w:top w:val="none" w:sz="0" w:space="0" w:color="auto"/>
                    <w:left w:val="none" w:sz="0" w:space="0" w:color="auto"/>
                    <w:bottom w:val="none" w:sz="0" w:space="0" w:color="auto"/>
                    <w:right w:val="none" w:sz="0" w:space="0" w:color="auto"/>
                  </w:divBdr>
                  <w:divsChild>
                    <w:div w:id="1231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05727">
      <w:bodyDiv w:val="1"/>
      <w:marLeft w:val="0"/>
      <w:marRight w:val="0"/>
      <w:marTop w:val="0"/>
      <w:marBottom w:val="0"/>
      <w:divBdr>
        <w:top w:val="none" w:sz="0" w:space="0" w:color="auto"/>
        <w:left w:val="none" w:sz="0" w:space="0" w:color="auto"/>
        <w:bottom w:val="none" w:sz="0" w:space="0" w:color="auto"/>
        <w:right w:val="none" w:sz="0" w:space="0" w:color="auto"/>
      </w:divBdr>
    </w:div>
    <w:div w:id="1067148534">
      <w:bodyDiv w:val="1"/>
      <w:marLeft w:val="0"/>
      <w:marRight w:val="0"/>
      <w:marTop w:val="0"/>
      <w:marBottom w:val="0"/>
      <w:divBdr>
        <w:top w:val="none" w:sz="0" w:space="0" w:color="auto"/>
        <w:left w:val="none" w:sz="0" w:space="0" w:color="auto"/>
        <w:bottom w:val="none" w:sz="0" w:space="0" w:color="auto"/>
        <w:right w:val="none" w:sz="0" w:space="0" w:color="auto"/>
      </w:divBdr>
      <w:divsChild>
        <w:div w:id="2905837">
          <w:marLeft w:val="0"/>
          <w:marRight w:val="0"/>
          <w:marTop w:val="0"/>
          <w:marBottom w:val="0"/>
          <w:divBdr>
            <w:top w:val="none" w:sz="0" w:space="0" w:color="auto"/>
            <w:left w:val="none" w:sz="0" w:space="0" w:color="auto"/>
            <w:bottom w:val="none" w:sz="0" w:space="0" w:color="auto"/>
            <w:right w:val="none" w:sz="0" w:space="0" w:color="auto"/>
          </w:divBdr>
          <w:divsChild>
            <w:div w:id="280187206">
              <w:marLeft w:val="0"/>
              <w:marRight w:val="0"/>
              <w:marTop w:val="0"/>
              <w:marBottom w:val="0"/>
              <w:divBdr>
                <w:top w:val="none" w:sz="0" w:space="0" w:color="auto"/>
                <w:left w:val="none" w:sz="0" w:space="0" w:color="auto"/>
                <w:bottom w:val="none" w:sz="0" w:space="0" w:color="auto"/>
                <w:right w:val="none" w:sz="0" w:space="0" w:color="auto"/>
              </w:divBdr>
            </w:div>
          </w:divsChild>
        </w:div>
        <w:div w:id="138883900">
          <w:marLeft w:val="0"/>
          <w:marRight w:val="0"/>
          <w:marTop w:val="0"/>
          <w:marBottom w:val="0"/>
          <w:divBdr>
            <w:top w:val="none" w:sz="0" w:space="0" w:color="auto"/>
            <w:left w:val="none" w:sz="0" w:space="0" w:color="auto"/>
            <w:bottom w:val="none" w:sz="0" w:space="0" w:color="auto"/>
            <w:right w:val="none" w:sz="0" w:space="0" w:color="auto"/>
          </w:divBdr>
          <w:divsChild>
            <w:div w:id="57363915">
              <w:marLeft w:val="0"/>
              <w:marRight w:val="0"/>
              <w:marTop w:val="0"/>
              <w:marBottom w:val="0"/>
              <w:divBdr>
                <w:top w:val="none" w:sz="0" w:space="0" w:color="auto"/>
                <w:left w:val="none" w:sz="0" w:space="0" w:color="auto"/>
                <w:bottom w:val="none" w:sz="0" w:space="0" w:color="auto"/>
                <w:right w:val="none" w:sz="0" w:space="0" w:color="auto"/>
              </w:divBdr>
            </w:div>
          </w:divsChild>
        </w:div>
        <w:div w:id="191652559">
          <w:marLeft w:val="0"/>
          <w:marRight w:val="0"/>
          <w:marTop w:val="0"/>
          <w:marBottom w:val="0"/>
          <w:divBdr>
            <w:top w:val="none" w:sz="0" w:space="0" w:color="auto"/>
            <w:left w:val="none" w:sz="0" w:space="0" w:color="auto"/>
            <w:bottom w:val="none" w:sz="0" w:space="0" w:color="auto"/>
            <w:right w:val="none" w:sz="0" w:space="0" w:color="auto"/>
          </w:divBdr>
          <w:divsChild>
            <w:div w:id="226648007">
              <w:marLeft w:val="0"/>
              <w:marRight w:val="0"/>
              <w:marTop w:val="0"/>
              <w:marBottom w:val="0"/>
              <w:divBdr>
                <w:top w:val="none" w:sz="0" w:space="0" w:color="auto"/>
                <w:left w:val="none" w:sz="0" w:space="0" w:color="auto"/>
                <w:bottom w:val="none" w:sz="0" w:space="0" w:color="auto"/>
                <w:right w:val="none" w:sz="0" w:space="0" w:color="auto"/>
              </w:divBdr>
            </w:div>
          </w:divsChild>
        </w:div>
        <w:div w:id="320161780">
          <w:marLeft w:val="0"/>
          <w:marRight w:val="0"/>
          <w:marTop w:val="0"/>
          <w:marBottom w:val="0"/>
          <w:divBdr>
            <w:top w:val="none" w:sz="0" w:space="0" w:color="auto"/>
            <w:left w:val="none" w:sz="0" w:space="0" w:color="auto"/>
            <w:bottom w:val="none" w:sz="0" w:space="0" w:color="auto"/>
            <w:right w:val="none" w:sz="0" w:space="0" w:color="auto"/>
          </w:divBdr>
          <w:divsChild>
            <w:div w:id="1936476079">
              <w:marLeft w:val="0"/>
              <w:marRight w:val="0"/>
              <w:marTop w:val="0"/>
              <w:marBottom w:val="0"/>
              <w:divBdr>
                <w:top w:val="none" w:sz="0" w:space="0" w:color="auto"/>
                <w:left w:val="none" w:sz="0" w:space="0" w:color="auto"/>
                <w:bottom w:val="none" w:sz="0" w:space="0" w:color="auto"/>
                <w:right w:val="none" w:sz="0" w:space="0" w:color="auto"/>
              </w:divBdr>
            </w:div>
          </w:divsChild>
        </w:div>
        <w:div w:id="446312010">
          <w:marLeft w:val="0"/>
          <w:marRight w:val="0"/>
          <w:marTop w:val="0"/>
          <w:marBottom w:val="0"/>
          <w:divBdr>
            <w:top w:val="none" w:sz="0" w:space="0" w:color="auto"/>
            <w:left w:val="none" w:sz="0" w:space="0" w:color="auto"/>
            <w:bottom w:val="none" w:sz="0" w:space="0" w:color="auto"/>
            <w:right w:val="none" w:sz="0" w:space="0" w:color="auto"/>
          </w:divBdr>
          <w:divsChild>
            <w:div w:id="47843936">
              <w:marLeft w:val="0"/>
              <w:marRight w:val="0"/>
              <w:marTop w:val="0"/>
              <w:marBottom w:val="0"/>
              <w:divBdr>
                <w:top w:val="none" w:sz="0" w:space="0" w:color="auto"/>
                <w:left w:val="none" w:sz="0" w:space="0" w:color="auto"/>
                <w:bottom w:val="none" w:sz="0" w:space="0" w:color="auto"/>
                <w:right w:val="none" w:sz="0" w:space="0" w:color="auto"/>
              </w:divBdr>
            </w:div>
          </w:divsChild>
        </w:div>
        <w:div w:id="614751919">
          <w:marLeft w:val="0"/>
          <w:marRight w:val="0"/>
          <w:marTop w:val="0"/>
          <w:marBottom w:val="0"/>
          <w:divBdr>
            <w:top w:val="none" w:sz="0" w:space="0" w:color="auto"/>
            <w:left w:val="none" w:sz="0" w:space="0" w:color="auto"/>
            <w:bottom w:val="none" w:sz="0" w:space="0" w:color="auto"/>
            <w:right w:val="none" w:sz="0" w:space="0" w:color="auto"/>
          </w:divBdr>
          <w:divsChild>
            <w:div w:id="532310011">
              <w:marLeft w:val="0"/>
              <w:marRight w:val="0"/>
              <w:marTop w:val="0"/>
              <w:marBottom w:val="0"/>
              <w:divBdr>
                <w:top w:val="none" w:sz="0" w:space="0" w:color="auto"/>
                <w:left w:val="none" w:sz="0" w:space="0" w:color="auto"/>
                <w:bottom w:val="none" w:sz="0" w:space="0" w:color="auto"/>
                <w:right w:val="none" w:sz="0" w:space="0" w:color="auto"/>
              </w:divBdr>
            </w:div>
          </w:divsChild>
        </w:div>
        <w:div w:id="882596420">
          <w:marLeft w:val="0"/>
          <w:marRight w:val="0"/>
          <w:marTop w:val="0"/>
          <w:marBottom w:val="0"/>
          <w:divBdr>
            <w:top w:val="none" w:sz="0" w:space="0" w:color="auto"/>
            <w:left w:val="none" w:sz="0" w:space="0" w:color="auto"/>
            <w:bottom w:val="none" w:sz="0" w:space="0" w:color="auto"/>
            <w:right w:val="none" w:sz="0" w:space="0" w:color="auto"/>
          </w:divBdr>
          <w:divsChild>
            <w:div w:id="481433119">
              <w:marLeft w:val="0"/>
              <w:marRight w:val="0"/>
              <w:marTop w:val="0"/>
              <w:marBottom w:val="0"/>
              <w:divBdr>
                <w:top w:val="none" w:sz="0" w:space="0" w:color="auto"/>
                <w:left w:val="none" w:sz="0" w:space="0" w:color="auto"/>
                <w:bottom w:val="none" w:sz="0" w:space="0" w:color="auto"/>
                <w:right w:val="none" w:sz="0" w:space="0" w:color="auto"/>
              </w:divBdr>
            </w:div>
          </w:divsChild>
        </w:div>
        <w:div w:id="1006640041">
          <w:marLeft w:val="0"/>
          <w:marRight w:val="0"/>
          <w:marTop w:val="0"/>
          <w:marBottom w:val="0"/>
          <w:divBdr>
            <w:top w:val="none" w:sz="0" w:space="0" w:color="auto"/>
            <w:left w:val="none" w:sz="0" w:space="0" w:color="auto"/>
            <w:bottom w:val="none" w:sz="0" w:space="0" w:color="auto"/>
            <w:right w:val="none" w:sz="0" w:space="0" w:color="auto"/>
          </w:divBdr>
          <w:divsChild>
            <w:div w:id="1295988501">
              <w:marLeft w:val="0"/>
              <w:marRight w:val="0"/>
              <w:marTop w:val="0"/>
              <w:marBottom w:val="0"/>
              <w:divBdr>
                <w:top w:val="none" w:sz="0" w:space="0" w:color="auto"/>
                <w:left w:val="none" w:sz="0" w:space="0" w:color="auto"/>
                <w:bottom w:val="none" w:sz="0" w:space="0" w:color="auto"/>
                <w:right w:val="none" w:sz="0" w:space="0" w:color="auto"/>
              </w:divBdr>
            </w:div>
          </w:divsChild>
        </w:div>
        <w:div w:id="1121997294">
          <w:marLeft w:val="0"/>
          <w:marRight w:val="0"/>
          <w:marTop w:val="0"/>
          <w:marBottom w:val="0"/>
          <w:divBdr>
            <w:top w:val="none" w:sz="0" w:space="0" w:color="auto"/>
            <w:left w:val="none" w:sz="0" w:space="0" w:color="auto"/>
            <w:bottom w:val="none" w:sz="0" w:space="0" w:color="auto"/>
            <w:right w:val="none" w:sz="0" w:space="0" w:color="auto"/>
          </w:divBdr>
          <w:divsChild>
            <w:div w:id="707796752">
              <w:marLeft w:val="0"/>
              <w:marRight w:val="0"/>
              <w:marTop w:val="0"/>
              <w:marBottom w:val="0"/>
              <w:divBdr>
                <w:top w:val="none" w:sz="0" w:space="0" w:color="auto"/>
                <w:left w:val="none" w:sz="0" w:space="0" w:color="auto"/>
                <w:bottom w:val="none" w:sz="0" w:space="0" w:color="auto"/>
                <w:right w:val="none" w:sz="0" w:space="0" w:color="auto"/>
              </w:divBdr>
            </w:div>
          </w:divsChild>
        </w:div>
        <w:div w:id="1250770716">
          <w:marLeft w:val="0"/>
          <w:marRight w:val="0"/>
          <w:marTop w:val="0"/>
          <w:marBottom w:val="0"/>
          <w:divBdr>
            <w:top w:val="none" w:sz="0" w:space="0" w:color="auto"/>
            <w:left w:val="none" w:sz="0" w:space="0" w:color="auto"/>
            <w:bottom w:val="none" w:sz="0" w:space="0" w:color="auto"/>
            <w:right w:val="none" w:sz="0" w:space="0" w:color="auto"/>
          </w:divBdr>
          <w:divsChild>
            <w:div w:id="1804536401">
              <w:marLeft w:val="0"/>
              <w:marRight w:val="0"/>
              <w:marTop w:val="0"/>
              <w:marBottom w:val="0"/>
              <w:divBdr>
                <w:top w:val="none" w:sz="0" w:space="0" w:color="auto"/>
                <w:left w:val="none" w:sz="0" w:space="0" w:color="auto"/>
                <w:bottom w:val="none" w:sz="0" w:space="0" w:color="auto"/>
                <w:right w:val="none" w:sz="0" w:space="0" w:color="auto"/>
              </w:divBdr>
            </w:div>
          </w:divsChild>
        </w:div>
        <w:div w:id="1339118534">
          <w:marLeft w:val="0"/>
          <w:marRight w:val="0"/>
          <w:marTop w:val="0"/>
          <w:marBottom w:val="0"/>
          <w:divBdr>
            <w:top w:val="none" w:sz="0" w:space="0" w:color="auto"/>
            <w:left w:val="none" w:sz="0" w:space="0" w:color="auto"/>
            <w:bottom w:val="none" w:sz="0" w:space="0" w:color="auto"/>
            <w:right w:val="none" w:sz="0" w:space="0" w:color="auto"/>
          </w:divBdr>
          <w:divsChild>
            <w:div w:id="890383859">
              <w:marLeft w:val="0"/>
              <w:marRight w:val="0"/>
              <w:marTop w:val="0"/>
              <w:marBottom w:val="0"/>
              <w:divBdr>
                <w:top w:val="none" w:sz="0" w:space="0" w:color="auto"/>
                <w:left w:val="none" w:sz="0" w:space="0" w:color="auto"/>
                <w:bottom w:val="none" w:sz="0" w:space="0" w:color="auto"/>
                <w:right w:val="none" w:sz="0" w:space="0" w:color="auto"/>
              </w:divBdr>
            </w:div>
          </w:divsChild>
        </w:div>
        <w:div w:id="1446652655">
          <w:marLeft w:val="0"/>
          <w:marRight w:val="0"/>
          <w:marTop w:val="0"/>
          <w:marBottom w:val="0"/>
          <w:divBdr>
            <w:top w:val="none" w:sz="0" w:space="0" w:color="auto"/>
            <w:left w:val="none" w:sz="0" w:space="0" w:color="auto"/>
            <w:bottom w:val="none" w:sz="0" w:space="0" w:color="auto"/>
            <w:right w:val="none" w:sz="0" w:space="0" w:color="auto"/>
          </w:divBdr>
          <w:divsChild>
            <w:div w:id="1888486713">
              <w:marLeft w:val="0"/>
              <w:marRight w:val="0"/>
              <w:marTop w:val="0"/>
              <w:marBottom w:val="0"/>
              <w:divBdr>
                <w:top w:val="none" w:sz="0" w:space="0" w:color="auto"/>
                <w:left w:val="none" w:sz="0" w:space="0" w:color="auto"/>
                <w:bottom w:val="none" w:sz="0" w:space="0" w:color="auto"/>
                <w:right w:val="none" w:sz="0" w:space="0" w:color="auto"/>
              </w:divBdr>
            </w:div>
          </w:divsChild>
        </w:div>
        <w:div w:id="1580946028">
          <w:marLeft w:val="0"/>
          <w:marRight w:val="0"/>
          <w:marTop w:val="0"/>
          <w:marBottom w:val="0"/>
          <w:divBdr>
            <w:top w:val="none" w:sz="0" w:space="0" w:color="auto"/>
            <w:left w:val="none" w:sz="0" w:space="0" w:color="auto"/>
            <w:bottom w:val="none" w:sz="0" w:space="0" w:color="auto"/>
            <w:right w:val="none" w:sz="0" w:space="0" w:color="auto"/>
          </w:divBdr>
          <w:divsChild>
            <w:div w:id="1818641171">
              <w:marLeft w:val="0"/>
              <w:marRight w:val="0"/>
              <w:marTop w:val="0"/>
              <w:marBottom w:val="0"/>
              <w:divBdr>
                <w:top w:val="none" w:sz="0" w:space="0" w:color="auto"/>
                <w:left w:val="none" w:sz="0" w:space="0" w:color="auto"/>
                <w:bottom w:val="none" w:sz="0" w:space="0" w:color="auto"/>
                <w:right w:val="none" w:sz="0" w:space="0" w:color="auto"/>
              </w:divBdr>
            </w:div>
          </w:divsChild>
        </w:div>
        <w:div w:id="1596742589">
          <w:marLeft w:val="0"/>
          <w:marRight w:val="0"/>
          <w:marTop w:val="0"/>
          <w:marBottom w:val="0"/>
          <w:divBdr>
            <w:top w:val="none" w:sz="0" w:space="0" w:color="auto"/>
            <w:left w:val="none" w:sz="0" w:space="0" w:color="auto"/>
            <w:bottom w:val="none" w:sz="0" w:space="0" w:color="auto"/>
            <w:right w:val="none" w:sz="0" w:space="0" w:color="auto"/>
          </w:divBdr>
          <w:divsChild>
            <w:div w:id="914818768">
              <w:marLeft w:val="0"/>
              <w:marRight w:val="0"/>
              <w:marTop w:val="0"/>
              <w:marBottom w:val="0"/>
              <w:divBdr>
                <w:top w:val="none" w:sz="0" w:space="0" w:color="auto"/>
                <w:left w:val="none" w:sz="0" w:space="0" w:color="auto"/>
                <w:bottom w:val="none" w:sz="0" w:space="0" w:color="auto"/>
                <w:right w:val="none" w:sz="0" w:space="0" w:color="auto"/>
              </w:divBdr>
            </w:div>
          </w:divsChild>
        </w:div>
        <w:div w:id="1634210638">
          <w:marLeft w:val="0"/>
          <w:marRight w:val="0"/>
          <w:marTop w:val="0"/>
          <w:marBottom w:val="0"/>
          <w:divBdr>
            <w:top w:val="none" w:sz="0" w:space="0" w:color="auto"/>
            <w:left w:val="none" w:sz="0" w:space="0" w:color="auto"/>
            <w:bottom w:val="none" w:sz="0" w:space="0" w:color="auto"/>
            <w:right w:val="none" w:sz="0" w:space="0" w:color="auto"/>
          </w:divBdr>
          <w:divsChild>
            <w:div w:id="1061294631">
              <w:marLeft w:val="0"/>
              <w:marRight w:val="0"/>
              <w:marTop w:val="0"/>
              <w:marBottom w:val="0"/>
              <w:divBdr>
                <w:top w:val="none" w:sz="0" w:space="0" w:color="auto"/>
                <w:left w:val="none" w:sz="0" w:space="0" w:color="auto"/>
                <w:bottom w:val="none" w:sz="0" w:space="0" w:color="auto"/>
                <w:right w:val="none" w:sz="0" w:space="0" w:color="auto"/>
              </w:divBdr>
            </w:div>
          </w:divsChild>
        </w:div>
        <w:div w:id="1646347445">
          <w:marLeft w:val="0"/>
          <w:marRight w:val="0"/>
          <w:marTop w:val="0"/>
          <w:marBottom w:val="0"/>
          <w:divBdr>
            <w:top w:val="none" w:sz="0" w:space="0" w:color="auto"/>
            <w:left w:val="none" w:sz="0" w:space="0" w:color="auto"/>
            <w:bottom w:val="none" w:sz="0" w:space="0" w:color="auto"/>
            <w:right w:val="none" w:sz="0" w:space="0" w:color="auto"/>
          </w:divBdr>
          <w:divsChild>
            <w:div w:id="2052337610">
              <w:marLeft w:val="0"/>
              <w:marRight w:val="0"/>
              <w:marTop w:val="0"/>
              <w:marBottom w:val="0"/>
              <w:divBdr>
                <w:top w:val="none" w:sz="0" w:space="0" w:color="auto"/>
                <w:left w:val="none" w:sz="0" w:space="0" w:color="auto"/>
                <w:bottom w:val="none" w:sz="0" w:space="0" w:color="auto"/>
                <w:right w:val="none" w:sz="0" w:space="0" w:color="auto"/>
              </w:divBdr>
            </w:div>
          </w:divsChild>
        </w:div>
        <w:div w:id="1662081041">
          <w:marLeft w:val="0"/>
          <w:marRight w:val="0"/>
          <w:marTop w:val="0"/>
          <w:marBottom w:val="0"/>
          <w:divBdr>
            <w:top w:val="none" w:sz="0" w:space="0" w:color="auto"/>
            <w:left w:val="none" w:sz="0" w:space="0" w:color="auto"/>
            <w:bottom w:val="none" w:sz="0" w:space="0" w:color="auto"/>
            <w:right w:val="none" w:sz="0" w:space="0" w:color="auto"/>
          </w:divBdr>
          <w:divsChild>
            <w:div w:id="903762255">
              <w:marLeft w:val="0"/>
              <w:marRight w:val="0"/>
              <w:marTop w:val="0"/>
              <w:marBottom w:val="0"/>
              <w:divBdr>
                <w:top w:val="none" w:sz="0" w:space="0" w:color="auto"/>
                <w:left w:val="none" w:sz="0" w:space="0" w:color="auto"/>
                <w:bottom w:val="none" w:sz="0" w:space="0" w:color="auto"/>
                <w:right w:val="none" w:sz="0" w:space="0" w:color="auto"/>
              </w:divBdr>
            </w:div>
          </w:divsChild>
        </w:div>
        <w:div w:id="1674792854">
          <w:marLeft w:val="0"/>
          <w:marRight w:val="0"/>
          <w:marTop w:val="0"/>
          <w:marBottom w:val="0"/>
          <w:divBdr>
            <w:top w:val="none" w:sz="0" w:space="0" w:color="auto"/>
            <w:left w:val="none" w:sz="0" w:space="0" w:color="auto"/>
            <w:bottom w:val="none" w:sz="0" w:space="0" w:color="auto"/>
            <w:right w:val="none" w:sz="0" w:space="0" w:color="auto"/>
          </w:divBdr>
          <w:divsChild>
            <w:div w:id="205338447">
              <w:marLeft w:val="0"/>
              <w:marRight w:val="0"/>
              <w:marTop w:val="0"/>
              <w:marBottom w:val="0"/>
              <w:divBdr>
                <w:top w:val="none" w:sz="0" w:space="0" w:color="auto"/>
                <w:left w:val="none" w:sz="0" w:space="0" w:color="auto"/>
                <w:bottom w:val="none" w:sz="0" w:space="0" w:color="auto"/>
                <w:right w:val="none" w:sz="0" w:space="0" w:color="auto"/>
              </w:divBdr>
            </w:div>
          </w:divsChild>
        </w:div>
        <w:div w:id="1905793108">
          <w:marLeft w:val="0"/>
          <w:marRight w:val="0"/>
          <w:marTop w:val="0"/>
          <w:marBottom w:val="0"/>
          <w:divBdr>
            <w:top w:val="none" w:sz="0" w:space="0" w:color="auto"/>
            <w:left w:val="none" w:sz="0" w:space="0" w:color="auto"/>
            <w:bottom w:val="none" w:sz="0" w:space="0" w:color="auto"/>
            <w:right w:val="none" w:sz="0" w:space="0" w:color="auto"/>
          </w:divBdr>
          <w:divsChild>
            <w:div w:id="1751850346">
              <w:marLeft w:val="0"/>
              <w:marRight w:val="0"/>
              <w:marTop w:val="0"/>
              <w:marBottom w:val="0"/>
              <w:divBdr>
                <w:top w:val="none" w:sz="0" w:space="0" w:color="auto"/>
                <w:left w:val="none" w:sz="0" w:space="0" w:color="auto"/>
                <w:bottom w:val="none" w:sz="0" w:space="0" w:color="auto"/>
                <w:right w:val="none" w:sz="0" w:space="0" w:color="auto"/>
              </w:divBdr>
            </w:div>
          </w:divsChild>
        </w:div>
        <w:div w:id="2005472326">
          <w:marLeft w:val="0"/>
          <w:marRight w:val="0"/>
          <w:marTop w:val="0"/>
          <w:marBottom w:val="0"/>
          <w:divBdr>
            <w:top w:val="none" w:sz="0" w:space="0" w:color="auto"/>
            <w:left w:val="none" w:sz="0" w:space="0" w:color="auto"/>
            <w:bottom w:val="none" w:sz="0" w:space="0" w:color="auto"/>
            <w:right w:val="none" w:sz="0" w:space="0" w:color="auto"/>
          </w:divBdr>
          <w:divsChild>
            <w:div w:id="1168785215">
              <w:marLeft w:val="0"/>
              <w:marRight w:val="0"/>
              <w:marTop w:val="0"/>
              <w:marBottom w:val="0"/>
              <w:divBdr>
                <w:top w:val="none" w:sz="0" w:space="0" w:color="auto"/>
                <w:left w:val="none" w:sz="0" w:space="0" w:color="auto"/>
                <w:bottom w:val="none" w:sz="0" w:space="0" w:color="auto"/>
                <w:right w:val="none" w:sz="0" w:space="0" w:color="auto"/>
              </w:divBdr>
            </w:div>
          </w:divsChild>
        </w:div>
        <w:div w:id="2034727658">
          <w:marLeft w:val="0"/>
          <w:marRight w:val="0"/>
          <w:marTop w:val="0"/>
          <w:marBottom w:val="0"/>
          <w:divBdr>
            <w:top w:val="none" w:sz="0" w:space="0" w:color="auto"/>
            <w:left w:val="none" w:sz="0" w:space="0" w:color="auto"/>
            <w:bottom w:val="none" w:sz="0" w:space="0" w:color="auto"/>
            <w:right w:val="none" w:sz="0" w:space="0" w:color="auto"/>
          </w:divBdr>
          <w:divsChild>
            <w:div w:id="160781831">
              <w:marLeft w:val="0"/>
              <w:marRight w:val="0"/>
              <w:marTop w:val="0"/>
              <w:marBottom w:val="0"/>
              <w:divBdr>
                <w:top w:val="none" w:sz="0" w:space="0" w:color="auto"/>
                <w:left w:val="none" w:sz="0" w:space="0" w:color="auto"/>
                <w:bottom w:val="none" w:sz="0" w:space="0" w:color="auto"/>
                <w:right w:val="none" w:sz="0" w:space="0" w:color="auto"/>
              </w:divBdr>
            </w:div>
          </w:divsChild>
        </w:div>
        <w:div w:id="2038386117">
          <w:marLeft w:val="0"/>
          <w:marRight w:val="0"/>
          <w:marTop w:val="0"/>
          <w:marBottom w:val="0"/>
          <w:divBdr>
            <w:top w:val="none" w:sz="0" w:space="0" w:color="auto"/>
            <w:left w:val="none" w:sz="0" w:space="0" w:color="auto"/>
            <w:bottom w:val="none" w:sz="0" w:space="0" w:color="auto"/>
            <w:right w:val="none" w:sz="0" w:space="0" w:color="auto"/>
          </w:divBdr>
          <w:divsChild>
            <w:div w:id="153497316">
              <w:marLeft w:val="0"/>
              <w:marRight w:val="0"/>
              <w:marTop w:val="0"/>
              <w:marBottom w:val="0"/>
              <w:divBdr>
                <w:top w:val="none" w:sz="0" w:space="0" w:color="auto"/>
                <w:left w:val="none" w:sz="0" w:space="0" w:color="auto"/>
                <w:bottom w:val="none" w:sz="0" w:space="0" w:color="auto"/>
                <w:right w:val="none" w:sz="0" w:space="0" w:color="auto"/>
              </w:divBdr>
            </w:div>
          </w:divsChild>
        </w:div>
        <w:div w:id="2054385969">
          <w:marLeft w:val="0"/>
          <w:marRight w:val="0"/>
          <w:marTop w:val="0"/>
          <w:marBottom w:val="0"/>
          <w:divBdr>
            <w:top w:val="none" w:sz="0" w:space="0" w:color="auto"/>
            <w:left w:val="none" w:sz="0" w:space="0" w:color="auto"/>
            <w:bottom w:val="none" w:sz="0" w:space="0" w:color="auto"/>
            <w:right w:val="none" w:sz="0" w:space="0" w:color="auto"/>
          </w:divBdr>
          <w:divsChild>
            <w:div w:id="191177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0700">
      <w:bodyDiv w:val="1"/>
      <w:marLeft w:val="0"/>
      <w:marRight w:val="0"/>
      <w:marTop w:val="0"/>
      <w:marBottom w:val="0"/>
      <w:divBdr>
        <w:top w:val="none" w:sz="0" w:space="0" w:color="auto"/>
        <w:left w:val="none" w:sz="0" w:space="0" w:color="auto"/>
        <w:bottom w:val="none" w:sz="0" w:space="0" w:color="auto"/>
        <w:right w:val="none" w:sz="0" w:space="0" w:color="auto"/>
      </w:divBdr>
    </w:div>
    <w:div w:id="1123957217">
      <w:bodyDiv w:val="1"/>
      <w:marLeft w:val="0"/>
      <w:marRight w:val="0"/>
      <w:marTop w:val="0"/>
      <w:marBottom w:val="0"/>
      <w:divBdr>
        <w:top w:val="none" w:sz="0" w:space="0" w:color="auto"/>
        <w:left w:val="none" w:sz="0" w:space="0" w:color="auto"/>
        <w:bottom w:val="none" w:sz="0" w:space="0" w:color="auto"/>
        <w:right w:val="none" w:sz="0" w:space="0" w:color="auto"/>
      </w:divBdr>
    </w:div>
    <w:div w:id="1128007913">
      <w:bodyDiv w:val="1"/>
      <w:marLeft w:val="0"/>
      <w:marRight w:val="0"/>
      <w:marTop w:val="0"/>
      <w:marBottom w:val="0"/>
      <w:divBdr>
        <w:top w:val="none" w:sz="0" w:space="0" w:color="auto"/>
        <w:left w:val="none" w:sz="0" w:space="0" w:color="auto"/>
        <w:bottom w:val="none" w:sz="0" w:space="0" w:color="auto"/>
        <w:right w:val="none" w:sz="0" w:space="0" w:color="auto"/>
      </w:divBdr>
      <w:divsChild>
        <w:div w:id="794254599">
          <w:marLeft w:val="0"/>
          <w:marRight w:val="0"/>
          <w:marTop w:val="0"/>
          <w:marBottom w:val="0"/>
          <w:divBdr>
            <w:top w:val="none" w:sz="0" w:space="0" w:color="auto"/>
            <w:left w:val="none" w:sz="0" w:space="0" w:color="auto"/>
            <w:bottom w:val="none" w:sz="0" w:space="0" w:color="auto"/>
            <w:right w:val="none" w:sz="0" w:space="0" w:color="auto"/>
          </w:divBdr>
          <w:divsChild>
            <w:div w:id="1404599419">
              <w:marLeft w:val="0"/>
              <w:marRight w:val="0"/>
              <w:marTop w:val="0"/>
              <w:marBottom w:val="0"/>
              <w:divBdr>
                <w:top w:val="none" w:sz="0" w:space="0" w:color="auto"/>
                <w:left w:val="none" w:sz="0" w:space="0" w:color="auto"/>
                <w:bottom w:val="none" w:sz="0" w:space="0" w:color="auto"/>
                <w:right w:val="none" w:sz="0" w:space="0" w:color="auto"/>
              </w:divBdr>
              <w:divsChild>
                <w:div w:id="359284893">
                  <w:marLeft w:val="0"/>
                  <w:marRight w:val="0"/>
                  <w:marTop w:val="0"/>
                  <w:marBottom w:val="0"/>
                  <w:divBdr>
                    <w:top w:val="none" w:sz="0" w:space="0" w:color="auto"/>
                    <w:left w:val="none" w:sz="0" w:space="0" w:color="auto"/>
                    <w:bottom w:val="none" w:sz="0" w:space="0" w:color="auto"/>
                    <w:right w:val="none" w:sz="0" w:space="0" w:color="auto"/>
                  </w:divBdr>
                  <w:divsChild>
                    <w:div w:id="151638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16782">
          <w:marLeft w:val="0"/>
          <w:marRight w:val="0"/>
          <w:marTop w:val="0"/>
          <w:marBottom w:val="0"/>
          <w:divBdr>
            <w:top w:val="none" w:sz="0" w:space="0" w:color="auto"/>
            <w:left w:val="none" w:sz="0" w:space="0" w:color="auto"/>
            <w:bottom w:val="none" w:sz="0" w:space="0" w:color="auto"/>
            <w:right w:val="none" w:sz="0" w:space="0" w:color="auto"/>
          </w:divBdr>
          <w:divsChild>
            <w:div w:id="397361206">
              <w:marLeft w:val="0"/>
              <w:marRight w:val="0"/>
              <w:marTop w:val="0"/>
              <w:marBottom w:val="0"/>
              <w:divBdr>
                <w:top w:val="none" w:sz="0" w:space="0" w:color="auto"/>
                <w:left w:val="none" w:sz="0" w:space="0" w:color="auto"/>
                <w:bottom w:val="none" w:sz="0" w:space="0" w:color="auto"/>
                <w:right w:val="none" w:sz="0" w:space="0" w:color="auto"/>
              </w:divBdr>
              <w:divsChild>
                <w:div w:id="1378160942">
                  <w:marLeft w:val="0"/>
                  <w:marRight w:val="0"/>
                  <w:marTop w:val="0"/>
                  <w:marBottom w:val="0"/>
                  <w:divBdr>
                    <w:top w:val="none" w:sz="0" w:space="0" w:color="auto"/>
                    <w:left w:val="none" w:sz="0" w:space="0" w:color="auto"/>
                    <w:bottom w:val="none" w:sz="0" w:space="0" w:color="auto"/>
                    <w:right w:val="none" w:sz="0" w:space="0" w:color="auto"/>
                  </w:divBdr>
                  <w:divsChild>
                    <w:div w:id="355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432153">
      <w:bodyDiv w:val="1"/>
      <w:marLeft w:val="0"/>
      <w:marRight w:val="0"/>
      <w:marTop w:val="0"/>
      <w:marBottom w:val="0"/>
      <w:divBdr>
        <w:top w:val="none" w:sz="0" w:space="0" w:color="auto"/>
        <w:left w:val="none" w:sz="0" w:space="0" w:color="auto"/>
        <w:bottom w:val="none" w:sz="0" w:space="0" w:color="auto"/>
        <w:right w:val="none" w:sz="0" w:space="0" w:color="auto"/>
      </w:divBdr>
    </w:div>
    <w:div w:id="1268074261">
      <w:bodyDiv w:val="1"/>
      <w:marLeft w:val="0"/>
      <w:marRight w:val="0"/>
      <w:marTop w:val="0"/>
      <w:marBottom w:val="0"/>
      <w:divBdr>
        <w:top w:val="none" w:sz="0" w:space="0" w:color="auto"/>
        <w:left w:val="none" w:sz="0" w:space="0" w:color="auto"/>
        <w:bottom w:val="none" w:sz="0" w:space="0" w:color="auto"/>
        <w:right w:val="none" w:sz="0" w:space="0" w:color="auto"/>
      </w:divBdr>
    </w:div>
    <w:div w:id="1287273966">
      <w:bodyDiv w:val="1"/>
      <w:marLeft w:val="0"/>
      <w:marRight w:val="0"/>
      <w:marTop w:val="0"/>
      <w:marBottom w:val="0"/>
      <w:divBdr>
        <w:top w:val="none" w:sz="0" w:space="0" w:color="auto"/>
        <w:left w:val="none" w:sz="0" w:space="0" w:color="auto"/>
        <w:bottom w:val="none" w:sz="0" w:space="0" w:color="auto"/>
        <w:right w:val="none" w:sz="0" w:space="0" w:color="auto"/>
      </w:divBdr>
    </w:div>
    <w:div w:id="1312098857">
      <w:bodyDiv w:val="1"/>
      <w:marLeft w:val="0"/>
      <w:marRight w:val="0"/>
      <w:marTop w:val="0"/>
      <w:marBottom w:val="0"/>
      <w:divBdr>
        <w:top w:val="none" w:sz="0" w:space="0" w:color="auto"/>
        <w:left w:val="none" w:sz="0" w:space="0" w:color="auto"/>
        <w:bottom w:val="none" w:sz="0" w:space="0" w:color="auto"/>
        <w:right w:val="none" w:sz="0" w:space="0" w:color="auto"/>
      </w:divBdr>
    </w:div>
    <w:div w:id="1316107132">
      <w:bodyDiv w:val="1"/>
      <w:marLeft w:val="0"/>
      <w:marRight w:val="0"/>
      <w:marTop w:val="0"/>
      <w:marBottom w:val="0"/>
      <w:divBdr>
        <w:top w:val="none" w:sz="0" w:space="0" w:color="auto"/>
        <w:left w:val="none" w:sz="0" w:space="0" w:color="auto"/>
        <w:bottom w:val="none" w:sz="0" w:space="0" w:color="auto"/>
        <w:right w:val="none" w:sz="0" w:space="0" w:color="auto"/>
      </w:divBdr>
      <w:divsChild>
        <w:div w:id="1690136199">
          <w:marLeft w:val="0"/>
          <w:marRight w:val="0"/>
          <w:marTop w:val="0"/>
          <w:marBottom w:val="0"/>
          <w:divBdr>
            <w:top w:val="none" w:sz="0" w:space="0" w:color="auto"/>
            <w:left w:val="none" w:sz="0" w:space="0" w:color="auto"/>
            <w:bottom w:val="none" w:sz="0" w:space="0" w:color="auto"/>
            <w:right w:val="none" w:sz="0" w:space="0" w:color="auto"/>
          </w:divBdr>
          <w:divsChild>
            <w:div w:id="660426803">
              <w:marLeft w:val="0"/>
              <w:marRight w:val="0"/>
              <w:marTop w:val="0"/>
              <w:marBottom w:val="0"/>
              <w:divBdr>
                <w:top w:val="none" w:sz="0" w:space="0" w:color="auto"/>
                <w:left w:val="none" w:sz="0" w:space="0" w:color="auto"/>
                <w:bottom w:val="none" w:sz="0" w:space="0" w:color="auto"/>
                <w:right w:val="none" w:sz="0" w:space="0" w:color="auto"/>
              </w:divBdr>
              <w:divsChild>
                <w:div w:id="535584288">
                  <w:marLeft w:val="0"/>
                  <w:marRight w:val="0"/>
                  <w:marTop w:val="0"/>
                  <w:marBottom w:val="0"/>
                  <w:divBdr>
                    <w:top w:val="none" w:sz="0" w:space="0" w:color="auto"/>
                    <w:left w:val="none" w:sz="0" w:space="0" w:color="auto"/>
                    <w:bottom w:val="none" w:sz="0" w:space="0" w:color="auto"/>
                    <w:right w:val="none" w:sz="0" w:space="0" w:color="auto"/>
                  </w:divBdr>
                  <w:divsChild>
                    <w:div w:id="2058122245">
                      <w:marLeft w:val="0"/>
                      <w:marRight w:val="0"/>
                      <w:marTop w:val="0"/>
                      <w:marBottom w:val="0"/>
                      <w:divBdr>
                        <w:top w:val="none" w:sz="0" w:space="0" w:color="auto"/>
                        <w:left w:val="none" w:sz="0" w:space="0" w:color="auto"/>
                        <w:bottom w:val="none" w:sz="0" w:space="0" w:color="auto"/>
                        <w:right w:val="none" w:sz="0" w:space="0" w:color="auto"/>
                      </w:divBdr>
                      <w:divsChild>
                        <w:div w:id="109672333">
                          <w:marLeft w:val="0"/>
                          <w:marRight w:val="0"/>
                          <w:marTop w:val="0"/>
                          <w:marBottom w:val="0"/>
                          <w:divBdr>
                            <w:top w:val="none" w:sz="0" w:space="0" w:color="auto"/>
                            <w:left w:val="none" w:sz="0" w:space="0" w:color="auto"/>
                            <w:bottom w:val="none" w:sz="0" w:space="0" w:color="auto"/>
                            <w:right w:val="none" w:sz="0" w:space="0" w:color="auto"/>
                          </w:divBdr>
                          <w:divsChild>
                            <w:div w:id="828834633">
                              <w:marLeft w:val="0"/>
                              <w:marRight w:val="0"/>
                              <w:marTop w:val="0"/>
                              <w:marBottom w:val="0"/>
                              <w:divBdr>
                                <w:top w:val="none" w:sz="0" w:space="0" w:color="auto"/>
                                <w:left w:val="none" w:sz="0" w:space="0" w:color="auto"/>
                                <w:bottom w:val="none" w:sz="0" w:space="0" w:color="auto"/>
                                <w:right w:val="none" w:sz="0" w:space="0" w:color="auto"/>
                              </w:divBdr>
                              <w:divsChild>
                                <w:div w:id="178588227">
                                  <w:marLeft w:val="0"/>
                                  <w:marRight w:val="0"/>
                                  <w:marTop w:val="0"/>
                                  <w:marBottom w:val="0"/>
                                  <w:divBdr>
                                    <w:top w:val="none" w:sz="0" w:space="0" w:color="auto"/>
                                    <w:left w:val="none" w:sz="0" w:space="0" w:color="auto"/>
                                    <w:bottom w:val="none" w:sz="0" w:space="0" w:color="auto"/>
                                    <w:right w:val="none" w:sz="0" w:space="0" w:color="auto"/>
                                  </w:divBdr>
                                  <w:divsChild>
                                    <w:div w:id="394013312">
                                      <w:marLeft w:val="0"/>
                                      <w:marRight w:val="0"/>
                                      <w:marTop w:val="0"/>
                                      <w:marBottom w:val="0"/>
                                      <w:divBdr>
                                        <w:top w:val="none" w:sz="0" w:space="0" w:color="auto"/>
                                        <w:left w:val="none" w:sz="0" w:space="0" w:color="auto"/>
                                        <w:bottom w:val="none" w:sz="0" w:space="0" w:color="auto"/>
                                        <w:right w:val="none" w:sz="0" w:space="0" w:color="auto"/>
                                      </w:divBdr>
                                      <w:divsChild>
                                        <w:div w:id="631326202">
                                          <w:marLeft w:val="0"/>
                                          <w:marRight w:val="0"/>
                                          <w:marTop w:val="0"/>
                                          <w:marBottom w:val="0"/>
                                          <w:divBdr>
                                            <w:top w:val="none" w:sz="0" w:space="0" w:color="auto"/>
                                            <w:left w:val="none" w:sz="0" w:space="0" w:color="auto"/>
                                            <w:bottom w:val="none" w:sz="0" w:space="0" w:color="auto"/>
                                            <w:right w:val="none" w:sz="0" w:space="0" w:color="auto"/>
                                          </w:divBdr>
                                          <w:divsChild>
                                            <w:div w:id="1325358995">
                                              <w:marLeft w:val="0"/>
                                              <w:marRight w:val="0"/>
                                              <w:marTop w:val="0"/>
                                              <w:marBottom w:val="0"/>
                                              <w:divBdr>
                                                <w:top w:val="none" w:sz="0" w:space="0" w:color="auto"/>
                                                <w:left w:val="none" w:sz="0" w:space="0" w:color="auto"/>
                                                <w:bottom w:val="none" w:sz="0" w:space="0" w:color="auto"/>
                                                <w:right w:val="none" w:sz="0" w:space="0" w:color="auto"/>
                                              </w:divBdr>
                                              <w:divsChild>
                                                <w:div w:id="372272157">
                                                  <w:marLeft w:val="0"/>
                                                  <w:marRight w:val="0"/>
                                                  <w:marTop w:val="0"/>
                                                  <w:marBottom w:val="0"/>
                                                  <w:divBdr>
                                                    <w:top w:val="none" w:sz="0" w:space="0" w:color="auto"/>
                                                    <w:left w:val="none" w:sz="0" w:space="0" w:color="auto"/>
                                                    <w:bottom w:val="none" w:sz="0" w:space="0" w:color="auto"/>
                                                    <w:right w:val="none" w:sz="0" w:space="0" w:color="auto"/>
                                                  </w:divBdr>
                                                  <w:divsChild>
                                                    <w:div w:id="1880123870">
                                                      <w:marLeft w:val="0"/>
                                                      <w:marRight w:val="0"/>
                                                      <w:marTop w:val="0"/>
                                                      <w:marBottom w:val="0"/>
                                                      <w:divBdr>
                                                        <w:top w:val="none" w:sz="0" w:space="0" w:color="auto"/>
                                                        <w:left w:val="none" w:sz="0" w:space="0" w:color="auto"/>
                                                        <w:bottom w:val="none" w:sz="0" w:space="0" w:color="auto"/>
                                                        <w:right w:val="none" w:sz="0" w:space="0" w:color="auto"/>
                                                      </w:divBdr>
                                                      <w:divsChild>
                                                        <w:div w:id="5356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933805">
                                              <w:marLeft w:val="0"/>
                                              <w:marRight w:val="0"/>
                                              <w:marTop w:val="0"/>
                                              <w:marBottom w:val="0"/>
                                              <w:divBdr>
                                                <w:top w:val="none" w:sz="0" w:space="0" w:color="auto"/>
                                                <w:left w:val="none" w:sz="0" w:space="0" w:color="auto"/>
                                                <w:bottom w:val="none" w:sz="0" w:space="0" w:color="auto"/>
                                                <w:right w:val="none" w:sz="0" w:space="0" w:color="auto"/>
                                              </w:divBdr>
                                              <w:divsChild>
                                                <w:div w:id="1694502948">
                                                  <w:marLeft w:val="0"/>
                                                  <w:marRight w:val="0"/>
                                                  <w:marTop w:val="0"/>
                                                  <w:marBottom w:val="0"/>
                                                  <w:divBdr>
                                                    <w:top w:val="none" w:sz="0" w:space="0" w:color="auto"/>
                                                    <w:left w:val="none" w:sz="0" w:space="0" w:color="auto"/>
                                                    <w:bottom w:val="none" w:sz="0" w:space="0" w:color="auto"/>
                                                    <w:right w:val="none" w:sz="0" w:space="0" w:color="auto"/>
                                                  </w:divBdr>
                                                  <w:divsChild>
                                                    <w:div w:id="2090075866">
                                                      <w:marLeft w:val="0"/>
                                                      <w:marRight w:val="0"/>
                                                      <w:marTop w:val="0"/>
                                                      <w:marBottom w:val="0"/>
                                                      <w:divBdr>
                                                        <w:top w:val="none" w:sz="0" w:space="0" w:color="auto"/>
                                                        <w:left w:val="none" w:sz="0" w:space="0" w:color="auto"/>
                                                        <w:bottom w:val="none" w:sz="0" w:space="0" w:color="auto"/>
                                                        <w:right w:val="none" w:sz="0" w:space="0" w:color="auto"/>
                                                      </w:divBdr>
                                                      <w:divsChild>
                                                        <w:div w:id="7058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9556378">
          <w:marLeft w:val="0"/>
          <w:marRight w:val="0"/>
          <w:marTop w:val="0"/>
          <w:marBottom w:val="0"/>
          <w:divBdr>
            <w:top w:val="none" w:sz="0" w:space="0" w:color="auto"/>
            <w:left w:val="none" w:sz="0" w:space="0" w:color="auto"/>
            <w:bottom w:val="none" w:sz="0" w:space="0" w:color="auto"/>
            <w:right w:val="none" w:sz="0" w:space="0" w:color="auto"/>
          </w:divBdr>
          <w:divsChild>
            <w:div w:id="380399962">
              <w:marLeft w:val="0"/>
              <w:marRight w:val="0"/>
              <w:marTop w:val="0"/>
              <w:marBottom w:val="0"/>
              <w:divBdr>
                <w:top w:val="none" w:sz="0" w:space="0" w:color="auto"/>
                <w:left w:val="none" w:sz="0" w:space="0" w:color="auto"/>
                <w:bottom w:val="none" w:sz="0" w:space="0" w:color="auto"/>
                <w:right w:val="none" w:sz="0" w:space="0" w:color="auto"/>
              </w:divBdr>
              <w:divsChild>
                <w:div w:id="933827549">
                  <w:marLeft w:val="0"/>
                  <w:marRight w:val="0"/>
                  <w:marTop w:val="0"/>
                  <w:marBottom w:val="0"/>
                  <w:divBdr>
                    <w:top w:val="none" w:sz="0" w:space="0" w:color="auto"/>
                    <w:left w:val="none" w:sz="0" w:space="0" w:color="auto"/>
                    <w:bottom w:val="none" w:sz="0" w:space="0" w:color="auto"/>
                    <w:right w:val="none" w:sz="0" w:space="0" w:color="auto"/>
                  </w:divBdr>
                  <w:divsChild>
                    <w:div w:id="126049728">
                      <w:marLeft w:val="0"/>
                      <w:marRight w:val="0"/>
                      <w:marTop w:val="0"/>
                      <w:marBottom w:val="0"/>
                      <w:divBdr>
                        <w:top w:val="none" w:sz="0" w:space="0" w:color="auto"/>
                        <w:left w:val="none" w:sz="0" w:space="0" w:color="auto"/>
                        <w:bottom w:val="none" w:sz="0" w:space="0" w:color="auto"/>
                        <w:right w:val="none" w:sz="0" w:space="0" w:color="auto"/>
                      </w:divBdr>
                      <w:divsChild>
                        <w:div w:id="905074084">
                          <w:marLeft w:val="0"/>
                          <w:marRight w:val="0"/>
                          <w:marTop w:val="0"/>
                          <w:marBottom w:val="0"/>
                          <w:divBdr>
                            <w:top w:val="none" w:sz="0" w:space="0" w:color="auto"/>
                            <w:left w:val="none" w:sz="0" w:space="0" w:color="auto"/>
                            <w:bottom w:val="none" w:sz="0" w:space="0" w:color="auto"/>
                            <w:right w:val="none" w:sz="0" w:space="0" w:color="auto"/>
                          </w:divBdr>
                          <w:divsChild>
                            <w:div w:id="1763334712">
                              <w:marLeft w:val="0"/>
                              <w:marRight w:val="0"/>
                              <w:marTop w:val="0"/>
                              <w:marBottom w:val="0"/>
                              <w:divBdr>
                                <w:top w:val="none" w:sz="0" w:space="0" w:color="auto"/>
                                <w:left w:val="none" w:sz="0" w:space="0" w:color="auto"/>
                                <w:bottom w:val="none" w:sz="0" w:space="0" w:color="auto"/>
                                <w:right w:val="none" w:sz="0" w:space="0" w:color="auto"/>
                              </w:divBdr>
                              <w:divsChild>
                                <w:div w:id="1646079809">
                                  <w:marLeft w:val="0"/>
                                  <w:marRight w:val="0"/>
                                  <w:marTop w:val="0"/>
                                  <w:marBottom w:val="0"/>
                                  <w:divBdr>
                                    <w:top w:val="none" w:sz="0" w:space="0" w:color="auto"/>
                                    <w:left w:val="none" w:sz="0" w:space="0" w:color="auto"/>
                                    <w:bottom w:val="none" w:sz="0" w:space="0" w:color="auto"/>
                                    <w:right w:val="none" w:sz="0" w:space="0" w:color="auto"/>
                                  </w:divBdr>
                                  <w:divsChild>
                                    <w:div w:id="682516799">
                                      <w:marLeft w:val="0"/>
                                      <w:marRight w:val="0"/>
                                      <w:marTop w:val="0"/>
                                      <w:marBottom w:val="0"/>
                                      <w:divBdr>
                                        <w:top w:val="none" w:sz="0" w:space="0" w:color="auto"/>
                                        <w:left w:val="none" w:sz="0" w:space="0" w:color="auto"/>
                                        <w:bottom w:val="none" w:sz="0" w:space="0" w:color="auto"/>
                                        <w:right w:val="none" w:sz="0" w:space="0" w:color="auto"/>
                                      </w:divBdr>
                                      <w:divsChild>
                                        <w:div w:id="571935419">
                                          <w:marLeft w:val="0"/>
                                          <w:marRight w:val="0"/>
                                          <w:marTop w:val="0"/>
                                          <w:marBottom w:val="0"/>
                                          <w:divBdr>
                                            <w:top w:val="none" w:sz="0" w:space="0" w:color="auto"/>
                                            <w:left w:val="none" w:sz="0" w:space="0" w:color="auto"/>
                                            <w:bottom w:val="none" w:sz="0" w:space="0" w:color="auto"/>
                                            <w:right w:val="none" w:sz="0" w:space="0" w:color="auto"/>
                                          </w:divBdr>
                                          <w:divsChild>
                                            <w:div w:id="1445731661">
                                              <w:marLeft w:val="0"/>
                                              <w:marRight w:val="0"/>
                                              <w:marTop w:val="0"/>
                                              <w:marBottom w:val="0"/>
                                              <w:divBdr>
                                                <w:top w:val="none" w:sz="0" w:space="0" w:color="auto"/>
                                                <w:left w:val="none" w:sz="0" w:space="0" w:color="auto"/>
                                                <w:bottom w:val="none" w:sz="0" w:space="0" w:color="auto"/>
                                                <w:right w:val="none" w:sz="0" w:space="0" w:color="auto"/>
                                              </w:divBdr>
                                              <w:divsChild>
                                                <w:div w:id="919289609">
                                                  <w:marLeft w:val="0"/>
                                                  <w:marRight w:val="0"/>
                                                  <w:marTop w:val="0"/>
                                                  <w:marBottom w:val="0"/>
                                                  <w:divBdr>
                                                    <w:top w:val="none" w:sz="0" w:space="0" w:color="auto"/>
                                                    <w:left w:val="none" w:sz="0" w:space="0" w:color="auto"/>
                                                    <w:bottom w:val="none" w:sz="0" w:space="0" w:color="auto"/>
                                                    <w:right w:val="none" w:sz="0" w:space="0" w:color="auto"/>
                                                  </w:divBdr>
                                                  <w:divsChild>
                                                    <w:div w:id="702486754">
                                                      <w:marLeft w:val="0"/>
                                                      <w:marRight w:val="0"/>
                                                      <w:marTop w:val="0"/>
                                                      <w:marBottom w:val="0"/>
                                                      <w:divBdr>
                                                        <w:top w:val="none" w:sz="0" w:space="0" w:color="auto"/>
                                                        <w:left w:val="none" w:sz="0" w:space="0" w:color="auto"/>
                                                        <w:bottom w:val="none" w:sz="0" w:space="0" w:color="auto"/>
                                                        <w:right w:val="none" w:sz="0" w:space="0" w:color="auto"/>
                                                      </w:divBdr>
                                                      <w:divsChild>
                                                        <w:div w:id="176240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3215710">
      <w:bodyDiv w:val="1"/>
      <w:marLeft w:val="0"/>
      <w:marRight w:val="0"/>
      <w:marTop w:val="0"/>
      <w:marBottom w:val="0"/>
      <w:divBdr>
        <w:top w:val="none" w:sz="0" w:space="0" w:color="auto"/>
        <w:left w:val="none" w:sz="0" w:space="0" w:color="auto"/>
        <w:bottom w:val="none" w:sz="0" w:space="0" w:color="auto"/>
        <w:right w:val="none" w:sz="0" w:space="0" w:color="auto"/>
      </w:divBdr>
    </w:div>
    <w:div w:id="1383021372">
      <w:bodyDiv w:val="1"/>
      <w:marLeft w:val="0"/>
      <w:marRight w:val="0"/>
      <w:marTop w:val="0"/>
      <w:marBottom w:val="0"/>
      <w:divBdr>
        <w:top w:val="none" w:sz="0" w:space="0" w:color="auto"/>
        <w:left w:val="none" w:sz="0" w:space="0" w:color="auto"/>
        <w:bottom w:val="none" w:sz="0" w:space="0" w:color="auto"/>
        <w:right w:val="none" w:sz="0" w:space="0" w:color="auto"/>
      </w:divBdr>
    </w:div>
    <w:div w:id="1407189159">
      <w:bodyDiv w:val="1"/>
      <w:marLeft w:val="0"/>
      <w:marRight w:val="0"/>
      <w:marTop w:val="0"/>
      <w:marBottom w:val="0"/>
      <w:divBdr>
        <w:top w:val="none" w:sz="0" w:space="0" w:color="auto"/>
        <w:left w:val="none" w:sz="0" w:space="0" w:color="auto"/>
        <w:bottom w:val="none" w:sz="0" w:space="0" w:color="auto"/>
        <w:right w:val="none" w:sz="0" w:space="0" w:color="auto"/>
      </w:divBdr>
    </w:div>
    <w:div w:id="1420904784">
      <w:bodyDiv w:val="1"/>
      <w:marLeft w:val="0"/>
      <w:marRight w:val="0"/>
      <w:marTop w:val="0"/>
      <w:marBottom w:val="0"/>
      <w:divBdr>
        <w:top w:val="none" w:sz="0" w:space="0" w:color="auto"/>
        <w:left w:val="none" w:sz="0" w:space="0" w:color="auto"/>
        <w:bottom w:val="none" w:sz="0" w:space="0" w:color="auto"/>
        <w:right w:val="none" w:sz="0" w:space="0" w:color="auto"/>
      </w:divBdr>
    </w:div>
    <w:div w:id="1455559785">
      <w:bodyDiv w:val="1"/>
      <w:marLeft w:val="0"/>
      <w:marRight w:val="0"/>
      <w:marTop w:val="0"/>
      <w:marBottom w:val="0"/>
      <w:divBdr>
        <w:top w:val="none" w:sz="0" w:space="0" w:color="auto"/>
        <w:left w:val="none" w:sz="0" w:space="0" w:color="auto"/>
        <w:bottom w:val="none" w:sz="0" w:space="0" w:color="auto"/>
        <w:right w:val="none" w:sz="0" w:space="0" w:color="auto"/>
      </w:divBdr>
    </w:div>
    <w:div w:id="1460108158">
      <w:bodyDiv w:val="1"/>
      <w:marLeft w:val="0"/>
      <w:marRight w:val="0"/>
      <w:marTop w:val="0"/>
      <w:marBottom w:val="0"/>
      <w:divBdr>
        <w:top w:val="none" w:sz="0" w:space="0" w:color="auto"/>
        <w:left w:val="none" w:sz="0" w:space="0" w:color="auto"/>
        <w:bottom w:val="none" w:sz="0" w:space="0" w:color="auto"/>
        <w:right w:val="none" w:sz="0" w:space="0" w:color="auto"/>
      </w:divBdr>
    </w:div>
    <w:div w:id="1466120466">
      <w:bodyDiv w:val="1"/>
      <w:marLeft w:val="0"/>
      <w:marRight w:val="0"/>
      <w:marTop w:val="0"/>
      <w:marBottom w:val="0"/>
      <w:divBdr>
        <w:top w:val="none" w:sz="0" w:space="0" w:color="auto"/>
        <w:left w:val="none" w:sz="0" w:space="0" w:color="auto"/>
        <w:bottom w:val="none" w:sz="0" w:space="0" w:color="auto"/>
        <w:right w:val="none" w:sz="0" w:space="0" w:color="auto"/>
      </w:divBdr>
    </w:div>
    <w:div w:id="1530097352">
      <w:bodyDiv w:val="1"/>
      <w:marLeft w:val="0"/>
      <w:marRight w:val="0"/>
      <w:marTop w:val="0"/>
      <w:marBottom w:val="0"/>
      <w:divBdr>
        <w:top w:val="none" w:sz="0" w:space="0" w:color="auto"/>
        <w:left w:val="none" w:sz="0" w:space="0" w:color="auto"/>
        <w:bottom w:val="none" w:sz="0" w:space="0" w:color="auto"/>
        <w:right w:val="none" w:sz="0" w:space="0" w:color="auto"/>
      </w:divBdr>
    </w:div>
    <w:div w:id="1547721882">
      <w:bodyDiv w:val="1"/>
      <w:marLeft w:val="0"/>
      <w:marRight w:val="0"/>
      <w:marTop w:val="0"/>
      <w:marBottom w:val="0"/>
      <w:divBdr>
        <w:top w:val="none" w:sz="0" w:space="0" w:color="auto"/>
        <w:left w:val="none" w:sz="0" w:space="0" w:color="auto"/>
        <w:bottom w:val="none" w:sz="0" w:space="0" w:color="auto"/>
        <w:right w:val="none" w:sz="0" w:space="0" w:color="auto"/>
      </w:divBdr>
      <w:divsChild>
        <w:div w:id="1662808248">
          <w:marLeft w:val="0"/>
          <w:marRight w:val="0"/>
          <w:marTop w:val="0"/>
          <w:marBottom w:val="0"/>
          <w:divBdr>
            <w:top w:val="none" w:sz="0" w:space="0" w:color="auto"/>
            <w:left w:val="none" w:sz="0" w:space="0" w:color="auto"/>
            <w:bottom w:val="none" w:sz="0" w:space="0" w:color="auto"/>
            <w:right w:val="none" w:sz="0" w:space="0" w:color="auto"/>
          </w:divBdr>
          <w:divsChild>
            <w:div w:id="777218091">
              <w:marLeft w:val="0"/>
              <w:marRight w:val="0"/>
              <w:marTop w:val="0"/>
              <w:marBottom w:val="0"/>
              <w:divBdr>
                <w:top w:val="none" w:sz="0" w:space="0" w:color="auto"/>
                <w:left w:val="none" w:sz="0" w:space="0" w:color="auto"/>
                <w:bottom w:val="none" w:sz="0" w:space="0" w:color="auto"/>
                <w:right w:val="none" w:sz="0" w:space="0" w:color="auto"/>
              </w:divBdr>
              <w:divsChild>
                <w:div w:id="611286189">
                  <w:marLeft w:val="0"/>
                  <w:marRight w:val="0"/>
                  <w:marTop w:val="0"/>
                  <w:marBottom w:val="0"/>
                  <w:divBdr>
                    <w:top w:val="none" w:sz="0" w:space="0" w:color="auto"/>
                    <w:left w:val="none" w:sz="0" w:space="0" w:color="auto"/>
                    <w:bottom w:val="none" w:sz="0" w:space="0" w:color="auto"/>
                    <w:right w:val="none" w:sz="0" w:space="0" w:color="auto"/>
                  </w:divBdr>
                  <w:divsChild>
                    <w:div w:id="1532112250">
                      <w:marLeft w:val="0"/>
                      <w:marRight w:val="0"/>
                      <w:marTop w:val="0"/>
                      <w:marBottom w:val="0"/>
                      <w:divBdr>
                        <w:top w:val="none" w:sz="0" w:space="0" w:color="auto"/>
                        <w:left w:val="none" w:sz="0" w:space="0" w:color="auto"/>
                        <w:bottom w:val="none" w:sz="0" w:space="0" w:color="auto"/>
                        <w:right w:val="none" w:sz="0" w:space="0" w:color="auto"/>
                      </w:divBdr>
                      <w:divsChild>
                        <w:div w:id="383454038">
                          <w:marLeft w:val="0"/>
                          <w:marRight w:val="0"/>
                          <w:marTop w:val="0"/>
                          <w:marBottom w:val="0"/>
                          <w:divBdr>
                            <w:top w:val="none" w:sz="0" w:space="0" w:color="auto"/>
                            <w:left w:val="none" w:sz="0" w:space="0" w:color="auto"/>
                            <w:bottom w:val="none" w:sz="0" w:space="0" w:color="auto"/>
                            <w:right w:val="none" w:sz="0" w:space="0" w:color="auto"/>
                          </w:divBdr>
                          <w:divsChild>
                            <w:div w:id="6182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295725">
      <w:bodyDiv w:val="1"/>
      <w:marLeft w:val="0"/>
      <w:marRight w:val="0"/>
      <w:marTop w:val="0"/>
      <w:marBottom w:val="0"/>
      <w:divBdr>
        <w:top w:val="none" w:sz="0" w:space="0" w:color="auto"/>
        <w:left w:val="none" w:sz="0" w:space="0" w:color="auto"/>
        <w:bottom w:val="none" w:sz="0" w:space="0" w:color="auto"/>
        <w:right w:val="none" w:sz="0" w:space="0" w:color="auto"/>
      </w:divBdr>
    </w:div>
    <w:div w:id="1561860854">
      <w:bodyDiv w:val="1"/>
      <w:marLeft w:val="0"/>
      <w:marRight w:val="0"/>
      <w:marTop w:val="0"/>
      <w:marBottom w:val="0"/>
      <w:divBdr>
        <w:top w:val="none" w:sz="0" w:space="0" w:color="auto"/>
        <w:left w:val="none" w:sz="0" w:space="0" w:color="auto"/>
        <w:bottom w:val="none" w:sz="0" w:space="0" w:color="auto"/>
        <w:right w:val="none" w:sz="0" w:space="0" w:color="auto"/>
      </w:divBdr>
    </w:div>
    <w:div w:id="1563105222">
      <w:bodyDiv w:val="1"/>
      <w:marLeft w:val="0"/>
      <w:marRight w:val="0"/>
      <w:marTop w:val="0"/>
      <w:marBottom w:val="0"/>
      <w:divBdr>
        <w:top w:val="none" w:sz="0" w:space="0" w:color="auto"/>
        <w:left w:val="none" w:sz="0" w:space="0" w:color="auto"/>
        <w:bottom w:val="none" w:sz="0" w:space="0" w:color="auto"/>
        <w:right w:val="none" w:sz="0" w:space="0" w:color="auto"/>
      </w:divBdr>
      <w:divsChild>
        <w:div w:id="81922691">
          <w:marLeft w:val="0"/>
          <w:marRight w:val="0"/>
          <w:marTop w:val="0"/>
          <w:marBottom w:val="0"/>
          <w:divBdr>
            <w:top w:val="none" w:sz="0" w:space="0" w:color="auto"/>
            <w:left w:val="none" w:sz="0" w:space="0" w:color="auto"/>
            <w:bottom w:val="none" w:sz="0" w:space="0" w:color="auto"/>
            <w:right w:val="none" w:sz="0" w:space="0" w:color="auto"/>
          </w:divBdr>
          <w:divsChild>
            <w:div w:id="294868191">
              <w:marLeft w:val="0"/>
              <w:marRight w:val="0"/>
              <w:marTop w:val="0"/>
              <w:marBottom w:val="0"/>
              <w:divBdr>
                <w:top w:val="none" w:sz="0" w:space="0" w:color="auto"/>
                <w:left w:val="none" w:sz="0" w:space="0" w:color="auto"/>
                <w:bottom w:val="none" w:sz="0" w:space="0" w:color="auto"/>
                <w:right w:val="none" w:sz="0" w:space="0" w:color="auto"/>
              </w:divBdr>
              <w:divsChild>
                <w:div w:id="1769083936">
                  <w:marLeft w:val="0"/>
                  <w:marRight w:val="0"/>
                  <w:marTop w:val="0"/>
                  <w:marBottom w:val="0"/>
                  <w:divBdr>
                    <w:top w:val="none" w:sz="0" w:space="0" w:color="auto"/>
                    <w:left w:val="none" w:sz="0" w:space="0" w:color="auto"/>
                    <w:bottom w:val="none" w:sz="0" w:space="0" w:color="auto"/>
                    <w:right w:val="none" w:sz="0" w:space="0" w:color="auto"/>
                  </w:divBdr>
                  <w:divsChild>
                    <w:div w:id="274137624">
                      <w:marLeft w:val="0"/>
                      <w:marRight w:val="0"/>
                      <w:marTop w:val="0"/>
                      <w:marBottom w:val="0"/>
                      <w:divBdr>
                        <w:top w:val="none" w:sz="0" w:space="0" w:color="auto"/>
                        <w:left w:val="none" w:sz="0" w:space="0" w:color="auto"/>
                        <w:bottom w:val="none" w:sz="0" w:space="0" w:color="auto"/>
                        <w:right w:val="none" w:sz="0" w:space="0" w:color="auto"/>
                      </w:divBdr>
                      <w:divsChild>
                        <w:div w:id="1400976658">
                          <w:marLeft w:val="0"/>
                          <w:marRight w:val="0"/>
                          <w:marTop w:val="0"/>
                          <w:marBottom w:val="0"/>
                          <w:divBdr>
                            <w:top w:val="none" w:sz="0" w:space="0" w:color="auto"/>
                            <w:left w:val="none" w:sz="0" w:space="0" w:color="auto"/>
                            <w:bottom w:val="none" w:sz="0" w:space="0" w:color="auto"/>
                            <w:right w:val="none" w:sz="0" w:space="0" w:color="auto"/>
                          </w:divBdr>
                          <w:divsChild>
                            <w:div w:id="14823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770769">
      <w:bodyDiv w:val="1"/>
      <w:marLeft w:val="0"/>
      <w:marRight w:val="0"/>
      <w:marTop w:val="0"/>
      <w:marBottom w:val="0"/>
      <w:divBdr>
        <w:top w:val="none" w:sz="0" w:space="0" w:color="auto"/>
        <w:left w:val="none" w:sz="0" w:space="0" w:color="auto"/>
        <w:bottom w:val="none" w:sz="0" w:space="0" w:color="auto"/>
        <w:right w:val="none" w:sz="0" w:space="0" w:color="auto"/>
      </w:divBdr>
    </w:div>
    <w:div w:id="1606812297">
      <w:bodyDiv w:val="1"/>
      <w:marLeft w:val="0"/>
      <w:marRight w:val="0"/>
      <w:marTop w:val="0"/>
      <w:marBottom w:val="0"/>
      <w:divBdr>
        <w:top w:val="none" w:sz="0" w:space="0" w:color="auto"/>
        <w:left w:val="none" w:sz="0" w:space="0" w:color="auto"/>
        <w:bottom w:val="none" w:sz="0" w:space="0" w:color="auto"/>
        <w:right w:val="none" w:sz="0" w:space="0" w:color="auto"/>
      </w:divBdr>
    </w:div>
    <w:div w:id="1703674162">
      <w:bodyDiv w:val="1"/>
      <w:marLeft w:val="0"/>
      <w:marRight w:val="0"/>
      <w:marTop w:val="0"/>
      <w:marBottom w:val="0"/>
      <w:divBdr>
        <w:top w:val="none" w:sz="0" w:space="0" w:color="auto"/>
        <w:left w:val="none" w:sz="0" w:space="0" w:color="auto"/>
        <w:bottom w:val="none" w:sz="0" w:space="0" w:color="auto"/>
        <w:right w:val="none" w:sz="0" w:space="0" w:color="auto"/>
      </w:divBdr>
    </w:div>
    <w:div w:id="1742017358">
      <w:bodyDiv w:val="1"/>
      <w:marLeft w:val="0"/>
      <w:marRight w:val="0"/>
      <w:marTop w:val="0"/>
      <w:marBottom w:val="0"/>
      <w:divBdr>
        <w:top w:val="none" w:sz="0" w:space="0" w:color="auto"/>
        <w:left w:val="none" w:sz="0" w:space="0" w:color="auto"/>
        <w:bottom w:val="none" w:sz="0" w:space="0" w:color="auto"/>
        <w:right w:val="none" w:sz="0" w:space="0" w:color="auto"/>
      </w:divBdr>
    </w:div>
    <w:div w:id="1752854790">
      <w:bodyDiv w:val="1"/>
      <w:marLeft w:val="0"/>
      <w:marRight w:val="0"/>
      <w:marTop w:val="0"/>
      <w:marBottom w:val="0"/>
      <w:divBdr>
        <w:top w:val="none" w:sz="0" w:space="0" w:color="auto"/>
        <w:left w:val="none" w:sz="0" w:space="0" w:color="auto"/>
        <w:bottom w:val="none" w:sz="0" w:space="0" w:color="auto"/>
        <w:right w:val="none" w:sz="0" w:space="0" w:color="auto"/>
      </w:divBdr>
    </w:div>
    <w:div w:id="1837568503">
      <w:bodyDiv w:val="1"/>
      <w:marLeft w:val="0"/>
      <w:marRight w:val="0"/>
      <w:marTop w:val="0"/>
      <w:marBottom w:val="0"/>
      <w:divBdr>
        <w:top w:val="none" w:sz="0" w:space="0" w:color="auto"/>
        <w:left w:val="none" w:sz="0" w:space="0" w:color="auto"/>
        <w:bottom w:val="none" w:sz="0" w:space="0" w:color="auto"/>
        <w:right w:val="none" w:sz="0" w:space="0" w:color="auto"/>
      </w:divBdr>
    </w:div>
    <w:div w:id="1884100461">
      <w:bodyDiv w:val="1"/>
      <w:marLeft w:val="0"/>
      <w:marRight w:val="0"/>
      <w:marTop w:val="0"/>
      <w:marBottom w:val="0"/>
      <w:divBdr>
        <w:top w:val="none" w:sz="0" w:space="0" w:color="auto"/>
        <w:left w:val="none" w:sz="0" w:space="0" w:color="auto"/>
        <w:bottom w:val="none" w:sz="0" w:space="0" w:color="auto"/>
        <w:right w:val="none" w:sz="0" w:space="0" w:color="auto"/>
      </w:divBdr>
    </w:div>
    <w:div w:id="1890872112">
      <w:bodyDiv w:val="1"/>
      <w:marLeft w:val="0"/>
      <w:marRight w:val="0"/>
      <w:marTop w:val="0"/>
      <w:marBottom w:val="0"/>
      <w:divBdr>
        <w:top w:val="none" w:sz="0" w:space="0" w:color="auto"/>
        <w:left w:val="none" w:sz="0" w:space="0" w:color="auto"/>
        <w:bottom w:val="none" w:sz="0" w:space="0" w:color="auto"/>
        <w:right w:val="none" w:sz="0" w:space="0" w:color="auto"/>
      </w:divBdr>
    </w:div>
    <w:div w:id="1900021547">
      <w:bodyDiv w:val="1"/>
      <w:marLeft w:val="0"/>
      <w:marRight w:val="0"/>
      <w:marTop w:val="0"/>
      <w:marBottom w:val="0"/>
      <w:divBdr>
        <w:top w:val="none" w:sz="0" w:space="0" w:color="auto"/>
        <w:left w:val="none" w:sz="0" w:space="0" w:color="auto"/>
        <w:bottom w:val="none" w:sz="0" w:space="0" w:color="auto"/>
        <w:right w:val="none" w:sz="0" w:space="0" w:color="auto"/>
      </w:divBdr>
    </w:div>
    <w:div w:id="1934167973">
      <w:bodyDiv w:val="1"/>
      <w:marLeft w:val="0"/>
      <w:marRight w:val="0"/>
      <w:marTop w:val="0"/>
      <w:marBottom w:val="0"/>
      <w:divBdr>
        <w:top w:val="none" w:sz="0" w:space="0" w:color="auto"/>
        <w:left w:val="none" w:sz="0" w:space="0" w:color="auto"/>
        <w:bottom w:val="none" w:sz="0" w:space="0" w:color="auto"/>
        <w:right w:val="none" w:sz="0" w:space="0" w:color="auto"/>
      </w:divBdr>
    </w:div>
    <w:div w:id="1949582599">
      <w:bodyDiv w:val="1"/>
      <w:marLeft w:val="0"/>
      <w:marRight w:val="0"/>
      <w:marTop w:val="0"/>
      <w:marBottom w:val="0"/>
      <w:divBdr>
        <w:top w:val="none" w:sz="0" w:space="0" w:color="auto"/>
        <w:left w:val="none" w:sz="0" w:space="0" w:color="auto"/>
        <w:bottom w:val="none" w:sz="0" w:space="0" w:color="auto"/>
        <w:right w:val="none" w:sz="0" w:space="0" w:color="auto"/>
      </w:divBdr>
    </w:div>
    <w:div w:id="1974601312">
      <w:bodyDiv w:val="1"/>
      <w:marLeft w:val="0"/>
      <w:marRight w:val="0"/>
      <w:marTop w:val="0"/>
      <w:marBottom w:val="0"/>
      <w:divBdr>
        <w:top w:val="none" w:sz="0" w:space="0" w:color="auto"/>
        <w:left w:val="none" w:sz="0" w:space="0" w:color="auto"/>
        <w:bottom w:val="none" w:sz="0" w:space="0" w:color="auto"/>
        <w:right w:val="none" w:sz="0" w:space="0" w:color="auto"/>
      </w:divBdr>
    </w:div>
    <w:div w:id="1990480097">
      <w:bodyDiv w:val="1"/>
      <w:marLeft w:val="0"/>
      <w:marRight w:val="0"/>
      <w:marTop w:val="0"/>
      <w:marBottom w:val="0"/>
      <w:divBdr>
        <w:top w:val="none" w:sz="0" w:space="0" w:color="auto"/>
        <w:left w:val="none" w:sz="0" w:space="0" w:color="auto"/>
        <w:bottom w:val="none" w:sz="0" w:space="0" w:color="auto"/>
        <w:right w:val="none" w:sz="0" w:space="0" w:color="auto"/>
      </w:divBdr>
      <w:divsChild>
        <w:div w:id="477302881">
          <w:marLeft w:val="0"/>
          <w:marRight w:val="0"/>
          <w:marTop w:val="0"/>
          <w:marBottom w:val="0"/>
          <w:divBdr>
            <w:top w:val="none" w:sz="0" w:space="0" w:color="auto"/>
            <w:left w:val="none" w:sz="0" w:space="0" w:color="auto"/>
            <w:bottom w:val="none" w:sz="0" w:space="0" w:color="auto"/>
            <w:right w:val="none" w:sz="0" w:space="0" w:color="auto"/>
          </w:divBdr>
          <w:divsChild>
            <w:div w:id="1719162380">
              <w:marLeft w:val="0"/>
              <w:marRight w:val="0"/>
              <w:marTop w:val="0"/>
              <w:marBottom w:val="0"/>
              <w:divBdr>
                <w:top w:val="none" w:sz="0" w:space="0" w:color="auto"/>
                <w:left w:val="none" w:sz="0" w:space="0" w:color="auto"/>
                <w:bottom w:val="none" w:sz="0" w:space="0" w:color="auto"/>
                <w:right w:val="none" w:sz="0" w:space="0" w:color="auto"/>
              </w:divBdr>
              <w:divsChild>
                <w:div w:id="814183908">
                  <w:marLeft w:val="0"/>
                  <w:marRight w:val="0"/>
                  <w:marTop w:val="0"/>
                  <w:marBottom w:val="0"/>
                  <w:divBdr>
                    <w:top w:val="none" w:sz="0" w:space="0" w:color="auto"/>
                    <w:left w:val="none" w:sz="0" w:space="0" w:color="auto"/>
                    <w:bottom w:val="none" w:sz="0" w:space="0" w:color="auto"/>
                    <w:right w:val="none" w:sz="0" w:space="0" w:color="auto"/>
                  </w:divBdr>
                  <w:divsChild>
                    <w:div w:id="1010059691">
                      <w:marLeft w:val="0"/>
                      <w:marRight w:val="0"/>
                      <w:marTop w:val="0"/>
                      <w:marBottom w:val="0"/>
                      <w:divBdr>
                        <w:top w:val="none" w:sz="0" w:space="0" w:color="auto"/>
                        <w:left w:val="none" w:sz="0" w:space="0" w:color="auto"/>
                        <w:bottom w:val="none" w:sz="0" w:space="0" w:color="auto"/>
                        <w:right w:val="none" w:sz="0" w:space="0" w:color="auto"/>
                      </w:divBdr>
                      <w:divsChild>
                        <w:div w:id="1812941127">
                          <w:marLeft w:val="0"/>
                          <w:marRight w:val="0"/>
                          <w:marTop w:val="0"/>
                          <w:marBottom w:val="0"/>
                          <w:divBdr>
                            <w:top w:val="none" w:sz="0" w:space="0" w:color="auto"/>
                            <w:left w:val="none" w:sz="0" w:space="0" w:color="auto"/>
                            <w:bottom w:val="none" w:sz="0" w:space="0" w:color="auto"/>
                            <w:right w:val="none" w:sz="0" w:space="0" w:color="auto"/>
                          </w:divBdr>
                          <w:divsChild>
                            <w:div w:id="12956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713145">
      <w:bodyDiv w:val="1"/>
      <w:marLeft w:val="0"/>
      <w:marRight w:val="0"/>
      <w:marTop w:val="0"/>
      <w:marBottom w:val="0"/>
      <w:divBdr>
        <w:top w:val="none" w:sz="0" w:space="0" w:color="auto"/>
        <w:left w:val="none" w:sz="0" w:space="0" w:color="auto"/>
        <w:bottom w:val="none" w:sz="0" w:space="0" w:color="auto"/>
        <w:right w:val="none" w:sz="0" w:space="0" w:color="auto"/>
      </w:divBdr>
    </w:div>
    <w:div w:id="1995527775">
      <w:bodyDiv w:val="1"/>
      <w:marLeft w:val="0"/>
      <w:marRight w:val="0"/>
      <w:marTop w:val="0"/>
      <w:marBottom w:val="0"/>
      <w:divBdr>
        <w:top w:val="none" w:sz="0" w:space="0" w:color="auto"/>
        <w:left w:val="none" w:sz="0" w:space="0" w:color="auto"/>
        <w:bottom w:val="none" w:sz="0" w:space="0" w:color="auto"/>
        <w:right w:val="none" w:sz="0" w:space="0" w:color="auto"/>
      </w:divBdr>
    </w:div>
    <w:div w:id="2002468575">
      <w:bodyDiv w:val="1"/>
      <w:marLeft w:val="0"/>
      <w:marRight w:val="0"/>
      <w:marTop w:val="0"/>
      <w:marBottom w:val="0"/>
      <w:divBdr>
        <w:top w:val="none" w:sz="0" w:space="0" w:color="auto"/>
        <w:left w:val="none" w:sz="0" w:space="0" w:color="auto"/>
        <w:bottom w:val="none" w:sz="0" w:space="0" w:color="auto"/>
        <w:right w:val="none" w:sz="0" w:space="0" w:color="auto"/>
      </w:divBdr>
    </w:div>
    <w:div w:id="2014869981">
      <w:bodyDiv w:val="1"/>
      <w:marLeft w:val="0"/>
      <w:marRight w:val="0"/>
      <w:marTop w:val="0"/>
      <w:marBottom w:val="0"/>
      <w:divBdr>
        <w:top w:val="none" w:sz="0" w:space="0" w:color="auto"/>
        <w:left w:val="none" w:sz="0" w:space="0" w:color="auto"/>
        <w:bottom w:val="none" w:sz="0" w:space="0" w:color="auto"/>
        <w:right w:val="none" w:sz="0" w:space="0" w:color="auto"/>
      </w:divBdr>
    </w:div>
    <w:div w:id="2020156498">
      <w:bodyDiv w:val="1"/>
      <w:marLeft w:val="0"/>
      <w:marRight w:val="0"/>
      <w:marTop w:val="0"/>
      <w:marBottom w:val="0"/>
      <w:divBdr>
        <w:top w:val="none" w:sz="0" w:space="0" w:color="auto"/>
        <w:left w:val="none" w:sz="0" w:space="0" w:color="auto"/>
        <w:bottom w:val="none" w:sz="0" w:space="0" w:color="auto"/>
        <w:right w:val="none" w:sz="0" w:space="0" w:color="auto"/>
      </w:divBdr>
    </w:div>
    <w:div w:id="2049598286">
      <w:bodyDiv w:val="1"/>
      <w:marLeft w:val="0"/>
      <w:marRight w:val="0"/>
      <w:marTop w:val="0"/>
      <w:marBottom w:val="0"/>
      <w:divBdr>
        <w:top w:val="none" w:sz="0" w:space="0" w:color="auto"/>
        <w:left w:val="none" w:sz="0" w:space="0" w:color="auto"/>
        <w:bottom w:val="none" w:sz="0" w:space="0" w:color="auto"/>
        <w:right w:val="none" w:sz="0" w:space="0" w:color="auto"/>
      </w:divBdr>
    </w:div>
    <w:div w:id="2049991465">
      <w:bodyDiv w:val="1"/>
      <w:marLeft w:val="0"/>
      <w:marRight w:val="0"/>
      <w:marTop w:val="0"/>
      <w:marBottom w:val="0"/>
      <w:divBdr>
        <w:top w:val="none" w:sz="0" w:space="0" w:color="auto"/>
        <w:left w:val="none" w:sz="0" w:space="0" w:color="auto"/>
        <w:bottom w:val="none" w:sz="0" w:space="0" w:color="auto"/>
        <w:right w:val="none" w:sz="0" w:space="0" w:color="auto"/>
      </w:divBdr>
    </w:div>
    <w:div w:id="2059280433">
      <w:bodyDiv w:val="1"/>
      <w:marLeft w:val="0"/>
      <w:marRight w:val="0"/>
      <w:marTop w:val="0"/>
      <w:marBottom w:val="0"/>
      <w:divBdr>
        <w:top w:val="none" w:sz="0" w:space="0" w:color="auto"/>
        <w:left w:val="none" w:sz="0" w:space="0" w:color="auto"/>
        <w:bottom w:val="none" w:sz="0" w:space="0" w:color="auto"/>
        <w:right w:val="none" w:sz="0" w:space="0" w:color="auto"/>
      </w:divBdr>
    </w:div>
    <w:div w:id="2097053499">
      <w:bodyDiv w:val="1"/>
      <w:marLeft w:val="0"/>
      <w:marRight w:val="0"/>
      <w:marTop w:val="0"/>
      <w:marBottom w:val="0"/>
      <w:divBdr>
        <w:top w:val="none" w:sz="0" w:space="0" w:color="auto"/>
        <w:left w:val="none" w:sz="0" w:space="0" w:color="auto"/>
        <w:bottom w:val="none" w:sz="0" w:space="0" w:color="auto"/>
        <w:right w:val="none" w:sz="0" w:space="0" w:color="auto"/>
      </w:divBdr>
    </w:div>
    <w:div w:id="214022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dm66bta@notificacionesrj.gov.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GONZALO\CONTESTACION%20DEMANDA%20Y%20LLAMAMIENTO%20-%20WENDY%20ALEGRIA%20-%20GR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18005-8423-436D-9079-70827D089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CONTESTACION DEMANDA Y LLAMAMIENTO - WENDY ALEGRIA - GRC</Template>
  <TotalTime>372</TotalTime>
  <Pages>14</Pages>
  <Words>6033</Words>
  <Characters>33183</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Lizeth Navarro</cp:lastModifiedBy>
  <cp:revision>154</cp:revision>
  <cp:lastPrinted>2024-12-10T15:13:00Z</cp:lastPrinted>
  <dcterms:created xsi:type="dcterms:W3CDTF">2024-12-09T20:08:00Z</dcterms:created>
  <dcterms:modified xsi:type="dcterms:W3CDTF">2024-12-10T15:28:00Z</dcterms:modified>
</cp:coreProperties>
</file>