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F1FD" w14:textId="77777777" w:rsidR="00B06BDD" w:rsidRDefault="00B06BDD" w:rsidP="00B70560">
      <w:pPr>
        <w:spacing w:after="0" w:line="312" w:lineRule="auto"/>
        <w:jc w:val="both"/>
        <w:rPr>
          <w:rFonts w:ascii="Arial" w:hAnsi="Arial" w:cs="Arial"/>
        </w:rPr>
      </w:pPr>
    </w:p>
    <w:p w14:paraId="03AAFD24" w14:textId="77777777" w:rsidR="00AA31FD" w:rsidRPr="00911F88" w:rsidRDefault="00AA31FD" w:rsidP="00B70560">
      <w:pPr>
        <w:spacing w:after="0" w:line="312" w:lineRule="auto"/>
        <w:jc w:val="both"/>
        <w:rPr>
          <w:rFonts w:ascii="Arial" w:hAnsi="Arial" w:cs="Arial"/>
        </w:rPr>
      </w:pPr>
      <w:r w:rsidRPr="00911F88">
        <w:rPr>
          <w:rFonts w:ascii="Arial" w:hAnsi="Arial" w:cs="Arial"/>
        </w:rPr>
        <w:t>Señores.</w:t>
      </w:r>
    </w:p>
    <w:p w14:paraId="51BE0CB8" w14:textId="77777777" w:rsidR="00AA31FD" w:rsidRPr="00911F88" w:rsidRDefault="00AA31FD" w:rsidP="00B70560">
      <w:pPr>
        <w:spacing w:after="0" w:line="312" w:lineRule="auto"/>
        <w:jc w:val="both"/>
        <w:rPr>
          <w:rFonts w:ascii="Arial" w:hAnsi="Arial" w:cs="Arial"/>
          <w:b/>
          <w:bCs/>
        </w:rPr>
      </w:pPr>
      <w:r w:rsidRPr="00911F88">
        <w:rPr>
          <w:rFonts w:ascii="Arial" w:hAnsi="Arial" w:cs="Arial"/>
          <w:b/>
          <w:bCs/>
        </w:rPr>
        <w:t>JUZGADO DOCE (12°) ADMINISTRATIVO DEL CIRCUITO DE CALI (V)</w:t>
      </w:r>
    </w:p>
    <w:p w14:paraId="0CF70EBB" w14:textId="1A3555C5" w:rsidR="002B2490" w:rsidRDefault="00AA31FD" w:rsidP="00B70560">
      <w:pPr>
        <w:spacing w:after="0" w:line="312" w:lineRule="auto"/>
        <w:jc w:val="both"/>
        <w:rPr>
          <w:rFonts w:ascii="Arial" w:hAnsi="Arial" w:cs="Arial"/>
          <w:b/>
          <w:bCs/>
        </w:rPr>
      </w:pPr>
      <w:hyperlink r:id="rId8" w:history="1">
        <w:r w:rsidRPr="00911F88">
          <w:rPr>
            <w:rStyle w:val="Hipervnculo"/>
            <w:rFonts w:ascii="Arial" w:hAnsi="Arial" w:cs="Arial"/>
          </w:rPr>
          <w:t>adm12cali@cendoj.ramajudicial.gov.co</w:t>
        </w:r>
      </w:hyperlink>
      <w:r w:rsidRPr="00911F88">
        <w:rPr>
          <w:rFonts w:ascii="Arial" w:hAnsi="Arial" w:cs="Arial"/>
        </w:rPr>
        <w:t xml:space="preserve"> / </w:t>
      </w:r>
      <w:hyperlink r:id="rId9" w:history="1">
        <w:r w:rsidRPr="00911F88">
          <w:rPr>
            <w:rStyle w:val="Hipervnculo"/>
            <w:rFonts w:ascii="Arial" w:hAnsi="Arial" w:cs="Arial"/>
          </w:rPr>
          <w:t>of02admcali@cendoj.ramajudicial.gov.co</w:t>
        </w:r>
      </w:hyperlink>
      <w:r w:rsidRPr="00911F88">
        <w:rPr>
          <w:rFonts w:ascii="Arial" w:hAnsi="Arial" w:cs="Arial"/>
        </w:rPr>
        <w:t xml:space="preserve"> </w:t>
      </w:r>
    </w:p>
    <w:p w14:paraId="47D02F70" w14:textId="77777777" w:rsidR="00B06BDD" w:rsidRPr="00F818B4" w:rsidRDefault="00B06BDD" w:rsidP="00B70560">
      <w:pPr>
        <w:spacing w:after="0" w:line="312" w:lineRule="auto"/>
        <w:jc w:val="both"/>
        <w:rPr>
          <w:rFonts w:ascii="Arial" w:hAnsi="Arial" w:cs="Arial"/>
          <w:b/>
          <w:bCs/>
        </w:rPr>
      </w:pPr>
    </w:p>
    <w:p w14:paraId="3779C6F2" w14:textId="76667CBA" w:rsidR="00F818B4" w:rsidRPr="00F818B4" w:rsidRDefault="00D979BB" w:rsidP="00B70560">
      <w:pPr>
        <w:spacing w:after="0" w:line="312" w:lineRule="auto"/>
        <w:jc w:val="both"/>
        <w:rPr>
          <w:rFonts w:ascii="Arial" w:hAnsi="Arial" w:cs="Arial"/>
          <w:b/>
          <w:bCs/>
        </w:rPr>
      </w:pPr>
      <w:r w:rsidRPr="00F818B4">
        <w:rPr>
          <w:rFonts w:ascii="Arial" w:hAnsi="Arial" w:cs="Arial"/>
          <w:b/>
          <w:bCs/>
        </w:rPr>
        <w:t>REFERENCIA</w:t>
      </w:r>
      <w:r w:rsidRPr="00F818B4">
        <w:rPr>
          <w:rFonts w:ascii="Arial" w:hAnsi="Arial" w:cs="Arial"/>
        </w:rPr>
        <w:t xml:space="preserve">: </w:t>
      </w:r>
      <w:r w:rsidRPr="00F818B4">
        <w:rPr>
          <w:rFonts w:ascii="Arial" w:hAnsi="Arial" w:cs="Arial"/>
        </w:rPr>
        <w:tab/>
        <w:t xml:space="preserve"> </w:t>
      </w:r>
      <w:r w:rsidR="00F818B4" w:rsidRPr="00F818B4">
        <w:rPr>
          <w:rFonts w:ascii="Arial" w:hAnsi="Arial" w:cs="Arial"/>
          <w:b/>
          <w:u w:val="single"/>
        </w:rPr>
        <w:t>DESCORRE DE EXCEPCIONES PREVIAS Y DE MÉRITO</w:t>
      </w:r>
      <w:r w:rsidR="00F818B4" w:rsidRPr="00F818B4">
        <w:rPr>
          <w:rFonts w:ascii="Arial" w:hAnsi="Arial" w:cs="Arial"/>
          <w:b/>
          <w:bCs/>
        </w:rPr>
        <w:t xml:space="preserve"> </w:t>
      </w:r>
    </w:p>
    <w:p w14:paraId="096A9942" w14:textId="44EC4758" w:rsidR="00D979BB" w:rsidRPr="00F818B4" w:rsidRDefault="00D979BB" w:rsidP="00B70560">
      <w:pPr>
        <w:spacing w:after="0" w:line="312" w:lineRule="auto"/>
        <w:jc w:val="both"/>
        <w:rPr>
          <w:rFonts w:ascii="Arial" w:hAnsi="Arial" w:cs="Arial"/>
        </w:rPr>
      </w:pPr>
      <w:r w:rsidRPr="00F818B4">
        <w:rPr>
          <w:rFonts w:ascii="Arial" w:hAnsi="Arial" w:cs="Arial"/>
          <w:b/>
          <w:bCs/>
        </w:rPr>
        <w:t>PROCESO</w:t>
      </w:r>
      <w:r w:rsidRPr="00F818B4">
        <w:rPr>
          <w:rFonts w:ascii="Arial" w:hAnsi="Arial" w:cs="Arial"/>
        </w:rPr>
        <w:t>:</w:t>
      </w:r>
      <w:r w:rsidRPr="00F818B4">
        <w:rPr>
          <w:rFonts w:ascii="Arial" w:hAnsi="Arial" w:cs="Arial"/>
        </w:rPr>
        <w:tab/>
      </w:r>
      <w:r w:rsidRPr="00F818B4">
        <w:rPr>
          <w:rFonts w:ascii="Arial" w:hAnsi="Arial" w:cs="Arial"/>
        </w:rPr>
        <w:tab/>
        <w:t xml:space="preserve"> REPARACIÓN DIRECTA  </w:t>
      </w:r>
    </w:p>
    <w:p w14:paraId="59863E95" w14:textId="77777777" w:rsidR="00D979BB" w:rsidRPr="00F818B4" w:rsidRDefault="00D979BB" w:rsidP="00B70560">
      <w:pPr>
        <w:spacing w:after="0" w:line="312" w:lineRule="auto"/>
        <w:jc w:val="both"/>
        <w:rPr>
          <w:rFonts w:ascii="Arial" w:hAnsi="Arial" w:cs="Arial"/>
        </w:rPr>
      </w:pPr>
      <w:r w:rsidRPr="00F818B4">
        <w:rPr>
          <w:rFonts w:ascii="Arial" w:hAnsi="Arial" w:cs="Arial"/>
          <w:b/>
          <w:bCs/>
        </w:rPr>
        <w:t>RADICADO</w:t>
      </w:r>
      <w:r w:rsidRPr="00F818B4">
        <w:rPr>
          <w:rFonts w:ascii="Arial" w:hAnsi="Arial" w:cs="Arial"/>
        </w:rPr>
        <w:t xml:space="preserve">: </w:t>
      </w:r>
      <w:r w:rsidRPr="00F818B4">
        <w:rPr>
          <w:rFonts w:ascii="Arial" w:hAnsi="Arial" w:cs="Arial"/>
        </w:rPr>
        <w:tab/>
      </w:r>
      <w:r w:rsidRPr="00F818B4">
        <w:rPr>
          <w:rFonts w:ascii="Arial" w:hAnsi="Arial" w:cs="Arial"/>
        </w:rPr>
        <w:tab/>
        <w:t xml:space="preserve"> 76001-3333-012-</w:t>
      </w:r>
      <w:r w:rsidRPr="00F818B4">
        <w:rPr>
          <w:rFonts w:ascii="Arial" w:hAnsi="Arial" w:cs="Arial"/>
          <w:b/>
          <w:bCs/>
          <w:u w:val="single"/>
        </w:rPr>
        <w:t>2017-00338</w:t>
      </w:r>
      <w:r w:rsidRPr="00F818B4">
        <w:rPr>
          <w:rFonts w:ascii="Arial" w:hAnsi="Arial" w:cs="Arial"/>
        </w:rPr>
        <w:t>-00</w:t>
      </w:r>
    </w:p>
    <w:p w14:paraId="0E1BD085" w14:textId="77777777" w:rsidR="00D979BB" w:rsidRPr="00F818B4" w:rsidRDefault="00D979BB" w:rsidP="00B70560">
      <w:pPr>
        <w:spacing w:after="0" w:line="312" w:lineRule="auto"/>
        <w:jc w:val="both"/>
        <w:rPr>
          <w:rFonts w:ascii="Arial" w:hAnsi="Arial" w:cs="Arial"/>
        </w:rPr>
      </w:pPr>
      <w:r w:rsidRPr="00F818B4">
        <w:rPr>
          <w:rFonts w:ascii="Arial" w:hAnsi="Arial" w:cs="Arial"/>
          <w:b/>
          <w:bCs/>
        </w:rPr>
        <w:t>DEMANDANTES</w:t>
      </w:r>
      <w:r w:rsidRPr="00F818B4">
        <w:rPr>
          <w:rFonts w:ascii="Arial" w:hAnsi="Arial" w:cs="Arial"/>
        </w:rPr>
        <w:t xml:space="preserve">: </w:t>
      </w:r>
      <w:r w:rsidRPr="00F818B4">
        <w:rPr>
          <w:rFonts w:ascii="Arial" w:hAnsi="Arial" w:cs="Arial"/>
        </w:rPr>
        <w:tab/>
        <w:t xml:space="preserve"> CARMENZA OBREGON Y OTROS</w:t>
      </w:r>
    </w:p>
    <w:p w14:paraId="5C1B317E" w14:textId="77777777" w:rsidR="00D979BB" w:rsidRPr="00911F88" w:rsidRDefault="00D979BB" w:rsidP="00B70560">
      <w:pPr>
        <w:spacing w:after="0" w:line="312" w:lineRule="auto"/>
        <w:jc w:val="both"/>
        <w:rPr>
          <w:rFonts w:ascii="Arial" w:hAnsi="Arial" w:cs="Arial"/>
        </w:rPr>
      </w:pPr>
      <w:r w:rsidRPr="00F818B4">
        <w:rPr>
          <w:rFonts w:ascii="Arial" w:hAnsi="Arial" w:cs="Arial"/>
          <w:b/>
          <w:bCs/>
        </w:rPr>
        <w:t>DEMANDADOS</w:t>
      </w:r>
      <w:r w:rsidRPr="00F818B4">
        <w:rPr>
          <w:rFonts w:ascii="Arial" w:hAnsi="Arial" w:cs="Arial"/>
        </w:rPr>
        <w:t xml:space="preserve">: </w:t>
      </w:r>
      <w:r w:rsidRPr="00F818B4">
        <w:rPr>
          <w:rFonts w:ascii="Arial" w:hAnsi="Arial" w:cs="Arial"/>
        </w:rPr>
        <w:tab/>
        <w:t xml:space="preserve"> INSTITUTO DE RELIGIOSAS</w:t>
      </w:r>
      <w:r w:rsidRPr="00911F88">
        <w:rPr>
          <w:rFonts w:ascii="Arial" w:hAnsi="Arial" w:cs="Arial"/>
        </w:rPr>
        <w:t xml:space="preserve"> SAN JOSÉ DE GERONA Y OTROS</w:t>
      </w:r>
    </w:p>
    <w:p w14:paraId="1A468AF0" w14:textId="16091023" w:rsidR="00D979BB" w:rsidRPr="00911F88" w:rsidRDefault="00D979BB" w:rsidP="00B70560">
      <w:pPr>
        <w:spacing w:after="0" w:line="312" w:lineRule="auto"/>
        <w:jc w:val="both"/>
        <w:rPr>
          <w:rFonts w:ascii="Arial" w:hAnsi="Arial" w:cs="Arial"/>
        </w:rPr>
      </w:pPr>
      <w:r w:rsidRPr="00911F88">
        <w:rPr>
          <w:rFonts w:ascii="Arial" w:hAnsi="Arial" w:cs="Arial"/>
          <w:b/>
          <w:bCs/>
        </w:rPr>
        <w:t>LLAMADO EN GTÍA</w:t>
      </w:r>
      <w:r w:rsidRPr="00911F88">
        <w:rPr>
          <w:rFonts w:ascii="Arial" w:hAnsi="Arial" w:cs="Arial"/>
        </w:rPr>
        <w:t>.: MAPFRE SEGUROS GENERALES DE COLOMBIA S.A</w:t>
      </w:r>
      <w:r>
        <w:rPr>
          <w:rFonts w:ascii="Arial" w:hAnsi="Arial" w:cs="Arial"/>
        </w:rPr>
        <w:t>.</w:t>
      </w:r>
      <w:r w:rsidR="00707907">
        <w:rPr>
          <w:rFonts w:ascii="Arial" w:hAnsi="Arial" w:cs="Arial"/>
        </w:rPr>
        <w:t xml:space="preserve"> Y OTROS. </w:t>
      </w:r>
    </w:p>
    <w:p w14:paraId="2508E88C" w14:textId="77777777" w:rsidR="00B06BDD" w:rsidRDefault="00B06BDD" w:rsidP="00B70560">
      <w:pPr>
        <w:spacing w:after="0" w:line="312" w:lineRule="auto"/>
        <w:jc w:val="both"/>
        <w:rPr>
          <w:rFonts w:ascii="Arial" w:hAnsi="Arial" w:cs="Arial"/>
          <w:b/>
        </w:rPr>
      </w:pPr>
    </w:p>
    <w:p w14:paraId="2C1A6B66" w14:textId="463BF4A8" w:rsidR="00E00CCC" w:rsidRPr="000A1095" w:rsidRDefault="00163B32" w:rsidP="00B70560">
      <w:pPr>
        <w:spacing w:after="0" w:line="312" w:lineRule="auto"/>
        <w:jc w:val="both"/>
        <w:rPr>
          <w:rFonts w:ascii="Arial" w:hAnsi="Arial" w:cs="Arial"/>
        </w:rPr>
      </w:pPr>
      <w:r w:rsidRPr="00911F88">
        <w:rPr>
          <w:rFonts w:ascii="Arial" w:hAnsi="Arial" w:cs="Arial"/>
          <w:b/>
        </w:rPr>
        <w:t>GUSTAVO ALBERTO HERRERA ÁVILA</w:t>
      </w:r>
      <w:r w:rsidRPr="00911F88">
        <w:rPr>
          <w:rFonts w:ascii="Arial" w:hAnsi="Arial" w:cs="Arial"/>
          <w:bCs/>
        </w:rPr>
        <w:t>,</w:t>
      </w:r>
      <w:r w:rsidRPr="00911F88">
        <w:rPr>
          <w:rFonts w:ascii="Arial" w:hAnsi="Arial" w:cs="Arial"/>
          <w:b/>
        </w:rPr>
        <w:t xml:space="preserve"> </w:t>
      </w:r>
      <w:r w:rsidRPr="00911F88">
        <w:rPr>
          <w:rFonts w:ascii="Arial" w:hAnsi="Arial" w:cs="Arial"/>
        </w:rPr>
        <w:t xml:space="preserve">identificado con cédula de ciudadanía No. 19.395.114 de Bogotá, abogado titulado y en ejercicio, portador de la tarjeta profesional No. 39.116 del Consejo Superior de la Judicatura, </w:t>
      </w:r>
      <w:r w:rsidRPr="00D874CC">
        <w:rPr>
          <w:rFonts w:ascii="Arial" w:hAnsi="Arial" w:cs="Arial"/>
        </w:rPr>
        <w:t xml:space="preserve">actuando en mi calidad de apoderado especial del </w:t>
      </w:r>
      <w:r w:rsidRPr="00D874CC">
        <w:rPr>
          <w:rFonts w:ascii="Arial" w:hAnsi="Arial" w:cs="Arial"/>
          <w:b/>
          <w:bCs/>
        </w:rPr>
        <w:t>INSTITUTO DE RELIGIOSAS SAN JOSÉ DE GERONA – CLÍNICA NUESTRA SEÑORA DE LOS REMEDIOS</w:t>
      </w:r>
      <w:r w:rsidRPr="00D874CC">
        <w:rPr>
          <w:rFonts w:ascii="Arial" w:hAnsi="Arial" w:cs="Arial"/>
        </w:rPr>
        <w:t xml:space="preserve">, </w:t>
      </w:r>
      <w:r w:rsidR="00E00CCC" w:rsidRPr="00D874CC">
        <w:rPr>
          <w:rFonts w:ascii="Arial" w:hAnsi="Arial" w:cs="Arial"/>
        </w:rPr>
        <w:t xml:space="preserve">conforme al poder que ya obra en el plenario, a través del presente acto procedo a pronunciarme frente a las excepciones </w:t>
      </w:r>
      <w:r w:rsidR="002819E8">
        <w:rPr>
          <w:rFonts w:ascii="Arial" w:hAnsi="Arial" w:cs="Arial"/>
        </w:rPr>
        <w:t xml:space="preserve">previas y </w:t>
      </w:r>
      <w:r w:rsidR="00E00CCC" w:rsidRPr="00D874CC">
        <w:rPr>
          <w:rFonts w:ascii="Arial" w:hAnsi="Arial" w:cs="Arial"/>
        </w:rPr>
        <w:t xml:space="preserve">de mérito presentadas por la parte </w:t>
      </w:r>
      <w:r w:rsidR="00827B0D">
        <w:rPr>
          <w:rFonts w:ascii="Arial" w:hAnsi="Arial" w:cs="Arial"/>
        </w:rPr>
        <w:t xml:space="preserve">llamada en garantía </w:t>
      </w:r>
      <w:r w:rsidR="00827B0D" w:rsidRPr="0028015C">
        <w:rPr>
          <w:rFonts w:ascii="Arial" w:hAnsi="Arial" w:cs="Arial"/>
          <w:b/>
          <w:bCs/>
        </w:rPr>
        <w:t>MAURICIO ALBERTO ARÉVALO SANABRIA</w:t>
      </w:r>
      <w:r w:rsidR="00827B0D">
        <w:rPr>
          <w:rFonts w:ascii="Arial" w:hAnsi="Arial" w:cs="Arial"/>
        </w:rPr>
        <w:t xml:space="preserve"> y </w:t>
      </w:r>
      <w:r w:rsidR="00531C28" w:rsidRPr="0028015C">
        <w:rPr>
          <w:rFonts w:ascii="Arial" w:hAnsi="Arial" w:cs="Arial"/>
          <w:b/>
          <w:bCs/>
        </w:rPr>
        <w:t>MIRIAM ESTELA DE FATIMA PULGARÍN</w:t>
      </w:r>
      <w:r w:rsidR="003B3B59">
        <w:rPr>
          <w:rFonts w:ascii="Arial" w:hAnsi="Arial" w:cs="Arial"/>
        </w:rPr>
        <w:t>, t</w:t>
      </w:r>
      <w:r w:rsidR="00E00CCC" w:rsidRPr="000A1095">
        <w:rPr>
          <w:rFonts w:ascii="Arial" w:hAnsi="Arial" w:cs="Arial"/>
        </w:rPr>
        <w:t>al y como se expone a continuación:</w:t>
      </w:r>
    </w:p>
    <w:p w14:paraId="4635BBDB" w14:textId="77777777" w:rsidR="00D90E2A" w:rsidRPr="000A1095" w:rsidRDefault="00D90E2A" w:rsidP="00B70560">
      <w:pPr>
        <w:spacing w:after="0" w:line="312" w:lineRule="auto"/>
        <w:jc w:val="both"/>
        <w:rPr>
          <w:rFonts w:ascii="Arial" w:hAnsi="Arial" w:cs="Arial"/>
        </w:rPr>
      </w:pPr>
    </w:p>
    <w:p w14:paraId="6B2F1B16" w14:textId="27B69D58" w:rsidR="00531FFA" w:rsidRPr="000A1095" w:rsidRDefault="00531FFA" w:rsidP="00B70560">
      <w:pPr>
        <w:spacing w:after="0" w:line="312" w:lineRule="auto"/>
        <w:jc w:val="center"/>
        <w:rPr>
          <w:rFonts w:ascii="Arial" w:hAnsi="Arial" w:cs="Arial"/>
          <w:b/>
          <w:bCs/>
          <w:u w:val="single"/>
        </w:rPr>
      </w:pPr>
      <w:r w:rsidRPr="000A1095">
        <w:rPr>
          <w:rFonts w:ascii="Arial" w:hAnsi="Arial" w:cs="Arial"/>
          <w:b/>
          <w:bCs/>
          <w:u w:val="single"/>
        </w:rPr>
        <w:t>CAPÍTULO I</w:t>
      </w:r>
      <w:r w:rsidR="00B06BDD" w:rsidRPr="000A1095">
        <w:rPr>
          <w:rFonts w:ascii="Arial" w:hAnsi="Arial" w:cs="Arial"/>
          <w:b/>
          <w:bCs/>
          <w:u w:val="single"/>
        </w:rPr>
        <w:t xml:space="preserve">. </w:t>
      </w:r>
      <w:r w:rsidRPr="000A1095">
        <w:rPr>
          <w:rFonts w:ascii="Arial" w:hAnsi="Arial" w:cs="Arial"/>
          <w:b/>
          <w:bCs/>
          <w:u w:val="single"/>
        </w:rPr>
        <w:t>OPORTUNIDAD</w:t>
      </w:r>
    </w:p>
    <w:p w14:paraId="092F0B8A" w14:textId="77777777" w:rsidR="00531FFA" w:rsidRPr="000A1095" w:rsidRDefault="00531FFA" w:rsidP="00B70560">
      <w:pPr>
        <w:spacing w:after="0" w:line="312" w:lineRule="auto"/>
        <w:ind w:left="14"/>
        <w:jc w:val="both"/>
        <w:rPr>
          <w:rFonts w:ascii="Arial" w:hAnsi="Arial" w:cs="Arial"/>
        </w:rPr>
      </w:pPr>
    </w:p>
    <w:p w14:paraId="30F67AB9" w14:textId="5174A4AF" w:rsidR="00AB08FE" w:rsidRDefault="00C70064" w:rsidP="00B70560">
      <w:pPr>
        <w:spacing w:after="0" w:line="312" w:lineRule="auto"/>
        <w:jc w:val="both"/>
        <w:rPr>
          <w:rFonts w:ascii="Arial" w:eastAsiaTheme="minorEastAsia" w:hAnsi="Arial" w:cs="Arial"/>
          <w:lang w:eastAsia="es-CO"/>
        </w:rPr>
      </w:pPr>
      <w:r w:rsidRPr="000A1095">
        <w:rPr>
          <w:rFonts w:ascii="Arial" w:hAnsi="Arial" w:cs="Arial"/>
        </w:rPr>
        <w:t xml:space="preserve">Teniendo en consideración que </w:t>
      </w:r>
      <w:r w:rsidR="000A1095" w:rsidRPr="000A1095">
        <w:rPr>
          <w:rFonts w:ascii="Arial" w:hAnsi="Arial" w:cs="Arial"/>
        </w:rPr>
        <w:t xml:space="preserve">el despacho </w:t>
      </w:r>
      <w:r w:rsidR="002819E8">
        <w:rPr>
          <w:rFonts w:ascii="Arial" w:hAnsi="Arial" w:cs="Arial"/>
        </w:rPr>
        <w:t xml:space="preserve">corrió traslado de las excepciones previas y </w:t>
      </w:r>
      <w:r w:rsidR="002819E8" w:rsidRPr="00D874CC">
        <w:rPr>
          <w:rFonts w:ascii="Arial" w:hAnsi="Arial" w:cs="Arial"/>
        </w:rPr>
        <w:t xml:space="preserve">de mérito presentadas por la parte </w:t>
      </w:r>
      <w:r w:rsidR="002819E8">
        <w:rPr>
          <w:rFonts w:ascii="Arial" w:hAnsi="Arial" w:cs="Arial"/>
        </w:rPr>
        <w:t xml:space="preserve">llamada en garantía </w:t>
      </w:r>
      <w:r w:rsidR="002819E8" w:rsidRPr="00827B0D">
        <w:rPr>
          <w:rFonts w:ascii="Arial" w:hAnsi="Arial" w:cs="Arial"/>
        </w:rPr>
        <w:t>MAURICIO ALBERTO ARÉVALO SANABRIA</w:t>
      </w:r>
      <w:r w:rsidR="002819E8">
        <w:rPr>
          <w:rFonts w:ascii="Arial" w:hAnsi="Arial" w:cs="Arial"/>
        </w:rPr>
        <w:t xml:space="preserve"> y </w:t>
      </w:r>
      <w:r w:rsidR="002819E8" w:rsidRPr="00531C28">
        <w:rPr>
          <w:rFonts w:ascii="Arial" w:hAnsi="Arial" w:cs="Arial"/>
        </w:rPr>
        <w:t>MIRIAM ESTELA DE FATIMA PULGARÍN</w:t>
      </w:r>
      <w:r w:rsidR="002819E8">
        <w:rPr>
          <w:rFonts w:ascii="Arial" w:hAnsi="Arial" w:cs="Arial"/>
        </w:rPr>
        <w:t xml:space="preserve"> el día 3 de diciembre de 2024</w:t>
      </w:r>
      <w:r w:rsidR="00823224">
        <w:rPr>
          <w:rFonts w:ascii="Arial" w:hAnsi="Arial" w:cs="Arial"/>
        </w:rPr>
        <w:t>, el conteo del término inici</w:t>
      </w:r>
      <w:r w:rsidR="003B3B59">
        <w:rPr>
          <w:rFonts w:ascii="Arial" w:hAnsi="Arial" w:cs="Arial"/>
        </w:rPr>
        <w:t xml:space="preserve">ó </w:t>
      </w:r>
      <w:r w:rsidR="00823224">
        <w:rPr>
          <w:rFonts w:ascii="Arial" w:hAnsi="Arial" w:cs="Arial"/>
        </w:rPr>
        <w:t>a contar el día 4</w:t>
      </w:r>
      <w:r w:rsidR="003B3B59">
        <w:rPr>
          <w:rFonts w:ascii="Arial" w:hAnsi="Arial" w:cs="Arial"/>
        </w:rPr>
        <w:t>, transcurriendo los días</w:t>
      </w:r>
      <w:r w:rsidR="00823224">
        <w:rPr>
          <w:rFonts w:ascii="Arial" w:hAnsi="Arial" w:cs="Arial"/>
        </w:rPr>
        <w:t xml:space="preserve"> 5 y </w:t>
      </w:r>
      <w:r w:rsidR="00823224" w:rsidRPr="00AB08FE">
        <w:rPr>
          <w:rFonts w:ascii="Arial" w:hAnsi="Arial" w:cs="Arial"/>
          <w:b/>
          <w:bCs/>
          <w:u w:val="single"/>
        </w:rPr>
        <w:t>6 de diciembre de 2024</w:t>
      </w:r>
      <w:r w:rsidR="003B3B59">
        <w:rPr>
          <w:rFonts w:ascii="Arial" w:eastAsiaTheme="minorEastAsia" w:hAnsi="Arial" w:cs="Arial"/>
          <w:lang w:eastAsia="es-CO"/>
        </w:rPr>
        <w:t>. P</w:t>
      </w:r>
      <w:r w:rsidR="00AB08FE" w:rsidRPr="00815A33">
        <w:rPr>
          <w:rFonts w:ascii="Arial" w:eastAsiaTheme="minorEastAsia" w:hAnsi="Arial" w:cs="Arial"/>
          <w:lang w:eastAsia="es-CO"/>
        </w:rPr>
        <w:t>or lo anterior</w:t>
      </w:r>
      <w:r w:rsidR="00A17366">
        <w:rPr>
          <w:rFonts w:ascii="Arial" w:eastAsiaTheme="minorEastAsia" w:hAnsi="Arial" w:cs="Arial"/>
          <w:lang w:eastAsia="es-CO"/>
        </w:rPr>
        <w:t>,</w:t>
      </w:r>
      <w:r w:rsidR="00AB08FE" w:rsidRPr="00815A33">
        <w:rPr>
          <w:rFonts w:ascii="Arial" w:eastAsiaTheme="minorEastAsia" w:hAnsi="Arial" w:cs="Arial"/>
          <w:lang w:eastAsia="es-CO"/>
        </w:rPr>
        <w:t xml:space="preserve"> se concluye que este escrito es presentado dentro del tiempo previsto para tal efecto.</w:t>
      </w:r>
    </w:p>
    <w:p w14:paraId="19F16352" w14:textId="77777777" w:rsidR="00B70560" w:rsidRDefault="00B70560" w:rsidP="00B70560">
      <w:pPr>
        <w:spacing w:after="0" w:line="312" w:lineRule="auto"/>
        <w:jc w:val="both"/>
        <w:rPr>
          <w:rFonts w:ascii="Arial" w:eastAsiaTheme="minorEastAsia" w:hAnsi="Arial" w:cs="Arial"/>
          <w:lang w:eastAsia="es-CO"/>
        </w:rPr>
      </w:pPr>
    </w:p>
    <w:p w14:paraId="611066B5" w14:textId="77777777" w:rsidR="00A17366" w:rsidRDefault="006D1E46" w:rsidP="00B70560">
      <w:pPr>
        <w:spacing w:after="0" w:line="312" w:lineRule="auto"/>
        <w:jc w:val="center"/>
        <w:rPr>
          <w:rFonts w:ascii="Arial" w:hAnsi="Arial" w:cs="Arial"/>
          <w:b/>
          <w:bCs/>
          <w:u w:val="single"/>
        </w:rPr>
      </w:pPr>
      <w:r w:rsidRPr="006D1E46">
        <w:rPr>
          <w:rFonts w:ascii="Arial" w:hAnsi="Arial" w:cs="Arial"/>
          <w:b/>
          <w:bCs/>
          <w:u w:val="single"/>
        </w:rPr>
        <w:t xml:space="preserve">CAPITULO II. </w:t>
      </w:r>
    </w:p>
    <w:p w14:paraId="78D95BF0" w14:textId="2822FB53" w:rsidR="00AB08FE" w:rsidRPr="006D1E46" w:rsidRDefault="006D1E46" w:rsidP="00B70560">
      <w:pPr>
        <w:spacing w:after="0" w:line="312" w:lineRule="auto"/>
        <w:jc w:val="center"/>
        <w:rPr>
          <w:rFonts w:ascii="Arial" w:eastAsiaTheme="minorEastAsia" w:hAnsi="Arial" w:cs="Arial"/>
          <w:b/>
          <w:bCs/>
          <w:u w:val="single"/>
          <w:lang w:eastAsia="es-CO"/>
        </w:rPr>
      </w:pPr>
      <w:r w:rsidRPr="006D1E46">
        <w:rPr>
          <w:rFonts w:ascii="Arial" w:hAnsi="Arial" w:cs="Arial"/>
          <w:b/>
          <w:bCs/>
          <w:u w:val="single"/>
        </w:rPr>
        <w:t xml:space="preserve">PRONUNCIAMIENTO FRENTE A LA EXCEPCIÓN PREVIA </w:t>
      </w:r>
      <w:r w:rsidR="003C0D7C">
        <w:rPr>
          <w:rFonts w:ascii="Arial" w:hAnsi="Arial" w:cs="Arial"/>
          <w:b/>
          <w:bCs/>
          <w:u w:val="single"/>
        </w:rPr>
        <w:t xml:space="preserve">PROPUESTA </w:t>
      </w:r>
      <w:r w:rsidRPr="006D1E46">
        <w:rPr>
          <w:rFonts w:ascii="Arial" w:hAnsi="Arial" w:cs="Arial"/>
          <w:b/>
          <w:bCs/>
          <w:u w:val="single"/>
        </w:rPr>
        <w:t>POR MAURICIO ALBERTO ARÉVALO SANABRIA Y MIRIAM ESTELA DE FATIMA PULGARÍN DENOMINADA “COMPROMISO O CLÁUSULA COMPROMISORIA”</w:t>
      </w:r>
    </w:p>
    <w:p w14:paraId="7DCEF9DF" w14:textId="77777777" w:rsidR="00AB08FE" w:rsidRDefault="00AB08FE" w:rsidP="00B70560">
      <w:pPr>
        <w:spacing w:after="0" w:line="312" w:lineRule="auto"/>
        <w:jc w:val="both"/>
        <w:rPr>
          <w:rFonts w:ascii="Arial" w:eastAsiaTheme="minorEastAsia" w:hAnsi="Arial" w:cs="Arial"/>
          <w:lang w:eastAsia="es-CO"/>
        </w:rPr>
      </w:pPr>
    </w:p>
    <w:p w14:paraId="48D176D9" w14:textId="65718439" w:rsidR="00F15918" w:rsidRDefault="00AF2679" w:rsidP="00B70560">
      <w:pPr>
        <w:spacing w:after="0" w:line="312" w:lineRule="auto"/>
        <w:jc w:val="both"/>
        <w:rPr>
          <w:rFonts w:ascii="Arial" w:hAnsi="Arial" w:cs="Arial"/>
        </w:rPr>
      </w:pPr>
      <w:r>
        <w:rPr>
          <w:rFonts w:ascii="Arial" w:eastAsiaTheme="minorEastAsia" w:hAnsi="Arial" w:cs="Arial"/>
          <w:lang w:eastAsia="es-CO"/>
        </w:rPr>
        <w:t>Sobre e</w:t>
      </w:r>
      <w:r w:rsidR="009B6EA3">
        <w:rPr>
          <w:rFonts w:ascii="Arial" w:eastAsiaTheme="minorEastAsia" w:hAnsi="Arial" w:cs="Arial"/>
          <w:lang w:eastAsia="es-CO"/>
        </w:rPr>
        <w:t>l particular</w:t>
      </w:r>
      <w:r w:rsidR="00A17366">
        <w:rPr>
          <w:rFonts w:ascii="Arial" w:eastAsiaTheme="minorEastAsia" w:hAnsi="Arial" w:cs="Arial"/>
          <w:lang w:eastAsia="es-CO"/>
        </w:rPr>
        <w:t>,</w:t>
      </w:r>
      <w:r w:rsidR="009B6EA3">
        <w:rPr>
          <w:rFonts w:ascii="Arial" w:eastAsiaTheme="minorEastAsia" w:hAnsi="Arial" w:cs="Arial"/>
          <w:lang w:eastAsia="es-CO"/>
        </w:rPr>
        <w:t xml:space="preserve"> es importante señalar que el apoderado de los médicos llamados en garantía realizó una interpretación totalmente errónea a lo planteado en la</w:t>
      </w:r>
      <w:r w:rsidR="007709FF">
        <w:rPr>
          <w:rFonts w:ascii="Arial" w:hAnsi="Arial" w:cs="Arial"/>
        </w:rPr>
        <w:t xml:space="preserve"> cláusula “</w:t>
      </w:r>
      <w:r w:rsidR="007709FF" w:rsidRPr="00783D78">
        <w:rPr>
          <w:rFonts w:ascii="Arial" w:hAnsi="Arial" w:cs="Arial"/>
          <w:i/>
          <w:iCs/>
        </w:rPr>
        <w:t>DECIMA CUARTA – CLAUSULA COMPROMISORIA</w:t>
      </w:r>
      <w:r w:rsidR="007709FF">
        <w:rPr>
          <w:rFonts w:ascii="Arial" w:hAnsi="Arial" w:cs="Arial"/>
        </w:rPr>
        <w:t xml:space="preserve">” de la </w:t>
      </w:r>
      <w:r w:rsidR="00690645">
        <w:rPr>
          <w:rFonts w:ascii="Arial" w:eastAsiaTheme="minorEastAsia" w:hAnsi="Arial" w:cs="Arial"/>
          <w:lang w:eastAsia="es-CO"/>
        </w:rPr>
        <w:t>“</w:t>
      </w:r>
      <w:r w:rsidR="00690645" w:rsidRPr="00E14C9F">
        <w:rPr>
          <w:rFonts w:ascii="Arial" w:eastAsiaTheme="minorEastAsia" w:hAnsi="Arial" w:cs="Arial"/>
          <w:i/>
          <w:iCs/>
          <w:lang w:eastAsia="es-CO"/>
        </w:rPr>
        <w:t>oferta mercantil de venta de servicios médicos profesionales independiente en pediatría neonatales en nombre y por cuenta propia</w:t>
      </w:r>
      <w:r w:rsidR="00690645">
        <w:rPr>
          <w:rFonts w:ascii="Arial" w:eastAsiaTheme="minorEastAsia" w:hAnsi="Arial" w:cs="Arial"/>
          <w:lang w:eastAsia="es-CO"/>
        </w:rPr>
        <w:t xml:space="preserve">” presentada por los galenos </w:t>
      </w:r>
      <w:r w:rsidR="009431E7" w:rsidRPr="009431E7">
        <w:rPr>
          <w:rFonts w:ascii="Arial" w:hAnsi="Arial" w:cs="Arial"/>
          <w:b/>
          <w:bCs/>
        </w:rPr>
        <w:t>Mauricio Alberto Arévalo Sanabria</w:t>
      </w:r>
      <w:r w:rsidR="009431E7">
        <w:rPr>
          <w:rFonts w:ascii="Arial" w:hAnsi="Arial" w:cs="Arial"/>
        </w:rPr>
        <w:t xml:space="preserve"> </w:t>
      </w:r>
      <w:r w:rsidR="00690645">
        <w:rPr>
          <w:rFonts w:ascii="Arial" w:hAnsi="Arial" w:cs="Arial"/>
        </w:rPr>
        <w:t xml:space="preserve">y </w:t>
      </w:r>
      <w:r w:rsidR="009431E7" w:rsidRPr="009431E7">
        <w:rPr>
          <w:rFonts w:ascii="Arial" w:hAnsi="Arial" w:cs="Arial"/>
          <w:b/>
          <w:bCs/>
        </w:rPr>
        <w:t xml:space="preserve">Miriam Estela De </w:t>
      </w:r>
      <w:r w:rsidR="004A6605" w:rsidRPr="009431E7">
        <w:rPr>
          <w:rFonts w:ascii="Arial" w:hAnsi="Arial" w:cs="Arial"/>
          <w:b/>
          <w:bCs/>
        </w:rPr>
        <w:t>Fátima</w:t>
      </w:r>
      <w:r w:rsidR="009431E7" w:rsidRPr="009431E7">
        <w:rPr>
          <w:rFonts w:ascii="Arial" w:hAnsi="Arial" w:cs="Arial"/>
          <w:b/>
          <w:bCs/>
        </w:rPr>
        <w:t xml:space="preserve"> Pulgarín</w:t>
      </w:r>
      <w:r w:rsidR="009431E7">
        <w:rPr>
          <w:rFonts w:ascii="Arial" w:hAnsi="Arial" w:cs="Arial"/>
        </w:rPr>
        <w:t xml:space="preserve"> </w:t>
      </w:r>
      <w:r w:rsidR="00690645">
        <w:rPr>
          <w:rFonts w:ascii="Arial" w:hAnsi="Arial" w:cs="Arial"/>
        </w:rPr>
        <w:t xml:space="preserve">a la </w:t>
      </w:r>
      <w:r w:rsidR="009431E7" w:rsidRPr="00D874CC">
        <w:rPr>
          <w:rFonts w:ascii="Arial" w:hAnsi="Arial" w:cs="Arial"/>
          <w:b/>
          <w:bCs/>
        </w:rPr>
        <w:t xml:space="preserve">Instituto De Religiosas San José </w:t>
      </w:r>
      <w:r w:rsidR="009431E7">
        <w:rPr>
          <w:rFonts w:ascii="Arial" w:hAnsi="Arial" w:cs="Arial"/>
          <w:b/>
          <w:bCs/>
        </w:rPr>
        <w:t>d</w:t>
      </w:r>
      <w:r w:rsidR="009431E7" w:rsidRPr="00D874CC">
        <w:rPr>
          <w:rFonts w:ascii="Arial" w:hAnsi="Arial" w:cs="Arial"/>
          <w:b/>
          <w:bCs/>
        </w:rPr>
        <w:t xml:space="preserve">e Gerona </w:t>
      </w:r>
      <w:r w:rsidR="00690645" w:rsidRPr="00D874CC">
        <w:rPr>
          <w:rFonts w:ascii="Arial" w:hAnsi="Arial" w:cs="Arial"/>
          <w:b/>
          <w:bCs/>
        </w:rPr>
        <w:t xml:space="preserve">– </w:t>
      </w:r>
      <w:r w:rsidR="009431E7" w:rsidRPr="00D874CC">
        <w:rPr>
          <w:rFonts w:ascii="Arial" w:hAnsi="Arial" w:cs="Arial"/>
          <w:b/>
          <w:bCs/>
        </w:rPr>
        <w:t xml:space="preserve">Clínica Nuestra Señora </w:t>
      </w:r>
      <w:r w:rsidR="009431E7">
        <w:rPr>
          <w:rFonts w:ascii="Arial" w:hAnsi="Arial" w:cs="Arial"/>
          <w:b/>
          <w:bCs/>
        </w:rPr>
        <w:t>d</w:t>
      </w:r>
      <w:r w:rsidR="009431E7" w:rsidRPr="00D874CC">
        <w:rPr>
          <w:rFonts w:ascii="Arial" w:hAnsi="Arial" w:cs="Arial"/>
          <w:b/>
          <w:bCs/>
        </w:rPr>
        <w:t xml:space="preserve">e </w:t>
      </w:r>
      <w:r w:rsidR="009431E7">
        <w:rPr>
          <w:rFonts w:ascii="Arial" w:hAnsi="Arial" w:cs="Arial"/>
          <w:b/>
          <w:bCs/>
        </w:rPr>
        <w:t>l</w:t>
      </w:r>
      <w:r w:rsidR="009431E7" w:rsidRPr="00D874CC">
        <w:rPr>
          <w:rFonts w:ascii="Arial" w:hAnsi="Arial" w:cs="Arial"/>
          <w:b/>
          <w:bCs/>
        </w:rPr>
        <w:t>os Remedios</w:t>
      </w:r>
      <w:r w:rsidR="00E14C9F">
        <w:rPr>
          <w:rFonts w:ascii="Arial" w:hAnsi="Arial" w:cs="Arial"/>
          <w:b/>
          <w:bCs/>
        </w:rPr>
        <w:t>.</w:t>
      </w:r>
      <w:r w:rsidR="00E14C9F">
        <w:rPr>
          <w:rFonts w:ascii="Arial" w:hAnsi="Arial" w:cs="Arial"/>
        </w:rPr>
        <w:t xml:space="preserve"> Lo anterior, toda vez </w:t>
      </w:r>
      <w:r w:rsidR="007709FF">
        <w:rPr>
          <w:rFonts w:ascii="Arial" w:hAnsi="Arial" w:cs="Arial"/>
        </w:rPr>
        <w:t>que la misma hace referencia única y exclusivamente a diferencias que surjan entre</w:t>
      </w:r>
      <w:r w:rsidR="000A6C18">
        <w:rPr>
          <w:rFonts w:ascii="Arial" w:hAnsi="Arial" w:cs="Arial"/>
        </w:rPr>
        <w:t xml:space="preserve"> el OFERENTE y DESTINATARIO </w:t>
      </w:r>
      <w:r w:rsidR="00A65C99">
        <w:rPr>
          <w:rFonts w:ascii="Arial" w:hAnsi="Arial" w:cs="Arial"/>
        </w:rPr>
        <w:t>en relación con el “</w:t>
      </w:r>
      <w:r w:rsidR="00A65C99" w:rsidRPr="00926AFA">
        <w:rPr>
          <w:rFonts w:ascii="Arial" w:hAnsi="Arial" w:cs="Arial"/>
          <w:i/>
          <w:iCs/>
        </w:rPr>
        <w:t>desarrollo, ejecución y/o liquidación de la presente oferta</w:t>
      </w:r>
      <w:r w:rsidR="00A65C99">
        <w:rPr>
          <w:rFonts w:ascii="Arial" w:hAnsi="Arial" w:cs="Arial"/>
        </w:rPr>
        <w:t>”</w:t>
      </w:r>
      <w:r w:rsidR="00A17366">
        <w:rPr>
          <w:rFonts w:ascii="Arial" w:hAnsi="Arial" w:cs="Arial"/>
        </w:rPr>
        <w:t>,</w:t>
      </w:r>
      <w:r w:rsidR="00A65C99">
        <w:rPr>
          <w:rFonts w:ascii="Arial" w:hAnsi="Arial" w:cs="Arial"/>
        </w:rPr>
        <w:t xml:space="preserve"> </w:t>
      </w:r>
      <w:r w:rsidR="000A6C18">
        <w:rPr>
          <w:rFonts w:ascii="Arial" w:hAnsi="Arial" w:cs="Arial"/>
        </w:rPr>
        <w:t>en el cual s</w:t>
      </w:r>
      <w:r w:rsidR="00926AFA">
        <w:rPr>
          <w:rFonts w:ascii="Arial" w:hAnsi="Arial" w:cs="Arial"/>
        </w:rPr>
        <w:t xml:space="preserve">e </w:t>
      </w:r>
      <w:r w:rsidR="00237505">
        <w:rPr>
          <w:rFonts w:ascii="Arial" w:hAnsi="Arial" w:cs="Arial"/>
        </w:rPr>
        <w:t>buscar</w:t>
      </w:r>
      <w:r w:rsidR="00A17366">
        <w:rPr>
          <w:rFonts w:ascii="Arial" w:hAnsi="Arial" w:cs="Arial"/>
        </w:rPr>
        <w:t>á</w:t>
      </w:r>
      <w:r w:rsidR="00237505">
        <w:rPr>
          <w:rFonts w:ascii="Arial" w:hAnsi="Arial" w:cs="Arial"/>
        </w:rPr>
        <w:t xml:space="preserve">n mecanismos de arreglo directo para dirimir las mismas, </w:t>
      </w:r>
      <w:r w:rsidR="007F07C6">
        <w:rPr>
          <w:rFonts w:ascii="Arial" w:hAnsi="Arial" w:cs="Arial"/>
        </w:rPr>
        <w:t>sin embargo</w:t>
      </w:r>
      <w:r w:rsidR="000A6C18">
        <w:rPr>
          <w:rFonts w:ascii="Arial" w:hAnsi="Arial" w:cs="Arial"/>
        </w:rPr>
        <w:t xml:space="preserve">, el presente asunto judicial por el cual se los vinculó no versa sobre situaciones </w:t>
      </w:r>
      <w:r w:rsidR="00F15918">
        <w:rPr>
          <w:rFonts w:ascii="Arial" w:hAnsi="Arial" w:cs="Arial"/>
        </w:rPr>
        <w:t>específicas</w:t>
      </w:r>
    </w:p>
    <w:p w14:paraId="40C97FE6" w14:textId="6A240543" w:rsidR="007709FF" w:rsidRDefault="000A6C18" w:rsidP="00B70560">
      <w:pPr>
        <w:spacing w:after="0" w:line="312" w:lineRule="auto"/>
        <w:jc w:val="both"/>
        <w:rPr>
          <w:rFonts w:ascii="Arial" w:hAnsi="Arial" w:cs="Arial"/>
        </w:rPr>
      </w:pPr>
      <w:r>
        <w:rPr>
          <w:rFonts w:ascii="Arial" w:hAnsi="Arial" w:cs="Arial"/>
        </w:rPr>
        <w:lastRenderedPageBreak/>
        <w:t>de la oferta, si no por el contrario</w:t>
      </w:r>
      <w:r w:rsidR="00A17366">
        <w:rPr>
          <w:rFonts w:ascii="Arial" w:hAnsi="Arial" w:cs="Arial"/>
        </w:rPr>
        <w:t>,</w:t>
      </w:r>
      <w:r>
        <w:rPr>
          <w:rFonts w:ascii="Arial" w:hAnsi="Arial" w:cs="Arial"/>
        </w:rPr>
        <w:t xml:space="preserve"> se discute una eventual responsabilidad médica causada a </w:t>
      </w:r>
      <w:r w:rsidRPr="000A6C18">
        <w:rPr>
          <w:rFonts w:ascii="Arial" w:hAnsi="Arial" w:cs="Arial"/>
          <w:b/>
          <w:bCs/>
          <w:u w:val="single"/>
        </w:rPr>
        <w:t>TERCEROS</w:t>
      </w:r>
      <w:r>
        <w:rPr>
          <w:rFonts w:ascii="Arial" w:hAnsi="Arial" w:cs="Arial"/>
        </w:rPr>
        <w:t>. Por lo tanto, la aplicación de la cl</w:t>
      </w:r>
      <w:r w:rsidR="00D75B28">
        <w:rPr>
          <w:rFonts w:ascii="Arial" w:hAnsi="Arial" w:cs="Arial"/>
        </w:rPr>
        <w:t>á</w:t>
      </w:r>
      <w:r>
        <w:rPr>
          <w:rFonts w:ascii="Arial" w:hAnsi="Arial" w:cs="Arial"/>
        </w:rPr>
        <w:t>usula compromisoria resulta a todas luces ineficaz para ser aplicada en este asunto.</w:t>
      </w:r>
    </w:p>
    <w:p w14:paraId="4E91349D" w14:textId="77777777" w:rsidR="000A6C18" w:rsidRDefault="000A6C18" w:rsidP="00B70560">
      <w:pPr>
        <w:spacing w:after="0" w:line="312" w:lineRule="auto"/>
        <w:jc w:val="both"/>
        <w:rPr>
          <w:rFonts w:ascii="Arial" w:hAnsi="Arial" w:cs="Arial"/>
        </w:rPr>
      </w:pPr>
    </w:p>
    <w:p w14:paraId="0BDD44A1" w14:textId="4EEA63A3" w:rsidR="000A6C18" w:rsidRDefault="00AA4A4F" w:rsidP="00B70560">
      <w:pPr>
        <w:spacing w:after="0" w:line="312" w:lineRule="auto"/>
        <w:jc w:val="both"/>
        <w:rPr>
          <w:rFonts w:ascii="Arial" w:eastAsiaTheme="minorEastAsia" w:hAnsi="Arial" w:cs="Arial"/>
          <w:lang w:eastAsia="es-CO"/>
        </w:rPr>
      </w:pPr>
      <w:r>
        <w:rPr>
          <w:rFonts w:ascii="Arial" w:hAnsi="Arial" w:cs="Arial"/>
        </w:rPr>
        <w:t>Aterrizando</w:t>
      </w:r>
      <w:r w:rsidR="00F21C0B">
        <w:rPr>
          <w:rFonts w:ascii="Arial" w:hAnsi="Arial" w:cs="Arial"/>
        </w:rPr>
        <w:t xml:space="preserve"> lo señalado anteriormente, </w:t>
      </w:r>
      <w:r w:rsidR="00F94E72">
        <w:rPr>
          <w:rFonts w:ascii="Arial" w:hAnsi="Arial" w:cs="Arial"/>
        </w:rPr>
        <w:t xml:space="preserve">es importante que el suscrito </w:t>
      </w:r>
      <w:r>
        <w:rPr>
          <w:rFonts w:ascii="Arial" w:hAnsi="Arial" w:cs="Arial"/>
        </w:rPr>
        <w:t xml:space="preserve">togado traiga a colación lo consignado textualmente en la </w:t>
      </w:r>
      <w:r>
        <w:rPr>
          <w:rFonts w:ascii="Arial" w:eastAsiaTheme="minorEastAsia" w:hAnsi="Arial" w:cs="Arial"/>
          <w:lang w:eastAsia="es-CO"/>
        </w:rPr>
        <w:t>“</w:t>
      </w:r>
      <w:r w:rsidRPr="00E14C9F">
        <w:rPr>
          <w:rFonts w:ascii="Arial" w:eastAsiaTheme="minorEastAsia" w:hAnsi="Arial" w:cs="Arial"/>
          <w:i/>
          <w:iCs/>
          <w:lang w:eastAsia="es-CO"/>
        </w:rPr>
        <w:t>oferta mercantil de venta de servicios médicos profesionales independiente en pediatría neonatales en nombre y por cuenta propia</w:t>
      </w:r>
      <w:r>
        <w:rPr>
          <w:rFonts w:ascii="Arial" w:eastAsiaTheme="minorEastAsia" w:hAnsi="Arial" w:cs="Arial"/>
          <w:lang w:eastAsia="es-CO"/>
        </w:rPr>
        <w:t>” presentada por los galenos, la cual señala lo siguiente:</w:t>
      </w:r>
    </w:p>
    <w:p w14:paraId="0D9FEE47" w14:textId="755EA76A" w:rsidR="00AA4A4F" w:rsidRDefault="0080022F" w:rsidP="00B70560">
      <w:pPr>
        <w:spacing w:after="0" w:line="312" w:lineRule="auto"/>
        <w:jc w:val="both"/>
        <w:rPr>
          <w:rFonts w:ascii="Arial" w:eastAsiaTheme="minorEastAsia" w:hAnsi="Arial" w:cs="Arial"/>
          <w:lang w:eastAsia="es-CO"/>
        </w:rPr>
      </w:pPr>
      <w:r>
        <w:rPr>
          <w:rFonts w:ascii="Arial" w:eastAsiaTheme="minorEastAsia" w:hAnsi="Arial" w:cs="Arial"/>
          <w:noProof/>
          <w:lang w:eastAsia="es-CO"/>
        </w:rPr>
        <mc:AlternateContent>
          <mc:Choice Requires="wps">
            <w:drawing>
              <wp:anchor distT="0" distB="0" distL="114300" distR="114300" simplePos="0" relativeHeight="251660288" behindDoc="0" locked="0" layoutInCell="1" allowOverlap="1" wp14:anchorId="3E54F9AE" wp14:editId="28659A79">
                <wp:simplePos x="0" y="0"/>
                <wp:positionH relativeFrom="column">
                  <wp:posOffset>57785</wp:posOffset>
                </wp:positionH>
                <wp:positionV relativeFrom="paragraph">
                  <wp:posOffset>208280</wp:posOffset>
                </wp:positionV>
                <wp:extent cx="6106795" cy="885825"/>
                <wp:effectExtent l="19050" t="19050" r="27305" b="28575"/>
                <wp:wrapNone/>
                <wp:docPr id="1026519304" name="Rectángulo 15"/>
                <wp:cNvGraphicFramePr/>
                <a:graphic xmlns:a="http://schemas.openxmlformats.org/drawingml/2006/main">
                  <a:graphicData uri="http://schemas.microsoft.com/office/word/2010/wordprocessingShape">
                    <wps:wsp>
                      <wps:cNvSpPr/>
                      <wps:spPr>
                        <a:xfrm>
                          <a:off x="0" y="0"/>
                          <a:ext cx="6106795" cy="8858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53C834" id="Rectángulo 15" o:spid="_x0000_s1026" style="position:absolute;margin-left:4.55pt;margin-top:16.4pt;width:480.85pt;height:6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mshQIAAGkFAAAOAAAAZHJzL2Uyb0RvYy54bWysVE1v2zAMvQ/YfxB0X2wHdZsGdYogRYYB&#10;RVssHXpWZCk2IIuapMTJfv0o+SNBV+wwLAeFMslH8onk3f2xUeQgrKtBFzSbpJQIzaGs9a6gP17X&#10;X2aUOM90yRRoUdCTcPR+8fnTXWvmYgoVqFJYgiDazVtT0Mp7M08SxyvRMDcBIzQqJdiGebzaXVJa&#10;1iJ6o5Jpml4nLdjSWODCOfz60CnpIuJLKbh/ltIJT1RBMTcfTxvPbTiTxR2b7ywzVc37NNg/ZNGw&#10;WmPQEeqBeUb2tv4Dqqm5BQfSTzg0CUhZcxFrwGqy9F01m4oZEWtBcpwZaXL/D5Y/HTbmxSINrXFz&#10;h2Ko4ihtE/4xP3KMZJ1GssTRE44fr7P0+uY2p4SjbjbLZ9M8sJmcvY11/quAhgShoBYfI3LEDo/O&#10;d6aDSQimYV0rFR9EadIWdDrLb/Lo4UDVZdAGO2d325Wy5MDwTVdp+PWBL8wwDaUxm3NVUfInJQKG&#10;0t+FJHWJdUy7CKHhxAjLOBfaZ52qYqXoomX5RbDBI9YcAQOyxCxH7B5gsOxABuyOgd4+uIrYr6Nz&#10;+rfEOufRI0YG7UfnptZgPwJQWFUfubMfSOqoCSxtoTy9WGKhmxZn+LrGF3xkzr8wi+OBg4Qj75/x&#10;kArwpaCXKKnA/vroe7DHrkUtJS2OW0Hdzz2zghL1TWM/32ZXV2E+4+Uqv5nixV5qtpcavW9WgK+f&#10;4XIxPIrB3qtBlBaaN9wMyxAVVUxzjF1Q7u1wWfluDeBu4WK5jGY4k4b5R70xPIAHVkOHvh7fmDV9&#10;G3scgCcYRpPN33VzZxs8NSz3HmQdW/3Ma883znNsnH73hIVxeY9W5w25+A0AAP//AwBQSwMEFAAG&#10;AAgAAAAhAHeHNlneAAAACAEAAA8AAABkcnMvZG93bnJldi54bWxMj81OwzAQhO9IvIO1SNyok1RQ&#10;GuJUiB8JDhVqQeK6iZc4ENtR7Nbh7VlOcNvRfJqdqTazHcSRptB7pyBfZCDItV73rlPw9vp4cQ0i&#10;RHQaB+9IwTcF2NSnJxWW2ie3o+M+doJDXChRgYlxLKUMrSGLYeFHcux9+MliZDl1Uk+YONwOssiy&#10;K2mxd/zB4Eh3htqv/cEq2DbPu5Qu3+kpPsw5vqRPj+ZeqfOz+fYGRKQ5/sHwW5+rQ82dGn9wOohB&#10;wTpnUMGy4AFsr1cZHw1zq2IJsq7k/wH1DwAAAP//AwBQSwECLQAUAAYACAAAACEAtoM4kv4AAADh&#10;AQAAEwAAAAAAAAAAAAAAAAAAAAAAW0NvbnRlbnRfVHlwZXNdLnhtbFBLAQItABQABgAIAAAAIQA4&#10;/SH/1gAAAJQBAAALAAAAAAAAAAAAAAAAAC8BAABfcmVscy8ucmVsc1BLAQItABQABgAIAAAAIQBT&#10;TGmshQIAAGkFAAAOAAAAAAAAAAAAAAAAAC4CAABkcnMvZTJvRG9jLnhtbFBLAQItABQABgAIAAAA&#10;IQB3hzZZ3gAAAAgBAAAPAAAAAAAAAAAAAAAAAN8EAABkcnMvZG93bnJldi54bWxQSwUGAAAAAAQA&#10;BADzAAAA6gUAAAAA&#10;" filled="f" strokecolor="#c00000" strokeweight="2.25pt"/>
            </w:pict>
          </mc:Fallback>
        </mc:AlternateContent>
      </w:r>
    </w:p>
    <w:p w14:paraId="437B4271" w14:textId="37F5640C" w:rsidR="00AA4A4F" w:rsidRDefault="0080022F" w:rsidP="00B70560">
      <w:pPr>
        <w:spacing w:after="0" w:line="312" w:lineRule="auto"/>
        <w:jc w:val="both"/>
        <w:rPr>
          <w:rFonts w:ascii="Arial" w:hAnsi="Arial" w:cs="Arial"/>
        </w:rPr>
      </w:pPr>
      <w:r>
        <w:rPr>
          <w:rFonts w:ascii="Arial" w:eastAsiaTheme="minorEastAsia" w:hAnsi="Arial" w:cs="Arial"/>
          <w:noProof/>
          <w:lang w:eastAsia="es-CO"/>
        </w:rPr>
        <mc:AlternateContent>
          <mc:Choice Requires="wps">
            <w:drawing>
              <wp:anchor distT="0" distB="0" distL="114300" distR="114300" simplePos="0" relativeHeight="251662336" behindDoc="0" locked="0" layoutInCell="1" allowOverlap="1" wp14:anchorId="74129733" wp14:editId="48503B95">
                <wp:simplePos x="0" y="0"/>
                <wp:positionH relativeFrom="column">
                  <wp:posOffset>57785</wp:posOffset>
                </wp:positionH>
                <wp:positionV relativeFrom="paragraph">
                  <wp:posOffset>1590040</wp:posOffset>
                </wp:positionV>
                <wp:extent cx="6106795" cy="561975"/>
                <wp:effectExtent l="19050" t="19050" r="27305" b="28575"/>
                <wp:wrapNone/>
                <wp:docPr id="1545752446" name="Rectángulo 15"/>
                <wp:cNvGraphicFramePr/>
                <a:graphic xmlns:a="http://schemas.openxmlformats.org/drawingml/2006/main">
                  <a:graphicData uri="http://schemas.microsoft.com/office/word/2010/wordprocessingShape">
                    <wps:wsp>
                      <wps:cNvSpPr/>
                      <wps:spPr>
                        <a:xfrm>
                          <a:off x="0" y="0"/>
                          <a:ext cx="6106795" cy="5619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754DE" id="Rectángulo 15" o:spid="_x0000_s1026" style="position:absolute;margin-left:4.55pt;margin-top:125.2pt;width:480.8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yybhAIAAGkFAAAOAAAAZHJzL2Uyb0RvYy54bWysVMFu2zAMvQ/YPwi6r7aDJm2COkWQosOA&#10;oi3WDj0rshQbkEVNUuJkXz9Ksp2gK3YYloNCmeQj+UTy5vbQKrIX1jWgS1pc5JQIzaFq9LakP17v&#10;v1xT4jzTFVOgRUmPwtHb5edPN51ZiAnUoCphCYJot+hMSWvvzSLLHK9Fy9wFGKFRKcG2zOPVbrPK&#10;sg7RW5VN8nyWdWArY4EL5/DrXVLSZcSXUnD/JKUTnqiSYm4+njaem3Bmyxu22Fpm6ob3abB/yKJl&#10;jcagI9Qd84zsbPMHVNtwCw6kv+DQZiBlw0WsAasp8nfVvNTMiFgLkuPMSJP7f7D8cf9ini3S0Bm3&#10;cCiGKg7StuEf8yOHSNZxJEscPOH4cVbks6v5lBKOuumsmF9NA5vZydtY578KaEkQSmrxMSJHbP/g&#10;fDIdTEIwDfeNUvFBlCZdSSfXU8QMKgeqqYI2Xux2s1aW7Bm+6ToPvz7wmRmmoTRmc6oqSv6oRMBQ&#10;+ruQpKmwjkmKEBpOjLCMc6F9kVQ1q0SKVkzPgg0eseYIGJAlZjli9wCDZQIZsBMDvX1wFbFfR+f8&#10;b4kl59EjRgbtR+e20WA/AlBYVR852Q8kJWoCSxuojs+WWEjT4gy/b/AFH5jzz8zieOAg4cj7Jzyk&#10;Anwp6CVKarC/Pvoe7LFrUUtJh+NWUvdzx6ygRH3T2M/z4vIyzGe8XE6vJnix55rNuUbv2jXg6xe4&#10;XAyPYrD3ahClhfYNN8MqREUV0xxjl5R7O1zWPq0B3C1crFbRDGfSMP+gXwwP4IHV0KGvhzdmTd/G&#10;HgfgEYbRZIt33Zxsg6eG1c6DbGKrn3jt+cZ5jo3T756wMM7v0eq0IZe/AQAA//8DAFBLAwQUAAYA&#10;CAAAACEA9XgYNuAAAAAJAQAADwAAAGRycy9kb3ducmV2LnhtbEyPzU7DMBCE70i8g7VI3KidltIm&#10;xKkQPxI9INQWiesmXuJAbEexW4e3x5zgOJrRzDflZjI9O9HoO2clZDMBjGzjVGdbCW+Hp6s1MB/Q&#10;KuydJQnf5GFTnZ+VWCgX7Y5O+9CyVGJ9gRJ0CEPBuW80GfQzN5BN3ocbDYYkx5arEWMqNz2fC3HD&#10;DXY2LWgc6F5T87U/Ggkv9XYX4/KdnsPjlOFr/HSoH6S8vJjuboEFmsJfGH7xEzpUial2R6s86yXk&#10;WQpKmC/FNbDk5yuRrtQSFot1Drwq+f8H1Q8AAAD//wMAUEsBAi0AFAAGAAgAAAAhALaDOJL+AAAA&#10;4QEAABMAAAAAAAAAAAAAAAAAAAAAAFtDb250ZW50X1R5cGVzXS54bWxQSwECLQAUAAYACAAAACEA&#10;OP0h/9YAAACUAQAACwAAAAAAAAAAAAAAAAAvAQAAX3JlbHMvLnJlbHNQSwECLQAUAAYACAAAACEA&#10;OtMsm4QCAABpBQAADgAAAAAAAAAAAAAAAAAuAgAAZHJzL2Uyb0RvYy54bWxQSwECLQAUAAYACAAA&#10;ACEA9XgYNuAAAAAJAQAADwAAAAAAAAAAAAAAAADeBAAAZHJzL2Rvd25yZXYueG1sUEsFBgAAAAAE&#10;AAQA8wAAAOsFAAAAAA==&#10;" filled="f" strokecolor="#c00000" strokeweight="2.25pt"/>
            </w:pict>
          </mc:Fallback>
        </mc:AlternateContent>
      </w:r>
      <w:r w:rsidR="003F7A29" w:rsidRPr="003F7A29">
        <w:rPr>
          <w:rFonts w:ascii="Arial" w:hAnsi="Arial" w:cs="Arial"/>
          <w:noProof/>
        </w:rPr>
        <w:drawing>
          <wp:inline distT="0" distB="0" distL="0" distR="0" wp14:anchorId="5D079020" wp14:editId="3BB3F202">
            <wp:extent cx="6163945" cy="4804063"/>
            <wp:effectExtent l="0" t="0" r="8255" b="0"/>
            <wp:docPr id="1319009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09605" name=""/>
                    <pic:cNvPicPr/>
                  </pic:nvPicPr>
                  <pic:blipFill>
                    <a:blip r:embed="rId10"/>
                    <a:stretch>
                      <a:fillRect/>
                    </a:stretch>
                  </pic:blipFill>
                  <pic:spPr>
                    <a:xfrm>
                      <a:off x="0" y="0"/>
                      <a:ext cx="6164315" cy="4804351"/>
                    </a:xfrm>
                    <a:prstGeom prst="rect">
                      <a:avLst/>
                    </a:prstGeom>
                  </pic:spPr>
                </pic:pic>
              </a:graphicData>
            </a:graphic>
          </wp:inline>
        </w:drawing>
      </w:r>
    </w:p>
    <w:p w14:paraId="3FC6C3FA" w14:textId="686D1B3E" w:rsidR="00AB08FE" w:rsidRDefault="00AB08FE" w:rsidP="00B70560">
      <w:pPr>
        <w:spacing w:after="0" w:line="312" w:lineRule="auto"/>
        <w:jc w:val="both"/>
        <w:rPr>
          <w:rFonts w:ascii="Arial" w:hAnsi="Arial" w:cs="Arial"/>
        </w:rPr>
      </w:pPr>
    </w:p>
    <w:p w14:paraId="0E14EC8D" w14:textId="0D53271B" w:rsidR="00DE274A" w:rsidRDefault="00DE274A" w:rsidP="00B70560">
      <w:pPr>
        <w:spacing w:after="0" w:line="312" w:lineRule="auto"/>
        <w:jc w:val="both"/>
        <w:rPr>
          <w:rFonts w:ascii="Arial" w:hAnsi="Arial" w:cs="Arial"/>
        </w:rPr>
      </w:pPr>
      <w:r>
        <w:rPr>
          <w:rFonts w:ascii="Arial" w:hAnsi="Arial" w:cs="Arial"/>
        </w:rPr>
        <w:t>Del subrayado anterior</w:t>
      </w:r>
      <w:r w:rsidR="00AA7AE0">
        <w:rPr>
          <w:rFonts w:ascii="Arial" w:hAnsi="Arial" w:cs="Arial"/>
        </w:rPr>
        <w:t xml:space="preserve"> </w:t>
      </w:r>
      <w:r>
        <w:rPr>
          <w:rFonts w:ascii="Arial" w:hAnsi="Arial" w:cs="Arial"/>
        </w:rPr>
        <w:t>es fácil colegir que</w:t>
      </w:r>
      <w:r w:rsidR="00AA7AE0">
        <w:rPr>
          <w:rFonts w:ascii="Arial" w:hAnsi="Arial" w:cs="Arial"/>
        </w:rPr>
        <w:t xml:space="preserve"> dicha cl</w:t>
      </w:r>
      <w:r w:rsidR="00E15593">
        <w:rPr>
          <w:rFonts w:ascii="Arial" w:hAnsi="Arial" w:cs="Arial"/>
        </w:rPr>
        <w:t>á</w:t>
      </w:r>
      <w:r w:rsidR="00AA7AE0">
        <w:rPr>
          <w:rFonts w:ascii="Arial" w:hAnsi="Arial" w:cs="Arial"/>
        </w:rPr>
        <w:t>usula se pactó con el fin de que en e</w:t>
      </w:r>
      <w:r w:rsidR="00754DEC">
        <w:rPr>
          <w:rFonts w:ascii="Arial" w:hAnsi="Arial" w:cs="Arial"/>
        </w:rPr>
        <w:t>l</w:t>
      </w:r>
      <w:r w:rsidR="00AA7AE0">
        <w:rPr>
          <w:rFonts w:ascii="Arial" w:hAnsi="Arial" w:cs="Arial"/>
        </w:rPr>
        <w:t xml:space="preserve"> evento que se llegara a presentar una diferencia entre el OFERENTE y DESTINATARIO el mismo </w:t>
      </w:r>
      <w:r w:rsidR="00754DEC">
        <w:rPr>
          <w:rFonts w:ascii="Arial" w:hAnsi="Arial" w:cs="Arial"/>
        </w:rPr>
        <w:t>debía resolverse a través de los mecanismos alternativos de solución</w:t>
      </w:r>
      <w:r w:rsidR="00167ED5">
        <w:rPr>
          <w:rFonts w:ascii="Arial" w:hAnsi="Arial" w:cs="Arial"/>
        </w:rPr>
        <w:t xml:space="preserve"> de conflictos</w:t>
      </w:r>
      <w:r w:rsidR="00754DEC">
        <w:rPr>
          <w:rFonts w:ascii="Arial" w:hAnsi="Arial" w:cs="Arial"/>
        </w:rPr>
        <w:t xml:space="preserve"> y no acudir a la vía judicial. Pero olvida el apoderado de los médicos llamados en garantía que el asunto que hoy nos ocupa no se trata de situaciones o diferencias entre la Clínica y los galenos, sino </w:t>
      </w:r>
      <w:r w:rsidR="00E04D18">
        <w:rPr>
          <w:rFonts w:ascii="Arial" w:hAnsi="Arial" w:cs="Arial"/>
        </w:rPr>
        <w:t>por el contrario</w:t>
      </w:r>
      <w:r w:rsidR="00167ED5">
        <w:rPr>
          <w:rFonts w:ascii="Arial" w:hAnsi="Arial" w:cs="Arial"/>
        </w:rPr>
        <w:t>, se debate la responsabilidad civil médica por</w:t>
      </w:r>
      <w:r w:rsidR="00BC346F">
        <w:rPr>
          <w:rFonts w:ascii="Arial" w:hAnsi="Arial" w:cs="Arial"/>
        </w:rPr>
        <w:t xml:space="preserve"> la prestación del servicio médico</w:t>
      </w:r>
      <w:r w:rsidR="00CA38C8">
        <w:rPr>
          <w:rFonts w:ascii="Arial" w:hAnsi="Arial" w:cs="Arial"/>
        </w:rPr>
        <w:t xml:space="preserve"> en instalaciones </w:t>
      </w:r>
      <w:r w:rsidR="00966842">
        <w:rPr>
          <w:rFonts w:ascii="Arial" w:hAnsi="Arial" w:cs="Arial"/>
        </w:rPr>
        <w:t>de la Clínica Nuestra señora del Rosario</w:t>
      </w:r>
      <w:r w:rsidR="00707FC5">
        <w:rPr>
          <w:rFonts w:ascii="Arial" w:hAnsi="Arial" w:cs="Arial"/>
        </w:rPr>
        <w:t xml:space="preserve">, que supuestamente causaron un daño a la </w:t>
      </w:r>
      <w:r w:rsidR="003C0D33">
        <w:rPr>
          <w:rFonts w:ascii="Arial" w:hAnsi="Arial" w:cs="Arial"/>
        </w:rPr>
        <w:t>señora Diana Lorena Obregón</w:t>
      </w:r>
      <w:r w:rsidR="00707FC5">
        <w:rPr>
          <w:rFonts w:ascii="Arial" w:hAnsi="Arial" w:cs="Arial"/>
        </w:rPr>
        <w:t xml:space="preserve"> cuando </w:t>
      </w:r>
      <w:r w:rsidR="002C300A">
        <w:rPr>
          <w:rFonts w:ascii="Arial" w:hAnsi="Arial" w:cs="Arial"/>
        </w:rPr>
        <w:t>se encontraba</w:t>
      </w:r>
      <w:r w:rsidR="00707FC5">
        <w:rPr>
          <w:rFonts w:ascii="Arial" w:hAnsi="Arial" w:cs="Arial"/>
        </w:rPr>
        <w:t xml:space="preserve"> en labor de parto</w:t>
      </w:r>
      <w:r w:rsidR="002C300A">
        <w:rPr>
          <w:rFonts w:ascii="Arial" w:hAnsi="Arial" w:cs="Arial"/>
        </w:rPr>
        <w:t>.</w:t>
      </w:r>
      <w:r w:rsidR="00707FC5">
        <w:rPr>
          <w:rFonts w:ascii="Arial" w:hAnsi="Arial" w:cs="Arial"/>
        </w:rPr>
        <w:t xml:space="preserve"> estos la someten </w:t>
      </w:r>
      <w:r w:rsidR="003C0D33">
        <w:rPr>
          <w:rFonts w:ascii="Arial" w:hAnsi="Arial" w:cs="Arial"/>
        </w:rPr>
        <w:t>a un parto vaginal cuando lo que requería era una cesárea</w:t>
      </w:r>
      <w:r w:rsidR="00707FC5">
        <w:rPr>
          <w:rFonts w:ascii="Arial" w:hAnsi="Arial" w:cs="Arial"/>
        </w:rPr>
        <w:t>, según los argumentos expuestos por la parte actora y los cuales serán objeto del presente litigio.</w:t>
      </w:r>
    </w:p>
    <w:p w14:paraId="2CF56ABB" w14:textId="724D5C42" w:rsidR="00707FC5" w:rsidRDefault="00707FC5" w:rsidP="00B70560">
      <w:pPr>
        <w:spacing w:after="0" w:line="312" w:lineRule="auto"/>
        <w:jc w:val="both"/>
        <w:rPr>
          <w:rFonts w:ascii="Arial" w:hAnsi="Arial" w:cs="Arial"/>
        </w:rPr>
      </w:pPr>
    </w:p>
    <w:p w14:paraId="1F7963E2" w14:textId="10DE8915" w:rsidR="00707FC5" w:rsidRDefault="009215A2" w:rsidP="00B70560">
      <w:pPr>
        <w:spacing w:after="0" w:line="312" w:lineRule="auto"/>
        <w:jc w:val="both"/>
        <w:rPr>
          <w:rFonts w:ascii="Arial" w:hAnsi="Arial" w:cs="Arial"/>
        </w:rPr>
      </w:pPr>
      <w:r>
        <w:rPr>
          <w:rFonts w:ascii="Arial" w:hAnsi="Arial" w:cs="Arial"/>
        </w:rPr>
        <w:lastRenderedPageBreak/>
        <w:t>Así</w:t>
      </w:r>
      <w:r w:rsidR="00707FC5">
        <w:rPr>
          <w:rFonts w:ascii="Arial" w:hAnsi="Arial" w:cs="Arial"/>
        </w:rPr>
        <w:t xml:space="preserve"> mismo, deberá tenerse </w:t>
      </w:r>
      <w:r>
        <w:rPr>
          <w:rFonts w:ascii="Arial" w:hAnsi="Arial" w:cs="Arial"/>
        </w:rPr>
        <w:t>en cuenta</w:t>
      </w:r>
      <w:r w:rsidR="00707FC5">
        <w:rPr>
          <w:rFonts w:ascii="Arial" w:hAnsi="Arial" w:cs="Arial"/>
        </w:rPr>
        <w:t xml:space="preserve"> que en la </w:t>
      </w:r>
      <w:r>
        <w:rPr>
          <w:rFonts w:ascii="Arial" w:hAnsi="Arial" w:cs="Arial"/>
        </w:rPr>
        <w:t xml:space="preserve">misma </w:t>
      </w:r>
      <w:r w:rsidR="00707FC5">
        <w:rPr>
          <w:rFonts w:ascii="Arial" w:hAnsi="Arial" w:cs="Arial"/>
        </w:rPr>
        <w:t>oferta merca</w:t>
      </w:r>
      <w:r w:rsidR="00872B3D">
        <w:rPr>
          <w:rFonts w:ascii="Arial" w:hAnsi="Arial" w:cs="Arial"/>
        </w:rPr>
        <w:t>ntil de venta de servicios que refiere el apoderado de los galenos, se indicó con expresa claridad lo relacionado a la responsabilidad médica que llegare a suscitarse en la prestación del servicio, pues para ello se indicó lo siguiente:</w:t>
      </w:r>
    </w:p>
    <w:p w14:paraId="4415AE81" w14:textId="40F2088E" w:rsidR="005505E9" w:rsidRDefault="00C46E9B" w:rsidP="00B70560">
      <w:pPr>
        <w:spacing w:after="0" w:line="312" w:lineRule="auto"/>
        <w:jc w:val="both"/>
        <w:rPr>
          <w:rFonts w:ascii="Arial" w:hAnsi="Arial" w:cs="Arial"/>
        </w:rPr>
      </w:pPr>
      <w:r>
        <w:rPr>
          <w:rFonts w:ascii="Arial" w:eastAsiaTheme="minorEastAsia" w:hAnsi="Arial" w:cs="Arial"/>
          <w:noProof/>
          <w:lang w:eastAsia="es-CO"/>
        </w:rPr>
        <mc:AlternateContent>
          <mc:Choice Requires="wps">
            <w:drawing>
              <wp:anchor distT="0" distB="0" distL="114300" distR="114300" simplePos="0" relativeHeight="251664384" behindDoc="0" locked="0" layoutInCell="1" allowOverlap="1" wp14:anchorId="019DB61C" wp14:editId="2024A617">
                <wp:simplePos x="0" y="0"/>
                <wp:positionH relativeFrom="column">
                  <wp:posOffset>635</wp:posOffset>
                </wp:positionH>
                <wp:positionV relativeFrom="paragraph">
                  <wp:posOffset>205105</wp:posOffset>
                </wp:positionV>
                <wp:extent cx="6048375" cy="930910"/>
                <wp:effectExtent l="19050" t="19050" r="28575" b="21590"/>
                <wp:wrapNone/>
                <wp:docPr id="1543117831" name="Rectángulo 15"/>
                <wp:cNvGraphicFramePr/>
                <a:graphic xmlns:a="http://schemas.openxmlformats.org/drawingml/2006/main">
                  <a:graphicData uri="http://schemas.microsoft.com/office/word/2010/wordprocessingShape">
                    <wps:wsp>
                      <wps:cNvSpPr/>
                      <wps:spPr>
                        <a:xfrm>
                          <a:off x="0" y="0"/>
                          <a:ext cx="6048375" cy="93091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7BFCB" id="Rectángulo 15" o:spid="_x0000_s1026" style="position:absolute;margin-left:.05pt;margin-top:16.15pt;width:476.25pt;height:7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U0hAIAAGkFAAAOAAAAZHJzL2Uyb0RvYy54bWysVEtv2zAMvg/YfxB0X22nSR9BnSJI0WFA&#10;0RZrh54VWYoFyKImKXGyXz9KfiToih2G+SCLIvnxzZvbfaPJTjivwJS0OMspEYZDpcympD9e779c&#10;UeIDMxXTYERJD8LT28XnTzetnYsJ1KAr4QiCGD9vbUnrEOw8yzyvRcP8GVhhkCnBNSwg6TZZ5ViL&#10;6I3OJnl+kbXgKuuAC+/x9a5j0kXCl1Lw8CSlF4HokqJvIZ0unet4ZosbNt84ZmvFezfYP3jRMGXQ&#10;6Ah1xwIjW6f+gGoUd+BBhjMOTQZSKi5SDBhNkb+L5qVmVqRYMDnejmny/w+WP+5e7LPDNLTWzz1e&#10;YxR76Zr4R//IPiXrMCZL7APh+HiRT6/OL2eUcORdn+fXRcpmdtS2zoevAhoSLyV1WIyUI7Z78AEt&#10;ouggEo0ZuFdap4JoQ9qSTq5miB9ZHrSqIjcRbrNeaUd2DGu6yuMXy4hoJ2JIaYOPx6jSLRy0iBja&#10;fBeSqArjmHQWYsOJEZZxLkwoOlbNKtFZK2YnxgaNZDoBRmSJXo7YPcAg2YEM2J3PvXxUFalfR+X8&#10;b451yqNGsgwmjMqNMuA+AtAYVW+5kx+S1KUmZmkN1eHZEQfdtHjL7xVW8IH58MwcjgcOEo58eMJD&#10;asBKQX+jpAb366P3KI9di1xKWhy3kvqfW+YEJfqbwX6+LqbTOJ+JmM4uJ0i4U876lGO2zQqw+gUu&#10;F8vTNcoHPVylg+YNN8MyWkUWMxxtl5QHNxCr0K0B3C1cLJdJDGfSsvBgXiyP4DGrsUNf92/M2b6N&#10;Aw7AIwyjyebvurmTjZoGltsAUqVWP+a1zzfOc2qcfvfEhXFKJ6njhlz8BgAA//8DAFBLAwQUAAYA&#10;CAAAACEAqTNattwAAAAHAQAADwAAAGRycy9kb3ducmV2LnhtbEyOy07DMBBF90j8gzVI7KjTVC1t&#10;iFMhHhIsEGpBYjuJhzgQj6PYrcPf465geR+695TbyfbiSKPvHCuYzzIQxI3THbcK3t8er9YgfEDW&#10;2DsmBT/kYVudn5VYaBd5R8d9aEUaYV+gAhPCUEjpG0MW/cwNxCn7dKPFkOTYSj1iTOO2l3mWraTF&#10;jtODwYHuDDXf+4NV8FI/72JcftBTeJjm+Bq/HJp7pS4vptsbEIGm8FeGE35Chyox1e7A2ov+pEVQ&#10;sMgXIFK6WeYrEHWyr9cbkFUp//NXvwAAAP//AwBQSwECLQAUAAYACAAAACEAtoM4kv4AAADhAQAA&#10;EwAAAAAAAAAAAAAAAAAAAAAAW0NvbnRlbnRfVHlwZXNdLnhtbFBLAQItABQABgAIAAAAIQA4/SH/&#10;1gAAAJQBAAALAAAAAAAAAAAAAAAAAC8BAABfcmVscy8ucmVsc1BLAQItABQABgAIAAAAIQAW4oU0&#10;hAIAAGkFAAAOAAAAAAAAAAAAAAAAAC4CAABkcnMvZTJvRG9jLnhtbFBLAQItABQABgAIAAAAIQCp&#10;M1q23AAAAAcBAAAPAAAAAAAAAAAAAAAAAN4EAABkcnMvZG93bnJldi54bWxQSwUGAAAAAAQABADz&#10;AAAA5wUAAAAA&#10;" filled="f" strokecolor="#c00000" strokeweight="2.25pt"/>
            </w:pict>
          </mc:Fallback>
        </mc:AlternateContent>
      </w:r>
    </w:p>
    <w:p w14:paraId="70BDE263" w14:textId="1F1E5EB1" w:rsidR="00DF3176" w:rsidRDefault="005505E9" w:rsidP="00B70560">
      <w:pPr>
        <w:spacing w:after="0" w:line="312" w:lineRule="auto"/>
        <w:jc w:val="both"/>
        <w:rPr>
          <w:rFonts w:ascii="Arial" w:hAnsi="Arial" w:cs="Arial"/>
        </w:rPr>
      </w:pPr>
      <w:r w:rsidRPr="005505E9">
        <w:rPr>
          <w:rFonts w:ascii="Arial" w:hAnsi="Arial" w:cs="Arial"/>
          <w:noProof/>
        </w:rPr>
        <w:drawing>
          <wp:inline distT="0" distB="0" distL="0" distR="0" wp14:anchorId="0A1981B9" wp14:editId="4823BB32">
            <wp:extent cx="6116320" cy="930910"/>
            <wp:effectExtent l="0" t="0" r="0" b="2540"/>
            <wp:docPr id="993984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84486" name=""/>
                    <pic:cNvPicPr/>
                  </pic:nvPicPr>
                  <pic:blipFill>
                    <a:blip r:embed="rId11"/>
                    <a:stretch>
                      <a:fillRect/>
                    </a:stretch>
                  </pic:blipFill>
                  <pic:spPr>
                    <a:xfrm>
                      <a:off x="0" y="0"/>
                      <a:ext cx="6116320" cy="930910"/>
                    </a:xfrm>
                    <a:prstGeom prst="rect">
                      <a:avLst/>
                    </a:prstGeom>
                  </pic:spPr>
                </pic:pic>
              </a:graphicData>
            </a:graphic>
          </wp:inline>
        </w:drawing>
      </w:r>
    </w:p>
    <w:p w14:paraId="683DBADE" w14:textId="77777777" w:rsidR="00DF3176" w:rsidRDefault="00DF3176" w:rsidP="00B70560">
      <w:pPr>
        <w:spacing w:after="0" w:line="312" w:lineRule="auto"/>
        <w:jc w:val="both"/>
        <w:rPr>
          <w:rFonts w:ascii="Arial" w:hAnsi="Arial" w:cs="Arial"/>
        </w:rPr>
      </w:pPr>
    </w:p>
    <w:p w14:paraId="146A12AB" w14:textId="7934F2DB" w:rsidR="005505E9" w:rsidRDefault="005505E9" w:rsidP="00B70560">
      <w:pPr>
        <w:spacing w:after="0" w:line="312" w:lineRule="auto"/>
        <w:jc w:val="both"/>
        <w:rPr>
          <w:rFonts w:ascii="Arial" w:hAnsi="Arial" w:cs="Arial"/>
        </w:rPr>
      </w:pPr>
      <w:r>
        <w:rPr>
          <w:rFonts w:ascii="Arial" w:hAnsi="Arial" w:cs="Arial"/>
        </w:rPr>
        <w:t>Es decir que cada uno se comprometió a responder por</w:t>
      </w:r>
      <w:r w:rsidR="00175FBC">
        <w:rPr>
          <w:rFonts w:ascii="Arial" w:hAnsi="Arial" w:cs="Arial"/>
        </w:rPr>
        <w:t xml:space="preserve"> su propio riesgo en las obligaciones a su cargo, por lo </w:t>
      </w:r>
      <w:r w:rsidR="00CB6136">
        <w:rPr>
          <w:rFonts w:ascii="Arial" w:hAnsi="Arial" w:cs="Arial"/>
        </w:rPr>
        <w:t>que,</w:t>
      </w:r>
      <w:r w:rsidR="00175FBC">
        <w:rPr>
          <w:rFonts w:ascii="Arial" w:hAnsi="Arial" w:cs="Arial"/>
        </w:rPr>
        <w:t xml:space="preserve"> si los hechos objeto del presente litigio obedecen a actuaciones realizadas directamente por los galenos, son estos los </w:t>
      </w:r>
      <w:r w:rsidR="00CB6136">
        <w:rPr>
          <w:rFonts w:ascii="Arial" w:hAnsi="Arial" w:cs="Arial"/>
        </w:rPr>
        <w:t>legitimados en la causa para ser vinculados al proceso</w:t>
      </w:r>
      <w:r w:rsidR="00167ED5">
        <w:rPr>
          <w:rFonts w:ascii="Arial" w:hAnsi="Arial" w:cs="Arial"/>
        </w:rPr>
        <w:t>, y n</w:t>
      </w:r>
      <w:r w:rsidR="00CB6136">
        <w:rPr>
          <w:rFonts w:ascii="Arial" w:hAnsi="Arial" w:cs="Arial"/>
        </w:rPr>
        <w:t xml:space="preserve">o </w:t>
      </w:r>
      <w:r w:rsidR="00167ED5">
        <w:rPr>
          <w:rFonts w:ascii="Arial" w:hAnsi="Arial" w:cs="Arial"/>
        </w:rPr>
        <w:t xml:space="preserve">es </w:t>
      </w:r>
      <w:r w:rsidR="00CB6136">
        <w:rPr>
          <w:rFonts w:ascii="Arial" w:hAnsi="Arial" w:cs="Arial"/>
        </w:rPr>
        <w:t>una situación de diferencias suscitadas de la oferta mercantil. Es por ello, que cae por su propio peso la excepción previa planteada en esta oportunidad por el apoderado de los galenos llamados en garantía por mi prohijada.</w:t>
      </w:r>
    </w:p>
    <w:p w14:paraId="336BC52D" w14:textId="77777777" w:rsidR="00CB6136" w:rsidRDefault="00CB6136" w:rsidP="00B70560">
      <w:pPr>
        <w:spacing w:after="0" w:line="312" w:lineRule="auto"/>
        <w:jc w:val="both"/>
        <w:rPr>
          <w:rFonts w:ascii="Arial" w:hAnsi="Arial" w:cs="Arial"/>
        </w:rPr>
      </w:pPr>
    </w:p>
    <w:p w14:paraId="4583881A" w14:textId="29C78D9A" w:rsidR="00167ED5" w:rsidRDefault="00B9414C" w:rsidP="00B70560">
      <w:pPr>
        <w:spacing w:after="0" w:line="312" w:lineRule="auto"/>
        <w:jc w:val="both"/>
        <w:rPr>
          <w:rFonts w:ascii="Arial" w:hAnsi="Arial" w:cs="Arial"/>
        </w:rPr>
      </w:pPr>
      <w:r>
        <w:rPr>
          <w:rFonts w:ascii="Arial" w:hAnsi="Arial" w:cs="Arial"/>
        </w:rPr>
        <w:t>Por lo anterior</w:t>
      </w:r>
      <w:r w:rsidR="00186150">
        <w:rPr>
          <w:rFonts w:ascii="Arial" w:hAnsi="Arial" w:cs="Arial"/>
        </w:rPr>
        <w:t xml:space="preserve">, </w:t>
      </w:r>
      <w:r w:rsidR="004A63B3">
        <w:rPr>
          <w:rFonts w:ascii="Arial" w:hAnsi="Arial" w:cs="Arial"/>
        </w:rPr>
        <w:t>el juez de lo contencioso administrativo es competente para dirimir los conflictos de una eventual responsabilidad civil médica que es el objeto del presente litigo. Al respecto el</w:t>
      </w:r>
      <w:r w:rsidR="00FF3EBF">
        <w:rPr>
          <w:rFonts w:ascii="Arial" w:hAnsi="Arial" w:cs="Arial"/>
        </w:rPr>
        <w:t xml:space="preserve"> Tribunal Administrativo de Boyacá</w:t>
      </w:r>
      <w:r w:rsidR="006A7238">
        <w:rPr>
          <w:rStyle w:val="Refdenotaalpie"/>
          <w:rFonts w:ascii="Arial" w:hAnsi="Arial" w:cs="Arial"/>
        </w:rPr>
        <w:footnoteReference w:id="1"/>
      </w:r>
      <w:r w:rsidR="00FF3EBF">
        <w:rPr>
          <w:rFonts w:ascii="Arial" w:hAnsi="Arial" w:cs="Arial"/>
        </w:rPr>
        <w:t>, señaló:</w:t>
      </w:r>
    </w:p>
    <w:p w14:paraId="57054B15" w14:textId="2FA6D008" w:rsidR="00FF3EBF" w:rsidRDefault="00FF3EBF" w:rsidP="00B70560">
      <w:pPr>
        <w:spacing w:after="0" w:line="312" w:lineRule="auto"/>
        <w:jc w:val="both"/>
        <w:rPr>
          <w:rFonts w:ascii="Arial" w:hAnsi="Arial" w:cs="Arial"/>
        </w:rPr>
      </w:pPr>
    </w:p>
    <w:p w14:paraId="01ED40A6" w14:textId="12F33335" w:rsidR="00FF3EBF" w:rsidRDefault="00D80833" w:rsidP="00B70560">
      <w:pPr>
        <w:spacing w:after="0" w:line="312" w:lineRule="auto"/>
        <w:jc w:val="both"/>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06BE25FB" wp14:editId="626FFD7F">
                <wp:simplePos x="0" y="0"/>
                <wp:positionH relativeFrom="column">
                  <wp:posOffset>38735</wp:posOffset>
                </wp:positionH>
                <wp:positionV relativeFrom="paragraph">
                  <wp:posOffset>93979</wp:posOffset>
                </wp:positionV>
                <wp:extent cx="6010275" cy="942975"/>
                <wp:effectExtent l="0" t="0" r="28575" b="28575"/>
                <wp:wrapNone/>
                <wp:docPr id="1575990825" name="Rectángulo 43"/>
                <wp:cNvGraphicFramePr/>
                <a:graphic xmlns:a="http://schemas.openxmlformats.org/drawingml/2006/main">
                  <a:graphicData uri="http://schemas.microsoft.com/office/word/2010/wordprocessingShape">
                    <wps:wsp>
                      <wps:cNvSpPr/>
                      <wps:spPr>
                        <a:xfrm>
                          <a:off x="0" y="0"/>
                          <a:ext cx="6010275" cy="94297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70B9C" id="Rectángulo 43" o:spid="_x0000_s1026" style="position:absolute;margin-left:3.05pt;margin-top:7.4pt;width:473.25pt;height:7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qggIAAGkFAAAOAAAAZHJzL2Uyb0RvYy54bWysVEtv2zAMvg/YfxB0X+0ESbsEdYogRYcB&#10;RVu0HXpWZCk2IIsapbz260fJjwRdscOwHBTKJD+Sn0he3xwaw3YKfQ224KOLnDNlJZS13RT8x+vd&#10;l6+c+SBsKQxYVfCj8vxm8fnT9d7N1RgqMKVCRiDWz/eu4FUIbp5lXlaqEf4CnLKk1ICNCHTFTVai&#10;2BN6Y7Jxnl9me8DSIUjlPX29bZV8kfC1VjI8au1VYKbglFtIJ6ZzHc9scS3mGxSuqmWXhviHLBpR&#10;Wwo6QN2KINgW6z+gmloieNDhQkKTgda1VKkGqmaUv6vmpRJOpVqIHO8Gmvz/g5UPuxf3hETD3vm5&#10;JzFWcdDYxH/Kjx0SWceBLHUITNLHS8p3fDXlTJJuNhnPSCaY7OTt0IdvChoWhYIjPUbiSOzufWhN&#10;e5MYzMJdbUx6EGPZnrpplk/z5OHB1GXURjuPm/XKINsJetNVHn9d4DMzSsNYyuZUVZLC0aiIYeyz&#10;0qwuqY5xGyE2nBpghZTKhlGrqkSp2mij6Vmw3iPVnAAjsqYsB+wOoLdsQXrsloHOPrqq1K+Dc1f6&#10;35wHjxQZbBicm9oCflSZoaq6yK19T1JLTWRpDeXxCRlCOy3eybuaXvBe+PAkkMaDBolGPjzSoQ3Q&#10;S0EncVYB/vroe7SnriUtZ3sat4L7n1uBijPz3VI/z0aTSZzPdJlMr8Z0wXPN+lxjt80K6PVHtFyc&#10;TGK0D6YXNULzRpthGaOSSlhJsQsuA/aXVWjXAO0WqZbLZEYz6US4ty9ORvDIauzQ18ObQNe1caAB&#10;eIB+NMX8XTe3ttHTwnIbQNep1U+8dnzTPKfG6XZPXBjn92R12pCL3wAAAP//AwBQSwMEFAAGAAgA&#10;AAAhAA7CbLPdAAAACAEAAA8AAABkcnMvZG93bnJldi54bWxMj8FOwzAQRO9I/IO1SNyo06ZYNMSp&#10;EBI3pIpSofbmxtskarwOttuGv2c50ePOjGbflMvR9eKMIXaeNEwnGQik2tuOGg2bz7eHJxAxGbKm&#10;94QafjDCsrq9KU1h/YU+8LxOjeASioXR0KY0FFLGukVn4sQPSOwdfHAm8RkaaYO5cLnr5SzLlHSm&#10;I/7QmgFfW6yP65PTkKud2u5W31/5e7MKuMF5PS62Wt/fjS/PIBKO6T8Mf/iMDhUz7f2JbBS9BjXl&#10;IMtzHsD24nGmQOxZUHkOsirl9YDqFwAA//8DAFBLAQItABQABgAIAAAAIQC2gziS/gAAAOEBAAAT&#10;AAAAAAAAAAAAAAAAAAAAAABbQ29udGVudF9UeXBlc10ueG1sUEsBAi0AFAAGAAgAAAAhADj9If/W&#10;AAAAlAEAAAsAAAAAAAAAAAAAAAAALwEAAF9yZWxzLy5yZWxzUEsBAi0AFAAGAAgAAAAhAGAv8qqC&#10;AgAAaQUAAA4AAAAAAAAAAAAAAAAALgIAAGRycy9lMm9Eb2MueG1sUEsBAi0AFAAGAAgAAAAhAA7C&#10;bLPdAAAACAEAAA8AAAAAAAAAAAAAAAAA3AQAAGRycy9kb3ducmV2LnhtbFBLBQYAAAAABAAEAPMA&#10;AADmBQAAAAA=&#10;" filled="f" strokecolor="#c00000" strokeweight="1.5pt"/>
            </w:pict>
          </mc:Fallback>
        </mc:AlternateContent>
      </w:r>
      <w:r w:rsidR="00762821">
        <w:rPr>
          <w:rFonts w:ascii="Arial" w:hAnsi="Arial" w:cs="Arial"/>
          <w:noProof/>
        </w:rPr>
        <mc:AlternateContent>
          <mc:Choice Requires="wps">
            <w:drawing>
              <wp:anchor distT="0" distB="0" distL="114300" distR="114300" simplePos="0" relativeHeight="251693056" behindDoc="0" locked="0" layoutInCell="1" allowOverlap="1" wp14:anchorId="7D6EA74D" wp14:editId="3A3E90BB">
                <wp:simplePos x="0" y="0"/>
                <wp:positionH relativeFrom="column">
                  <wp:posOffset>76835</wp:posOffset>
                </wp:positionH>
                <wp:positionV relativeFrom="paragraph">
                  <wp:posOffset>1370330</wp:posOffset>
                </wp:positionV>
                <wp:extent cx="5974080" cy="1219200"/>
                <wp:effectExtent l="0" t="0" r="26670" b="19050"/>
                <wp:wrapNone/>
                <wp:docPr id="433901373" name="Rectángulo 43"/>
                <wp:cNvGraphicFramePr/>
                <a:graphic xmlns:a="http://schemas.openxmlformats.org/drawingml/2006/main">
                  <a:graphicData uri="http://schemas.microsoft.com/office/word/2010/wordprocessingShape">
                    <wps:wsp>
                      <wps:cNvSpPr/>
                      <wps:spPr>
                        <a:xfrm>
                          <a:off x="0" y="0"/>
                          <a:ext cx="5974080" cy="12192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B67DC" id="Rectángulo 43" o:spid="_x0000_s1026" style="position:absolute;margin-left:6.05pt;margin-top:107.9pt;width:470.4pt;height: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QcgwIAAGoFAAAOAAAAZHJzL2Uyb0RvYy54bWysVEtv2zAMvg/YfxB0X20HydoEdYogRYcB&#10;RVu0HXpWZCkWIIuapMTJfv0o+ZGgK3YYloMimeRH8uPj+ubQaLIXziswJS0uckqE4VApsy3pj9e7&#10;L1eU+MBMxTQYUdKj8PRm+fnTdWsXYgI16Eo4giDGL1pb0joEu8gyz2vRMH8BVhgUSnANC/h026xy&#10;rEX0RmeTPP+ateAq64AL7/HrbSeky4QvpeDhUUovAtElxdhCOl06N/HMltdssXXM1or3YbB/iKJh&#10;yqDTEeqWBUZ2Tv0B1SjuwIMMFxyaDKRUXKQcMJsif5fNS82sSLkgOd6ONPn/B8sf9i/2ySENrfUL&#10;j9eYxUG6Jv5jfOSQyDqOZIlDIBw/zuaX0/wKOeUoKybFHMsR6cxO5tb58E1AQ+KlpA6rkUhi+3sf&#10;OtVBJXozcKe0ThXRhrSIOs9nebLwoFUVpVHPu+1mrR3ZMyzqOo+/3vGZGoahDUZzSivdwlGLiKHN&#10;s5BEVZjIpPMQO06MsIxzYULRiWpWic5bMTtzNliknBNgRJYY5YjdAwyaHciA3THQ60dTkRp2NO5T&#10;/5vxaJE8gwmjcaMMuI8y05hV77nTH0jqqIksbaA6PjnioBsXb/mdwgreMx+emMP5wKrjzIdHPKQG&#10;rBT0N0pqcL8++h71sW1RSkmL81ZS/3PHnKBEfzfY0PNiOo0Dmh7T2eUEH+5csjmXmF2zBqx+gdvF&#10;8nSN+kEPV+mgecPVsIpeUcQMR98l5cENj3Xo9gAuFy5Wq6SGQ2lZuDcvlkfwyGrs0NfDG3O2b+OA&#10;E/AAw2yyxbtu7nSjpYHVLoBUqdVPvPZ840CnxumXT9wY5++kdVqRy98AAAD//wMAUEsDBBQABgAI&#10;AAAAIQCYKxAq4AAAAAoBAAAPAAAAZHJzL2Rvd25yZXYueG1sTI/BTsMwEETvSPyDtUjcqJO0DU2I&#10;UyEkbkgVpULtzY2XJCJeB9ttw9+znOA42qfZN9V6soM4ow+9IwXpLAGB1DjTU6tg9/Z8twIRoiaj&#10;B0eo4BsDrOvrq0qXxl3oFc/b2AouoVBqBV2MYyllaDq0OszciMS3D+etjhx9K43XFy63g8ySJJdW&#10;98QfOj3iU4fN5/ZkFczzQ74/bL7e5y/txuMOF81U7JW6vZkeH0BEnOIfDL/6rA41Ox3diUwQA+cs&#10;ZVJBli55AgPFMitAHBUskvsVyLqS/yfUPwAAAP//AwBQSwECLQAUAAYACAAAACEAtoM4kv4AAADh&#10;AQAAEwAAAAAAAAAAAAAAAAAAAAAAW0NvbnRlbnRfVHlwZXNdLnhtbFBLAQItABQABgAIAAAAIQA4&#10;/SH/1gAAAJQBAAALAAAAAAAAAAAAAAAAAC8BAABfcmVscy8ucmVsc1BLAQItABQABgAIAAAAIQAQ&#10;5TQcgwIAAGoFAAAOAAAAAAAAAAAAAAAAAC4CAABkcnMvZTJvRG9jLnhtbFBLAQItABQABgAIAAAA&#10;IQCYKxAq4AAAAAoBAAAPAAAAAAAAAAAAAAAAAN0EAABkcnMvZG93bnJldi54bWxQSwUGAAAAAAQA&#10;BADzAAAA6gUAAAAA&#10;" filled="f" strokecolor="#c00000" strokeweight="1.5pt"/>
            </w:pict>
          </mc:Fallback>
        </mc:AlternateContent>
      </w:r>
      <w:r w:rsidR="001651FC" w:rsidRPr="001651FC">
        <w:rPr>
          <w:rFonts w:ascii="Arial" w:hAnsi="Arial" w:cs="Arial"/>
          <w:noProof/>
        </w:rPr>
        <w:drawing>
          <wp:inline distT="0" distB="0" distL="0" distR="0" wp14:anchorId="3E12A61E" wp14:editId="1F1DEA04">
            <wp:extent cx="6116320" cy="2642870"/>
            <wp:effectExtent l="0" t="0" r="0" b="5080"/>
            <wp:docPr id="1309070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70199" name=""/>
                    <pic:cNvPicPr/>
                  </pic:nvPicPr>
                  <pic:blipFill>
                    <a:blip r:embed="rId12"/>
                    <a:stretch>
                      <a:fillRect/>
                    </a:stretch>
                  </pic:blipFill>
                  <pic:spPr>
                    <a:xfrm>
                      <a:off x="0" y="0"/>
                      <a:ext cx="6116320" cy="2642870"/>
                    </a:xfrm>
                    <a:prstGeom prst="rect">
                      <a:avLst/>
                    </a:prstGeom>
                  </pic:spPr>
                </pic:pic>
              </a:graphicData>
            </a:graphic>
          </wp:inline>
        </w:drawing>
      </w:r>
    </w:p>
    <w:p w14:paraId="5362E56D" w14:textId="17004343" w:rsidR="001850BA" w:rsidRDefault="000B0299" w:rsidP="00B70560">
      <w:pPr>
        <w:spacing w:after="0" w:line="312" w:lineRule="auto"/>
        <w:jc w:val="both"/>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73F33D5F" wp14:editId="6FDEB399">
                <wp:simplePos x="0" y="0"/>
                <wp:positionH relativeFrom="column">
                  <wp:posOffset>19685</wp:posOffset>
                </wp:positionH>
                <wp:positionV relativeFrom="paragraph">
                  <wp:posOffset>55245</wp:posOffset>
                </wp:positionV>
                <wp:extent cx="6031230" cy="1219200"/>
                <wp:effectExtent l="0" t="0" r="26670" b="19050"/>
                <wp:wrapNone/>
                <wp:docPr id="222903011" name="Rectángulo 43"/>
                <wp:cNvGraphicFramePr/>
                <a:graphic xmlns:a="http://schemas.openxmlformats.org/drawingml/2006/main">
                  <a:graphicData uri="http://schemas.microsoft.com/office/word/2010/wordprocessingShape">
                    <wps:wsp>
                      <wps:cNvSpPr/>
                      <wps:spPr>
                        <a:xfrm>
                          <a:off x="0" y="0"/>
                          <a:ext cx="6031230" cy="12192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A2422" id="Rectángulo 43" o:spid="_x0000_s1026" style="position:absolute;margin-left:1.55pt;margin-top:4.35pt;width:474.9pt;height: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b2gwIAAGoFAAAOAAAAZHJzL2Uyb0RvYy54bWysVEtv2zAMvg/YfxB0X22nj61BnSJI0WFA&#10;0QZrh54VWUoMyKJGKXGyXz9KfiToih2G5aBIJvmR/Pi4ud03hu0U+hpsyYuznDNlJVS1XZf8x8v9&#10;py+c+SBsJQxYVfKD8vx29vHDTeumagIbMJVCRiDWT1tX8k0IbpplXm5UI/wZOGVJqAEbEeiJ66xC&#10;0RJ6Y7JJnl9lLWDlEKTynr7edUI+S/haKxmetPYqMFNyii2kE9O5imc2uxHTNQq3qWUfhviHKBpR&#10;W3I6Qt2JINgW6z+gmloieNDhTEKTgda1VCkHyqbI32TzvBFOpVyIHO9Gmvz/g5WPu2e3RKKhdX7q&#10;6Rqz2Gts4j/Fx/aJrMNIltoHJunjVX5eTM6JU0myYlJcUzkindnR3KEPXxU0LF5KjlSNRJLYPfjQ&#10;qQ4q0ZuF+9qYVBFjWUuo1/llniw8mLqK0qjncb1aGGQ7QUVd5PHXOz5RozCMpWiOaaVbOBgVMYz9&#10;rjSrK0pk0nmIHadGWCGlsqHoRBtRqc5bcXnibLBIOSfAiKwpyhG7Bxg0O5ABu2Og14+mKjXsaNyn&#10;/jfj0SJ5BhtG46a2gO9lZiir3nOnP5DUURNZWkF1WCJD6MbFO3lfUwUfhA9LgTQfVHWa+fBEhzZA&#10;lYL+xtkG8Nd736M+tS1JOWtp3kruf24FKs7MN0sNfV1cXMQBTY+Ly88TeuCpZHUqsdtmAVT9graL&#10;k+ka9YMZrhqheaXVMI9eSSSsJN8llwGHxyJ0e4CWi1TzeVKjoXQiPNhnJyN4ZDV26Mv+VaDr2zjQ&#10;BDzCMJti+qabO91oaWG+DaDr1OpHXnu+aaBT4/TLJ26M03fSOq7I2W8AAAD//wMAUEsDBBQABgAI&#10;AAAAIQABOC+k3AAAAAcBAAAPAAAAZHJzL2Rvd25yZXYueG1sTI7BbsIwEETvlfoP1lbqrThAG0ga&#10;B1WVuCGhAqrgZuJtEjVep7aB9O+7PcFxNKM3r1gMthNn9KF1pGA8SkAgVc60VCvYbZdPcxAhajK6&#10;c4QKfjHAory/K3Ru3IU+8LyJtWAIhVwraGLscylD1aDVYeR6JO6+nLc6cvS1NF5fGG47OUmSVFrd&#10;Ej80usf3BqvvzckqmKaHdH9Y/3xOV/Xa4w6fqyHbK/X4MLy9gog4xOsY/vVZHUp2OroTmSA6Zox5&#10;qGA+A8Ft9jLJQBwV8OkMZFnIW//yDwAA//8DAFBLAQItABQABgAIAAAAIQC2gziS/gAAAOEBAAAT&#10;AAAAAAAAAAAAAAAAAAAAAABbQ29udGVudF9UeXBlc10ueG1sUEsBAi0AFAAGAAgAAAAhADj9If/W&#10;AAAAlAEAAAsAAAAAAAAAAAAAAAAALwEAAF9yZWxzLy5yZWxzUEsBAi0AFAAGAAgAAAAhANqGlvaD&#10;AgAAagUAAA4AAAAAAAAAAAAAAAAALgIAAGRycy9lMm9Eb2MueG1sUEsBAi0AFAAGAAgAAAAhAAE4&#10;L6TcAAAABwEAAA8AAAAAAAAAAAAAAAAA3QQAAGRycy9kb3ducmV2LnhtbFBLBQYAAAAABAAEAPMA&#10;AADmBQAAAAA=&#10;" filled="f" strokecolor="#c00000" strokeweight="1.5pt"/>
            </w:pict>
          </mc:Fallback>
        </mc:AlternateContent>
      </w:r>
      <w:r w:rsidR="001850BA" w:rsidRPr="001850BA">
        <w:rPr>
          <w:rFonts w:ascii="Arial" w:hAnsi="Arial" w:cs="Arial"/>
          <w:noProof/>
        </w:rPr>
        <w:drawing>
          <wp:inline distT="0" distB="0" distL="0" distR="0" wp14:anchorId="11D3CE8C" wp14:editId="542FD76F">
            <wp:extent cx="6116320" cy="1279525"/>
            <wp:effectExtent l="0" t="0" r="0" b="0"/>
            <wp:docPr id="20755466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46631" name="Imagen 1" descr="Texto&#10;&#10;Descripción generada automáticamente"/>
                    <pic:cNvPicPr/>
                  </pic:nvPicPr>
                  <pic:blipFill>
                    <a:blip r:embed="rId13"/>
                    <a:stretch>
                      <a:fillRect/>
                    </a:stretch>
                  </pic:blipFill>
                  <pic:spPr>
                    <a:xfrm>
                      <a:off x="0" y="0"/>
                      <a:ext cx="6116320" cy="1279525"/>
                    </a:xfrm>
                    <a:prstGeom prst="rect">
                      <a:avLst/>
                    </a:prstGeom>
                  </pic:spPr>
                </pic:pic>
              </a:graphicData>
            </a:graphic>
          </wp:inline>
        </w:drawing>
      </w:r>
    </w:p>
    <w:p w14:paraId="625767EB" w14:textId="77777777" w:rsidR="00316246" w:rsidRDefault="00316246" w:rsidP="00B70560">
      <w:pPr>
        <w:spacing w:after="0" w:line="312" w:lineRule="auto"/>
        <w:jc w:val="both"/>
        <w:rPr>
          <w:rFonts w:ascii="Arial" w:hAnsi="Arial" w:cs="Arial"/>
        </w:rPr>
      </w:pPr>
    </w:p>
    <w:p w14:paraId="3917431D" w14:textId="3925EBAC" w:rsidR="00316246" w:rsidRDefault="000B0299" w:rsidP="00B70560">
      <w:pPr>
        <w:spacing w:after="0" w:line="312" w:lineRule="auto"/>
        <w:jc w:val="both"/>
        <w:rPr>
          <w:rFonts w:ascii="Arial" w:hAnsi="Arial" w:cs="Arial"/>
        </w:rPr>
      </w:pPr>
      <w:r>
        <w:rPr>
          <w:rFonts w:ascii="Arial" w:hAnsi="Arial" w:cs="Arial"/>
        </w:rPr>
        <w:lastRenderedPageBreak/>
        <w:t xml:space="preserve">En conclusión, </w:t>
      </w:r>
      <w:r w:rsidR="0062103E">
        <w:rPr>
          <w:rFonts w:ascii="Arial" w:hAnsi="Arial" w:cs="Arial"/>
        </w:rPr>
        <w:t xml:space="preserve">la cláusula compromisoria resulta toda </w:t>
      </w:r>
      <w:proofErr w:type="gramStart"/>
      <w:r w:rsidR="006A7238">
        <w:rPr>
          <w:rFonts w:ascii="Arial" w:hAnsi="Arial" w:cs="Arial"/>
        </w:rPr>
        <w:t>luces ineficaz</w:t>
      </w:r>
      <w:proofErr w:type="gramEnd"/>
      <w:r w:rsidR="006A7238">
        <w:rPr>
          <w:rFonts w:ascii="Arial" w:hAnsi="Arial" w:cs="Arial"/>
        </w:rPr>
        <w:t xml:space="preserve"> </w:t>
      </w:r>
      <w:r w:rsidR="0062103E">
        <w:rPr>
          <w:rFonts w:ascii="Arial" w:hAnsi="Arial" w:cs="Arial"/>
        </w:rPr>
        <w:t xml:space="preserve">en el presente asunto, por cuanto el objeto del presente litigio recae sobre una presunta responsabilidad civil médica para la cual el Juez Administrativo tiene competencia por disposición normativa. </w:t>
      </w:r>
    </w:p>
    <w:p w14:paraId="064BA697" w14:textId="77777777" w:rsidR="006A7238" w:rsidRDefault="006A7238" w:rsidP="00B70560">
      <w:pPr>
        <w:spacing w:after="0" w:line="312" w:lineRule="auto"/>
        <w:jc w:val="both"/>
        <w:rPr>
          <w:rFonts w:ascii="Arial" w:hAnsi="Arial" w:cs="Arial"/>
        </w:rPr>
      </w:pPr>
    </w:p>
    <w:p w14:paraId="76876753" w14:textId="1F6A34FC" w:rsidR="00316246" w:rsidRPr="000E5592" w:rsidRDefault="003A7984" w:rsidP="000E5592">
      <w:pPr>
        <w:spacing w:after="0" w:line="312" w:lineRule="auto"/>
        <w:ind w:left="567"/>
        <w:jc w:val="both"/>
        <w:rPr>
          <w:rFonts w:ascii="Arial" w:hAnsi="Arial" w:cs="Arial"/>
          <w:b/>
          <w:bCs/>
          <w:u w:val="single"/>
        </w:rPr>
      </w:pPr>
      <w:r w:rsidRPr="000E5592">
        <w:rPr>
          <w:rFonts w:ascii="Arial" w:hAnsi="Arial" w:cs="Arial"/>
          <w:b/>
          <w:bCs/>
          <w:u w:val="single"/>
        </w:rPr>
        <w:t xml:space="preserve">b. </w:t>
      </w:r>
      <w:r w:rsidR="00E7726F">
        <w:rPr>
          <w:rFonts w:ascii="Arial" w:hAnsi="Arial" w:cs="Arial"/>
          <w:b/>
          <w:bCs/>
          <w:u w:val="single"/>
        </w:rPr>
        <w:t>Obligación contractual de los oferentes</w:t>
      </w:r>
      <w:r w:rsidR="000E5592" w:rsidRPr="000E5592">
        <w:rPr>
          <w:rFonts w:ascii="Arial" w:hAnsi="Arial" w:cs="Arial"/>
          <w:b/>
          <w:bCs/>
          <w:u w:val="single"/>
        </w:rPr>
        <w:t xml:space="preserve">. </w:t>
      </w:r>
    </w:p>
    <w:p w14:paraId="077B4A22" w14:textId="77777777" w:rsidR="000E5592" w:rsidRDefault="000E5592" w:rsidP="00B70560">
      <w:pPr>
        <w:spacing w:after="0" w:line="312" w:lineRule="auto"/>
        <w:jc w:val="both"/>
        <w:rPr>
          <w:rFonts w:ascii="Arial" w:hAnsi="Arial" w:cs="Arial"/>
        </w:rPr>
      </w:pPr>
    </w:p>
    <w:p w14:paraId="4C72B88C" w14:textId="6A6CF203" w:rsidR="00DF3176" w:rsidRDefault="000E5592" w:rsidP="00B70560">
      <w:pPr>
        <w:spacing w:after="0" w:line="312" w:lineRule="auto"/>
        <w:jc w:val="both"/>
        <w:rPr>
          <w:rFonts w:ascii="Arial" w:hAnsi="Arial" w:cs="Arial"/>
        </w:rPr>
      </w:pPr>
      <w:r>
        <w:rPr>
          <w:rFonts w:ascii="Arial" w:hAnsi="Arial" w:cs="Arial"/>
        </w:rPr>
        <w:t xml:space="preserve">Debe decirse que </w:t>
      </w:r>
      <w:r w:rsidR="009E0A13">
        <w:rPr>
          <w:rFonts w:ascii="Arial" w:hAnsi="Arial" w:cs="Arial"/>
        </w:rPr>
        <w:t xml:space="preserve">en </w:t>
      </w:r>
      <w:r w:rsidR="009E0A13" w:rsidRPr="00CF1D03">
        <w:rPr>
          <w:rFonts w:ascii="Arial" w:hAnsi="Arial" w:cs="Arial"/>
        </w:rPr>
        <w:t>la “CLAUSULA SEGUNDA – DEL SERVICIO OFERTADO” de la oferta mercantil se indicó que el OFERENTE (los médicos) tenían</w:t>
      </w:r>
      <w:r w:rsidR="009E0A13">
        <w:rPr>
          <w:rFonts w:ascii="Arial" w:hAnsi="Arial" w:cs="Arial"/>
        </w:rPr>
        <w:t xml:space="preserve"> que</w:t>
      </w:r>
      <w:r w:rsidR="00E7726F">
        <w:rPr>
          <w:rFonts w:ascii="Arial" w:hAnsi="Arial" w:cs="Arial"/>
        </w:rPr>
        <w:t>:</w:t>
      </w:r>
    </w:p>
    <w:p w14:paraId="09144E68" w14:textId="58FE9E4D" w:rsidR="006D71AF" w:rsidRDefault="006D71AF" w:rsidP="00B70560">
      <w:pPr>
        <w:spacing w:after="0" w:line="312" w:lineRule="auto"/>
        <w:jc w:val="both"/>
        <w:rPr>
          <w:rFonts w:ascii="Arial" w:hAnsi="Arial" w:cs="Arial"/>
        </w:rPr>
      </w:pPr>
    </w:p>
    <w:p w14:paraId="76EE61D4" w14:textId="30C75F3D" w:rsidR="006D71AF" w:rsidRDefault="006D71AF" w:rsidP="00B70560">
      <w:pPr>
        <w:spacing w:after="0" w:line="312" w:lineRule="auto"/>
        <w:jc w:val="both"/>
        <w:rPr>
          <w:rFonts w:ascii="Arial" w:hAnsi="Arial" w:cs="Arial"/>
        </w:rPr>
      </w:pPr>
      <w:r w:rsidRPr="006D71AF">
        <w:rPr>
          <w:rFonts w:ascii="Arial" w:hAnsi="Arial" w:cs="Arial"/>
          <w:noProof/>
        </w:rPr>
        <w:drawing>
          <wp:inline distT="0" distB="0" distL="0" distR="0" wp14:anchorId="09F5D66C" wp14:editId="10379F0B">
            <wp:extent cx="4658995" cy="184785"/>
            <wp:effectExtent l="0" t="0" r="8255" b="5715"/>
            <wp:docPr id="19162674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67466" name=""/>
                    <pic:cNvPicPr/>
                  </pic:nvPicPr>
                  <pic:blipFill rotWithShape="1">
                    <a:blip r:embed="rId14"/>
                    <a:srcRect l="23827" t="1" b="-2"/>
                    <a:stretch/>
                  </pic:blipFill>
                  <pic:spPr bwMode="auto">
                    <a:xfrm>
                      <a:off x="0" y="0"/>
                      <a:ext cx="4658995" cy="184785"/>
                    </a:xfrm>
                    <a:prstGeom prst="rect">
                      <a:avLst/>
                    </a:prstGeom>
                    <a:ln>
                      <a:noFill/>
                    </a:ln>
                    <a:extLst>
                      <a:ext uri="{53640926-AAD7-44D8-BBD7-CCE9431645EC}">
                        <a14:shadowObscured xmlns:a14="http://schemas.microsoft.com/office/drawing/2010/main"/>
                      </a:ext>
                    </a:extLst>
                  </pic:spPr>
                </pic:pic>
              </a:graphicData>
            </a:graphic>
          </wp:inline>
        </w:drawing>
      </w:r>
    </w:p>
    <w:p w14:paraId="129B5FBD" w14:textId="057F0548" w:rsidR="006D71AF" w:rsidRDefault="006D7C09" w:rsidP="00B70560">
      <w:pPr>
        <w:spacing w:after="0" w:line="312" w:lineRule="auto"/>
        <w:jc w:val="both"/>
        <w:rPr>
          <w:rFonts w:ascii="Arial" w:hAnsi="Arial" w:cs="Arial"/>
        </w:rPr>
      </w:pPr>
      <w:r>
        <w:rPr>
          <w:rFonts w:ascii="Arial" w:eastAsiaTheme="minorEastAsia" w:hAnsi="Arial" w:cs="Arial"/>
          <w:noProof/>
          <w:lang w:eastAsia="es-CO"/>
        </w:rPr>
        <mc:AlternateContent>
          <mc:Choice Requires="wps">
            <w:drawing>
              <wp:anchor distT="0" distB="0" distL="114300" distR="114300" simplePos="0" relativeHeight="251666432" behindDoc="0" locked="0" layoutInCell="1" allowOverlap="1" wp14:anchorId="35EDB5A9" wp14:editId="19C24E05">
                <wp:simplePos x="0" y="0"/>
                <wp:positionH relativeFrom="column">
                  <wp:posOffset>635</wp:posOffset>
                </wp:positionH>
                <wp:positionV relativeFrom="paragraph">
                  <wp:posOffset>194945</wp:posOffset>
                </wp:positionV>
                <wp:extent cx="6116320" cy="1071880"/>
                <wp:effectExtent l="19050" t="19050" r="17780" b="13970"/>
                <wp:wrapNone/>
                <wp:docPr id="20172407" name="Rectángulo 15"/>
                <wp:cNvGraphicFramePr/>
                <a:graphic xmlns:a="http://schemas.openxmlformats.org/drawingml/2006/main">
                  <a:graphicData uri="http://schemas.microsoft.com/office/word/2010/wordprocessingShape">
                    <wps:wsp>
                      <wps:cNvSpPr/>
                      <wps:spPr>
                        <a:xfrm>
                          <a:off x="0" y="0"/>
                          <a:ext cx="6116320" cy="107188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CDB61" id="Rectángulo 15" o:spid="_x0000_s1026" style="position:absolute;margin-left:.05pt;margin-top:15.35pt;width:481.6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8khwIAAGoFAAAOAAAAZHJzL2Uyb0RvYy54bWysVEtv2zAMvg/YfxB0X21nTZsFdYogRYcB&#10;RRusHXpWZCkWIIuapMTJfv0o+ZGgK3YYloMimeRH8uPj5vbQaLIXziswJS0uckqE4VApsy3pj5f7&#10;TzNKfGCmYhqMKOlReHq7+PjhprVzMYEadCUcQRDj560taR2CnWeZ57VomL8AKwwKJbiGBXy6bVY5&#10;1iJ6o7NJnl9lLbjKOuDCe/x61wnpIuFLKXh4ktKLQHRJMbaQTpfOTTyzxQ2bbx2zteJ9GOwfomiY&#10;Muh0hLpjgZGdU39ANYo78CDDBYcmAykVFykHzKbI32TzXDMrUi5IjrcjTf7/wfLH/bNdO6ShtX7u&#10;8RqzOEjXxH+MjxwSWceRLHEIhOPHq6K4+jxBTjnKivy6mM0SndnJ3DofvgpoSLyU1GE1Ekls/+AD&#10;ukTVQSV6M3CvtE4V0Ya0JZ3MptfTZOFBqypKo553281KO7JnWNRVHn+xjoh2poYvbfDjKa10C0ct&#10;IoY234UkqsJEJp2H2HFihGWcCxOKTlSzSnTeiumZs8EiuU6AEVlilCN2DzBodiADdhdzrx9NRWrY&#10;0Tj/W2Cd8WiRPIMJo3GjDLj3ADRm1Xvu9AeSOmoiSxuojmtHHHTj4i2/V1jBB+bDmjmcD6w6znx4&#10;wkNqwEpBf6OkBvfrve9RH9sWpZS0OG8l9T93zAlK9DeDDf2luLyMA5oel9Pr2FnuXLI5l5hdswKs&#10;foHbxfJ0jfpBD1fpoHnF1bCMXlHEDEffJeXBDY9V6PYALhculsukhkNpWXgwz5ZH8Mhq7NCXwytz&#10;tm/jgBPwCMNssvmbbu50o6WB5S6AVKnVT7z2fONAp8bpl0/cGOfvpHVakYvfAAAA//8DAFBLAwQU&#10;AAYACAAAACEAV0rMbtsAAAAHAQAADwAAAGRycy9kb3ducmV2LnhtbEyOy07DMBBF90j8gzVI7KhT&#10;ohYS4lSIhwQLhFqQ2E7iIQ7E4yh26/D3uCtY3ofuPdVmtoM40OR7xwqWiwwEcet0z52C97fHi2sQ&#10;PiBrHByTgh/ysKlPTyostYu8pcMudCKNsC9RgQlhLKX0rSGLfuFG4pR9usliSHLqpJ4wpnE7yMss&#10;W0uLPacHgyPdGWq/d3ur4KV53sa4+qCn8DAv8TV+OTT3Sp2fzbc3IALN4a8MR/yEDnViatyetRfD&#10;UYugIM+uQKS0WOc5iCbZRbECWVfyP3/9CwAA//8DAFBLAQItABQABgAIAAAAIQC2gziS/gAAAOEB&#10;AAATAAAAAAAAAAAAAAAAAAAAAABbQ29udGVudF9UeXBlc10ueG1sUEsBAi0AFAAGAAgAAAAhADj9&#10;If/WAAAAlAEAAAsAAAAAAAAAAAAAAAAALwEAAF9yZWxzLy5yZWxzUEsBAi0AFAAGAAgAAAAhAIpV&#10;/ySHAgAAagUAAA4AAAAAAAAAAAAAAAAALgIAAGRycy9lMm9Eb2MueG1sUEsBAi0AFAAGAAgAAAAh&#10;AFdKzG7bAAAABwEAAA8AAAAAAAAAAAAAAAAA4QQAAGRycy9kb3ducmV2LnhtbFBLBQYAAAAABAAE&#10;APMAAADpBQAAAAA=&#10;" filled="f" strokecolor="#c00000" strokeweight="2.25pt"/>
            </w:pict>
          </mc:Fallback>
        </mc:AlternateContent>
      </w:r>
      <w:r w:rsidR="006D71AF">
        <w:rPr>
          <w:rFonts w:ascii="Arial" w:hAnsi="Arial" w:cs="Arial"/>
        </w:rPr>
        <w:t>(…)</w:t>
      </w:r>
    </w:p>
    <w:p w14:paraId="43F5E3F9" w14:textId="671E7F52" w:rsidR="006D71AF" w:rsidRDefault="007123E1" w:rsidP="00B70560">
      <w:pPr>
        <w:spacing w:after="0" w:line="312" w:lineRule="auto"/>
        <w:jc w:val="both"/>
        <w:rPr>
          <w:rFonts w:ascii="Arial" w:hAnsi="Arial" w:cs="Arial"/>
        </w:rPr>
      </w:pPr>
      <w:r w:rsidRPr="007123E1">
        <w:rPr>
          <w:rFonts w:ascii="Arial" w:hAnsi="Arial" w:cs="Arial"/>
          <w:noProof/>
        </w:rPr>
        <w:drawing>
          <wp:inline distT="0" distB="0" distL="0" distR="0" wp14:anchorId="67F25F00" wp14:editId="13241E56">
            <wp:extent cx="6116320" cy="1062355"/>
            <wp:effectExtent l="0" t="0" r="0" b="4445"/>
            <wp:docPr id="3085930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93071" name=""/>
                    <pic:cNvPicPr/>
                  </pic:nvPicPr>
                  <pic:blipFill>
                    <a:blip r:embed="rId15"/>
                    <a:stretch>
                      <a:fillRect/>
                    </a:stretch>
                  </pic:blipFill>
                  <pic:spPr>
                    <a:xfrm>
                      <a:off x="0" y="0"/>
                      <a:ext cx="6116320" cy="1062355"/>
                    </a:xfrm>
                    <a:prstGeom prst="rect">
                      <a:avLst/>
                    </a:prstGeom>
                  </pic:spPr>
                </pic:pic>
              </a:graphicData>
            </a:graphic>
          </wp:inline>
        </w:drawing>
      </w:r>
    </w:p>
    <w:p w14:paraId="1FBB5A9D" w14:textId="77777777" w:rsidR="00167ED5" w:rsidRDefault="00167ED5" w:rsidP="00B70560">
      <w:pPr>
        <w:spacing w:after="0" w:line="312" w:lineRule="auto"/>
        <w:jc w:val="both"/>
        <w:rPr>
          <w:rFonts w:ascii="Arial" w:hAnsi="Arial" w:cs="Arial"/>
        </w:rPr>
      </w:pPr>
    </w:p>
    <w:p w14:paraId="72FC6B5D" w14:textId="58C885A1" w:rsidR="00872B3D" w:rsidRDefault="003757A5" w:rsidP="00B70560">
      <w:pPr>
        <w:spacing w:after="0" w:line="312" w:lineRule="auto"/>
        <w:jc w:val="both"/>
        <w:rPr>
          <w:rFonts w:ascii="Arial" w:hAnsi="Arial" w:cs="Arial"/>
        </w:rPr>
      </w:pPr>
      <w:r>
        <w:rPr>
          <w:rFonts w:ascii="Arial" w:hAnsi="Arial" w:cs="Arial"/>
        </w:rPr>
        <w:t>(…)</w:t>
      </w:r>
    </w:p>
    <w:p w14:paraId="276B6BAE" w14:textId="77777777" w:rsidR="00DF3176" w:rsidRDefault="00DF3176" w:rsidP="00B70560">
      <w:pPr>
        <w:spacing w:after="0" w:line="312" w:lineRule="auto"/>
        <w:jc w:val="both"/>
        <w:rPr>
          <w:rFonts w:ascii="Arial" w:hAnsi="Arial" w:cs="Arial"/>
        </w:rPr>
      </w:pPr>
    </w:p>
    <w:p w14:paraId="2FF7F82C" w14:textId="1320B8AE" w:rsidR="0076175F" w:rsidRDefault="0076175F" w:rsidP="00B70560">
      <w:pPr>
        <w:spacing w:after="0" w:line="312" w:lineRule="auto"/>
        <w:jc w:val="both"/>
        <w:rPr>
          <w:rFonts w:ascii="Arial" w:hAnsi="Arial" w:cs="Arial"/>
        </w:rPr>
      </w:pPr>
      <w:r>
        <w:rPr>
          <w:rFonts w:ascii="Arial" w:hAnsi="Arial" w:cs="Arial"/>
        </w:rPr>
        <w:t>Es decir que ambas partes estuvieron de acuerdo en indicar que cualquier situación que se presentara y esto conllevara a una convocatori</w:t>
      </w:r>
      <w:r w:rsidR="00167ED5">
        <w:rPr>
          <w:rFonts w:ascii="Arial" w:hAnsi="Arial" w:cs="Arial"/>
        </w:rPr>
        <w:t>a</w:t>
      </w:r>
      <w:r>
        <w:rPr>
          <w:rFonts w:ascii="Arial" w:hAnsi="Arial" w:cs="Arial"/>
        </w:rPr>
        <w:t xml:space="preserve"> de una acción judicial, el OFERENTE (médicos) tenían que atender</w:t>
      </w:r>
      <w:r w:rsidR="00754A4B">
        <w:rPr>
          <w:rFonts w:ascii="Arial" w:hAnsi="Arial" w:cs="Arial"/>
        </w:rPr>
        <w:t xml:space="preserve">las para responder por la actividad del servicio médico. Es decir que </w:t>
      </w:r>
      <w:r w:rsidR="00167ED5">
        <w:rPr>
          <w:rFonts w:ascii="Arial" w:hAnsi="Arial" w:cs="Arial"/>
        </w:rPr>
        <w:t>sí</w:t>
      </w:r>
      <w:r w:rsidR="00754A4B">
        <w:rPr>
          <w:rFonts w:ascii="Arial" w:hAnsi="Arial" w:cs="Arial"/>
        </w:rPr>
        <w:t xml:space="preserve"> existe un</w:t>
      </w:r>
      <w:r w:rsidR="008B7BE0">
        <w:rPr>
          <w:rFonts w:ascii="Arial" w:hAnsi="Arial" w:cs="Arial"/>
        </w:rPr>
        <w:t xml:space="preserve"> vínculo contractual que permite que los galenos sean llamados a responder por los eventuales sucesos que ocurran en relación de la atención médica, máxime cuando recordemos existe una oferta mercantil de por medio entre los aquí llamados en garantía y mi prohijada. Por lo anterior, el despacho deberá desestimar la excepción previa señala por el apoderado de los galenos, en virtud de que </w:t>
      </w:r>
      <w:r w:rsidR="00155EA8">
        <w:rPr>
          <w:rFonts w:ascii="Arial" w:hAnsi="Arial" w:cs="Arial"/>
        </w:rPr>
        <w:t xml:space="preserve">no es aplicable la </w:t>
      </w:r>
      <w:r w:rsidR="006D7C09">
        <w:rPr>
          <w:rFonts w:ascii="Arial" w:hAnsi="Arial" w:cs="Arial"/>
        </w:rPr>
        <w:t>cláusula</w:t>
      </w:r>
      <w:r w:rsidR="00155EA8">
        <w:rPr>
          <w:rFonts w:ascii="Arial" w:hAnsi="Arial" w:cs="Arial"/>
        </w:rPr>
        <w:t xml:space="preserve"> </w:t>
      </w:r>
      <w:r w:rsidR="006D7C09">
        <w:rPr>
          <w:rFonts w:ascii="Arial" w:hAnsi="Arial" w:cs="Arial"/>
        </w:rPr>
        <w:t>compromisoria</w:t>
      </w:r>
      <w:r w:rsidR="00155EA8">
        <w:rPr>
          <w:rFonts w:ascii="Arial" w:hAnsi="Arial" w:cs="Arial"/>
        </w:rPr>
        <w:t xml:space="preserve"> a este asunto en particular y </w:t>
      </w:r>
      <w:r w:rsidR="006D7C09">
        <w:rPr>
          <w:rFonts w:ascii="Arial" w:hAnsi="Arial" w:cs="Arial"/>
        </w:rPr>
        <w:t>estos se encuentran legitimados para comparecer al proceso por el vínculo contractual que existió para la fecha de ocurrencia d</w:t>
      </w:r>
      <w:r w:rsidR="002A0301">
        <w:rPr>
          <w:rFonts w:ascii="Arial" w:hAnsi="Arial" w:cs="Arial"/>
        </w:rPr>
        <w:t xml:space="preserve">e </w:t>
      </w:r>
      <w:r w:rsidR="006D7C09">
        <w:rPr>
          <w:rFonts w:ascii="Arial" w:hAnsi="Arial" w:cs="Arial"/>
        </w:rPr>
        <w:t xml:space="preserve">los hechos que hoy aquí se reclaman. </w:t>
      </w:r>
    </w:p>
    <w:p w14:paraId="0BC39885" w14:textId="77777777" w:rsidR="00DF3176" w:rsidRDefault="00DF3176" w:rsidP="00B70560">
      <w:pPr>
        <w:spacing w:after="0" w:line="312" w:lineRule="auto"/>
        <w:jc w:val="both"/>
        <w:rPr>
          <w:rFonts w:ascii="Arial" w:hAnsi="Arial" w:cs="Arial"/>
        </w:rPr>
      </w:pPr>
    </w:p>
    <w:p w14:paraId="6A6E1F9F" w14:textId="24DE5DD6" w:rsidR="00872B3D" w:rsidRPr="00707FC5" w:rsidRDefault="00872B3D" w:rsidP="00B70560">
      <w:pPr>
        <w:spacing w:after="0" w:line="312" w:lineRule="auto"/>
        <w:jc w:val="both"/>
        <w:rPr>
          <w:rFonts w:ascii="Arial" w:hAnsi="Arial" w:cs="Arial"/>
        </w:rPr>
      </w:pPr>
    </w:p>
    <w:p w14:paraId="0F40115C" w14:textId="45C959D4" w:rsidR="006D7C09" w:rsidRPr="006D1E46" w:rsidRDefault="006D7C09" w:rsidP="006D7C09">
      <w:pPr>
        <w:spacing w:after="0" w:line="312" w:lineRule="auto"/>
        <w:jc w:val="center"/>
        <w:rPr>
          <w:rFonts w:ascii="Arial" w:eastAsiaTheme="minorEastAsia" w:hAnsi="Arial" w:cs="Arial"/>
          <w:b/>
          <w:bCs/>
          <w:u w:val="single"/>
          <w:lang w:eastAsia="es-CO"/>
        </w:rPr>
      </w:pPr>
      <w:r w:rsidRPr="006D1E46">
        <w:rPr>
          <w:rFonts w:ascii="Arial" w:hAnsi="Arial" w:cs="Arial"/>
          <w:b/>
          <w:bCs/>
          <w:u w:val="single"/>
        </w:rPr>
        <w:t>CAPITULO II</w:t>
      </w:r>
      <w:r>
        <w:rPr>
          <w:rFonts w:ascii="Arial" w:hAnsi="Arial" w:cs="Arial"/>
          <w:b/>
          <w:bCs/>
          <w:u w:val="single"/>
        </w:rPr>
        <w:t>I</w:t>
      </w:r>
      <w:r w:rsidRPr="006D1E46">
        <w:rPr>
          <w:rFonts w:ascii="Arial" w:hAnsi="Arial" w:cs="Arial"/>
          <w:b/>
          <w:bCs/>
          <w:u w:val="single"/>
        </w:rPr>
        <w:t>. PRONUNCIAMIENTO FRENTE A LA</w:t>
      </w:r>
      <w:r>
        <w:rPr>
          <w:rFonts w:ascii="Arial" w:hAnsi="Arial" w:cs="Arial"/>
          <w:b/>
          <w:bCs/>
          <w:u w:val="single"/>
        </w:rPr>
        <w:t>S</w:t>
      </w:r>
      <w:r w:rsidRPr="006D1E46">
        <w:rPr>
          <w:rFonts w:ascii="Arial" w:hAnsi="Arial" w:cs="Arial"/>
          <w:b/>
          <w:bCs/>
          <w:u w:val="single"/>
        </w:rPr>
        <w:t xml:space="preserve"> EXCEPC</w:t>
      </w:r>
      <w:r>
        <w:rPr>
          <w:rFonts w:ascii="Arial" w:hAnsi="Arial" w:cs="Arial"/>
          <w:b/>
          <w:bCs/>
          <w:u w:val="single"/>
        </w:rPr>
        <w:t xml:space="preserve">IONES DE MÉRITO PROPUESTAS </w:t>
      </w:r>
      <w:r w:rsidRPr="006D1E46">
        <w:rPr>
          <w:rFonts w:ascii="Arial" w:hAnsi="Arial" w:cs="Arial"/>
          <w:b/>
          <w:bCs/>
          <w:u w:val="single"/>
        </w:rPr>
        <w:t>POR MAURICIO ALBERTO ARÉVALO SANABRIA Y MIRIAM ESTELA DE FATIMA PULGARÍN DENOMINADA “COMPROMISO O CLÁUSULA COMPROMISORIA”</w:t>
      </w:r>
    </w:p>
    <w:p w14:paraId="41E3351C" w14:textId="77777777" w:rsidR="00AB08FE" w:rsidRDefault="00AB08FE" w:rsidP="00B70560">
      <w:pPr>
        <w:spacing w:after="0" w:line="312" w:lineRule="auto"/>
        <w:jc w:val="both"/>
        <w:rPr>
          <w:rFonts w:ascii="Arial" w:eastAsiaTheme="minorEastAsia" w:hAnsi="Arial" w:cs="Arial"/>
          <w:lang w:eastAsia="es-CO"/>
        </w:rPr>
      </w:pPr>
    </w:p>
    <w:p w14:paraId="7D91D1FD" w14:textId="77777777" w:rsidR="00AB08FE" w:rsidRDefault="00AB08FE" w:rsidP="00B70560">
      <w:pPr>
        <w:spacing w:after="0" w:line="312" w:lineRule="auto"/>
        <w:jc w:val="both"/>
        <w:rPr>
          <w:rFonts w:ascii="Arial" w:eastAsiaTheme="minorEastAsia" w:hAnsi="Arial" w:cs="Arial"/>
          <w:lang w:eastAsia="es-CO"/>
        </w:rPr>
      </w:pPr>
    </w:p>
    <w:p w14:paraId="3574C7CB" w14:textId="7F0207C7" w:rsidR="00DC029C" w:rsidRPr="00136B8F" w:rsidRDefault="00136B8F" w:rsidP="00136B8F">
      <w:pPr>
        <w:pStyle w:val="Prrafodelista"/>
        <w:numPr>
          <w:ilvl w:val="0"/>
          <w:numId w:val="9"/>
        </w:numPr>
        <w:spacing w:after="0" w:line="312" w:lineRule="auto"/>
        <w:ind w:left="284" w:hanging="284"/>
        <w:rPr>
          <w:b/>
          <w:bCs/>
        </w:rPr>
      </w:pPr>
      <w:r w:rsidRPr="00136B8F">
        <w:rPr>
          <w:b/>
          <w:bCs/>
        </w:rPr>
        <w:t xml:space="preserve">FRENTE A LA EXCEPCIÓN DENOMINADA </w:t>
      </w:r>
      <w:r w:rsidR="00CD4C7B" w:rsidRPr="00136B8F">
        <w:rPr>
          <w:b/>
          <w:bCs/>
          <w:i/>
          <w:iCs/>
        </w:rPr>
        <w:t>“</w:t>
      </w:r>
      <w:r w:rsidR="00984E54" w:rsidRPr="00136B8F">
        <w:rPr>
          <w:b/>
          <w:bCs/>
          <w:i/>
          <w:iCs/>
        </w:rPr>
        <w:t xml:space="preserve">1. </w:t>
      </w:r>
      <w:r w:rsidR="00CD4C7B" w:rsidRPr="00136B8F">
        <w:rPr>
          <w:b/>
          <w:bCs/>
          <w:i/>
          <w:iCs/>
        </w:rPr>
        <w:t>excepción ausencia de fundamento legal”</w:t>
      </w:r>
      <w:r w:rsidRPr="0053411E">
        <w:rPr>
          <w:b/>
          <w:bCs/>
        </w:rPr>
        <w:t>:</w:t>
      </w:r>
    </w:p>
    <w:p w14:paraId="0BADEC2D" w14:textId="77777777" w:rsidR="00CD4C7B" w:rsidRDefault="00CD4C7B" w:rsidP="00136B8F">
      <w:pPr>
        <w:spacing w:after="0" w:line="312" w:lineRule="auto"/>
        <w:ind w:left="284" w:hanging="284"/>
        <w:jc w:val="both"/>
        <w:rPr>
          <w:rFonts w:ascii="Arial" w:hAnsi="Arial" w:cs="Arial"/>
        </w:rPr>
      </w:pPr>
    </w:p>
    <w:p w14:paraId="7CEEF0C0" w14:textId="6959ACEC" w:rsidR="00CD4C7B" w:rsidRDefault="00994D5B" w:rsidP="00994D5B">
      <w:pPr>
        <w:spacing w:after="0" w:line="312" w:lineRule="auto"/>
        <w:jc w:val="both"/>
        <w:rPr>
          <w:rFonts w:ascii="Arial" w:hAnsi="Arial" w:cs="Arial"/>
        </w:rPr>
      </w:pPr>
      <w:r>
        <w:rPr>
          <w:rFonts w:ascii="Arial" w:hAnsi="Arial" w:cs="Arial"/>
        </w:rPr>
        <w:t xml:space="preserve">Lo señalado por el apoderado de los galenos en esta excepción es totalmente errado. </w:t>
      </w:r>
      <w:r w:rsidR="00841400">
        <w:rPr>
          <w:rFonts w:ascii="Arial" w:hAnsi="Arial" w:cs="Arial"/>
        </w:rPr>
        <w:t>La normatividad vigente en concordancia con la jurisprudencia no ha</w:t>
      </w:r>
      <w:r>
        <w:rPr>
          <w:rFonts w:ascii="Arial" w:hAnsi="Arial" w:cs="Arial"/>
        </w:rPr>
        <w:t xml:space="preserve"> indicado que quien pretenda llamar en garantía a otro debe </w:t>
      </w:r>
      <w:r w:rsidR="00841400">
        <w:rPr>
          <w:rFonts w:ascii="Arial" w:hAnsi="Arial" w:cs="Arial"/>
        </w:rPr>
        <w:t>indicar un fundamento de carácter meramente subjetivo</w:t>
      </w:r>
      <w:r w:rsidR="00DA1B46">
        <w:rPr>
          <w:rFonts w:ascii="Arial" w:hAnsi="Arial" w:cs="Arial"/>
        </w:rPr>
        <w:t>, como por ejemplo la responsabilidad de este frente a los hechos que plantea la parte demandante,</w:t>
      </w:r>
      <w:r w:rsidR="00841400">
        <w:rPr>
          <w:rFonts w:ascii="Arial" w:hAnsi="Arial" w:cs="Arial"/>
        </w:rPr>
        <w:t xml:space="preserve"> </w:t>
      </w:r>
      <w:r w:rsidR="00FB3B89">
        <w:rPr>
          <w:rFonts w:ascii="Arial" w:hAnsi="Arial" w:cs="Arial"/>
        </w:rPr>
        <w:t xml:space="preserve">para que se </w:t>
      </w:r>
      <w:r w:rsidR="00DA1B46">
        <w:rPr>
          <w:rFonts w:ascii="Arial" w:hAnsi="Arial" w:cs="Arial"/>
        </w:rPr>
        <w:t>dé</w:t>
      </w:r>
      <w:r w:rsidR="00FB3B89">
        <w:rPr>
          <w:rFonts w:ascii="Arial" w:hAnsi="Arial" w:cs="Arial"/>
        </w:rPr>
        <w:t xml:space="preserve"> su vinculación</w:t>
      </w:r>
      <w:r w:rsidR="00DA1B46">
        <w:rPr>
          <w:rFonts w:ascii="Arial" w:hAnsi="Arial" w:cs="Arial"/>
        </w:rPr>
        <w:t xml:space="preserve"> al proceso</w:t>
      </w:r>
      <w:r w:rsidR="00167ED5">
        <w:rPr>
          <w:rFonts w:ascii="Arial" w:hAnsi="Arial" w:cs="Arial"/>
        </w:rPr>
        <w:t>; p</w:t>
      </w:r>
      <w:r w:rsidR="00FB3B89">
        <w:rPr>
          <w:rFonts w:ascii="Arial" w:hAnsi="Arial" w:cs="Arial"/>
        </w:rPr>
        <w:t>ues el art</w:t>
      </w:r>
      <w:r w:rsidR="00374196">
        <w:rPr>
          <w:rFonts w:ascii="Arial" w:hAnsi="Arial" w:cs="Arial"/>
        </w:rPr>
        <w:t>ículo 225 del CPACA únicamente establece como regla general que exista un v</w:t>
      </w:r>
      <w:r w:rsidR="00DA1B46">
        <w:rPr>
          <w:rFonts w:ascii="Arial" w:hAnsi="Arial" w:cs="Arial"/>
        </w:rPr>
        <w:t>í</w:t>
      </w:r>
      <w:r w:rsidR="00374196">
        <w:rPr>
          <w:rFonts w:ascii="Arial" w:hAnsi="Arial" w:cs="Arial"/>
        </w:rPr>
        <w:t xml:space="preserve">nculo legal o contractual, </w:t>
      </w:r>
      <w:r w:rsidR="00EC12BC">
        <w:rPr>
          <w:rFonts w:ascii="Arial" w:hAnsi="Arial" w:cs="Arial"/>
        </w:rPr>
        <w:t xml:space="preserve">para que se pueda exigir al tercero la reparación integral en el evento de llegar a ser condenado. </w:t>
      </w:r>
    </w:p>
    <w:p w14:paraId="7A5313B3" w14:textId="77777777" w:rsidR="00EC12BC" w:rsidRDefault="00EC12BC" w:rsidP="00994D5B">
      <w:pPr>
        <w:spacing w:after="0" w:line="312" w:lineRule="auto"/>
        <w:jc w:val="both"/>
        <w:rPr>
          <w:rFonts w:ascii="Arial" w:hAnsi="Arial" w:cs="Arial"/>
        </w:rPr>
      </w:pPr>
    </w:p>
    <w:p w14:paraId="6FC413BB" w14:textId="2BAD16A4" w:rsidR="00EC12BC" w:rsidRDefault="00EC12BC" w:rsidP="00994D5B">
      <w:pPr>
        <w:spacing w:after="0" w:line="312" w:lineRule="auto"/>
        <w:jc w:val="both"/>
        <w:rPr>
          <w:rFonts w:ascii="Arial" w:hAnsi="Arial" w:cs="Arial"/>
        </w:rPr>
      </w:pPr>
      <w:r>
        <w:rPr>
          <w:rFonts w:ascii="Arial" w:hAnsi="Arial" w:cs="Arial"/>
        </w:rPr>
        <w:t>Para tal fin, el mencionado artículo reza así:</w:t>
      </w:r>
    </w:p>
    <w:p w14:paraId="6D41AD0C" w14:textId="77777777" w:rsidR="00374196" w:rsidRDefault="00374196" w:rsidP="00994D5B">
      <w:pPr>
        <w:spacing w:after="0" w:line="312" w:lineRule="auto"/>
        <w:jc w:val="both"/>
        <w:rPr>
          <w:rFonts w:ascii="Arial" w:hAnsi="Arial" w:cs="Arial"/>
        </w:rPr>
      </w:pPr>
    </w:p>
    <w:p w14:paraId="46837638" w14:textId="2DA694AC" w:rsidR="00374196" w:rsidRPr="00374196" w:rsidRDefault="00EC12BC" w:rsidP="004A52F0">
      <w:pPr>
        <w:spacing w:after="0" w:line="240" w:lineRule="auto"/>
        <w:ind w:left="851" w:right="843"/>
        <w:jc w:val="both"/>
        <w:rPr>
          <w:rFonts w:ascii="Arial" w:hAnsi="Arial" w:cs="Arial"/>
          <w:sz w:val="20"/>
          <w:szCs w:val="20"/>
        </w:rPr>
      </w:pPr>
      <w:r w:rsidRPr="004A52F0">
        <w:rPr>
          <w:rFonts w:ascii="Arial" w:hAnsi="Arial" w:cs="Arial"/>
          <w:b/>
          <w:bCs/>
          <w:sz w:val="20"/>
          <w:szCs w:val="20"/>
        </w:rPr>
        <w:t xml:space="preserve">(…) </w:t>
      </w:r>
      <w:r w:rsidR="00374196" w:rsidRPr="00374196">
        <w:rPr>
          <w:rFonts w:ascii="Arial" w:hAnsi="Arial" w:cs="Arial"/>
          <w:b/>
          <w:bCs/>
          <w:sz w:val="20"/>
          <w:szCs w:val="20"/>
        </w:rPr>
        <w:t>ARTÍCULO</w:t>
      </w:r>
      <w:bookmarkStart w:id="0" w:name="225"/>
      <w:bookmarkEnd w:id="0"/>
      <w:r w:rsidR="00374196" w:rsidRPr="00374196">
        <w:rPr>
          <w:rFonts w:ascii="Arial" w:hAnsi="Arial" w:cs="Arial"/>
          <w:b/>
          <w:bCs/>
          <w:sz w:val="20"/>
          <w:szCs w:val="20"/>
        </w:rPr>
        <w:t> 225. Llamamiento en garantía.</w:t>
      </w:r>
      <w:r w:rsidR="00374196" w:rsidRPr="00374196">
        <w:rPr>
          <w:rFonts w:ascii="Arial" w:hAnsi="Arial" w:cs="Arial"/>
          <w:sz w:val="20"/>
          <w:szCs w:val="20"/>
        </w:rPr>
        <w:t> </w:t>
      </w:r>
      <w:r w:rsidR="00374196" w:rsidRPr="00374196">
        <w:rPr>
          <w:rFonts w:ascii="Arial" w:hAnsi="Arial" w:cs="Arial"/>
          <w:b/>
          <w:bCs/>
          <w:sz w:val="20"/>
          <w:szCs w:val="20"/>
          <w:u w:val="single"/>
        </w:rPr>
        <w:t>Quien afirme tener derecho legal o contractual</w:t>
      </w:r>
      <w:r w:rsidR="00374196" w:rsidRPr="00374196">
        <w:rPr>
          <w:rFonts w:ascii="Arial" w:hAnsi="Arial" w:cs="Arial"/>
          <w:sz w:val="20"/>
          <w:szCs w:val="20"/>
        </w:rPr>
        <w:t xml:space="preserve"> de exigir a un tercero la reparación integral del perjuicio que llegare a sufrir, o el reembolso total o parcial del pago que tuviere que hacer como resultado de la sentencia, podrá pedir la citación de aquel, para que en el mismo proceso se resuelva sobre tal relación.</w:t>
      </w:r>
      <w:r w:rsidRPr="004A52F0">
        <w:rPr>
          <w:rFonts w:ascii="Arial" w:hAnsi="Arial" w:cs="Arial"/>
          <w:sz w:val="20"/>
          <w:szCs w:val="20"/>
        </w:rPr>
        <w:t xml:space="preserve"> </w:t>
      </w:r>
      <w:r w:rsidR="00374196" w:rsidRPr="00374196">
        <w:rPr>
          <w:rFonts w:ascii="Arial" w:hAnsi="Arial" w:cs="Arial"/>
          <w:sz w:val="20"/>
          <w:szCs w:val="20"/>
        </w:rPr>
        <w:t> </w:t>
      </w:r>
      <w:r w:rsidRPr="004A52F0">
        <w:rPr>
          <w:rFonts w:ascii="Arial" w:hAnsi="Arial" w:cs="Arial"/>
          <w:sz w:val="20"/>
          <w:szCs w:val="20"/>
        </w:rPr>
        <w:t xml:space="preserve">(…) (negrilla y subrayado por fuera del texto original). </w:t>
      </w:r>
    </w:p>
    <w:p w14:paraId="78F7C3C9" w14:textId="77777777" w:rsidR="00374196" w:rsidRDefault="00374196" w:rsidP="00994D5B">
      <w:pPr>
        <w:spacing w:after="0" w:line="312" w:lineRule="auto"/>
        <w:jc w:val="both"/>
        <w:rPr>
          <w:rFonts w:ascii="Arial" w:hAnsi="Arial" w:cs="Arial"/>
        </w:rPr>
      </w:pPr>
    </w:p>
    <w:p w14:paraId="602E67E9" w14:textId="199CCAFC" w:rsidR="004A52F0" w:rsidRDefault="00EC12BC" w:rsidP="00994D5B">
      <w:pPr>
        <w:spacing w:after="0" w:line="312" w:lineRule="auto"/>
        <w:jc w:val="both"/>
        <w:rPr>
          <w:rFonts w:ascii="Arial" w:hAnsi="Arial" w:cs="Arial"/>
        </w:rPr>
      </w:pPr>
      <w:r>
        <w:rPr>
          <w:rFonts w:ascii="Arial" w:hAnsi="Arial" w:cs="Arial"/>
        </w:rPr>
        <w:t xml:space="preserve">Es decir que el único elemento que debe acreditar el llamante es que exista el vinculo legal o contractual para solicitar la vinculación del “otro” como llamado en garantía, situación que correctamente ocurrió en el presente asunto y por ello el despacho en un estudio juicioso admitió el llamamiento en garantía formulado por mi prohijada a los médicos, </w:t>
      </w:r>
      <w:r w:rsidR="00252881" w:rsidRPr="00671CBC">
        <w:rPr>
          <w:rFonts w:ascii="Arial" w:hAnsi="Arial" w:cs="Arial"/>
          <w:b/>
          <w:bCs/>
        </w:rPr>
        <w:t>Mauricio Alberto Arévalo Sanabria</w:t>
      </w:r>
      <w:r w:rsidR="00252881" w:rsidRPr="00671CBC">
        <w:rPr>
          <w:rFonts w:ascii="Arial" w:hAnsi="Arial" w:cs="Arial"/>
        </w:rPr>
        <w:t xml:space="preserve"> y </w:t>
      </w:r>
      <w:r w:rsidR="00252881" w:rsidRPr="00671CBC">
        <w:rPr>
          <w:rFonts w:ascii="Arial" w:hAnsi="Arial" w:cs="Arial"/>
          <w:b/>
          <w:bCs/>
        </w:rPr>
        <w:t>Miriam Estela De Fátima Pulgarín</w:t>
      </w:r>
      <w:r w:rsidR="00167ED5">
        <w:rPr>
          <w:rFonts w:ascii="Arial" w:hAnsi="Arial" w:cs="Arial"/>
          <w:b/>
          <w:bCs/>
        </w:rPr>
        <w:t>,</w:t>
      </w:r>
      <w:r w:rsidR="00252881">
        <w:rPr>
          <w:rFonts w:ascii="Arial" w:hAnsi="Arial" w:cs="Arial"/>
        </w:rPr>
        <w:t xml:space="preserve"> pues </w:t>
      </w:r>
      <w:r w:rsidR="00343D89">
        <w:rPr>
          <w:rFonts w:ascii="Arial" w:hAnsi="Arial" w:cs="Arial"/>
        </w:rPr>
        <w:t>el tema de su responsabilidad por la participación o no en los hechos dependerá únicamente del debate probatorio m</w:t>
      </w:r>
      <w:r w:rsidR="004A52F0">
        <w:rPr>
          <w:rFonts w:ascii="Arial" w:hAnsi="Arial" w:cs="Arial"/>
        </w:rPr>
        <w:t>á</w:t>
      </w:r>
      <w:r w:rsidR="00343D89">
        <w:rPr>
          <w:rFonts w:ascii="Arial" w:hAnsi="Arial" w:cs="Arial"/>
        </w:rPr>
        <w:t xml:space="preserve">s no </w:t>
      </w:r>
      <w:r w:rsidR="004A52F0">
        <w:rPr>
          <w:rFonts w:ascii="Arial" w:hAnsi="Arial" w:cs="Arial"/>
        </w:rPr>
        <w:t xml:space="preserve">de juicios subjetivos. </w:t>
      </w:r>
    </w:p>
    <w:p w14:paraId="33E004A4" w14:textId="77777777" w:rsidR="004A52F0" w:rsidRDefault="004A52F0" w:rsidP="00994D5B">
      <w:pPr>
        <w:spacing w:after="0" w:line="312" w:lineRule="auto"/>
        <w:jc w:val="both"/>
        <w:rPr>
          <w:rFonts w:ascii="Arial" w:hAnsi="Arial" w:cs="Arial"/>
        </w:rPr>
      </w:pPr>
    </w:p>
    <w:p w14:paraId="0CBB0B4C" w14:textId="4131D4B5" w:rsidR="0070185A" w:rsidRDefault="006A1C1D" w:rsidP="00F15DC9">
      <w:pPr>
        <w:spacing w:after="0" w:line="312" w:lineRule="auto"/>
        <w:jc w:val="both"/>
        <w:rPr>
          <w:rFonts w:ascii="Arial" w:hAnsi="Arial" w:cs="Arial"/>
        </w:rPr>
      </w:pPr>
      <w:r>
        <w:rPr>
          <w:rFonts w:ascii="Arial" w:hAnsi="Arial" w:cs="Arial"/>
        </w:rPr>
        <w:t xml:space="preserve">Así las cosas, al </w:t>
      </w:r>
      <w:r w:rsidR="001813D1">
        <w:rPr>
          <w:rFonts w:ascii="Arial" w:hAnsi="Arial" w:cs="Arial"/>
        </w:rPr>
        <w:t>existir una</w:t>
      </w:r>
      <w:r w:rsidR="00F15DC9">
        <w:rPr>
          <w:rFonts w:ascii="Arial" w:hAnsi="Arial" w:cs="Arial"/>
        </w:rPr>
        <w:t xml:space="preserve"> oferta </w:t>
      </w:r>
      <w:r w:rsidR="001813D1">
        <w:rPr>
          <w:rFonts w:ascii="Arial" w:hAnsi="Arial" w:cs="Arial"/>
        </w:rPr>
        <w:t>mercantil</w:t>
      </w:r>
      <w:r w:rsidR="00F15DC9">
        <w:rPr>
          <w:rFonts w:ascii="Arial" w:hAnsi="Arial" w:cs="Arial"/>
        </w:rPr>
        <w:t xml:space="preserve"> suscrita entre los galenos aquí involucrados y </w:t>
      </w:r>
      <w:r w:rsidR="001813D1">
        <w:rPr>
          <w:rFonts w:ascii="Arial" w:hAnsi="Arial" w:cs="Arial"/>
        </w:rPr>
        <w:t xml:space="preserve">la </w:t>
      </w:r>
      <w:r w:rsidR="00802F70" w:rsidRPr="00F72F85">
        <w:rPr>
          <w:rFonts w:ascii="Arial" w:hAnsi="Arial" w:cs="Arial"/>
        </w:rPr>
        <w:t>Clínica Nuestra Señora de los Remedios</w:t>
      </w:r>
      <w:r w:rsidR="00802F70">
        <w:rPr>
          <w:rFonts w:ascii="Arial" w:hAnsi="Arial" w:cs="Arial"/>
        </w:rPr>
        <w:t xml:space="preserve">, </w:t>
      </w:r>
      <w:r w:rsidR="0070185A">
        <w:rPr>
          <w:rFonts w:ascii="Arial" w:hAnsi="Arial" w:cs="Arial"/>
        </w:rPr>
        <w:t xml:space="preserve">tal y como se </w:t>
      </w:r>
      <w:r w:rsidR="00BF730E">
        <w:rPr>
          <w:rFonts w:ascii="Arial" w:hAnsi="Arial" w:cs="Arial"/>
        </w:rPr>
        <w:t>acredita</w:t>
      </w:r>
      <w:r w:rsidR="0070185A">
        <w:rPr>
          <w:rFonts w:ascii="Arial" w:hAnsi="Arial" w:cs="Arial"/>
        </w:rPr>
        <w:t xml:space="preserve"> con las imágenes adjuntas:</w:t>
      </w:r>
    </w:p>
    <w:p w14:paraId="275EF8DA" w14:textId="77777777" w:rsidR="0070185A" w:rsidRDefault="0070185A" w:rsidP="00F15DC9">
      <w:pPr>
        <w:spacing w:after="0" w:line="312" w:lineRule="auto"/>
        <w:jc w:val="both"/>
        <w:rPr>
          <w:rFonts w:ascii="Arial" w:hAnsi="Arial" w:cs="Arial"/>
        </w:rPr>
      </w:pPr>
    </w:p>
    <w:p w14:paraId="5012C8BA" w14:textId="0E0CFE7E" w:rsidR="0070185A" w:rsidRDefault="00704EBA" w:rsidP="00704EBA">
      <w:pPr>
        <w:spacing w:after="0" w:line="312" w:lineRule="auto"/>
        <w:jc w:val="cente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0C15A2E0" wp14:editId="7CC7487F">
                <wp:simplePos x="0" y="0"/>
                <wp:positionH relativeFrom="column">
                  <wp:posOffset>819785</wp:posOffset>
                </wp:positionH>
                <wp:positionV relativeFrom="paragraph">
                  <wp:posOffset>59689</wp:posOffset>
                </wp:positionV>
                <wp:extent cx="3200400" cy="447675"/>
                <wp:effectExtent l="0" t="0" r="19050" b="28575"/>
                <wp:wrapNone/>
                <wp:docPr id="764094347" name="Rectángulo 16"/>
                <wp:cNvGraphicFramePr/>
                <a:graphic xmlns:a="http://schemas.openxmlformats.org/drawingml/2006/main">
                  <a:graphicData uri="http://schemas.microsoft.com/office/word/2010/wordprocessingShape">
                    <wps:wsp>
                      <wps:cNvSpPr/>
                      <wps:spPr>
                        <a:xfrm>
                          <a:off x="0" y="0"/>
                          <a:ext cx="3200400" cy="44767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421F5" id="Rectángulo 16" o:spid="_x0000_s1026" style="position:absolute;margin-left:64.55pt;margin-top:4.7pt;width:252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qIgwIAAGkFAAAOAAAAZHJzL2Uyb0RvYy54bWysVEtvGjEQvlfqf7B8b3ahkDQoS4SIUlWK&#10;EtSkytl4bVjJ63HHhoX++o69D1Aa9VCVg7F3Zr6Z+eZxc3uoDdsr9BXYgo8ucs6UlVBWdlPwHy/3&#10;n75w5oOwpTBgVcGPyvPb+ccPN42bqTFswZQKGYFYP2tcwbchuFmWeblVtfAX4JQloQasRaAnbrIS&#10;RUPotcnGeX6ZNYClQ5DKe/p61wr5POFrrWR40tqrwEzBKbaQTkznOp7Z/EbMNijctpJdGOIfoqhF&#10;ZcnpAHUngmA7rP6AqiuJ4EGHCwl1BlpXUqUcKJtR/iab561wKuVC5Hg30OT/H6x83D+7FRINjfMz&#10;T9eYxUFjHf8pPnZIZB0HstQhMEkfPxP9k5w4lSSbTK4ur6aRzexk7dCHrwpqFi8FRypG4kjsH3xo&#10;VXuV6MzCfWVMKoixrKFuus6nebLwYKoySqOex816aZDtBdV0mcdf5/hMjcIwlqI5ZZVu4WhUxDD2&#10;u9KsKimPceshNpwaYIWUyoZRK9qKUrXeRtMzZ71FyjkBRmRNUQ7YHUCv2YL02C0DnX40ValfB+Mu&#10;9b8ZDxbJM9gwGNeVBXwvM0NZdZ5b/Z6klprI0hrK4woZQjst3sn7iir4IHxYCaTxoKLTyIcnOrQB&#10;qhR0N862gL/e+x71qWtJyllD41Zw/3MnUHFmvlnq5+vRZBLnMz0m06sxPfBcsj6X2F29BKr+iJaL&#10;k+ka9YPprxqhfqXNsIheSSSsJN8FlwH7xzK0a4B2i1SLRVKjmXQiPNhnJyN4ZDV26MvhVaDr2jjQ&#10;ADxCP5pi9qabW91oaWGxC6Cr1OonXju+aZ5T43S7Jy6M83fSOm3I+W8AAAD//wMAUEsDBBQABgAI&#10;AAAAIQDcjP+23QAAAAgBAAAPAAAAZHJzL2Rvd25yZXYueG1sTI/BTsMwEETvSPyDtUjcqNOmCjjE&#10;qRASN6SKtkLtzY2XJCJeB9ttw9+znOD4NKPZt9VqcoM4Y4i9Jw3zWQYCqfG2p1bDbvty9wAiJkPW&#10;DJ5QwzdGWNXXV5Uprb/QG543qRU8QrE0GrqUxlLK2HToTJz5EYmzDx+cSYyhlTaYC4+7QS6yrJDO&#10;9MQXOjPic4fN5+bkNOTFodgf1l/v+Wu7DrjDZTOpvda3N9PTI4iEU/orw68+q0PNTkd/IhvFwLxQ&#10;c65qUEsQnBd5znzUcK8UyLqS/x+ofwAAAP//AwBQSwECLQAUAAYACAAAACEAtoM4kv4AAADhAQAA&#10;EwAAAAAAAAAAAAAAAAAAAAAAW0NvbnRlbnRfVHlwZXNdLnhtbFBLAQItABQABgAIAAAAIQA4/SH/&#10;1gAAAJQBAAALAAAAAAAAAAAAAAAAAC8BAABfcmVscy8ucmVsc1BLAQItABQABgAIAAAAIQCQ1VqI&#10;gwIAAGkFAAAOAAAAAAAAAAAAAAAAAC4CAABkcnMvZTJvRG9jLnhtbFBLAQItABQABgAIAAAAIQDc&#10;jP+23QAAAAgBAAAPAAAAAAAAAAAAAAAAAN0EAABkcnMvZG93bnJldi54bWxQSwUGAAAAAAQABADz&#10;AAAA5wUAAAAA&#10;" filled="f" strokecolor="#c00000" strokeweight="1.5pt"/>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25919925" wp14:editId="7AF41434">
                <wp:simplePos x="0" y="0"/>
                <wp:positionH relativeFrom="column">
                  <wp:posOffset>867410</wp:posOffset>
                </wp:positionH>
                <wp:positionV relativeFrom="paragraph">
                  <wp:posOffset>1478915</wp:posOffset>
                </wp:positionV>
                <wp:extent cx="2638425" cy="152400"/>
                <wp:effectExtent l="0" t="0" r="28575" b="19050"/>
                <wp:wrapNone/>
                <wp:docPr id="254643302" name="Rectángulo 16"/>
                <wp:cNvGraphicFramePr/>
                <a:graphic xmlns:a="http://schemas.openxmlformats.org/drawingml/2006/main">
                  <a:graphicData uri="http://schemas.microsoft.com/office/word/2010/wordprocessingShape">
                    <wps:wsp>
                      <wps:cNvSpPr/>
                      <wps:spPr>
                        <a:xfrm>
                          <a:off x="0" y="0"/>
                          <a:ext cx="2638425" cy="1524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CAD18" id="Rectángulo 16" o:spid="_x0000_s1026" style="position:absolute;margin-left:68.3pt;margin-top:116.45pt;width:207.7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4+JhAIAAGkFAAAOAAAAZHJzL2Uyb0RvYy54bWysVEtvGyEQvlfqf0Dcm9117TSxso4sR6kq&#10;RYnVpMoZs+BFYhkK2Gv313dgH7bSqIeqe2CBmfmG+eZxc3toNNkL5xWYkhYXOSXCcKiU2Zb0x8v9&#10;pytKfGCmYhqMKOlReHq7+PjhprVzMYEadCUcQRDj560taR2CnWeZ57VomL8AKwwKJbiGBTy6bVY5&#10;1iJ6o7NJnl9mLbjKOuDCe7y964R0kfClFDw8SelFILqk+LaQVpfWTVyzxQ2bbx2zteL9M9g/vKJh&#10;yqDTEeqOBUZ2Tv0B1SjuwIMMFxyaDKRUXKQYMJoifxPNc82sSLEgOd6ONPn/B8sf98927ZCG1vq5&#10;x22M4iBdE//4PnJIZB1HssQhEI6Xk8vPV9PJjBKOsmI2meaJzexkbZ0PXwU0JG5K6jAZiSO2f/AB&#10;PaLqoBKdGbhXWqeEaENaBL3OZ3my8KBVFaVRz7vtZqUd2TPM6SqPX0wjop2p4UkbvDxFlXbhqEXE&#10;0Oa7kERVMY7OQyw4McIyzoUJRSeqWSU6b8XszNlgkVwnwIgs8ZUjdg8waHYgA3b35l4/mopUr6Nx&#10;H/rfjEeL5BlMGI0bZcC9F5nGqHrPnf5AUkdNZGkD1XHtiIOuW7zl9woz+MB8WDOH7YGNhC0fnnCR&#10;GjBT0O8oqcH9eu8+6mPVopSSFtutpP7njjlBif5msJ6vi+k09mc6TGdfJnhw55LNucTsmhVg9gsc&#10;LpanbdQPethKB80rToZl9IoiZjj6LikPbjisQjcGcLZwsVwmNexJy8KDebY8gkdWY4W+HF6Zs30Z&#10;B2yARxhak83fVHOnGy0NLHcBpEqlfuK15xv7ORVOP3viwDg/J63ThFz8BgAA//8DAFBLAwQUAAYA&#10;CAAAACEAUNjuBOAAAAALAQAADwAAAGRycy9kb3ducmV2LnhtbEyPwU7DMAyG70i8Q2QkbixdSyNa&#10;mk4IiRvSxJjQdssa01Y0Tmmyrbw95sSOv/3p9+dqNbtBnHAKvScNy0UCAqnxtqdWw/b95e4BRIiG&#10;rBk8oYYfDLCqr68qU1p/pjc8bWIruIRCaTR0MY6llKHp0Jmw8CMS7z795EzkOLXSTubM5W6QaZIo&#10;6UxPfKEzIz532Hxtjk5DpvZqt19/f2Sv7XrCLd43c7HT+vZmfnoEEXGO/zD86bM61Ox08EeyQQyc&#10;M6UY1ZBmaQGCiTxPlyAOPMlVAbKu5OUP9S8AAAD//wMAUEsBAi0AFAAGAAgAAAAhALaDOJL+AAAA&#10;4QEAABMAAAAAAAAAAAAAAAAAAAAAAFtDb250ZW50X1R5cGVzXS54bWxQSwECLQAUAAYACAAAACEA&#10;OP0h/9YAAACUAQAACwAAAAAAAAAAAAAAAAAvAQAAX3JlbHMvLnJlbHNQSwECLQAUAAYACAAAACEA&#10;SYuPiYQCAABpBQAADgAAAAAAAAAAAAAAAAAuAgAAZHJzL2Uyb0RvYy54bWxQSwECLQAUAAYACAAA&#10;ACEAUNjuBOAAAAALAQAADwAAAAAAAAAAAAAAAADeBAAAZHJzL2Rvd25yZXYueG1sUEsFBgAAAAAE&#10;AAQA8wAAAOsFAAAAAA==&#10;" filled="f" strokecolor="#c00000" strokeweight="1.5pt"/>
            </w:pict>
          </mc:Fallback>
        </mc:AlternateContent>
      </w:r>
      <w:r w:rsidR="000E3AD9" w:rsidRPr="000E3AD9">
        <w:rPr>
          <w:rFonts w:ascii="Arial" w:hAnsi="Arial" w:cs="Arial"/>
          <w:noProof/>
        </w:rPr>
        <w:drawing>
          <wp:inline distT="0" distB="0" distL="0" distR="0" wp14:anchorId="0F9D6EC1" wp14:editId="25AE8F99">
            <wp:extent cx="4382112" cy="1848108"/>
            <wp:effectExtent l="0" t="0" r="0" b="0"/>
            <wp:docPr id="13953508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50827" name=""/>
                    <pic:cNvPicPr/>
                  </pic:nvPicPr>
                  <pic:blipFill>
                    <a:blip r:embed="rId16"/>
                    <a:stretch>
                      <a:fillRect/>
                    </a:stretch>
                  </pic:blipFill>
                  <pic:spPr>
                    <a:xfrm>
                      <a:off x="0" y="0"/>
                      <a:ext cx="4382112" cy="1848108"/>
                    </a:xfrm>
                    <a:prstGeom prst="rect">
                      <a:avLst/>
                    </a:prstGeom>
                  </pic:spPr>
                </pic:pic>
              </a:graphicData>
            </a:graphic>
          </wp:inline>
        </w:drawing>
      </w:r>
    </w:p>
    <w:p w14:paraId="57F33E3D" w14:textId="5E956722" w:rsidR="00704EBA" w:rsidRDefault="00704EBA" w:rsidP="00704EBA">
      <w:pPr>
        <w:spacing w:after="0" w:line="312" w:lineRule="auto"/>
        <w:jc w:val="cente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24A27146" wp14:editId="2176E28C">
                <wp:simplePos x="0" y="0"/>
                <wp:positionH relativeFrom="column">
                  <wp:posOffset>467359</wp:posOffset>
                </wp:positionH>
                <wp:positionV relativeFrom="paragraph">
                  <wp:posOffset>25400</wp:posOffset>
                </wp:positionV>
                <wp:extent cx="3743325" cy="466725"/>
                <wp:effectExtent l="0" t="0" r="28575" b="28575"/>
                <wp:wrapNone/>
                <wp:docPr id="1468712358" name="Rectángulo 16"/>
                <wp:cNvGraphicFramePr/>
                <a:graphic xmlns:a="http://schemas.openxmlformats.org/drawingml/2006/main">
                  <a:graphicData uri="http://schemas.microsoft.com/office/word/2010/wordprocessingShape">
                    <wps:wsp>
                      <wps:cNvSpPr/>
                      <wps:spPr>
                        <a:xfrm>
                          <a:off x="0" y="0"/>
                          <a:ext cx="3743325" cy="46672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6DC32" id="Rectángulo 16" o:spid="_x0000_s1026" style="position:absolute;margin-left:36.8pt;margin-top:2pt;width:294.7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TUhAIAAGkFAAAOAAAAZHJzL2Uyb0RvYy54bWysVEtv2zAMvg/YfxB0X+2kSbsGdYogRYcB&#10;RVu0HXpWZCk2IIsapbz260fJjwRdscOwHBTKJD+Sn0he3+wbw7YKfQ224KOznDNlJZS1XRf8x+vd&#10;l6+c+SBsKQxYVfCD8vxm/vnT9c7N1BgqMKVCRiDWz3au4FUIbpZlXlaqEf4MnLKk1ICNCHTFdVai&#10;2BF6Y7Jxnl9kO8DSIUjlPX29bZV8nvC1VjI8au1VYKbglFtIJ6ZzFc9sfi1maxSuqmWXhviHLBpR&#10;Wwo6QN2KINgG6z+gmloieNDhTEKTgda1VKkGqmaUv6vmpRJOpVqIHO8Gmvz/g5UP2xf3hETDzvmZ&#10;JzFWsdfYxH/Kj+0TWYeBLLUPTNLH88vJ+fl4ypkk3eTi4pJkgsmO3g59+KagYVEoONJjJI7E9t6H&#10;1rQ3icEs3NXGpAcxlu2om67yaZ48PJi6jNpo53G9WhpkW0Fvuszjrwt8YkZpGEvZHKtKUjgYFTGM&#10;fVaa1SXVMW4jxIZTA6yQUtkwalWVKFUbbTQ9CdZ7pJoTYETWlOWA3QH0li1Ij90y0NlHV5X6dXDu&#10;Sv+b8+CRIoMNg3NTW8CPKjNUVRe5te9JaqmJLK2gPDwhQ2inxTt5V9ML3gsfngTSeNAg0ciHRzq0&#10;AXop6CTOKsBfH32P9tS1pOVsR+NWcP9zI1BxZr5b6uer0WQS5zNdJtPLMV3wVLM61dhNswR6/REt&#10;FyeTGO2D6UWN0LzRZljEqKQSVlLsgsuA/WUZ2jVAu0WqxSKZ0Uw6Ee7ti5MRPLIaO/R1/ybQdW0c&#10;aAAeoB9NMXvXza1t9LSw2ATQdWr1I68d3zTPqXG63RMXxuk9WR035Pw3AAAA//8DAFBLAwQUAAYA&#10;CAAAACEAxKQ6It0AAAAHAQAADwAAAGRycy9kb3ducmV2LnhtbEyPwU7DMBBE70j8g7VI3KhTUlwa&#10;4lQIiRtSRalQe3PjbRIRr4PttuHvWU7lODujmbflcnS9OGGInScN00kGAqn2tqNGw+bj9e4RREyG&#10;rOk9oYYfjLCsrq9KU1h/pnc8rVMjuIRiYTS0KQ2FlLFu0Zk48QMSewcfnEksQyNtMGcud728zzIl&#10;nemIF1oz4EuL9df66DTkaqe2u9X3Z/7WrAJucFaPi63Wtzfj8xOIhGO6hOEPn9GhYqa9P5KNotcw&#10;zxUnNcz4I7aVyqcg9nyfP4CsSvmfv/oFAAD//wMAUEsBAi0AFAAGAAgAAAAhALaDOJL+AAAA4QEA&#10;ABMAAAAAAAAAAAAAAAAAAAAAAFtDb250ZW50X1R5cGVzXS54bWxQSwECLQAUAAYACAAAACEAOP0h&#10;/9YAAACUAQAACwAAAAAAAAAAAAAAAAAvAQAAX3JlbHMvLnJlbHNQSwECLQAUAAYACAAAACEARJpk&#10;1IQCAABpBQAADgAAAAAAAAAAAAAAAAAuAgAAZHJzL2Uyb0RvYy54bWxQSwECLQAUAAYACAAAACEA&#10;xKQ6It0AAAAHAQAADwAAAAAAAAAAAAAAAADeBAAAZHJzL2Rvd25yZXYueG1sUEsFBgAAAAAEAAQA&#10;8wAAAOgFAAAAAA==&#10;" filled="f" strokecolor="#c00000" strokeweight="1.5pt"/>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421DA589" wp14:editId="7B6904C4">
                <wp:simplePos x="0" y="0"/>
                <wp:positionH relativeFrom="column">
                  <wp:posOffset>467360</wp:posOffset>
                </wp:positionH>
                <wp:positionV relativeFrom="paragraph">
                  <wp:posOffset>1587499</wp:posOffset>
                </wp:positionV>
                <wp:extent cx="3124200" cy="219075"/>
                <wp:effectExtent l="0" t="0" r="19050" b="28575"/>
                <wp:wrapNone/>
                <wp:docPr id="1253104616" name="Rectángulo 16"/>
                <wp:cNvGraphicFramePr/>
                <a:graphic xmlns:a="http://schemas.openxmlformats.org/drawingml/2006/main">
                  <a:graphicData uri="http://schemas.microsoft.com/office/word/2010/wordprocessingShape">
                    <wps:wsp>
                      <wps:cNvSpPr/>
                      <wps:spPr>
                        <a:xfrm>
                          <a:off x="0" y="0"/>
                          <a:ext cx="3124200" cy="21907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4B1D0" id="Rectángulo 16" o:spid="_x0000_s1026" style="position:absolute;margin-left:36.8pt;margin-top:125pt;width:246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tugwIAAGkFAAAOAAAAZHJzL2Uyb0RvYy54bWysVEtv2zAMvg/YfxB0X21nybYGdYogRYcB&#10;RVusHXpWZCkxIIsapcTJfv0o+ZGgK3YYloMimeRH8uPj6vrQGLZX6GuwJS8ucs6UlVDVdlPyH8+3&#10;H75w5oOwlTBgVcmPyvPrxft3V62bqwlswVQKGYFYP29dybchuHmWeblVjfAX4JQloQZsRKAnbrIK&#10;RUvojckmef4pawErhyCV9/T1phPyRcLXWsnwoLVXgZmSU2whnZjOdTyzxZWYb1C4bS37MMQ/RNGI&#10;2pLTEepGBMF2WP8B1dQSwYMOFxKaDLSupUo5UDZF/iqbp61wKuVC5Hg30uT/H6y83z+5RyQaWufn&#10;nq4xi4PGJv5TfOyQyDqOZKlDYJI+fiwmU6oAZ5Jkk+Iy/zyLbGYna4c+fFXQsHgpOVIxEkdif+dD&#10;pzqoRGcWbmtjUkGMZS1102U+y5OFB1NXURr1PG7WK4NsL6imqzz+esdnahSGsRTNKat0C0ejIoax&#10;35VmdUV5TDoPseHUCCukVDYUnWgrKtV5K2ZnzgaLlHMCjMiaohyxe4BBswMZsDsGev1oqlK/jsZ9&#10;6n8zHi2SZ7BhNG5qC/hWZoay6j13+gNJHTWRpTVUx0dkCN20eCdva6rgnfDhUSCNBxWdRj480KEN&#10;UKWgv3G2Bfz11veoT11LUs5aGreS+587gYoz881SP18W02mcz/SYzj5P6IHnkvW5xO6aFVD1C1ou&#10;TqZr1A9muGqE5oU2wzJ6JZGwknyXXAYcHqvQrQHaLVItl0mNZtKJcGefnIzgkdXYoc+HF4Gub+NA&#10;A3APw2iK+atu7nSjpYXlLoCuU6ufeO35pnlOjdPvnrgwzt9J67QhF78BAAD//wMAUEsDBBQABgAI&#10;AAAAIQBuV0u93wAAAAoBAAAPAAAAZHJzL2Rvd25yZXYueG1sTI/LTsMwEEX3SPyDNUjsqEPTmBLi&#10;VAiJHVJFqVC7c+MhiYjHwXbb8PcMK1jOnaP7qFaTG8QJQ+w9abidZSCQGm97ajVs355vliBiMmTN&#10;4Ak1fGOEVX15UZnS+jO94mmTWsEmFEujoUtpLKWMTYfOxJkfkfj34YMzic/QShvMmc3dIOdZpqQz&#10;PXFCZ0Z86rD53Bydhlzt1W6//nrPX9p1wC0umul+p/X11fT4ACLhlP5g+K3P1aHmTgd/JBvFoOEu&#10;V0xqmBcZb2KgUAUrB1aWiwJkXcn/E+ofAAAA//8DAFBLAQItABQABgAIAAAAIQC2gziS/gAAAOEB&#10;AAATAAAAAAAAAAAAAAAAAAAAAABbQ29udGVudF9UeXBlc10ueG1sUEsBAi0AFAAGAAgAAAAhADj9&#10;If/WAAAAlAEAAAsAAAAAAAAAAAAAAAAALwEAAF9yZWxzLy5yZWxzUEsBAi0AFAAGAAgAAAAhACYu&#10;i26DAgAAaQUAAA4AAAAAAAAAAAAAAAAALgIAAGRycy9lMm9Eb2MueG1sUEsBAi0AFAAGAAgAAAAh&#10;AG5XS73fAAAACgEAAA8AAAAAAAAAAAAAAAAA3QQAAGRycy9kb3ducmV2LnhtbFBLBQYAAAAABAAE&#10;APMAAADpBQAAAAA=&#10;" filled="f" strokecolor="#c00000" strokeweight="1.5pt"/>
            </w:pict>
          </mc:Fallback>
        </mc:AlternateContent>
      </w:r>
      <w:r w:rsidRPr="00704EBA">
        <w:rPr>
          <w:rFonts w:ascii="Arial" w:hAnsi="Arial" w:cs="Arial"/>
          <w:noProof/>
        </w:rPr>
        <w:drawing>
          <wp:inline distT="0" distB="0" distL="0" distR="0" wp14:anchorId="20D421FC" wp14:editId="7BAA3F57">
            <wp:extent cx="5077534" cy="2067213"/>
            <wp:effectExtent l="0" t="0" r="8890" b="9525"/>
            <wp:docPr id="179381338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13381" name="Imagen 1" descr="Interfaz de usuario gráfica, Texto, Aplicación&#10;&#10;Descripción generada automáticamente"/>
                    <pic:cNvPicPr/>
                  </pic:nvPicPr>
                  <pic:blipFill>
                    <a:blip r:embed="rId17"/>
                    <a:stretch>
                      <a:fillRect/>
                    </a:stretch>
                  </pic:blipFill>
                  <pic:spPr>
                    <a:xfrm>
                      <a:off x="0" y="0"/>
                      <a:ext cx="5077534" cy="2067213"/>
                    </a:xfrm>
                    <a:prstGeom prst="rect">
                      <a:avLst/>
                    </a:prstGeom>
                  </pic:spPr>
                </pic:pic>
              </a:graphicData>
            </a:graphic>
          </wp:inline>
        </w:drawing>
      </w:r>
    </w:p>
    <w:p w14:paraId="77D9156B" w14:textId="77777777" w:rsidR="0070185A" w:rsidRDefault="0070185A" w:rsidP="00F15DC9">
      <w:pPr>
        <w:spacing w:after="0" w:line="312" w:lineRule="auto"/>
        <w:jc w:val="both"/>
        <w:rPr>
          <w:rFonts w:ascii="Arial" w:hAnsi="Arial" w:cs="Arial"/>
        </w:rPr>
      </w:pPr>
    </w:p>
    <w:p w14:paraId="375B9E84" w14:textId="669A5B90" w:rsidR="00F15DC9" w:rsidRDefault="00A63312" w:rsidP="00F15DC9">
      <w:pPr>
        <w:spacing w:after="0" w:line="312" w:lineRule="auto"/>
        <w:jc w:val="both"/>
        <w:rPr>
          <w:rFonts w:ascii="Arial" w:hAnsi="Arial" w:cs="Arial"/>
        </w:rPr>
      </w:pPr>
      <w:r>
        <w:rPr>
          <w:rFonts w:ascii="Arial" w:hAnsi="Arial" w:cs="Arial"/>
        </w:rPr>
        <w:t>Del texto anterior se evidencia que m</w:t>
      </w:r>
      <w:r w:rsidR="00F15DC9">
        <w:rPr>
          <w:rFonts w:ascii="Arial" w:hAnsi="Arial" w:cs="Arial"/>
        </w:rPr>
        <w:t>i prohijada</w:t>
      </w:r>
      <w:r w:rsidR="008F7756">
        <w:rPr>
          <w:rFonts w:ascii="Arial" w:hAnsi="Arial" w:cs="Arial"/>
        </w:rPr>
        <w:t xml:space="preserve"> </w:t>
      </w:r>
      <w:r w:rsidR="00F15DC9">
        <w:rPr>
          <w:rFonts w:ascii="Arial" w:hAnsi="Arial" w:cs="Arial"/>
        </w:rPr>
        <w:t xml:space="preserve">se encuentra legitimada para llamar en garantía a los galenos </w:t>
      </w:r>
      <w:r w:rsidR="00F15DC9" w:rsidRPr="009431E7">
        <w:rPr>
          <w:rFonts w:ascii="Arial" w:hAnsi="Arial" w:cs="Arial"/>
          <w:b/>
          <w:bCs/>
        </w:rPr>
        <w:t>Mauricio Alberto Arévalo Sanabria</w:t>
      </w:r>
      <w:r w:rsidR="00F15DC9">
        <w:rPr>
          <w:rFonts w:ascii="Arial" w:hAnsi="Arial" w:cs="Arial"/>
        </w:rPr>
        <w:t xml:space="preserve"> y </w:t>
      </w:r>
      <w:r w:rsidR="00F15DC9" w:rsidRPr="009431E7">
        <w:rPr>
          <w:rFonts w:ascii="Arial" w:hAnsi="Arial" w:cs="Arial"/>
          <w:b/>
          <w:bCs/>
        </w:rPr>
        <w:t>Miriam Estela De Fátima Pulgarín</w:t>
      </w:r>
      <w:r w:rsidR="00167ED5">
        <w:rPr>
          <w:rFonts w:ascii="Arial" w:hAnsi="Arial" w:cs="Arial"/>
          <w:b/>
          <w:bCs/>
        </w:rPr>
        <w:t>,</w:t>
      </w:r>
      <w:r w:rsidR="00F15DC9">
        <w:rPr>
          <w:rFonts w:ascii="Arial" w:hAnsi="Arial" w:cs="Arial"/>
        </w:rPr>
        <w:t xml:space="preserve"> </w:t>
      </w:r>
      <w:r w:rsidR="008F7756">
        <w:rPr>
          <w:rFonts w:ascii="Arial" w:hAnsi="Arial" w:cs="Arial"/>
        </w:rPr>
        <w:t xml:space="preserve">máxime cuando en </w:t>
      </w:r>
      <w:r>
        <w:rPr>
          <w:rFonts w:ascii="Arial" w:hAnsi="Arial" w:cs="Arial"/>
        </w:rPr>
        <w:t xml:space="preserve">dichas ofertas se agregó en </w:t>
      </w:r>
      <w:r w:rsidR="008F7756">
        <w:rPr>
          <w:rFonts w:ascii="Arial" w:hAnsi="Arial" w:cs="Arial"/>
        </w:rPr>
        <w:t>la</w:t>
      </w:r>
      <w:r w:rsidR="00F15DC9">
        <w:rPr>
          <w:rFonts w:ascii="Arial" w:hAnsi="Arial" w:cs="Arial"/>
        </w:rPr>
        <w:t xml:space="preserve"> “CLAUSULA SEGUNDA – DEL SERVICIO OFERTADO” de la oferta mercantil se indicó que el OFERENTE (los médicos) </w:t>
      </w:r>
      <w:r w:rsidR="00167ED5">
        <w:rPr>
          <w:rFonts w:ascii="Arial" w:hAnsi="Arial" w:cs="Arial"/>
        </w:rPr>
        <w:t>debían</w:t>
      </w:r>
      <w:r w:rsidR="00F15DC9">
        <w:rPr>
          <w:rFonts w:ascii="Arial" w:hAnsi="Arial" w:cs="Arial"/>
        </w:rPr>
        <w:t>:</w:t>
      </w:r>
    </w:p>
    <w:p w14:paraId="50DD0ADD" w14:textId="77777777" w:rsidR="00F15DC9" w:rsidRDefault="00F15DC9" w:rsidP="00F15DC9">
      <w:pPr>
        <w:spacing w:after="0" w:line="312" w:lineRule="auto"/>
        <w:jc w:val="both"/>
        <w:rPr>
          <w:rFonts w:ascii="Arial" w:hAnsi="Arial" w:cs="Arial"/>
        </w:rPr>
      </w:pPr>
    </w:p>
    <w:p w14:paraId="4AF6A31D" w14:textId="77777777" w:rsidR="00F15DC9" w:rsidRDefault="00F15DC9" w:rsidP="00F15DC9">
      <w:pPr>
        <w:spacing w:after="0" w:line="312" w:lineRule="auto"/>
        <w:jc w:val="both"/>
        <w:rPr>
          <w:rFonts w:ascii="Arial" w:hAnsi="Arial" w:cs="Arial"/>
        </w:rPr>
      </w:pPr>
      <w:r w:rsidRPr="006D71AF">
        <w:rPr>
          <w:rFonts w:ascii="Arial" w:hAnsi="Arial" w:cs="Arial"/>
          <w:noProof/>
        </w:rPr>
        <w:drawing>
          <wp:inline distT="0" distB="0" distL="0" distR="0" wp14:anchorId="22C8782F" wp14:editId="7FB7780A">
            <wp:extent cx="4658995" cy="184785"/>
            <wp:effectExtent l="0" t="0" r="8255" b="5715"/>
            <wp:docPr id="19071359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67466" name=""/>
                    <pic:cNvPicPr/>
                  </pic:nvPicPr>
                  <pic:blipFill rotWithShape="1">
                    <a:blip r:embed="rId14"/>
                    <a:srcRect l="23827" t="1" b="-2"/>
                    <a:stretch/>
                  </pic:blipFill>
                  <pic:spPr bwMode="auto">
                    <a:xfrm>
                      <a:off x="0" y="0"/>
                      <a:ext cx="4658995" cy="184785"/>
                    </a:xfrm>
                    <a:prstGeom prst="rect">
                      <a:avLst/>
                    </a:prstGeom>
                    <a:ln>
                      <a:noFill/>
                    </a:ln>
                    <a:extLst>
                      <a:ext uri="{53640926-AAD7-44D8-BBD7-CCE9431645EC}">
                        <a14:shadowObscured xmlns:a14="http://schemas.microsoft.com/office/drawing/2010/main"/>
                      </a:ext>
                    </a:extLst>
                  </pic:spPr>
                </pic:pic>
              </a:graphicData>
            </a:graphic>
          </wp:inline>
        </w:drawing>
      </w:r>
    </w:p>
    <w:p w14:paraId="72DC7FC6" w14:textId="77777777" w:rsidR="00F15DC9" w:rsidRDefault="00F15DC9" w:rsidP="00F15DC9">
      <w:pPr>
        <w:spacing w:after="0" w:line="312" w:lineRule="auto"/>
        <w:jc w:val="both"/>
        <w:rPr>
          <w:rFonts w:ascii="Arial" w:hAnsi="Arial" w:cs="Arial"/>
        </w:rPr>
      </w:pPr>
      <w:r>
        <w:rPr>
          <w:rFonts w:ascii="Arial" w:eastAsiaTheme="minorEastAsia" w:hAnsi="Arial" w:cs="Arial"/>
          <w:noProof/>
          <w:lang w:eastAsia="es-CO"/>
        </w:rPr>
        <w:lastRenderedPageBreak/>
        <mc:AlternateContent>
          <mc:Choice Requires="wps">
            <w:drawing>
              <wp:anchor distT="0" distB="0" distL="114300" distR="114300" simplePos="0" relativeHeight="251672576" behindDoc="0" locked="0" layoutInCell="1" allowOverlap="1" wp14:anchorId="3C851716" wp14:editId="58D37FC8">
                <wp:simplePos x="0" y="0"/>
                <wp:positionH relativeFrom="column">
                  <wp:posOffset>635</wp:posOffset>
                </wp:positionH>
                <wp:positionV relativeFrom="paragraph">
                  <wp:posOffset>194945</wp:posOffset>
                </wp:positionV>
                <wp:extent cx="6116320" cy="1071880"/>
                <wp:effectExtent l="19050" t="19050" r="17780" b="13970"/>
                <wp:wrapNone/>
                <wp:docPr id="527763414" name="Rectángulo 15"/>
                <wp:cNvGraphicFramePr/>
                <a:graphic xmlns:a="http://schemas.openxmlformats.org/drawingml/2006/main">
                  <a:graphicData uri="http://schemas.microsoft.com/office/word/2010/wordprocessingShape">
                    <wps:wsp>
                      <wps:cNvSpPr/>
                      <wps:spPr>
                        <a:xfrm>
                          <a:off x="0" y="0"/>
                          <a:ext cx="6116320" cy="107188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3B64C" id="Rectángulo 15" o:spid="_x0000_s1026" style="position:absolute;margin-left:.05pt;margin-top:15.35pt;width:481.6pt;height:8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8khwIAAGoFAAAOAAAAZHJzL2Uyb0RvYy54bWysVEtv2zAMvg/YfxB0X21nTZsFdYogRYcB&#10;RRusHXpWZCkWIIuapMTJfv0o+ZGgK3YYloMimeRH8uPj5vbQaLIXziswJS0uckqE4VApsy3pj5f7&#10;TzNKfGCmYhqMKOlReHq7+PjhprVzMYEadCUcQRDj560taR2CnWeZ57VomL8AKwwKJbiGBXy6bVY5&#10;1iJ6o7NJnl9lLbjKOuDCe/x61wnpIuFLKXh4ktKLQHRJMbaQTpfOTTyzxQ2bbx2zteJ9GOwfomiY&#10;Muh0hLpjgZGdU39ANYo78CDDBYcmAykVFykHzKbI32TzXDMrUi5IjrcjTf7/wfLH/bNdO6ShtX7u&#10;8RqzOEjXxH+MjxwSWceRLHEIhOPHq6K4+jxBTjnKivy6mM0SndnJ3DofvgpoSLyU1GE1Ekls/+AD&#10;ukTVQSV6M3CvtE4V0Ya0JZ3MptfTZOFBqypKo553281KO7JnWNRVHn+xjoh2poYvbfDjKa10C0ct&#10;IoY234UkqsJEJp2H2HFihGWcCxOKTlSzSnTeiumZs8EiuU6AEVlilCN2DzBodiADdhdzrx9NRWrY&#10;0Tj/W2Cd8WiRPIMJo3GjDLj3ADRm1Xvu9AeSOmoiSxuojmtHHHTj4i2/V1jBB+bDmjmcD6w6znx4&#10;wkNqwEpBf6OkBvfrve9RH9sWpZS0OG8l9T93zAlK9DeDDf2luLyMA5oel9Pr2FnuXLI5l5hdswKs&#10;foHbxfJ0jfpBD1fpoHnF1bCMXlHEDEffJeXBDY9V6PYALhculsukhkNpWXgwz5ZH8Mhq7NCXwytz&#10;tm/jgBPwCMNssvmbbu50o6WB5S6AVKnVT7z2fONAp8bpl0/cGOfvpHVakYvfAAAA//8DAFBLAwQU&#10;AAYACAAAACEAV0rMbtsAAAAHAQAADwAAAGRycy9kb3ducmV2LnhtbEyOy07DMBBF90j8gzVI7KhT&#10;ohYS4lSIhwQLhFqQ2E7iIQ7E4yh26/D3uCtY3ofuPdVmtoM40OR7xwqWiwwEcet0z52C97fHi2sQ&#10;PiBrHByTgh/ysKlPTyostYu8pcMudCKNsC9RgQlhLKX0rSGLfuFG4pR9usliSHLqpJ4wpnE7yMss&#10;W0uLPacHgyPdGWq/d3ur4KV53sa4+qCn8DAv8TV+OTT3Sp2fzbc3IALN4a8MR/yEDnViatyetRfD&#10;UYugIM+uQKS0WOc5iCbZRbECWVfyP3/9CwAA//8DAFBLAQItABQABgAIAAAAIQC2gziS/gAAAOEB&#10;AAATAAAAAAAAAAAAAAAAAAAAAABbQ29udGVudF9UeXBlc10ueG1sUEsBAi0AFAAGAAgAAAAhADj9&#10;If/WAAAAlAEAAAsAAAAAAAAAAAAAAAAALwEAAF9yZWxzLy5yZWxzUEsBAi0AFAAGAAgAAAAhAIpV&#10;/ySHAgAAagUAAA4AAAAAAAAAAAAAAAAALgIAAGRycy9lMm9Eb2MueG1sUEsBAi0AFAAGAAgAAAAh&#10;AFdKzG7bAAAABwEAAA8AAAAAAAAAAAAAAAAA4QQAAGRycy9kb3ducmV2LnhtbFBLBQYAAAAABAAE&#10;APMAAADpBQAAAAA=&#10;" filled="f" strokecolor="#c00000" strokeweight="2.25pt"/>
            </w:pict>
          </mc:Fallback>
        </mc:AlternateContent>
      </w:r>
      <w:r>
        <w:rPr>
          <w:rFonts w:ascii="Arial" w:hAnsi="Arial" w:cs="Arial"/>
        </w:rPr>
        <w:t>(…)</w:t>
      </w:r>
    </w:p>
    <w:p w14:paraId="101ED2E2" w14:textId="77777777" w:rsidR="00F15DC9" w:rsidRDefault="00F15DC9" w:rsidP="00F15DC9">
      <w:pPr>
        <w:spacing w:after="0" w:line="312" w:lineRule="auto"/>
        <w:jc w:val="both"/>
        <w:rPr>
          <w:rFonts w:ascii="Arial" w:hAnsi="Arial" w:cs="Arial"/>
        </w:rPr>
      </w:pPr>
      <w:r w:rsidRPr="007123E1">
        <w:rPr>
          <w:rFonts w:ascii="Arial" w:hAnsi="Arial" w:cs="Arial"/>
          <w:noProof/>
        </w:rPr>
        <w:drawing>
          <wp:inline distT="0" distB="0" distL="0" distR="0" wp14:anchorId="44D9FEDD" wp14:editId="7A132AA4">
            <wp:extent cx="6116320" cy="1062355"/>
            <wp:effectExtent l="0" t="0" r="0" b="4445"/>
            <wp:docPr id="1546775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93071" name=""/>
                    <pic:cNvPicPr/>
                  </pic:nvPicPr>
                  <pic:blipFill>
                    <a:blip r:embed="rId15"/>
                    <a:stretch>
                      <a:fillRect/>
                    </a:stretch>
                  </pic:blipFill>
                  <pic:spPr>
                    <a:xfrm>
                      <a:off x="0" y="0"/>
                      <a:ext cx="6116320" cy="1062355"/>
                    </a:xfrm>
                    <a:prstGeom prst="rect">
                      <a:avLst/>
                    </a:prstGeom>
                  </pic:spPr>
                </pic:pic>
              </a:graphicData>
            </a:graphic>
          </wp:inline>
        </w:drawing>
      </w:r>
    </w:p>
    <w:p w14:paraId="602DE281" w14:textId="77777777" w:rsidR="00167ED5" w:rsidRDefault="00167ED5" w:rsidP="00F15DC9">
      <w:pPr>
        <w:spacing w:after="0" w:line="312" w:lineRule="auto"/>
        <w:jc w:val="both"/>
        <w:rPr>
          <w:rFonts w:ascii="Arial" w:hAnsi="Arial" w:cs="Arial"/>
        </w:rPr>
      </w:pPr>
    </w:p>
    <w:p w14:paraId="098CD6A3" w14:textId="490BAE63" w:rsidR="00F15DC9" w:rsidRDefault="00F15DC9" w:rsidP="00F15DC9">
      <w:pPr>
        <w:spacing w:after="0" w:line="312" w:lineRule="auto"/>
        <w:jc w:val="both"/>
        <w:rPr>
          <w:rFonts w:ascii="Arial" w:hAnsi="Arial" w:cs="Arial"/>
        </w:rPr>
      </w:pPr>
      <w:r>
        <w:rPr>
          <w:rFonts w:ascii="Arial" w:hAnsi="Arial" w:cs="Arial"/>
        </w:rPr>
        <w:t>(…)</w:t>
      </w:r>
    </w:p>
    <w:p w14:paraId="1E162B81" w14:textId="77777777" w:rsidR="00D90E2A" w:rsidRDefault="00D90E2A" w:rsidP="00F15DC9">
      <w:pPr>
        <w:spacing w:after="0" w:line="312" w:lineRule="auto"/>
        <w:jc w:val="both"/>
        <w:rPr>
          <w:rFonts w:ascii="Arial" w:hAnsi="Arial" w:cs="Arial"/>
        </w:rPr>
      </w:pPr>
    </w:p>
    <w:p w14:paraId="6841B57A" w14:textId="7D62C62A" w:rsidR="00032BEE" w:rsidRDefault="00F15DC9" w:rsidP="00F15DC9">
      <w:pPr>
        <w:spacing w:after="0" w:line="312" w:lineRule="auto"/>
        <w:jc w:val="both"/>
        <w:rPr>
          <w:rFonts w:ascii="Arial" w:hAnsi="Arial" w:cs="Arial"/>
        </w:rPr>
      </w:pPr>
      <w:r>
        <w:rPr>
          <w:rFonts w:ascii="Arial" w:hAnsi="Arial" w:cs="Arial"/>
        </w:rPr>
        <w:t>Es decir que ambas partes estuvieron de acuerdo en indicar que cualquier situación que se presentara y esto conllevara a una convocatori</w:t>
      </w:r>
      <w:r w:rsidR="00167ED5">
        <w:rPr>
          <w:rFonts w:ascii="Arial" w:hAnsi="Arial" w:cs="Arial"/>
        </w:rPr>
        <w:t>a</w:t>
      </w:r>
      <w:r>
        <w:rPr>
          <w:rFonts w:ascii="Arial" w:hAnsi="Arial" w:cs="Arial"/>
        </w:rPr>
        <w:t xml:space="preserve"> de una acción judicial, el OFERENTE (médicos) tenían que atenderlas para responder por la actividad del servicio médico. Es decir que existe un vínculo contractual que permite que los galenos sean llamados a responder por los eventuales sucesos que ocurran en relación de la atención médica, máxime cuando recordemos que existe una oferta mercantil de por medio entre los aquí llamados en garantía y mi prohijada. </w:t>
      </w:r>
    </w:p>
    <w:p w14:paraId="3DECF468" w14:textId="77777777" w:rsidR="00E7726F" w:rsidRDefault="00E7726F" w:rsidP="00F15DC9">
      <w:pPr>
        <w:spacing w:after="0" w:line="312" w:lineRule="auto"/>
        <w:jc w:val="both"/>
        <w:rPr>
          <w:rFonts w:ascii="Arial" w:hAnsi="Arial" w:cs="Arial"/>
        </w:rPr>
      </w:pPr>
    </w:p>
    <w:p w14:paraId="481FAC90" w14:textId="31A1F55B" w:rsidR="00E7726F" w:rsidRDefault="00386F09" w:rsidP="00F15DC9">
      <w:pPr>
        <w:spacing w:after="0" w:line="312" w:lineRule="auto"/>
        <w:jc w:val="both"/>
        <w:rPr>
          <w:rFonts w:ascii="Arial" w:hAnsi="Arial" w:cs="Arial"/>
        </w:rPr>
      </w:pPr>
      <w:r>
        <w:rPr>
          <w:rFonts w:ascii="Arial" w:hAnsi="Arial" w:cs="Arial"/>
        </w:rPr>
        <w:t>Así</w:t>
      </w:r>
      <w:r w:rsidR="00E7726F">
        <w:rPr>
          <w:rFonts w:ascii="Arial" w:hAnsi="Arial" w:cs="Arial"/>
        </w:rPr>
        <w:t xml:space="preserve"> mismo el </w:t>
      </w:r>
      <w:r>
        <w:rPr>
          <w:rFonts w:ascii="Arial" w:hAnsi="Arial" w:cs="Arial"/>
        </w:rPr>
        <w:t>artículo</w:t>
      </w:r>
      <w:r w:rsidR="00E7726F">
        <w:rPr>
          <w:rFonts w:ascii="Arial" w:hAnsi="Arial" w:cs="Arial"/>
        </w:rPr>
        <w:t xml:space="preserve"> 64 del </w:t>
      </w:r>
      <w:r>
        <w:rPr>
          <w:rFonts w:ascii="Arial" w:hAnsi="Arial" w:cs="Arial"/>
        </w:rPr>
        <w:t>Código</w:t>
      </w:r>
      <w:r w:rsidR="00E7726F">
        <w:rPr>
          <w:rFonts w:ascii="Arial" w:hAnsi="Arial" w:cs="Arial"/>
        </w:rPr>
        <w:t xml:space="preserve"> general del proceso </w:t>
      </w:r>
      <w:r>
        <w:rPr>
          <w:rFonts w:ascii="Arial" w:hAnsi="Arial" w:cs="Arial"/>
        </w:rPr>
        <w:t>establece</w:t>
      </w:r>
      <w:r w:rsidR="00E7726F">
        <w:rPr>
          <w:rFonts w:ascii="Arial" w:hAnsi="Arial" w:cs="Arial"/>
        </w:rPr>
        <w:t>:</w:t>
      </w:r>
    </w:p>
    <w:p w14:paraId="59D62440" w14:textId="77777777" w:rsidR="00E7726F" w:rsidRDefault="00E7726F" w:rsidP="00F15DC9">
      <w:pPr>
        <w:spacing w:after="0" w:line="312" w:lineRule="auto"/>
        <w:jc w:val="both"/>
        <w:rPr>
          <w:rFonts w:ascii="Arial" w:hAnsi="Arial" w:cs="Arial"/>
        </w:rPr>
      </w:pPr>
    </w:p>
    <w:p w14:paraId="4420FB9F" w14:textId="7F8E5F68" w:rsidR="00E7726F" w:rsidRPr="00386F09" w:rsidRDefault="00386F09" w:rsidP="00386F09">
      <w:pPr>
        <w:spacing w:after="0" w:line="240" w:lineRule="auto"/>
        <w:ind w:left="851" w:right="843"/>
        <w:jc w:val="both"/>
        <w:rPr>
          <w:rFonts w:ascii="Arial" w:hAnsi="Arial" w:cs="Arial"/>
          <w:sz w:val="20"/>
          <w:szCs w:val="20"/>
        </w:rPr>
      </w:pPr>
      <w:bookmarkStart w:id="1" w:name="64"/>
      <w:r w:rsidRPr="00386F09">
        <w:rPr>
          <w:rFonts w:ascii="Arial" w:hAnsi="Arial" w:cs="Arial"/>
          <w:b/>
          <w:bCs/>
          <w:sz w:val="20"/>
          <w:szCs w:val="20"/>
        </w:rPr>
        <w:t>ARTÍCULO 64. LLAMAMIENTO EN GARANTÍA.</w:t>
      </w:r>
      <w:bookmarkEnd w:id="1"/>
      <w:r w:rsidRPr="00386F09">
        <w:rPr>
          <w:rFonts w:ascii="Arial" w:hAnsi="Arial" w:cs="Arial"/>
          <w:sz w:val="20"/>
          <w:szCs w:val="20"/>
        </w:rPr>
        <w:t xml:space="preserve"> Quien afirme </w:t>
      </w:r>
      <w:r w:rsidRPr="00386F09">
        <w:rPr>
          <w:rFonts w:ascii="Arial" w:hAnsi="Arial" w:cs="Arial"/>
          <w:b/>
          <w:bCs/>
          <w:sz w:val="20"/>
          <w:szCs w:val="20"/>
          <w:u w:val="single"/>
        </w:rPr>
        <w:t>tener derecho legal o contractual</w:t>
      </w:r>
      <w:r w:rsidRPr="00386F09">
        <w:rPr>
          <w:rFonts w:ascii="Arial" w:hAnsi="Arial" w:cs="Arial"/>
          <w:sz w:val="20"/>
          <w:szCs w:val="20"/>
        </w:rPr>
        <w:t xml:space="preserve">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p>
    <w:p w14:paraId="0382EA10" w14:textId="77777777" w:rsidR="00032BEE" w:rsidRDefault="00032BEE" w:rsidP="00F15DC9">
      <w:pPr>
        <w:spacing w:after="0" w:line="312" w:lineRule="auto"/>
        <w:jc w:val="both"/>
        <w:rPr>
          <w:rFonts w:ascii="Arial" w:hAnsi="Arial" w:cs="Arial"/>
        </w:rPr>
      </w:pPr>
    </w:p>
    <w:p w14:paraId="2D36C359" w14:textId="6D9DD331" w:rsidR="004F6277" w:rsidRDefault="004F6277" w:rsidP="00386F09">
      <w:pPr>
        <w:spacing w:after="0" w:line="312" w:lineRule="auto"/>
        <w:jc w:val="both"/>
        <w:rPr>
          <w:rFonts w:ascii="Arial" w:hAnsi="Arial" w:cs="Arial"/>
        </w:rPr>
      </w:pPr>
      <w:r>
        <w:rPr>
          <w:rFonts w:ascii="Arial" w:hAnsi="Arial" w:cs="Arial"/>
        </w:rPr>
        <w:t>E</w:t>
      </w:r>
      <w:r w:rsidR="00386F09" w:rsidRPr="00386F09">
        <w:rPr>
          <w:rFonts w:ascii="Arial" w:hAnsi="Arial" w:cs="Arial"/>
        </w:rPr>
        <w:t xml:space="preserve">s decir, </w:t>
      </w:r>
      <w:r>
        <w:rPr>
          <w:rFonts w:ascii="Arial" w:hAnsi="Arial" w:cs="Arial"/>
        </w:rPr>
        <w:t xml:space="preserve">no se debe probar la responsabilidad o no del tercero, sino únicamente afirmar tener un derecho legal o contractual para solicitar la vinculación del llamado al proceso. Como efectivamente ocurrió en el presente asunto, pues los médicos </w:t>
      </w:r>
      <w:r w:rsidR="008E6853" w:rsidRPr="00F72F85">
        <w:rPr>
          <w:rFonts w:ascii="Arial" w:hAnsi="Arial" w:cs="Arial"/>
          <w:b/>
          <w:bCs/>
        </w:rPr>
        <w:t>Mauricio Alberto Arévalo Sanabria</w:t>
      </w:r>
      <w:r w:rsidR="008E6853" w:rsidRPr="00F72F85">
        <w:rPr>
          <w:rFonts w:ascii="Arial" w:hAnsi="Arial" w:cs="Arial"/>
        </w:rPr>
        <w:t xml:space="preserve"> y </w:t>
      </w:r>
      <w:r w:rsidR="008E6853" w:rsidRPr="00F72F85">
        <w:rPr>
          <w:rFonts w:ascii="Arial" w:hAnsi="Arial" w:cs="Arial"/>
          <w:b/>
          <w:bCs/>
        </w:rPr>
        <w:t>Miriam Estela De Fátima Pulgarín</w:t>
      </w:r>
      <w:r w:rsidR="008E6853">
        <w:rPr>
          <w:rFonts w:ascii="Arial" w:hAnsi="Arial" w:cs="Arial"/>
          <w:b/>
          <w:bCs/>
        </w:rPr>
        <w:t xml:space="preserve"> </w:t>
      </w:r>
      <w:r w:rsidR="008E6853">
        <w:rPr>
          <w:rFonts w:ascii="Arial" w:hAnsi="Arial" w:cs="Arial"/>
        </w:rPr>
        <w:t xml:space="preserve">tenían una relación contractual con mi prohijada como fue acreditada con las ofertas allegadas al plenario. </w:t>
      </w:r>
    </w:p>
    <w:p w14:paraId="2DFD060E" w14:textId="77777777" w:rsidR="00E41191" w:rsidRDefault="00E41191" w:rsidP="00386F09">
      <w:pPr>
        <w:spacing w:after="0" w:line="312" w:lineRule="auto"/>
        <w:jc w:val="both"/>
        <w:rPr>
          <w:rFonts w:ascii="Arial" w:hAnsi="Arial" w:cs="Arial"/>
        </w:rPr>
      </w:pPr>
    </w:p>
    <w:p w14:paraId="69E1E7C9" w14:textId="7B0C09FA" w:rsidR="00E41191" w:rsidRDefault="00E41191" w:rsidP="00386F09">
      <w:pPr>
        <w:spacing w:after="0" w:line="312" w:lineRule="auto"/>
        <w:jc w:val="both"/>
        <w:rPr>
          <w:rFonts w:ascii="Arial" w:hAnsi="Arial" w:cs="Arial"/>
        </w:rPr>
      </w:pPr>
      <w:r>
        <w:rPr>
          <w:rFonts w:ascii="Arial" w:hAnsi="Arial" w:cs="Arial"/>
        </w:rPr>
        <w:t>Al respecto, el Tribunal Administrativo del Valle</w:t>
      </w:r>
      <w:r w:rsidR="00D3740C">
        <w:rPr>
          <w:rFonts w:ascii="Arial" w:hAnsi="Arial" w:cs="Arial"/>
        </w:rPr>
        <w:t xml:space="preserve"> en sentencia</w:t>
      </w:r>
      <w:r w:rsidR="00D3740C">
        <w:rPr>
          <w:rStyle w:val="Refdenotaalpie"/>
          <w:rFonts w:ascii="Arial" w:hAnsi="Arial" w:cs="Arial"/>
        </w:rPr>
        <w:footnoteReference w:id="2"/>
      </w:r>
      <w:r>
        <w:rPr>
          <w:rFonts w:ascii="Arial" w:hAnsi="Arial" w:cs="Arial"/>
        </w:rPr>
        <w:t xml:space="preserve"> señaló:</w:t>
      </w:r>
    </w:p>
    <w:p w14:paraId="1F5AAB63" w14:textId="77777777" w:rsidR="00E41191" w:rsidRDefault="00E41191" w:rsidP="00386F09">
      <w:pPr>
        <w:spacing w:after="0" w:line="312" w:lineRule="auto"/>
        <w:jc w:val="both"/>
        <w:rPr>
          <w:rFonts w:ascii="Arial" w:hAnsi="Arial" w:cs="Arial"/>
        </w:rPr>
      </w:pPr>
    </w:p>
    <w:p w14:paraId="3005F027" w14:textId="5D022E82" w:rsidR="00E41191" w:rsidRPr="00E41191" w:rsidRDefault="00E41191" w:rsidP="00E41191">
      <w:pPr>
        <w:spacing w:after="0" w:line="240" w:lineRule="auto"/>
        <w:ind w:left="851" w:right="843"/>
        <w:jc w:val="both"/>
        <w:rPr>
          <w:rFonts w:ascii="Arial" w:hAnsi="Arial" w:cs="Arial"/>
          <w:sz w:val="20"/>
          <w:szCs w:val="20"/>
        </w:rPr>
      </w:pPr>
      <w:r w:rsidRPr="00E41191">
        <w:rPr>
          <w:rFonts w:ascii="Arial" w:hAnsi="Arial" w:cs="Arial"/>
          <w:sz w:val="20"/>
          <w:szCs w:val="20"/>
        </w:rPr>
        <w:t xml:space="preserve">En tal virtud, quien pretenda llamar a un tercero en garantía se legitima para ello, al menos de manera formal, </w:t>
      </w:r>
      <w:r w:rsidRPr="00E41191">
        <w:rPr>
          <w:rFonts w:ascii="Arial" w:hAnsi="Arial" w:cs="Arial"/>
          <w:b/>
          <w:bCs/>
          <w:sz w:val="20"/>
          <w:szCs w:val="20"/>
        </w:rPr>
        <w:t xml:space="preserve">con la afirmación </w:t>
      </w:r>
      <w:r w:rsidRPr="00E41191">
        <w:rPr>
          <w:rFonts w:ascii="Arial" w:hAnsi="Arial" w:cs="Arial"/>
          <w:sz w:val="20"/>
          <w:szCs w:val="20"/>
        </w:rPr>
        <w:t>de que a ese tercero le asiste una obligación legal o contractual de indemnizarlo por el perjuicio que sufra con la condena, o reembolsarle lo que tuviere que pagar con ocasión de ésta, de manera tal que en la misma sentencia se resuelva sobre esa posible obligación.</w:t>
      </w:r>
      <w:r w:rsidR="00D3740C">
        <w:rPr>
          <w:rFonts w:ascii="Arial" w:hAnsi="Arial" w:cs="Arial"/>
          <w:sz w:val="20"/>
          <w:szCs w:val="20"/>
        </w:rPr>
        <w:t xml:space="preserve"> </w:t>
      </w:r>
    </w:p>
    <w:p w14:paraId="400C350C" w14:textId="77777777" w:rsidR="004F6277" w:rsidRDefault="004F6277" w:rsidP="00386F09">
      <w:pPr>
        <w:spacing w:after="0" w:line="312" w:lineRule="auto"/>
        <w:jc w:val="both"/>
        <w:rPr>
          <w:rFonts w:ascii="Arial" w:hAnsi="Arial" w:cs="Arial"/>
        </w:rPr>
      </w:pPr>
    </w:p>
    <w:p w14:paraId="5B8D1EDA" w14:textId="122C04FF" w:rsidR="00E41191" w:rsidRDefault="006A7238" w:rsidP="00F15DC9">
      <w:pPr>
        <w:spacing w:after="0" w:line="312" w:lineRule="auto"/>
        <w:jc w:val="both"/>
        <w:rPr>
          <w:rFonts w:ascii="Arial" w:hAnsi="Arial" w:cs="Arial"/>
        </w:rPr>
      </w:pPr>
      <w:r>
        <w:rPr>
          <w:rFonts w:ascii="Arial" w:hAnsi="Arial" w:cs="Arial"/>
        </w:rPr>
        <w:t xml:space="preserve">Es decir que con la simple “afirmación” </w:t>
      </w:r>
      <w:r w:rsidR="001142CF">
        <w:rPr>
          <w:rFonts w:ascii="Arial" w:hAnsi="Arial" w:cs="Arial"/>
        </w:rPr>
        <w:t xml:space="preserve">de que a un tercero le asiste una obligación contractual de indemnizarlo, se solicitara al despacho su vinculación en </w:t>
      </w:r>
      <w:r w:rsidR="007B7948">
        <w:rPr>
          <w:rFonts w:ascii="Arial" w:hAnsi="Arial" w:cs="Arial"/>
        </w:rPr>
        <w:t xml:space="preserve">virtud de esa relación contractual o legal existente.  </w:t>
      </w:r>
    </w:p>
    <w:p w14:paraId="3008A147" w14:textId="77777777" w:rsidR="00E41191" w:rsidRDefault="00E41191" w:rsidP="00F15DC9">
      <w:pPr>
        <w:spacing w:after="0" w:line="312" w:lineRule="auto"/>
        <w:jc w:val="both"/>
        <w:rPr>
          <w:rFonts w:ascii="Arial" w:hAnsi="Arial" w:cs="Arial"/>
        </w:rPr>
      </w:pPr>
    </w:p>
    <w:p w14:paraId="22AB585D" w14:textId="77777777" w:rsidR="00E41191" w:rsidRDefault="00E41191" w:rsidP="00F15DC9">
      <w:pPr>
        <w:spacing w:after="0" w:line="312" w:lineRule="auto"/>
        <w:jc w:val="both"/>
        <w:rPr>
          <w:rFonts w:ascii="Arial" w:hAnsi="Arial" w:cs="Arial"/>
        </w:rPr>
      </w:pPr>
    </w:p>
    <w:p w14:paraId="1CCDEB4C" w14:textId="561FF29D" w:rsidR="00F15DC9" w:rsidRPr="00AC0DBB" w:rsidRDefault="00C42CA5" w:rsidP="00F15DC9">
      <w:pPr>
        <w:spacing w:after="0" w:line="312" w:lineRule="auto"/>
        <w:jc w:val="both"/>
        <w:rPr>
          <w:rFonts w:ascii="Arial" w:hAnsi="Arial" w:cs="Arial"/>
        </w:rPr>
      </w:pPr>
      <w:r>
        <w:rPr>
          <w:rFonts w:ascii="Arial" w:hAnsi="Arial" w:cs="Arial"/>
        </w:rPr>
        <w:lastRenderedPageBreak/>
        <w:t xml:space="preserve">En conclusión, </w:t>
      </w:r>
      <w:r w:rsidR="00AC0DBB">
        <w:rPr>
          <w:rFonts w:ascii="Arial" w:hAnsi="Arial" w:cs="Arial"/>
        </w:rPr>
        <w:t xml:space="preserve">existe fundamento legal para efectuar el llamamiento en garantía contra los médicos </w:t>
      </w:r>
      <w:r w:rsidR="00AC0DBB" w:rsidRPr="009431E7">
        <w:rPr>
          <w:rFonts w:ascii="Arial" w:hAnsi="Arial" w:cs="Arial"/>
          <w:b/>
          <w:bCs/>
        </w:rPr>
        <w:t>Mauricio Alberto Arévalo Sanabria</w:t>
      </w:r>
      <w:r w:rsidR="00AC0DBB">
        <w:rPr>
          <w:rFonts w:ascii="Arial" w:hAnsi="Arial" w:cs="Arial"/>
        </w:rPr>
        <w:t xml:space="preserve"> y </w:t>
      </w:r>
      <w:r w:rsidR="00AC0DBB" w:rsidRPr="009431E7">
        <w:rPr>
          <w:rFonts w:ascii="Arial" w:hAnsi="Arial" w:cs="Arial"/>
          <w:b/>
          <w:bCs/>
        </w:rPr>
        <w:t>Miriam Estela De Fátima Pulgarín</w:t>
      </w:r>
      <w:r w:rsidR="00AC0DBB">
        <w:rPr>
          <w:rFonts w:ascii="Arial" w:hAnsi="Arial" w:cs="Arial"/>
          <w:b/>
          <w:bCs/>
        </w:rPr>
        <w:t xml:space="preserve"> </w:t>
      </w:r>
      <w:r w:rsidR="00AC0DBB">
        <w:rPr>
          <w:rFonts w:ascii="Arial" w:hAnsi="Arial" w:cs="Arial"/>
        </w:rPr>
        <w:t xml:space="preserve">los cuales no se basan en la responsabilidad o no de estos dentro del presente asunto sino única y exclusivamente en la relación contractual que les asiste, pues su responsabilidad se analizara dentro del debate probatorio sin dejar por fuera que estos le prestaron atención médica a la aquí reclamante. </w:t>
      </w:r>
    </w:p>
    <w:p w14:paraId="2C8A8853" w14:textId="77777777" w:rsidR="00D75B28" w:rsidRDefault="00D75B28" w:rsidP="00136B8F">
      <w:pPr>
        <w:spacing w:after="0" w:line="312" w:lineRule="auto"/>
        <w:ind w:left="284" w:hanging="284"/>
        <w:jc w:val="both"/>
        <w:rPr>
          <w:rFonts w:ascii="Arial" w:hAnsi="Arial" w:cs="Arial"/>
        </w:rPr>
      </w:pPr>
    </w:p>
    <w:p w14:paraId="2A398BAD" w14:textId="7B90D172" w:rsidR="00CD4C7B" w:rsidRPr="00136B8F" w:rsidRDefault="00136B8F" w:rsidP="00136B8F">
      <w:pPr>
        <w:pStyle w:val="Prrafodelista"/>
        <w:numPr>
          <w:ilvl w:val="0"/>
          <w:numId w:val="9"/>
        </w:numPr>
        <w:spacing w:after="0" w:line="312" w:lineRule="auto"/>
        <w:ind w:left="284" w:hanging="284"/>
      </w:pPr>
      <w:r w:rsidRPr="00136B8F">
        <w:rPr>
          <w:b/>
          <w:bCs/>
        </w:rPr>
        <w:t>FRENTE A LA EXCEPCIÓN DENOMINADA</w:t>
      </w:r>
      <w:r w:rsidRPr="00136B8F">
        <w:t xml:space="preserve"> </w:t>
      </w:r>
      <w:r w:rsidR="00CD4C7B" w:rsidRPr="00136B8F">
        <w:rPr>
          <w:b/>
          <w:bCs/>
          <w:i/>
          <w:iCs/>
        </w:rPr>
        <w:t>“</w:t>
      </w:r>
      <w:r w:rsidR="00984E54" w:rsidRPr="00136B8F">
        <w:rPr>
          <w:b/>
          <w:bCs/>
          <w:i/>
          <w:iCs/>
        </w:rPr>
        <w:t>2</w:t>
      </w:r>
      <w:r w:rsidR="00FE0FE0" w:rsidRPr="00136B8F">
        <w:rPr>
          <w:b/>
          <w:bCs/>
          <w:i/>
          <w:iCs/>
        </w:rPr>
        <w:t xml:space="preserve">. </w:t>
      </w:r>
      <w:r w:rsidR="00CD4C7B" w:rsidRPr="00136B8F">
        <w:rPr>
          <w:b/>
          <w:bCs/>
          <w:i/>
          <w:iCs/>
        </w:rPr>
        <w:t>falta de jurisdicción y competencia por existencia de cl</w:t>
      </w:r>
      <w:r w:rsidR="00E15593">
        <w:rPr>
          <w:b/>
          <w:bCs/>
          <w:i/>
          <w:iCs/>
        </w:rPr>
        <w:t>á</w:t>
      </w:r>
      <w:r w:rsidR="00CD4C7B" w:rsidRPr="00136B8F">
        <w:rPr>
          <w:b/>
          <w:bCs/>
          <w:i/>
          <w:iCs/>
        </w:rPr>
        <w:t xml:space="preserve">usula </w:t>
      </w:r>
      <w:r w:rsidR="00FE0FE0" w:rsidRPr="00136B8F">
        <w:rPr>
          <w:b/>
          <w:bCs/>
          <w:i/>
          <w:iCs/>
        </w:rPr>
        <w:t>compromisoria</w:t>
      </w:r>
      <w:r w:rsidR="00CD4C7B" w:rsidRPr="00136B8F">
        <w:rPr>
          <w:b/>
          <w:bCs/>
          <w:i/>
          <w:iCs/>
        </w:rPr>
        <w:t>”</w:t>
      </w:r>
    </w:p>
    <w:p w14:paraId="18A09955" w14:textId="5C3DCEAB" w:rsidR="00FE0FE0" w:rsidRDefault="00FE0FE0" w:rsidP="00136B8F">
      <w:pPr>
        <w:spacing w:after="0" w:line="312" w:lineRule="auto"/>
        <w:ind w:left="284" w:hanging="284"/>
        <w:jc w:val="both"/>
        <w:rPr>
          <w:rFonts w:ascii="Arial" w:hAnsi="Arial" w:cs="Arial"/>
        </w:rPr>
      </w:pPr>
    </w:p>
    <w:p w14:paraId="7F8B6824" w14:textId="335100E2" w:rsidR="00DC7F1C" w:rsidRDefault="00DC7F1C" w:rsidP="00DC7F1C">
      <w:pPr>
        <w:spacing w:after="0" w:line="312" w:lineRule="auto"/>
        <w:jc w:val="both"/>
        <w:rPr>
          <w:rFonts w:ascii="Arial" w:hAnsi="Arial" w:cs="Arial"/>
        </w:rPr>
      </w:pPr>
      <w:r>
        <w:rPr>
          <w:rFonts w:ascii="Arial" w:hAnsi="Arial" w:cs="Arial"/>
        </w:rPr>
        <w:t xml:space="preserve">Tal y como se expuso en los argumentos referenciados contra la excepción previa, </w:t>
      </w:r>
      <w:r>
        <w:rPr>
          <w:rFonts w:ascii="Arial" w:eastAsiaTheme="minorEastAsia" w:hAnsi="Arial" w:cs="Arial"/>
          <w:lang w:eastAsia="es-CO"/>
        </w:rPr>
        <w:t xml:space="preserve">el apoderado de los médicos llamados en garantía realizó una interpretación totalmente errónea a lo planteado en la </w:t>
      </w:r>
      <w:r>
        <w:rPr>
          <w:rFonts w:ascii="Arial" w:hAnsi="Arial" w:cs="Arial"/>
        </w:rPr>
        <w:t>a cláusula “</w:t>
      </w:r>
      <w:r w:rsidRPr="00783D78">
        <w:rPr>
          <w:rFonts w:ascii="Arial" w:hAnsi="Arial" w:cs="Arial"/>
          <w:i/>
          <w:iCs/>
        </w:rPr>
        <w:t>DECIMA CUARTA – CLAUSULA COMPROMISORIA</w:t>
      </w:r>
      <w:r>
        <w:rPr>
          <w:rFonts w:ascii="Arial" w:hAnsi="Arial" w:cs="Arial"/>
        </w:rPr>
        <w:t xml:space="preserve">” de la </w:t>
      </w:r>
      <w:r>
        <w:rPr>
          <w:rFonts w:ascii="Arial" w:eastAsiaTheme="minorEastAsia" w:hAnsi="Arial" w:cs="Arial"/>
          <w:lang w:eastAsia="es-CO"/>
        </w:rPr>
        <w:t>“</w:t>
      </w:r>
      <w:r w:rsidRPr="00E14C9F">
        <w:rPr>
          <w:rFonts w:ascii="Arial" w:eastAsiaTheme="minorEastAsia" w:hAnsi="Arial" w:cs="Arial"/>
          <w:i/>
          <w:iCs/>
          <w:lang w:eastAsia="es-CO"/>
        </w:rPr>
        <w:t>oferta mercantil de venta de servicios médicos profesionales independiente en pediatría neonatales en nombre y por cuenta propia</w:t>
      </w:r>
      <w:r>
        <w:rPr>
          <w:rFonts w:ascii="Arial" w:eastAsiaTheme="minorEastAsia" w:hAnsi="Arial" w:cs="Arial"/>
          <w:lang w:eastAsia="es-CO"/>
        </w:rPr>
        <w:t xml:space="preserve">” presentada por los galenos </w:t>
      </w:r>
      <w:r w:rsidRPr="009431E7">
        <w:rPr>
          <w:rFonts w:ascii="Arial" w:hAnsi="Arial" w:cs="Arial"/>
          <w:b/>
          <w:bCs/>
        </w:rPr>
        <w:t>Mauricio Alberto Arévalo Sanabria</w:t>
      </w:r>
      <w:r>
        <w:rPr>
          <w:rFonts w:ascii="Arial" w:hAnsi="Arial" w:cs="Arial"/>
        </w:rPr>
        <w:t xml:space="preserve"> y </w:t>
      </w:r>
      <w:r w:rsidRPr="009431E7">
        <w:rPr>
          <w:rFonts w:ascii="Arial" w:hAnsi="Arial" w:cs="Arial"/>
          <w:b/>
          <w:bCs/>
        </w:rPr>
        <w:t>Miriam Estela De Fátima Pulgarín</w:t>
      </w:r>
      <w:r>
        <w:rPr>
          <w:rFonts w:ascii="Arial" w:hAnsi="Arial" w:cs="Arial"/>
        </w:rPr>
        <w:t xml:space="preserve"> a la </w:t>
      </w:r>
      <w:r w:rsidRPr="00D874CC">
        <w:rPr>
          <w:rFonts w:ascii="Arial" w:hAnsi="Arial" w:cs="Arial"/>
          <w:b/>
          <w:bCs/>
        </w:rPr>
        <w:t xml:space="preserve">Instituto De Religiosas San José </w:t>
      </w:r>
      <w:r>
        <w:rPr>
          <w:rFonts w:ascii="Arial" w:hAnsi="Arial" w:cs="Arial"/>
          <w:b/>
          <w:bCs/>
        </w:rPr>
        <w:t>d</w:t>
      </w:r>
      <w:r w:rsidRPr="00D874CC">
        <w:rPr>
          <w:rFonts w:ascii="Arial" w:hAnsi="Arial" w:cs="Arial"/>
          <w:b/>
          <w:bCs/>
        </w:rPr>
        <w:t xml:space="preserve">e Gerona – Clínica Nuestra Señora </w:t>
      </w:r>
      <w:r>
        <w:rPr>
          <w:rFonts w:ascii="Arial" w:hAnsi="Arial" w:cs="Arial"/>
          <w:b/>
          <w:bCs/>
        </w:rPr>
        <w:t>d</w:t>
      </w:r>
      <w:r w:rsidRPr="00D874CC">
        <w:rPr>
          <w:rFonts w:ascii="Arial" w:hAnsi="Arial" w:cs="Arial"/>
          <w:b/>
          <w:bCs/>
        </w:rPr>
        <w:t xml:space="preserve">e </w:t>
      </w:r>
      <w:r>
        <w:rPr>
          <w:rFonts w:ascii="Arial" w:hAnsi="Arial" w:cs="Arial"/>
          <w:b/>
          <w:bCs/>
        </w:rPr>
        <w:t>l</w:t>
      </w:r>
      <w:r w:rsidRPr="00D874CC">
        <w:rPr>
          <w:rFonts w:ascii="Arial" w:hAnsi="Arial" w:cs="Arial"/>
          <w:b/>
          <w:bCs/>
        </w:rPr>
        <w:t>os Remedios</w:t>
      </w:r>
      <w:r>
        <w:rPr>
          <w:rFonts w:ascii="Arial" w:hAnsi="Arial" w:cs="Arial"/>
          <w:b/>
          <w:bCs/>
        </w:rPr>
        <w:t>.</w:t>
      </w:r>
      <w:r>
        <w:rPr>
          <w:rFonts w:ascii="Arial" w:hAnsi="Arial" w:cs="Arial"/>
        </w:rPr>
        <w:t xml:space="preserve"> Lo anterior, toda vez que la misma hace referencia única y exclusivamente a diferencias que surjan entre el OFERENTE y DESTINATARIO en relación con el “</w:t>
      </w:r>
      <w:r w:rsidRPr="00926AFA">
        <w:rPr>
          <w:rFonts w:ascii="Arial" w:hAnsi="Arial" w:cs="Arial"/>
          <w:i/>
          <w:iCs/>
        </w:rPr>
        <w:t>desarrollo, ejecución y/o liquidación de la presente oferta</w:t>
      </w:r>
      <w:r>
        <w:rPr>
          <w:rFonts w:ascii="Arial" w:hAnsi="Arial" w:cs="Arial"/>
        </w:rPr>
        <w:t xml:space="preserve">” en el cual se buscaran mecanismos de arreglo directo para dirimir las mismas, sin embargo, el presente asunto judicial por el cual se los vinculó no versa sobre situaciones específicas de la oferta, si no por el contrario se discute una eventual responsabilidad médica causada a </w:t>
      </w:r>
      <w:r w:rsidRPr="000A6C18">
        <w:rPr>
          <w:rFonts w:ascii="Arial" w:hAnsi="Arial" w:cs="Arial"/>
          <w:b/>
          <w:bCs/>
          <w:u w:val="single"/>
        </w:rPr>
        <w:t>TERCEROS</w:t>
      </w:r>
      <w:r>
        <w:rPr>
          <w:rFonts w:ascii="Arial" w:hAnsi="Arial" w:cs="Arial"/>
        </w:rPr>
        <w:t>. Por lo tanto, la aplicación de la cláusula compromisoria resulta a todas luces ineficaz para ser aplicada en este asunto</w:t>
      </w:r>
      <w:r w:rsidR="000954E7">
        <w:rPr>
          <w:rFonts w:ascii="Arial" w:hAnsi="Arial" w:cs="Arial"/>
        </w:rPr>
        <w:t xml:space="preserve"> y en ese sentido, si le asiste competencia al juez de conocimiento </w:t>
      </w:r>
      <w:r w:rsidR="0075332A">
        <w:rPr>
          <w:rFonts w:ascii="Arial" w:hAnsi="Arial" w:cs="Arial"/>
        </w:rPr>
        <w:t xml:space="preserve">continuar con el presente asunto. </w:t>
      </w:r>
    </w:p>
    <w:p w14:paraId="7B232409" w14:textId="77777777" w:rsidR="008B647C" w:rsidRDefault="008B647C" w:rsidP="00DC7F1C">
      <w:pPr>
        <w:spacing w:after="0" w:line="312" w:lineRule="auto"/>
        <w:jc w:val="both"/>
        <w:rPr>
          <w:rFonts w:ascii="Arial" w:hAnsi="Arial" w:cs="Arial"/>
        </w:rPr>
      </w:pPr>
    </w:p>
    <w:p w14:paraId="22272664" w14:textId="63098A56" w:rsidR="00DC7F1C" w:rsidRDefault="008B647C" w:rsidP="00DC7F1C">
      <w:pPr>
        <w:spacing w:after="0" w:line="312" w:lineRule="auto"/>
        <w:jc w:val="both"/>
        <w:rPr>
          <w:rFonts w:ascii="Arial" w:hAnsi="Arial" w:cs="Arial"/>
        </w:rPr>
      </w:pPr>
      <w:r>
        <w:rPr>
          <w:rFonts w:ascii="Arial" w:hAnsi="Arial" w:cs="Arial"/>
        </w:rPr>
        <w:t>Lo anterior, con fundamento en lo expuesto al inicio del presente escrito</w:t>
      </w:r>
      <w:r w:rsidR="00427576">
        <w:rPr>
          <w:rFonts w:ascii="Arial" w:hAnsi="Arial" w:cs="Arial"/>
        </w:rPr>
        <w:t>.</w:t>
      </w:r>
    </w:p>
    <w:p w14:paraId="204E8685" w14:textId="77777777" w:rsidR="00DC7F1C" w:rsidRDefault="00DC7F1C" w:rsidP="00136B8F">
      <w:pPr>
        <w:spacing w:after="0" w:line="312" w:lineRule="auto"/>
        <w:ind w:left="284" w:hanging="284"/>
        <w:jc w:val="both"/>
        <w:rPr>
          <w:rFonts w:ascii="Arial" w:hAnsi="Arial" w:cs="Arial"/>
        </w:rPr>
      </w:pPr>
    </w:p>
    <w:p w14:paraId="5DD8DA2F" w14:textId="190FC9C9" w:rsidR="00FE0FE0" w:rsidRPr="00136B8F" w:rsidRDefault="00136B8F" w:rsidP="00136B8F">
      <w:pPr>
        <w:pStyle w:val="Prrafodelista"/>
        <w:numPr>
          <w:ilvl w:val="0"/>
          <w:numId w:val="9"/>
        </w:numPr>
        <w:spacing w:after="0" w:line="312" w:lineRule="auto"/>
        <w:ind w:left="284" w:hanging="284"/>
        <w:rPr>
          <w:b/>
          <w:bCs/>
        </w:rPr>
      </w:pPr>
      <w:r w:rsidRPr="00136B8F">
        <w:rPr>
          <w:b/>
          <w:bCs/>
        </w:rPr>
        <w:t xml:space="preserve">FRENTE A LA EXCEPCIÓN DENOMINADA </w:t>
      </w:r>
      <w:r w:rsidR="00FE0FE0" w:rsidRPr="00136B8F">
        <w:rPr>
          <w:b/>
          <w:bCs/>
          <w:i/>
          <w:iCs/>
        </w:rPr>
        <w:t>“</w:t>
      </w:r>
      <w:r w:rsidR="00984E54" w:rsidRPr="00136B8F">
        <w:rPr>
          <w:b/>
          <w:bCs/>
          <w:i/>
          <w:iCs/>
        </w:rPr>
        <w:t>3</w:t>
      </w:r>
      <w:r w:rsidR="00FE0FE0" w:rsidRPr="00136B8F">
        <w:rPr>
          <w:b/>
          <w:bCs/>
          <w:i/>
          <w:iCs/>
        </w:rPr>
        <w:t>. responsabilidad directa de la IPS fundación clínica nuestra señora de los remedios”</w:t>
      </w:r>
    </w:p>
    <w:p w14:paraId="21A779EF" w14:textId="77777777" w:rsidR="00FE0FE0" w:rsidRDefault="00FE0FE0" w:rsidP="00FE0FE0">
      <w:pPr>
        <w:spacing w:after="0" w:line="312" w:lineRule="auto"/>
        <w:jc w:val="both"/>
        <w:rPr>
          <w:rFonts w:ascii="Arial" w:hAnsi="Arial" w:cs="Arial"/>
        </w:rPr>
      </w:pPr>
    </w:p>
    <w:p w14:paraId="585BA2BF" w14:textId="5AF150E1" w:rsidR="004510EF" w:rsidRDefault="007A069C" w:rsidP="00FE0FE0">
      <w:pPr>
        <w:spacing w:after="0" w:line="312" w:lineRule="auto"/>
        <w:jc w:val="both"/>
        <w:rPr>
          <w:rFonts w:ascii="Arial" w:hAnsi="Arial" w:cs="Arial"/>
          <w:lang w:val="es-ES"/>
        </w:rPr>
      </w:pPr>
      <w:r>
        <w:rPr>
          <w:rFonts w:ascii="Arial" w:hAnsi="Arial" w:cs="Arial"/>
        </w:rPr>
        <w:t xml:space="preserve">No se encuentra acreditada la responsabilidad de </w:t>
      </w:r>
      <w:r w:rsidR="004F73CC">
        <w:rPr>
          <w:rFonts w:ascii="Arial" w:hAnsi="Arial" w:cs="Arial"/>
        </w:rPr>
        <w:t>mi prohijada</w:t>
      </w:r>
      <w:r w:rsidR="00C54C03">
        <w:rPr>
          <w:rFonts w:ascii="Arial" w:hAnsi="Arial" w:cs="Arial"/>
        </w:rPr>
        <w:t xml:space="preserve">, </w:t>
      </w:r>
      <w:r w:rsidR="00C54C03" w:rsidRPr="00F72F85">
        <w:rPr>
          <w:rFonts w:ascii="Arial" w:hAnsi="Arial" w:cs="Arial"/>
        </w:rPr>
        <w:t>Clínica Nuestra Señora de los Remedios</w:t>
      </w:r>
      <w:r w:rsidR="00C54C03">
        <w:rPr>
          <w:rFonts w:ascii="Arial" w:hAnsi="Arial" w:cs="Arial"/>
          <w:lang w:val="es-ES"/>
        </w:rPr>
        <w:t xml:space="preserve"> en los hechos reprochados por la parte actora, toda vez que </w:t>
      </w:r>
      <w:r w:rsidR="006273AD" w:rsidRPr="006273AD">
        <w:rPr>
          <w:rFonts w:ascii="Arial" w:hAnsi="Arial" w:cs="Arial"/>
          <w:lang w:val="es-ES"/>
        </w:rPr>
        <w:t>a la señora DIANA LORENA OBREGON HINESTROZA ciertamente se le brindó el tratamiento adecuado. Así mismo, es menester resaltar que la paciente es atendida oportunamente en CNSR con identificación de factores de riesgo como ausencia de control prenatal</w:t>
      </w:r>
      <w:r w:rsidR="007C490D">
        <w:rPr>
          <w:rFonts w:ascii="Arial" w:hAnsi="Arial" w:cs="Arial"/>
          <w:lang w:val="es-ES"/>
        </w:rPr>
        <w:t xml:space="preserve"> que agrava la situación, pues se desconoce </w:t>
      </w:r>
      <w:r w:rsidR="00940F27">
        <w:rPr>
          <w:rFonts w:ascii="Arial" w:hAnsi="Arial" w:cs="Arial"/>
          <w:lang w:val="es-ES"/>
        </w:rPr>
        <w:t>la evolución del embarazo y si presentada alguna condición anormal que tenia que ser tenida en cuenta al momento del parto. Por lo que l</w:t>
      </w:r>
      <w:r w:rsidR="006273AD" w:rsidRPr="006273AD">
        <w:rPr>
          <w:rFonts w:ascii="Arial" w:hAnsi="Arial" w:cs="Arial"/>
          <w:lang w:val="es-ES"/>
        </w:rPr>
        <w:t xml:space="preserve">a misma evolución de la paciente obliga a llevar a sala de partos. </w:t>
      </w:r>
      <w:r w:rsidR="004510EF">
        <w:rPr>
          <w:rFonts w:ascii="Arial" w:hAnsi="Arial" w:cs="Arial"/>
          <w:lang w:val="es-ES"/>
        </w:rPr>
        <w:t>Es decir que hasta este punto no existe responsabilidad de la IPS como erróneamente lo pretende hacer ver el apoderado de los médicos llamados en garantía.</w:t>
      </w:r>
    </w:p>
    <w:p w14:paraId="23946285" w14:textId="77777777" w:rsidR="004510EF" w:rsidRDefault="004510EF" w:rsidP="00FE0FE0">
      <w:pPr>
        <w:spacing w:after="0" w:line="312" w:lineRule="auto"/>
        <w:jc w:val="both"/>
        <w:rPr>
          <w:rFonts w:ascii="Arial" w:hAnsi="Arial" w:cs="Arial"/>
          <w:lang w:val="es-ES"/>
        </w:rPr>
      </w:pPr>
    </w:p>
    <w:p w14:paraId="1C61D433" w14:textId="7ACC88FC" w:rsidR="00C54C03" w:rsidRDefault="004510EF" w:rsidP="00FE0FE0">
      <w:pPr>
        <w:spacing w:after="0" w:line="312" w:lineRule="auto"/>
        <w:jc w:val="both"/>
        <w:rPr>
          <w:rFonts w:ascii="Arial" w:hAnsi="Arial" w:cs="Arial"/>
          <w:lang w:val="es-ES"/>
        </w:rPr>
      </w:pPr>
      <w:r>
        <w:rPr>
          <w:rFonts w:ascii="Arial" w:hAnsi="Arial" w:cs="Arial"/>
          <w:lang w:val="es-ES"/>
        </w:rPr>
        <w:t>Así mismo s</w:t>
      </w:r>
      <w:r w:rsidR="006273AD" w:rsidRPr="006273AD">
        <w:rPr>
          <w:rFonts w:ascii="Arial" w:hAnsi="Arial" w:cs="Arial"/>
          <w:lang w:val="es-ES"/>
        </w:rPr>
        <w:t>e precisa que</w:t>
      </w:r>
      <w:r>
        <w:rPr>
          <w:rFonts w:ascii="Arial" w:hAnsi="Arial" w:cs="Arial"/>
          <w:lang w:val="es-ES"/>
        </w:rPr>
        <w:t xml:space="preserve"> la</w:t>
      </w:r>
      <w:r w:rsidR="006273AD" w:rsidRPr="006273AD">
        <w:rPr>
          <w:rFonts w:ascii="Arial" w:hAnsi="Arial" w:cs="Arial"/>
          <w:lang w:val="es-ES"/>
        </w:rPr>
        <w:t xml:space="preserve"> Clínica Nuestra Señora De los Remedios cumpl</w:t>
      </w:r>
      <w:r>
        <w:rPr>
          <w:rFonts w:ascii="Arial" w:hAnsi="Arial" w:cs="Arial"/>
          <w:lang w:val="es-ES"/>
        </w:rPr>
        <w:t>ió</w:t>
      </w:r>
      <w:r w:rsidR="006273AD" w:rsidRPr="006273AD">
        <w:rPr>
          <w:rFonts w:ascii="Arial" w:hAnsi="Arial" w:cs="Arial"/>
          <w:lang w:val="es-ES"/>
        </w:rPr>
        <w:t xml:space="preserve"> con todos los protocolos institucionales para la atención del paciente, pero durante la atención se presentan una serie de complicaciones inherentes a </w:t>
      </w:r>
      <w:r w:rsidR="005B169A">
        <w:rPr>
          <w:rFonts w:ascii="Arial" w:hAnsi="Arial" w:cs="Arial"/>
          <w:lang w:val="es-ES"/>
        </w:rPr>
        <w:t>la</w:t>
      </w:r>
      <w:r w:rsidR="006273AD" w:rsidRPr="006273AD">
        <w:rPr>
          <w:rFonts w:ascii="Arial" w:hAnsi="Arial" w:cs="Arial"/>
          <w:lang w:val="es-ES"/>
        </w:rPr>
        <w:t xml:space="preserve"> </w:t>
      </w:r>
      <w:r w:rsidR="001F0E19" w:rsidRPr="006273AD">
        <w:rPr>
          <w:rFonts w:ascii="Arial" w:hAnsi="Arial" w:cs="Arial"/>
          <w:lang w:val="es-ES"/>
        </w:rPr>
        <w:t>macrosomía</w:t>
      </w:r>
      <w:r w:rsidR="006273AD" w:rsidRPr="006273AD">
        <w:rPr>
          <w:rFonts w:ascii="Arial" w:hAnsi="Arial" w:cs="Arial"/>
          <w:lang w:val="es-ES"/>
        </w:rPr>
        <w:t xml:space="preserve"> fetal, sangrado exhaustivo que obliga a llevar a la paciente a histerectomía abdominal. </w:t>
      </w:r>
      <w:r w:rsidR="00D73778">
        <w:rPr>
          <w:rFonts w:ascii="Arial" w:hAnsi="Arial" w:cs="Arial"/>
          <w:lang w:val="es-ES"/>
        </w:rPr>
        <w:t xml:space="preserve">Es decir que frente a las </w:t>
      </w:r>
      <w:r w:rsidR="00E46896">
        <w:rPr>
          <w:rFonts w:ascii="Arial" w:hAnsi="Arial" w:cs="Arial"/>
          <w:lang w:val="es-ES"/>
        </w:rPr>
        <w:t>obligaciones</w:t>
      </w:r>
      <w:r w:rsidR="00D73778">
        <w:rPr>
          <w:rFonts w:ascii="Arial" w:hAnsi="Arial" w:cs="Arial"/>
          <w:lang w:val="es-ES"/>
        </w:rPr>
        <w:t xml:space="preserve"> que le asisten a la IPS como prestadora del servicio de salud, se </w:t>
      </w:r>
      <w:r w:rsidR="00E46896">
        <w:rPr>
          <w:rFonts w:ascii="Arial" w:hAnsi="Arial" w:cs="Arial"/>
          <w:lang w:val="es-ES"/>
        </w:rPr>
        <w:t>realizó</w:t>
      </w:r>
      <w:r w:rsidR="00D73778">
        <w:rPr>
          <w:rFonts w:ascii="Arial" w:hAnsi="Arial" w:cs="Arial"/>
          <w:lang w:val="es-ES"/>
        </w:rPr>
        <w:t xml:space="preserve"> la atención de manera oportuna, </w:t>
      </w:r>
      <w:r w:rsidR="00E46896">
        <w:rPr>
          <w:rFonts w:ascii="Arial" w:hAnsi="Arial" w:cs="Arial"/>
          <w:lang w:val="es-ES"/>
        </w:rPr>
        <w:t>con los elementos y personal de medicina adecuados.</w:t>
      </w:r>
    </w:p>
    <w:p w14:paraId="2F1BBB8D" w14:textId="4880214C" w:rsidR="003A2CDE" w:rsidRDefault="00A75E06" w:rsidP="00C01C68">
      <w:pPr>
        <w:spacing w:after="0" w:line="312" w:lineRule="auto"/>
        <w:jc w:val="both"/>
        <w:rPr>
          <w:rFonts w:ascii="Arial" w:hAnsi="Arial" w:cs="Arial"/>
        </w:rPr>
      </w:pPr>
      <w:r>
        <w:rPr>
          <w:rFonts w:ascii="Arial" w:hAnsi="Arial" w:cs="Arial"/>
          <w:lang w:val="es-ES"/>
        </w:rPr>
        <w:lastRenderedPageBreak/>
        <w:t xml:space="preserve">Es decir, </w:t>
      </w:r>
      <w:r w:rsidR="00432174">
        <w:rPr>
          <w:rFonts w:ascii="Arial" w:hAnsi="Arial" w:cs="Arial"/>
          <w:lang w:val="es-ES"/>
        </w:rPr>
        <w:t>que,</w:t>
      </w:r>
      <w:r>
        <w:rPr>
          <w:rFonts w:ascii="Arial" w:hAnsi="Arial" w:cs="Arial"/>
          <w:lang w:val="es-ES"/>
        </w:rPr>
        <w:t xml:space="preserve"> si el objeto del litigio versa sobre actuaciones netamente médicas, los galenos aquí vinculados </w:t>
      </w:r>
      <w:r w:rsidR="00FB088F" w:rsidRPr="00F72F85">
        <w:rPr>
          <w:rFonts w:ascii="Arial" w:hAnsi="Arial" w:cs="Arial"/>
          <w:b/>
          <w:bCs/>
        </w:rPr>
        <w:t>Mauricio Alberto Arévalo Sanabria</w:t>
      </w:r>
      <w:r w:rsidR="00FB088F" w:rsidRPr="00F72F85">
        <w:rPr>
          <w:rFonts w:ascii="Arial" w:hAnsi="Arial" w:cs="Arial"/>
        </w:rPr>
        <w:t xml:space="preserve"> y </w:t>
      </w:r>
      <w:r w:rsidR="00FB088F" w:rsidRPr="00F72F85">
        <w:rPr>
          <w:rFonts w:ascii="Arial" w:hAnsi="Arial" w:cs="Arial"/>
          <w:b/>
          <w:bCs/>
        </w:rPr>
        <w:t>Miriam Estela De Fátima Pulgarín</w:t>
      </w:r>
      <w:r w:rsidR="00FB088F">
        <w:rPr>
          <w:rFonts w:ascii="Arial" w:hAnsi="Arial" w:cs="Arial"/>
          <w:b/>
          <w:bCs/>
        </w:rPr>
        <w:t xml:space="preserve"> </w:t>
      </w:r>
      <w:r w:rsidR="00FB088F">
        <w:rPr>
          <w:rFonts w:ascii="Arial" w:hAnsi="Arial" w:cs="Arial"/>
        </w:rPr>
        <w:t>son responsables frente a la clínica y los terceros por las atenciones brindadas</w:t>
      </w:r>
      <w:r w:rsidR="003A2CDE">
        <w:rPr>
          <w:rFonts w:ascii="Arial" w:hAnsi="Arial" w:cs="Arial"/>
        </w:rPr>
        <w:t xml:space="preserve"> por estos mismos</w:t>
      </w:r>
      <w:r w:rsidR="00FB088F">
        <w:rPr>
          <w:rFonts w:ascii="Arial" w:hAnsi="Arial" w:cs="Arial"/>
        </w:rPr>
        <w:t xml:space="preserve">, </w:t>
      </w:r>
      <w:r w:rsidR="00432174">
        <w:rPr>
          <w:rFonts w:ascii="Arial" w:hAnsi="Arial" w:cs="Arial"/>
        </w:rPr>
        <w:t xml:space="preserve">en virtud de la existencia del contrato materializado en la oferta mercantil. </w:t>
      </w:r>
      <w:r w:rsidR="003A2CDE">
        <w:rPr>
          <w:rFonts w:ascii="Arial" w:hAnsi="Arial" w:cs="Arial"/>
        </w:rPr>
        <w:t xml:space="preserve">Máxime </w:t>
      </w:r>
      <w:r w:rsidR="00C01C68">
        <w:rPr>
          <w:rFonts w:ascii="Arial" w:hAnsi="Arial" w:cs="Arial"/>
        </w:rPr>
        <w:t>cada uno se comprometió a responder por su propio riesgo en las obligaciones a su cargo, por lo que, si</w:t>
      </w:r>
      <w:r w:rsidR="003A2CDE">
        <w:rPr>
          <w:rFonts w:ascii="Arial" w:hAnsi="Arial" w:cs="Arial"/>
        </w:rPr>
        <w:t xml:space="preserve"> la clínica eventualmente es condenada por actuaciones realizadas directamente por los galenos, estos deberán</w:t>
      </w:r>
      <w:r w:rsidR="00874EFF">
        <w:rPr>
          <w:rFonts w:ascii="Arial" w:hAnsi="Arial" w:cs="Arial"/>
        </w:rPr>
        <w:t xml:space="preserve"> reembolsar dichas sumas de dinero en favor de la CNSR </w:t>
      </w:r>
      <w:r w:rsidR="00FB6277">
        <w:rPr>
          <w:rFonts w:ascii="Arial" w:hAnsi="Arial" w:cs="Arial"/>
        </w:rPr>
        <w:t xml:space="preserve">mas aún cuando no existe solidaridad de responsabilidad entre ellas.  </w:t>
      </w:r>
    </w:p>
    <w:p w14:paraId="2C583640" w14:textId="77777777" w:rsidR="001119A2" w:rsidRDefault="001119A2" w:rsidP="00C01C68">
      <w:pPr>
        <w:spacing w:after="0" w:line="312" w:lineRule="auto"/>
        <w:jc w:val="both"/>
        <w:rPr>
          <w:rFonts w:ascii="Arial" w:hAnsi="Arial" w:cs="Arial"/>
        </w:rPr>
      </w:pPr>
    </w:p>
    <w:p w14:paraId="7B226921" w14:textId="0B2F9BCF" w:rsidR="003A2CDE" w:rsidRDefault="001119A2" w:rsidP="00C01C68">
      <w:pPr>
        <w:spacing w:after="0" w:line="312" w:lineRule="auto"/>
        <w:jc w:val="both"/>
        <w:rPr>
          <w:rFonts w:ascii="Arial" w:hAnsi="Arial" w:cs="Arial"/>
        </w:rPr>
      </w:pPr>
      <w:r>
        <w:rPr>
          <w:rFonts w:ascii="Arial" w:hAnsi="Arial" w:cs="Arial"/>
        </w:rPr>
        <w:t xml:space="preserve">En las obligaciones del oferente se indicó en el </w:t>
      </w:r>
      <w:r w:rsidR="00831CA7">
        <w:rPr>
          <w:rFonts w:ascii="Arial" w:hAnsi="Arial" w:cs="Arial"/>
        </w:rPr>
        <w:t>inciso</w:t>
      </w:r>
      <w:r>
        <w:rPr>
          <w:rFonts w:ascii="Arial" w:hAnsi="Arial" w:cs="Arial"/>
        </w:rPr>
        <w:t xml:space="preserve"> final de</w:t>
      </w:r>
      <w:r w:rsidR="00831CA7">
        <w:rPr>
          <w:rFonts w:ascii="Arial" w:hAnsi="Arial" w:cs="Arial"/>
        </w:rPr>
        <w:t>l numeral 12 lo siguiente:</w:t>
      </w:r>
    </w:p>
    <w:p w14:paraId="1CB96842" w14:textId="77777777" w:rsidR="00831CA7" w:rsidRDefault="00831CA7" w:rsidP="00C01C68">
      <w:pPr>
        <w:spacing w:after="0" w:line="312" w:lineRule="auto"/>
        <w:jc w:val="both"/>
        <w:rPr>
          <w:rFonts w:ascii="Arial" w:hAnsi="Arial" w:cs="Arial"/>
        </w:rPr>
      </w:pPr>
    </w:p>
    <w:p w14:paraId="5D6AE51E" w14:textId="38213E6B" w:rsidR="001119A2" w:rsidRDefault="001119A2" w:rsidP="001119A2">
      <w:pPr>
        <w:spacing w:after="0" w:line="312" w:lineRule="auto"/>
        <w:jc w:val="both"/>
        <w:rPr>
          <w:rFonts w:ascii="Arial" w:hAnsi="Arial" w:cs="Arial"/>
        </w:rPr>
      </w:pPr>
      <w:r>
        <w:rPr>
          <w:rFonts w:ascii="Arial" w:hAnsi="Arial" w:cs="Arial"/>
        </w:rPr>
        <w:t>(…)</w:t>
      </w:r>
    </w:p>
    <w:p w14:paraId="68E48DC8" w14:textId="6E64596C" w:rsidR="001119A2" w:rsidRDefault="00831CA7" w:rsidP="001119A2">
      <w:pPr>
        <w:spacing w:after="0" w:line="312" w:lineRule="auto"/>
        <w:jc w:val="both"/>
        <w:rPr>
          <w:rFonts w:ascii="Arial" w:hAnsi="Arial" w:cs="Arial"/>
        </w:rPr>
      </w:pPr>
      <w:r>
        <w:rPr>
          <w:rFonts w:ascii="Arial" w:eastAsiaTheme="minorEastAsia" w:hAnsi="Arial" w:cs="Arial"/>
          <w:noProof/>
          <w:lang w:eastAsia="es-CO"/>
        </w:rPr>
        <mc:AlternateContent>
          <mc:Choice Requires="wps">
            <w:drawing>
              <wp:anchor distT="0" distB="0" distL="114300" distR="114300" simplePos="0" relativeHeight="251699200" behindDoc="0" locked="0" layoutInCell="1" allowOverlap="1" wp14:anchorId="2F1E61EE" wp14:editId="24E73132">
                <wp:simplePos x="0" y="0"/>
                <wp:positionH relativeFrom="column">
                  <wp:posOffset>635</wp:posOffset>
                </wp:positionH>
                <wp:positionV relativeFrom="paragraph">
                  <wp:posOffset>680720</wp:posOffset>
                </wp:positionV>
                <wp:extent cx="6116320" cy="386080"/>
                <wp:effectExtent l="19050" t="19050" r="17780" b="13970"/>
                <wp:wrapNone/>
                <wp:docPr id="497264817" name="Rectángulo 15"/>
                <wp:cNvGraphicFramePr/>
                <a:graphic xmlns:a="http://schemas.openxmlformats.org/drawingml/2006/main">
                  <a:graphicData uri="http://schemas.microsoft.com/office/word/2010/wordprocessingShape">
                    <wps:wsp>
                      <wps:cNvSpPr/>
                      <wps:spPr>
                        <a:xfrm>
                          <a:off x="0" y="0"/>
                          <a:ext cx="6116320" cy="38608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09DB" id="Rectángulo 15" o:spid="_x0000_s1026" style="position:absolute;margin-left:.05pt;margin-top:53.6pt;width:481.6pt;height:3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urhgIAAGkFAAAOAAAAZHJzL2Uyb0RvYy54bWysVEtv2zAMvg/YfxB0X22nTZYFdYogRYcB&#10;RVusHXpWZCkWIIuapMTJfv0o+ZGgK3YYloMimeRH8uPj+ubQaLIXziswJS0uckqE4VApsy3pj5e7&#10;T3NKfGCmYhqMKOlReHqz/PjhurULMYEadCUcQRDjF60taR2CXWSZ57VomL8AKwwKJbiGBXy6bVY5&#10;1iJ6o7NJns+yFlxlHXDhPX697YR0mfClFDw8SulFILqkGFtIp0vnJp7Z8potto7ZWvE+DPYPUTRM&#10;GXQ6Qt2ywMjOqT+gGsUdeJDhgkOTgZSKi5QDZlPkb7J5rpkVKRckx9uRJv//YPnD/tk+OaShtX7h&#10;8RqzOEjXxH+MjxwSWceRLHEIhOPHWVHMLifIKUfZ5XyWzxOb2cnaOh++CmhIvJTUYTESR2x/7wN6&#10;RNVBJTozcKe0TgXRhrQlncynn6fJwoNWVZRGPe+2m7V2ZM+wpus8/mIZEe1MDV/a4MdTVukWjlpE&#10;DG2+C0lUhXlMOg+x4cQIyzgXJhSdqGaV6LwV0zNng0VynQAjssQoR+weYNDsQAbsLuZeP5qK1K+j&#10;cf63wDrj0SJ5BhNG40YZcO8BaMyq99zpDyR11ESWNlAdnxxx0E2Lt/xOYQXvmQ9PzOF4YNFx5MMj&#10;HlIDVgr6GyU1uF/vfY/62LUopaTFcSup/7ljTlCivxns5y/F1VWcz/S4mn6OjeXOJZtzidk1a8Dq&#10;F7hcLE/XqB/0cJUOmlfcDKvoFUXMcPRdUh7c8FiHbg3gbuFitUpqOJOWhXvzbHkEj6zGDn05vDJn&#10;+zYOOAAPMIwmW7zp5k43WhpY7QJIlVr9xGvPN85zapx+98SFcf5OWqcNufwNAAD//wMAUEsDBBQA&#10;BgAIAAAAIQAkH1at3gAAAAgBAAAPAAAAZHJzL2Rvd25yZXYueG1sTI/NTsMwEITvSLyDtUjcqN1W&#10;hDbEqRA/EhwQakHqdRMvSSBeR7Fbh7fHPcFlpdlZzX5TbCbbiyONvnOsYT5TIIhrZzpuNHy8P12t&#10;QPiAbLB3TBp+yMOmPD8rMDcu8paOu9CIFMI+Rw1tCEMupa9bsuhnbiBO3qcbLYYkx0aaEWMKt71c&#10;KJVJix2nDy0OdN9S/b07WA2v1cs2xus9PYfHaY5v8cth+6D15cV0dwsi0BT+juGEn9ChTEyVO7Dx&#10;oj9pEdJUNwsQyV5nyyWIKm2ylQJZFvJ/gfIXAAD//wMAUEsBAi0AFAAGAAgAAAAhALaDOJL+AAAA&#10;4QEAABMAAAAAAAAAAAAAAAAAAAAAAFtDb250ZW50X1R5cGVzXS54bWxQSwECLQAUAAYACAAAACEA&#10;OP0h/9YAAACUAQAACwAAAAAAAAAAAAAAAAAvAQAAX3JlbHMvLnJlbHNQSwECLQAUAAYACAAAACEA&#10;O+xbq4YCAABpBQAADgAAAAAAAAAAAAAAAAAuAgAAZHJzL2Uyb0RvYy54bWxQSwECLQAUAAYACAAA&#10;ACEAJB9Wrd4AAAAIAQAADwAAAAAAAAAAAAAAAADgBAAAZHJzL2Rvd25yZXYueG1sUEsFBgAAAAAE&#10;AAQA8wAAAOsFAAAAAA==&#10;" filled="f" strokecolor="#c00000" strokeweight="2.25pt"/>
            </w:pict>
          </mc:Fallback>
        </mc:AlternateContent>
      </w:r>
      <w:r w:rsidR="001119A2" w:rsidRPr="007123E1">
        <w:rPr>
          <w:rFonts w:ascii="Arial" w:hAnsi="Arial" w:cs="Arial"/>
          <w:noProof/>
        </w:rPr>
        <w:drawing>
          <wp:inline distT="0" distB="0" distL="0" distR="0" wp14:anchorId="7771BF0D" wp14:editId="61BB51CD">
            <wp:extent cx="6116320" cy="1062355"/>
            <wp:effectExtent l="0" t="0" r="0" b="4445"/>
            <wp:docPr id="5591621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93071" name=""/>
                    <pic:cNvPicPr/>
                  </pic:nvPicPr>
                  <pic:blipFill>
                    <a:blip r:embed="rId15"/>
                    <a:stretch>
                      <a:fillRect/>
                    </a:stretch>
                  </pic:blipFill>
                  <pic:spPr>
                    <a:xfrm>
                      <a:off x="0" y="0"/>
                      <a:ext cx="6116320" cy="1062355"/>
                    </a:xfrm>
                    <a:prstGeom prst="rect">
                      <a:avLst/>
                    </a:prstGeom>
                  </pic:spPr>
                </pic:pic>
              </a:graphicData>
            </a:graphic>
          </wp:inline>
        </w:drawing>
      </w:r>
    </w:p>
    <w:p w14:paraId="2320225A" w14:textId="05D602FC" w:rsidR="001119A2" w:rsidRDefault="000F644A" w:rsidP="001119A2">
      <w:pPr>
        <w:spacing w:after="0" w:line="312" w:lineRule="auto"/>
        <w:jc w:val="both"/>
        <w:rPr>
          <w:rFonts w:ascii="Arial" w:hAnsi="Arial" w:cs="Arial"/>
        </w:rPr>
      </w:pPr>
      <w:r>
        <w:rPr>
          <w:rFonts w:ascii="Arial" w:hAnsi="Arial" w:cs="Arial"/>
        </w:rPr>
        <w:t>(…)</w:t>
      </w:r>
    </w:p>
    <w:p w14:paraId="0CB9A2EA" w14:textId="77777777" w:rsidR="000F644A" w:rsidRDefault="000F644A" w:rsidP="001119A2">
      <w:pPr>
        <w:spacing w:after="0" w:line="312" w:lineRule="auto"/>
        <w:jc w:val="both"/>
        <w:rPr>
          <w:rFonts w:ascii="Arial" w:hAnsi="Arial" w:cs="Arial"/>
        </w:rPr>
      </w:pPr>
    </w:p>
    <w:p w14:paraId="031F7F3F" w14:textId="6C632E80" w:rsidR="001119A2" w:rsidRPr="00031980" w:rsidRDefault="00831CA7" w:rsidP="001119A2">
      <w:pPr>
        <w:spacing w:after="0" w:line="312" w:lineRule="auto"/>
        <w:jc w:val="both"/>
        <w:rPr>
          <w:rFonts w:ascii="Arial" w:hAnsi="Arial" w:cs="Arial"/>
        </w:rPr>
      </w:pPr>
      <w:r>
        <w:rPr>
          <w:rFonts w:ascii="Arial" w:hAnsi="Arial" w:cs="Arial"/>
        </w:rPr>
        <w:t xml:space="preserve">Por lo tanto, quedó claramente establecido que la clínica seria exonerada de cualquier tipo de </w:t>
      </w:r>
      <w:r w:rsidR="00031980">
        <w:rPr>
          <w:rFonts w:ascii="Arial" w:hAnsi="Arial" w:cs="Arial"/>
        </w:rPr>
        <w:t>error y omisión</w:t>
      </w:r>
      <w:r>
        <w:rPr>
          <w:rFonts w:ascii="Arial" w:hAnsi="Arial" w:cs="Arial"/>
        </w:rPr>
        <w:t xml:space="preserve"> en la que eventualmente </w:t>
      </w:r>
      <w:r w:rsidR="00031980">
        <w:rPr>
          <w:rFonts w:ascii="Arial" w:hAnsi="Arial" w:cs="Arial"/>
        </w:rPr>
        <w:t xml:space="preserve">incurran los oferentes </w:t>
      </w:r>
      <w:r w:rsidRPr="00F72F85">
        <w:rPr>
          <w:rFonts w:ascii="Arial" w:hAnsi="Arial" w:cs="Arial"/>
          <w:b/>
          <w:bCs/>
        </w:rPr>
        <w:t>Mauricio Alberto Arévalo Sanabria</w:t>
      </w:r>
      <w:r w:rsidRPr="00F72F85">
        <w:rPr>
          <w:rFonts w:ascii="Arial" w:hAnsi="Arial" w:cs="Arial"/>
        </w:rPr>
        <w:t xml:space="preserve"> y </w:t>
      </w:r>
      <w:r w:rsidRPr="00F72F85">
        <w:rPr>
          <w:rFonts w:ascii="Arial" w:hAnsi="Arial" w:cs="Arial"/>
          <w:b/>
          <w:bCs/>
        </w:rPr>
        <w:t>Miriam Estela De Fátima Pulgarín</w:t>
      </w:r>
      <w:r w:rsidR="00031980">
        <w:rPr>
          <w:rFonts w:ascii="Arial" w:hAnsi="Arial" w:cs="Arial"/>
          <w:b/>
          <w:bCs/>
        </w:rPr>
        <w:t xml:space="preserve"> </w:t>
      </w:r>
      <w:r w:rsidR="00031980">
        <w:rPr>
          <w:rFonts w:ascii="Arial" w:hAnsi="Arial" w:cs="Arial"/>
        </w:rPr>
        <w:t xml:space="preserve">en virtud de la prestación del servicio médico. Así las cosas, solo en el remoto evento que prosperen las pretensiones de la demanda y este sea por acciones médicas, la clínica deberá ser exonerada y desvincularse del proceso.  </w:t>
      </w:r>
    </w:p>
    <w:p w14:paraId="6934202D" w14:textId="1D1AAD3D" w:rsidR="0095664B" w:rsidRPr="00370C1E" w:rsidRDefault="0095664B" w:rsidP="00B70560">
      <w:pPr>
        <w:pStyle w:val="Ttulo2"/>
        <w:tabs>
          <w:tab w:val="center" w:pos="3824"/>
          <w:tab w:val="center" w:pos="5320"/>
        </w:tabs>
        <w:spacing w:line="312" w:lineRule="auto"/>
        <w:jc w:val="both"/>
        <w:rPr>
          <w:rFonts w:ascii="Arial" w:hAnsi="Arial" w:cs="Arial"/>
          <w:bCs/>
          <w:sz w:val="22"/>
          <w:szCs w:val="22"/>
        </w:rPr>
      </w:pPr>
    </w:p>
    <w:p w14:paraId="20CE11DB" w14:textId="4A8E5FD3" w:rsidR="0095664B" w:rsidRPr="00370C1E" w:rsidRDefault="0095664B" w:rsidP="00B70560">
      <w:pPr>
        <w:spacing w:after="0" w:line="312" w:lineRule="auto"/>
        <w:jc w:val="center"/>
        <w:rPr>
          <w:rFonts w:ascii="Arial" w:hAnsi="Arial" w:cs="Arial"/>
          <w:b/>
          <w:bCs/>
        </w:rPr>
      </w:pPr>
      <w:r w:rsidRPr="00370C1E">
        <w:rPr>
          <w:rFonts w:ascii="Arial" w:hAnsi="Arial" w:cs="Arial"/>
          <w:b/>
          <w:bCs/>
          <w:u w:val="single"/>
        </w:rPr>
        <w:t>CAPÍTULO I</w:t>
      </w:r>
      <w:r w:rsidR="006D7C09">
        <w:rPr>
          <w:rFonts w:ascii="Arial" w:hAnsi="Arial" w:cs="Arial"/>
          <w:b/>
          <w:bCs/>
          <w:u w:val="single"/>
        </w:rPr>
        <w:t>V</w:t>
      </w:r>
      <w:r w:rsidRPr="00370C1E">
        <w:rPr>
          <w:rFonts w:ascii="Arial" w:hAnsi="Arial" w:cs="Arial"/>
          <w:b/>
          <w:bCs/>
          <w:u w:val="single"/>
        </w:rPr>
        <w:t>. NOTIFICACIONES</w:t>
      </w:r>
      <w:r w:rsidRPr="00370C1E">
        <w:rPr>
          <w:rFonts w:ascii="Arial" w:hAnsi="Arial" w:cs="Arial"/>
          <w:b/>
          <w:bCs/>
        </w:rPr>
        <w:t>.</w:t>
      </w:r>
    </w:p>
    <w:p w14:paraId="0FC3417B" w14:textId="77777777" w:rsidR="0095664B" w:rsidRPr="00370C1E" w:rsidRDefault="0095664B" w:rsidP="00B70560">
      <w:pPr>
        <w:spacing w:after="0" w:line="312" w:lineRule="auto"/>
        <w:jc w:val="both"/>
        <w:rPr>
          <w:rFonts w:ascii="Arial" w:hAnsi="Arial" w:cs="Arial"/>
        </w:rPr>
      </w:pPr>
      <w:r w:rsidRPr="00370C1E">
        <w:rPr>
          <w:rFonts w:ascii="Arial" w:hAnsi="Arial" w:cs="Arial"/>
        </w:rPr>
        <w:t xml:space="preserve"> </w:t>
      </w:r>
    </w:p>
    <w:p w14:paraId="5169ADAE" w14:textId="77777777" w:rsidR="0095664B" w:rsidRPr="00370C1E" w:rsidRDefault="0095664B" w:rsidP="00B70560">
      <w:pPr>
        <w:spacing w:after="0" w:line="312" w:lineRule="auto"/>
        <w:ind w:left="19"/>
        <w:jc w:val="both"/>
        <w:rPr>
          <w:rFonts w:ascii="Arial" w:hAnsi="Arial" w:cs="Arial"/>
        </w:rPr>
      </w:pPr>
      <w:r w:rsidRPr="00370C1E">
        <w:rPr>
          <w:rFonts w:ascii="Arial" w:hAnsi="Arial" w:cs="Arial"/>
        </w:rPr>
        <w:t xml:space="preserve">El suscrito, en Avenida 6 A Bis No. 35N-100 Ofi. 212 Centro Empresarial Chipichape de la ciudad de Cali y en el correo electrónico </w:t>
      </w:r>
      <w:r w:rsidRPr="00370C1E">
        <w:rPr>
          <w:rFonts w:ascii="Arial" w:hAnsi="Arial" w:cs="Arial"/>
          <w:color w:val="0563C1"/>
          <w:u w:val="single" w:color="0563C1"/>
        </w:rPr>
        <w:t>notificaciones@gha.com.co.</w:t>
      </w:r>
      <w:r w:rsidRPr="00370C1E">
        <w:rPr>
          <w:rFonts w:ascii="Arial" w:hAnsi="Arial" w:cs="Arial"/>
          <w:color w:val="0563C1"/>
        </w:rPr>
        <w:t xml:space="preserve"> </w:t>
      </w:r>
      <w:r w:rsidRPr="00370C1E">
        <w:rPr>
          <w:rFonts w:ascii="Arial" w:hAnsi="Arial" w:cs="Arial"/>
        </w:rPr>
        <w:t xml:space="preserve"> </w:t>
      </w:r>
      <w:r w:rsidRPr="00370C1E">
        <w:rPr>
          <w:rFonts w:ascii="Arial" w:hAnsi="Arial" w:cs="Arial"/>
          <w:b/>
        </w:rPr>
        <w:t xml:space="preserve"> </w:t>
      </w:r>
      <w:r w:rsidRPr="00370C1E">
        <w:rPr>
          <w:rFonts w:ascii="Arial" w:hAnsi="Arial" w:cs="Arial"/>
        </w:rPr>
        <w:t xml:space="preserve"> </w:t>
      </w:r>
    </w:p>
    <w:p w14:paraId="5E38CFA4" w14:textId="77777777" w:rsidR="0095664B" w:rsidRPr="00370C1E" w:rsidRDefault="0095664B" w:rsidP="00B70560">
      <w:pPr>
        <w:spacing w:after="0" w:line="312" w:lineRule="auto"/>
        <w:ind w:left="437"/>
        <w:jc w:val="both"/>
        <w:rPr>
          <w:rFonts w:ascii="Arial" w:hAnsi="Arial" w:cs="Arial"/>
        </w:rPr>
      </w:pPr>
      <w:r w:rsidRPr="00370C1E">
        <w:rPr>
          <w:rFonts w:ascii="Arial" w:hAnsi="Arial" w:cs="Arial"/>
        </w:rPr>
        <w:t xml:space="preserve">  </w:t>
      </w:r>
    </w:p>
    <w:p w14:paraId="4482A1D7" w14:textId="77777777" w:rsidR="0095664B" w:rsidRPr="00370C1E" w:rsidRDefault="0095664B" w:rsidP="00B70560">
      <w:pPr>
        <w:spacing w:after="0" w:line="312" w:lineRule="auto"/>
        <w:ind w:left="360"/>
        <w:jc w:val="both"/>
        <w:rPr>
          <w:rFonts w:ascii="Arial" w:hAnsi="Arial" w:cs="Arial"/>
        </w:rPr>
      </w:pPr>
      <w:r w:rsidRPr="00370C1E">
        <w:rPr>
          <w:rFonts w:ascii="Arial" w:hAnsi="Arial" w:cs="Arial"/>
          <w:b/>
        </w:rPr>
        <w:t xml:space="preserve"> </w:t>
      </w:r>
      <w:r w:rsidRPr="00370C1E">
        <w:rPr>
          <w:rFonts w:ascii="Arial" w:hAnsi="Arial" w:cs="Arial"/>
        </w:rPr>
        <w:t xml:space="preserve"> </w:t>
      </w:r>
    </w:p>
    <w:p w14:paraId="62879815" w14:textId="722D5D18" w:rsidR="0095664B" w:rsidRPr="00370C1E" w:rsidRDefault="0095664B" w:rsidP="00B70560">
      <w:pPr>
        <w:spacing w:after="0" w:line="312" w:lineRule="auto"/>
        <w:ind w:left="19"/>
        <w:jc w:val="both"/>
        <w:rPr>
          <w:rFonts w:ascii="Arial" w:hAnsi="Arial" w:cs="Arial"/>
        </w:rPr>
      </w:pPr>
      <w:r w:rsidRPr="00370C1E">
        <w:rPr>
          <w:rFonts w:ascii="Arial" w:hAnsi="Arial" w:cs="Arial"/>
        </w:rPr>
        <w:t xml:space="preserve">Del señor magistrado, </w:t>
      </w:r>
    </w:p>
    <w:p w14:paraId="06E25BD0" w14:textId="1433F399" w:rsidR="0095664B" w:rsidRPr="00370C1E" w:rsidRDefault="0095664B" w:rsidP="00B70560">
      <w:pPr>
        <w:spacing w:after="0" w:line="312" w:lineRule="auto"/>
        <w:ind w:left="77"/>
        <w:jc w:val="both"/>
        <w:rPr>
          <w:rFonts w:ascii="Arial" w:hAnsi="Arial" w:cs="Arial"/>
        </w:rPr>
      </w:pPr>
      <w:r w:rsidRPr="00370C1E">
        <w:rPr>
          <w:rFonts w:ascii="Arial" w:hAnsi="Arial" w:cs="Arial"/>
          <w:noProof/>
        </w:rPr>
        <w:drawing>
          <wp:anchor distT="0" distB="0" distL="114300" distR="114300" simplePos="0" relativeHeight="251659264" behindDoc="1" locked="0" layoutInCell="1" allowOverlap="1" wp14:anchorId="19D442D8" wp14:editId="6973E41E">
            <wp:simplePos x="0" y="0"/>
            <wp:positionH relativeFrom="column">
              <wp:posOffset>153034</wp:posOffset>
            </wp:positionH>
            <wp:positionV relativeFrom="paragraph">
              <wp:posOffset>212090</wp:posOffset>
            </wp:positionV>
            <wp:extent cx="2105025" cy="971550"/>
            <wp:effectExtent l="0" t="0" r="9525" b="0"/>
            <wp:wrapNone/>
            <wp:docPr id="2755" name="Picture 2755"/>
            <wp:cNvGraphicFramePr/>
            <a:graphic xmlns:a="http://schemas.openxmlformats.org/drawingml/2006/main">
              <a:graphicData uri="http://schemas.openxmlformats.org/drawingml/2006/picture">
                <pic:pic xmlns:pic="http://schemas.openxmlformats.org/drawingml/2006/picture">
                  <pic:nvPicPr>
                    <pic:cNvPr id="2755" name="Picture 2755"/>
                    <pic:cNvPicPr/>
                  </pic:nvPicPr>
                  <pic:blipFill>
                    <a:blip r:embed="rId18">
                      <a:extLst>
                        <a:ext uri="{28A0092B-C50C-407E-A947-70E740481C1C}">
                          <a14:useLocalDpi xmlns:a14="http://schemas.microsoft.com/office/drawing/2010/main" val="0"/>
                        </a:ext>
                      </a:extLst>
                    </a:blip>
                    <a:stretch>
                      <a:fillRect/>
                    </a:stretch>
                  </pic:blipFill>
                  <pic:spPr>
                    <a:xfrm>
                      <a:off x="0" y="0"/>
                      <a:ext cx="2105025" cy="971550"/>
                    </a:xfrm>
                    <a:prstGeom prst="rect">
                      <a:avLst/>
                    </a:prstGeom>
                  </pic:spPr>
                </pic:pic>
              </a:graphicData>
            </a:graphic>
            <wp14:sizeRelH relativeFrom="page">
              <wp14:pctWidth>0</wp14:pctWidth>
            </wp14:sizeRelH>
            <wp14:sizeRelV relativeFrom="page">
              <wp14:pctHeight>0</wp14:pctHeight>
            </wp14:sizeRelV>
          </wp:anchor>
        </w:drawing>
      </w:r>
      <w:r w:rsidRPr="00370C1E">
        <w:rPr>
          <w:rFonts w:ascii="Arial" w:hAnsi="Arial" w:cs="Arial"/>
          <w:b/>
        </w:rPr>
        <w:t xml:space="preserve"> </w:t>
      </w:r>
      <w:r w:rsidRPr="00370C1E">
        <w:rPr>
          <w:rFonts w:ascii="Arial" w:hAnsi="Arial" w:cs="Arial"/>
        </w:rPr>
        <w:t xml:space="preserve"> </w:t>
      </w:r>
    </w:p>
    <w:p w14:paraId="34E8E98B" w14:textId="0D9E7D27" w:rsidR="0095664B" w:rsidRPr="00370C1E" w:rsidRDefault="0095664B" w:rsidP="00B70560">
      <w:pPr>
        <w:spacing w:after="0" w:line="312" w:lineRule="auto"/>
        <w:ind w:left="77"/>
        <w:jc w:val="both"/>
        <w:rPr>
          <w:rFonts w:ascii="Arial" w:hAnsi="Arial" w:cs="Arial"/>
        </w:rPr>
      </w:pPr>
      <w:r w:rsidRPr="00370C1E">
        <w:rPr>
          <w:rFonts w:ascii="Arial" w:hAnsi="Arial" w:cs="Arial"/>
        </w:rPr>
        <w:t xml:space="preserve">   </w:t>
      </w:r>
    </w:p>
    <w:p w14:paraId="66544F10" w14:textId="77777777" w:rsidR="0095664B" w:rsidRPr="00370C1E" w:rsidRDefault="0095664B" w:rsidP="00B70560">
      <w:pPr>
        <w:spacing w:after="0" w:line="312" w:lineRule="auto"/>
        <w:ind w:left="76"/>
        <w:jc w:val="both"/>
        <w:rPr>
          <w:rFonts w:ascii="Arial" w:hAnsi="Arial" w:cs="Arial"/>
        </w:rPr>
      </w:pPr>
      <w:r w:rsidRPr="00370C1E">
        <w:rPr>
          <w:rFonts w:ascii="Arial" w:hAnsi="Arial" w:cs="Arial"/>
        </w:rPr>
        <w:t xml:space="preserve">  </w:t>
      </w:r>
    </w:p>
    <w:p w14:paraId="4B6A0349" w14:textId="77777777" w:rsidR="0095664B" w:rsidRPr="00370C1E" w:rsidRDefault="0095664B" w:rsidP="00B70560">
      <w:pPr>
        <w:spacing w:after="0" w:line="312" w:lineRule="auto"/>
        <w:ind w:left="76"/>
        <w:jc w:val="both"/>
        <w:rPr>
          <w:rFonts w:ascii="Arial" w:hAnsi="Arial" w:cs="Arial"/>
        </w:rPr>
      </w:pPr>
    </w:p>
    <w:p w14:paraId="3D0CE5A1" w14:textId="77777777" w:rsidR="0095664B" w:rsidRPr="00370C1E" w:rsidRDefault="0095664B" w:rsidP="00B70560">
      <w:pPr>
        <w:pStyle w:val="Ttulo2"/>
        <w:spacing w:line="312" w:lineRule="auto"/>
        <w:jc w:val="both"/>
        <w:rPr>
          <w:rFonts w:ascii="Arial" w:hAnsi="Arial" w:cs="Arial"/>
          <w:b/>
          <w:bCs/>
          <w:color w:val="auto"/>
          <w:sz w:val="22"/>
          <w:szCs w:val="22"/>
        </w:rPr>
      </w:pPr>
      <w:r w:rsidRPr="00370C1E">
        <w:rPr>
          <w:rFonts w:ascii="Arial" w:hAnsi="Arial" w:cs="Arial"/>
          <w:b/>
          <w:bCs/>
          <w:color w:val="auto"/>
          <w:sz w:val="22"/>
          <w:szCs w:val="22"/>
        </w:rPr>
        <w:t xml:space="preserve">GUSTAVO ALBERTO HERRERA ÁVILA   </w:t>
      </w:r>
    </w:p>
    <w:p w14:paraId="32D230B9" w14:textId="77777777" w:rsidR="0095664B" w:rsidRPr="00370C1E" w:rsidRDefault="0095664B" w:rsidP="00B70560">
      <w:pPr>
        <w:spacing w:after="0" w:line="312" w:lineRule="auto"/>
        <w:ind w:left="19"/>
        <w:jc w:val="both"/>
        <w:rPr>
          <w:rFonts w:ascii="Arial" w:hAnsi="Arial" w:cs="Arial"/>
        </w:rPr>
      </w:pPr>
      <w:r w:rsidRPr="00370C1E">
        <w:rPr>
          <w:rFonts w:ascii="Arial" w:hAnsi="Arial" w:cs="Arial"/>
          <w:b/>
          <w:bCs/>
        </w:rPr>
        <w:t>C.C. No</w:t>
      </w:r>
      <w:r w:rsidRPr="00370C1E">
        <w:rPr>
          <w:rFonts w:ascii="Arial" w:hAnsi="Arial" w:cs="Arial"/>
        </w:rPr>
        <w:t xml:space="preserve"> 19.395.114 expedida de Bogotá. </w:t>
      </w:r>
      <w:r w:rsidRPr="00370C1E">
        <w:rPr>
          <w:rFonts w:ascii="Arial" w:hAnsi="Arial" w:cs="Arial"/>
          <w:b/>
        </w:rPr>
        <w:t xml:space="preserve"> </w:t>
      </w:r>
      <w:r w:rsidRPr="00370C1E">
        <w:rPr>
          <w:rFonts w:ascii="Arial" w:hAnsi="Arial" w:cs="Arial"/>
        </w:rPr>
        <w:t xml:space="preserve"> </w:t>
      </w:r>
    </w:p>
    <w:p w14:paraId="44A3FDE0" w14:textId="77777777" w:rsidR="0095664B" w:rsidRPr="00370C1E" w:rsidRDefault="0095664B" w:rsidP="00B70560">
      <w:pPr>
        <w:spacing w:after="0" w:line="312" w:lineRule="auto"/>
        <w:ind w:left="19"/>
        <w:jc w:val="both"/>
        <w:rPr>
          <w:rFonts w:ascii="Arial" w:hAnsi="Arial" w:cs="Arial"/>
        </w:rPr>
      </w:pPr>
      <w:r w:rsidRPr="00370C1E">
        <w:rPr>
          <w:rFonts w:ascii="Arial" w:hAnsi="Arial" w:cs="Arial"/>
          <w:b/>
          <w:bCs/>
        </w:rPr>
        <w:t>T.P. No.</w:t>
      </w:r>
      <w:r w:rsidRPr="00370C1E">
        <w:rPr>
          <w:rFonts w:ascii="Arial" w:hAnsi="Arial" w:cs="Arial"/>
        </w:rPr>
        <w:t xml:space="preserve"> 39.116 del C.S. de la J.  </w:t>
      </w:r>
      <w:r w:rsidRPr="00370C1E">
        <w:rPr>
          <w:rFonts w:ascii="Arial" w:hAnsi="Arial" w:cs="Arial"/>
          <w:b/>
        </w:rPr>
        <w:t xml:space="preserve"> </w:t>
      </w:r>
      <w:r w:rsidRPr="00370C1E">
        <w:rPr>
          <w:rFonts w:ascii="Arial" w:hAnsi="Arial" w:cs="Arial"/>
        </w:rPr>
        <w:t xml:space="preserve"> </w:t>
      </w:r>
    </w:p>
    <w:p w14:paraId="172D98F3" w14:textId="624F5DF4" w:rsidR="00EE6C98" w:rsidRPr="000B0299" w:rsidRDefault="00EE6C98" w:rsidP="00B70560">
      <w:pPr>
        <w:spacing w:after="0" w:line="312" w:lineRule="auto"/>
        <w:jc w:val="both"/>
        <w:rPr>
          <w:rFonts w:ascii="Arial" w:hAnsi="Arial" w:cs="Arial"/>
          <w:lang w:val="es-ES"/>
        </w:rPr>
      </w:pPr>
    </w:p>
    <w:sectPr w:rsidR="00EE6C98" w:rsidRPr="000B0299" w:rsidSect="006D7604">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D3556" w14:textId="77777777" w:rsidR="00494381" w:rsidRDefault="00494381" w:rsidP="0025591F">
      <w:r>
        <w:separator/>
      </w:r>
    </w:p>
  </w:endnote>
  <w:endnote w:type="continuationSeparator" w:id="0">
    <w:p w14:paraId="6365C82A" w14:textId="77777777" w:rsidR="00494381" w:rsidRDefault="0049438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C661" w14:textId="1541A23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1137A363" wp14:editId="74ED7CA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F52B9" w14:textId="11F9612B" w:rsidR="00416F84" w:rsidRDefault="00223950"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2C840A8" wp14:editId="7B5C435A">
              <wp:simplePos x="0" y="0"/>
              <wp:positionH relativeFrom="margin">
                <wp:posOffset>1896110</wp:posOffset>
              </wp:positionH>
              <wp:positionV relativeFrom="page">
                <wp:posOffset>11210925</wp:posOffset>
              </wp:positionV>
              <wp:extent cx="2727325" cy="81978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06A54" w14:textId="77777777" w:rsidR="00416F84" w:rsidRPr="00AA31FD" w:rsidRDefault="00416F84" w:rsidP="00416F84">
                          <w:pPr>
                            <w:spacing w:before="10"/>
                            <w:jc w:val="right"/>
                            <w:rPr>
                              <w:rFonts w:ascii="Raleway" w:hAnsi="Raleway"/>
                              <w:color w:val="11213B"/>
                              <w:w w:val="105"/>
                              <w:sz w:val="14"/>
                              <w:szCs w:val="14"/>
                              <w:lang w:val="it-IT"/>
                            </w:rPr>
                          </w:pPr>
                          <w:r w:rsidRPr="00AA31FD">
                            <w:rPr>
                              <w:rFonts w:ascii="Raleway" w:hAnsi="Raleway"/>
                              <w:color w:val="11213B"/>
                              <w:w w:val="105"/>
                              <w:sz w:val="14"/>
                              <w:szCs w:val="14"/>
                              <w:lang w:val="it-IT"/>
                            </w:rPr>
                            <w:t>Cali - Av 6A Bis #35N-100, Of. 212, Cali, Valle del Cauca, Centro Empresarial Chipichape</w:t>
                          </w:r>
                          <w:r w:rsidRPr="00AA31FD">
                            <w:rPr>
                              <w:rFonts w:ascii="Raleway" w:hAnsi="Raleway"/>
                              <w:color w:val="11213B"/>
                              <w:w w:val="105"/>
                              <w:sz w:val="14"/>
                              <w:szCs w:val="14"/>
                              <w:lang w:val="it-IT"/>
                            </w:rPr>
                            <w:br/>
                            <w:t>+57 315 577 6200</w:t>
                          </w:r>
                          <w:r w:rsidR="00E23DED" w:rsidRPr="00AA31FD">
                            <w:rPr>
                              <w:rFonts w:ascii="Raleway" w:hAnsi="Raleway"/>
                              <w:color w:val="11213B"/>
                              <w:w w:val="105"/>
                              <w:sz w:val="14"/>
                              <w:szCs w:val="14"/>
                              <w:lang w:val="it-IT"/>
                            </w:rPr>
                            <w:t xml:space="preserve"> - 602-6594075</w:t>
                          </w:r>
                        </w:p>
                        <w:p w14:paraId="1FABC69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840A8" id="Rectángulo 4" o:spid="_x0000_s1026" style="position:absolute;left:0;text-align:left;margin-left:149.3pt;margin-top:882.75pt;width:214.75pt;height:6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SgcQIAAEEFAAAOAAAAZHJzL2Uyb0RvYy54bWysVMFu2zAMvQ/YPwi6r06yZmmDOkWQosOA&#10;og3WDj0rshQbkEWNUmJnXz9KdpyuLXYY5oNMieQj+UTq6rqtDdsr9BXYnI/PRpwpK6Go7DbnP55u&#10;P11w5oOwhTBgVc4PyvPrxccPV42bqwmUYAqFjECsnzcu52UIbp5lXpaqFv4MnLKk1IC1CLTFbVag&#10;aAi9NtlkNPqSNYCFQ5DKezq96ZR8kfC1VjI8aO1VYCbnlFtIK6Z1E9dscSXmWxSurGSfhviHLGpR&#10;WQo6QN2IINgOqzdQdSURPOhwJqHOQOtKqlQDVTMevarmsRROpVqIHO8Gmvz/g5X3+0e3RqKhcX7u&#10;SYxVtBrr+Kf8WJvIOgxkqTYwSYeT2WT2eTLlTJLuYnw5u5hGNrOTt0MfviqoWRRyjnQZiSOxv/Oh&#10;Mz2axGAWbitj0oUY+8cBYcaT7JRiksLBqGhn7HelWVXEpFKA1D1qZZDtBd27kFLZMO5UpShUdzwd&#10;0denPHikAhJgRNaU0IDdA8TOfIvdldPbR1eVmm9wHv0tsc558EiRwYbBua4s4HsAhqrqI3f2R5I6&#10;aiJLod20ZBLFDRSHNTKEbgq8k7cV3cyd8GEtkNqeBoRGOTzQog00OYde4qwE/PXeebSnbiQtZw2N&#10;Uc79z51AxZn5ZqlPL8fn53Hu0uZ8OpvQBl9qNi81dlevgG5sTI+Gk0mM9sEcRY1QP9PEL2NUUgkr&#10;KXbOZcDjZhW68aY3Q6rlMpnRrDkR7uyjkxE8Ehw776l9Fuj69gzU2PdwHDkxf9WlnW30tLDcBdBV&#10;auETrz31NKeph/o3JT4EL/fJ6vTyLX4DAAD//wMAUEsDBBQABgAIAAAAIQCCiGwa4QAAAA0BAAAP&#10;AAAAZHJzL2Rvd25yZXYueG1sTI/LTsMwEEX3SPyDNUjsqNOIpm6IUwESQqiLigJ7x3aTiHgcxc6j&#10;f8+wguXMPbpzptgvrmOTHULrUcJ6lQCzqL1psZbw+fFyJ4CFqNCozqOVcLEB9uX1VaFy42d8t9Mp&#10;1oxKMORKQhNjn3MedGOdCivfW6Ts7AenIo1Dzc2gZip3HU+TJONOtUgXGtXb58bq79PoJHz589Ps&#10;dIVv0+XYjq+HQWtxkPL2Znl8ABbtEv9g+NUndSjJqfIjmsA6CelOZIRSsM02G2CEbFOxBlbRSuzu&#10;M+Blwf9/Uf4AAAD//wMAUEsBAi0AFAAGAAgAAAAhALaDOJL+AAAA4QEAABMAAAAAAAAAAAAAAAAA&#10;AAAAAFtDb250ZW50X1R5cGVzXS54bWxQSwECLQAUAAYACAAAACEAOP0h/9YAAACUAQAACwAAAAAA&#10;AAAAAAAAAAAvAQAAX3JlbHMvLnJlbHNQSwECLQAUAAYACAAAACEAyY00oHECAABBBQAADgAAAAAA&#10;AAAAAAAAAAAuAgAAZHJzL2Uyb0RvYy54bWxQSwECLQAUAAYACAAAACEAgohsGuEAAAANAQAADwAA&#10;AAAAAAAAAAAAAADLBAAAZHJzL2Rvd25yZXYueG1sUEsFBgAAAAAEAAQA8wAAANkFAAAAAA==&#10;" filled="f" stroked="f" strokeweight="1pt">
              <v:textbox>
                <w:txbxContent>
                  <w:p w14:paraId="1C706A54" w14:textId="77777777" w:rsidR="00416F84" w:rsidRPr="00AA31FD" w:rsidRDefault="00416F84" w:rsidP="00416F84">
                    <w:pPr>
                      <w:spacing w:before="10"/>
                      <w:jc w:val="right"/>
                      <w:rPr>
                        <w:rFonts w:ascii="Raleway" w:hAnsi="Raleway"/>
                        <w:color w:val="11213B"/>
                        <w:w w:val="105"/>
                        <w:sz w:val="14"/>
                        <w:szCs w:val="14"/>
                        <w:lang w:val="it-IT"/>
                      </w:rPr>
                    </w:pPr>
                    <w:r w:rsidRPr="00AA31FD">
                      <w:rPr>
                        <w:rFonts w:ascii="Raleway" w:hAnsi="Raleway"/>
                        <w:color w:val="11213B"/>
                        <w:w w:val="105"/>
                        <w:sz w:val="14"/>
                        <w:szCs w:val="14"/>
                        <w:lang w:val="it-IT"/>
                      </w:rPr>
                      <w:t>Cali - Av 6A Bis #35N-100, Of. 212, Cali, Valle del Cauca, Centro Empresarial Chipichape</w:t>
                    </w:r>
                    <w:r w:rsidRPr="00AA31FD">
                      <w:rPr>
                        <w:rFonts w:ascii="Raleway" w:hAnsi="Raleway"/>
                        <w:color w:val="11213B"/>
                        <w:w w:val="105"/>
                        <w:sz w:val="14"/>
                        <w:szCs w:val="14"/>
                        <w:lang w:val="it-IT"/>
                      </w:rPr>
                      <w:br/>
                      <w:t>+57 315 577 6200</w:t>
                    </w:r>
                    <w:r w:rsidR="00E23DED" w:rsidRPr="00AA31FD">
                      <w:rPr>
                        <w:rFonts w:ascii="Raleway" w:hAnsi="Raleway"/>
                        <w:color w:val="11213B"/>
                        <w:w w:val="105"/>
                        <w:sz w:val="14"/>
                        <w:szCs w:val="14"/>
                        <w:lang w:val="it-IT"/>
                      </w:rPr>
                      <w:t xml:space="preserve"> - 602-6594075</w:t>
                    </w:r>
                  </w:p>
                  <w:p w14:paraId="1FABC69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53C74E7" wp14:editId="74AA7CFF">
          <wp:simplePos x="0" y="0"/>
          <wp:positionH relativeFrom="column">
            <wp:posOffset>4444365</wp:posOffset>
          </wp:positionH>
          <wp:positionV relativeFrom="margin">
            <wp:posOffset>9864725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57B17" w14:textId="7D02EAAF"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4262FF3A" wp14:editId="6AE63447">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6752D" w14:textId="645BD8C8" w:rsidR="00416F84" w:rsidRPr="002B2490" w:rsidRDefault="002B249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2FF3A"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E06752D" w14:textId="645BD8C8" w:rsidR="00416F84" w:rsidRPr="002B2490" w:rsidRDefault="002B249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3170132C" w14:textId="77777777" w:rsidR="00416F84" w:rsidRDefault="00416F84" w:rsidP="004A356B">
    <w:pPr>
      <w:rPr>
        <w:color w:val="222A35" w:themeColor="text2" w:themeShade="80"/>
      </w:rPr>
    </w:pPr>
  </w:p>
  <w:p w14:paraId="339C557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F870E26"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8DC65" w14:textId="77777777" w:rsidR="00494381" w:rsidRDefault="00494381" w:rsidP="0025591F">
      <w:r>
        <w:separator/>
      </w:r>
    </w:p>
  </w:footnote>
  <w:footnote w:type="continuationSeparator" w:id="0">
    <w:p w14:paraId="044588A5" w14:textId="77777777" w:rsidR="00494381" w:rsidRDefault="00494381" w:rsidP="0025591F">
      <w:r>
        <w:continuationSeparator/>
      </w:r>
    </w:p>
  </w:footnote>
  <w:footnote w:id="1">
    <w:p w14:paraId="67900DC2" w14:textId="37D068DB" w:rsidR="006A7238" w:rsidRPr="006A7238" w:rsidRDefault="006A7238">
      <w:pPr>
        <w:pStyle w:val="Textonotapie"/>
      </w:pPr>
      <w:r>
        <w:rPr>
          <w:rStyle w:val="Refdenotaalpie"/>
        </w:rPr>
        <w:footnoteRef/>
      </w:r>
      <w:r>
        <w:t xml:space="preserve"> Tribunal Administrativo de Boyacá. Auto del 5 de abril de 2017 </w:t>
      </w:r>
      <w:proofErr w:type="gramStart"/>
      <w:r>
        <w:t>-  Rad</w:t>
      </w:r>
      <w:proofErr w:type="gramEnd"/>
      <w:r>
        <w:t>. 15001-3333-003-2014-00203-01</w:t>
      </w:r>
    </w:p>
  </w:footnote>
  <w:footnote w:id="2">
    <w:p w14:paraId="7A84E80B" w14:textId="2BC9BE7F" w:rsidR="00B26644" w:rsidRPr="00B26644" w:rsidRDefault="00D3740C" w:rsidP="00B26644">
      <w:pPr>
        <w:pStyle w:val="Textonotapie"/>
      </w:pPr>
      <w:r>
        <w:rPr>
          <w:rStyle w:val="Refdenotaalpie"/>
        </w:rPr>
        <w:footnoteRef/>
      </w:r>
      <w:r>
        <w:t xml:space="preserve"> </w:t>
      </w:r>
      <w:r w:rsidR="005F6D74">
        <w:t xml:space="preserve">Tribunal Administrativo del Valle del Cauca - </w:t>
      </w:r>
      <w:r w:rsidR="005F6D74">
        <w:rPr>
          <w:lang w:val="es-ES"/>
        </w:rPr>
        <w:t xml:space="preserve">Auto del 15 de octubre de 2024. </w:t>
      </w:r>
      <w:r w:rsidR="00B26644">
        <w:rPr>
          <w:lang w:val="es-ES"/>
        </w:rPr>
        <w:t xml:space="preserve">Rad. </w:t>
      </w:r>
      <w:r w:rsidR="00B26644" w:rsidRPr="00B26644">
        <w:t>76001-33-33-008-2019-00103-01 y 02</w:t>
      </w:r>
    </w:p>
    <w:p w14:paraId="17E7C564" w14:textId="054A12D2" w:rsidR="00D3740C" w:rsidRPr="00D3740C" w:rsidRDefault="00D3740C">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0E8B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4C4FDC5B" wp14:editId="2EC5618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10A00"/>
    <w:multiLevelType w:val="hybridMultilevel"/>
    <w:tmpl w:val="9B42C132"/>
    <w:lvl w:ilvl="0" w:tplc="DDE8B386">
      <w:start w:val="1"/>
      <w:numFmt w:val="upperLetter"/>
      <w:lvlText w:val="%1."/>
      <w:lvlJc w:val="left"/>
      <w:pPr>
        <w:ind w:left="374" w:hanging="36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2" w15:restartNumberingAfterBreak="0">
    <w:nsid w:val="1BD32A52"/>
    <w:multiLevelType w:val="hybridMultilevel"/>
    <w:tmpl w:val="B322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BA6DDF"/>
    <w:multiLevelType w:val="hybridMultilevel"/>
    <w:tmpl w:val="A8400C94"/>
    <w:lvl w:ilvl="0" w:tplc="6C94F9F4">
      <w:start w:val="2"/>
      <w:numFmt w:val="upperLetter"/>
      <w:lvlText w:val="%1."/>
      <w:lvlJc w:val="left"/>
      <w:pPr>
        <w:ind w:left="374" w:hanging="36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4" w15:restartNumberingAfterBreak="0">
    <w:nsid w:val="542C655D"/>
    <w:multiLevelType w:val="hybridMultilevel"/>
    <w:tmpl w:val="00F62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A6B133F"/>
    <w:multiLevelType w:val="hybridMultilevel"/>
    <w:tmpl w:val="7B1A26A0"/>
    <w:lvl w:ilvl="0" w:tplc="13261DA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6A922B8"/>
    <w:multiLevelType w:val="hybridMultilevel"/>
    <w:tmpl w:val="BD3E7B6E"/>
    <w:lvl w:ilvl="0" w:tplc="D0784CA4">
      <w:start w:val="1"/>
      <w:numFmt w:val="upperRoman"/>
      <w:lvlText w:val="%1."/>
      <w:lvlJc w:val="left"/>
      <w:pPr>
        <w:ind w:left="734" w:hanging="72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8" w15:restartNumberingAfterBreak="0">
    <w:nsid w:val="7A8D44C7"/>
    <w:multiLevelType w:val="hybridMultilevel"/>
    <w:tmpl w:val="D5409DC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0"/>
  </w:num>
  <w:num w:numId="2" w16cid:durableId="908419227">
    <w:abstractNumId w:val="6"/>
  </w:num>
  <w:num w:numId="3" w16cid:durableId="817454962">
    <w:abstractNumId w:val="7"/>
  </w:num>
  <w:num w:numId="4" w16cid:durableId="64958903">
    <w:abstractNumId w:val="1"/>
  </w:num>
  <w:num w:numId="5" w16cid:durableId="118499696">
    <w:abstractNumId w:val="8"/>
  </w:num>
  <w:num w:numId="6" w16cid:durableId="540899280">
    <w:abstractNumId w:val="3"/>
  </w:num>
  <w:num w:numId="7" w16cid:durableId="1693529391">
    <w:abstractNumId w:val="2"/>
  </w:num>
  <w:num w:numId="8" w16cid:durableId="1952667642">
    <w:abstractNumId w:val="4"/>
  </w:num>
  <w:num w:numId="9" w16cid:durableId="790442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26"/>
    <w:rsid w:val="000004E0"/>
    <w:rsid w:val="0003111F"/>
    <w:rsid w:val="00031980"/>
    <w:rsid w:val="00032BEE"/>
    <w:rsid w:val="00035105"/>
    <w:rsid w:val="00054836"/>
    <w:rsid w:val="00056945"/>
    <w:rsid w:val="00093A87"/>
    <w:rsid w:val="000954E7"/>
    <w:rsid w:val="000A1095"/>
    <w:rsid w:val="000A6C18"/>
    <w:rsid w:val="000B0299"/>
    <w:rsid w:val="000C10B1"/>
    <w:rsid w:val="000C2815"/>
    <w:rsid w:val="000C4EA3"/>
    <w:rsid w:val="000C7A44"/>
    <w:rsid w:val="000E3AD9"/>
    <w:rsid w:val="000E5592"/>
    <w:rsid w:val="000F644A"/>
    <w:rsid w:val="0011067C"/>
    <w:rsid w:val="001119A2"/>
    <w:rsid w:val="001142CF"/>
    <w:rsid w:val="00126AD8"/>
    <w:rsid w:val="00136B8F"/>
    <w:rsid w:val="001512EE"/>
    <w:rsid w:val="00153442"/>
    <w:rsid w:val="00155EA8"/>
    <w:rsid w:val="00163B32"/>
    <w:rsid w:val="001651FC"/>
    <w:rsid w:val="00167ED5"/>
    <w:rsid w:val="00175FBC"/>
    <w:rsid w:val="001813D1"/>
    <w:rsid w:val="001850BA"/>
    <w:rsid w:val="00186150"/>
    <w:rsid w:val="001925A0"/>
    <w:rsid w:val="00194DAC"/>
    <w:rsid w:val="001C6BD4"/>
    <w:rsid w:val="001F0E19"/>
    <w:rsid w:val="00203FCE"/>
    <w:rsid w:val="00211FD6"/>
    <w:rsid w:val="00223950"/>
    <w:rsid w:val="00234F3F"/>
    <w:rsid w:val="00237505"/>
    <w:rsid w:val="00246D77"/>
    <w:rsid w:val="00252881"/>
    <w:rsid w:val="00253A25"/>
    <w:rsid w:val="00254E27"/>
    <w:rsid w:val="0025591F"/>
    <w:rsid w:val="00267DDC"/>
    <w:rsid w:val="0028015C"/>
    <w:rsid w:val="002819E8"/>
    <w:rsid w:val="00281D90"/>
    <w:rsid w:val="00292F79"/>
    <w:rsid w:val="002A0301"/>
    <w:rsid w:val="002B2490"/>
    <w:rsid w:val="002B31F0"/>
    <w:rsid w:val="002B552D"/>
    <w:rsid w:val="002B5E76"/>
    <w:rsid w:val="002C300A"/>
    <w:rsid w:val="003060F1"/>
    <w:rsid w:val="00316246"/>
    <w:rsid w:val="00332851"/>
    <w:rsid w:val="00343D89"/>
    <w:rsid w:val="00364AE9"/>
    <w:rsid w:val="00370C1E"/>
    <w:rsid w:val="00374196"/>
    <w:rsid w:val="003757A5"/>
    <w:rsid w:val="00375AFE"/>
    <w:rsid w:val="0037784B"/>
    <w:rsid w:val="00382026"/>
    <w:rsid w:val="00386F09"/>
    <w:rsid w:val="003A2CDE"/>
    <w:rsid w:val="003A7984"/>
    <w:rsid w:val="003B3B59"/>
    <w:rsid w:val="003C0D33"/>
    <w:rsid w:val="003C0D7C"/>
    <w:rsid w:val="003C5BCE"/>
    <w:rsid w:val="003D71CD"/>
    <w:rsid w:val="003E5D60"/>
    <w:rsid w:val="003F26B0"/>
    <w:rsid w:val="003F7A29"/>
    <w:rsid w:val="00416F84"/>
    <w:rsid w:val="0042497F"/>
    <w:rsid w:val="00427576"/>
    <w:rsid w:val="00427D0C"/>
    <w:rsid w:val="00432174"/>
    <w:rsid w:val="00446687"/>
    <w:rsid w:val="004510EF"/>
    <w:rsid w:val="00466460"/>
    <w:rsid w:val="00467A57"/>
    <w:rsid w:val="00470810"/>
    <w:rsid w:val="00494381"/>
    <w:rsid w:val="004A356B"/>
    <w:rsid w:val="004A52C5"/>
    <w:rsid w:val="004A52F0"/>
    <w:rsid w:val="004A63B3"/>
    <w:rsid w:val="004A6605"/>
    <w:rsid w:val="004A6691"/>
    <w:rsid w:val="004C01CE"/>
    <w:rsid w:val="004F6277"/>
    <w:rsid w:val="004F73CC"/>
    <w:rsid w:val="00505F3C"/>
    <w:rsid w:val="00515A8B"/>
    <w:rsid w:val="00531C28"/>
    <w:rsid w:val="00531FFA"/>
    <w:rsid w:val="0053411E"/>
    <w:rsid w:val="00543F6F"/>
    <w:rsid w:val="005505E9"/>
    <w:rsid w:val="005558EA"/>
    <w:rsid w:val="00556043"/>
    <w:rsid w:val="0059256A"/>
    <w:rsid w:val="00596005"/>
    <w:rsid w:val="005A3F2C"/>
    <w:rsid w:val="005B169A"/>
    <w:rsid w:val="005B248F"/>
    <w:rsid w:val="005C1E3C"/>
    <w:rsid w:val="005C719A"/>
    <w:rsid w:val="005D7117"/>
    <w:rsid w:val="005F6D74"/>
    <w:rsid w:val="0062103E"/>
    <w:rsid w:val="006273AD"/>
    <w:rsid w:val="00637020"/>
    <w:rsid w:val="00673039"/>
    <w:rsid w:val="00684E4D"/>
    <w:rsid w:val="00690645"/>
    <w:rsid w:val="00695CDE"/>
    <w:rsid w:val="006A1C1D"/>
    <w:rsid w:val="006A5DBE"/>
    <w:rsid w:val="006A7238"/>
    <w:rsid w:val="006D1E46"/>
    <w:rsid w:val="006D71AF"/>
    <w:rsid w:val="006D7604"/>
    <w:rsid w:val="006D7C09"/>
    <w:rsid w:val="006F3F7B"/>
    <w:rsid w:val="0070185A"/>
    <w:rsid w:val="00704EBA"/>
    <w:rsid w:val="00707907"/>
    <w:rsid w:val="00707FC5"/>
    <w:rsid w:val="007117FE"/>
    <w:rsid w:val="007123E1"/>
    <w:rsid w:val="00737FB6"/>
    <w:rsid w:val="0075332A"/>
    <w:rsid w:val="00754A4B"/>
    <w:rsid w:val="00754DEC"/>
    <w:rsid w:val="0076175F"/>
    <w:rsid w:val="00762821"/>
    <w:rsid w:val="007630CE"/>
    <w:rsid w:val="007709FF"/>
    <w:rsid w:val="00774146"/>
    <w:rsid w:val="00783D78"/>
    <w:rsid w:val="00793C8E"/>
    <w:rsid w:val="007A069C"/>
    <w:rsid w:val="007B7948"/>
    <w:rsid w:val="007C1A65"/>
    <w:rsid w:val="007C490D"/>
    <w:rsid w:val="007F07C6"/>
    <w:rsid w:val="007F632D"/>
    <w:rsid w:val="007F6A39"/>
    <w:rsid w:val="0080022F"/>
    <w:rsid w:val="00802F70"/>
    <w:rsid w:val="008079F5"/>
    <w:rsid w:val="0081297C"/>
    <w:rsid w:val="00815E5A"/>
    <w:rsid w:val="00820735"/>
    <w:rsid w:val="00823224"/>
    <w:rsid w:val="00827B0D"/>
    <w:rsid w:val="00831CA7"/>
    <w:rsid w:val="00841400"/>
    <w:rsid w:val="00853282"/>
    <w:rsid w:val="00872B3D"/>
    <w:rsid w:val="00874EFF"/>
    <w:rsid w:val="008754C9"/>
    <w:rsid w:val="008830A7"/>
    <w:rsid w:val="008A3EE5"/>
    <w:rsid w:val="008B647C"/>
    <w:rsid w:val="008B7BE0"/>
    <w:rsid w:val="008C6AA0"/>
    <w:rsid w:val="008D43D0"/>
    <w:rsid w:val="008E4E08"/>
    <w:rsid w:val="008E6853"/>
    <w:rsid w:val="008F0F6D"/>
    <w:rsid w:val="008F1E2F"/>
    <w:rsid w:val="008F7756"/>
    <w:rsid w:val="009215A2"/>
    <w:rsid w:val="009224B0"/>
    <w:rsid w:val="00926AFA"/>
    <w:rsid w:val="00940F27"/>
    <w:rsid w:val="009431E7"/>
    <w:rsid w:val="0095664B"/>
    <w:rsid w:val="00966582"/>
    <w:rsid w:val="00966842"/>
    <w:rsid w:val="00984E54"/>
    <w:rsid w:val="00994D5B"/>
    <w:rsid w:val="00997C0E"/>
    <w:rsid w:val="009A7228"/>
    <w:rsid w:val="009B0C5E"/>
    <w:rsid w:val="009B6EA3"/>
    <w:rsid w:val="009E0A13"/>
    <w:rsid w:val="00A17366"/>
    <w:rsid w:val="00A63312"/>
    <w:rsid w:val="00A65C99"/>
    <w:rsid w:val="00A72C3E"/>
    <w:rsid w:val="00A75E06"/>
    <w:rsid w:val="00A877E6"/>
    <w:rsid w:val="00AA31FD"/>
    <w:rsid w:val="00AA4A4F"/>
    <w:rsid w:val="00AA5E88"/>
    <w:rsid w:val="00AA7AE0"/>
    <w:rsid w:val="00AB08FE"/>
    <w:rsid w:val="00AB1F66"/>
    <w:rsid w:val="00AB3A2C"/>
    <w:rsid w:val="00AB620F"/>
    <w:rsid w:val="00AC0DBB"/>
    <w:rsid w:val="00AD03AA"/>
    <w:rsid w:val="00AD23B8"/>
    <w:rsid w:val="00AD4697"/>
    <w:rsid w:val="00AF2679"/>
    <w:rsid w:val="00AF602E"/>
    <w:rsid w:val="00B00C09"/>
    <w:rsid w:val="00B06BDD"/>
    <w:rsid w:val="00B20189"/>
    <w:rsid w:val="00B22F25"/>
    <w:rsid w:val="00B22FC2"/>
    <w:rsid w:val="00B26644"/>
    <w:rsid w:val="00B54193"/>
    <w:rsid w:val="00B54DCC"/>
    <w:rsid w:val="00B70560"/>
    <w:rsid w:val="00B8710F"/>
    <w:rsid w:val="00B9414C"/>
    <w:rsid w:val="00BA33E1"/>
    <w:rsid w:val="00BA5257"/>
    <w:rsid w:val="00BB0199"/>
    <w:rsid w:val="00BB7105"/>
    <w:rsid w:val="00BC1DBE"/>
    <w:rsid w:val="00BC346F"/>
    <w:rsid w:val="00BC40A9"/>
    <w:rsid w:val="00BC42C7"/>
    <w:rsid w:val="00BE6214"/>
    <w:rsid w:val="00BF1A90"/>
    <w:rsid w:val="00BF3146"/>
    <w:rsid w:val="00BF730E"/>
    <w:rsid w:val="00C01C68"/>
    <w:rsid w:val="00C23F98"/>
    <w:rsid w:val="00C3179E"/>
    <w:rsid w:val="00C42CA5"/>
    <w:rsid w:val="00C46E9B"/>
    <w:rsid w:val="00C53500"/>
    <w:rsid w:val="00C54C03"/>
    <w:rsid w:val="00C70064"/>
    <w:rsid w:val="00C70FF5"/>
    <w:rsid w:val="00C72D67"/>
    <w:rsid w:val="00C75DD7"/>
    <w:rsid w:val="00C946C5"/>
    <w:rsid w:val="00CA38C8"/>
    <w:rsid w:val="00CB6136"/>
    <w:rsid w:val="00CC566F"/>
    <w:rsid w:val="00CD394F"/>
    <w:rsid w:val="00CD4C7B"/>
    <w:rsid w:val="00CD57A9"/>
    <w:rsid w:val="00CE0BFD"/>
    <w:rsid w:val="00CF1D03"/>
    <w:rsid w:val="00D23A48"/>
    <w:rsid w:val="00D3740C"/>
    <w:rsid w:val="00D42F4B"/>
    <w:rsid w:val="00D554B2"/>
    <w:rsid w:val="00D613B6"/>
    <w:rsid w:val="00D61A16"/>
    <w:rsid w:val="00D660E2"/>
    <w:rsid w:val="00D73778"/>
    <w:rsid w:val="00D75B28"/>
    <w:rsid w:val="00D801F2"/>
    <w:rsid w:val="00D80833"/>
    <w:rsid w:val="00D829C3"/>
    <w:rsid w:val="00D874CC"/>
    <w:rsid w:val="00D90E2A"/>
    <w:rsid w:val="00D979BB"/>
    <w:rsid w:val="00DA1B46"/>
    <w:rsid w:val="00DA2E1F"/>
    <w:rsid w:val="00DB6F94"/>
    <w:rsid w:val="00DC029C"/>
    <w:rsid w:val="00DC7F1C"/>
    <w:rsid w:val="00DE274A"/>
    <w:rsid w:val="00DF3176"/>
    <w:rsid w:val="00E003D8"/>
    <w:rsid w:val="00E00CCC"/>
    <w:rsid w:val="00E04D18"/>
    <w:rsid w:val="00E143D4"/>
    <w:rsid w:val="00E14C9F"/>
    <w:rsid w:val="00E15593"/>
    <w:rsid w:val="00E23DED"/>
    <w:rsid w:val="00E41191"/>
    <w:rsid w:val="00E43BA7"/>
    <w:rsid w:val="00E46896"/>
    <w:rsid w:val="00E47328"/>
    <w:rsid w:val="00E5524D"/>
    <w:rsid w:val="00E63CC0"/>
    <w:rsid w:val="00E7726F"/>
    <w:rsid w:val="00E97C44"/>
    <w:rsid w:val="00EA0AB1"/>
    <w:rsid w:val="00EB06B6"/>
    <w:rsid w:val="00EC12BC"/>
    <w:rsid w:val="00EC434B"/>
    <w:rsid w:val="00EE40E3"/>
    <w:rsid w:val="00EE6139"/>
    <w:rsid w:val="00EE6C98"/>
    <w:rsid w:val="00EF0CD6"/>
    <w:rsid w:val="00F15918"/>
    <w:rsid w:val="00F15DC9"/>
    <w:rsid w:val="00F21C0B"/>
    <w:rsid w:val="00F44439"/>
    <w:rsid w:val="00F44B84"/>
    <w:rsid w:val="00F533D7"/>
    <w:rsid w:val="00F709DF"/>
    <w:rsid w:val="00F73F2E"/>
    <w:rsid w:val="00F818B4"/>
    <w:rsid w:val="00F94E72"/>
    <w:rsid w:val="00F95354"/>
    <w:rsid w:val="00FA4FFB"/>
    <w:rsid w:val="00FB088F"/>
    <w:rsid w:val="00FB3B89"/>
    <w:rsid w:val="00FB6277"/>
    <w:rsid w:val="00FD7E87"/>
    <w:rsid w:val="00FE0FE0"/>
    <w:rsid w:val="00FE10B5"/>
    <w:rsid w:val="00FE5E2E"/>
    <w:rsid w:val="00FF06E7"/>
    <w:rsid w:val="00FF3EB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848EF"/>
  <w15:chartTrackingRefBased/>
  <w15:docId w15:val="{81AB5565-F089-4275-A5E7-C81644EF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9A2"/>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BC40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C40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normaltextrun">
    <w:name w:val="normaltextrun"/>
    <w:basedOn w:val="Fuentedeprrafopredeter"/>
    <w:rsid w:val="002B249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EE6C98"/>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EE6C98"/>
    <w:pPr>
      <w:spacing w:after="0" w:line="240" w:lineRule="auto"/>
    </w:pPr>
    <w:rPr>
      <w:sz w:val="20"/>
      <w:szCs w:val="20"/>
    </w:rPr>
  </w:style>
  <w:style w:type="character" w:customStyle="1" w:styleId="TextonotapieCar1">
    <w:name w:val="Texto nota pie Car1"/>
    <w:basedOn w:val="Fuentedeprrafopredeter"/>
    <w:uiPriority w:val="99"/>
    <w:semiHidden/>
    <w:rsid w:val="00EE6C98"/>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EE6C9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E6C98"/>
    <w:pPr>
      <w:spacing w:after="0" w:line="240" w:lineRule="auto"/>
      <w:jc w:val="both"/>
    </w:pPr>
    <w:rPr>
      <w:vertAlign w:val="superscript"/>
    </w:rPr>
  </w:style>
  <w:style w:type="paragraph" w:customStyle="1" w:styleId="Estilo">
    <w:name w:val="Estilo"/>
    <w:rsid w:val="00EE6C9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531FFA"/>
    <w:pPr>
      <w:spacing w:after="11" w:line="268" w:lineRule="auto"/>
      <w:ind w:left="720" w:hanging="10"/>
      <w:contextualSpacing/>
      <w:jc w:val="both"/>
    </w:pPr>
    <w:rPr>
      <w:rFonts w:ascii="Arial" w:eastAsia="Arial" w:hAnsi="Arial" w:cs="Arial"/>
      <w:color w:val="000000"/>
      <w:lang w:eastAsia="es-CO"/>
    </w:rPr>
  </w:style>
  <w:style w:type="character" w:customStyle="1" w:styleId="Ttulo2Car">
    <w:name w:val="Título 2 Car"/>
    <w:basedOn w:val="Fuentedeprrafopredeter"/>
    <w:link w:val="Ttulo2"/>
    <w:uiPriority w:val="9"/>
    <w:semiHidden/>
    <w:rsid w:val="00BC40A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BC40A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C40A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AF602E"/>
    <w:pPr>
      <w:spacing w:after="0" w:line="240" w:lineRule="auto"/>
    </w:pPr>
  </w:style>
  <w:style w:type="character" w:customStyle="1" w:styleId="apple-converted-space">
    <w:name w:val="apple-converted-space"/>
    <w:basedOn w:val="Fuentedeprrafopredeter"/>
    <w:rsid w:val="00AF602E"/>
  </w:style>
  <w:style w:type="character" w:styleId="Refdecomentario">
    <w:name w:val="annotation reference"/>
    <w:basedOn w:val="Fuentedeprrafopredeter"/>
    <w:uiPriority w:val="99"/>
    <w:semiHidden/>
    <w:unhideWhenUsed/>
    <w:rsid w:val="00054836"/>
    <w:rPr>
      <w:sz w:val="16"/>
      <w:szCs w:val="16"/>
    </w:rPr>
  </w:style>
  <w:style w:type="paragraph" w:styleId="Textocomentario">
    <w:name w:val="annotation text"/>
    <w:basedOn w:val="Normal"/>
    <w:link w:val="TextocomentarioCar"/>
    <w:uiPriority w:val="99"/>
    <w:unhideWhenUsed/>
    <w:rsid w:val="00054836"/>
    <w:pPr>
      <w:spacing w:line="240" w:lineRule="auto"/>
    </w:pPr>
    <w:rPr>
      <w:sz w:val="20"/>
      <w:szCs w:val="20"/>
    </w:rPr>
  </w:style>
  <w:style w:type="character" w:customStyle="1" w:styleId="TextocomentarioCar">
    <w:name w:val="Texto comentario Car"/>
    <w:basedOn w:val="Fuentedeprrafopredeter"/>
    <w:link w:val="Textocomentario"/>
    <w:uiPriority w:val="99"/>
    <w:rsid w:val="00054836"/>
    <w:rPr>
      <w:sz w:val="20"/>
      <w:szCs w:val="20"/>
    </w:rPr>
  </w:style>
  <w:style w:type="paragraph" w:styleId="Asuntodelcomentario">
    <w:name w:val="annotation subject"/>
    <w:basedOn w:val="Textocomentario"/>
    <w:next w:val="Textocomentario"/>
    <w:link w:val="AsuntodelcomentarioCar"/>
    <w:uiPriority w:val="99"/>
    <w:semiHidden/>
    <w:unhideWhenUsed/>
    <w:rsid w:val="00054836"/>
    <w:rPr>
      <w:b/>
      <w:bCs/>
    </w:rPr>
  </w:style>
  <w:style w:type="character" w:customStyle="1" w:styleId="AsuntodelcomentarioCar">
    <w:name w:val="Asunto del comentario Car"/>
    <w:basedOn w:val="TextocomentarioCar"/>
    <w:link w:val="Asuntodelcomentario"/>
    <w:uiPriority w:val="99"/>
    <w:semiHidden/>
    <w:rsid w:val="000548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13387">
      <w:bodyDiv w:val="1"/>
      <w:marLeft w:val="0"/>
      <w:marRight w:val="0"/>
      <w:marTop w:val="0"/>
      <w:marBottom w:val="0"/>
      <w:divBdr>
        <w:top w:val="none" w:sz="0" w:space="0" w:color="auto"/>
        <w:left w:val="none" w:sz="0" w:space="0" w:color="auto"/>
        <w:bottom w:val="none" w:sz="0" w:space="0" w:color="auto"/>
        <w:right w:val="none" w:sz="0" w:space="0" w:color="auto"/>
      </w:divBdr>
    </w:div>
    <w:div w:id="974145571">
      <w:bodyDiv w:val="1"/>
      <w:marLeft w:val="0"/>
      <w:marRight w:val="0"/>
      <w:marTop w:val="0"/>
      <w:marBottom w:val="0"/>
      <w:divBdr>
        <w:top w:val="none" w:sz="0" w:space="0" w:color="auto"/>
        <w:left w:val="none" w:sz="0" w:space="0" w:color="auto"/>
        <w:bottom w:val="none" w:sz="0" w:space="0" w:color="auto"/>
        <w:right w:val="none" w:sz="0" w:space="0" w:color="auto"/>
      </w:divBdr>
      <w:divsChild>
        <w:div w:id="386421418">
          <w:marLeft w:val="0"/>
          <w:marRight w:val="0"/>
          <w:marTop w:val="0"/>
          <w:marBottom w:val="0"/>
          <w:divBdr>
            <w:top w:val="none" w:sz="0" w:space="0" w:color="auto"/>
            <w:left w:val="none" w:sz="0" w:space="0" w:color="auto"/>
            <w:bottom w:val="none" w:sz="0" w:space="0" w:color="auto"/>
            <w:right w:val="none" w:sz="0" w:space="0" w:color="auto"/>
          </w:divBdr>
          <w:divsChild>
            <w:div w:id="1125347053">
              <w:marLeft w:val="0"/>
              <w:marRight w:val="0"/>
              <w:marTop w:val="0"/>
              <w:marBottom w:val="0"/>
              <w:divBdr>
                <w:top w:val="none" w:sz="0" w:space="0" w:color="auto"/>
                <w:left w:val="none" w:sz="0" w:space="0" w:color="auto"/>
                <w:bottom w:val="none" w:sz="0" w:space="0" w:color="auto"/>
                <w:right w:val="none" w:sz="0" w:space="0" w:color="auto"/>
              </w:divBdr>
              <w:divsChild>
                <w:div w:id="1198740054">
                  <w:marLeft w:val="0"/>
                  <w:marRight w:val="0"/>
                  <w:marTop w:val="48"/>
                  <w:marBottom w:val="48"/>
                  <w:divBdr>
                    <w:top w:val="none" w:sz="0" w:space="0" w:color="auto"/>
                    <w:left w:val="none" w:sz="0" w:space="0" w:color="auto"/>
                    <w:bottom w:val="none" w:sz="0" w:space="0" w:color="auto"/>
                    <w:right w:val="none" w:sz="0" w:space="0" w:color="auto"/>
                  </w:divBdr>
                  <w:divsChild>
                    <w:div w:id="5884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5408">
          <w:marLeft w:val="0"/>
          <w:marRight w:val="0"/>
          <w:marTop w:val="0"/>
          <w:marBottom w:val="0"/>
          <w:divBdr>
            <w:top w:val="none" w:sz="0" w:space="0" w:color="auto"/>
            <w:left w:val="none" w:sz="0" w:space="0" w:color="auto"/>
            <w:bottom w:val="none" w:sz="0" w:space="0" w:color="auto"/>
            <w:right w:val="none" w:sz="0" w:space="0" w:color="auto"/>
          </w:divBdr>
          <w:divsChild>
            <w:div w:id="745226727">
              <w:marLeft w:val="0"/>
              <w:marRight w:val="0"/>
              <w:marTop w:val="0"/>
              <w:marBottom w:val="0"/>
              <w:divBdr>
                <w:top w:val="none" w:sz="0" w:space="0" w:color="auto"/>
                <w:left w:val="none" w:sz="0" w:space="0" w:color="auto"/>
                <w:bottom w:val="none" w:sz="0" w:space="0" w:color="auto"/>
                <w:right w:val="none" w:sz="0" w:space="0" w:color="auto"/>
              </w:divBdr>
              <w:divsChild>
                <w:div w:id="1469474901">
                  <w:marLeft w:val="0"/>
                  <w:marRight w:val="0"/>
                  <w:marTop w:val="48"/>
                  <w:marBottom w:val="48"/>
                  <w:divBdr>
                    <w:top w:val="none" w:sz="0" w:space="0" w:color="auto"/>
                    <w:left w:val="none" w:sz="0" w:space="0" w:color="auto"/>
                    <w:bottom w:val="none" w:sz="0" w:space="0" w:color="auto"/>
                    <w:right w:val="none" w:sz="0" w:space="0" w:color="auto"/>
                  </w:divBdr>
                  <w:divsChild>
                    <w:div w:id="13857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7481">
          <w:marLeft w:val="0"/>
          <w:marRight w:val="0"/>
          <w:marTop w:val="0"/>
          <w:marBottom w:val="0"/>
          <w:divBdr>
            <w:top w:val="none" w:sz="0" w:space="0" w:color="auto"/>
            <w:left w:val="none" w:sz="0" w:space="0" w:color="auto"/>
            <w:bottom w:val="none" w:sz="0" w:space="0" w:color="auto"/>
            <w:right w:val="none" w:sz="0" w:space="0" w:color="auto"/>
          </w:divBdr>
          <w:divsChild>
            <w:div w:id="1191533640">
              <w:marLeft w:val="0"/>
              <w:marRight w:val="0"/>
              <w:marTop w:val="0"/>
              <w:marBottom w:val="0"/>
              <w:divBdr>
                <w:top w:val="none" w:sz="0" w:space="0" w:color="auto"/>
                <w:left w:val="none" w:sz="0" w:space="0" w:color="auto"/>
                <w:bottom w:val="none" w:sz="0" w:space="0" w:color="auto"/>
                <w:right w:val="none" w:sz="0" w:space="0" w:color="auto"/>
              </w:divBdr>
              <w:divsChild>
                <w:div w:id="18124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5719">
      <w:bodyDiv w:val="1"/>
      <w:marLeft w:val="0"/>
      <w:marRight w:val="0"/>
      <w:marTop w:val="0"/>
      <w:marBottom w:val="0"/>
      <w:divBdr>
        <w:top w:val="none" w:sz="0" w:space="0" w:color="auto"/>
        <w:left w:val="none" w:sz="0" w:space="0" w:color="auto"/>
        <w:bottom w:val="none" w:sz="0" w:space="0" w:color="auto"/>
        <w:right w:val="none" w:sz="0" w:space="0" w:color="auto"/>
      </w:divBdr>
    </w:div>
    <w:div w:id="1739664660">
      <w:bodyDiv w:val="1"/>
      <w:marLeft w:val="0"/>
      <w:marRight w:val="0"/>
      <w:marTop w:val="0"/>
      <w:marBottom w:val="0"/>
      <w:divBdr>
        <w:top w:val="none" w:sz="0" w:space="0" w:color="auto"/>
        <w:left w:val="none" w:sz="0" w:space="0" w:color="auto"/>
        <w:bottom w:val="none" w:sz="0" w:space="0" w:color="auto"/>
        <w:right w:val="none" w:sz="0" w:space="0" w:color="auto"/>
      </w:divBdr>
    </w:div>
    <w:div w:id="18183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2cali@cendoj.ramajudicial.gov.co"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136</TotalTime>
  <Pages>8</Pages>
  <Words>2543</Words>
  <Characters>13991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55</cp:revision>
  <cp:lastPrinted>2024-12-06T20:50:00Z</cp:lastPrinted>
  <dcterms:created xsi:type="dcterms:W3CDTF">2024-12-06T16:22:00Z</dcterms:created>
  <dcterms:modified xsi:type="dcterms:W3CDTF">2024-12-06T20:50:00Z</dcterms:modified>
</cp:coreProperties>
</file>