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AB88" w14:textId="77777777" w:rsidR="005A34A4" w:rsidRPr="005A34A4" w:rsidRDefault="00A05ED3">
      <w:pPr>
        <w:contextualSpacing/>
        <w:rPr>
          <w:sz w:val="18"/>
          <w:szCs w:val="18"/>
        </w:rPr>
      </w:pPr>
      <w:r w:rsidRPr="005A34A4">
        <w:rPr>
          <w:sz w:val="18"/>
          <w:szCs w:val="18"/>
        </w:rPr>
        <w:t xml:space="preserve">República de Colombia </w:t>
      </w:r>
    </w:p>
    <w:p w14:paraId="4AFABFAE" w14:textId="77777777" w:rsidR="005A34A4" w:rsidRPr="005A34A4" w:rsidRDefault="00A05ED3">
      <w:pPr>
        <w:contextualSpacing/>
        <w:rPr>
          <w:sz w:val="18"/>
          <w:szCs w:val="18"/>
        </w:rPr>
      </w:pPr>
      <w:r w:rsidRPr="005A34A4">
        <w:rPr>
          <w:sz w:val="18"/>
          <w:szCs w:val="18"/>
        </w:rPr>
        <w:t xml:space="preserve">Tribunal Superior Bogotá </w:t>
      </w:r>
    </w:p>
    <w:p w14:paraId="3F914565" w14:textId="77777777" w:rsidR="005A34A4" w:rsidRPr="005A34A4" w:rsidRDefault="00A05ED3">
      <w:pPr>
        <w:contextualSpacing/>
        <w:rPr>
          <w:sz w:val="18"/>
          <w:szCs w:val="18"/>
        </w:rPr>
      </w:pPr>
      <w:r w:rsidRPr="005A34A4">
        <w:rPr>
          <w:sz w:val="18"/>
          <w:szCs w:val="18"/>
        </w:rPr>
        <w:t xml:space="preserve">Sala Laboral </w:t>
      </w:r>
    </w:p>
    <w:p w14:paraId="3CFC4B60" w14:textId="77777777" w:rsidR="005A34A4" w:rsidRDefault="00A05ED3" w:rsidP="005A34A4">
      <w:pPr>
        <w:jc w:val="right"/>
      </w:pPr>
      <w:r>
        <w:t xml:space="preserve">EXP. No. 046 2023 00038 01 </w:t>
      </w:r>
    </w:p>
    <w:p w14:paraId="1953EE31" w14:textId="77777777" w:rsidR="005A34A4" w:rsidRDefault="005A34A4"/>
    <w:p w14:paraId="6E1C46EC" w14:textId="77777777" w:rsidR="005A34A4" w:rsidRDefault="005A34A4"/>
    <w:p w14:paraId="19DE6509" w14:textId="27246F44" w:rsidR="005A34A4" w:rsidRDefault="00A05ED3" w:rsidP="005A34A4">
      <w:pPr>
        <w:jc w:val="center"/>
      </w:pPr>
      <w:r>
        <w:t>TRIBUNAL SUPERIOR DEL DISTRITO JUDICIAL DE BOGOTÁ</w:t>
      </w:r>
    </w:p>
    <w:p w14:paraId="6262013A" w14:textId="3BCD3A2D" w:rsidR="005A34A4" w:rsidRDefault="00A05ED3" w:rsidP="005A34A4">
      <w:pPr>
        <w:jc w:val="center"/>
      </w:pPr>
      <w:r>
        <w:t>SALA LABORAL</w:t>
      </w:r>
    </w:p>
    <w:p w14:paraId="7F454F42" w14:textId="4B3DAC36" w:rsidR="005A34A4" w:rsidRDefault="00A05ED3" w:rsidP="005A34A4">
      <w:pPr>
        <w:jc w:val="center"/>
      </w:pPr>
      <w:proofErr w:type="spellStart"/>
      <w:r>
        <w:t>Magistrada</w:t>
      </w:r>
      <w:proofErr w:type="spellEnd"/>
      <w:r>
        <w:t xml:space="preserve"> Ponente: </w:t>
      </w:r>
      <w:proofErr w:type="spellStart"/>
      <w:r>
        <w:t>Doctora</w:t>
      </w:r>
      <w:proofErr w:type="spellEnd"/>
      <w:r>
        <w:t xml:space="preserve"> LILLY YOLANDA VEGA BLANCO</w:t>
      </w:r>
    </w:p>
    <w:p w14:paraId="7B21C79B" w14:textId="77777777" w:rsidR="005A34A4" w:rsidRDefault="005A34A4"/>
    <w:p w14:paraId="620610F0" w14:textId="1804619F" w:rsidR="005A34A4" w:rsidRDefault="00A05ED3" w:rsidP="005A34A4">
      <w:pPr>
        <w:jc w:val="both"/>
      </w:pPr>
      <w:r>
        <w:t xml:space="preserve">PROCESO ORDINARIO LABORAL DE PRIMERA INSTANCIA DE MARTHA LILIANA ALZATE GOMEZ CONTRA ADMINISTRADORA COLOMBIANA DE PENSIONES - COLPENSIONES Y, COLFONDOS S.A. PENSIONES Y CESANTÍAS. LLAMADAS EN GARANTIA AXA COLPATRIA SEGUROS DE VIDA, MAPFRE COLOMBIA VIDA SEGUROS S.A., ALLIANZ SEGUROS DE VIDA S.A. Y, COMPAÑÍA DE SEGUROS BOLIVAR. </w:t>
      </w:r>
    </w:p>
    <w:p w14:paraId="33865525" w14:textId="77777777" w:rsidR="005A34A4" w:rsidRDefault="005A34A4" w:rsidP="005A34A4">
      <w:pPr>
        <w:jc w:val="both"/>
      </w:pPr>
    </w:p>
    <w:p w14:paraId="1FA3CA34" w14:textId="4DD9B1C9" w:rsidR="005A34A4" w:rsidRDefault="00A05ED3" w:rsidP="005A34A4">
      <w:pPr>
        <w:jc w:val="both"/>
      </w:pPr>
      <w:r>
        <w:t xml:space="preserve">Bogotá,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 </w:t>
      </w:r>
    </w:p>
    <w:p w14:paraId="77919595" w14:textId="77777777" w:rsidR="005A34A4" w:rsidRDefault="005A34A4" w:rsidP="005A34A4">
      <w:pPr>
        <w:jc w:val="both"/>
      </w:pPr>
    </w:p>
    <w:p w14:paraId="3715344E" w14:textId="77777777" w:rsidR="005A34A4" w:rsidRDefault="00A05ED3" w:rsidP="005A34A4">
      <w:pPr>
        <w:jc w:val="both"/>
      </w:pPr>
      <w:r>
        <w:t xml:space="preserve">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13 de la Ley 2213 de 2022, se DISPONE: </w:t>
      </w:r>
    </w:p>
    <w:p w14:paraId="48BA7A95" w14:textId="77777777" w:rsidR="005A34A4" w:rsidRDefault="00A05ED3" w:rsidP="005A34A4">
      <w:pPr>
        <w:jc w:val="both"/>
      </w:pPr>
      <w:proofErr w:type="gramStart"/>
      <w:r>
        <w:t>PRIMERO.-</w:t>
      </w:r>
      <w:proofErr w:type="gramEnd"/>
      <w:r>
        <w:t xml:space="preserve"> CORRER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para que, </w:t>
      </w:r>
      <w:proofErr w:type="spellStart"/>
      <w:r>
        <w:t>si</w:t>
      </w:r>
      <w:proofErr w:type="spellEnd"/>
      <w:r>
        <w:t xml:space="preserve"> a bien lo </w:t>
      </w:r>
      <w:proofErr w:type="spellStart"/>
      <w:r>
        <w:t>tiene</w:t>
      </w:r>
      <w:proofErr w:type="spellEnd"/>
      <w:r>
        <w:t xml:space="preserve">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en el </w:t>
      </w:r>
      <w:proofErr w:type="spellStart"/>
      <w:r>
        <w:t>término</w:t>
      </w:r>
      <w:proofErr w:type="spellEnd"/>
      <w:r>
        <w:t xml:space="preserve"> de los </w:t>
      </w:r>
      <w:proofErr w:type="spellStart"/>
      <w:r>
        <w:t>cinco</w:t>
      </w:r>
      <w:proofErr w:type="spellEnd"/>
      <w:r>
        <w:t xml:space="preserve"> (05) días </w:t>
      </w:r>
      <w:proofErr w:type="spellStart"/>
      <w:r>
        <w:t>hábiles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a la </w:t>
      </w:r>
      <w:proofErr w:type="spellStart"/>
      <w:r>
        <w:t>notificación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auto. </w:t>
      </w:r>
    </w:p>
    <w:p w14:paraId="7C87BA3C" w14:textId="77777777" w:rsidR="005A34A4" w:rsidRDefault="00A05ED3" w:rsidP="005A34A4">
      <w:pPr>
        <w:jc w:val="both"/>
      </w:pPr>
      <w:proofErr w:type="gramStart"/>
      <w:r>
        <w:t>SEGUNDO.-</w:t>
      </w:r>
      <w:proofErr w:type="gramEnd"/>
      <w:r>
        <w:t xml:space="preserve"> V</w:t>
      </w:r>
      <w:proofErr w:type="spellStart"/>
      <w:r>
        <w:t>encido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anterior, CORRER </w:t>
      </w:r>
      <w:proofErr w:type="spellStart"/>
      <w:r>
        <w:t>traslado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accionante</w:t>
      </w:r>
      <w:proofErr w:type="spellEnd"/>
      <w:r>
        <w:t xml:space="preserve"> para que, </w:t>
      </w:r>
      <w:proofErr w:type="spellStart"/>
      <w:r>
        <w:t>si</w:t>
      </w:r>
      <w:proofErr w:type="spellEnd"/>
      <w:r>
        <w:t xml:space="preserve"> a bien lo </w:t>
      </w:r>
      <w:proofErr w:type="spellStart"/>
      <w:r>
        <w:t>tiene</w:t>
      </w:r>
      <w:proofErr w:type="spellEnd"/>
      <w:r>
        <w:t xml:space="preserve">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en el </w:t>
      </w:r>
      <w:proofErr w:type="spellStart"/>
      <w:r>
        <w:t>término</w:t>
      </w:r>
      <w:proofErr w:type="spellEnd"/>
      <w:r>
        <w:t xml:space="preserve"> de los </w:t>
      </w:r>
      <w:proofErr w:type="spellStart"/>
      <w:r>
        <w:t>cinco</w:t>
      </w:r>
      <w:proofErr w:type="spellEnd"/>
      <w:r>
        <w:t xml:space="preserve"> (05) días </w:t>
      </w:r>
      <w:proofErr w:type="spellStart"/>
      <w:r>
        <w:t>hábiles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a la </w:t>
      </w:r>
      <w:proofErr w:type="spellStart"/>
      <w:r>
        <w:t>notificación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auto. República de Colombia Tribunal Superior Bogotá Sala Laboral </w:t>
      </w:r>
    </w:p>
    <w:p w14:paraId="77F1728A" w14:textId="77777777" w:rsidR="005A34A4" w:rsidRDefault="00A05ED3" w:rsidP="005A34A4">
      <w:pPr>
        <w:jc w:val="both"/>
      </w:pPr>
      <w:proofErr w:type="gramStart"/>
      <w:r>
        <w:t>TERCERO.-</w:t>
      </w:r>
      <w:proofErr w:type="gramEnd"/>
      <w:r>
        <w:t xml:space="preserve"> Para </w:t>
      </w:r>
      <w:proofErr w:type="spellStart"/>
      <w:r>
        <w:t>efectos</w:t>
      </w:r>
      <w:proofErr w:type="spellEnd"/>
      <w:r>
        <w:t xml:space="preserve"> de lo anterior, los </w:t>
      </w:r>
      <w:proofErr w:type="spellStart"/>
      <w:r>
        <w:t>alegatos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remitidos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de la Secretaría de la Sala </w:t>
      </w:r>
      <w:proofErr w:type="spellStart"/>
      <w:r>
        <w:t>Especializada</w:t>
      </w:r>
      <w:proofErr w:type="spellEnd"/>
      <w:r>
        <w:t xml:space="preserve"> (secsltribsupbta@cendoj.ramajudicial.gov.co), con </w:t>
      </w:r>
      <w:proofErr w:type="spellStart"/>
      <w:r>
        <w:t>copia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des07sltsbta@cendoj.ramajudicial.gov.co y,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en el </w:t>
      </w:r>
      <w:proofErr w:type="spellStart"/>
      <w:r>
        <w:t>siguiente</w:t>
      </w:r>
      <w:proofErr w:type="spellEnd"/>
      <w:r>
        <w:t xml:space="preserve"> link 11001310504620230003801 </w:t>
      </w:r>
    </w:p>
    <w:p w14:paraId="6E939344" w14:textId="77777777" w:rsidR="005A34A4" w:rsidRDefault="00A05ED3" w:rsidP="005A34A4">
      <w:pPr>
        <w:jc w:val="both"/>
      </w:pPr>
      <w:proofErr w:type="gramStart"/>
      <w:r>
        <w:t>CUARTO.-</w:t>
      </w:r>
      <w:proofErr w:type="gramEnd"/>
      <w:r>
        <w:t xml:space="preserve">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discutido</w:t>
      </w:r>
      <w:proofErr w:type="spellEnd"/>
      <w:r>
        <w:t xml:space="preserve"> y </w:t>
      </w:r>
      <w:proofErr w:type="spellStart"/>
      <w:r>
        <w:t>aprobado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Sala, se </w:t>
      </w:r>
      <w:proofErr w:type="spellStart"/>
      <w:r>
        <w:t>emitirá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a las partes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edicto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Por ello,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web de la </w:t>
      </w:r>
      <w:proofErr w:type="spellStart"/>
      <w:r>
        <w:t>rama</w:t>
      </w:r>
      <w:proofErr w:type="spellEnd"/>
      <w:r>
        <w:t xml:space="preserve"> judicial. </w:t>
      </w:r>
    </w:p>
    <w:p w14:paraId="55F0934D" w14:textId="77777777" w:rsidR="005A34A4" w:rsidRDefault="005A34A4" w:rsidP="005A34A4">
      <w:pPr>
        <w:jc w:val="both"/>
      </w:pPr>
    </w:p>
    <w:p w14:paraId="5629F377" w14:textId="77777777" w:rsidR="005A34A4" w:rsidRDefault="00A05ED3" w:rsidP="005A34A4">
      <w:pPr>
        <w:jc w:val="both"/>
      </w:pPr>
      <w:r>
        <w:t xml:space="preserve">NOTIFÍQUESE </w:t>
      </w:r>
    </w:p>
    <w:p w14:paraId="70BF341D" w14:textId="77777777" w:rsidR="005A34A4" w:rsidRDefault="00A05ED3" w:rsidP="005A34A4">
      <w:pPr>
        <w:jc w:val="both"/>
      </w:pPr>
      <w:r>
        <w:t xml:space="preserve">LILLY YOLANDA VEGA BLANCO </w:t>
      </w:r>
    </w:p>
    <w:p w14:paraId="7AE54033" w14:textId="77777777" w:rsidR="005A34A4" w:rsidRDefault="005A34A4" w:rsidP="005A34A4">
      <w:pPr>
        <w:jc w:val="both"/>
      </w:pPr>
    </w:p>
    <w:sectPr w:rsidR="005A3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3"/>
    <w:rsid w:val="005A34A4"/>
    <w:rsid w:val="00737460"/>
    <w:rsid w:val="00A05ED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875"/>
  <w15:chartTrackingRefBased/>
  <w15:docId w15:val="{D1FEBBB3-08A7-47FB-A249-273318A9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2024-04-30T21:55:00Z</dcterms:created>
  <dcterms:modified xsi:type="dcterms:W3CDTF">2024-04-30T22:00:00Z</dcterms:modified>
</cp:coreProperties>
</file>