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7A9F2E56"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DA0FB0">
        <w:rPr>
          <w:rFonts w:ascii="Arial" w:hAnsi="Arial" w:cs="Arial"/>
        </w:rPr>
        <w:t>1</w:t>
      </w:r>
      <w:r w:rsidR="001D4537">
        <w:rPr>
          <w:rFonts w:ascii="Arial" w:hAnsi="Arial" w:cs="Arial"/>
        </w:rPr>
        <w:t>8</w:t>
      </w:r>
      <w:r w:rsidR="00DA0FB0">
        <w:rPr>
          <w:rFonts w:ascii="Arial" w:hAnsi="Arial" w:cs="Arial"/>
        </w:rPr>
        <w:t xml:space="preserve"> de noviembre</w:t>
      </w:r>
      <w:r>
        <w:rPr>
          <w:rFonts w:ascii="Arial" w:hAnsi="Arial" w:cs="Arial"/>
        </w:rPr>
        <w:t xml:space="preserve"> de 2023</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93"/>
      </w:tblGrid>
      <w:tr w:rsidR="000238E4" w14:paraId="1C0E494E" w14:textId="77777777" w:rsidTr="001D4537">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5793" w:type="dxa"/>
            <w:vAlign w:val="center"/>
            <w:hideMark/>
          </w:tcPr>
          <w:p w14:paraId="41E8D3B3" w14:textId="1B4EC334" w:rsidR="000238E4" w:rsidRDefault="00441AE1" w:rsidP="006538D6">
            <w:pPr>
              <w:spacing w:line="360" w:lineRule="auto"/>
              <w:rPr>
                <w:rFonts w:ascii="Arial" w:hAnsi="Arial" w:cs="Arial"/>
              </w:rPr>
            </w:pPr>
            <w:r w:rsidRPr="00441AE1">
              <w:rPr>
                <w:rFonts w:ascii="Arial" w:hAnsi="Arial" w:cs="Arial"/>
              </w:rPr>
              <w:t xml:space="preserve">JUZGADO </w:t>
            </w:r>
            <w:r>
              <w:rPr>
                <w:rFonts w:ascii="Arial" w:hAnsi="Arial" w:cs="Arial"/>
              </w:rPr>
              <w:t>QUINTO (</w:t>
            </w:r>
            <w:r w:rsidRPr="00441AE1">
              <w:rPr>
                <w:rFonts w:ascii="Arial" w:hAnsi="Arial" w:cs="Arial"/>
              </w:rPr>
              <w:t>5</w:t>
            </w:r>
            <w:r>
              <w:rPr>
                <w:rFonts w:ascii="Arial" w:hAnsi="Arial" w:cs="Arial"/>
              </w:rPr>
              <w:t>°)</w:t>
            </w:r>
            <w:r w:rsidRPr="00441AE1">
              <w:rPr>
                <w:rFonts w:ascii="Arial" w:hAnsi="Arial" w:cs="Arial"/>
              </w:rPr>
              <w:t xml:space="preserve"> CIVIL DEL CIRCUITO DE CALI</w:t>
            </w:r>
          </w:p>
        </w:tc>
      </w:tr>
      <w:tr w:rsidR="000238E4" w14:paraId="4AEC2258" w14:textId="77777777" w:rsidTr="001D4537">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5793" w:type="dxa"/>
            <w:vAlign w:val="center"/>
            <w:hideMark/>
          </w:tcPr>
          <w:p w14:paraId="1CD8F999" w14:textId="2723A69B"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1D4537">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5793" w:type="dxa"/>
            <w:hideMark/>
          </w:tcPr>
          <w:p w14:paraId="5AC7C7B8" w14:textId="5A1186F1" w:rsidR="00B34E91" w:rsidRDefault="00B34E91" w:rsidP="00B34E91">
            <w:pPr>
              <w:spacing w:line="360" w:lineRule="auto"/>
              <w:rPr>
                <w:rFonts w:ascii="Arial" w:hAnsi="Arial" w:cs="Arial"/>
              </w:rPr>
            </w:pPr>
            <w:r w:rsidRPr="001E57CE">
              <w:t>760013103005</w:t>
            </w:r>
            <w:r>
              <w:t>-</w:t>
            </w:r>
            <w:r w:rsidRPr="001E57CE">
              <w:rPr>
                <w:b/>
                <w:bCs/>
                <w:u w:val="single"/>
              </w:rPr>
              <w:t>2022-00105</w:t>
            </w:r>
            <w:r>
              <w:t>-</w:t>
            </w:r>
            <w:r w:rsidRPr="001E57CE">
              <w:t>00</w:t>
            </w:r>
          </w:p>
        </w:tc>
      </w:tr>
      <w:tr w:rsidR="00996600" w14:paraId="11E3790B" w14:textId="77777777" w:rsidTr="001D4537">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5793" w:type="dxa"/>
            <w:hideMark/>
          </w:tcPr>
          <w:p w14:paraId="48D4418C" w14:textId="72236912" w:rsidR="00996600" w:rsidRDefault="00996600" w:rsidP="00996600">
            <w:pPr>
              <w:spacing w:line="360" w:lineRule="auto"/>
              <w:rPr>
                <w:rFonts w:ascii="Arial" w:hAnsi="Arial" w:cs="Arial"/>
              </w:rPr>
            </w:pPr>
            <w:r w:rsidRPr="001E57CE">
              <w:t xml:space="preserve">FELIPE ALEJANDRO LORA </w:t>
            </w:r>
            <w:proofErr w:type="spellStart"/>
            <w:r w:rsidRPr="001E57CE">
              <w:t>LORA</w:t>
            </w:r>
            <w:proofErr w:type="spellEnd"/>
            <w:r w:rsidRPr="001E57CE">
              <w:t xml:space="preserve"> Y OTROS</w:t>
            </w:r>
          </w:p>
        </w:tc>
      </w:tr>
      <w:tr w:rsidR="00996600" w14:paraId="3E31FFF8" w14:textId="77777777" w:rsidTr="001D4537">
        <w:tc>
          <w:tcPr>
            <w:tcW w:w="3261" w:type="dxa"/>
            <w:vAlign w:val="center"/>
            <w:hideMark/>
          </w:tcPr>
          <w:p w14:paraId="5EA76506" w14:textId="77777777" w:rsidR="00996600" w:rsidRDefault="00996600" w:rsidP="00996600">
            <w:pPr>
              <w:spacing w:line="360" w:lineRule="auto"/>
              <w:rPr>
                <w:rFonts w:ascii="Arial" w:hAnsi="Arial" w:cs="Arial"/>
                <w:b/>
                <w:bCs/>
              </w:rPr>
            </w:pPr>
            <w:r>
              <w:rPr>
                <w:rFonts w:ascii="Arial" w:hAnsi="Arial" w:cs="Arial"/>
                <w:b/>
                <w:bCs/>
              </w:rPr>
              <w:t>DEMANDADOS:</w:t>
            </w:r>
          </w:p>
        </w:tc>
        <w:tc>
          <w:tcPr>
            <w:tcW w:w="5793" w:type="dxa"/>
            <w:hideMark/>
          </w:tcPr>
          <w:p w14:paraId="56DB82B3" w14:textId="5CDDAE4E" w:rsidR="00996600" w:rsidRDefault="00996600" w:rsidP="00996600">
            <w:pPr>
              <w:spacing w:line="360" w:lineRule="auto"/>
              <w:rPr>
                <w:rFonts w:ascii="Arial" w:hAnsi="Arial" w:cs="Arial"/>
              </w:rPr>
            </w:pPr>
            <w:r w:rsidRPr="00636B48">
              <w:t>CLINICA COLSANITAS S.A. Y OTROS</w:t>
            </w:r>
          </w:p>
        </w:tc>
      </w:tr>
      <w:tr w:rsidR="00996600" w14:paraId="0B5B21DE" w14:textId="77777777" w:rsidTr="001D4537">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5793" w:type="dxa"/>
            <w:hideMark/>
          </w:tcPr>
          <w:p w14:paraId="663B488C" w14:textId="7E7B9ED1" w:rsidR="00996600" w:rsidRDefault="00996600" w:rsidP="00996600">
            <w:pPr>
              <w:spacing w:line="360" w:lineRule="auto"/>
              <w:rPr>
                <w:rFonts w:ascii="Arial" w:hAnsi="Arial" w:cs="Arial"/>
              </w:rPr>
            </w:pPr>
            <w:r w:rsidRPr="000A2719">
              <w:rPr>
                <w:rFonts w:ascii="Arial" w:eastAsiaTheme="minorHAnsi" w:hAnsi="Arial" w:cs="Arial"/>
              </w:rPr>
              <w:t>LA EQUIDAD SEGUROS GENERALES</w:t>
            </w:r>
            <w:r>
              <w:rPr>
                <w:rFonts w:ascii="Arial" w:eastAsiaTheme="minorHAnsi" w:hAnsi="Arial" w:cs="Arial"/>
              </w:rPr>
              <w:t xml:space="preserve"> O.C.</w:t>
            </w:r>
          </w:p>
        </w:tc>
      </w:tr>
      <w:tr w:rsidR="00B34E91" w14:paraId="33C467AB" w14:textId="77777777" w:rsidTr="001D4537">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5793" w:type="dxa"/>
            <w:vAlign w:val="center"/>
            <w:hideMark/>
          </w:tcPr>
          <w:p w14:paraId="1DCF4630" w14:textId="6AC9F54F" w:rsidR="00B34E91" w:rsidRDefault="001D4537" w:rsidP="00B34E91">
            <w:pPr>
              <w:spacing w:line="360" w:lineRule="auto"/>
              <w:rPr>
                <w:rFonts w:ascii="Arial" w:hAnsi="Arial" w:cs="Arial"/>
              </w:rPr>
            </w:pPr>
            <w:r>
              <w:rPr>
                <w:rFonts w:ascii="Arial" w:hAnsi="Arial" w:cs="Arial"/>
              </w:rPr>
              <w:t>INICIAL</w:t>
            </w:r>
            <w:r w:rsidR="00B34E91">
              <w:rPr>
                <w:rFonts w:ascii="Arial" w:hAnsi="Arial" w:cs="Arial"/>
              </w:rPr>
              <w:t xml:space="preserve"> ART. 37</w:t>
            </w:r>
            <w:r>
              <w:rPr>
                <w:rFonts w:ascii="Arial" w:hAnsi="Arial" w:cs="Arial"/>
              </w:rPr>
              <w:t>2</w:t>
            </w:r>
            <w:r w:rsidR="00B34E91">
              <w:rPr>
                <w:rFonts w:ascii="Arial" w:hAnsi="Arial" w:cs="Arial"/>
              </w:rPr>
              <w:t xml:space="preserve"> C.G.P.</w:t>
            </w:r>
          </w:p>
        </w:tc>
      </w:tr>
      <w:tr w:rsidR="00B34E91" w14:paraId="1A3A7257" w14:textId="77777777" w:rsidTr="001D4537">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5793" w:type="dxa"/>
            <w:vAlign w:val="center"/>
            <w:hideMark/>
          </w:tcPr>
          <w:p w14:paraId="2CF6FC51" w14:textId="5FB672BC" w:rsidR="00B34E91" w:rsidRDefault="00B34E91" w:rsidP="00B34E91">
            <w:pPr>
              <w:spacing w:line="360" w:lineRule="auto"/>
              <w:rPr>
                <w:rFonts w:ascii="Arial" w:hAnsi="Arial" w:cs="Arial"/>
              </w:rPr>
            </w:pPr>
            <w:r>
              <w:rPr>
                <w:rFonts w:ascii="Arial" w:hAnsi="Arial" w:cs="Arial"/>
              </w:rPr>
              <w:t>1</w:t>
            </w:r>
            <w:r w:rsidR="001D4537">
              <w:rPr>
                <w:rFonts w:ascii="Arial" w:hAnsi="Arial" w:cs="Arial"/>
              </w:rPr>
              <w:t>6</w:t>
            </w:r>
            <w:r>
              <w:rPr>
                <w:rFonts w:ascii="Arial" w:hAnsi="Arial" w:cs="Arial"/>
              </w:rPr>
              <w:t xml:space="preserve"> DE NOVIEMBRE DE 2023</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2117D20F" w:rsidR="00AF7D55" w:rsidRPr="00B20684" w:rsidRDefault="00AF7D55" w:rsidP="00AF7D55">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w:t>
      </w:r>
      <w:r w:rsidRPr="00B20684">
        <w:rPr>
          <w:rFonts w:ascii="Arial" w:hAnsi="Arial" w:cs="Arial"/>
        </w:rPr>
        <w:t>ánimo</w:t>
      </w:r>
      <w:r w:rsidRPr="00B20684">
        <w:rPr>
          <w:rFonts w:ascii="Arial" w:hAnsi="Arial" w:cs="Arial"/>
        </w:rPr>
        <w:t xml:space="preserve"> conciliatorio en la medida que, una vez efectuado el respectivo estudio del caso en concreto, </w:t>
      </w:r>
      <w:r>
        <w:rPr>
          <w:rFonts w:ascii="Arial" w:hAnsi="Arial" w:cs="Arial"/>
        </w:rPr>
        <w:t>no se encuentran elementos que constituyan responsabilidad alguna en cabeza de la IPS</w:t>
      </w:r>
      <w:r w:rsidRPr="00B20684">
        <w:rPr>
          <w:rFonts w:ascii="Arial" w:hAnsi="Arial" w:cs="Arial"/>
        </w:rPr>
        <w:t xml:space="preserve">. Así las cosas y al no existir una </w:t>
      </w:r>
      <w:r w:rsidR="0034304B" w:rsidRPr="00B20684">
        <w:rPr>
          <w:rFonts w:ascii="Arial" w:hAnsi="Arial" w:cs="Arial"/>
        </w:rPr>
        <w:t>fórmula</w:t>
      </w:r>
      <w:r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81CD832" w14:textId="77777777" w:rsidR="0034304B" w:rsidRPr="00B20684" w:rsidRDefault="0034304B" w:rsidP="00AF7D55">
      <w:pPr>
        <w:pStyle w:val="Sinespaciado"/>
        <w:spacing w:line="360" w:lineRule="auto"/>
        <w:jc w:val="both"/>
        <w:rPr>
          <w:rFonts w:ascii="Arial" w:hAnsi="Arial" w:cs="Arial"/>
        </w:rPr>
      </w:pPr>
    </w:p>
    <w:p w14:paraId="4A474CBE" w14:textId="383F518A" w:rsidR="00C727DF" w:rsidRPr="00CE56B5" w:rsidRDefault="00C727DF" w:rsidP="00C727DF">
      <w:pPr>
        <w:pStyle w:val="Sinespaciado"/>
        <w:spacing w:line="360" w:lineRule="auto"/>
        <w:jc w:val="both"/>
        <w:rPr>
          <w:rFonts w:ascii="Arial" w:hAnsi="Arial" w:cs="Arial"/>
          <w:b/>
          <w:bCs/>
          <w:u w:val="single"/>
        </w:rPr>
      </w:pPr>
      <w:r w:rsidRPr="00CE56B5">
        <w:rPr>
          <w:rFonts w:ascii="Arial" w:hAnsi="Arial" w:cs="Arial"/>
          <w:b/>
          <w:bCs/>
          <w:u w:val="single"/>
        </w:rPr>
        <w:t>FELIPE</w:t>
      </w:r>
      <w:r w:rsidR="001F5F28" w:rsidRPr="00CE56B5">
        <w:rPr>
          <w:rFonts w:ascii="Arial" w:hAnsi="Arial" w:cs="Arial"/>
          <w:b/>
          <w:bCs/>
          <w:u w:val="single"/>
        </w:rPr>
        <w:t xml:space="preserve"> ALEJANDRO LORA</w:t>
      </w:r>
      <w:r w:rsidRPr="00CE56B5">
        <w:rPr>
          <w:rFonts w:ascii="Arial" w:hAnsi="Arial" w:cs="Arial"/>
          <w:b/>
          <w:bCs/>
          <w:u w:val="single"/>
        </w:rPr>
        <w:t xml:space="preserve"> </w:t>
      </w:r>
      <w:proofErr w:type="spellStart"/>
      <w:r w:rsidRPr="00CE56B5">
        <w:rPr>
          <w:rFonts w:ascii="Arial" w:hAnsi="Arial" w:cs="Arial"/>
          <w:b/>
          <w:bCs/>
          <w:u w:val="single"/>
        </w:rPr>
        <w:t>LORA</w:t>
      </w:r>
      <w:proofErr w:type="spellEnd"/>
    </w:p>
    <w:p w14:paraId="73F95918" w14:textId="77777777" w:rsidR="00C727DF" w:rsidRDefault="00C727DF" w:rsidP="00C727DF">
      <w:pPr>
        <w:pStyle w:val="Sinespaciado"/>
        <w:spacing w:line="360" w:lineRule="auto"/>
        <w:jc w:val="both"/>
        <w:rPr>
          <w:rFonts w:ascii="Arial" w:hAnsi="Arial" w:cs="Arial"/>
        </w:rPr>
      </w:pPr>
    </w:p>
    <w:p w14:paraId="56C476DE" w14:textId="5B6DBB84" w:rsidR="00C727DF" w:rsidRDefault="00C727DF" w:rsidP="00C727DF">
      <w:pPr>
        <w:pStyle w:val="Sinespaciado"/>
        <w:spacing w:line="360" w:lineRule="auto"/>
        <w:jc w:val="both"/>
        <w:rPr>
          <w:rFonts w:ascii="Arial" w:hAnsi="Arial" w:cs="Arial"/>
        </w:rPr>
      </w:pPr>
      <w:r w:rsidRPr="00C727DF">
        <w:rPr>
          <w:rFonts w:ascii="Arial" w:hAnsi="Arial" w:cs="Arial"/>
        </w:rPr>
        <w:t xml:space="preserve">Refiere </w:t>
      </w:r>
      <w:r w:rsidR="00413BC7">
        <w:rPr>
          <w:rFonts w:ascii="Arial" w:hAnsi="Arial" w:cs="Arial"/>
        </w:rPr>
        <w:t xml:space="preserve">ser médico, hijo del causante. </w:t>
      </w:r>
      <w:r w:rsidR="00A93AD2">
        <w:rPr>
          <w:rFonts w:ascii="Arial" w:hAnsi="Arial" w:cs="Arial"/>
        </w:rPr>
        <w:t xml:space="preserve">Indica que el señor LUIS ALFONSO LORA PINZON (Q.E.P.D.) </w:t>
      </w:r>
      <w:r w:rsidRPr="00C727DF">
        <w:rPr>
          <w:rFonts w:ascii="Arial" w:hAnsi="Arial" w:cs="Arial"/>
        </w:rPr>
        <w:t>no presenta</w:t>
      </w:r>
      <w:r w:rsidR="00A93AD2">
        <w:rPr>
          <w:rFonts w:ascii="Arial" w:hAnsi="Arial" w:cs="Arial"/>
        </w:rPr>
        <w:t>ba</w:t>
      </w:r>
      <w:r w:rsidRPr="00C727DF">
        <w:rPr>
          <w:rFonts w:ascii="Arial" w:hAnsi="Arial" w:cs="Arial"/>
        </w:rPr>
        <w:t xml:space="preserve"> antecedentes de salud relevantes más allá de una cirugía de próstata, tratándose entonces de un adulto mayor quien contaba con buena salud.</w:t>
      </w:r>
      <w:r w:rsidR="00142916">
        <w:rPr>
          <w:rFonts w:ascii="Arial" w:hAnsi="Arial" w:cs="Arial"/>
        </w:rPr>
        <w:t xml:space="preserve"> Manifiesta que el causante </w:t>
      </w:r>
      <w:r w:rsidRPr="00C727DF">
        <w:rPr>
          <w:rFonts w:ascii="Arial" w:hAnsi="Arial" w:cs="Arial"/>
        </w:rPr>
        <w:t xml:space="preserve">asistió </w:t>
      </w:r>
      <w:r w:rsidR="00142916">
        <w:rPr>
          <w:rFonts w:ascii="Arial" w:hAnsi="Arial" w:cs="Arial"/>
        </w:rPr>
        <w:t xml:space="preserve">a CLINICA COLSANITAS S.A. </w:t>
      </w:r>
      <w:r w:rsidRPr="00C727DF">
        <w:rPr>
          <w:rFonts w:ascii="Arial" w:hAnsi="Arial" w:cs="Arial"/>
        </w:rPr>
        <w:t>con una sintomatología relacionada a dolor en el abdomen el cual se agravo con el paso de los días, por lo que en la segunda atención ya se encontraba bastante mal y no se le efectuaron los exámenes requeridos</w:t>
      </w:r>
      <w:r w:rsidR="005E3CC9">
        <w:rPr>
          <w:rFonts w:ascii="Arial" w:hAnsi="Arial" w:cs="Arial"/>
        </w:rPr>
        <w:t>.</w:t>
      </w:r>
    </w:p>
    <w:p w14:paraId="6C4515D3" w14:textId="77777777" w:rsidR="006F18EA" w:rsidRPr="00C727DF" w:rsidRDefault="006F18EA" w:rsidP="00C727DF">
      <w:pPr>
        <w:pStyle w:val="Sinespaciado"/>
        <w:spacing w:line="360" w:lineRule="auto"/>
        <w:jc w:val="both"/>
        <w:rPr>
          <w:rFonts w:ascii="Arial" w:hAnsi="Arial" w:cs="Arial"/>
        </w:rPr>
      </w:pPr>
    </w:p>
    <w:p w14:paraId="4A1117B0" w14:textId="2C1A9D56" w:rsidR="00C727DF" w:rsidRDefault="006F18EA" w:rsidP="00C727DF">
      <w:pPr>
        <w:pStyle w:val="Sinespaciado"/>
        <w:spacing w:line="360" w:lineRule="auto"/>
        <w:jc w:val="both"/>
        <w:rPr>
          <w:rFonts w:ascii="Arial" w:hAnsi="Arial" w:cs="Arial"/>
        </w:rPr>
      </w:pPr>
      <w:r>
        <w:rPr>
          <w:rFonts w:ascii="Arial" w:hAnsi="Arial" w:cs="Arial"/>
        </w:rPr>
        <w:t>Infiere que</w:t>
      </w:r>
      <w:r w:rsidR="00C727DF" w:rsidRPr="00C727DF">
        <w:rPr>
          <w:rFonts w:ascii="Arial" w:hAnsi="Arial" w:cs="Arial"/>
        </w:rPr>
        <w:t xml:space="preserve"> para el 01 de enero </w:t>
      </w:r>
      <w:r>
        <w:rPr>
          <w:rFonts w:ascii="Arial" w:hAnsi="Arial" w:cs="Arial"/>
        </w:rPr>
        <w:t xml:space="preserve">de 2020 su padre </w:t>
      </w:r>
      <w:r w:rsidR="00C727DF" w:rsidRPr="00C727DF">
        <w:rPr>
          <w:rFonts w:ascii="Arial" w:hAnsi="Arial" w:cs="Arial"/>
        </w:rPr>
        <w:t>se encontraba con un dolor en estado agudo</w:t>
      </w:r>
      <w:r>
        <w:rPr>
          <w:rFonts w:ascii="Arial" w:hAnsi="Arial" w:cs="Arial"/>
        </w:rPr>
        <w:t>, por lo que posterior a su intervención quirúrgica la</w:t>
      </w:r>
      <w:r w:rsidR="00C727DF" w:rsidRPr="00C727DF">
        <w:rPr>
          <w:rFonts w:ascii="Arial" w:hAnsi="Arial" w:cs="Arial"/>
        </w:rPr>
        <w:t xml:space="preserve"> cirujana Adriana lo llamo y le informó el estado catastrófico del paciente. </w:t>
      </w:r>
      <w:r w:rsidR="003F5E4B">
        <w:rPr>
          <w:rFonts w:ascii="Arial" w:hAnsi="Arial" w:cs="Arial"/>
        </w:rPr>
        <w:t xml:space="preserve">Una vez estudio la Historia Clínica </w:t>
      </w:r>
      <w:r w:rsidR="00116803">
        <w:rPr>
          <w:rFonts w:ascii="Arial" w:hAnsi="Arial" w:cs="Arial"/>
        </w:rPr>
        <w:t>del causante</w:t>
      </w:r>
      <w:r w:rsidR="00C727DF" w:rsidRPr="00C727DF">
        <w:rPr>
          <w:rFonts w:ascii="Arial" w:hAnsi="Arial" w:cs="Arial"/>
        </w:rPr>
        <w:t xml:space="preserve">, corroboro que el </w:t>
      </w:r>
      <w:r w:rsidR="003F5E4B">
        <w:rPr>
          <w:rFonts w:ascii="Arial" w:hAnsi="Arial" w:cs="Arial"/>
        </w:rPr>
        <w:t xml:space="preserve">mismo </w:t>
      </w:r>
      <w:r w:rsidR="00C727DF" w:rsidRPr="00C727DF">
        <w:rPr>
          <w:rFonts w:ascii="Arial" w:hAnsi="Arial" w:cs="Arial"/>
        </w:rPr>
        <w:t xml:space="preserve">presentaba un estreñimiento que conllevo a </w:t>
      </w:r>
      <w:r w:rsidR="00AF08C6">
        <w:rPr>
          <w:rFonts w:ascii="Arial" w:hAnsi="Arial" w:cs="Arial"/>
        </w:rPr>
        <w:t>un</w:t>
      </w:r>
      <w:r w:rsidR="00C727DF" w:rsidRPr="00C727DF">
        <w:rPr>
          <w:rFonts w:ascii="Arial" w:hAnsi="Arial" w:cs="Arial"/>
        </w:rPr>
        <w:t xml:space="preserve"> acumulamiento de la materia fecal el cual último en una torsión ocasionando un vólvulo que fue </w:t>
      </w:r>
      <w:r w:rsidR="00116803">
        <w:rPr>
          <w:rFonts w:ascii="Arial" w:hAnsi="Arial" w:cs="Arial"/>
        </w:rPr>
        <w:t>el</w:t>
      </w:r>
      <w:r w:rsidR="00C727DF" w:rsidRPr="00C727DF">
        <w:rPr>
          <w:rFonts w:ascii="Arial" w:hAnsi="Arial" w:cs="Arial"/>
        </w:rPr>
        <w:t xml:space="preserve"> </w:t>
      </w:r>
      <w:r w:rsidR="00116803" w:rsidRPr="00C727DF">
        <w:rPr>
          <w:rFonts w:ascii="Arial" w:hAnsi="Arial" w:cs="Arial"/>
        </w:rPr>
        <w:t>origen</w:t>
      </w:r>
      <w:r w:rsidR="00C727DF" w:rsidRPr="00C727DF">
        <w:rPr>
          <w:rFonts w:ascii="Arial" w:hAnsi="Arial" w:cs="Arial"/>
        </w:rPr>
        <w:t xml:space="preserve"> de la Isquemia.</w:t>
      </w:r>
    </w:p>
    <w:p w14:paraId="0CEA21CF" w14:textId="77777777" w:rsidR="006F18EA" w:rsidRPr="00C727DF" w:rsidRDefault="006F18EA" w:rsidP="00C727DF">
      <w:pPr>
        <w:pStyle w:val="Sinespaciado"/>
        <w:spacing w:line="360" w:lineRule="auto"/>
        <w:jc w:val="both"/>
        <w:rPr>
          <w:rFonts w:ascii="Arial" w:hAnsi="Arial" w:cs="Arial"/>
        </w:rPr>
      </w:pPr>
    </w:p>
    <w:p w14:paraId="0CC68A24" w14:textId="77777777" w:rsidR="00C727DF" w:rsidRPr="00C727DF" w:rsidRDefault="00C727DF" w:rsidP="00C727DF">
      <w:pPr>
        <w:pStyle w:val="Sinespaciado"/>
        <w:spacing w:line="360" w:lineRule="auto"/>
        <w:jc w:val="both"/>
        <w:rPr>
          <w:rFonts w:ascii="Arial" w:hAnsi="Arial" w:cs="Arial"/>
        </w:rPr>
      </w:pPr>
      <w:r w:rsidRPr="00C727DF">
        <w:rPr>
          <w:rFonts w:ascii="Arial" w:hAnsi="Arial" w:cs="Arial"/>
        </w:rPr>
        <w:t>Indica que el diagnóstico temprano del vólvulo tiene una tasa de mortalidad baja, por lo que consulta porque no iniciaron el debido protocolo de abdomen en adulto mayor en la oportunidad pertinente, pues en su criterio el paciente presentaba las condiciones para que se practicaran otros exámenes.</w:t>
      </w:r>
    </w:p>
    <w:p w14:paraId="510CD3DF" w14:textId="77777777" w:rsidR="00AF08C6" w:rsidRDefault="00AF08C6" w:rsidP="00C727DF">
      <w:pPr>
        <w:pStyle w:val="Sinespaciado"/>
        <w:spacing w:line="360" w:lineRule="auto"/>
        <w:jc w:val="both"/>
        <w:rPr>
          <w:rFonts w:ascii="Arial" w:hAnsi="Arial" w:cs="Arial"/>
        </w:rPr>
      </w:pPr>
    </w:p>
    <w:p w14:paraId="531DC649" w14:textId="67F74665" w:rsidR="00C727DF" w:rsidRPr="00C727DF" w:rsidRDefault="00AF08C6" w:rsidP="00954AB5">
      <w:pPr>
        <w:pStyle w:val="Sinespaciado"/>
        <w:spacing w:line="360" w:lineRule="auto"/>
        <w:jc w:val="both"/>
        <w:rPr>
          <w:rFonts w:ascii="Arial" w:hAnsi="Arial" w:cs="Arial"/>
        </w:rPr>
      </w:pPr>
      <w:r>
        <w:rPr>
          <w:rFonts w:ascii="Arial" w:hAnsi="Arial" w:cs="Arial"/>
        </w:rPr>
        <w:t xml:space="preserve">Insiste en </w:t>
      </w:r>
      <w:r w:rsidR="00C727DF" w:rsidRPr="00C727DF">
        <w:rPr>
          <w:rFonts w:ascii="Arial" w:hAnsi="Arial" w:cs="Arial"/>
        </w:rPr>
        <w:t xml:space="preserve">que la consulta </w:t>
      </w:r>
      <w:r w:rsidR="00DA06B4">
        <w:rPr>
          <w:rFonts w:ascii="Arial" w:hAnsi="Arial" w:cs="Arial"/>
        </w:rPr>
        <w:t xml:space="preserve">inicial del 25 de diciembre de 2019 </w:t>
      </w:r>
      <w:r w:rsidR="00C727DF" w:rsidRPr="00C727DF">
        <w:rPr>
          <w:rFonts w:ascii="Arial" w:hAnsi="Arial" w:cs="Arial"/>
        </w:rPr>
        <w:t>fue por síntomas digestivos</w:t>
      </w:r>
      <w:r>
        <w:rPr>
          <w:rFonts w:ascii="Arial" w:hAnsi="Arial" w:cs="Arial"/>
        </w:rPr>
        <w:t xml:space="preserve">, pese a que en la Historia Clínica se registra que consulto por una caída </w:t>
      </w:r>
      <w:r w:rsidR="00AF0545">
        <w:rPr>
          <w:rFonts w:ascii="Arial" w:hAnsi="Arial" w:cs="Arial"/>
        </w:rPr>
        <w:t xml:space="preserve">en días previos. No obstante, el demandante manifiesta que a su </w:t>
      </w:r>
      <w:r w:rsidR="00C727DF" w:rsidRPr="00C727DF">
        <w:rPr>
          <w:rFonts w:ascii="Arial" w:hAnsi="Arial" w:cs="Arial"/>
        </w:rPr>
        <w:t xml:space="preserve">parecer la caída no fue el único motivo de consulta, </w:t>
      </w:r>
      <w:r w:rsidR="00AF0545">
        <w:rPr>
          <w:rFonts w:ascii="Arial" w:hAnsi="Arial" w:cs="Arial"/>
        </w:rPr>
        <w:t xml:space="preserve">pues el señor </w:t>
      </w:r>
      <w:r w:rsidR="00AF0545">
        <w:rPr>
          <w:rFonts w:ascii="Arial" w:hAnsi="Arial" w:cs="Arial"/>
        </w:rPr>
        <w:t xml:space="preserve">LUIS ALFONSO LORA PINZON (Q.E.P.D.) </w:t>
      </w:r>
      <w:r w:rsidR="00D72571">
        <w:rPr>
          <w:rFonts w:ascii="Arial" w:hAnsi="Arial" w:cs="Arial"/>
        </w:rPr>
        <w:t xml:space="preserve">llevaba varios días </w:t>
      </w:r>
      <w:r w:rsidR="00954AB5">
        <w:rPr>
          <w:rFonts w:ascii="Arial" w:hAnsi="Arial" w:cs="Arial"/>
        </w:rPr>
        <w:t>presentando el malestar abdominal.</w:t>
      </w:r>
    </w:p>
    <w:p w14:paraId="384CB656" w14:textId="77777777" w:rsidR="00C727DF" w:rsidRPr="00C727DF" w:rsidRDefault="00C727DF" w:rsidP="00C727DF">
      <w:pPr>
        <w:pStyle w:val="Sinespaciado"/>
        <w:spacing w:line="360" w:lineRule="auto"/>
        <w:jc w:val="both"/>
        <w:rPr>
          <w:rFonts w:ascii="Arial" w:hAnsi="Arial" w:cs="Arial"/>
        </w:rPr>
      </w:pPr>
    </w:p>
    <w:p w14:paraId="71FBD695" w14:textId="0D184DF5" w:rsidR="00C727DF" w:rsidRPr="00CE56B5" w:rsidRDefault="00C727DF" w:rsidP="00C727DF">
      <w:pPr>
        <w:pStyle w:val="Sinespaciado"/>
        <w:spacing w:line="360" w:lineRule="auto"/>
        <w:jc w:val="both"/>
        <w:rPr>
          <w:rFonts w:ascii="Arial" w:hAnsi="Arial" w:cs="Arial"/>
          <w:b/>
          <w:bCs/>
          <w:u w:val="single"/>
        </w:rPr>
      </w:pPr>
      <w:r w:rsidRPr="00CE56B5">
        <w:rPr>
          <w:rFonts w:ascii="Arial" w:hAnsi="Arial" w:cs="Arial"/>
          <w:b/>
          <w:bCs/>
          <w:u w:val="single"/>
        </w:rPr>
        <w:t>LUIS FERNANDO LORA</w:t>
      </w:r>
      <w:r w:rsidR="002518F5" w:rsidRPr="00CE56B5">
        <w:rPr>
          <w:rFonts w:ascii="Arial" w:hAnsi="Arial" w:cs="Arial"/>
          <w:b/>
          <w:bCs/>
          <w:u w:val="single"/>
        </w:rPr>
        <w:t xml:space="preserve"> </w:t>
      </w:r>
      <w:proofErr w:type="spellStart"/>
      <w:r w:rsidR="002518F5" w:rsidRPr="00CE56B5">
        <w:rPr>
          <w:rFonts w:ascii="Arial" w:hAnsi="Arial" w:cs="Arial"/>
          <w:b/>
          <w:bCs/>
          <w:u w:val="single"/>
        </w:rPr>
        <w:t>LORA</w:t>
      </w:r>
      <w:proofErr w:type="spellEnd"/>
    </w:p>
    <w:p w14:paraId="0A22400F" w14:textId="77777777" w:rsidR="00DA06B4" w:rsidRPr="00C727DF" w:rsidRDefault="00DA06B4" w:rsidP="00C727DF">
      <w:pPr>
        <w:pStyle w:val="Sinespaciado"/>
        <w:spacing w:line="360" w:lineRule="auto"/>
        <w:jc w:val="both"/>
        <w:rPr>
          <w:rFonts w:ascii="Arial" w:hAnsi="Arial" w:cs="Arial"/>
        </w:rPr>
      </w:pPr>
    </w:p>
    <w:p w14:paraId="65640E0F" w14:textId="73F06351" w:rsidR="00C727DF" w:rsidRDefault="00CA3175" w:rsidP="00C727DF">
      <w:pPr>
        <w:pStyle w:val="Sinespaciado"/>
        <w:spacing w:line="360" w:lineRule="auto"/>
        <w:jc w:val="both"/>
        <w:rPr>
          <w:rFonts w:ascii="Arial" w:hAnsi="Arial" w:cs="Arial"/>
        </w:rPr>
      </w:pPr>
      <w:r>
        <w:rPr>
          <w:rFonts w:ascii="Arial" w:hAnsi="Arial" w:cs="Arial"/>
        </w:rPr>
        <w:t>Hijo</w:t>
      </w:r>
      <w:r w:rsidR="002518F5">
        <w:rPr>
          <w:rFonts w:ascii="Arial" w:hAnsi="Arial" w:cs="Arial"/>
        </w:rPr>
        <w:t xml:space="preserve"> del causante. </w:t>
      </w:r>
      <w:r>
        <w:rPr>
          <w:rFonts w:ascii="Arial" w:hAnsi="Arial" w:cs="Arial"/>
        </w:rPr>
        <w:t>I</w:t>
      </w:r>
      <w:r w:rsidR="00C727DF" w:rsidRPr="00C727DF">
        <w:rPr>
          <w:rFonts w:ascii="Arial" w:hAnsi="Arial" w:cs="Arial"/>
        </w:rPr>
        <w:t xml:space="preserve">ndica que </w:t>
      </w:r>
      <w:r w:rsidR="002518F5">
        <w:rPr>
          <w:rFonts w:ascii="Arial" w:hAnsi="Arial" w:cs="Arial"/>
        </w:rPr>
        <w:t>su</w:t>
      </w:r>
      <w:r w:rsidR="00C727DF" w:rsidRPr="00C727DF">
        <w:rPr>
          <w:rFonts w:ascii="Arial" w:hAnsi="Arial" w:cs="Arial"/>
        </w:rPr>
        <w:t xml:space="preserve"> padre presentaba malestar </w:t>
      </w:r>
      <w:r w:rsidR="002518F5">
        <w:rPr>
          <w:rFonts w:ascii="Arial" w:hAnsi="Arial" w:cs="Arial"/>
        </w:rPr>
        <w:t xml:space="preserve">abdominal </w:t>
      </w:r>
      <w:r w:rsidR="00C727DF" w:rsidRPr="00C727DF">
        <w:rPr>
          <w:rFonts w:ascii="Arial" w:hAnsi="Arial" w:cs="Arial"/>
        </w:rPr>
        <w:t xml:space="preserve">y </w:t>
      </w:r>
      <w:r w:rsidR="002518F5">
        <w:rPr>
          <w:rFonts w:ascii="Arial" w:hAnsi="Arial" w:cs="Arial"/>
        </w:rPr>
        <w:t xml:space="preserve">que </w:t>
      </w:r>
      <w:r w:rsidR="00C727DF" w:rsidRPr="00C727DF">
        <w:rPr>
          <w:rFonts w:ascii="Arial" w:hAnsi="Arial" w:cs="Arial"/>
        </w:rPr>
        <w:t xml:space="preserve">fue este el motivo de la </w:t>
      </w:r>
      <w:r w:rsidR="002518F5">
        <w:rPr>
          <w:rFonts w:ascii="Arial" w:hAnsi="Arial" w:cs="Arial"/>
        </w:rPr>
        <w:t xml:space="preserve">primera </w:t>
      </w:r>
      <w:r w:rsidR="00C727DF" w:rsidRPr="00C727DF">
        <w:rPr>
          <w:rFonts w:ascii="Arial" w:hAnsi="Arial" w:cs="Arial"/>
        </w:rPr>
        <w:t xml:space="preserve">consulta, no </w:t>
      </w:r>
      <w:r w:rsidR="00155BB8" w:rsidRPr="00C727DF">
        <w:rPr>
          <w:rFonts w:ascii="Arial" w:hAnsi="Arial" w:cs="Arial"/>
        </w:rPr>
        <w:t>obstante,</w:t>
      </w:r>
      <w:r w:rsidR="00F7008B">
        <w:rPr>
          <w:rFonts w:ascii="Arial" w:hAnsi="Arial" w:cs="Arial"/>
        </w:rPr>
        <w:t xml:space="preserve"> considera que</w:t>
      </w:r>
      <w:r w:rsidR="00C727DF" w:rsidRPr="00C727DF">
        <w:rPr>
          <w:rFonts w:ascii="Arial" w:hAnsi="Arial" w:cs="Arial"/>
        </w:rPr>
        <w:t xml:space="preserve">, por parte de la </w:t>
      </w:r>
      <w:r w:rsidR="00F7008B">
        <w:rPr>
          <w:rFonts w:ascii="Arial" w:hAnsi="Arial" w:cs="Arial"/>
        </w:rPr>
        <w:t>C</w:t>
      </w:r>
      <w:r w:rsidR="00C727DF" w:rsidRPr="00C727DF">
        <w:rPr>
          <w:rFonts w:ascii="Arial" w:hAnsi="Arial" w:cs="Arial"/>
        </w:rPr>
        <w:t xml:space="preserve">línica existió negligencia al no practicar los exámenes respectivos. </w:t>
      </w:r>
      <w:r w:rsidR="00F7008B" w:rsidRPr="00C727DF">
        <w:rPr>
          <w:rFonts w:ascii="Arial" w:hAnsi="Arial" w:cs="Arial"/>
        </w:rPr>
        <w:t>Él</w:t>
      </w:r>
      <w:r w:rsidR="00C727DF" w:rsidRPr="00C727DF">
        <w:rPr>
          <w:rFonts w:ascii="Arial" w:hAnsi="Arial" w:cs="Arial"/>
        </w:rPr>
        <w:t xml:space="preserve"> no lo acompaño, sino su esposa quien le comento todo lo que sucedió en la consulta.</w:t>
      </w:r>
    </w:p>
    <w:p w14:paraId="5070CDE1" w14:textId="77777777" w:rsidR="00F7008B" w:rsidRPr="00C727DF" w:rsidRDefault="00F7008B" w:rsidP="00C727DF">
      <w:pPr>
        <w:pStyle w:val="Sinespaciado"/>
        <w:spacing w:line="360" w:lineRule="auto"/>
        <w:jc w:val="both"/>
        <w:rPr>
          <w:rFonts w:ascii="Arial" w:hAnsi="Arial" w:cs="Arial"/>
        </w:rPr>
      </w:pPr>
    </w:p>
    <w:p w14:paraId="4A7C4012" w14:textId="3984A5BA" w:rsidR="00C727DF" w:rsidRPr="00C727DF" w:rsidRDefault="00F7008B" w:rsidP="00C727DF">
      <w:pPr>
        <w:pStyle w:val="Sinespaciado"/>
        <w:spacing w:line="360" w:lineRule="auto"/>
        <w:jc w:val="both"/>
        <w:rPr>
          <w:rFonts w:ascii="Arial" w:hAnsi="Arial" w:cs="Arial"/>
        </w:rPr>
      </w:pPr>
      <w:r>
        <w:rPr>
          <w:rFonts w:ascii="Arial" w:hAnsi="Arial" w:cs="Arial"/>
        </w:rPr>
        <w:t>Refiere</w:t>
      </w:r>
      <w:r w:rsidR="00C727DF" w:rsidRPr="00C727DF">
        <w:rPr>
          <w:rFonts w:ascii="Arial" w:hAnsi="Arial" w:cs="Arial"/>
        </w:rPr>
        <w:t xml:space="preserve"> que el </w:t>
      </w:r>
      <w:r>
        <w:rPr>
          <w:rFonts w:ascii="Arial" w:hAnsi="Arial" w:cs="Arial"/>
        </w:rPr>
        <w:t>causante</w:t>
      </w:r>
      <w:r w:rsidR="00C727DF" w:rsidRPr="00C727DF">
        <w:rPr>
          <w:rFonts w:ascii="Arial" w:hAnsi="Arial" w:cs="Arial"/>
        </w:rPr>
        <w:t xml:space="preserve"> no asistió nuevamente </w:t>
      </w:r>
      <w:r w:rsidRPr="00C727DF">
        <w:rPr>
          <w:rFonts w:ascii="Arial" w:hAnsi="Arial" w:cs="Arial"/>
        </w:rPr>
        <w:t>a</w:t>
      </w:r>
      <w:r w:rsidR="00C727DF" w:rsidRPr="00C727DF">
        <w:rPr>
          <w:rFonts w:ascii="Arial" w:hAnsi="Arial" w:cs="Arial"/>
        </w:rPr>
        <w:t xml:space="preserve"> consulta sino hasta el día 30 por su misma personalidad, pues era </w:t>
      </w:r>
      <w:proofErr w:type="gramStart"/>
      <w:r w:rsidR="00C727DF" w:rsidRPr="00C727DF">
        <w:rPr>
          <w:rFonts w:ascii="Arial" w:hAnsi="Arial" w:cs="Arial"/>
        </w:rPr>
        <w:t>una persona reacia a asistir</w:t>
      </w:r>
      <w:proofErr w:type="gramEnd"/>
      <w:r w:rsidR="00C727DF" w:rsidRPr="00C727DF">
        <w:rPr>
          <w:rFonts w:ascii="Arial" w:hAnsi="Arial" w:cs="Arial"/>
        </w:rPr>
        <w:t xml:space="preserve"> a consultas </w:t>
      </w:r>
      <w:r w:rsidRPr="00C727DF">
        <w:rPr>
          <w:rFonts w:ascii="Arial" w:hAnsi="Arial" w:cs="Arial"/>
        </w:rPr>
        <w:t>médicas</w:t>
      </w:r>
      <w:r w:rsidR="00C727DF" w:rsidRPr="00C727DF">
        <w:rPr>
          <w:rFonts w:ascii="Arial" w:hAnsi="Arial" w:cs="Arial"/>
        </w:rPr>
        <w:t xml:space="preserve"> y solo hasta que se sintió bastante mal, volvió nuevamente al servicio de urgencias.</w:t>
      </w:r>
    </w:p>
    <w:p w14:paraId="6CB081F8" w14:textId="77777777" w:rsidR="006F078F" w:rsidRDefault="00F7008B" w:rsidP="00C727DF">
      <w:pPr>
        <w:pStyle w:val="Sinespaciado"/>
        <w:spacing w:line="360" w:lineRule="auto"/>
        <w:jc w:val="both"/>
        <w:rPr>
          <w:rFonts w:ascii="Arial" w:hAnsi="Arial" w:cs="Arial"/>
        </w:rPr>
      </w:pPr>
      <w:r>
        <w:rPr>
          <w:rFonts w:ascii="Arial" w:hAnsi="Arial" w:cs="Arial"/>
        </w:rPr>
        <w:t xml:space="preserve">Refiere que el </w:t>
      </w:r>
      <w:r w:rsidR="00C727DF" w:rsidRPr="00C727DF">
        <w:rPr>
          <w:rFonts w:ascii="Arial" w:hAnsi="Arial" w:cs="Arial"/>
        </w:rPr>
        <w:t xml:space="preserve">señor </w:t>
      </w:r>
      <w:r>
        <w:rPr>
          <w:rFonts w:ascii="Arial" w:hAnsi="Arial" w:cs="Arial"/>
        </w:rPr>
        <w:t xml:space="preserve">LUIS ALFONSO LORA PINZON (Q.E.P.D.) </w:t>
      </w:r>
      <w:r w:rsidR="00C727DF" w:rsidRPr="00C727DF">
        <w:rPr>
          <w:rFonts w:ascii="Arial" w:hAnsi="Arial" w:cs="Arial"/>
        </w:rPr>
        <w:t>pese a</w:t>
      </w:r>
      <w:r w:rsidR="00386784">
        <w:rPr>
          <w:rFonts w:ascii="Arial" w:hAnsi="Arial" w:cs="Arial"/>
        </w:rPr>
        <w:t xml:space="preserve"> haber</w:t>
      </w:r>
      <w:r w:rsidR="00C727DF" w:rsidRPr="00C727DF">
        <w:rPr>
          <w:rFonts w:ascii="Arial" w:hAnsi="Arial" w:cs="Arial"/>
        </w:rPr>
        <w:t xml:space="preserve"> sufri</w:t>
      </w:r>
      <w:r w:rsidR="00386784">
        <w:rPr>
          <w:rFonts w:ascii="Arial" w:hAnsi="Arial" w:cs="Arial"/>
        </w:rPr>
        <w:t>do</w:t>
      </w:r>
      <w:r w:rsidR="00C727DF" w:rsidRPr="00C727DF">
        <w:rPr>
          <w:rFonts w:ascii="Arial" w:hAnsi="Arial" w:cs="Arial"/>
        </w:rPr>
        <w:t xml:space="preserve"> la caída no asist</w:t>
      </w:r>
      <w:r w:rsidR="00386784">
        <w:rPr>
          <w:rFonts w:ascii="Arial" w:hAnsi="Arial" w:cs="Arial"/>
        </w:rPr>
        <w:t>ió</w:t>
      </w:r>
      <w:r w:rsidR="00C727DF" w:rsidRPr="00C727DF">
        <w:rPr>
          <w:rFonts w:ascii="Arial" w:hAnsi="Arial" w:cs="Arial"/>
        </w:rPr>
        <w:t xml:space="preserve"> a consulta sino hasta el día 25 de diciembre</w:t>
      </w:r>
      <w:r w:rsidR="00386784">
        <w:rPr>
          <w:rFonts w:ascii="Arial" w:hAnsi="Arial" w:cs="Arial"/>
        </w:rPr>
        <w:t xml:space="preserve"> de 2019, es decir, varios días después del </w:t>
      </w:r>
      <w:r w:rsidR="00386784">
        <w:rPr>
          <w:rFonts w:ascii="Arial" w:hAnsi="Arial" w:cs="Arial"/>
        </w:rPr>
        <w:lastRenderedPageBreak/>
        <w:t>suceso</w:t>
      </w:r>
      <w:r>
        <w:rPr>
          <w:rFonts w:ascii="Arial" w:hAnsi="Arial" w:cs="Arial"/>
        </w:rPr>
        <w:t xml:space="preserve">. </w:t>
      </w:r>
      <w:r w:rsidR="00C727DF" w:rsidRPr="00C727DF">
        <w:rPr>
          <w:rFonts w:ascii="Arial" w:hAnsi="Arial" w:cs="Arial"/>
        </w:rPr>
        <w:t xml:space="preserve">Dice que se enteró de la caída con base al </w:t>
      </w:r>
      <w:r w:rsidR="00386784" w:rsidRPr="00C727DF">
        <w:rPr>
          <w:rFonts w:ascii="Arial" w:hAnsi="Arial" w:cs="Arial"/>
        </w:rPr>
        <w:t>diagnóstico</w:t>
      </w:r>
      <w:r w:rsidR="00C727DF" w:rsidRPr="00C727DF">
        <w:rPr>
          <w:rFonts w:ascii="Arial" w:hAnsi="Arial" w:cs="Arial"/>
        </w:rPr>
        <w:t xml:space="preserve"> del 25 </w:t>
      </w:r>
      <w:r w:rsidR="00386784" w:rsidRPr="00C727DF">
        <w:rPr>
          <w:rFonts w:ascii="Arial" w:hAnsi="Arial" w:cs="Arial"/>
        </w:rPr>
        <w:t>de diciembre</w:t>
      </w:r>
      <w:r w:rsidR="00386784">
        <w:rPr>
          <w:rFonts w:ascii="Arial" w:hAnsi="Arial" w:cs="Arial"/>
        </w:rPr>
        <w:t xml:space="preserve"> de 2019</w:t>
      </w:r>
      <w:r w:rsidR="00386784">
        <w:rPr>
          <w:rFonts w:ascii="Arial" w:hAnsi="Arial" w:cs="Arial"/>
        </w:rPr>
        <w:t xml:space="preserve"> </w:t>
      </w:r>
      <w:r w:rsidR="00C727DF" w:rsidRPr="00C727DF">
        <w:rPr>
          <w:rFonts w:ascii="Arial" w:hAnsi="Arial" w:cs="Arial"/>
        </w:rPr>
        <w:t xml:space="preserve">y </w:t>
      </w:r>
      <w:r w:rsidR="00090C64">
        <w:rPr>
          <w:rFonts w:ascii="Arial" w:hAnsi="Arial" w:cs="Arial"/>
        </w:rPr>
        <w:t>que,</w:t>
      </w:r>
      <w:r w:rsidR="00386784">
        <w:rPr>
          <w:rFonts w:ascii="Arial" w:hAnsi="Arial" w:cs="Arial"/>
        </w:rPr>
        <w:t xml:space="preserve"> </w:t>
      </w:r>
    </w:p>
    <w:p w14:paraId="24502578" w14:textId="2FDDD7E7" w:rsidR="00C727DF" w:rsidRPr="00C727DF" w:rsidRDefault="00C727DF" w:rsidP="00C727DF">
      <w:pPr>
        <w:pStyle w:val="Sinespaciado"/>
        <w:spacing w:line="360" w:lineRule="auto"/>
        <w:jc w:val="both"/>
        <w:rPr>
          <w:rFonts w:ascii="Arial" w:hAnsi="Arial" w:cs="Arial"/>
        </w:rPr>
      </w:pPr>
      <w:r w:rsidRPr="00C727DF">
        <w:rPr>
          <w:rFonts w:ascii="Arial" w:hAnsi="Arial" w:cs="Arial"/>
        </w:rPr>
        <w:t xml:space="preserve">pese a la presunta preocupación del núcleo familiar, fue el causante quien se negó a asistir al médico. </w:t>
      </w:r>
    </w:p>
    <w:p w14:paraId="31BA22C5" w14:textId="77777777" w:rsidR="00C727DF" w:rsidRDefault="00C727DF" w:rsidP="00C727DF">
      <w:pPr>
        <w:pStyle w:val="Sinespaciado"/>
        <w:spacing w:line="360" w:lineRule="auto"/>
        <w:jc w:val="both"/>
        <w:rPr>
          <w:rFonts w:ascii="Arial" w:hAnsi="Arial" w:cs="Arial"/>
        </w:rPr>
      </w:pPr>
    </w:p>
    <w:p w14:paraId="19E7EA65" w14:textId="4C010FDB" w:rsidR="00FE6052" w:rsidRPr="00CE56B5" w:rsidRDefault="00FE6052" w:rsidP="00C727DF">
      <w:pPr>
        <w:pStyle w:val="Sinespaciado"/>
        <w:spacing w:line="360" w:lineRule="auto"/>
        <w:jc w:val="both"/>
        <w:rPr>
          <w:rFonts w:ascii="Arial" w:hAnsi="Arial" w:cs="Arial"/>
          <w:b/>
          <w:bCs/>
          <w:u w:val="single"/>
        </w:rPr>
      </w:pPr>
      <w:r w:rsidRPr="00CE56B5">
        <w:rPr>
          <w:rFonts w:ascii="Arial" w:hAnsi="Arial" w:cs="Arial"/>
          <w:b/>
          <w:bCs/>
          <w:u w:val="single"/>
        </w:rPr>
        <w:t xml:space="preserve">MARÍA JULIA LORA </w:t>
      </w:r>
      <w:proofErr w:type="spellStart"/>
      <w:r w:rsidRPr="00CE56B5">
        <w:rPr>
          <w:rFonts w:ascii="Arial" w:hAnsi="Arial" w:cs="Arial"/>
          <w:b/>
          <w:bCs/>
          <w:u w:val="single"/>
        </w:rPr>
        <w:t>LORA</w:t>
      </w:r>
      <w:proofErr w:type="spellEnd"/>
    </w:p>
    <w:p w14:paraId="6FC8E79D" w14:textId="77777777" w:rsidR="000D48B4" w:rsidRDefault="000D48B4" w:rsidP="00C727DF">
      <w:pPr>
        <w:pStyle w:val="Sinespaciado"/>
        <w:spacing w:line="360" w:lineRule="auto"/>
        <w:jc w:val="both"/>
        <w:rPr>
          <w:rFonts w:ascii="Arial" w:hAnsi="Arial" w:cs="Arial"/>
        </w:rPr>
      </w:pPr>
    </w:p>
    <w:p w14:paraId="6AB7814C" w14:textId="0CAC6B16" w:rsidR="00FE6052" w:rsidRDefault="00CA3175" w:rsidP="00C727DF">
      <w:pPr>
        <w:pStyle w:val="Sinespaciado"/>
        <w:spacing w:line="360" w:lineRule="auto"/>
        <w:jc w:val="both"/>
        <w:rPr>
          <w:rFonts w:ascii="Arial" w:hAnsi="Arial" w:cs="Arial"/>
          <w:u w:val="single"/>
        </w:rPr>
      </w:pPr>
      <w:r>
        <w:rPr>
          <w:rFonts w:ascii="Arial" w:hAnsi="Arial" w:cs="Arial"/>
        </w:rPr>
        <w:t>Hija</w:t>
      </w:r>
      <w:r w:rsidR="000D48B4">
        <w:rPr>
          <w:rFonts w:ascii="Arial" w:hAnsi="Arial" w:cs="Arial"/>
        </w:rPr>
        <w:t xml:space="preserve"> del causante.</w:t>
      </w:r>
      <w:r w:rsidR="000D48B4">
        <w:rPr>
          <w:rFonts w:ascii="Arial" w:hAnsi="Arial" w:cs="Arial"/>
        </w:rPr>
        <w:t xml:space="preserve"> </w:t>
      </w:r>
      <w:r w:rsidR="006A5BF8">
        <w:rPr>
          <w:rFonts w:ascii="Arial" w:hAnsi="Arial" w:cs="Arial"/>
        </w:rPr>
        <w:t xml:space="preserve">Manifiesta </w:t>
      </w:r>
      <w:r>
        <w:rPr>
          <w:rFonts w:ascii="Arial" w:hAnsi="Arial" w:cs="Arial"/>
        </w:rPr>
        <w:t xml:space="preserve">que vive en otra ciudad por lo que se enteró </w:t>
      </w:r>
      <w:r w:rsidR="006A5BF8">
        <w:rPr>
          <w:rFonts w:ascii="Arial" w:hAnsi="Arial" w:cs="Arial"/>
        </w:rPr>
        <w:t>de</w:t>
      </w:r>
      <w:r>
        <w:rPr>
          <w:rFonts w:ascii="Arial" w:hAnsi="Arial" w:cs="Arial"/>
        </w:rPr>
        <w:t>l</w:t>
      </w:r>
      <w:r w:rsidR="00D71E01">
        <w:rPr>
          <w:rFonts w:ascii="Arial" w:hAnsi="Arial" w:cs="Arial"/>
        </w:rPr>
        <w:t xml:space="preserve"> mal</w:t>
      </w:r>
      <w:r>
        <w:rPr>
          <w:rFonts w:ascii="Arial" w:hAnsi="Arial" w:cs="Arial"/>
        </w:rPr>
        <w:t xml:space="preserve"> estado de salud de su padre y todo lo acontecido </w:t>
      </w:r>
      <w:proofErr w:type="gramStart"/>
      <w:r>
        <w:rPr>
          <w:rFonts w:ascii="Arial" w:hAnsi="Arial" w:cs="Arial"/>
        </w:rPr>
        <w:t>de acuerdo a</w:t>
      </w:r>
      <w:proofErr w:type="gramEnd"/>
      <w:r>
        <w:rPr>
          <w:rFonts w:ascii="Arial" w:hAnsi="Arial" w:cs="Arial"/>
        </w:rPr>
        <w:t xml:space="preserve"> lo que le indicaron sus hermanos</w:t>
      </w:r>
      <w:r w:rsidR="005A3BD9">
        <w:rPr>
          <w:rFonts w:ascii="Arial" w:hAnsi="Arial" w:cs="Arial"/>
        </w:rPr>
        <w:t>.</w:t>
      </w:r>
    </w:p>
    <w:p w14:paraId="4CD49F8E" w14:textId="77777777" w:rsidR="00C727DF" w:rsidRPr="00C727DF" w:rsidRDefault="00C727DF" w:rsidP="00C727DF">
      <w:pPr>
        <w:pStyle w:val="Sinespaciado"/>
        <w:spacing w:line="360" w:lineRule="auto"/>
        <w:jc w:val="both"/>
        <w:rPr>
          <w:rFonts w:ascii="Arial" w:hAnsi="Arial" w:cs="Arial"/>
        </w:rPr>
      </w:pPr>
    </w:p>
    <w:p w14:paraId="13F9E913" w14:textId="77D53FEE" w:rsidR="00C727DF" w:rsidRPr="00CE56B5" w:rsidRDefault="000443A9" w:rsidP="00C727DF">
      <w:pPr>
        <w:pStyle w:val="Sinespaciado"/>
        <w:spacing w:line="360" w:lineRule="auto"/>
        <w:jc w:val="both"/>
        <w:rPr>
          <w:rFonts w:ascii="Arial" w:hAnsi="Arial" w:cs="Arial"/>
          <w:b/>
          <w:bCs/>
          <w:u w:val="single"/>
        </w:rPr>
      </w:pPr>
      <w:r w:rsidRPr="00CE56B5">
        <w:rPr>
          <w:rFonts w:ascii="Arial" w:hAnsi="Arial" w:cs="Arial"/>
          <w:b/>
          <w:bCs/>
          <w:u w:val="single"/>
        </w:rPr>
        <w:t>MARÍA CRISTINA LORA PINZÓN</w:t>
      </w:r>
    </w:p>
    <w:p w14:paraId="3B636B8B" w14:textId="77777777" w:rsidR="000443A9" w:rsidRDefault="000443A9" w:rsidP="00C727DF">
      <w:pPr>
        <w:pStyle w:val="Sinespaciado"/>
        <w:spacing w:line="360" w:lineRule="auto"/>
        <w:jc w:val="both"/>
        <w:rPr>
          <w:rFonts w:ascii="Arial" w:hAnsi="Arial" w:cs="Arial"/>
          <w:u w:val="single"/>
        </w:rPr>
      </w:pPr>
    </w:p>
    <w:p w14:paraId="756F3340" w14:textId="48104C7D" w:rsidR="00C727DF" w:rsidRPr="00C727DF" w:rsidRDefault="000443A9" w:rsidP="00C727DF">
      <w:pPr>
        <w:pStyle w:val="Sinespaciado"/>
        <w:spacing w:line="360" w:lineRule="auto"/>
        <w:jc w:val="both"/>
        <w:rPr>
          <w:rFonts w:ascii="Arial" w:hAnsi="Arial" w:cs="Arial"/>
        </w:rPr>
      </w:pPr>
      <w:r>
        <w:rPr>
          <w:rFonts w:ascii="Arial" w:hAnsi="Arial" w:cs="Arial"/>
        </w:rPr>
        <w:t>Hermana del causante. Infiere que s</w:t>
      </w:r>
      <w:r w:rsidR="00C727DF" w:rsidRPr="00C727DF">
        <w:rPr>
          <w:rFonts w:ascii="Arial" w:hAnsi="Arial" w:cs="Arial"/>
        </w:rPr>
        <w:t xml:space="preserve">olo conoció el estado del causante hasta el </w:t>
      </w:r>
      <w:r w:rsidRPr="00C727DF">
        <w:rPr>
          <w:rFonts w:ascii="Arial" w:hAnsi="Arial" w:cs="Arial"/>
        </w:rPr>
        <w:t>día</w:t>
      </w:r>
      <w:r w:rsidR="00C727DF" w:rsidRPr="00C727DF">
        <w:rPr>
          <w:rFonts w:ascii="Arial" w:hAnsi="Arial" w:cs="Arial"/>
        </w:rPr>
        <w:t xml:space="preserve"> 26 de diciembre</w:t>
      </w:r>
      <w:r>
        <w:rPr>
          <w:rFonts w:ascii="Arial" w:hAnsi="Arial" w:cs="Arial"/>
        </w:rPr>
        <w:t xml:space="preserve"> de 2020, no obstante, su hermano</w:t>
      </w:r>
      <w:r w:rsidR="00C727DF" w:rsidRPr="00C727DF">
        <w:rPr>
          <w:rFonts w:ascii="Arial" w:hAnsi="Arial" w:cs="Arial"/>
        </w:rPr>
        <w:t xml:space="preserve"> nunca le refirió un malestar abdominal, solo la caída. No lo acompaño a citas y solo </w:t>
      </w:r>
      <w:r>
        <w:rPr>
          <w:rFonts w:ascii="Arial" w:hAnsi="Arial" w:cs="Arial"/>
        </w:rPr>
        <w:t>lo visit</w:t>
      </w:r>
      <w:r w:rsidR="00A50229">
        <w:rPr>
          <w:rFonts w:ascii="Arial" w:hAnsi="Arial" w:cs="Arial"/>
        </w:rPr>
        <w:t>ó</w:t>
      </w:r>
      <w:r w:rsidR="00C727DF" w:rsidRPr="00C727DF">
        <w:rPr>
          <w:rFonts w:ascii="Arial" w:hAnsi="Arial" w:cs="Arial"/>
        </w:rPr>
        <w:t xml:space="preserve"> el 01 de enero </w:t>
      </w:r>
      <w:r>
        <w:rPr>
          <w:rFonts w:ascii="Arial" w:hAnsi="Arial" w:cs="Arial"/>
        </w:rPr>
        <w:t xml:space="preserve">de 2021 </w:t>
      </w:r>
      <w:r w:rsidR="00C727DF" w:rsidRPr="00C727DF">
        <w:rPr>
          <w:rFonts w:ascii="Arial" w:hAnsi="Arial" w:cs="Arial"/>
        </w:rPr>
        <w:t xml:space="preserve">cuando </w:t>
      </w:r>
      <w:r>
        <w:rPr>
          <w:rFonts w:ascii="Arial" w:hAnsi="Arial" w:cs="Arial"/>
        </w:rPr>
        <w:t>el paciente ingreso a</w:t>
      </w:r>
      <w:r w:rsidR="00C727DF" w:rsidRPr="00C727DF">
        <w:rPr>
          <w:rFonts w:ascii="Arial" w:hAnsi="Arial" w:cs="Arial"/>
        </w:rPr>
        <w:t xml:space="preserve"> UCI.</w:t>
      </w:r>
    </w:p>
    <w:p w14:paraId="7929FC29" w14:textId="77777777" w:rsidR="00A50229" w:rsidRDefault="00A50229" w:rsidP="00C727DF">
      <w:pPr>
        <w:pStyle w:val="Sinespaciado"/>
        <w:spacing w:line="360" w:lineRule="auto"/>
        <w:jc w:val="both"/>
        <w:rPr>
          <w:rFonts w:ascii="Arial" w:hAnsi="Arial" w:cs="Arial"/>
        </w:rPr>
      </w:pPr>
    </w:p>
    <w:p w14:paraId="460E04AD" w14:textId="3FD12420" w:rsidR="00C727DF" w:rsidRDefault="00C727DF" w:rsidP="00C727DF">
      <w:pPr>
        <w:pStyle w:val="Sinespaciado"/>
        <w:spacing w:line="360" w:lineRule="auto"/>
        <w:jc w:val="both"/>
        <w:rPr>
          <w:rFonts w:ascii="Arial" w:hAnsi="Arial" w:cs="Arial"/>
        </w:rPr>
      </w:pPr>
      <w:r w:rsidRPr="00C727DF">
        <w:rPr>
          <w:rFonts w:ascii="Arial" w:hAnsi="Arial" w:cs="Arial"/>
        </w:rPr>
        <w:t xml:space="preserve">Refiere que el </w:t>
      </w:r>
      <w:r w:rsidR="00A50229">
        <w:rPr>
          <w:rFonts w:ascii="Arial" w:hAnsi="Arial" w:cs="Arial"/>
        </w:rPr>
        <w:t xml:space="preserve">señor </w:t>
      </w:r>
      <w:r w:rsidR="00A50229">
        <w:rPr>
          <w:rFonts w:ascii="Arial" w:hAnsi="Arial" w:cs="Arial"/>
        </w:rPr>
        <w:t xml:space="preserve">LUIS ALFONSO LORA PINZON (Q.E.P.D.) </w:t>
      </w:r>
      <w:r w:rsidRPr="00C727DF">
        <w:rPr>
          <w:rFonts w:ascii="Arial" w:hAnsi="Arial" w:cs="Arial"/>
        </w:rPr>
        <w:t xml:space="preserve"> normalmente no le comentaba sus problemas con el fin de no preocuparla</w:t>
      </w:r>
      <w:r w:rsidR="00A50229">
        <w:rPr>
          <w:rFonts w:ascii="Arial" w:hAnsi="Arial" w:cs="Arial"/>
        </w:rPr>
        <w:t>.</w:t>
      </w:r>
    </w:p>
    <w:p w14:paraId="6D0B64B2" w14:textId="77777777" w:rsidR="00A50229" w:rsidRDefault="00A50229" w:rsidP="00C727DF">
      <w:pPr>
        <w:pStyle w:val="Sinespaciado"/>
        <w:spacing w:line="360" w:lineRule="auto"/>
        <w:jc w:val="both"/>
        <w:rPr>
          <w:rFonts w:ascii="Arial" w:hAnsi="Arial" w:cs="Arial"/>
        </w:rPr>
      </w:pPr>
    </w:p>
    <w:p w14:paraId="7AD48535" w14:textId="25430433" w:rsidR="00A50229" w:rsidRPr="00CE56B5" w:rsidRDefault="003E759A" w:rsidP="003E759A">
      <w:pPr>
        <w:pStyle w:val="Sinespaciado"/>
        <w:spacing w:line="360" w:lineRule="auto"/>
        <w:jc w:val="both"/>
        <w:rPr>
          <w:rFonts w:ascii="Arial" w:hAnsi="Arial" w:cs="Arial"/>
          <w:b/>
          <w:bCs/>
          <w:u w:val="single"/>
        </w:rPr>
      </w:pPr>
      <w:r w:rsidRPr="00CE56B5">
        <w:rPr>
          <w:rFonts w:ascii="Arial" w:hAnsi="Arial" w:cs="Arial"/>
          <w:b/>
          <w:bCs/>
          <w:u w:val="single"/>
        </w:rPr>
        <w:t xml:space="preserve">R.L. </w:t>
      </w:r>
      <w:r w:rsidR="00A50229" w:rsidRPr="00CE56B5">
        <w:rPr>
          <w:rFonts w:ascii="Arial" w:hAnsi="Arial" w:cs="Arial"/>
          <w:b/>
          <w:bCs/>
          <w:u w:val="single"/>
        </w:rPr>
        <w:t>CLINICA COLSANI</w:t>
      </w:r>
      <w:r w:rsidR="007C3410" w:rsidRPr="00CE56B5">
        <w:rPr>
          <w:rFonts w:ascii="Arial" w:hAnsi="Arial" w:cs="Arial"/>
          <w:b/>
          <w:bCs/>
          <w:u w:val="single"/>
        </w:rPr>
        <w:t>TAS S.A.</w:t>
      </w:r>
    </w:p>
    <w:p w14:paraId="463433FB" w14:textId="77777777" w:rsidR="00AF7D55" w:rsidRDefault="00AF7D55" w:rsidP="00AF7D55">
      <w:pPr>
        <w:pStyle w:val="Sinespaciado"/>
        <w:spacing w:line="360" w:lineRule="auto"/>
        <w:jc w:val="both"/>
        <w:rPr>
          <w:rFonts w:ascii="Arial" w:hAnsi="Arial" w:cs="Arial"/>
        </w:rPr>
      </w:pPr>
    </w:p>
    <w:p w14:paraId="27D4F2A8" w14:textId="2118F4A6" w:rsidR="00941EAD" w:rsidRDefault="00941EAD" w:rsidP="00941EAD">
      <w:pPr>
        <w:pStyle w:val="Sinespaciado"/>
        <w:spacing w:line="360" w:lineRule="auto"/>
        <w:jc w:val="both"/>
        <w:rPr>
          <w:rFonts w:ascii="Arial" w:hAnsi="Arial" w:cs="Arial"/>
        </w:rPr>
      </w:pPr>
      <w:r>
        <w:rPr>
          <w:rFonts w:ascii="Arial" w:hAnsi="Arial" w:cs="Arial"/>
        </w:rPr>
        <w:t>Manifiesta que l</w:t>
      </w:r>
      <w:r w:rsidRPr="00941EAD">
        <w:rPr>
          <w:rFonts w:ascii="Arial" w:hAnsi="Arial" w:cs="Arial"/>
        </w:rPr>
        <w:t>a atención brindada se ajusta a la práctica clínica según los motivos de consulta expuestos por el paciente, ello de cara a los síntomas presentados. Desde la perspectiva asistencial, para el conjunto de defensa de la clínica no se ve una conducta diligente, sino un paciente que presenta diferentes escenarios sintomatológicos en las 3 consultas, siendo el relacionado a la causa de muerte en la última.</w:t>
      </w:r>
    </w:p>
    <w:p w14:paraId="01337BC3" w14:textId="77777777" w:rsidR="00941EAD" w:rsidRPr="00941EAD" w:rsidRDefault="00941EAD" w:rsidP="00941EAD">
      <w:pPr>
        <w:pStyle w:val="Sinespaciado"/>
        <w:spacing w:line="360" w:lineRule="auto"/>
        <w:jc w:val="both"/>
        <w:rPr>
          <w:rFonts w:ascii="Arial" w:hAnsi="Arial" w:cs="Arial"/>
        </w:rPr>
      </w:pPr>
    </w:p>
    <w:p w14:paraId="1F139A02" w14:textId="7AFCC066" w:rsidR="00CE56B5" w:rsidRDefault="00941EAD" w:rsidP="00941EAD">
      <w:pPr>
        <w:pStyle w:val="Sinespaciado"/>
        <w:spacing w:line="360" w:lineRule="auto"/>
        <w:jc w:val="both"/>
        <w:rPr>
          <w:rFonts w:ascii="Arial" w:hAnsi="Arial" w:cs="Arial"/>
        </w:rPr>
      </w:pPr>
      <w:r>
        <w:rPr>
          <w:rFonts w:ascii="Arial" w:hAnsi="Arial" w:cs="Arial"/>
        </w:rPr>
        <w:t>Igualmente refiere que l</w:t>
      </w:r>
      <w:r w:rsidRPr="00941EAD">
        <w:rPr>
          <w:rFonts w:ascii="Arial" w:hAnsi="Arial" w:cs="Arial"/>
        </w:rPr>
        <w:t>a clínica tiene habilitado el servicio de urgencias, siendo una clínica de tercer nivel, esto infiere que tiene atención general y de especialistas.</w:t>
      </w:r>
      <w:r w:rsidR="00633F8C">
        <w:rPr>
          <w:rFonts w:ascii="Arial" w:hAnsi="Arial" w:cs="Arial"/>
        </w:rPr>
        <w:t xml:space="preserve"> Expone que para la época de los </w:t>
      </w:r>
      <w:r w:rsidR="00633F8C">
        <w:rPr>
          <w:rFonts w:ascii="Arial" w:hAnsi="Arial" w:cs="Arial"/>
        </w:rPr>
        <w:lastRenderedPageBreak/>
        <w:t>hechos la IPS no contaba con</w:t>
      </w:r>
      <w:r w:rsidRPr="00941EAD">
        <w:rPr>
          <w:rFonts w:ascii="Arial" w:hAnsi="Arial" w:cs="Arial"/>
        </w:rPr>
        <w:t xml:space="preserve"> protocolos de atención a adulto mayor </w:t>
      </w:r>
      <w:r w:rsidR="009A7312">
        <w:rPr>
          <w:rFonts w:ascii="Arial" w:hAnsi="Arial" w:cs="Arial"/>
        </w:rPr>
        <w:t>con dolor a</w:t>
      </w:r>
      <w:r w:rsidR="000A22B2">
        <w:rPr>
          <w:rFonts w:ascii="Arial" w:hAnsi="Arial" w:cs="Arial"/>
        </w:rPr>
        <w:t>bd</w:t>
      </w:r>
      <w:r w:rsidR="009A7312">
        <w:rPr>
          <w:rFonts w:ascii="Arial" w:hAnsi="Arial" w:cs="Arial"/>
        </w:rPr>
        <w:t>ominal.</w:t>
      </w:r>
    </w:p>
    <w:p w14:paraId="26671293" w14:textId="77777777" w:rsidR="00CE56B5" w:rsidRDefault="00CE56B5" w:rsidP="00AF7D55">
      <w:pPr>
        <w:pStyle w:val="Sinespaciado"/>
        <w:spacing w:line="360" w:lineRule="auto"/>
        <w:jc w:val="both"/>
        <w:rPr>
          <w:rFonts w:ascii="Arial" w:hAnsi="Arial" w:cs="Arial"/>
        </w:rPr>
      </w:pPr>
    </w:p>
    <w:p w14:paraId="1C9D3BA8" w14:textId="1102B2B0" w:rsidR="00F125FD" w:rsidRPr="006619E8" w:rsidRDefault="00883A15" w:rsidP="00F125FD">
      <w:pPr>
        <w:pStyle w:val="Sinespaciado"/>
        <w:spacing w:line="360" w:lineRule="auto"/>
        <w:jc w:val="both"/>
        <w:rPr>
          <w:rFonts w:ascii="Arial" w:hAnsi="Arial" w:cs="Arial"/>
          <w:b/>
          <w:bCs/>
          <w:u w:val="single"/>
        </w:rPr>
      </w:pPr>
      <w:r>
        <w:rPr>
          <w:rFonts w:ascii="Arial" w:hAnsi="Arial" w:cs="Arial"/>
          <w:b/>
          <w:bCs/>
          <w:u w:val="single"/>
        </w:rPr>
        <w:t xml:space="preserve">DR. </w:t>
      </w:r>
      <w:r w:rsidR="00F125FD" w:rsidRPr="006619E8">
        <w:rPr>
          <w:rFonts w:ascii="Arial" w:hAnsi="Arial" w:cs="Arial"/>
          <w:b/>
          <w:bCs/>
          <w:u w:val="single"/>
        </w:rPr>
        <w:t>JULIO CESAR</w:t>
      </w:r>
      <w:r w:rsidR="007E0AE5" w:rsidRPr="006619E8">
        <w:rPr>
          <w:rFonts w:ascii="Arial" w:hAnsi="Arial" w:cs="Arial"/>
          <w:b/>
          <w:bCs/>
          <w:u w:val="single"/>
        </w:rPr>
        <w:t xml:space="preserve"> VALVERDE A</w:t>
      </w:r>
      <w:r w:rsidR="006619E8" w:rsidRPr="006619E8">
        <w:rPr>
          <w:rFonts w:ascii="Arial" w:hAnsi="Arial" w:cs="Arial"/>
          <w:b/>
          <w:bCs/>
          <w:u w:val="single"/>
        </w:rPr>
        <w:t>RCINIEGAS</w:t>
      </w:r>
    </w:p>
    <w:p w14:paraId="57065A12" w14:textId="77777777" w:rsidR="00F125FD" w:rsidRPr="00F125FD" w:rsidRDefault="00F125FD" w:rsidP="00F125FD">
      <w:pPr>
        <w:pStyle w:val="Sinespaciado"/>
        <w:spacing w:line="360" w:lineRule="auto"/>
        <w:jc w:val="both"/>
        <w:rPr>
          <w:rFonts w:ascii="Arial" w:hAnsi="Arial" w:cs="Arial"/>
        </w:rPr>
      </w:pPr>
    </w:p>
    <w:p w14:paraId="29BA4DAA" w14:textId="4DE077E2" w:rsidR="00F125FD" w:rsidRDefault="007E0AE5" w:rsidP="00F125FD">
      <w:pPr>
        <w:pStyle w:val="Sinespaciado"/>
        <w:spacing w:line="360" w:lineRule="auto"/>
        <w:jc w:val="both"/>
        <w:rPr>
          <w:rFonts w:ascii="Arial" w:hAnsi="Arial" w:cs="Arial"/>
        </w:rPr>
      </w:pPr>
      <w:r w:rsidRPr="00F125FD">
        <w:rPr>
          <w:rFonts w:ascii="Arial" w:hAnsi="Arial" w:cs="Arial"/>
        </w:rPr>
        <w:t>Médico</w:t>
      </w:r>
      <w:r w:rsidR="00F125FD" w:rsidRPr="00F125FD">
        <w:rPr>
          <w:rFonts w:ascii="Arial" w:hAnsi="Arial" w:cs="Arial"/>
        </w:rPr>
        <w:t xml:space="preserve"> General con </w:t>
      </w:r>
      <w:r w:rsidRPr="00F125FD">
        <w:rPr>
          <w:rFonts w:ascii="Arial" w:hAnsi="Arial" w:cs="Arial"/>
        </w:rPr>
        <w:t>especialización</w:t>
      </w:r>
      <w:r w:rsidR="00F125FD" w:rsidRPr="00F125FD">
        <w:rPr>
          <w:rFonts w:ascii="Arial" w:hAnsi="Arial" w:cs="Arial"/>
        </w:rPr>
        <w:t xml:space="preserve"> en administración en salud</w:t>
      </w:r>
      <w:r>
        <w:rPr>
          <w:rFonts w:ascii="Arial" w:hAnsi="Arial" w:cs="Arial"/>
        </w:rPr>
        <w:t>.</w:t>
      </w:r>
    </w:p>
    <w:p w14:paraId="133A78E5" w14:textId="77777777" w:rsidR="007E0AE5" w:rsidRPr="00F125FD" w:rsidRDefault="007E0AE5" w:rsidP="00F125FD">
      <w:pPr>
        <w:pStyle w:val="Sinespaciado"/>
        <w:spacing w:line="360" w:lineRule="auto"/>
        <w:jc w:val="both"/>
        <w:rPr>
          <w:rFonts w:ascii="Arial" w:hAnsi="Arial" w:cs="Arial"/>
        </w:rPr>
      </w:pPr>
    </w:p>
    <w:p w14:paraId="689885BA" w14:textId="531DC726" w:rsidR="00F125FD" w:rsidRDefault="006619E8" w:rsidP="00F125FD">
      <w:pPr>
        <w:pStyle w:val="Sinespaciado"/>
        <w:spacing w:line="360" w:lineRule="auto"/>
        <w:jc w:val="both"/>
        <w:rPr>
          <w:rFonts w:ascii="Arial" w:hAnsi="Arial" w:cs="Arial"/>
        </w:rPr>
      </w:pPr>
      <w:r>
        <w:rPr>
          <w:rFonts w:ascii="Arial" w:hAnsi="Arial" w:cs="Arial"/>
        </w:rPr>
        <w:t xml:space="preserve">Aduce que </w:t>
      </w:r>
      <w:r w:rsidR="00F125FD" w:rsidRPr="00F125FD">
        <w:rPr>
          <w:rFonts w:ascii="Arial" w:hAnsi="Arial" w:cs="Arial"/>
        </w:rPr>
        <w:t>aten</w:t>
      </w:r>
      <w:r>
        <w:rPr>
          <w:rFonts w:ascii="Arial" w:hAnsi="Arial" w:cs="Arial"/>
        </w:rPr>
        <w:t>dió al paciente</w:t>
      </w:r>
      <w:r w:rsidR="00F125FD" w:rsidRPr="00F125FD">
        <w:rPr>
          <w:rFonts w:ascii="Arial" w:hAnsi="Arial" w:cs="Arial"/>
        </w:rPr>
        <w:t xml:space="preserve"> el 25 de diciembre </w:t>
      </w:r>
      <w:r>
        <w:rPr>
          <w:rFonts w:ascii="Arial" w:hAnsi="Arial" w:cs="Arial"/>
        </w:rPr>
        <w:t xml:space="preserve">de 2019 </w:t>
      </w:r>
      <w:r w:rsidR="00F125FD" w:rsidRPr="00F125FD">
        <w:rPr>
          <w:rFonts w:ascii="Arial" w:hAnsi="Arial" w:cs="Arial"/>
        </w:rPr>
        <w:t>y el 01 de enero</w:t>
      </w:r>
      <w:r>
        <w:rPr>
          <w:rFonts w:ascii="Arial" w:hAnsi="Arial" w:cs="Arial"/>
        </w:rPr>
        <w:t xml:space="preserve"> de 2020. Posteriormente indica</w:t>
      </w:r>
      <w:r w:rsidR="00F125FD" w:rsidRPr="00F125FD">
        <w:rPr>
          <w:rFonts w:ascii="Arial" w:hAnsi="Arial" w:cs="Arial"/>
        </w:rPr>
        <w:t xml:space="preserve"> que el paciente lleg</w:t>
      </w:r>
      <w:r>
        <w:rPr>
          <w:rFonts w:ascii="Arial" w:hAnsi="Arial" w:cs="Arial"/>
        </w:rPr>
        <w:t>ó</w:t>
      </w:r>
      <w:r w:rsidR="00F125FD" w:rsidRPr="00F125FD">
        <w:rPr>
          <w:rFonts w:ascii="Arial" w:hAnsi="Arial" w:cs="Arial"/>
        </w:rPr>
        <w:t xml:space="preserve"> en aceptables condiciones generales, consultando por golpe en caída a quien se le da manejo analgésico. Radiografía de tórax sin fractura por ende se da salida.</w:t>
      </w:r>
    </w:p>
    <w:p w14:paraId="6C7F1F31" w14:textId="77777777" w:rsidR="00447B16" w:rsidRPr="00F125FD" w:rsidRDefault="00447B16" w:rsidP="00F125FD">
      <w:pPr>
        <w:pStyle w:val="Sinespaciado"/>
        <w:spacing w:line="360" w:lineRule="auto"/>
        <w:jc w:val="both"/>
        <w:rPr>
          <w:rFonts w:ascii="Arial" w:hAnsi="Arial" w:cs="Arial"/>
        </w:rPr>
      </w:pPr>
    </w:p>
    <w:p w14:paraId="3E4F24EF" w14:textId="0D1D512A" w:rsidR="00F125FD" w:rsidRPr="00F125FD" w:rsidRDefault="00447B16" w:rsidP="00F125FD">
      <w:pPr>
        <w:pStyle w:val="Sinespaciado"/>
        <w:spacing w:line="360" w:lineRule="auto"/>
        <w:jc w:val="both"/>
        <w:rPr>
          <w:rFonts w:ascii="Arial" w:hAnsi="Arial" w:cs="Arial"/>
        </w:rPr>
      </w:pPr>
      <w:r>
        <w:rPr>
          <w:rFonts w:ascii="Arial" w:hAnsi="Arial" w:cs="Arial"/>
        </w:rPr>
        <w:t xml:space="preserve">Respecto a la atención </w:t>
      </w:r>
      <w:r w:rsidR="00F125FD" w:rsidRPr="00F125FD">
        <w:rPr>
          <w:rFonts w:ascii="Arial" w:hAnsi="Arial" w:cs="Arial"/>
        </w:rPr>
        <w:t xml:space="preserve">del 01 de enero </w:t>
      </w:r>
      <w:r>
        <w:rPr>
          <w:rFonts w:ascii="Arial" w:hAnsi="Arial" w:cs="Arial"/>
        </w:rPr>
        <w:t xml:space="preserve">de 2020, refiere que </w:t>
      </w:r>
      <w:r w:rsidR="00AA6734">
        <w:rPr>
          <w:rFonts w:ascii="Arial" w:hAnsi="Arial" w:cs="Arial"/>
        </w:rPr>
        <w:t>el paciente consulto a las 03:00 a.m.</w:t>
      </w:r>
      <w:r w:rsidR="00F125FD" w:rsidRPr="00F125FD">
        <w:rPr>
          <w:rFonts w:ascii="Arial" w:hAnsi="Arial" w:cs="Arial"/>
        </w:rPr>
        <w:t xml:space="preserve"> con un motivo de consulta diferente al del 25</w:t>
      </w:r>
      <w:r w:rsidR="00AA6734">
        <w:rPr>
          <w:rFonts w:ascii="Arial" w:hAnsi="Arial" w:cs="Arial"/>
        </w:rPr>
        <w:t xml:space="preserve"> de diciembre de 2019</w:t>
      </w:r>
      <w:r w:rsidR="00F125FD" w:rsidRPr="00F125FD">
        <w:rPr>
          <w:rFonts w:ascii="Arial" w:hAnsi="Arial" w:cs="Arial"/>
        </w:rPr>
        <w:t>, c</w:t>
      </w:r>
      <w:r w:rsidR="00AA6734">
        <w:rPr>
          <w:rFonts w:ascii="Arial" w:hAnsi="Arial" w:cs="Arial"/>
        </w:rPr>
        <w:t>oncerniente a un c</w:t>
      </w:r>
      <w:r w:rsidR="00F125FD" w:rsidRPr="00F125FD">
        <w:rPr>
          <w:rFonts w:ascii="Arial" w:hAnsi="Arial" w:cs="Arial"/>
        </w:rPr>
        <w:t>uadro clínic</w:t>
      </w:r>
      <w:r w:rsidR="00AA6734">
        <w:rPr>
          <w:rFonts w:ascii="Arial" w:hAnsi="Arial" w:cs="Arial"/>
        </w:rPr>
        <w:t>o</w:t>
      </w:r>
      <w:r w:rsidR="00F125FD" w:rsidRPr="00F125FD">
        <w:rPr>
          <w:rFonts w:ascii="Arial" w:hAnsi="Arial" w:cs="Arial"/>
        </w:rPr>
        <w:t xml:space="preserve"> de dolor abdominal y ausencia de deposiciones. Se diagnostica </w:t>
      </w:r>
      <w:proofErr w:type="spellStart"/>
      <w:r w:rsidR="00F125FD" w:rsidRPr="00F125FD">
        <w:rPr>
          <w:rFonts w:ascii="Arial" w:hAnsi="Arial" w:cs="Arial"/>
        </w:rPr>
        <w:t>seudo-obstrucción</w:t>
      </w:r>
      <w:proofErr w:type="spellEnd"/>
      <w:r w:rsidR="00F125FD" w:rsidRPr="00F125FD">
        <w:rPr>
          <w:rFonts w:ascii="Arial" w:hAnsi="Arial" w:cs="Arial"/>
        </w:rPr>
        <w:t xml:space="preserve"> intestinal y se deja en observación </w:t>
      </w:r>
      <w:r w:rsidR="00AA6734">
        <w:rPr>
          <w:rFonts w:ascii="Arial" w:hAnsi="Arial" w:cs="Arial"/>
        </w:rPr>
        <w:t>con orden de</w:t>
      </w:r>
      <w:r w:rsidR="00F125FD" w:rsidRPr="00F125FD">
        <w:rPr>
          <w:rFonts w:ascii="Arial" w:hAnsi="Arial" w:cs="Arial"/>
        </w:rPr>
        <w:t xml:space="preserve"> exámenes.</w:t>
      </w:r>
    </w:p>
    <w:p w14:paraId="2291FD1A" w14:textId="77777777" w:rsidR="00AA6734" w:rsidRDefault="00AA6734" w:rsidP="00F125FD">
      <w:pPr>
        <w:pStyle w:val="Sinespaciado"/>
        <w:spacing w:line="360" w:lineRule="auto"/>
        <w:jc w:val="both"/>
        <w:rPr>
          <w:rFonts w:ascii="Arial" w:hAnsi="Arial" w:cs="Arial"/>
        </w:rPr>
      </w:pPr>
    </w:p>
    <w:p w14:paraId="7D48C208" w14:textId="1AA52976" w:rsidR="00F125FD" w:rsidRPr="00F125FD" w:rsidRDefault="00F125FD" w:rsidP="00F125FD">
      <w:pPr>
        <w:pStyle w:val="Sinespaciado"/>
        <w:spacing w:line="360" w:lineRule="auto"/>
        <w:jc w:val="both"/>
        <w:rPr>
          <w:rFonts w:ascii="Arial" w:hAnsi="Arial" w:cs="Arial"/>
        </w:rPr>
      </w:pPr>
      <w:r w:rsidRPr="00F125FD">
        <w:rPr>
          <w:rFonts w:ascii="Arial" w:hAnsi="Arial" w:cs="Arial"/>
        </w:rPr>
        <w:t>En retrospectiva, indica que el paciente consult</w:t>
      </w:r>
      <w:r w:rsidR="00BE78E5">
        <w:rPr>
          <w:rFonts w:ascii="Arial" w:hAnsi="Arial" w:cs="Arial"/>
        </w:rPr>
        <w:t>ó</w:t>
      </w:r>
      <w:r w:rsidRPr="00F125FD">
        <w:rPr>
          <w:rFonts w:ascii="Arial" w:hAnsi="Arial" w:cs="Arial"/>
        </w:rPr>
        <w:t xml:space="preserve"> el 30 de diciembre </w:t>
      </w:r>
      <w:r w:rsidR="00BE78E5">
        <w:rPr>
          <w:rFonts w:ascii="Arial" w:hAnsi="Arial" w:cs="Arial"/>
        </w:rPr>
        <w:t xml:space="preserve">de 2019 </w:t>
      </w:r>
      <w:r w:rsidRPr="00F125FD">
        <w:rPr>
          <w:rFonts w:ascii="Arial" w:hAnsi="Arial" w:cs="Arial"/>
        </w:rPr>
        <w:t xml:space="preserve">con la dolencia abdominal y fallece </w:t>
      </w:r>
      <w:r w:rsidR="00BE78E5">
        <w:rPr>
          <w:rFonts w:ascii="Arial" w:hAnsi="Arial" w:cs="Arial"/>
        </w:rPr>
        <w:t>en razón a</w:t>
      </w:r>
      <w:r w:rsidRPr="00F125FD">
        <w:rPr>
          <w:rFonts w:ascii="Arial" w:hAnsi="Arial" w:cs="Arial"/>
        </w:rPr>
        <w:t xml:space="preserve"> una isquemia mesentérica, que es una ausencia de irrigación u obstrucción de flujo sanguíneo al intestino que genero necrosis, siendo la isquemia una enfermedad catastrófica con desenlace fatal que se presenta de manera súbita y no necesariamente progresiva. </w:t>
      </w:r>
      <w:r w:rsidRPr="00F125FD">
        <w:rPr>
          <w:rFonts w:ascii="Arial" w:hAnsi="Arial" w:cs="Arial"/>
        </w:rPr>
        <w:tab/>
      </w:r>
    </w:p>
    <w:p w14:paraId="6B48AB9C" w14:textId="4F52CB56" w:rsidR="00F125FD" w:rsidRPr="00F125FD" w:rsidRDefault="00F125FD" w:rsidP="00F125FD">
      <w:pPr>
        <w:pStyle w:val="Sinespaciado"/>
        <w:spacing w:line="360" w:lineRule="auto"/>
        <w:jc w:val="both"/>
        <w:rPr>
          <w:rFonts w:ascii="Arial" w:hAnsi="Arial" w:cs="Arial"/>
        </w:rPr>
      </w:pPr>
      <w:r w:rsidRPr="00F125FD">
        <w:rPr>
          <w:rFonts w:ascii="Arial" w:hAnsi="Arial" w:cs="Arial"/>
        </w:rPr>
        <w:t xml:space="preserve">Indica que se </w:t>
      </w:r>
      <w:r w:rsidR="00BE78E5" w:rsidRPr="00F125FD">
        <w:rPr>
          <w:rFonts w:ascii="Arial" w:hAnsi="Arial" w:cs="Arial"/>
        </w:rPr>
        <w:t>dejó</w:t>
      </w:r>
      <w:r w:rsidRPr="00F125FD">
        <w:rPr>
          <w:rFonts w:ascii="Arial" w:hAnsi="Arial" w:cs="Arial"/>
        </w:rPr>
        <w:t xml:space="preserve"> consignado en la H</w:t>
      </w:r>
      <w:r w:rsidR="00BE78E5">
        <w:rPr>
          <w:rFonts w:ascii="Arial" w:hAnsi="Arial" w:cs="Arial"/>
        </w:rPr>
        <w:t xml:space="preserve">istoria </w:t>
      </w:r>
      <w:r w:rsidR="00BE78E5" w:rsidRPr="00F125FD">
        <w:rPr>
          <w:rFonts w:ascii="Arial" w:hAnsi="Arial" w:cs="Arial"/>
        </w:rPr>
        <w:t>C</w:t>
      </w:r>
      <w:r w:rsidR="00BE78E5">
        <w:rPr>
          <w:rFonts w:ascii="Arial" w:hAnsi="Arial" w:cs="Arial"/>
        </w:rPr>
        <w:t>línica</w:t>
      </w:r>
      <w:r w:rsidRPr="00F125FD">
        <w:rPr>
          <w:rFonts w:ascii="Arial" w:hAnsi="Arial" w:cs="Arial"/>
        </w:rPr>
        <w:t xml:space="preserve"> las manifestaciones del paciente</w:t>
      </w:r>
      <w:r w:rsidR="00BE78E5">
        <w:rPr>
          <w:rFonts w:ascii="Arial" w:hAnsi="Arial" w:cs="Arial"/>
        </w:rPr>
        <w:t xml:space="preserve"> y que, si bien n</w:t>
      </w:r>
      <w:r w:rsidRPr="00F125FD">
        <w:rPr>
          <w:rFonts w:ascii="Arial" w:hAnsi="Arial" w:cs="Arial"/>
        </w:rPr>
        <w:t xml:space="preserve">o existía el </w:t>
      </w:r>
      <w:r w:rsidR="00BE78E5" w:rsidRPr="00F125FD">
        <w:rPr>
          <w:rFonts w:ascii="Arial" w:hAnsi="Arial" w:cs="Arial"/>
        </w:rPr>
        <w:t>protocolo</w:t>
      </w:r>
      <w:r w:rsidR="00BE78E5">
        <w:rPr>
          <w:rFonts w:ascii="Arial" w:hAnsi="Arial" w:cs="Arial"/>
        </w:rPr>
        <w:t>,</w:t>
      </w:r>
      <w:r w:rsidRPr="00F125FD">
        <w:rPr>
          <w:rFonts w:ascii="Arial" w:hAnsi="Arial" w:cs="Arial"/>
        </w:rPr>
        <w:t xml:space="preserve"> se dio la atención con base en las guías del Ministerio de Salud.</w:t>
      </w:r>
    </w:p>
    <w:p w14:paraId="503F8821" w14:textId="77777777" w:rsidR="00CE56B5" w:rsidRDefault="00CE56B5" w:rsidP="00AF7D55">
      <w:pPr>
        <w:pStyle w:val="Sinespaciado"/>
        <w:spacing w:line="360" w:lineRule="auto"/>
        <w:jc w:val="both"/>
        <w:rPr>
          <w:rFonts w:ascii="Arial" w:hAnsi="Arial" w:cs="Arial"/>
        </w:rPr>
      </w:pPr>
    </w:p>
    <w:p w14:paraId="28DEC319" w14:textId="2DE3C083" w:rsidR="00DD2448" w:rsidRPr="00DD2448" w:rsidRDefault="00883A15" w:rsidP="00DD2448">
      <w:pPr>
        <w:pStyle w:val="Sinespaciado"/>
        <w:spacing w:line="360" w:lineRule="auto"/>
        <w:jc w:val="both"/>
        <w:rPr>
          <w:rFonts w:ascii="Arial" w:hAnsi="Arial" w:cs="Arial"/>
          <w:b/>
          <w:bCs/>
          <w:u w:val="single"/>
        </w:rPr>
      </w:pPr>
      <w:r>
        <w:rPr>
          <w:rFonts w:ascii="Arial" w:hAnsi="Arial" w:cs="Arial"/>
          <w:b/>
          <w:bCs/>
          <w:u w:val="single"/>
        </w:rPr>
        <w:t xml:space="preserve">DRA. </w:t>
      </w:r>
      <w:r w:rsidR="00DD2448" w:rsidRPr="00DD2448">
        <w:rPr>
          <w:rFonts w:ascii="Arial" w:hAnsi="Arial" w:cs="Arial"/>
          <w:b/>
          <w:bCs/>
          <w:u w:val="single"/>
        </w:rPr>
        <w:t>KATHERINE GUZMAN</w:t>
      </w:r>
      <w:r w:rsidR="00DD2448" w:rsidRPr="00DD2448">
        <w:rPr>
          <w:rFonts w:ascii="Arial" w:hAnsi="Arial" w:cs="Arial"/>
          <w:b/>
          <w:bCs/>
          <w:u w:val="single"/>
        </w:rPr>
        <w:t xml:space="preserve"> ACOSTA</w:t>
      </w:r>
    </w:p>
    <w:p w14:paraId="4D6069E7" w14:textId="77777777" w:rsidR="00DD2448" w:rsidRDefault="00DD2448" w:rsidP="00DD2448">
      <w:pPr>
        <w:pStyle w:val="Sinespaciado"/>
        <w:spacing w:line="360" w:lineRule="auto"/>
        <w:jc w:val="both"/>
        <w:rPr>
          <w:rFonts w:ascii="Arial" w:hAnsi="Arial" w:cs="Arial"/>
        </w:rPr>
      </w:pPr>
    </w:p>
    <w:p w14:paraId="04EF630A" w14:textId="47171DAF" w:rsidR="00DD2448" w:rsidRPr="00DD2448" w:rsidRDefault="00061F81" w:rsidP="00DD2448">
      <w:pPr>
        <w:pStyle w:val="Sinespaciado"/>
        <w:spacing w:line="360" w:lineRule="auto"/>
        <w:jc w:val="both"/>
        <w:rPr>
          <w:rFonts w:ascii="Arial" w:hAnsi="Arial" w:cs="Arial"/>
        </w:rPr>
      </w:pPr>
      <w:r>
        <w:rPr>
          <w:rFonts w:ascii="Arial" w:hAnsi="Arial" w:cs="Arial"/>
        </w:rPr>
        <w:t xml:space="preserve">Refiere ser la médica que atendió al paciente el día </w:t>
      </w:r>
      <w:r w:rsidR="00DD2448" w:rsidRPr="00DD2448">
        <w:rPr>
          <w:rFonts w:ascii="Arial" w:hAnsi="Arial" w:cs="Arial"/>
        </w:rPr>
        <w:t xml:space="preserve">30 de diciembre, </w:t>
      </w:r>
      <w:r>
        <w:rPr>
          <w:rFonts w:ascii="Arial" w:hAnsi="Arial" w:cs="Arial"/>
        </w:rPr>
        <w:t xml:space="preserve">siendo entonces que este </w:t>
      </w:r>
      <w:r w:rsidR="00DD2448" w:rsidRPr="00DD2448">
        <w:rPr>
          <w:rFonts w:ascii="Arial" w:hAnsi="Arial" w:cs="Arial"/>
        </w:rPr>
        <w:t>consulta por 2 días de dolor abdominal y vomito</w:t>
      </w:r>
      <w:r>
        <w:rPr>
          <w:rFonts w:ascii="Arial" w:hAnsi="Arial" w:cs="Arial"/>
        </w:rPr>
        <w:t>. S</w:t>
      </w:r>
      <w:r w:rsidR="00DD2448" w:rsidRPr="00DD2448">
        <w:rPr>
          <w:rFonts w:ascii="Arial" w:hAnsi="Arial" w:cs="Arial"/>
        </w:rPr>
        <w:t xml:space="preserve">e efectúan los respectivos exámenes, sin que el paciente presente nuevamente vomito. </w:t>
      </w:r>
      <w:r>
        <w:rPr>
          <w:rFonts w:ascii="Arial" w:hAnsi="Arial" w:cs="Arial"/>
        </w:rPr>
        <w:t>Indica que c</w:t>
      </w:r>
      <w:r w:rsidR="00DD2448" w:rsidRPr="00DD2448">
        <w:rPr>
          <w:rFonts w:ascii="Arial" w:hAnsi="Arial" w:cs="Arial"/>
        </w:rPr>
        <w:t xml:space="preserve">laramente se </w:t>
      </w:r>
      <w:r w:rsidR="00F97D83" w:rsidRPr="00DD2448">
        <w:rPr>
          <w:rFonts w:ascii="Arial" w:hAnsi="Arial" w:cs="Arial"/>
        </w:rPr>
        <w:t>revisó</w:t>
      </w:r>
      <w:r w:rsidR="00DD2448" w:rsidRPr="00DD2448">
        <w:rPr>
          <w:rFonts w:ascii="Arial" w:hAnsi="Arial" w:cs="Arial"/>
        </w:rPr>
        <w:t xml:space="preserve"> la H</w:t>
      </w:r>
      <w:r w:rsidR="00F97D83">
        <w:rPr>
          <w:rFonts w:ascii="Arial" w:hAnsi="Arial" w:cs="Arial"/>
        </w:rPr>
        <w:t>istoria Clínica</w:t>
      </w:r>
      <w:r w:rsidR="00DD2448" w:rsidRPr="00DD2448">
        <w:rPr>
          <w:rFonts w:ascii="Arial" w:hAnsi="Arial" w:cs="Arial"/>
        </w:rPr>
        <w:t xml:space="preserve"> del 25 de </w:t>
      </w:r>
      <w:r w:rsidR="00DD2448" w:rsidRPr="00DD2448">
        <w:rPr>
          <w:rFonts w:ascii="Arial" w:hAnsi="Arial" w:cs="Arial"/>
        </w:rPr>
        <w:lastRenderedPageBreak/>
        <w:t>diciembre</w:t>
      </w:r>
      <w:r w:rsidR="00F97D83">
        <w:rPr>
          <w:rFonts w:ascii="Arial" w:hAnsi="Arial" w:cs="Arial"/>
        </w:rPr>
        <w:t xml:space="preserve"> de 2023, para una atención integral</w:t>
      </w:r>
      <w:r w:rsidR="00DD2448" w:rsidRPr="00DD2448">
        <w:rPr>
          <w:rFonts w:ascii="Arial" w:hAnsi="Arial" w:cs="Arial"/>
        </w:rPr>
        <w:t>.</w:t>
      </w:r>
    </w:p>
    <w:p w14:paraId="4C3902F4" w14:textId="77777777" w:rsidR="00061F81" w:rsidRDefault="00061F81" w:rsidP="00DD2448">
      <w:pPr>
        <w:pStyle w:val="Sinespaciado"/>
        <w:spacing w:line="360" w:lineRule="auto"/>
        <w:jc w:val="both"/>
        <w:rPr>
          <w:rFonts w:ascii="Arial" w:hAnsi="Arial" w:cs="Arial"/>
        </w:rPr>
      </w:pPr>
    </w:p>
    <w:p w14:paraId="622AB803" w14:textId="19515D08" w:rsidR="00BE78E5" w:rsidRDefault="00CC05AC" w:rsidP="00DD2448">
      <w:pPr>
        <w:pStyle w:val="Sinespaciado"/>
        <w:spacing w:line="360" w:lineRule="auto"/>
        <w:jc w:val="both"/>
        <w:rPr>
          <w:rFonts w:ascii="Arial" w:hAnsi="Arial" w:cs="Arial"/>
        </w:rPr>
      </w:pPr>
      <w:r>
        <w:rPr>
          <w:rFonts w:ascii="Arial" w:hAnsi="Arial" w:cs="Arial"/>
        </w:rPr>
        <w:t>Manifiesta que el paciente</w:t>
      </w:r>
      <w:r w:rsidR="00061F81" w:rsidRPr="00061F81">
        <w:rPr>
          <w:rFonts w:ascii="Arial" w:hAnsi="Arial" w:cs="Arial"/>
        </w:rPr>
        <w:t xml:space="preserve"> no indicó que tenía estreñimiento ni manifestó intensidad del dolor. </w:t>
      </w:r>
      <w:r>
        <w:rPr>
          <w:rFonts w:ascii="Arial" w:hAnsi="Arial" w:cs="Arial"/>
        </w:rPr>
        <w:t>Por lo que i</w:t>
      </w:r>
      <w:r w:rsidR="00061F81" w:rsidRPr="00061F81">
        <w:rPr>
          <w:rFonts w:ascii="Arial" w:hAnsi="Arial" w:cs="Arial"/>
        </w:rPr>
        <w:t xml:space="preserve">ncluso, el </w:t>
      </w:r>
      <w:r>
        <w:rPr>
          <w:rFonts w:ascii="Arial" w:hAnsi="Arial" w:cs="Arial"/>
        </w:rPr>
        <w:t xml:space="preserve">día </w:t>
      </w:r>
      <w:r w:rsidR="00061F81" w:rsidRPr="00061F81">
        <w:rPr>
          <w:rFonts w:ascii="Arial" w:hAnsi="Arial" w:cs="Arial"/>
        </w:rPr>
        <w:t xml:space="preserve">30 de diciembre </w:t>
      </w:r>
      <w:r>
        <w:rPr>
          <w:rFonts w:ascii="Arial" w:hAnsi="Arial" w:cs="Arial"/>
        </w:rPr>
        <w:t xml:space="preserve">de 2020 se </w:t>
      </w:r>
      <w:r w:rsidR="00895394">
        <w:rPr>
          <w:rFonts w:ascii="Arial" w:hAnsi="Arial" w:cs="Arial"/>
        </w:rPr>
        <w:t>retiró</w:t>
      </w:r>
      <w:r>
        <w:rPr>
          <w:rFonts w:ascii="Arial" w:hAnsi="Arial" w:cs="Arial"/>
        </w:rPr>
        <w:t xml:space="preserve"> de la IPS</w:t>
      </w:r>
      <w:r w:rsidR="00061F81" w:rsidRPr="00061F81">
        <w:rPr>
          <w:rFonts w:ascii="Arial" w:hAnsi="Arial" w:cs="Arial"/>
        </w:rPr>
        <w:t xml:space="preserve"> sin dolor en compañía de un familiar. Así mismo, en respuesta al Despacho, la doctora </w:t>
      </w:r>
      <w:r w:rsidR="00895394">
        <w:rPr>
          <w:rFonts w:ascii="Arial" w:hAnsi="Arial" w:cs="Arial"/>
        </w:rPr>
        <w:t>precisa</w:t>
      </w:r>
      <w:r w:rsidR="00061F81" w:rsidRPr="00061F81">
        <w:rPr>
          <w:rFonts w:ascii="Arial" w:hAnsi="Arial" w:cs="Arial"/>
        </w:rPr>
        <w:t xml:space="preserve"> que el servicio médico prestado por el doctor </w:t>
      </w:r>
      <w:r w:rsidR="00895394" w:rsidRPr="00895394">
        <w:rPr>
          <w:rFonts w:ascii="Arial" w:hAnsi="Arial" w:cs="Arial"/>
        </w:rPr>
        <w:t>JULIO CESAR VALVERDE ARCINIEGAS</w:t>
      </w:r>
      <w:r w:rsidR="00061F81" w:rsidRPr="00061F81">
        <w:rPr>
          <w:rFonts w:ascii="Arial" w:hAnsi="Arial" w:cs="Arial"/>
        </w:rPr>
        <w:t xml:space="preserve"> </w:t>
      </w:r>
      <w:r w:rsidR="00895394">
        <w:rPr>
          <w:rFonts w:ascii="Arial" w:hAnsi="Arial" w:cs="Arial"/>
        </w:rPr>
        <w:t xml:space="preserve">fue </w:t>
      </w:r>
      <w:r w:rsidR="00061F81" w:rsidRPr="00061F81">
        <w:rPr>
          <w:rFonts w:ascii="Arial" w:hAnsi="Arial" w:cs="Arial"/>
        </w:rPr>
        <w:t>adecuado.</w:t>
      </w:r>
    </w:p>
    <w:p w14:paraId="6E4F1082" w14:textId="77777777" w:rsidR="00895394" w:rsidRDefault="00895394" w:rsidP="00DD2448">
      <w:pPr>
        <w:pStyle w:val="Sinespaciado"/>
        <w:spacing w:line="360" w:lineRule="auto"/>
        <w:jc w:val="both"/>
        <w:rPr>
          <w:rFonts w:ascii="Arial" w:hAnsi="Arial" w:cs="Arial"/>
        </w:rPr>
      </w:pPr>
    </w:p>
    <w:p w14:paraId="152BE427" w14:textId="41768874" w:rsidR="00882696" w:rsidRDefault="00882696" w:rsidP="00882696">
      <w:pPr>
        <w:pStyle w:val="Sinespaciado"/>
        <w:spacing w:line="360" w:lineRule="auto"/>
        <w:jc w:val="both"/>
        <w:rPr>
          <w:rFonts w:ascii="Arial" w:hAnsi="Arial" w:cs="Arial"/>
          <w:b/>
          <w:bCs/>
          <w:u w:val="single"/>
        </w:rPr>
      </w:pPr>
      <w:r w:rsidRPr="00882696">
        <w:rPr>
          <w:rFonts w:ascii="Arial" w:hAnsi="Arial" w:cs="Arial"/>
          <w:b/>
          <w:bCs/>
          <w:u w:val="single"/>
        </w:rPr>
        <w:t>R.L. MAPFRE</w:t>
      </w:r>
      <w:r>
        <w:rPr>
          <w:rFonts w:ascii="Arial" w:hAnsi="Arial" w:cs="Arial"/>
          <w:b/>
          <w:bCs/>
          <w:u w:val="single"/>
        </w:rPr>
        <w:t xml:space="preserve"> SEGUROS GENERALES DE COLOMBIA S.A.</w:t>
      </w:r>
    </w:p>
    <w:p w14:paraId="24FFFE9C" w14:textId="77777777" w:rsidR="00882696" w:rsidRPr="00882696" w:rsidRDefault="00882696" w:rsidP="00882696">
      <w:pPr>
        <w:pStyle w:val="Sinespaciado"/>
        <w:spacing w:line="360" w:lineRule="auto"/>
        <w:jc w:val="both"/>
        <w:rPr>
          <w:rFonts w:ascii="Arial" w:hAnsi="Arial" w:cs="Arial"/>
          <w:b/>
          <w:bCs/>
          <w:u w:val="single"/>
        </w:rPr>
      </w:pPr>
    </w:p>
    <w:p w14:paraId="762AAEB0" w14:textId="27259C13" w:rsidR="00882696" w:rsidRDefault="00882696" w:rsidP="00882696">
      <w:pPr>
        <w:pStyle w:val="Sinespaciado"/>
        <w:spacing w:line="360" w:lineRule="auto"/>
        <w:jc w:val="both"/>
        <w:rPr>
          <w:rFonts w:ascii="Arial" w:hAnsi="Arial" w:cs="Arial"/>
        </w:rPr>
      </w:pPr>
      <w:r w:rsidRPr="00882696">
        <w:rPr>
          <w:rFonts w:ascii="Arial" w:hAnsi="Arial" w:cs="Arial"/>
        </w:rPr>
        <w:t>Explica alcance y cobertura de la Póliza</w:t>
      </w:r>
      <w:r>
        <w:rPr>
          <w:rFonts w:ascii="Arial" w:hAnsi="Arial" w:cs="Arial"/>
        </w:rPr>
        <w:t>.</w:t>
      </w:r>
    </w:p>
    <w:p w14:paraId="31D07AFD" w14:textId="77777777" w:rsidR="00895394" w:rsidRDefault="00895394" w:rsidP="00DD2448">
      <w:pPr>
        <w:pStyle w:val="Sinespaciado"/>
        <w:spacing w:line="360" w:lineRule="auto"/>
        <w:jc w:val="both"/>
        <w:rPr>
          <w:rFonts w:ascii="Arial" w:hAnsi="Arial" w:cs="Arial"/>
        </w:rPr>
      </w:pPr>
    </w:p>
    <w:p w14:paraId="48795EFC" w14:textId="3CAA8C2F" w:rsidR="00882696" w:rsidRDefault="00882696" w:rsidP="00882696">
      <w:pPr>
        <w:pStyle w:val="Sinespaciado"/>
        <w:spacing w:line="360" w:lineRule="auto"/>
        <w:jc w:val="both"/>
        <w:rPr>
          <w:rFonts w:ascii="Arial" w:hAnsi="Arial" w:cs="Arial"/>
          <w:b/>
          <w:bCs/>
          <w:u w:val="single"/>
        </w:rPr>
      </w:pPr>
      <w:r w:rsidRPr="00882696">
        <w:rPr>
          <w:rFonts w:ascii="Arial" w:hAnsi="Arial" w:cs="Arial"/>
          <w:b/>
          <w:bCs/>
          <w:u w:val="single"/>
        </w:rPr>
        <w:t>R.L</w:t>
      </w:r>
      <w:r>
        <w:rPr>
          <w:rFonts w:ascii="Arial" w:hAnsi="Arial" w:cs="Arial"/>
          <w:b/>
          <w:bCs/>
          <w:u w:val="single"/>
        </w:rPr>
        <w:t>. LA EQUIDAD SEGUROS GENERALES O.C.</w:t>
      </w:r>
    </w:p>
    <w:p w14:paraId="7C223C89" w14:textId="77777777" w:rsidR="00882696" w:rsidRDefault="00882696" w:rsidP="00DD2448">
      <w:pPr>
        <w:pStyle w:val="Sinespaciado"/>
        <w:spacing w:line="360" w:lineRule="auto"/>
        <w:jc w:val="both"/>
        <w:rPr>
          <w:rFonts w:ascii="Arial" w:hAnsi="Arial" w:cs="Arial"/>
        </w:rPr>
      </w:pPr>
    </w:p>
    <w:p w14:paraId="636BEF5A" w14:textId="77777777" w:rsidR="00882696" w:rsidRDefault="00882696" w:rsidP="00882696">
      <w:pPr>
        <w:pStyle w:val="Sinespaciado"/>
        <w:spacing w:line="360" w:lineRule="auto"/>
        <w:jc w:val="both"/>
        <w:rPr>
          <w:rFonts w:ascii="Arial" w:hAnsi="Arial" w:cs="Arial"/>
        </w:rPr>
      </w:pPr>
      <w:r w:rsidRPr="00882696">
        <w:rPr>
          <w:rFonts w:ascii="Arial" w:hAnsi="Arial" w:cs="Arial"/>
        </w:rPr>
        <w:t>Explica alcance y cobertura de la Póliza</w:t>
      </w:r>
      <w:r>
        <w:rPr>
          <w:rFonts w:ascii="Arial" w:hAnsi="Arial" w:cs="Arial"/>
        </w:rPr>
        <w:t>.</w:t>
      </w:r>
    </w:p>
    <w:p w14:paraId="00F2A2D7" w14:textId="77777777" w:rsidR="00CE56B5" w:rsidRDefault="00CE56B5" w:rsidP="00AF7D55">
      <w:pPr>
        <w:pStyle w:val="Sinespaciado"/>
        <w:spacing w:line="360" w:lineRule="auto"/>
        <w:jc w:val="both"/>
        <w:rPr>
          <w:rFonts w:ascii="Arial" w:hAnsi="Arial" w:cs="Arial"/>
        </w:rPr>
      </w:pPr>
    </w:p>
    <w:p w14:paraId="5BBAF687" w14:textId="77777777" w:rsidR="00AF7D55" w:rsidRPr="00C65A8D" w:rsidRDefault="00AF7D55" w:rsidP="00AF7D5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2E908AC9" w14:textId="77777777" w:rsidR="00AF7D55" w:rsidRDefault="00AF7D55" w:rsidP="00AF7D55">
      <w:pPr>
        <w:pStyle w:val="Sinespaciado"/>
        <w:spacing w:line="360" w:lineRule="auto"/>
        <w:jc w:val="both"/>
        <w:rPr>
          <w:rFonts w:ascii="Arial" w:hAnsi="Arial" w:cs="Arial"/>
        </w:rPr>
      </w:pPr>
    </w:p>
    <w:p w14:paraId="7A291084" w14:textId="77777777" w:rsidR="00AF7D55" w:rsidRDefault="00AF7D55" w:rsidP="00AF7D55">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146B8D72" w14:textId="77777777" w:rsidR="00AF7D55" w:rsidRDefault="00AF7D55" w:rsidP="00AF7D55">
      <w:pPr>
        <w:pStyle w:val="Sinespaciado"/>
        <w:spacing w:line="360" w:lineRule="auto"/>
        <w:jc w:val="both"/>
        <w:rPr>
          <w:rFonts w:ascii="Arial" w:hAnsi="Arial" w:cs="Arial"/>
        </w:rPr>
      </w:pPr>
    </w:p>
    <w:p w14:paraId="7D1DFAB1" w14:textId="77777777" w:rsidR="00AF7D55" w:rsidRDefault="00AF7D55" w:rsidP="00AF7D5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FIJACIÓN DEL LITIGIO</w:t>
      </w:r>
    </w:p>
    <w:p w14:paraId="022765EB" w14:textId="77777777" w:rsidR="00AF7D55" w:rsidRDefault="00AF7D55" w:rsidP="00AF7D55">
      <w:pPr>
        <w:pStyle w:val="Sinespaciado"/>
        <w:spacing w:line="360" w:lineRule="auto"/>
        <w:rPr>
          <w:rFonts w:ascii="Arial" w:hAnsi="Arial" w:cs="Arial"/>
          <w:b/>
          <w:bCs/>
        </w:rPr>
      </w:pPr>
    </w:p>
    <w:p w14:paraId="580F3DC9" w14:textId="1A0063E7" w:rsidR="000A1953" w:rsidRPr="000A1953" w:rsidRDefault="000A1953" w:rsidP="000A1953">
      <w:pPr>
        <w:pStyle w:val="Sinespaciado"/>
        <w:spacing w:line="360" w:lineRule="auto"/>
        <w:jc w:val="both"/>
        <w:rPr>
          <w:rFonts w:ascii="Arial" w:hAnsi="Arial" w:cs="Arial"/>
        </w:rPr>
      </w:pPr>
      <w:r>
        <w:rPr>
          <w:rFonts w:ascii="Arial" w:hAnsi="Arial" w:cs="Arial"/>
        </w:rPr>
        <w:t>D</w:t>
      </w:r>
      <w:r w:rsidRPr="000A1953">
        <w:rPr>
          <w:rFonts w:ascii="Arial" w:hAnsi="Arial" w:cs="Arial"/>
        </w:rPr>
        <w:t xml:space="preserve">eterminar si de las pruebas obrantes en el plenario, puede atribuirse responsabilidad civil derivada de los servicios médicos prestado el 25 y 30 de diciembre de 2019 y el 1 de enero de 2020 al extremo pasivo. Así mismo, deberá determinarse si podrá surgir obligación </w:t>
      </w:r>
      <w:r w:rsidRPr="000A1953">
        <w:rPr>
          <w:rFonts w:ascii="Arial" w:hAnsi="Arial" w:cs="Arial"/>
        </w:rPr>
        <w:t>indemnizatoria</w:t>
      </w:r>
      <w:r w:rsidRPr="000A1953">
        <w:rPr>
          <w:rFonts w:ascii="Arial" w:hAnsi="Arial" w:cs="Arial"/>
        </w:rPr>
        <w:t xml:space="preserve"> de las llamadas en garantía con base en los contratos de seguro.</w:t>
      </w:r>
    </w:p>
    <w:p w14:paraId="4337CAF9" w14:textId="77777777" w:rsidR="000A1953" w:rsidRDefault="000A1953" w:rsidP="00AF7D55">
      <w:pPr>
        <w:pStyle w:val="Sinespaciado"/>
        <w:spacing w:line="360" w:lineRule="auto"/>
        <w:rPr>
          <w:rFonts w:ascii="Arial" w:hAnsi="Arial" w:cs="Arial"/>
          <w:b/>
          <w:bCs/>
        </w:rPr>
      </w:pPr>
    </w:p>
    <w:p w14:paraId="1D1DDE88" w14:textId="77777777" w:rsidR="000A1953" w:rsidRDefault="000A1953" w:rsidP="00AF7D55">
      <w:pPr>
        <w:pStyle w:val="Sinespaciado"/>
        <w:spacing w:line="360" w:lineRule="auto"/>
        <w:rPr>
          <w:rFonts w:ascii="Arial" w:hAnsi="Arial" w:cs="Arial"/>
          <w:b/>
          <w:bCs/>
        </w:rPr>
      </w:pPr>
    </w:p>
    <w:p w14:paraId="76632BE1" w14:textId="3413F1C0" w:rsidR="000238E4" w:rsidRPr="00D15356" w:rsidRDefault="000238E4" w:rsidP="00D15356">
      <w:pPr>
        <w:pStyle w:val="Sinespaciado"/>
        <w:numPr>
          <w:ilvl w:val="0"/>
          <w:numId w:val="5"/>
        </w:numPr>
        <w:spacing w:line="360" w:lineRule="auto"/>
        <w:jc w:val="center"/>
        <w:rPr>
          <w:rFonts w:ascii="Arial" w:hAnsi="Arial" w:cs="Arial"/>
          <w:b/>
          <w:bCs/>
        </w:rPr>
      </w:pPr>
      <w:r w:rsidRPr="00D15356">
        <w:rPr>
          <w:rFonts w:ascii="Arial" w:hAnsi="Arial" w:cs="Arial"/>
          <w:b/>
          <w:bCs/>
        </w:rPr>
        <w:lastRenderedPageBreak/>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668D0EED" w:rsidR="009B15AE" w:rsidRPr="000D2F89" w:rsidRDefault="009B15AE" w:rsidP="009B15AE">
      <w:pPr>
        <w:pStyle w:val="Sinespaciado"/>
        <w:widowControl/>
        <w:numPr>
          <w:ilvl w:val="0"/>
          <w:numId w:val="6"/>
        </w:numPr>
        <w:autoSpaceDE/>
        <w:autoSpaceDN/>
        <w:spacing w:line="360" w:lineRule="auto"/>
        <w:jc w:val="both"/>
        <w:rPr>
          <w:rFonts w:ascii="Arial" w:hAnsi="Arial" w:cs="Arial"/>
          <w:b/>
          <w:bCs/>
        </w:rPr>
      </w:pPr>
      <w:r w:rsidRPr="000D2F89">
        <w:rPr>
          <w:rFonts w:ascii="Arial" w:hAnsi="Arial" w:cs="Arial"/>
          <w:b/>
          <w:bCs/>
        </w:rPr>
        <w:t>CONTRADICCIÓN DE DICTAMEN</w:t>
      </w:r>
    </w:p>
    <w:p w14:paraId="2E189860" w14:textId="77777777" w:rsidR="009B15AE" w:rsidRPr="000D2F89" w:rsidRDefault="009B15AE" w:rsidP="009B15AE">
      <w:pPr>
        <w:pStyle w:val="Sinespaciado"/>
        <w:spacing w:line="360" w:lineRule="auto"/>
        <w:jc w:val="both"/>
        <w:rPr>
          <w:rFonts w:ascii="Arial" w:hAnsi="Arial" w:cs="Arial"/>
        </w:rPr>
      </w:pPr>
    </w:p>
    <w:p w14:paraId="3E3A9C26" w14:textId="4EE73452" w:rsidR="009B15AE" w:rsidRDefault="009B15AE" w:rsidP="009B15AE">
      <w:pPr>
        <w:pStyle w:val="Sinespaciado"/>
        <w:spacing w:line="360" w:lineRule="auto"/>
        <w:jc w:val="both"/>
        <w:rPr>
          <w:rFonts w:ascii="Arial" w:hAnsi="Arial" w:cs="Arial"/>
          <w:b/>
          <w:bCs/>
        </w:rPr>
      </w:pPr>
      <w:r w:rsidRPr="000D2F89">
        <w:rPr>
          <w:rFonts w:ascii="Arial" w:hAnsi="Arial" w:cs="Arial"/>
          <w:b/>
          <w:bCs/>
        </w:rPr>
        <w:t xml:space="preserve">DICTAMEN PERICIAL DEL DR. </w:t>
      </w:r>
      <w:r w:rsidR="00883A15" w:rsidRPr="00883A15">
        <w:rPr>
          <w:rFonts w:ascii="Arial" w:hAnsi="Arial" w:cs="Arial"/>
          <w:b/>
          <w:bCs/>
        </w:rPr>
        <w:t>JUSTY ROMERO ORTIZ</w:t>
      </w:r>
      <w:r w:rsidR="00883A15">
        <w:rPr>
          <w:rFonts w:ascii="Arial" w:hAnsi="Arial" w:cs="Arial"/>
          <w:b/>
          <w:bCs/>
        </w:rPr>
        <w:t xml:space="preserve"> </w:t>
      </w:r>
      <w:r w:rsidRPr="000D2F89">
        <w:rPr>
          <w:rFonts w:ascii="Arial" w:hAnsi="Arial" w:cs="Arial"/>
          <w:b/>
          <w:bCs/>
        </w:rPr>
        <w:t xml:space="preserve">– APORTADO POR </w:t>
      </w:r>
      <w:r w:rsidR="00883A15" w:rsidRPr="00883A15">
        <w:rPr>
          <w:rFonts w:ascii="Arial" w:hAnsi="Arial" w:cs="Arial"/>
          <w:b/>
          <w:bCs/>
        </w:rPr>
        <w:t>KATHERINE GUZMAN ACOSTA</w:t>
      </w:r>
    </w:p>
    <w:p w14:paraId="5CF660E5" w14:textId="77777777" w:rsidR="00883A15" w:rsidRPr="000D2F89" w:rsidRDefault="00883A15" w:rsidP="009B15AE">
      <w:pPr>
        <w:pStyle w:val="Sinespaciado"/>
        <w:spacing w:line="360" w:lineRule="auto"/>
        <w:jc w:val="both"/>
        <w:rPr>
          <w:rFonts w:ascii="Arial" w:hAnsi="Arial" w:cs="Arial"/>
        </w:rPr>
      </w:pPr>
    </w:p>
    <w:p w14:paraId="73705D03" w14:textId="15606035" w:rsidR="009940FD" w:rsidRDefault="009940FD" w:rsidP="009940FD">
      <w:pPr>
        <w:pStyle w:val="Sinespaciado"/>
        <w:spacing w:line="360" w:lineRule="auto"/>
        <w:jc w:val="both"/>
        <w:rPr>
          <w:rFonts w:ascii="Arial" w:hAnsi="Arial" w:cs="Arial"/>
        </w:rPr>
      </w:pPr>
      <w:r w:rsidRPr="009940FD">
        <w:rPr>
          <w:rFonts w:ascii="Arial" w:hAnsi="Arial" w:cs="Arial"/>
        </w:rPr>
        <w:t xml:space="preserve">Revisado el caso, indica que se ve un cambio gradual en el cuadro clínico del paciente, pues menciona que es difícil calificar si existe una omisión o un error o si incluso se trata de una patología que se </w:t>
      </w:r>
      <w:r w:rsidRPr="009940FD">
        <w:rPr>
          <w:rFonts w:ascii="Arial" w:hAnsi="Arial" w:cs="Arial"/>
        </w:rPr>
        <w:t>venía</w:t>
      </w:r>
      <w:r w:rsidRPr="009940FD">
        <w:rPr>
          <w:rFonts w:ascii="Arial" w:hAnsi="Arial" w:cs="Arial"/>
        </w:rPr>
        <w:t xml:space="preserve"> desarrollando con anterioridad. De acuerdo con la H</w:t>
      </w:r>
      <w:r>
        <w:rPr>
          <w:rFonts w:ascii="Arial" w:hAnsi="Arial" w:cs="Arial"/>
        </w:rPr>
        <w:t>istoria Clínica</w:t>
      </w:r>
      <w:r w:rsidRPr="009940FD">
        <w:rPr>
          <w:rFonts w:ascii="Arial" w:hAnsi="Arial" w:cs="Arial"/>
        </w:rPr>
        <w:t>, se evidencia que el paciente debido a su nueva sintomatología debió ser intervenido quirúrgicamente.</w:t>
      </w:r>
    </w:p>
    <w:p w14:paraId="6D439FA5" w14:textId="77777777" w:rsidR="009940FD" w:rsidRPr="009940FD" w:rsidRDefault="009940FD" w:rsidP="009940FD">
      <w:pPr>
        <w:pStyle w:val="Sinespaciado"/>
        <w:spacing w:line="360" w:lineRule="auto"/>
        <w:jc w:val="both"/>
        <w:rPr>
          <w:rFonts w:ascii="Arial" w:hAnsi="Arial" w:cs="Arial"/>
        </w:rPr>
      </w:pPr>
    </w:p>
    <w:p w14:paraId="38AD2CB5" w14:textId="5FEC0E16" w:rsidR="009940FD" w:rsidRDefault="00B4164F" w:rsidP="009940FD">
      <w:pPr>
        <w:pStyle w:val="Sinespaciado"/>
        <w:spacing w:line="360" w:lineRule="auto"/>
        <w:jc w:val="both"/>
        <w:rPr>
          <w:rFonts w:ascii="Arial" w:hAnsi="Arial" w:cs="Arial"/>
        </w:rPr>
      </w:pPr>
      <w:r>
        <w:rPr>
          <w:rFonts w:ascii="Arial" w:hAnsi="Arial" w:cs="Arial"/>
        </w:rPr>
        <w:t>Refiere que n</w:t>
      </w:r>
      <w:r w:rsidR="009940FD" w:rsidRPr="009940FD">
        <w:rPr>
          <w:rFonts w:ascii="Arial" w:hAnsi="Arial" w:cs="Arial"/>
        </w:rPr>
        <w:t>o todos los abdómenes agudos son quirúrgicos, solo un porcentaje de ellos. Todos los médicos aprenden a valorar el abdomen de un paciente que presenta malestar y dolores (menciona la medida de BLOMBERG)</w:t>
      </w:r>
      <w:r>
        <w:rPr>
          <w:rFonts w:ascii="Arial" w:hAnsi="Arial" w:cs="Arial"/>
        </w:rPr>
        <w:t xml:space="preserve">, por lo que es con base en ello que se </w:t>
      </w:r>
      <w:r w:rsidR="0087230F">
        <w:rPr>
          <w:rFonts w:ascii="Arial" w:hAnsi="Arial" w:cs="Arial"/>
        </w:rPr>
        <w:t>analiza si es conveniente o no realizar exámenes e incluso intervenciones quirúrgicas.</w:t>
      </w:r>
    </w:p>
    <w:p w14:paraId="672BB9A4" w14:textId="77777777" w:rsidR="009940FD" w:rsidRPr="009940FD" w:rsidRDefault="009940FD" w:rsidP="009940FD">
      <w:pPr>
        <w:pStyle w:val="Sinespaciado"/>
        <w:spacing w:line="360" w:lineRule="auto"/>
        <w:jc w:val="both"/>
        <w:rPr>
          <w:rFonts w:ascii="Arial" w:hAnsi="Arial" w:cs="Arial"/>
        </w:rPr>
      </w:pPr>
    </w:p>
    <w:p w14:paraId="5E66DF54" w14:textId="4F984D9D" w:rsidR="00F44D5B" w:rsidRDefault="0087230F" w:rsidP="009940FD">
      <w:pPr>
        <w:pStyle w:val="Sinespaciado"/>
        <w:spacing w:line="360" w:lineRule="auto"/>
        <w:jc w:val="both"/>
        <w:rPr>
          <w:rFonts w:ascii="Arial" w:hAnsi="Arial" w:cs="Arial"/>
        </w:rPr>
      </w:pPr>
      <w:r>
        <w:rPr>
          <w:rFonts w:ascii="Arial" w:hAnsi="Arial" w:cs="Arial"/>
        </w:rPr>
        <w:t>Indica que el</w:t>
      </w:r>
      <w:r w:rsidR="009940FD" w:rsidRPr="009940FD">
        <w:rPr>
          <w:rFonts w:ascii="Arial" w:hAnsi="Arial" w:cs="Arial"/>
        </w:rPr>
        <w:t xml:space="preserve"> que exista diferentes zonas con isquemia, demuestra un déficit en el flujo de la sangr</w:t>
      </w:r>
      <w:r w:rsidR="009940FD">
        <w:rPr>
          <w:rFonts w:ascii="Arial" w:hAnsi="Arial" w:cs="Arial"/>
        </w:rPr>
        <w:t>e</w:t>
      </w:r>
      <w:r w:rsidR="009940FD" w:rsidRPr="009940FD">
        <w:rPr>
          <w:rFonts w:ascii="Arial" w:hAnsi="Arial" w:cs="Arial"/>
        </w:rPr>
        <w:t>. Esta patología se diagnostica en su mayoría a través de la intervención quirúrgica (laparotomía)</w:t>
      </w:r>
      <w:r>
        <w:rPr>
          <w:rFonts w:ascii="Arial" w:hAnsi="Arial" w:cs="Arial"/>
        </w:rPr>
        <w:t xml:space="preserve">, pues no es </w:t>
      </w:r>
      <w:r w:rsidR="00860FB8">
        <w:rPr>
          <w:rFonts w:ascii="Arial" w:hAnsi="Arial" w:cs="Arial"/>
        </w:rPr>
        <w:t>posible diagnosticarlo fácilmente.</w:t>
      </w:r>
      <w:r w:rsidR="009940FD" w:rsidRPr="009940FD">
        <w:rPr>
          <w:rFonts w:ascii="Arial" w:hAnsi="Arial" w:cs="Arial"/>
        </w:rPr>
        <w:t xml:space="preserve"> </w:t>
      </w:r>
    </w:p>
    <w:p w14:paraId="3DBA3B37" w14:textId="77777777" w:rsidR="000B1739" w:rsidRDefault="000B1739" w:rsidP="009940FD">
      <w:pPr>
        <w:pStyle w:val="Sinespaciado"/>
        <w:spacing w:line="360" w:lineRule="auto"/>
        <w:jc w:val="both"/>
        <w:rPr>
          <w:rFonts w:ascii="Arial" w:hAnsi="Arial" w:cs="Arial"/>
        </w:rPr>
      </w:pPr>
    </w:p>
    <w:p w14:paraId="0D65D3B2" w14:textId="086CD564" w:rsidR="000B1739" w:rsidRPr="000B1739" w:rsidRDefault="000B1739" w:rsidP="009940FD">
      <w:pPr>
        <w:pStyle w:val="Sinespaciado"/>
        <w:spacing w:line="360" w:lineRule="auto"/>
        <w:jc w:val="both"/>
        <w:rPr>
          <w:u w:val="single"/>
        </w:rPr>
      </w:pPr>
      <w:r w:rsidRPr="000B1739">
        <w:rPr>
          <w:rFonts w:ascii="Arial" w:hAnsi="Arial" w:cs="Arial"/>
          <w:b/>
          <w:bCs/>
          <w:u w:val="single"/>
        </w:rPr>
        <w:t xml:space="preserve">Nota: </w:t>
      </w:r>
      <w:r w:rsidRPr="000B1739">
        <w:rPr>
          <w:rFonts w:ascii="Arial" w:hAnsi="Arial" w:cs="Arial"/>
          <w:u w:val="single"/>
        </w:rPr>
        <w:t xml:space="preserve">Por parte de </w:t>
      </w:r>
      <w:r w:rsidRPr="000B1739">
        <w:rPr>
          <w:rFonts w:ascii="Arial" w:hAnsi="Arial" w:cs="Arial"/>
          <w:u w:val="single"/>
        </w:rPr>
        <w:t>MAPFRE SEGUROS GENERALES DE COLOMBIA S.A</w:t>
      </w:r>
      <w:r w:rsidRPr="000B1739">
        <w:rPr>
          <w:rFonts w:ascii="Arial" w:hAnsi="Arial" w:cs="Arial"/>
          <w:u w:val="single"/>
        </w:rPr>
        <w:t>. se desiste de la prueba pericial solicitada.</w:t>
      </w:r>
    </w:p>
    <w:sectPr w:rsidR="000B1739" w:rsidRPr="000B1739"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5"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5"/>
  </w:num>
  <w:num w:numId="5" w16cid:durableId="1029259050">
    <w:abstractNumId w:val="3"/>
  </w:num>
  <w:num w:numId="6" w16cid:durableId="2135712675">
    <w:abstractNumId w:val="4"/>
  </w:num>
  <w:num w:numId="7" w16cid:durableId="1152868072">
    <w:abstractNumId w:val="1"/>
  </w:num>
  <w:num w:numId="8" w16cid:durableId="9200643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61F81"/>
    <w:rsid w:val="0006238F"/>
    <w:rsid w:val="00073C6E"/>
    <w:rsid w:val="00075615"/>
    <w:rsid w:val="00075624"/>
    <w:rsid w:val="000849E8"/>
    <w:rsid w:val="00084D79"/>
    <w:rsid w:val="000855BE"/>
    <w:rsid w:val="00090C64"/>
    <w:rsid w:val="00092A03"/>
    <w:rsid w:val="000A1953"/>
    <w:rsid w:val="000A22B2"/>
    <w:rsid w:val="000B1739"/>
    <w:rsid w:val="000C2815"/>
    <w:rsid w:val="000D48B4"/>
    <w:rsid w:val="000F5029"/>
    <w:rsid w:val="0011173A"/>
    <w:rsid w:val="001145D9"/>
    <w:rsid w:val="00116803"/>
    <w:rsid w:val="00142916"/>
    <w:rsid w:val="00155BB8"/>
    <w:rsid w:val="00155C86"/>
    <w:rsid w:val="00171B10"/>
    <w:rsid w:val="001824E3"/>
    <w:rsid w:val="001925A0"/>
    <w:rsid w:val="00194536"/>
    <w:rsid w:val="00194DAC"/>
    <w:rsid w:val="001B0B51"/>
    <w:rsid w:val="001B4457"/>
    <w:rsid w:val="001B4BF9"/>
    <w:rsid w:val="001D4537"/>
    <w:rsid w:val="001F4B73"/>
    <w:rsid w:val="001F5F28"/>
    <w:rsid w:val="0020265F"/>
    <w:rsid w:val="00220909"/>
    <w:rsid w:val="00221193"/>
    <w:rsid w:val="00222947"/>
    <w:rsid w:val="0022605B"/>
    <w:rsid w:val="00230DCB"/>
    <w:rsid w:val="0023253E"/>
    <w:rsid w:val="00234F3F"/>
    <w:rsid w:val="002358F8"/>
    <w:rsid w:val="00241924"/>
    <w:rsid w:val="00245F40"/>
    <w:rsid w:val="002518F5"/>
    <w:rsid w:val="00254E27"/>
    <w:rsid w:val="0025591F"/>
    <w:rsid w:val="002568C0"/>
    <w:rsid w:val="00263310"/>
    <w:rsid w:val="00263695"/>
    <w:rsid w:val="00265B06"/>
    <w:rsid w:val="00267DDC"/>
    <w:rsid w:val="00273814"/>
    <w:rsid w:val="00281D90"/>
    <w:rsid w:val="002858E9"/>
    <w:rsid w:val="00295EDD"/>
    <w:rsid w:val="0029705D"/>
    <w:rsid w:val="002A210A"/>
    <w:rsid w:val="002B4C38"/>
    <w:rsid w:val="002B5E76"/>
    <w:rsid w:val="002E4355"/>
    <w:rsid w:val="002E5834"/>
    <w:rsid w:val="002F1340"/>
    <w:rsid w:val="00304AEE"/>
    <w:rsid w:val="00305C2C"/>
    <w:rsid w:val="00310569"/>
    <w:rsid w:val="0033036A"/>
    <w:rsid w:val="0034304B"/>
    <w:rsid w:val="00354FF7"/>
    <w:rsid w:val="003739BE"/>
    <w:rsid w:val="003757E1"/>
    <w:rsid w:val="00375AFE"/>
    <w:rsid w:val="00381CA8"/>
    <w:rsid w:val="00383D35"/>
    <w:rsid w:val="00386784"/>
    <w:rsid w:val="003B1171"/>
    <w:rsid w:val="003C1762"/>
    <w:rsid w:val="003C5BCE"/>
    <w:rsid w:val="003E759A"/>
    <w:rsid w:val="003F26B0"/>
    <w:rsid w:val="003F5E4B"/>
    <w:rsid w:val="00401649"/>
    <w:rsid w:val="004029D9"/>
    <w:rsid w:val="004032FD"/>
    <w:rsid w:val="00405432"/>
    <w:rsid w:val="00405476"/>
    <w:rsid w:val="00407A14"/>
    <w:rsid w:val="00412306"/>
    <w:rsid w:val="00413BC7"/>
    <w:rsid w:val="00416F84"/>
    <w:rsid w:val="0042497F"/>
    <w:rsid w:val="00437EEF"/>
    <w:rsid w:val="00441AE1"/>
    <w:rsid w:val="00447B16"/>
    <w:rsid w:val="00453F42"/>
    <w:rsid w:val="00461721"/>
    <w:rsid w:val="00470810"/>
    <w:rsid w:val="00475C7C"/>
    <w:rsid w:val="00490181"/>
    <w:rsid w:val="00493795"/>
    <w:rsid w:val="004A356B"/>
    <w:rsid w:val="004A7E53"/>
    <w:rsid w:val="004C01CE"/>
    <w:rsid w:val="004D171A"/>
    <w:rsid w:val="004E6963"/>
    <w:rsid w:val="004F2BDF"/>
    <w:rsid w:val="00502390"/>
    <w:rsid w:val="00505F3C"/>
    <w:rsid w:val="005077EA"/>
    <w:rsid w:val="0051162C"/>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33F8C"/>
    <w:rsid w:val="00637020"/>
    <w:rsid w:val="006538D6"/>
    <w:rsid w:val="00654FCF"/>
    <w:rsid w:val="00660832"/>
    <w:rsid w:val="006619E8"/>
    <w:rsid w:val="0066266F"/>
    <w:rsid w:val="00673CD6"/>
    <w:rsid w:val="00682AA2"/>
    <w:rsid w:val="006923AE"/>
    <w:rsid w:val="006934AD"/>
    <w:rsid w:val="006947C8"/>
    <w:rsid w:val="006A0A8C"/>
    <w:rsid w:val="006A1C11"/>
    <w:rsid w:val="006A5BF8"/>
    <w:rsid w:val="006B6DDA"/>
    <w:rsid w:val="006E0EA6"/>
    <w:rsid w:val="006F078F"/>
    <w:rsid w:val="006F18EA"/>
    <w:rsid w:val="006F3F7B"/>
    <w:rsid w:val="00701336"/>
    <w:rsid w:val="00705286"/>
    <w:rsid w:val="00730B86"/>
    <w:rsid w:val="00793C8E"/>
    <w:rsid w:val="007A6591"/>
    <w:rsid w:val="007C1A65"/>
    <w:rsid w:val="007C3410"/>
    <w:rsid w:val="007E0AE5"/>
    <w:rsid w:val="007E76E0"/>
    <w:rsid w:val="007F1A71"/>
    <w:rsid w:val="007F632D"/>
    <w:rsid w:val="007F674B"/>
    <w:rsid w:val="007F6A39"/>
    <w:rsid w:val="00802DAE"/>
    <w:rsid w:val="00823A98"/>
    <w:rsid w:val="00826CA0"/>
    <w:rsid w:val="008457E4"/>
    <w:rsid w:val="00854C7E"/>
    <w:rsid w:val="00860FB8"/>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12669"/>
    <w:rsid w:val="00915521"/>
    <w:rsid w:val="00917CC7"/>
    <w:rsid w:val="009332AA"/>
    <w:rsid w:val="00941EAD"/>
    <w:rsid w:val="00952292"/>
    <w:rsid w:val="00954AB5"/>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D03AA"/>
    <w:rsid w:val="00AD278F"/>
    <w:rsid w:val="00AE21FE"/>
    <w:rsid w:val="00AE3AC5"/>
    <w:rsid w:val="00AE5B62"/>
    <w:rsid w:val="00AF0545"/>
    <w:rsid w:val="00AF08C6"/>
    <w:rsid w:val="00AF7D55"/>
    <w:rsid w:val="00B000A0"/>
    <w:rsid w:val="00B20189"/>
    <w:rsid w:val="00B234A9"/>
    <w:rsid w:val="00B30DC9"/>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14331"/>
    <w:rsid w:val="00C23E84"/>
    <w:rsid w:val="00C2430F"/>
    <w:rsid w:val="00C311B8"/>
    <w:rsid w:val="00C433DB"/>
    <w:rsid w:val="00C43636"/>
    <w:rsid w:val="00C454F4"/>
    <w:rsid w:val="00C53500"/>
    <w:rsid w:val="00C70CCD"/>
    <w:rsid w:val="00C70FF5"/>
    <w:rsid w:val="00C727DF"/>
    <w:rsid w:val="00C7766B"/>
    <w:rsid w:val="00C83C3B"/>
    <w:rsid w:val="00CA3175"/>
    <w:rsid w:val="00CC05AC"/>
    <w:rsid w:val="00CC23D1"/>
    <w:rsid w:val="00CC7F98"/>
    <w:rsid w:val="00CD2278"/>
    <w:rsid w:val="00CD4863"/>
    <w:rsid w:val="00CE0D30"/>
    <w:rsid w:val="00CE4DCB"/>
    <w:rsid w:val="00CE56B5"/>
    <w:rsid w:val="00D15356"/>
    <w:rsid w:val="00D15D1E"/>
    <w:rsid w:val="00D23A48"/>
    <w:rsid w:val="00D37F0E"/>
    <w:rsid w:val="00D544DB"/>
    <w:rsid w:val="00D57F6D"/>
    <w:rsid w:val="00D71E01"/>
    <w:rsid w:val="00D72571"/>
    <w:rsid w:val="00D75920"/>
    <w:rsid w:val="00D9257B"/>
    <w:rsid w:val="00DA06B4"/>
    <w:rsid w:val="00DA0FB0"/>
    <w:rsid w:val="00DA2A11"/>
    <w:rsid w:val="00DB2CA2"/>
    <w:rsid w:val="00DC2AED"/>
    <w:rsid w:val="00DC6676"/>
    <w:rsid w:val="00DD2448"/>
    <w:rsid w:val="00DD5122"/>
    <w:rsid w:val="00DE0582"/>
    <w:rsid w:val="00DE7EC0"/>
    <w:rsid w:val="00DF0964"/>
    <w:rsid w:val="00E02346"/>
    <w:rsid w:val="00E20C62"/>
    <w:rsid w:val="00E23DED"/>
    <w:rsid w:val="00E25E79"/>
    <w:rsid w:val="00E2663D"/>
    <w:rsid w:val="00E43BA7"/>
    <w:rsid w:val="00E611AF"/>
    <w:rsid w:val="00E63CC0"/>
    <w:rsid w:val="00E97A48"/>
    <w:rsid w:val="00EA750E"/>
    <w:rsid w:val="00EB06B6"/>
    <w:rsid w:val="00EB258E"/>
    <w:rsid w:val="00EB5B37"/>
    <w:rsid w:val="00EC168C"/>
    <w:rsid w:val="00EC434B"/>
    <w:rsid w:val="00ED3CCA"/>
    <w:rsid w:val="00EE29D7"/>
    <w:rsid w:val="00EE40E3"/>
    <w:rsid w:val="00EF0023"/>
    <w:rsid w:val="00EF6A0A"/>
    <w:rsid w:val="00F125FD"/>
    <w:rsid w:val="00F138A0"/>
    <w:rsid w:val="00F16705"/>
    <w:rsid w:val="00F212C3"/>
    <w:rsid w:val="00F250A9"/>
    <w:rsid w:val="00F44D5B"/>
    <w:rsid w:val="00F4610A"/>
    <w:rsid w:val="00F47823"/>
    <w:rsid w:val="00F604DE"/>
    <w:rsid w:val="00F62403"/>
    <w:rsid w:val="00F65FE6"/>
    <w:rsid w:val="00F7008B"/>
    <w:rsid w:val="00F7572B"/>
    <w:rsid w:val="00F76143"/>
    <w:rsid w:val="00F83760"/>
    <w:rsid w:val="00F854BA"/>
    <w:rsid w:val="00F95354"/>
    <w:rsid w:val="00F97D83"/>
    <w:rsid w:val="00FA0686"/>
    <w:rsid w:val="00FA4FFB"/>
    <w:rsid w:val="00FC019E"/>
    <w:rsid w:val="00FE10B5"/>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419</TotalTime>
  <Pages>6</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84</cp:revision>
  <dcterms:created xsi:type="dcterms:W3CDTF">2023-07-27T23:56:00Z</dcterms:created>
  <dcterms:modified xsi:type="dcterms:W3CDTF">2023-11-18T05:39:00Z</dcterms:modified>
</cp:coreProperties>
</file>