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4936" w14:textId="77777777" w:rsidR="00C951B5" w:rsidRPr="00391E91" w:rsidRDefault="00C951B5" w:rsidP="0003360A">
      <w:pPr>
        <w:spacing w:line="360" w:lineRule="auto"/>
        <w:jc w:val="both"/>
        <w:rPr>
          <w:rFonts w:ascii="Arial" w:hAnsi="Arial" w:cs="Arial"/>
          <w:b/>
        </w:rPr>
      </w:pPr>
      <w:r w:rsidRPr="00391E91">
        <w:rPr>
          <w:rFonts w:ascii="Arial" w:hAnsi="Arial" w:cs="Arial"/>
        </w:rPr>
        <w:t>Señores</w:t>
      </w:r>
    </w:p>
    <w:p w14:paraId="505784C4" w14:textId="66757B7E" w:rsidR="00C951B5" w:rsidRPr="00391E91" w:rsidRDefault="00C951B5" w:rsidP="0003360A">
      <w:pPr>
        <w:spacing w:line="360" w:lineRule="auto"/>
        <w:jc w:val="both"/>
        <w:rPr>
          <w:rFonts w:ascii="Arial" w:hAnsi="Arial" w:cs="Arial"/>
          <w:b/>
          <w:bCs/>
        </w:rPr>
      </w:pPr>
      <w:r w:rsidRPr="00391E91">
        <w:rPr>
          <w:rFonts w:ascii="Arial" w:hAnsi="Arial" w:cs="Arial"/>
          <w:b/>
          <w:bCs/>
        </w:rPr>
        <w:t xml:space="preserve">JUZGADO CUARENTA Y </w:t>
      </w:r>
      <w:r w:rsidR="00526862" w:rsidRPr="00391E91">
        <w:rPr>
          <w:rFonts w:ascii="Arial" w:hAnsi="Arial" w:cs="Arial"/>
          <w:b/>
          <w:bCs/>
        </w:rPr>
        <w:t>CUATRO</w:t>
      </w:r>
      <w:r w:rsidRPr="00391E91">
        <w:rPr>
          <w:rFonts w:ascii="Arial" w:hAnsi="Arial" w:cs="Arial"/>
          <w:b/>
          <w:bCs/>
        </w:rPr>
        <w:t xml:space="preserve"> (4</w:t>
      </w:r>
      <w:r w:rsidR="00526862" w:rsidRPr="00391E91">
        <w:rPr>
          <w:rFonts w:ascii="Arial" w:hAnsi="Arial" w:cs="Arial"/>
          <w:b/>
          <w:bCs/>
        </w:rPr>
        <w:t>4</w:t>
      </w:r>
      <w:r w:rsidRPr="00391E91">
        <w:rPr>
          <w:rFonts w:ascii="Arial" w:hAnsi="Arial" w:cs="Arial"/>
          <w:b/>
          <w:bCs/>
        </w:rPr>
        <w:t xml:space="preserve">) CIVIL </w:t>
      </w:r>
      <w:r w:rsidR="00526862" w:rsidRPr="00391E91">
        <w:rPr>
          <w:rFonts w:ascii="Arial" w:hAnsi="Arial" w:cs="Arial"/>
          <w:b/>
          <w:bCs/>
        </w:rPr>
        <w:t>CIRCUITO</w:t>
      </w:r>
      <w:r w:rsidRPr="00391E91">
        <w:rPr>
          <w:rFonts w:ascii="Arial" w:hAnsi="Arial" w:cs="Arial"/>
          <w:b/>
          <w:bCs/>
        </w:rPr>
        <w:t xml:space="preserve"> DE BOGOTA D.C.</w:t>
      </w:r>
    </w:p>
    <w:p w14:paraId="488D3F79" w14:textId="77777777" w:rsidR="00C951B5" w:rsidRPr="00391E91" w:rsidRDefault="00C951B5" w:rsidP="0003360A">
      <w:pPr>
        <w:spacing w:line="360" w:lineRule="auto"/>
        <w:jc w:val="both"/>
        <w:rPr>
          <w:rFonts w:ascii="Arial" w:hAnsi="Arial" w:cs="Arial"/>
          <w:b/>
        </w:rPr>
      </w:pPr>
      <w:r w:rsidRPr="00391E91">
        <w:rPr>
          <w:rFonts w:ascii="Arial" w:hAnsi="Arial" w:cs="Arial"/>
        </w:rPr>
        <w:t xml:space="preserve">E. </w:t>
      </w:r>
      <w:r w:rsidRPr="00391E91">
        <w:rPr>
          <w:rFonts w:ascii="Arial" w:hAnsi="Arial" w:cs="Arial"/>
        </w:rPr>
        <w:tab/>
        <w:t>S.</w:t>
      </w:r>
      <w:r w:rsidRPr="00391E91">
        <w:rPr>
          <w:rFonts w:ascii="Arial" w:hAnsi="Arial" w:cs="Arial"/>
        </w:rPr>
        <w:tab/>
        <w:t xml:space="preserve"> D.</w:t>
      </w:r>
    </w:p>
    <w:tbl>
      <w:tblPr>
        <w:tblpPr w:leftFromText="141" w:rightFromText="141" w:vertAnchor="text" w:horzAnchor="margin" w:tblpY="606"/>
        <w:tblW w:w="9322" w:type="dxa"/>
        <w:tblLook w:val="04A0" w:firstRow="1" w:lastRow="0" w:firstColumn="1" w:lastColumn="0" w:noHBand="0" w:noVBand="1"/>
      </w:tblPr>
      <w:tblGrid>
        <w:gridCol w:w="1879"/>
        <w:gridCol w:w="7443"/>
      </w:tblGrid>
      <w:tr w:rsidR="00391E91" w:rsidRPr="00391E91" w14:paraId="5B85C6C5" w14:textId="77777777" w:rsidTr="00701742">
        <w:tc>
          <w:tcPr>
            <w:tcW w:w="1879" w:type="dxa"/>
          </w:tcPr>
          <w:p w14:paraId="6DC8F0DA" w14:textId="77777777" w:rsidR="00C951B5" w:rsidRPr="00391E91" w:rsidRDefault="00C951B5" w:rsidP="0003360A">
            <w:pPr>
              <w:spacing w:line="360" w:lineRule="auto"/>
              <w:rPr>
                <w:rFonts w:ascii="Arial" w:hAnsi="Arial" w:cs="Arial"/>
              </w:rPr>
            </w:pPr>
            <w:r w:rsidRPr="00391E91">
              <w:rPr>
                <w:rFonts w:ascii="Arial" w:hAnsi="Arial" w:cs="Arial"/>
                <w:b/>
                <w:bCs/>
              </w:rPr>
              <w:t>REFERENCIA</w:t>
            </w:r>
            <w:r w:rsidRPr="00391E91">
              <w:rPr>
                <w:rFonts w:ascii="Arial" w:hAnsi="Arial" w:cs="Arial"/>
              </w:rPr>
              <w:t>:</w:t>
            </w:r>
          </w:p>
        </w:tc>
        <w:tc>
          <w:tcPr>
            <w:tcW w:w="7443" w:type="dxa"/>
          </w:tcPr>
          <w:p w14:paraId="50CCCA9D" w14:textId="3359E791" w:rsidR="00C951B5" w:rsidRPr="00391E91" w:rsidRDefault="00C951B5" w:rsidP="0003360A">
            <w:pPr>
              <w:spacing w:line="360" w:lineRule="auto"/>
              <w:rPr>
                <w:rFonts w:ascii="Arial" w:hAnsi="Arial" w:cs="Arial"/>
              </w:rPr>
            </w:pPr>
            <w:r w:rsidRPr="00391E91">
              <w:rPr>
                <w:rFonts w:ascii="Arial" w:hAnsi="Arial" w:cs="Arial"/>
              </w:rPr>
              <w:t>VERBAL</w:t>
            </w:r>
          </w:p>
        </w:tc>
      </w:tr>
      <w:tr w:rsidR="00391E91" w:rsidRPr="00391E91" w14:paraId="6A295484" w14:textId="77777777" w:rsidTr="00701742">
        <w:tc>
          <w:tcPr>
            <w:tcW w:w="1879" w:type="dxa"/>
          </w:tcPr>
          <w:p w14:paraId="36275653" w14:textId="77777777" w:rsidR="00C951B5" w:rsidRPr="00391E91" w:rsidRDefault="00C951B5" w:rsidP="0003360A">
            <w:pPr>
              <w:spacing w:line="360" w:lineRule="auto"/>
              <w:rPr>
                <w:rFonts w:ascii="Arial" w:hAnsi="Arial" w:cs="Arial"/>
              </w:rPr>
            </w:pPr>
            <w:r w:rsidRPr="00391E91">
              <w:rPr>
                <w:rFonts w:ascii="Arial" w:hAnsi="Arial" w:cs="Arial"/>
                <w:b/>
                <w:bCs/>
              </w:rPr>
              <w:t>DEMANDANTE</w:t>
            </w:r>
            <w:r w:rsidRPr="00391E91">
              <w:rPr>
                <w:rFonts w:ascii="Arial" w:hAnsi="Arial" w:cs="Arial"/>
              </w:rPr>
              <w:t>:</w:t>
            </w:r>
          </w:p>
        </w:tc>
        <w:tc>
          <w:tcPr>
            <w:tcW w:w="7443" w:type="dxa"/>
          </w:tcPr>
          <w:p w14:paraId="1E277111" w14:textId="4B1D063D" w:rsidR="00C951B5" w:rsidRPr="00391E91" w:rsidRDefault="00526862" w:rsidP="0003360A">
            <w:pPr>
              <w:spacing w:line="360" w:lineRule="auto"/>
              <w:rPr>
                <w:rFonts w:ascii="Arial" w:hAnsi="Arial" w:cs="Arial"/>
              </w:rPr>
            </w:pPr>
            <w:r w:rsidRPr="00391E91">
              <w:rPr>
                <w:rFonts w:ascii="Arial" w:hAnsi="Arial" w:cs="Arial"/>
              </w:rPr>
              <w:t>ANA DE DIOS ALVAREZ ACOSTA</w:t>
            </w:r>
          </w:p>
        </w:tc>
      </w:tr>
      <w:tr w:rsidR="00391E91" w:rsidRPr="00391E91" w14:paraId="08D01828" w14:textId="77777777" w:rsidTr="00701742">
        <w:tc>
          <w:tcPr>
            <w:tcW w:w="1879" w:type="dxa"/>
          </w:tcPr>
          <w:p w14:paraId="4E9C46C3" w14:textId="77777777" w:rsidR="00C951B5" w:rsidRPr="00391E91" w:rsidRDefault="00C951B5" w:rsidP="0003360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91E91">
              <w:rPr>
                <w:rFonts w:ascii="Arial" w:hAnsi="Arial" w:cs="Arial"/>
                <w:b/>
                <w:bCs/>
              </w:rPr>
              <w:t>DEMANDADO</w:t>
            </w:r>
            <w:r w:rsidRPr="00391E91">
              <w:rPr>
                <w:rFonts w:ascii="Arial" w:hAnsi="Arial" w:cs="Arial"/>
              </w:rPr>
              <w:t>:</w:t>
            </w:r>
          </w:p>
        </w:tc>
        <w:tc>
          <w:tcPr>
            <w:tcW w:w="7443" w:type="dxa"/>
          </w:tcPr>
          <w:p w14:paraId="5C537583" w14:textId="0A481591" w:rsidR="00C951B5" w:rsidRPr="00391E91" w:rsidRDefault="00C951B5" w:rsidP="0003360A">
            <w:pPr>
              <w:spacing w:line="360" w:lineRule="auto"/>
              <w:rPr>
                <w:rFonts w:ascii="Arial" w:hAnsi="Arial" w:cs="Arial"/>
              </w:rPr>
            </w:pPr>
            <w:r w:rsidRPr="00391E91">
              <w:rPr>
                <w:rFonts w:ascii="Arial" w:hAnsi="Arial" w:cs="Arial"/>
              </w:rPr>
              <w:t xml:space="preserve">ALLIANZ SEGUROS </w:t>
            </w:r>
            <w:r w:rsidR="00526862" w:rsidRPr="00391E91">
              <w:rPr>
                <w:rFonts w:ascii="Arial" w:hAnsi="Arial" w:cs="Arial"/>
              </w:rPr>
              <w:t xml:space="preserve">VIDA </w:t>
            </w:r>
            <w:r w:rsidRPr="00391E91">
              <w:rPr>
                <w:rFonts w:ascii="Arial" w:hAnsi="Arial" w:cs="Arial"/>
              </w:rPr>
              <w:t>S.A.</w:t>
            </w:r>
          </w:p>
        </w:tc>
      </w:tr>
      <w:tr w:rsidR="00391E91" w:rsidRPr="00391E91" w14:paraId="7A6904C5" w14:textId="77777777" w:rsidTr="00701742">
        <w:tc>
          <w:tcPr>
            <w:tcW w:w="1879" w:type="dxa"/>
          </w:tcPr>
          <w:p w14:paraId="323B69C9" w14:textId="77777777" w:rsidR="00C951B5" w:rsidRPr="00391E91" w:rsidRDefault="00C951B5" w:rsidP="0003360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91E91">
              <w:rPr>
                <w:rFonts w:ascii="Arial" w:hAnsi="Arial" w:cs="Arial"/>
                <w:b/>
                <w:bCs/>
              </w:rPr>
              <w:t>RADICADO:</w:t>
            </w:r>
          </w:p>
        </w:tc>
        <w:tc>
          <w:tcPr>
            <w:tcW w:w="7443" w:type="dxa"/>
          </w:tcPr>
          <w:p w14:paraId="2C5600CA" w14:textId="7C0DB092" w:rsidR="00C951B5" w:rsidRPr="00391E91" w:rsidRDefault="00526862" w:rsidP="0003360A">
            <w:pPr>
              <w:spacing w:line="360" w:lineRule="auto"/>
              <w:rPr>
                <w:rFonts w:ascii="Arial" w:hAnsi="Arial" w:cs="Arial"/>
              </w:rPr>
            </w:pPr>
            <w:r w:rsidRPr="00391E91">
              <w:rPr>
                <w:rFonts w:ascii="Arial" w:hAnsi="Arial" w:cs="Arial"/>
                <w:shd w:val="clear" w:color="auto" w:fill="FFFFFF"/>
              </w:rPr>
              <w:t>110013103044-</w:t>
            </w:r>
            <w:r w:rsidRPr="00911163">
              <w:rPr>
                <w:rFonts w:ascii="Arial" w:hAnsi="Arial" w:cs="Arial"/>
                <w:b/>
                <w:bCs/>
                <w:shd w:val="clear" w:color="auto" w:fill="FFFFFF"/>
              </w:rPr>
              <w:t>2022-00407</w:t>
            </w:r>
            <w:r w:rsidRPr="00391E91">
              <w:rPr>
                <w:rFonts w:ascii="Arial" w:hAnsi="Arial" w:cs="Arial"/>
                <w:shd w:val="clear" w:color="auto" w:fill="FFFFFF"/>
              </w:rPr>
              <w:t>-00</w:t>
            </w:r>
          </w:p>
        </w:tc>
      </w:tr>
    </w:tbl>
    <w:p w14:paraId="29E8ED08" w14:textId="77777777" w:rsidR="00C951B5" w:rsidRPr="00391E91" w:rsidRDefault="00C951B5" w:rsidP="0003360A">
      <w:pPr>
        <w:spacing w:line="360" w:lineRule="auto"/>
        <w:rPr>
          <w:rFonts w:ascii="Arial" w:hAnsi="Arial" w:cs="Arial"/>
        </w:rPr>
      </w:pPr>
    </w:p>
    <w:p w14:paraId="67DA224C" w14:textId="77777777" w:rsidR="00C951B5" w:rsidRPr="00391E91" w:rsidRDefault="00C951B5" w:rsidP="0003360A">
      <w:pPr>
        <w:spacing w:line="360" w:lineRule="auto"/>
        <w:ind w:left="2124" w:hanging="2124"/>
        <w:jc w:val="right"/>
        <w:rPr>
          <w:rFonts w:ascii="Arial" w:hAnsi="Arial" w:cs="Arial"/>
          <w:b/>
          <w:bCs/>
        </w:rPr>
      </w:pPr>
    </w:p>
    <w:p w14:paraId="3662A802" w14:textId="3FDB0944" w:rsidR="00C951B5" w:rsidRPr="00391E91" w:rsidRDefault="00C951B5" w:rsidP="0003360A">
      <w:pPr>
        <w:spacing w:line="360" w:lineRule="auto"/>
        <w:ind w:left="2124" w:hanging="2124"/>
        <w:jc w:val="right"/>
        <w:rPr>
          <w:rFonts w:ascii="Arial" w:hAnsi="Arial" w:cs="Arial"/>
        </w:rPr>
      </w:pPr>
      <w:r w:rsidRPr="00391E91">
        <w:rPr>
          <w:rFonts w:ascii="Arial" w:hAnsi="Arial" w:cs="Arial"/>
          <w:b/>
          <w:bCs/>
        </w:rPr>
        <w:t>ASUNTO</w:t>
      </w:r>
      <w:r w:rsidRPr="00391E91">
        <w:rPr>
          <w:rFonts w:ascii="Arial" w:hAnsi="Arial" w:cs="Arial"/>
        </w:rPr>
        <w:t xml:space="preserve">: </w:t>
      </w:r>
      <w:r w:rsidR="00C71D0C">
        <w:rPr>
          <w:rFonts w:ascii="Arial" w:hAnsi="Arial" w:cs="Arial"/>
          <w:b/>
          <w:bCs/>
        </w:rPr>
        <w:t>SOLICITUD DE EJECUCIÓN</w:t>
      </w:r>
      <w:r w:rsidR="00C71D0C" w:rsidRPr="00391E91">
        <w:rPr>
          <w:rFonts w:ascii="Arial" w:hAnsi="Arial" w:cs="Arial"/>
          <w:b/>
          <w:bCs/>
        </w:rPr>
        <w:t xml:space="preserve"> </w:t>
      </w:r>
      <w:r w:rsidR="00526862" w:rsidRPr="00391E91">
        <w:rPr>
          <w:rFonts w:ascii="Arial" w:hAnsi="Arial" w:cs="Arial"/>
          <w:b/>
          <w:bCs/>
        </w:rPr>
        <w:t>A CONTINUACIÓN DEL DECLARATIVO</w:t>
      </w:r>
      <w:r w:rsidR="00911163">
        <w:rPr>
          <w:rFonts w:ascii="Arial" w:hAnsi="Arial" w:cs="Arial"/>
          <w:b/>
          <w:bCs/>
        </w:rPr>
        <w:t>-</w:t>
      </w:r>
      <w:r w:rsidRPr="00391E91">
        <w:rPr>
          <w:rFonts w:ascii="Arial" w:hAnsi="Arial" w:cs="Arial"/>
        </w:rPr>
        <w:t xml:space="preserve"> </w:t>
      </w:r>
      <w:r w:rsidR="00391E91" w:rsidRPr="00391E91">
        <w:rPr>
          <w:rFonts w:ascii="Arial" w:hAnsi="Arial" w:cs="Arial"/>
          <w:b/>
          <w:bCs/>
        </w:rPr>
        <w:t>CON MEDIDA</w:t>
      </w:r>
      <w:r w:rsidR="00391E91">
        <w:rPr>
          <w:rFonts w:ascii="Arial" w:hAnsi="Arial" w:cs="Arial"/>
          <w:b/>
          <w:bCs/>
        </w:rPr>
        <w:t>S</w:t>
      </w:r>
      <w:r w:rsidR="00391E91" w:rsidRPr="00391E91">
        <w:rPr>
          <w:rFonts w:ascii="Arial" w:hAnsi="Arial" w:cs="Arial"/>
          <w:b/>
          <w:bCs/>
        </w:rPr>
        <w:t xml:space="preserve"> CAUTELARES</w:t>
      </w:r>
    </w:p>
    <w:p w14:paraId="4185F0F9" w14:textId="77777777" w:rsidR="00C951B5" w:rsidRPr="00391E91" w:rsidRDefault="00C951B5" w:rsidP="0003360A">
      <w:pPr>
        <w:spacing w:line="360" w:lineRule="auto"/>
        <w:jc w:val="both"/>
        <w:textAlignment w:val="baseline"/>
        <w:rPr>
          <w:rFonts w:ascii="Arial" w:hAnsi="Arial" w:cs="Arial"/>
          <w:b/>
        </w:rPr>
      </w:pPr>
    </w:p>
    <w:p w14:paraId="2A52FB94" w14:textId="3E88DC42" w:rsidR="0005595C" w:rsidRPr="00391E91" w:rsidRDefault="0005595C" w:rsidP="0003360A">
      <w:pPr>
        <w:spacing w:line="360" w:lineRule="auto"/>
        <w:jc w:val="both"/>
        <w:textAlignment w:val="baseline"/>
        <w:rPr>
          <w:rFonts w:ascii="Arial" w:hAnsi="Arial" w:cs="Arial"/>
        </w:rPr>
      </w:pPr>
      <w:r w:rsidRPr="00391E91">
        <w:rPr>
          <w:rFonts w:ascii="Arial" w:hAnsi="Arial" w:cs="Arial"/>
          <w:b/>
        </w:rPr>
        <w:t>GUSTAVO ALBERTO HERRERA ÁVILA</w:t>
      </w:r>
      <w:r w:rsidRPr="00391E91">
        <w:rPr>
          <w:rFonts w:ascii="Arial" w:hAnsi="Arial" w:cs="Arial"/>
        </w:rPr>
        <w:t>,</w:t>
      </w:r>
      <w:r w:rsidRPr="00391E91">
        <w:rPr>
          <w:rFonts w:ascii="Arial" w:hAnsi="Arial" w:cs="Arial"/>
          <w:b/>
        </w:rPr>
        <w:t xml:space="preserve"> </w:t>
      </w:r>
      <w:r w:rsidRPr="00391E91">
        <w:rPr>
          <w:rFonts w:ascii="Arial" w:hAnsi="Arial" w:cs="Arial"/>
        </w:rPr>
        <w:t xml:space="preserve">mayor de edad, identificado con la cédula de ciudadanía No. 19.395.114, abogado titulado y en ejercicio, portador de la tarjeta profesional No. 39.116 del Consejo Superior de la Judicatura, actuando en mi calidad de apoderado general de </w:t>
      </w:r>
      <w:r w:rsidRPr="00391E91">
        <w:rPr>
          <w:rFonts w:ascii="Arial" w:hAnsi="Arial" w:cs="Arial"/>
          <w:b/>
          <w:bCs/>
        </w:rPr>
        <w:t>ALLIANZ SEGUROS DE VIDA S.A</w:t>
      </w:r>
      <w:r w:rsidRPr="00391E91">
        <w:rPr>
          <w:rFonts w:ascii="Arial" w:hAnsi="Arial" w:cs="Arial"/>
        </w:rPr>
        <w:t xml:space="preserve">., sociedad comercial anónima de carácter privado, legalmente constituida, identificada con NIT No. 860.027.404-1, </w:t>
      </w:r>
      <w:r w:rsidR="00526862" w:rsidRPr="00391E91">
        <w:rPr>
          <w:rFonts w:ascii="Arial" w:hAnsi="Arial" w:cs="Arial"/>
        </w:rPr>
        <w:t xml:space="preserve">como consta en el expediente, respetuosamente solicito la EJECUCIÓN de las agencias y costas procesales, fijadas a favor de mi mandante y a cargo de ANA DE DIOS ALVAREZ ACOSTA, de acuerdo con los siguientes: </w:t>
      </w:r>
    </w:p>
    <w:p w14:paraId="2376AE03" w14:textId="1AFE815C" w:rsidR="00526862" w:rsidRPr="00391E91" w:rsidRDefault="00526862" w:rsidP="0003360A">
      <w:pPr>
        <w:spacing w:line="360" w:lineRule="auto"/>
        <w:jc w:val="both"/>
        <w:textAlignment w:val="baseline"/>
        <w:rPr>
          <w:rFonts w:ascii="Arial" w:hAnsi="Arial" w:cs="Arial"/>
        </w:rPr>
      </w:pPr>
    </w:p>
    <w:p w14:paraId="30B558DA" w14:textId="14B5EEBD" w:rsidR="00526862" w:rsidRPr="00391E91" w:rsidRDefault="00526862" w:rsidP="0003360A">
      <w:pPr>
        <w:pStyle w:val="Prrafodelista"/>
        <w:numPr>
          <w:ilvl w:val="0"/>
          <w:numId w:val="13"/>
        </w:numPr>
        <w:spacing w:line="360" w:lineRule="auto"/>
        <w:jc w:val="center"/>
        <w:textAlignment w:val="baseline"/>
        <w:rPr>
          <w:rFonts w:ascii="Arial" w:hAnsi="Arial" w:cs="Arial"/>
          <w:b/>
          <w:bCs/>
          <w:u w:val="single"/>
          <w:bdr w:val="none" w:sz="0" w:space="0" w:color="auto" w:frame="1"/>
        </w:rPr>
      </w:pPr>
      <w:r w:rsidRPr="00391E91">
        <w:rPr>
          <w:rFonts w:ascii="Arial" w:hAnsi="Arial" w:cs="Arial"/>
          <w:b/>
          <w:bCs/>
          <w:u w:val="single"/>
          <w:bdr w:val="none" w:sz="0" w:space="0" w:color="auto" w:frame="1"/>
        </w:rPr>
        <w:t>HECHOS</w:t>
      </w:r>
    </w:p>
    <w:p w14:paraId="22949038" w14:textId="77777777" w:rsidR="00EE20FB" w:rsidRPr="00391E91" w:rsidRDefault="00EE20FB" w:rsidP="0003360A">
      <w:pPr>
        <w:pStyle w:val="Prrafodelista"/>
        <w:spacing w:line="360" w:lineRule="auto"/>
        <w:ind w:left="108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14EEBF16" w14:textId="4E3FFD1D" w:rsidR="0005595C" w:rsidRPr="00391E91" w:rsidRDefault="00526862" w:rsidP="0003360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1E91">
        <w:rPr>
          <w:rFonts w:ascii="Arial" w:eastAsia="Calibri" w:hAnsi="Arial" w:cs="Arial"/>
          <w:b/>
          <w:bCs/>
          <w:iCs/>
        </w:rPr>
        <w:t xml:space="preserve">PRIMERO: </w:t>
      </w:r>
      <w:r w:rsidRPr="00391E91">
        <w:rPr>
          <w:rFonts w:ascii="Arial" w:hAnsi="Arial" w:cs="Arial"/>
        </w:rPr>
        <w:t xml:space="preserve">ANA DE DIOS ALVAREZ ACOSTA inició proceso declarativo verbal en contra de mi representada </w:t>
      </w:r>
      <w:r w:rsidRPr="00391E91">
        <w:rPr>
          <w:rFonts w:ascii="Arial" w:hAnsi="Arial" w:cs="Arial"/>
          <w:b/>
          <w:bCs/>
        </w:rPr>
        <w:t>ALLIANZ SEGUROS DE VIDA S.A</w:t>
      </w:r>
      <w:r w:rsidRPr="00391E91">
        <w:rPr>
          <w:rFonts w:ascii="Arial" w:hAnsi="Arial" w:cs="Arial"/>
        </w:rPr>
        <w:t xml:space="preserve">. por presuntos incumplimientos contractuales relacionados con la póliza de seguro No. 021835654; A esta litis le correspondió el radicado </w:t>
      </w:r>
      <w:r w:rsidRPr="00391E91">
        <w:rPr>
          <w:rFonts w:ascii="Arial" w:hAnsi="Arial" w:cs="Arial"/>
          <w:shd w:val="clear" w:color="auto" w:fill="FFFFFF"/>
        </w:rPr>
        <w:t>110013103044-2022-00407-00.</w:t>
      </w:r>
    </w:p>
    <w:p w14:paraId="07DE2951" w14:textId="70E3AB7D" w:rsidR="00526862" w:rsidRPr="00391E91" w:rsidRDefault="00526862" w:rsidP="0003360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936DAE9" w14:textId="35B5A14D" w:rsidR="00526862" w:rsidRPr="00391E91" w:rsidRDefault="00526862" w:rsidP="0003360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1E91">
        <w:rPr>
          <w:rFonts w:ascii="Arial" w:hAnsi="Arial" w:cs="Arial"/>
          <w:b/>
          <w:bCs/>
          <w:shd w:val="clear" w:color="auto" w:fill="FFFFFF"/>
        </w:rPr>
        <w:t xml:space="preserve">SEGUNDO: </w:t>
      </w:r>
      <w:r w:rsidR="00EE20FB" w:rsidRPr="00391E91">
        <w:rPr>
          <w:rFonts w:ascii="Arial" w:hAnsi="Arial" w:cs="Arial"/>
          <w:shd w:val="clear" w:color="auto" w:fill="FFFFFF"/>
        </w:rPr>
        <w:t>Surtidas</w:t>
      </w:r>
      <w:r w:rsidRPr="00391E91">
        <w:rPr>
          <w:rFonts w:ascii="Arial" w:hAnsi="Arial" w:cs="Arial"/>
          <w:shd w:val="clear" w:color="auto" w:fill="FFFFFF"/>
        </w:rPr>
        <w:t xml:space="preserve"> las etapas procesales</w:t>
      </w:r>
      <w:r w:rsidR="00B57BA4" w:rsidRPr="00391E91">
        <w:rPr>
          <w:rFonts w:ascii="Arial" w:hAnsi="Arial" w:cs="Arial"/>
          <w:shd w:val="clear" w:color="auto" w:fill="FFFFFF"/>
        </w:rPr>
        <w:t>,</w:t>
      </w:r>
      <w:r w:rsidRPr="00391E91">
        <w:rPr>
          <w:rFonts w:ascii="Arial" w:hAnsi="Arial" w:cs="Arial"/>
          <w:shd w:val="clear" w:color="auto" w:fill="FFFFFF"/>
        </w:rPr>
        <w:t xml:space="preserve"> este juzgado</w:t>
      </w:r>
      <w:r w:rsidR="00A24D4B" w:rsidRPr="00391E91">
        <w:rPr>
          <w:rFonts w:ascii="Arial" w:hAnsi="Arial" w:cs="Arial"/>
          <w:shd w:val="clear" w:color="auto" w:fill="FFFFFF"/>
        </w:rPr>
        <w:t xml:space="preserve"> el 8 de agosto de 2024</w:t>
      </w:r>
      <w:r w:rsidRPr="00391E91">
        <w:rPr>
          <w:rFonts w:ascii="Arial" w:hAnsi="Arial" w:cs="Arial"/>
          <w:shd w:val="clear" w:color="auto" w:fill="FFFFFF"/>
        </w:rPr>
        <w:t xml:space="preserve"> dictó sentencia </w:t>
      </w:r>
      <w:r w:rsidRPr="00391E91">
        <w:rPr>
          <w:rFonts w:ascii="Arial" w:hAnsi="Arial" w:cs="Arial"/>
          <w:shd w:val="clear" w:color="auto" w:fill="FFFFFF"/>
        </w:rPr>
        <w:lastRenderedPageBreak/>
        <w:t>de primera instancia</w:t>
      </w:r>
      <w:r w:rsidR="00B57BA4" w:rsidRPr="00391E91">
        <w:rPr>
          <w:rFonts w:ascii="Arial" w:hAnsi="Arial" w:cs="Arial"/>
          <w:shd w:val="clear" w:color="auto" w:fill="FFFFFF"/>
        </w:rPr>
        <w:t>,</w:t>
      </w:r>
      <w:r w:rsidRPr="00391E91">
        <w:rPr>
          <w:rFonts w:ascii="Arial" w:hAnsi="Arial" w:cs="Arial"/>
          <w:shd w:val="clear" w:color="auto" w:fill="FFFFFF"/>
        </w:rPr>
        <w:t xml:space="preserve"> en l</w:t>
      </w:r>
      <w:r w:rsidR="00B57BA4" w:rsidRPr="00391E91">
        <w:rPr>
          <w:rFonts w:ascii="Arial" w:hAnsi="Arial" w:cs="Arial"/>
          <w:shd w:val="clear" w:color="auto" w:fill="FFFFFF"/>
        </w:rPr>
        <w:t>a</w:t>
      </w:r>
      <w:r w:rsidRPr="00391E91">
        <w:rPr>
          <w:rFonts w:ascii="Arial" w:hAnsi="Arial" w:cs="Arial"/>
          <w:shd w:val="clear" w:color="auto" w:fill="FFFFFF"/>
        </w:rPr>
        <w:t xml:space="preserve"> cual resolvió: </w:t>
      </w:r>
    </w:p>
    <w:p w14:paraId="2F332C81" w14:textId="77777777" w:rsidR="00526862" w:rsidRPr="00391E91" w:rsidRDefault="00526862" w:rsidP="0003360A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5AE3B60D" w14:textId="55E15E46" w:rsidR="00EE20FB" w:rsidRPr="00391E91" w:rsidRDefault="00526862" w:rsidP="0003360A">
      <w:pPr>
        <w:spacing w:line="360" w:lineRule="auto"/>
        <w:jc w:val="center"/>
        <w:rPr>
          <w:rFonts w:ascii="Arial" w:eastAsia="Calibri" w:hAnsi="Arial" w:cs="Arial"/>
          <w:b/>
          <w:bCs/>
          <w:iCs/>
        </w:rPr>
      </w:pPr>
      <w:r w:rsidRPr="00391E91">
        <w:rPr>
          <w:rFonts w:ascii="Arial" w:hAnsi="Arial" w:cs="Arial"/>
          <w:noProof/>
        </w:rPr>
        <w:drawing>
          <wp:inline distT="0" distB="0" distL="0" distR="0" wp14:anchorId="12E0910C" wp14:editId="6F381743">
            <wp:extent cx="3574251" cy="1145446"/>
            <wp:effectExtent l="152400" t="152400" r="350520" b="35369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485" t="25556" r="9521" b="28843"/>
                    <a:stretch/>
                  </pic:blipFill>
                  <pic:spPr bwMode="auto">
                    <a:xfrm>
                      <a:off x="0" y="0"/>
                      <a:ext cx="3613718" cy="1158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97403" w14:textId="39D9591B" w:rsidR="00A24D4B" w:rsidRPr="00391E91" w:rsidRDefault="00A24D4B" w:rsidP="0003360A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</w:rPr>
      </w:pPr>
      <w:r w:rsidRPr="00391E91">
        <w:rPr>
          <w:rFonts w:ascii="Arial" w:eastAsiaTheme="minorHAnsi" w:hAnsi="Arial" w:cs="Arial"/>
          <w:b/>
          <w:bCs/>
        </w:rPr>
        <w:t xml:space="preserve">TERCERO: </w:t>
      </w:r>
      <w:r w:rsidRPr="00391E91">
        <w:rPr>
          <w:rFonts w:ascii="Arial" w:eastAsiaTheme="minorHAnsi" w:hAnsi="Arial" w:cs="Arial"/>
        </w:rPr>
        <w:t>la parte demandante presentó recurso de apelación</w:t>
      </w:r>
      <w:r w:rsidR="00B57BA4" w:rsidRPr="00391E91">
        <w:rPr>
          <w:rFonts w:ascii="Arial" w:eastAsiaTheme="minorHAnsi" w:hAnsi="Arial" w:cs="Arial"/>
        </w:rPr>
        <w:t xml:space="preserve"> contra la sentencia</w:t>
      </w:r>
      <w:r w:rsidRPr="00391E91">
        <w:rPr>
          <w:rFonts w:ascii="Arial" w:eastAsiaTheme="minorHAnsi" w:hAnsi="Arial" w:cs="Arial"/>
        </w:rPr>
        <w:t xml:space="preserve">, </w:t>
      </w:r>
      <w:r w:rsidR="00911163">
        <w:rPr>
          <w:rFonts w:ascii="Arial" w:eastAsiaTheme="minorHAnsi" w:hAnsi="Arial" w:cs="Arial"/>
        </w:rPr>
        <w:t xml:space="preserve">el cual fue resuelto por </w:t>
      </w:r>
      <w:r w:rsidRPr="00391E91">
        <w:rPr>
          <w:rFonts w:ascii="Arial" w:eastAsiaTheme="minorHAnsi" w:hAnsi="Arial" w:cs="Arial"/>
        </w:rPr>
        <w:t xml:space="preserve">la Sala civil del Tribunal Superior del Distrito judicial de Bogotá </w:t>
      </w:r>
      <w:r w:rsidR="00911163">
        <w:rPr>
          <w:rFonts w:ascii="Arial" w:eastAsiaTheme="minorHAnsi" w:hAnsi="Arial" w:cs="Arial"/>
        </w:rPr>
        <w:t>mediante sentencia del</w:t>
      </w:r>
      <w:r w:rsidRPr="00391E91">
        <w:rPr>
          <w:rFonts w:ascii="Arial" w:eastAsiaTheme="minorHAnsi" w:hAnsi="Arial" w:cs="Arial"/>
        </w:rPr>
        <w:t xml:space="preserve"> 11 de octubre de 2024 </w:t>
      </w:r>
      <w:r w:rsidR="00911163">
        <w:rPr>
          <w:rFonts w:ascii="Arial" w:eastAsiaTheme="minorHAnsi" w:hAnsi="Arial" w:cs="Arial"/>
        </w:rPr>
        <w:t>en donde se confirmó la sentencia de primer grado y condenó en costas a la apelante</w:t>
      </w:r>
      <w:r w:rsidRPr="00391E91">
        <w:rPr>
          <w:rFonts w:ascii="Arial" w:eastAsiaTheme="minorHAnsi" w:hAnsi="Arial" w:cs="Arial"/>
        </w:rPr>
        <w:t>:</w:t>
      </w:r>
    </w:p>
    <w:p w14:paraId="7042A803" w14:textId="307241B5" w:rsidR="00A24D4B" w:rsidRPr="00911163" w:rsidRDefault="00A24D4B" w:rsidP="0003360A">
      <w:pPr>
        <w:widowControl/>
        <w:adjustRightInd w:val="0"/>
        <w:spacing w:line="360" w:lineRule="auto"/>
        <w:ind w:left="708"/>
        <w:jc w:val="center"/>
        <w:rPr>
          <w:rFonts w:ascii="Arial" w:eastAsiaTheme="minorHAnsi" w:hAnsi="Arial" w:cs="Arial"/>
        </w:rPr>
      </w:pPr>
      <w:r w:rsidRPr="00391E91">
        <w:rPr>
          <w:rFonts w:ascii="Arial" w:hAnsi="Arial" w:cs="Arial"/>
          <w:noProof/>
        </w:rPr>
        <w:drawing>
          <wp:inline distT="0" distB="0" distL="0" distR="0" wp14:anchorId="02EEE10A" wp14:editId="46B523FD">
            <wp:extent cx="2594925" cy="2090711"/>
            <wp:effectExtent l="152400" t="152400" r="351790" b="3606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884" t="10706" r="22122" b="11913"/>
                    <a:stretch/>
                  </pic:blipFill>
                  <pic:spPr bwMode="auto">
                    <a:xfrm>
                      <a:off x="0" y="0"/>
                      <a:ext cx="2615155" cy="2107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FFA64" w14:textId="1ADAFD14" w:rsidR="00A24D4B" w:rsidRPr="00391E91" w:rsidRDefault="00A24D4B" w:rsidP="0003360A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391E91">
        <w:rPr>
          <w:rFonts w:ascii="Arial" w:eastAsiaTheme="minorHAnsi" w:hAnsi="Arial" w:cs="Arial"/>
          <w:b/>
          <w:bCs/>
          <w:lang w:val="es-CO"/>
        </w:rPr>
        <w:t xml:space="preserve">CUARTO: </w:t>
      </w:r>
      <w:r w:rsidRPr="00391E91">
        <w:rPr>
          <w:rFonts w:ascii="Arial" w:eastAsiaTheme="minorHAnsi" w:hAnsi="Arial" w:cs="Arial"/>
          <w:lang w:val="es-CO"/>
        </w:rPr>
        <w:t xml:space="preserve">Este </w:t>
      </w:r>
      <w:r w:rsidR="00911163">
        <w:rPr>
          <w:rFonts w:ascii="Arial" w:eastAsiaTheme="minorHAnsi" w:hAnsi="Arial" w:cs="Arial"/>
          <w:lang w:val="es-CO"/>
        </w:rPr>
        <w:t>D</w:t>
      </w:r>
      <w:r w:rsidRPr="00391E91">
        <w:rPr>
          <w:rFonts w:ascii="Arial" w:eastAsiaTheme="minorHAnsi" w:hAnsi="Arial" w:cs="Arial"/>
          <w:lang w:val="es-CO"/>
        </w:rPr>
        <w:t>espacho</w:t>
      </w:r>
      <w:r w:rsidRPr="00A24D4B">
        <w:rPr>
          <w:rFonts w:ascii="Arial" w:eastAsiaTheme="minorHAnsi" w:hAnsi="Arial" w:cs="Arial"/>
          <w:lang w:val="es-CO"/>
        </w:rPr>
        <w:t xml:space="preserve"> mediante auto del </w:t>
      </w:r>
      <w:r w:rsidRPr="00391E91">
        <w:rPr>
          <w:rFonts w:ascii="Arial" w:eastAsiaTheme="minorHAnsi" w:hAnsi="Arial" w:cs="Arial"/>
          <w:lang w:val="es-CO"/>
        </w:rPr>
        <w:t>19</w:t>
      </w:r>
      <w:r w:rsidRPr="00A24D4B">
        <w:rPr>
          <w:rFonts w:ascii="Arial" w:eastAsiaTheme="minorHAnsi" w:hAnsi="Arial" w:cs="Arial"/>
          <w:lang w:val="es-CO"/>
        </w:rPr>
        <w:t xml:space="preserve"> de </w:t>
      </w:r>
      <w:r w:rsidRPr="00391E91">
        <w:rPr>
          <w:rFonts w:ascii="Arial" w:eastAsiaTheme="minorHAnsi" w:hAnsi="Arial" w:cs="Arial"/>
          <w:lang w:val="es-CO"/>
        </w:rPr>
        <w:t>novi</w:t>
      </w:r>
      <w:r w:rsidRPr="00A24D4B">
        <w:rPr>
          <w:rFonts w:ascii="Arial" w:eastAsiaTheme="minorHAnsi" w:hAnsi="Arial" w:cs="Arial"/>
          <w:lang w:val="es-CO"/>
        </w:rPr>
        <w:t>embre de 2024</w:t>
      </w:r>
      <w:r w:rsidR="00911163">
        <w:rPr>
          <w:rFonts w:ascii="Arial" w:eastAsiaTheme="minorHAnsi" w:hAnsi="Arial" w:cs="Arial"/>
          <w:lang w:val="es-CO"/>
        </w:rPr>
        <w:t>, notificado</w:t>
      </w:r>
      <w:r w:rsidR="00911163" w:rsidRPr="00A24D4B">
        <w:rPr>
          <w:rFonts w:ascii="Arial" w:eastAsiaTheme="minorHAnsi" w:hAnsi="Arial" w:cs="Arial"/>
          <w:lang w:val="es-CO"/>
        </w:rPr>
        <w:t xml:space="preserve"> en estados del </w:t>
      </w:r>
      <w:r w:rsidR="00911163" w:rsidRPr="00391E91">
        <w:rPr>
          <w:rFonts w:ascii="Arial" w:eastAsiaTheme="minorHAnsi" w:hAnsi="Arial" w:cs="Arial"/>
          <w:lang w:val="es-CO"/>
        </w:rPr>
        <w:t>20 de noviembre</w:t>
      </w:r>
      <w:r w:rsidR="00911163" w:rsidRPr="00A24D4B">
        <w:rPr>
          <w:rFonts w:ascii="Arial" w:eastAsiaTheme="minorHAnsi" w:hAnsi="Arial" w:cs="Arial"/>
          <w:lang w:val="es-CO"/>
        </w:rPr>
        <w:t xml:space="preserve"> </w:t>
      </w:r>
      <w:r w:rsidR="00911163">
        <w:rPr>
          <w:rFonts w:ascii="Arial" w:eastAsiaTheme="minorHAnsi" w:hAnsi="Arial" w:cs="Arial"/>
          <w:lang w:val="es-CO"/>
        </w:rPr>
        <w:t>siguiente, profirió el auto de obedecimiento a lo resuelto por el superior y además</w:t>
      </w:r>
      <w:r w:rsidRPr="00A24D4B">
        <w:rPr>
          <w:rFonts w:ascii="Arial" w:eastAsiaTheme="minorHAnsi" w:hAnsi="Arial" w:cs="Arial"/>
          <w:lang w:val="es-CO"/>
        </w:rPr>
        <w:t xml:space="preserve"> impartió aprobación a la liquidación de costas procesales</w:t>
      </w:r>
      <w:r w:rsidRPr="00391E91">
        <w:rPr>
          <w:rFonts w:ascii="Arial" w:eastAsiaTheme="minorHAnsi" w:hAnsi="Arial" w:cs="Arial"/>
          <w:lang w:val="es-CO"/>
        </w:rPr>
        <w:t>.</w:t>
      </w:r>
    </w:p>
    <w:p w14:paraId="2AD45DC0" w14:textId="77777777" w:rsidR="00A24D4B" w:rsidRPr="00A24D4B" w:rsidRDefault="00A24D4B" w:rsidP="0003360A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</w:p>
    <w:p w14:paraId="3CF8F039" w14:textId="77777777" w:rsidR="00FD0086" w:rsidRPr="00391E91" w:rsidRDefault="00A24D4B" w:rsidP="0003360A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A24D4B">
        <w:rPr>
          <w:rFonts w:ascii="Arial" w:eastAsiaTheme="minorHAnsi" w:hAnsi="Arial" w:cs="Arial"/>
          <w:b/>
          <w:bCs/>
          <w:lang w:val="es-CO"/>
        </w:rPr>
        <w:lastRenderedPageBreak/>
        <w:t>QUINTO</w:t>
      </w:r>
      <w:r w:rsidRPr="00A24D4B">
        <w:rPr>
          <w:rFonts w:ascii="Arial" w:eastAsiaTheme="minorHAnsi" w:hAnsi="Arial" w:cs="Arial"/>
          <w:lang w:val="es-CO"/>
        </w:rPr>
        <w:t>: A la fecha de presentación de la solicitud de ejecución, el mencionado auto se encuentra debidamente ejecutoriado.</w:t>
      </w:r>
    </w:p>
    <w:p w14:paraId="30D5A698" w14:textId="2A634273" w:rsidR="00A24D4B" w:rsidRPr="00A24D4B" w:rsidRDefault="00A24D4B" w:rsidP="0003360A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A24D4B">
        <w:rPr>
          <w:rFonts w:ascii="Arial" w:eastAsiaTheme="minorHAnsi" w:hAnsi="Arial" w:cs="Arial"/>
          <w:lang w:val="es-CO"/>
        </w:rPr>
        <w:t xml:space="preserve"> </w:t>
      </w:r>
    </w:p>
    <w:p w14:paraId="080C68AE" w14:textId="467D2223" w:rsidR="007705CE" w:rsidRDefault="00A24D4B" w:rsidP="0003360A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color w:val="FF0000"/>
          <w:lang w:val="es-CO"/>
        </w:rPr>
      </w:pPr>
      <w:r w:rsidRPr="00A24D4B">
        <w:rPr>
          <w:rFonts w:ascii="Arial" w:eastAsiaTheme="minorHAnsi" w:hAnsi="Arial" w:cs="Arial"/>
          <w:b/>
          <w:bCs/>
          <w:lang w:val="es-CO"/>
        </w:rPr>
        <w:t xml:space="preserve">SEXTO: </w:t>
      </w:r>
      <w:r w:rsidRPr="00A24D4B">
        <w:rPr>
          <w:rFonts w:ascii="Arial" w:eastAsiaTheme="minorHAnsi" w:hAnsi="Arial" w:cs="Arial"/>
          <w:lang w:val="es-CO"/>
        </w:rPr>
        <w:t xml:space="preserve">En virtud de lo anterior, </w:t>
      </w:r>
      <w:r w:rsidRPr="00391E91">
        <w:rPr>
          <w:rFonts w:ascii="Arial" w:eastAsiaTheme="minorHAnsi" w:hAnsi="Arial" w:cs="Arial"/>
          <w:lang w:val="es-CO"/>
        </w:rPr>
        <w:t>la</w:t>
      </w:r>
      <w:r w:rsidR="00DF501E">
        <w:rPr>
          <w:rFonts w:ascii="Arial" w:eastAsiaTheme="minorHAnsi" w:hAnsi="Arial" w:cs="Arial"/>
          <w:lang w:val="es-CO"/>
        </w:rPr>
        <w:t xml:space="preserve"> señora</w:t>
      </w:r>
      <w:r w:rsidRPr="00391E91">
        <w:rPr>
          <w:rFonts w:ascii="Arial" w:eastAsiaTheme="minorHAnsi" w:hAnsi="Arial" w:cs="Arial"/>
          <w:lang w:val="es-CO"/>
        </w:rPr>
        <w:t xml:space="preserve"> ANA DE DIOS ALVAREZ ACOSTA</w:t>
      </w:r>
      <w:r w:rsidRPr="00A24D4B">
        <w:rPr>
          <w:rFonts w:ascii="Arial" w:eastAsiaTheme="minorHAnsi" w:hAnsi="Arial" w:cs="Arial"/>
          <w:lang w:val="es-CO"/>
        </w:rPr>
        <w:t xml:space="preserve"> se encuentra obligada a pagar a </w:t>
      </w:r>
      <w:r w:rsidR="00B57BA4" w:rsidRPr="00391E91">
        <w:rPr>
          <w:rFonts w:ascii="Arial" w:eastAsiaTheme="minorHAnsi" w:hAnsi="Arial" w:cs="Arial"/>
          <w:lang w:val="es-CO"/>
        </w:rPr>
        <w:t>ALLIANZ SEGUROS DE VIDA S.A.</w:t>
      </w:r>
      <w:r w:rsidRPr="00A24D4B">
        <w:rPr>
          <w:rFonts w:ascii="Arial" w:eastAsiaTheme="minorHAnsi" w:hAnsi="Arial" w:cs="Arial"/>
          <w:lang w:val="es-CO"/>
        </w:rPr>
        <w:t xml:space="preserve"> los valores a los que fue condenada en la sentencia de </w:t>
      </w:r>
      <w:r w:rsidR="00B57BA4" w:rsidRPr="00391E91">
        <w:rPr>
          <w:rFonts w:ascii="Arial" w:eastAsiaTheme="minorHAnsi" w:hAnsi="Arial" w:cs="Arial"/>
          <w:lang w:val="es-CO"/>
        </w:rPr>
        <w:t xml:space="preserve">primera y </w:t>
      </w:r>
      <w:r w:rsidR="00B57BA4" w:rsidRPr="007705CE">
        <w:rPr>
          <w:rFonts w:ascii="Arial" w:eastAsiaTheme="minorHAnsi" w:hAnsi="Arial" w:cs="Arial"/>
          <w:lang w:val="es-CO"/>
        </w:rPr>
        <w:t>segunda instancia</w:t>
      </w:r>
      <w:r w:rsidR="007705CE">
        <w:rPr>
          <w:rFonts w:ascii="Arial" w:eastAsiaTheme="minorHAnsi" w:hAnsi="Arial" w:cs="Arial"/>
          <w:lang w:val="es-CO"/>
        </w:rPr>
        <w:t xml:space="preserve"> </w:t>
      </w:r>
      <w:r w:rsidR="007705CE" w:rsidRPr="007705CE">
        <w:rPr>
          <w:rFonts w:ascii="Arial" w:eastAsiaTheme="minorHAnsi" w:hAnsi="Arial" w:cs="Arial"/>
          <w:lang w:val="es-CO"/>
        </w:rPr>
        <w:t>por un valor de CUATRO MILLONES SEISCIENTOS MIL PESOS $ 4.600.000</w:t>
      </w:r>
      <w:r w:rsidR="007705CE">
        <w:rPr>
          <w:rFonts w:ascii="Arial" w:eastAsiaTheme="minorHAnsi" w:hAnsi="Arial" w:cs="Arial"/>
          <w:lang w:val="es-CO"/>
        </w:rPr>
        <w:t>. Estos</w:t>
      </w:r>
      <w:r w:rsidRPr="007705CE">
        <w:rPr>
          <w:rFonts w:ascii="Arial" w:eastAsiaTheme="minorHAnsi" w:hAnsi="Arial" w:cs="Arial"/>
          <w:lang w:val="es-CO"/>
        </w:rPr>
        <w:t xml:space="preserve"> </w:t>
      </w:r>
      <w:r w:rsidR="00911163" w:rsidRPr="007705CE">
        <w:rPr>
          <w:rFonts w:ascii="Arial" w:eastAsiaTheme="minorHAnsi" w:hAnsi="Arial" w:cs="Arial"/>
          <w:lang w:val="es-CO"/>
        </w:rPr>
        <w:t>corresponde</w:t>
      </w:r>
      <w:r w:rsidR="007705CE">
        <w:rPr>
          <w:rFonts w:ascii="Arial" w:eastAsiaTheme="minorHAnsi" w:hAnsi="Arial" w:cs="Arial"/>
          <w:lang w:val="es-CO"/>
        </w:rPr>
        <w:t>n</w:t>
      </w:r>
      <w:r w:rsidR="00911163" w:rsidRPr="007705CE">
        <w:rPr>
          <w:rFonts w:ascii="Arial" w:eastAsiaTheme="minorHAnsi" w:hAnsi="Arial" w:cs="Arial"/>
          <w:lang w:val="es-CO"/>
        </w:rPr>
        <w:t xml:space="preserve"> a la condena </w:t>
      </w:r>
      <w:r w:rsidRPr="007705CE">
        <w:rPr>
          <w:rFonts w:ascii="Arial" w:eastAsiaTheme="minorHAnsi" w:hAnsi="Arial" w:cs="Arial"/>
          <w:lang w:val="es-CO"/>
        </w:rPr>
        <w:t>en costas y agencias en derecho causadas</w:t>
      </w:r>
      <w:r w:rsidR="007705CE">
        <w:rPr>
          <w:rFonts w:ascii="Arial" w:eastAsiaTheme="minorHAnsi" w:hAnsi="Arial" w:cs="Arial"/>
          <w:lang w:val="es-CO"/>
        </w:rPr>
        <w:t xml:space="preserve">, </w:t>
      </w:r>
      <w:r w:rsidR="00911163" w:rsidRPr="007705CE">
        <w:rPr>
          <w:rFonts w:ascii="Arial" w:eastAsiaTheme="minorHAnsi" w:hAnsi="Arial" w:cs="Arial"/>
          <w:lang w:val="es-CO"/>
        </w:rPr>
        <w:t>que fueron liquidadas por secretaría y aprobadas por el Despacho</w:t>
      </w:r>
      <w:r w:rsidR="007705CE" w:rsidRPr="007705CE">
        <w:rPr>
          <w:rFonts w:ascii="Arial" w:eastAsiaTheme="minorHAnsi" w:hAnsi="Arial" w:cs="Arial"/>
          <w:lang w:val="es-CO"/>
        </w:rPr>
        <w:t>. Se evidencia:</w:t>
      </w:r>
    </w:p>
    <w:p w14:paraId="092E58D3" w14:textId="2E16A7F0" w:rsidR="00A24D4B" w:rsidRPr="00A24D4B" w:rsidRDefault="007705CE" w:rsidP="0003360A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lang w:val="es-CO"/>
        </w:rPr>
      </w:pPr>
      <w:r>
        <w:rPr>
          <w:noProof/>
        </w:rPr>
        <w:drawing>
          <wp:inline distT="0" distB="0" distL="0" distR="0" wp14:anchorId="2AA3379B" wp14:editId="19C3BB5E">
            <wp:extent cx="2857500" cy="2552700"/>
            <wp:effectExtent l="152400" t="171450" r="342900" b="3619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516" t="15236" r="29766" b="10526"/>
                    <a:stretch/>
                  </pic:blipFill>
                  <pic:spPr bwMode="auto">
                    <a:xfrm>
                      <a:off x="0" y="0"/>
                      <a:ext cx="285750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ctr" rotWithShape="0">
                        <a:schemeClr val="tx1">
                          <a:alpha val="65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BA5EF" w14:textId="5EF2A520" w:rsidR="00A24D4B" w:rsidRPr="00391E91" w:rsidRDefault="00A24D4B" w:rsidP="0003360A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A24D4B">
        <w:rPr>
          <w:rFonts w:ascii="Arial" w:eastAsiaTheme="minorHAnsi" w:hAnsi="Arial" w:cs="Arial"/>
          <w:b/>
          <w:bCs/>
          <w:lang w:val="es-CO"/>
        </w:rPr>
        <w:t xml:space="preserve">SÉPTIMO: </w:t>
      </w:r>
      <w:r w:rsidRPr="00A24D4B">
        <w:rPr>
          <w:rFonts w:ascii="Arial" w:eastAsiaTheme="minorHAnsi" w:hAnsi="Arial" w:cs="Arial"/>
          <w:lang w:val="es-CO"/>
        </w:rPr>
        <w:t xml:space="preserve">A la fecha de presentación de este escrito, la parte demandante no ha cancelado a mi poderdante los valores a los que fue condenada. </w:t>
      </w:r>
    </w:p>
    <w:p w14:paraId="1DB59BDC" w14:textId="77777777" w:rsidR="00B57BA4" w:rsidRPr="00A24D4B" w:rsidRDefault="00B57BA4" w:rsidP="0003360A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</w:p>
    <w:p w14:paraId="6132F32A" w14:textId="77F2B2B5" w:rsidR="00A24D4B" w:rsidRDefault="00A24D4B" w:rsidP="0003360A">
      <w:pPr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391E91">
        <w:rPr>
          <w:rFonts w:ascii="Arial" w:eastAsiaTheme="minorHAnsi" w:hAnsi="Arial" w:cs="Arial"/>
          <w:b/>
          <w:bCs/>
          <w:lang w:val="es-CO"/>
        </w:rPr>
        <w:t xml:space="preserve">OCTAVO: </w:t>
      </w:r>
      <w:r w:rsidRPr="00391E91">
        <w:rPr>
          <w:rFonts w:ascii="Arial" w:eastAsiaTheme="minorHAnsi" w:hAnsi="Arial" w:cs="Arial"/>
          <w:lang w:val="es-CO"/>
        </w:rPr>
        <w:t xml:space="preserve">Desde </w:t>
      </w:r>
      <w:r w:rsidR="00911163">
        <w:rPr>
          <w:rFonts w:ascii="Arial" w:eastAsiaTheme="minorHAnsi" w:hAnsi="Arial" w:cs="Arial"/>
          <w:lang w:val="es-CO"/>
        </w:rPr>
        <w:t xml:space="preserve">que se profirió el auto de obedecimiento y </w:t>
      </w:r>
      <w:r w:rsidRPr="00391E91">
        <w:rPr>
          <w:rFonts w:ascii="Arial" w:eastAsiaTheme="minorHAnsi" w:hAnsi="Arial" w:cs="Arial"/>
          <w:lang w:val="es-CO"/>
        </w:rPr>
        <w:t xml:space="preserve">la aprobación de la liquidación de costas, hasta la fecha que se presenta </w:t>
      </w:r>
      <w:r w:rsidR="00B57BA4" w:rsidRPr="00391E91">
        <w:rPr>
          <w:rFonts w:ascii="Arial" w:eastAsiaTheme="minorHAnsi" w:hAnsi="Arial" w:cs="Arial"/>
          <w:lang w:val="es-CO"/>
        </w:rPr>
        <w:t>e</w:t>
      </w:r>
      <w:r w:rsidRPr="00391E91">
        <w:rPr>
          <w:rFonts w:ascii="Arial" w:eastAsiaTheme="minorHAnsi" w:hAnsi="Arial" w:cs="Arial"/>
          <w:lang w:val="es-CO"/>
        </w:rPr>
        <w:t xml:space="preserve">sta solicitud de ejecución, no han transcurrido más de 30 días, razón por la cual se debe surtir la notificación </w:t>
      </w:r>
      <w:r w:rsidR="00911163">
        <w:rPr>
          <w:rFonts w:ascii="Arial" w:eastAsiaTheme="minorHAnsi" w:hAnsi="Arial" w:cs="Arial"/>
          <w:lang w:val="es-CO"/>
        </w:rPr>
        <w:t>del mandamiento de pago</w:t>
      </w:r>
      <w:r w:rsidRPr="00391E91">
        <w:rPr>
          <w:rFonts w:ascii="Arial" w:eastAsiaTheme="minorHAnsi" w:hAnsi="Arial" w:cs="Arial"/>
          <w:lang w:val="es-CO"/>
        </w:rPr>
        <w:t xml:space="preserve"> a </w:t>
      </w:r>
      <w:r w:rsidR="00911163">
        <w:rPr>
          <w:rFonts w:ascii="Arial" w:eastAsiaTheme="minorHAnsi" w:hAnsi="Arial" w:cs="Arial"/>
          <w:lang w:val="es-CO"/>
        </w:rPr>
        <w:t xml:space="preserve">la ejecutada a </w:t>
      </w:r>
      <w:r w:rsidRPr="00391E91">
        <w:rPr>
          <w:rFonts w:ascii="Arial" w:eastAsiaTheme="minorHAnsi" w:hAnsi="Arial" w:cs="Arial"/>
          <w:lang w:val="es-CO"/>
        </w:rPr>
        <w:t>través de estado, como lo establece el inciso 2 del artículo 306 del Código General del Proceso.</w:t>
      </w:r>
    </w:p>
    <w:p w14:paraId="5EB6D5E0" w14:textId="77777777" w:rsidR="00911163" w:rsidRPr="00391E91" w:rsidRDefault="00911163" w:rsidP="0003360A">
      <w:pPr>
        <w:spacing w:line="360" w:lineRule="auto"/>
        <w:jc w:val="both"/>
        <w:rPr>
          <w:rFonts w:ascii="Arial" w:eastAsiaTheme="minorHAnsi" w:hAnsi="Arial" w:cs="Arial"/>
          <w:lang w:val="es-CO"/>
        </w:rPr>
      </w:pPr>
    </w:p>
    <w:p w14:paraId="072F4720" w14:textId="2BD4F2A9" w:rsidR="00A24D4B" w:rsidRPr="00391E91" w:rsidRDefault="00A24D4B" w:rsidP="0003360A">
      <w:pPr>
        <w:pStyle w:val="Prrafodelista"/>
        <w:numPr>
          <w:ilvl w:val="0"/>
          <w:numId w:val="13"/>
        </w:numPr>
        <w:spacing w:line="360" w:lineRule="auto"/>
        <w:jc w:val="center"/>
        <w:rPr>
          <w:rFonts w:ascii="Arial" w:eastAsia="Calibri" w:hAnsi="Arial" w:cs="Arial"/>
          <w:b/>
          <w:bCs/>
          <w:iCs/>
          <w:u w:val="single"/>
        </w:rPr>
      </w:pPr>
      <w:r w:rsidRPr="00391E91">
        <w:rPr>
          <w:rFonts w:ascii="Arial" w:eastAsia="Calibri" w:hAnsi="Arial" w:cs="Arial"/>
          <w:b/>
          <w:bCs/>
          <w:iCs/>
          <w:u w:val="single"/>
        </w:rPr>
        <w:lastRenderedPageBreak/>
        <w:t>PRETENSIONES</w:t>
      </w:r>
    </w:p>
    <w:p w14:paraId="236E0E78" w14:textId="3629FADA" w:rsidR="00A24D4B" w:rsidRPr="00391E91" w:rsidRDefault="00A24D4B" w:rsidP="0003360A">
      <w:pPr>
        <w:spacing w:line="360" w:lineRule="auto"/>
        <w:rPr>
          <w:rFonts w:ascii="Arial" w:eastAsia="Calibri" w:hAnsi="Arial" w:cs="Arial"/>
          <w:b/>
          <w:bCs/>
          <w:iCs/>
        </w:rPr>
      </w:pPr>
    </w:p>
    <w:p w14:paraId="10AB6ACB" w14:textId="77777777" w:rsidR="00A24D4B" w:rsidRPr="00A24D4B" w:rsidRDefault="00A24D4B" w:rsidP="0003360A">
      <w:pPr>
        <w:widowControl/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A24D4B">
        <w:rPr>
          <w:rFonts w:ascii="Arial" w:eastAsiaTheme="minorHAnsi" w:hAnsi="Arial" w:cs="Arial"/>
          <w:lang w:val="es-CO"/>
        </w:rPr>
        <w:t xml:space="preserve">Con base en los supuestos de hecho expuestos en el acápite anterior, y en aplicación del artículo 306 del Código General del Proceso, solicito al Despacho acceder a las siguientes pretensiones: </w:t>
      </w:r>
    </w:p>
    <w:p w14:paraId="0585054C" w14:textId="77777777" w:rsidR="00B57BA4" w:rsidRPr="00391E91" w:rsidRDefault="00B57BA4" w:rsidP="0003360A">
      <w:pPr>
        <w:widowControl/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</w:p>
    <w:p w14:paraId="1B2CB30F" w14:textId="7DD87206" w:rsidR="00A24D4B" w:rsidRPr="00391E91" w:rsidRDefault="00A24D4B" w:rsidP="0003360A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 w:rsidRPr="00A24D4B">
        <w:rPr>
          <w:rFonts w:ascii="Arial" w:eastAsiaTheme="minorHAnsi" w:hAnsi="Arial" w:cs="Arial"/>
          <w:b/>
          <w:bCs/>
          <w:lang w:val="es-CO"/>
        </w:rPr>
        <w:t>PRIMERA</w:t>
      </w:r>
      <w:r w:rsidRPr="00A24D4B">
        <w:rPr>
          <w:rFonts w:ascii="Arial" w:eastAsiaTheme="minorHAnsi" w:hAnsi="Arial" w:cs="Arial"/>
          <w:lang w:val="es-CO"/>
        </w:rPr>
        <w:t xml:space="preserve">: </w:t>
      </w:r>
      <w:r w:rsidRPr="00A24D4B">
        <w:rPr>
          <w:rFonts w:ascii="Arial" w:eastAsiaTheme="minorHAnsi" w:hAnsi="Arial" w:cs="Arial"/>
          <w:u w:val="single"/>
          <w:lang w:val="es-CO"/>
        </w:rPr>
        <w:t>LIBRAR MANDAMIENTO DE PAGO</w:t>
      </w:r>
      <w:r w:rsidRPr="00A24D4B">
        <w:rPr>
          <w:rFonts w:ascii="Arial" w:eastAsiaTheme="minorHAnsi" w:hAnsi="Arial" w:cs="Arial"/>
          <w:lang w:val="es-CO"/>
        </w:rPr>
        <w:t xml:space="preserve"> a favor de </w:t>
      </w:r>
      <w:r w:rsidR="00B57BA4" w:rsidRPr="00391E91">
        <w:rPr>
          <w:rFonts w:ascii="Arial" w:eastAsiaTheme="minorHAnsi" w:hAnsi="Arial" w:cs="Arial"/>
          <w:b/>
          <w:bCs/>
          <w:lang w:val="es-CO"/>
        </w:rPr>
        <w:t>ALLIANZ SEGUROS DE VIDA S.A.</w:t>
      </w:r>
      <w:r w:rsidR="00B57BA4" w:rsidRPr="00A24D4B">
        <w:rPr>
          <w:rFonts w:ascii="Arial" w:eastAsiaTheme="minorHAnsi" w:hAnsi="Arial" w:cs="Arial"/>
          <w:lang w:val="es-CO"/>
        </w:rPr>
        <w:t xml:space="preserve"> </w:t>
      </w:r>
      <w:r w:rsidRPr="00A24D4B">
        <w:rPr>
          <w:rFonts w:ascii="Arial" w:eastAsiaTheme="minorHAnsi" w:hAnsi="Arial" w:cs="Arial"/>
          <w:lang w:val="es-CO"/>
        </w:rPr>
        <w:t xml:space="preserve">y en contra de </w:t>
      </w:r>
      <w:r w:rsidR="00B57BA4" w:rsidRPr="00391E91">
        <w:rPr>
          <w:rFonts w:ascii="Arial" w:eastAsiaTheme="minorHAnsi" w:hAnsi="Arial" w:cs="Arial"/>
          <w:lang w:val="es-CO"/>
        </w:rPr>
        <w:t>ANA DE DIOS ALVAREZ ACOSTA</w:t>
      </w:r>
      <w:r w:rsidRPr="00A24D4B">
        <w:rPr>
          <w:rFonts w:ascii="Arial" w:eastAsiaTheme="minorHAnsi" w:hAnsi="Arial" w:cs="Arial"/>
          <w:lang w:val="es-CO"/>
        </w:rPr>
        <w:t xml:space="preserve">, por las siguientes sumas de dinero: </w:t>
      </w:r>
    </w:p>
    <w:p w14:paraId="739B4B0F" w14:textId="77777777" w:rsidR="00B57BA4" w:rsidRPr="00A24D4B" w:rsidRDefault="00B57BA4" w:rsidP="0003360A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</w:p>
    <w:p w14:paraId="43ECBA30" w14:textId="4A2ACE1C" w:rsidR="00FD0086" w:rsidRPr="007705CE" w:rsidRDefault="00A24D4B" w:rsidP="0003360A">
      <w:pPr>
        <w:pStyle w:val="Prrafodelista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391E91">
        <w:rPr>
          <w:rFonts w:ascii="Arial" w:eastAsiaTheme="minorHAnsi" w:hAnsi="Arial" w:cs="Arial"/>
          <w:lang w:val="es-CO"/>
        </w:rPr>
        <w:t xml:space="preserve">Por la suma de </w:t>
      </w:r>
      <w:r w:rsidR="00B57BA4" w:rsidRPr="00391E91">
        <w:rPr>
          <w:rFonts w:ascii="Arial" w:eastAsiaTheme="minorHAnsi" w:hAnsi="Arial" w:cs="Arial"/>
          <w:b/>
          <w:bCs/>
          <w:lang w:val="es-CO"/>
        </w:rPr>
        <w:t>DOS (2) SALARIOS MÍNIMOS LEGALES MENSUALES VIGENTES</w:t>
      </w:r>
      <w:r w:rsidRPr="00391E91">
        <w:rPr>
          <w:rFonts w:ascii="Arial" w:eastAsiaTheme="minorHAnsi" w:hAnsi="Arial" w:cs="Arial"/>
          <w:b/>
          <w:bCs/>
          <w:lang w:val="es-CO"/>
        </w:rPr>
        <w:t xml:space="preserve"> ($</w:t>
      </w:r>
      <w:r w:rsidR="00DF501E">
        <w:rPr>
          <w:rFonts w:ascii="Arial" w:eastAsiaTheme="minorHAnsi" w:hAnsi="Arial" w:cs="Arial"/>
          <w:b/>
          <w:bCs/>
          <w:lang w:val="es-CO"/>
        </w:rPr>
        <w:t>2.6</w:t>
      </w:r>
      <w:r w:rsidRPr="00391E91">
        <w:rPr>
          <w:rFonts w:ascii="Arial" w:eastAsiaTheme="minorHAnsi" w:hAnsi="Arial" w:cs="Arial"/>
          <w:b/>
          <w:bCs/>
          <w:lang w:val="es-CO"/>
        </w:rPr>
        <w:t xml:space="preserve">00.000) </w:t>
      </w:r>
      <w:r w:rsidR="00C71D0C">
        <w:rPr>
          <w:rFonts w:ascii="Arial" w:eastAsiaTheme="minorHAnsi" w:hAnsi="Arial" w:cs="Arial"/>
          <w:lang w:val="es-CO"/>
        </w:rPr>
        <w:t xml:space="preserve">correspondiente a la condena por </w:t>
      </w:r>
      <w:r w:rsidRPr="00391E91">
        <w:rPr>
          <w:rFonts w:ascii="Arial" w:eastAsiaTheme="minorHAnsi" w:hAnsi="Arial" w:cs="Arial"/>
          <w:lang w:val="es-CO"/>
        </w:rPr>
        <w:t>agencias en derecho</w:t>
      </w:r>
      <w:r w:rsidR="00FD0086" w:rsidRPr="00391E91">
        <w:rPr>
          <w:rFonts w:ascii="Arial" w:eastAsiaTheme="minorHAnsi" w:hAnsi="Arial" w:cs="Arial"/>
          <w:lang w:val="es-CO"/>
        </w:rPr>
        <w:t xml:space="preserve"> </w:t>
      </w:r>
      <w:r w:rsidR="00C71D0C">
        <w:rPr>
          <w:rFonts w:ascii="Arial" w:eastAsiaTheme="minorHAnsi" w:hAnsi="Arial" w:cs="Arial"/>
          <w:lang w:val="es-CO"/>
        </w:rPr>
        <w:t xml:space="preserve">impuesta en la sentencia de </w:t>
      </w:r>
      <w:r w:rsidR="00FD0086" w:rsidRPr="00391E91">
        <w:rPr>
          <w:rFonts w:ascii="Arial" w:eastAsiaTheme="minorHAnsi" w:hAnsi="Arial" w:cs="Arial"/>
          <w:lang w:val="es-CO"/>
        </w:rPr>
        <w:t>primera instancia</w:t>
      </w:r>
      <w:r w:rsidR="00C71D0C">
        <w:rPr>
          <w:rFonts w:ascii="Arial" w:eastAsiaTheme="minorHAnsi" w:hAnsi="Arial" w:cs="Arial"/>
          <w:lang w:val="es-CO"/>
        </w:rPr>
        <w:t xml:space="preserve"> dentro del proceso declarativo. </w:t>
      </w:r>
    </w:p>
    <w:p w14:paraId="0CF4015C" w14:textId="54BA9C8F" w:rsidR="00C71D0C" w:rsidRPr="00DF501E" w:rsidRDefault="00B57BA4" w:rsidP="0003360A">
      <w:pPr>
        <w:pStyle w:val="Prrafodelista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C71D0C">
        <w:rPr>
          <w:rFonts w:ascii="Arial" w:eastAsiaTheme="minorHAnsi" w:hAnsi="Arial" w:cs="Arial"/>
          <w:lang w:val="es-CO"/>
        </w:rPr>
        <w:t xml:space="preserve">Por la suma de </w:t>
      </w:r>
      <w:r w:rsidRPr="00C71D0C">
        <w:rPr>
          <w:rFonts w:ascii="Arial" w:eastAsiaTheme="minorHAnsi" w:hAnsi="Arial" w:cs="Arial"/>
          <w:b/>
          <w:bCs/>
          <w:lang w:val="es-CO"/>
        </w:rPr>
        <w:t xml:space="preserve">DOS </w:t>
      </w:r>
      <w:r w:rsidR="00FD0086" w:rsidRPr="00C71D0C">
        <w:rPr>
          <w:rFonts w:ascii="Arial" w:eastAsiaTheme="minorHAnsi" w:hAnsi="Arial" w:cs="Arial"/>
          <w:b/>
          <w:bCs/>
          <w:lang w:val="es-CO"/>
        </w:rPr>
        <w:t>MILLONES DE PESOS</w:t>
      </w:r>
      <w:r w:rsidRPr="00C71D0C">
        <w:rPr>
          <w:rFonts w:ascii="Arial" w:eastAsiaTheme="minorHAnsi" w:hAnsi="Arial" w:cs="Arial"/>
          <w:b/>
          <w:bCs/>
          <w:lang w:val="es-CO"/>
        </w:rPr>
        <w:t xml:space="preserve"> ($</w:t>
      </w:r>
      <w:r w:rsidR="00FD0086" w:rsidRPr="00C71D0C">
        <w:rPr>
          <w:rFonts w:ascii="Arial" w:eastAsiaTheme="minorHAnsi" w:hAnsi="Arial" w:cs="Arial"/>
          <w:b/>
          <w:bCs/>
          <w:lang w:val="es-CO"/>
        </w:rPr>
        <w:t>2</w:t>
      </w:r>
      <w:r w:rsidRPr="00C71D0C">
        <w:rPr>
          <w:rFonts w:ascii="Arial" w:eastAsiaTheme="minorHAnsi" w:hAnsi="Arial" w:cs="Arial"/>
          <w:b/>
          <w:bCs/>
          <w:lang w:val="es-CO"/>
        </w:rPr>
        <w:t>.</w:t>
      </w:r>
      <w:r w:rsidR="00FD0086" w:rsidRPr="00C71D0C">
        <w:rPr>
          <w:rFonts w:ascii="Arial" w:eastAsiaTheme="minorHAnsi" w:hAnsi="Arial" w:cs="Arial"/>
          <w:b/>
          <w:bCs/>
          <w:lang w:val="es-CO"/>
        </w:rPr>
        <w:t>0</w:t>
      </w:r>
      <w:r w:rsidRPr="00C71D0C">
        <w:rPr>
          <w:rFonts w:ascii="Arial" w:eastAsiaTheme="minorHAnsi" w:hAnsi="Arial" w:cs="Arial"/>
          <w:b/>
          <w:bCs/>
          <w:lang w:val="es-CO"/>
        </w:rPr>
        <w:t xml:space="preserve">00.000) </w:t>
      </w:r>
      <w:r w:rsidR="00C71D0C">
        <w:rPr>
          <w:rFonts w:ascii="Arial" w:eastAsiaTheme="minorHAnsi" w:hAnsi="Arial" w:cs="Arial"/>
          <w:lang w:val="es-CO"/>
        </w:rPr>
        <w:t>correspondientes a</w:t>
      </w:r>
      <w:r w:rsidR="00C71D0C" w:rsidRPr="00DF501E">
        <w:rPr>
          <w:rFonts w:ascii="Arial" w:eastAsiaTheme="minorHAnsi" w:hAnsi="Arial" w:cs="Arial"/>
          <w:lang w:val="es-CO"/>
        </w:rPr>
        <w:t xml:space="preserve"> la condena por agencias en derecho impuesta en la sentencia de </w:t>
      </w:r>
      <w:r w:rsidR="00C71D0C">
        <w:rPr>
          <w:rFonts w:ascii="Arial" w:eastAsiaTheme="minorHAnsi" w:hAnsi="Arial" w:cs="Arial"/>
          <w:lang w:val="es-CO"/>
        </w:rPr>
        <w:t>segunda</w:t>
      </w:r>
      <w:r w:rsidR="00C71D0C" w:rsidRPr="00DF501E">
        <w:rPr>
          <w:rFonts w:ascii="Arial" w:eastAsiaTheme="minorHAnsi" w:hAnsi="Arial" w:cs="Arial"/>
          <w:lang w:val="es-CO"/>
        </w:rPr>
        <w:t xml:space="preserve"> instancia dentro del proceso declarativo. </w:t>
      </w:r>
    </w:p>
    <w:p w14:paraId="5B20BDB4" w14:textId="3C9257F8" w:rsidR="00296C64" w:rsidRPr="00296C64" w:rsidRDefault="00A24D4B" w:rsidP="00296C64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705CE">
        <w:rPr>
          <w:lang w:val="es-CO"/>
        </w:rPr>
        <w:t xml:space="preserve">Por concepto de los intereses moratorios a la tasa máxima del 6% anual causados sobre la suma anterior desde el </w:t>
      </w:r>
      <w:r w:rsidR="00FD0086" w:rsidRPr="007705CE">
        <w:rPr>
          <w:lang w:val="es-CO"/>
        </w:rPr>
        <w:t>26</w:t>
      </w:r>
      <w:r w:rsidRPr="007705CE">
        <w:rPr>
          <w:lang w:val="es-CO"/>
        </w:rPr>
        <w:t xml:space="preserve"> de </w:t>
      </w:r>
      <w:r w:rsidR="00FD0086" w:rsidRPr="007705CE">
        <w:rPr>
          <w:lang w:val="es-CO"/>
        </w:rPr>
        <w:t>noviembre</w:t>
      </w:r>
      <w:r w:rsidRPr="007705CE">
        <w:rPr>
          <w:lang w:val="es-CO"/>
        </w:rPr>
        <w:t xml:space="preserve"> de 2024, </w:t>
      </w:r>
      <w:r w:rsidR="00FD0086" w:rsidRPr="007705CE">
        <w:rPr>
          <w:lang w:val="es-CO"/>
        </w:rPr>
        <w:t xml:space="preserve">día siguiente a la </w:t>
      </w:r>
      <w:r w:rsidRPr="007705CE">
        <w:rPr>
          <w:lang w:val="es-CO"/>
        </w:rPr>
        <w:t>fecha en la que quedó ejecutoriad</w:t>
      </w:r>
      <w:r w:rsidR="00C71D0C" w:rsidRPr="007705CE">
        <w:rPr>
          <w:lang w:val="es-CO"/>
        </w:rPr>
        <w:t>o el auto que</w:t>
      </w:r>
      <w:r w:rsidRPr="007705CE">
        <w:rPr>
          <w:lang w:val="es-CO"/>
        </w:rPr>
        <w:t xml:space="preserve"> aprob</w:t>
      </w:r>
      <w:r w:rsidR="00C71D0C" w:rsidRPr="007705CE">
        <w:rPr>
          <w:lang w:val="es-CO"/>
        </w:rPr>
        <w:t>ó las</w:t>
      </w:r>
      <w:r w:rsidRPr="007705CE">
        <w:rPr>
          <w:lang w:val="es-CO"/>
        </w:rPr>
        <w:t xml:space="preserve"> costas, hasta que se efectúe el </w:t>
      </w:r>
      <w:r w:rsidR="00FD0086" w:rsidRPr="007705CE">
        <w:rPr>
          <w:lang w:val="es-CO"/>
        </w:rPr>
        <w:t xml:space="preserve">respectivo </w:t>
      </w:r>
      <w:r w:rsidRPr="007705CE">
        <w:rPr>
          <w:lang w:val="es-CO"/>
        </w:rPr>
        <w:t>pago</w:t>
      </w:r>
      <w:r w:rsidR="00FD0086" w:rsidRPr="007705CE">
        <w:rPr>
          <w:lang w:val="es-CO"/>
        </w:rPr>
        <w:t>.</w:t>
      </w:r>
      <w:r w:rsidR="00C71D0C" w:rsidRPr="007705CE">
        <w:rPr>
          <w:lang w:val="es-CO"/>
        </w:rPr>
        <w:t xml:space="preserve"> Suma que liquidada a la fecha de presentación de esta ejecución, 2</w:t>
      </w:r>
      <w:r w:rsidR="007705CE" w:rsidRPr="007705CE">
        <w:rPr>
          <w:lang w:val="es-CO"/>
        </w:rPr>
        <w:t>9</w:t>
      </w:r>
      <w:r w:rsidR="00C71D0C" w:rsidRPr="007705CE">
        <w:rPr>
          <w:lang w:val="es-CO"/>
        </w:rPr>
        <w:t xml:space="preserve"> de noviembre de 2024, ascienden a </w:t>
      </w:r>
      <w:r w:rsidR="007705CE" w:rsidRPr="007705CE">
        <w:rPr>
          <w:lang w:val="es-CO"/>
        </w:rPr>
        <w:t xml:space="preserve">TRES </w:t>
      </w:r>
      <w:r w:rsidR="008F3E3F" w:rsidRPr="007705CE">
        <w:rPr>
          <w:b/>
          <w:bCs/>
          <w:lang w:val="es-CO"/>
        </w:rPr>
        <w:t xml:space="preserve">MIL </w:t>
      </w:r>
      <w:r w:rsidR="007705CE" w:rsidRPr="007705CE">
        <w:rPr>
          <w:b/>
          <w:bCs/>
          <w:lang w:val="es-CO"/>
        </w:rPr>
        <w:t>SESENTA</w:t>
      </w:r>
      <w:r w:rsidR="008F3E3F" w:rsidRPr="007705CE">
        <w:rPr>
          <w:b/>
          <w:bCs/>
          <w:lang w:val="es-CO"/>
        </w:rPr>
        <w:t xml:space="preserve"> Y </w:t>
      </w:r>
      <w:r w:rsidR="007705CE" w:rsidRPr="007705CE">
        <w:rPr>
          <w:b/>
          <w:bCs/>
          <w:lang w:val="es-CO"/>
        </w:rPr>
        <w:t xml:space="preserve">SIETE </w:t>
      </w:r>
      <w:r w:rsidR="008F3E3F" w:rsidRPr="007705CE">
        <w:rPr>
          <w:b/>
          <w:bCs/>
          <w:lang w:val="es-CO"/>
        </w:rPr>
        <w:t>PESOS ($</w:t>
      </w:r>
      <w:r w:rsidR="007705CE" w:rsidRPr="007705CE">
        <w:rPr>
          <w:b/>
          <w:bCs/>
          <w:lang w:val="es-CO"/>
        </w:rPr>
        <w:t>3.067</w:t>
      </w:r>
      <w:r w:rsidR="008F3E3F" w:rsidRPr="007705CE">
        <w:rPr>
          <w:b/>
          <w:bCs/>
          <w:lang w:val="es-CO"/>
        </w:rPr>
        <w:t>)</w:t>
      </w:r>
      <w:r w:rsidR="007705CE" w:rsidRPr="007705CE">
        <w:rPr>
          <w:lang w:val="es-CO"/>
        </w:rPr>
        <w:t>, teniendo en cuenta</w:t>
      </w:r>
    </w:p>
    <w:p w14:paraId="55459D95" w14:textId="77777777" w:rsidR="00296C64" w:rsidRPr="00296C64" w:rsidRDefault="00296C64" w:rsidP="00296C64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7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</w:tblGrid>
      <w:tr w:rsidR="00296C64" w:rsidRPr="00296C64" w14:paraId="5D0925E7" w14:textId="77777777" w:rsidTr="00296C64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3E39" w14:textId="77777777" w:rsidR="00296C64" w:rsidRPr="00296C64" w:rsidRDefault="00296C64" w:rsidP="00296C6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CAPITAL: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E260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$ 4.600.000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7CA0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FACA" w14:textId="77777777" w:rsidR="00296C64" w:rsidRPr="00296C64" w:rsidRDefault="00296C64" w:rsidP="00296C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EA2E" w14:textId="77777777" w:rsidR="00296C64" w:rsidRPr="00296C64" w:rsidRDefault="00296C64" w:rsidP="00296C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B589" w14:textId="77777777" w:rsidR="00296C64" w:rsidRPr="00296C64" w:rsidRDefault="00296C64" w:rsidP="00296C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296C64" w:rsidRPr="00296C64" w14:paraId="7E0FE0D1" w14:textId="77777777" w:rsidTr="00296C64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06A7" w14:textId="77777777" w:rsidR="00296C64" w:rsidRPr="00296C64" w:rsidRDefault="00296C64" w:rsidP="00296C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188B" w14:textId="77777777" w:rsidR="00296C64" w:rsidRPr="00296C64" w:rsidRDefault="00296C64" w:rsidP="00296C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9192" w14:textId="77777777" w:rsidR="00296C64" w:rsidRPr="00296C64" w:rsidRDefault="00296C64" w:rsidP="00296C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584B" w14:textId="77777777" w:rsidR="00296C64" w:rsidRPr="00296C64" w:rsidRDefault="00296C64" w:rsidP="00296C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0F4F" w14:textId="77777777" w:rsidR="00296C64" w:rsidRPr="00296C64" w:rsidRDefault="00296C64" w:rsidP="00296C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3047" w14:textId="77777777" w:rsidR="00296C64" w:rsidRPr="00296C64" w:rsidRDefault="00296C64" w:rsidP="00296C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296C64" w:rsidRPr="00296C64" w14:paraId="2A080BC0" w14:textId="77777777" w:rsidTr="00296C64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30A7A3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VIGENCIA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BFFD7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Máxima Autorizada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B2BCF5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LIQUIDACIÓN</w:t>
            </w:r>
          </w:p>
        </w:tc>
      </w:tr>
      <w:tr w:rsidR="00296C64" w:rsidRPr="00296C64" w14:paraId="21B260ED" w14:textId="77777777" w:rsidTr="00296C64">
        <w:trPr>
          <w:trHeight w:val="49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8B43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39E5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HASTA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4A3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Tasa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783D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T. Mes vencido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27BED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FCAD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INTERESES </w:t>
            </w:r>
          </w:p>
        </w:tc>
      </w:tr>
      <w:tr w:rsidR="00296C64" w:rsidRPr="00296C64" w14:paraId="6955FD61" w14:textId="77777777" w:rsidTr="00296C6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2309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26/11/2024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60049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29/11/2024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DF91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6,00%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78A4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0,50%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29E9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8CB6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$ 3.067</w:t>
            </w:r>
          </w:p>
        </w:tc>
      </w:tr>
      <w:tr w:rsidR="00296C64" w:rsidRPr="00296C64" w14:paraId="774B833C" w14:textId="77777777" w:rsidTr="00296C64">
        <w:trPr>
          <w:trHeight w:val="315"/>
          <w:jc w:val="center"/>
        </w:trPr>
        <w:tc>
          <w:tcPr>
            <w:tcW w:w="6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E65538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proofErr w:type="gramStart"/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Total</w:t>
            </w:r>
            <w:proofErr w:type="gramEnd"/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 Intereses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1D28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$ 3.067</w:t>
            </w:r>
          </w:p>
        </w:tc>
      </w:tr>
      <w:tr w:rsidR="00296C64" w:rsidRPr="00296C64" w14:paraId="050C3FDF" w14:textId="77777777" w:rsidTr="00296C64">
        <w:trPr>
          <w:trHeight w:val="315"/>
          <w:jc w:val="center"/>
        </w:trPr>
        <w:tc>
          <w:tcPr>
            <w:tcW w:w="6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F690CE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F9FD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$ 4.600.000</w:t>
            </w:r>
          </w:p>
        </w:tc>
      </w:tr>
      <w:tr w:rsidR="00296C64" w:rsidRPr="00296C64" w14:paraId="7B521A9C" w14:textId="77777777" w:rsidTr="00296C64">
        <w:trPr>
          <w:trHeight w:val="495"/>
          <w:jc w:val="center"/>
        </w:trPr>
        <w:tc>
          <w:tcPr>
            <w:tcW w:w="6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B0323" w14:textId="77777777" w:rsidR="00296C64" w:rsidRPr="00296C64" w:rsidRDefault="00296C64" w:rsidP="00296C6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Capital + Intereses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273C" w14:textId="77777777" w:rsidR="00296C64" w:rsidRPr="00296C64" w:rsidRDefault="00296C64" w:rsidP="00296C6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96C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$ 4.603.067</w:t>
            </w:r>
          </w:p>
        </w:tc>
      </w:tr>
    </w:tbl>
    <w:p w14:paraId="1C3F5F11" w14:textId="77777777" w:rsidR="00296C64" w:rsidRPr="007705CE" w:rsidRDefault="00296C64" w:rsidP="00296C64">
      <w:pPr>
        <w:pStyle w:val="Prrafodelista"/>
        <w:spacing w:line="360" w:lineRule="auto"/>
        <w:jc w:val="center"/>
        <w:rPr>
          <w:rFonts w:ascii="Arial" w:hAnsi="Arial" w:cs="Arial"/>
          <w:b/>
          <w:bCs/>
        </w:rPr>
      </w:pPr>
    </w:p>
    <w:p w14:paraId="11313B70" w14:textId="77777777" w:rsidR="007705CE" w:rsidRPr="007705CE" w:rsidRDefault="007705CE" w:rsidP="0003360A">
      <w:pPr>
        <w:pStyle w:val="Prrafodelista"/>
        <w:spacing w:line="360" w:lineRule="auto"/>
        <w:jc w:val="both"/>
        <w:rPr>
          <w:rFonts w:ascii="Arial" w:hAnsi="Arial" w:cs="Arial"/>
          <w:b/>
          <w:bCs/>
        </w:rPr>
      </w:pPr>
    </w:p>
    <w:p w14:paraId="7AB37C0D" w14:textId="62341AA5" w:rsidR="00FD0086" w:rsidRPr="00391E91" w:rsidRDefault="00C71D0C" w:rsidP="0003360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SEGUNDA</w:t>
      </w:r>
      <w:r w:rsidR="00FD0086" w:rsidRPr="00391E91">
        <w:rPr>
          <w:rFonts w:ascii="Arial" w:hAnsi="Arial" w:cs="Arial"/>
          <w:b/>
          <w:bCs/>
        </w:rPr>
        <w:t xml:space="preserve">: </w:t>
      </w:r>
      <w:r w:rsidR="00FD0086" w:rsidRPr="00391E91">
        <w:rPr>
          <w:rFonts w:ascii="Arial" w:hAnsi="Arial" w:cs="Arial"/>
        </w:rPr>
        <w:t>Condenar a la demandada al pago de las costas y agencias en derecho que se causen en el presente proceso ejecutivo.</w:t>
      </w:r>
    </w:p>
    <w:p w14:paraId="04EE7CAE" w14:textId="77777777" w:rsidR="00FD0086" w:rsidRPr="00391E91" w:rsidRDefault="00FD0086" w:rsidP="0003360A">
      <w:pPr>
        <w:spacing w:line="360" w:lineRule="auto"/>
        <w:jc w:val="center"/>
        <w:rPr>
          <w:rFonts w:ascii="Arial" w:eastAsia="Calibri" w:hAnsi="Arial" w:cs="Arial"/>
          <w:b/>
          <w:bCs/>
          <w:iCs/>
        </w:rPr>
      </w:pPr>
    </w:p>
    <w:p w14:paraId="25B45974" w14:textId="472B715A" w:rsidR="00FD0086" w:rsidRPr="00391E91" w:rsidRDefault="00FD0086" w:rsidP="0003360A">
      <w:pPr>
        <w:pStyle w:val="Prrafodelista"/>
        <w:numPr>
          <w:ilvl w:val="0"/>
          <w:numId w:val="13"/>
        </w:numPr>
        <w:spacing w:line="360" w:lineRule="auto"/>
        <w:jc w:val="center"/>
        <w:rPr>
          <w:rFonts w:ascii="Arial" w:eastAsia="MS Mincho" w:hAnsi="Arial" w:cs="Arial"/>
          <w:b/>
          <w:u w:val="single"/>
          <w:lang w:val="es-ES_tradnl" w:eastAsia="es-ES"/>
        </w:rPr>
      </w:pPr>
      <w:r w:rsidRPr="00391E91">
        <w:rPr>
          <w:rFonts w:ascii="Arial" w:eastAsia="MS Mincho" w:hAnsi="Arial" w:cs="Arial"/>
          <w:b/>
          <w:u w:val="single"/>
          <w:lang w:val="es-ES_tradnl" w:eastAsia="es-ES"/>
        </w:rPr>
        <w:t>SOLICITUD DE MEDIDAS CAUTELARES</w:t>
      </w:r>
    </w:p>
    <w:p w14:paraId="68A85705" w14:textId="77777777" w:rsidR="00FD0086" w:rsidRPr="00391E91" w:rsidRDefault="00FD0086" w:rsidP="0003360A">
      <w:pPr>
        <w:spacing w:line="360" w:lineRule="auto"/>
        <w:rPr>
          <w:rFonts w:ascii="Arial" w:eastAsia="MS Mincho" w:hAnsi="Arial" w:cs="Arial"/>
          <w:b/>
          <w:u w:val="single"/>
          <w:lang w:val="es-ES_tradnl" w:eastAsia="es-ES"/>
        </w:rPr>
      </w:pPr>
    </w:p>
    <w:p w14:paraId="7C20A799" w14:textId="77777777" w:rsidR="00FD0086" w:rsidRPr="00391E91" w:rsidRDefault="00FD0086" w:rsidP="0003360A">
      <w:pPr>
        <w:spacing w:line="360" w:lineRule="auto"/>
        <w:jc w:val="both"/>
        <w:rPr>
          <w:rFonts w:ascii="Arial" w:eastAsia="Arial" w:hAnsi="Arial" w:cs="Arial"/>
        </w:rPr>
      </w:pPr>
      <w:r w:rsidRPr="00391E91">
        <w:rPr>
          <w:rFonts w:ascii="Arial" w:eastAsia="Arial" w:hAnsi="Arial" w:cs="Arial"/>
        </w:rPr>
        <w:t>Respetuosamente solicito al señor Juez que conforme al artículo 599 del Código General del Proceso, se sirva decretar las siguientes medidas cautelares:</w:t>
      </w:r>
    </w:p>
    <w:p w14:paraId="0BCA89CD" w14:textId="77777777" w:rsidR="00FD0086" w:rsidRPr="00391E91" w:rsidRDefault="00FD0086" w:rsidP="0003360A">
      <w:pPr>
        <w:spacing w:line="360" w:lineRule="auto"/>
        <w:jc w:val="both"/>
        <w:rPr>
          <w:rFonts w:ascii="Arial" w:eastAsia="Arial" w:hAnsi="Arial" w:cs="Arial"/>
        </w:rPr>
      </w:pPr>
    </w:p>
    <w:p w14:paraId="741542A1" w14:textId="585ED4AD" w:rsidR="00FD0086" w:rsidRPr="00391E91" w:rsidRDefault="00FD0086" w:rsidP="0003360A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bCs/>
        </w:rPr>
      </w:pPr>
      <w:r w:rsidRPr="00391E91">
        <w:rPr>
          <w:rFonts w:ascii="Arial" w:hAnsi="Arial" w:cs="Arial"/>
          <w:b/>
          <w:bCs/>
        </w:rPr>
        <w:t>SOBRE PRODUCTOS FINANCIEROS</w:t>
      </w:r>
    </w:p>
    <w:p w14:paraId="6EAA0D6D" w14:textId="77777777" w:rsidR="00FD0086" w:rsidRPr="00391E91" w:rsidRDefault="00FD0086" w:rsidP="0003360A">
      <w:pPr>
        <w:spacing w:line="360" w:lineRule="auto"/>
        <w:jc w:val="both"/>
        <w:rPr>
          <w:rFonts w:ascii="Arial" w:hAnsi="Arial" w:cs="Arial"/>
        </w:rPr>
      </w:pPr>
    </w:p>
    <w:p w14:paraId="0CD20104" w14:textId="3F3C31B9" w:rsidR="00FD0086" w:rsidRPr="00391E91" w:rsidRDefault="00FD0086" w:rsidP="0003360A">
      <w:pPr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  <w:b/>
          <w:bCs/>
        </w:rPr>
        <w:t>PRIMERO</w:t>
      </w:r>
      <w:r w:rsidRPr="00391E91">
        <w:rPr>
          <w:rFonts w:ascii="Arial" w:hAnsi="Arial" w:cs="Arial"/>
        </w:rPr>
        <w:t xml:space="preserve">: Sírvase decretar el embargo y retención de las sumas de dinero que </w:t>
      </w:r>
      <w:r w:rsidR="00DF7C51" w:rsidRPr="00391E91">
        <w:rPr>
          <w:rFonts w:ascii="Arial" w:hAnsi="Arial" w:cs="Arial"/>
        </w:rPr>
        <w:t>la</w:t>
      </w:r>
      <w:r w:rsidRPr="00391E91">
        <w:rPr>
          <w:rFonts w:ascii="Arial" w:hAnsi="Arial" w:cs="Arial"/>
        </w:rPr>
        <w:t xml:space="preserve"> ejecutado</w:t>
      </w:r>
      <w:r w:rsidRPr="00391E91">
        <w:rPr>
          <w:rFonts w:ascii="Arial" w:eastAsia="Arial" w:hAnsi="Arial" w:cs="Arial"/>
          <w:bCs/>
        </w:rPr>
        <w:t xml:space="preserve"> </w:t>
      </w:r>
      <w:r w:rsidR="00DF7C51" w:rsidRPr="00391E91">
        <w:rPr>
          <w:rFonts w:ascii="Arial" w:hAnsi="Arial" w:cs="Arial"/>
          <w:b/>
          <w:bCs/>
        </w:rPr>
        <w:t>ANA DE DIOS ALVAREZ ACOSTA</w:t>
      </w:r>
      <w:r w:rsidRPr="00391E91">
        <w:rPr>
          <w:rFonts w:ascii="Arial" w:hAnsi="Arial" w:cs="Arial"/>
          <w:b/>
          <w:bCs/>
        </w:rPr>
        <w:t xml:space="preserve"> </w:t>
      </w:r>
      <w:r w:rsidRPr="00391E91">
        <w:rPr>
          <w:rFonts w:ascii="Arial" w:hAnsi="Arial" w:cs="Arial"/>
        </w:rPr>
        <w:t>identificada con</w:t>
      </w:r>
      <w:r w:rsidR="00DF7C51" w:rsidRPr="00391E91">
        <w:rPr>
          <w:rFonts w:ascii="Arial" w:hAnsi="Arial" w:cs="Arial"/>
        </w:rPr>
        <w:t xml:space="preserve"> C.C. No. </w:t>
      </w:r>
      <w:r w:rsidR="00DF7C51" w:rsidRPr="00391E91">
        <w:rPr>
          <w:rFonts w:ascii="Arial" w:hAnsi="Arial" w:cs="Arial"/>
          <w:shd w:val="clear" w:color="auto" w:fill="FFFFFF"/>
        </w:rPr>
        <w:t>51.556.809</w:t>
      </w:r>
      <w:r w:rsidRPr="00391E91">
        <w:rPr>
          <w:rFonts w:ascii="Arial" w:hAnsi="Arial" w:cs="Arial"/>
        </w:rPr>
        <w:t xml:space="preserve">, tenga depositados o llegaren a depositar en cuentas de ahorro, cuentas corrientes, </w:t>
      </w:r>
      <w:proofErr w:type="spellStart"/>
      <w:r w:rsidRPr="00391E91">
        <w:rPr>
          <w:rFonts w:ascii="Arial" w:hAnsi="Arial" w:cs="Arial"/>
        </w:rPr>
        <w:t>Cdt's</w:t>
      </w:r>
      <w:proofErr w:type="spellEnd"/>
      <w:r w:rsidRPr="00391E91">
        <w:rPr>
          <w:rFonts w:ascii="Arial" w:hAnsi="Arial" w:cs="Arial"/>
        </w:rPr>
        <w:t xml:space="preserve">, Etc. en las diferentes entidades crediticias o bancarias y de servicios financieros, para lo cual le solicito librar oficio circular a los gerentes de las oficinas principales de: </w:t>
      </w:r>
    </w:p>
    <w:p w14:paraId="6F7DB803" w14:textId="77777777" w:rsidR="00FD0086" w:rsidRPr="00391E91" w:rsidRDefault="00FD0086" w:rsidP="0003360A">
      <w:pPr>
        <w:spacing w:line="360" w:lineRule="auto"/>
        <w:jc w:val="both"/>
        <w:rPr>
          <w:rFonts w:ascii="Arial" w:hAnsi="Arial" w:cs="Arial"/>
        </w:rPr>
      </w:pPr>
    </w:p>
    <w:p w14:paraId="450948D2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DE BOGOTÁ</w:t>
      </w:r>
    </w:p>
    <w:p w14:paraId="103B7257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POPULAR S.A.</w:t>
      </w:r>
    </w:p>
    <w:p w14:paraId="539E231C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CORPBANCA COLOMBIA S.A.</w:t>
      </w:r>
    </w:p>
    <w:p w14:paraId="74B5C927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BANCOLOMBIA S.A.</w:t>
      </w:r>
    </w:p>
    <w:p w14:paraId="7CF2D127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CITIBANK-COLOMBIA</w:t>
      </w:r>
    </w:p>
    <w:p w14:paraId="0A4ECC44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GNB SUDAMERIS.</w:t>
      </w:r>
    </w:p>
    <w:p w14:paraId="0BFF135D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BBVA.</w:t>
      </w:r>
    </w:p>
    <w:p w14:paraId="53969546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ITAÚ</w:t>
      </w:r>
    </w:p>
    <w:p w14:paraId="52E98B00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DE OCCIDENTE S.A.</w:t>
      </w:r>
    </w:p>
    <w:p w14:paraId="64866068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CAJA SOCIAL BCSC S.A</w:t>
      </w:r>
    </w:p>
    <w:p w14:paraId="122D54B8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DAVIVIENDA S.A.</w:t>
      </w:r>
    </w:p>
    <w:p w14:paraId="7017CFA3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lastRenderedPageBreak/>
        <w:t>BANCO COLPATRIA MULTIBANCA COLPATRIA S.A.</w:t>
      </w:r>
    </w:p>
    <w:p w14:paraId="5C859447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AGRARIO DE COLOMBIA S.A</w:t>
      </w:r>
    </w:p>
    <w:p w14:paraId="0B964F92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AV VILLAS S.A</w:t>
      </w:r>
    </w:p>
    <w:p w14:paraId="20775D79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PROCREDIT COLOMBIA S.A</w:t>
      </w:r>
    </w:p>
    <w:p w14:paraId="1E499EBC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DE LAS MICROFINANZAS -BANCAMIA S.A.</w:t>
      </w:r>
    </w:p>
    <w:p w14:paraId="095B597B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WWB COLOMBIA</w:t>
      </w:r>
    </w:p>
    <w:p w14:paraId="10848C98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COOMEVA S.A</w:t>
      </w:r>
    </w:p>
    <w:p w14:paraId="48124C94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FINANDINA S.A</w:t>
      </w:r>
    </w:p>
    <w:p w14:paraId="0110ADCD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FALABELLA S.A.</w:t>
      </w:r>
    </w:p>
    <w:p w14:paraId="77E83164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>BANCO PICHINCHA S.A</w:t>
      </w:r>
    </w:p>
    <w:p w14:paraId="21BBB1B5" w14:textId="77777777" w:rsidR="00FD0086" w:rsidRPr="00391E91" w:rsidRDefault="00FD0086" w:rsidP="0003360A">
      <w:pPr>
        <w:pStyle w:val="Prrafodelista"/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rFonts w:ascii="Arial" w:eastAsia="Arial" w:hAnsi="Arial" w:cs="Arial"/>
        </w:rPr>
      </w:pPr>
      <w:r w:rsidRPr="00391E91">
        <w:rPr>
          <w:rFonts w:ascii="Arial" w:hAnsi="Arial" w:cs="Arial"/>
        </w:rPr>
        <w:t>EL BANCO COOPERATIVO COOPCENTRAL</w:t>
      </w:r>
    </w:p>
    <w:p w14:paraId="206D3BAC" w14:textId="77777777" w:rsidR="00FD0086" w:rsidRPr="00391E91" w:rsidRDefault="00FD0086" w:rsidP="0003360A">
      <w:pPr>
        <w:spacing w:line="360" w:lineRule="auto"/>
        <w:rPr>
          <w:rFonts w:ascii="Arial" w:eastAsia="MS Mincho" w:hAnsi="Arial" w:cs="Arial"/>
          <w:b/>
          <w:u w:val="single"/>
          <w:lang w:val="es-ES_tradnl" w:eastAsia="es-ES"/>
        </w:rPr>
      </w:pPr>
    </w:p>
    <w:p w14:paraId="02911E62" w14:textId="4FCE0F38" w:rsidR="00DF7C51" w:rsidRPr="00391E91" w:rsidRDefault="00DF7C51" w:rsidP="0003360A">
      <w:pPr>
        <w:pStyle w:val="Prrafodelista"/>
        <w:widowControl/>
        <w:numPr>
          <w:ilvl w:val="0"/>
          <w:numId w:val="13"/>
        </w:numPr>
        <w:adjustRightInd w:val="0"/>
        <w:spacing w:line="360" w:lineRule="auto"/>
        <w:jc w:val="center"/>
        <w:rPr>
          <w:rFonts w:ascii="Arial" w:eastAsiaTheme="minorHAnsi" w:hAnsi="Arial" w:cs="Arial"/>
          <w:u w:val="single"/>
          <w:lang w:val="es-CO"/>
        </w:rPr>
      </w:pPr>
      <w:r w:rsidRPr="00391E91">
        <w:rPr>
          <w:rFonts w:ascii="Arial" w:eastAsiaTheme="minorHAnsi" w:hAnsi="Arial" w:cs="Arial"/>
          <w:b/>
          <w:bCs/>
          <w:u w:val="single"/>
          <w:lang w:val="es-CO"/>
        </w:rPr>
        <w:t>MEDIOS DE PRUEBA</w:t>
      </w:r>
    </w:p>
    <w:p w14:paraId="2F2AB3E2" w14:textId="77777777" w:rsidR="00DF7C51" w:rsidRPr="00391E91" w:rsidRDefault="00DF7C51" w:rsidP="0003360A">
      <w:pPr>
        <w:widowControl/>
        <w:adjustRightInd w:val="0"/>
        <w:spacing w:line="360" w:lineRule="auto"/>
        <w:ind w:left="360"/>
        <w:rPr>
          <w:rFonts w:ascii="Arial" w:eastAsiaTheme="minorHAnsi" w:hAnsi="Arial" w:cs="Arial"/>
          <w:u w:val="single"/>
          <w:lang w:val="es-CO"/>
        </w:rPr>
      </w:pPr>
    </w:p>
    <w:p w14:paraId="14473F31" w14:textId="4ABD03B1" w:rsidR="00DF7C51" w:rsidRPr="00391E91" w:rsidRDefault="00DF7C51" w:rsidP="0003360A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  <w:r w:rsidRPr="00DF7C51">
        <w:rPr>
          <w:rFonts w:ascii="Arial" w:eastAsiaTheme="minorHAnsi" w:hAnsi="Arial" w:cs="Arial"/>
          <w:lang w:val="es-CO"/>
        </w:rPr>
        <w:t xml:space="preserve">Para que sean tenidas como prueba a favor de mi representada, solicito respetuosamente que se tengan como medios de prueba las siguientes: </w:t>
      </w:r>
    </w:p>
    <w:p w14:paraId="504384ED" w14:textId="77777777" w:rsidR="00DF7C51" w:rsidRPr="00DF7C51" w:rsidRDefault="00DF7C51" w:rsidP="0003360A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</w:p>
    <w:p w14:paraId="3CEFF3D4" w14:textId="1F082711" w:rsidR="00DF7C51" w:rsidRDefault="00DF7C51" w:rsidP="0003360A">
      <w:pPr>
        <w:widowControl/>
        <w:adjustRightInd w:val="0"/>
        <w:spacing w:line="360" w:lineRule="auto"/>
        <w:rPr>
          <w:rFonts w:ascii="Arial" w:eastAsiaTheme="minorHAnsi" w:hAnsi="Arial" w:cs="Arial"/>
          <w:b/>
          <w:bCs/>
          <w:lang w:val="es-CO"/>
        </w:rPr>
      </w:pPr>
      <w:r w:rsidRPr="00DF7C51">
        <w:rPr>
          <w:rFonts w:ascii="Arial" w:eastAsiaTheme="minorHAnsi" w:hAnsi="Arial" w:cs="Arial"/>
          <w:b/>
          <w:bCs/>
          <w:lang w:val="es-CO"/>
        </w:rPr>
        <w:t xml:space="preserve">DOCUMENTALES: </w:t>
      </w:r>
    </w:p>
    <w:p w14:paraId="16CF7345" w14:textId="77777777" w:rsidR="00DF501E" w:rsidRPr="00DF7C51" w:rsidRDefault="00DF501E" w:rsidP="0003360A">
      <w:pPr>
        <w:widowControl/>
        <w:adjustRightInd w:val="0"/>
        <w:spacing w:line="360" w:lineRule="auto"/>
        <w:rPr>
          <w:rFonts w:ascii="Arial" w:eastAsiaTheme="minorHAnsi" w:hAnsi="Arial" w:cs="Arial"/>
          <w:lang w:val="es-CO"/>
        </w:rPr>
      </w:pPr>
    </w:p>
    <w:p w14:paraId="5C69DAFD" w14:textId="6AC0FF6A" w:rsidR="00DF7C51" w:rsidRPr="00391E91" w:rsidRDefault="00DF7C51" w:rsidP="0003360A">
      <w:pPr>
        <w:pStyle w:val="Prrafodelista"/>
        <w:widowControl/>
        <w:numPr>
          <w:ilvl w:val="0"/>
          <w:numId w:val="18"/>
        </w:numPr>
        <w:adjustRightInd w:val="0"/>
        <w:spacing w:after="158" w:line="360" w:lineRule="auto"/>
        <w:jc w:val="both"/>
        <w:rPr>
          <w:rFonts w:ascii="Arial" w:eastAsiaTheme="minorHAnsi" w:hAnsi="Arial" w:cs="Arial"/>
          <w:lang w:val="es-CO"/>
        </w:rPr>
      </w:pPr>
      <w:r w:rsidRPr="00391E91">
        <w:rPr>
          <w:rFonts w:ascii="Arial" w:eastAsiaTheme="minorHAnsi" w:hAnsi="Arial" w:cs="Arial"/>
          <w:lang w:val="es-CO"/>
        </w:rPr>
        <w:t xml:space="preserve">Sentencia de primera instancia proferida por el Juzgado 44 Civil Circuito de Bogotá </w:t>
      </w:r>
      <w:r w:rsidR="00B94314" w:rsidRPr="00391E91">
        <w:rPr>
          <w:rFonts w:ascii="Arial" w:eastAsiaTheme="minorHAnsi" w:hAnsi="Arial" w:cs="Arial"/>
          <w:lang w:val="es-CO"/>
        </w:rPr>
        <w:t>el 8 de agosto</w:t>
      </w:r>
      <w:r w:rsidRPr="00391E91">
        <w:rPr>
          <w:rFonts w:ascii="Arial" w:eastAsiaTheme="minorHAnsi" w:hAnsi="Arial" w:cs="Arial"/>
          <w:lang w:val="es-CO"/>
        </w:rPr>
        <w:t xml:space="preserve"> de 2024, dentro del radicado </w:t>
      </w:r>
      <w:r w:rsidR="00B94314" w:rsidRPr="00391E91">
        <w:rPr>
          <w:rFonts w:ascii="Arial" w:hAnsi="Arial" w:cs="Arial"/>
          <w:shd w:val="clear" w:color="auto" w:fill="FFFFFF"/>
        </w:rPr>
        <w:t>110013103044-2022-00407-00</w:t>
      </w:r>
    </w:p>
    <w:p w14:paraId="77244674" w14:textId="5ACAA809" w:rsidR="00DF7C51" w:rsidRPr="00391E91" w:rsidRDefault="00B94314" w:rsidP="0003360A">
      <w:pPr>
        <w:pStyle w:val="Prrafodelista"/>
        <w:widowControl/>
        <w:numPr>
          <w:ilvl w:val="0"/>
          <w:numId w:val="18"/>
        </w:numPr>
        <w:adjustRightInd w:val="0"/>
        <w:spacing w:after="158" w:line="360" w:lineRule="auto"/>
        <w:jc w:val="both"/>
        <w:rPr>
          <w:rFonts w:ascii="Arial" w:eastAsiaTheme="minorHAnsi" w:hAnsi="Arial" w:cs="Arial"/>
          <w:lang w:val="es-CO"/>
        </w:rPr>
      </w:pPr>
      <w:r w:rsidRPr="00391E91">
        <w:rPr>
          <w:rFonts w:ascii="Arial" w:eastAsiaTheme="minorHAnsi" w:hAnsi="Arial" w:cs="Arial"/>
          <w:lang w:val="es-CO"/>
        </w:rPr>
        <w:t xml:space="preserve">Sentencia de segunda instancia proferida por </w:t>
      </w:r>
      <w:r w:rsidRPr="00391E91">
        <w:rPr>
          <w:rFonts w:ascii="Arial" w:eastAsiaTheme="minorHAnsi" w:hAnsi="Arial" w:cs="Arial"/>
        </w:rPr>
        <w:t>Sala civil del Tribunal Superior del Distrito judicial de Bogotá el 11 de octubre de 2024 con ponencia de la Magistrada CLARA INÉS MÁRQUEZ BULLA</w:t>
      </w:r>
      <w:r w:rsidRPr="00391E91">
        <w:rPr>
          <w:rFonts w:ascii="Arial" w:eastAsiaTheme="minorHAnsi" w:hAnsi="Arial" w:cs="Arial"/>
          <w:lang w:val="es-CO"/>
        </w:rPr>
        <w:t xml:space="preserve">, dentro del radicado </w:t>
      </w:r>
      <w:r w:rsidRPr="00391E91">
        <w:rPr>
          <w:rFonts w:ascii="Arial" w:hAnsi="Arial" w:cs="Arial"/>
          <w:shd w:val="clear" w:color="auto" w:fill="FFFFFF"/>
        </w:rPr>
        <w:t>110013103044-2022-00407-01</w:t>
      </w:r>
    </w:p>
    <w:p w14:paraId="640306FB" w14:textId="5E330CC6" w:rsidR="00DF7C51" w:rsidRPr="00391E91" w:rsidRDefault="00DF7C51" w:rsidP="0003360A">
      <w:pPr>
        <w:pStyle w:val="Prrafodelista"/>
        <w:widowControl/>
        <w:numPr>
          <w:ilvl w:val="0"/>
          <w:numId w:val="18"/>
        </w:numPr>
        <w:adjustRightInd w:val="0"/>
        <w:spacing w:line="360" w:lineRule="auto"/>
        <w:jc w:val="both"/>
        <w:rPr>
          <w:rFonts w:ascii="Arial" w:eastAsiaTheme="minorHAnsi" w:hAnsi="Arial" w:cs="Arial"/>
          <w:lang w:val="es-CO"/>
        </w:rPr>
      </w:pPr>
      <w:r w:rsidRPr="00391E91">
        <w:rPr>
          <w:rFonts w:ascii="Arial" w:eastAsiaTheme="minorHAnsi" w:hAnsi="Arial" w:cs="Arial"/>
          <w:lang w:val="es-CO"/>
        </w:rPr>
        <w:t xml:space="preserve">Auto del </w:t>
      </w:r>
      <w:r w:rsidR="00B94314" w:rsidRPr="00391E91">
        <w:rPr>
          <w:rFonts w:ascii="Arial" w:eastAsiaTheme="minorHAnsi" w:hAnsi="Arial" w:cs="Arial"/>
          <w:lang w:val="es-CO"/>
        </w:rPr>
        <w:t>19 de noviembre</w:t>
      </w:r>
      <w:r w:rsidRPr="00391E91">
        <w:rPr>
          <w:rFonts w:ascii="Arial" w:eastAsiaTheme="minorHAnsi" w:hAnsi="Arial" w:cs="Arial"/>
          <w:lang w:val="es-CO"/>
        </w:rPr>
        <w:t xml:space="preserve"> de 2024</w:t>
      </w:r>
      <w:r w:rsidR="009A5518" w:rsidRPr="00391E91">
        <w:rPr>
          <w:rFonts w:ascii="Arial" w:eastAsiaTheme="minorHAnsi" w:hAnsi="Arial" w:cs="Arial"/>
          <w:lang w:val="es-CO"/>
        </w:rPr>
        <w:t xml:space="preserve"> del Juzgado 44 Civil Circuito de Bogotá</w:t>
      </w:r>
      <w:r w:rsidRPr="00391E91">
        <w:rPr>
          <w:rFonts w:ascii="Arial" w:eastAsiaTheme="minorHAnsi" w:hAnsi="Arial" w:cs="Arial"/>
          <w:lang w:val="es-CO"/>
        </w:rPr>
        <w:t xml:space="preserve"> publicado </w:t>
      </w:r>
      <w:r w:rsidR="009A5518" w:rsidRPr="00391E91">
        <w:rPr>
          <w:rFonts w:ascii="Arial" w:eastAsiaTheme="minorHAnsi" w:hAnsi="Arial" w:cs="Arial"/>
          <w:lang w:val="es-CO"/>
        </w:rPr>
        <w:t xml:space="preserve">en estados </w:t>
      </w:r>
      <w:r w:rsidRPr="00391E91">
        <w:rPr>
          <w:rFonts w:ascii="Arial" w:eastAsiaTheme="minorHAnsi" w:hAnsi="Arial" w:cs="Arial"/>
          <w:lang w:val="es-CO"/>
        </w:rPr>
        <w:t xml:space="preserve">el </w:t>
      </w:r>
      <w:r w:rsidR="00B94314" w:rsidRPr="00391E91">
        <w:rPr>
          <w:rFonts w:ascii="Arial" w:eastAsiaTheme="minorHAnsi" w:hAnsi="Arial" w:cs="Arial"/>
          <w:lang w:val="es-CO"/>
        </w:rPr>
        <w:t>20 de noviembre</w:t>
      </w:r>
      <w:r w:rsidRPr="00391E91">
        <w:rPr>
          <w:rFonts w:ascii="Arial" w:eastAsiaTheme="minorHAnsi" w:hAnsi="Arial" w:cs="Arial"/>
          <w:lang w:val="es-CO"/>
        </w:rPr>
        <w:t xml:space="preserve"> de 2024, mediante el cual se aprueba</w:t>
      </w:r>
      <w:r w:rsidR="00B94314" w:rsidRPr="00391E91">
        <w:rPr>
          <w:rFonts w:ascii="Arial" w:eastAsiaTheme="minorHAnsi" w:hAnsi="Arial" w:cs="Arial"/>
          <w:lang w:val="es-CO"/>
        </w:rPr>
        <w:t xml:space="preserve"> la liquidación de</w:t>
      </w:r>
      <w:r w:rsidRPr="00391E91">
        <w:rPr>
          <w:rFonts w:ascii="Arial" w:eastAsiaTheme="minorHAnsi" w:hAnsi="Arial" w:cs="Arial"/>
          <w:lang w:val="es-CO"/>
        </w:rPr>
        <w:t xml:space="preserve"> las costas procesales. </w:t>
      </w:r>
    </w:p>
    <w:p w14:paraId="4ACBC212" w14:textId="77777777" w:rsidR="00DF7C51" w:rsidRPr="00391E91" w:rsidRDefault="00DF7C51" w:rsidP="0003360A">
      <w:pPr>
        <w:spacing w:line="360" w:lineRule="auto"/>
        <w:ind w:left="360"/>
        <w:rPr>
          <w:rFonts w:ascii="Arial" w:eastAsia="MS Mincho" w:hAnsi="Arial" w:cs="Arial"/>
          <w:b/>
          <w:u w:val="single"/>
          <w:lang w:val="es-ES_tradnl" w:eastAsia="es-ES"/>
        </w:rPr>
      </w:pPr>
    </w:p>
    <w:p w14:paraId="26257B7F" w14:textId="21335EE2" w:rsidR="0005595C" w:rsidRPr="00391E91" w:rsidRDefault="0005595C" w:rsidP="0003360A">
      <w:pPr>
        <w:pStyle w:val="Prrafodelista"/>
        <w:numPr>
          <w:ilvl w:val="0"/>
          <w:numId w:val="13"/>
        </w:numPr>
        <w:spacing w:line="360" w:lineRule="auto"/>
        <w:jc w:val="center"/>
        <w:rPr>
          <w:rFonts w:ascii="Arial" w:eastAsia="MS Mincho" w:hAnsi="Arial" w:cs="Arial"/>
          <w:b/>
          <w:u w:val="single"/>
          <w:lang w:val="es-ES_tradnl" w:eastAsia="es-ES"/>
        </w:rPr>
      </w:pPr>
      <w:r w:rsidRPr="00391E91">
        <w:rPr>
          <w:rFonts w:ascii="Arial" w:eastAsia="MS Mincho" w:hAnsi="Arial" w:cs="Arial"/>
          <w:b/>
          <w:bCs/>
          <w:u w:val="single"/>
          <w:lang w:val="es-ES_tradnl" w:eastAsia="es-ES"/>
        </w:rPr>
        <w:lastRenderedPageBreak/>
        <w:t>NOTIFICACIONES</w:t>
      </w:r>
    </w:p>
    <w:p w14:paraId="06FF7C13" w14:textId="77777777" w:rsidR="0005595C" w:rsidRPr="00391E91" w:rsidRDefault="0005595C" w:rsidP="0003360A">
      <w:pPr>
        <w:spacing w:line="360" w:lineRule="auto"/>
        <w:contextualSpacing/>
        <w:jc w:val="both"/>
        <w:rPr>
          <w:rFonts w:ascii="Arial" w:eastAsia="MS Mincho" w:hAnsi="Arial" w:cs="Arial"/>
          <w:lang w:val="es-ES_tradnl" w:eastAsia="es-ES"/>
        </w:rPr>
      </w:pPr>
    </w:p>
    <w:p w14:paraId="12479C94" w14:textId="3F75B3BE" w:rsidR="0005595C" w:rsidRPr="00391E91" w:rsidRDefault="0005595C" w:rsidP="0003360A">
      <w:pPr>
        <w:tabs>
          <w:tab w:val="left" w:pos="5626"/>
        </w:tabs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91E91">
        <w:rPr>
          <w:rFonts w:ascii="Arial" w:hAnsi="Arial" w:cs="Arial"/>
        </w:rPr>
        <w:t>La parte actora en el lugar indicado en la demanda</w:t>
      </w:r>
      <w:r w:rsidR="00B94314" w:rsidRPr="00391E91">
        <w:rPr>
          <w:rFonts w:ascii="Arial" w:hAnsi="Arial" w:cs="Arial"/>
        </w:rPr>
        <w:t>:</w:t>
      </w:r>
      <w:r w:rsidR="00391E91">
        <w:rPr>
          <w:rFonts w:ascii="Arial" w:hAnsi="Arial" w:cs="Arial"/>
        </w:rPr>
        <w:t xml:space="preserve"> </w:t>
      </w:r>
      <w:r w:rsidR="00B94314" w:rsidRPr="00391E91">
        <w:rPr>
          <w:rFonts w:ascii="Arial" w:hAnsi="Arial" w:cs="Arial"/>
          <w:shd w:val="clear" w:color="auto" w:fill="FFFFFF"/>
        </w:rPr>
        <w:t>Carrera 14C No. 157–40 Interior 15, de la ciudad de Bogotá D.C.</w:t>
      </w:r>
      <w:r w:rsidR="00391E91">
        <w:rPr>
          <w:rFonts w:ascii="Arial" w:hAnsi="Arial" w:cs="Arial"/>
          <w:shd w:val="clear" w:color="auto" w:fill="FFFFFF"/>
        </w:rPr>
        <w:t xml:space="preserve">, </w:t>
      </w:r>
      <w:r w:rsidR="00B94314" w:rsidRPr="00391E91">
        <w:rPr>
          <w:rFonts w:ascii="Arial" w:hAnsi="Arial" w:cs="Arial"/>
          <w:b/>
          <w:bCs/>
          <w:shd w:val="clear" w:color="auto" w:fill="FFFFFF"/>
        </w:rPr>
        <w:t xml:space="preserve">Correo electrónico: </w:t>
      </w:r>
      <w:hyperlink r:id="rId11" w:history="1">
        <w:r w:rsidR="00B94314" w:rsidRPr="00391E91">
          <w:rPr>
            <w:rStyle w:val="Hipervnculo"/>
            <w:rFonts w:ascii="Arial" w:hAnsi="Arial" w:cs="Arial"/>
            <w:color w:val="auto"/>
            <w:shd w:val="clear" w:color="auto" w:fill="FFFFFF"/>
          </w:rPr>
          <w:t>anadediosalvarez@gmail.com</w:t>
        </w:r>
      </w:hyperlink>
      <w:r w:rsidR="00B94314" w:rsidRPr="00391E91">
        <w:rPr>
          <w:rFonts w:ascii="Arial" w:hAnsi="Arial" w:cs="Arial"/>
          <w:shd w:val="clear" w:color="auto" w:fill="FFFFFF"/>
        </w:rPr>
        <w:t xml:space="preserve"> </w:t>
      </w:r>
      <w:r w:rsidR="00391E91">
        <w:rPr>
          <w:rFonts w:ascii="Arial" w:hAnsi="Arial" w:cs="Arial"/>
          <w:shd w:val="clear" w:color="auto" w:fill="FFFFFF"/>
        </w:rPr>
        <w:t xml:space="preserve">y </w:t>
      </w:r>
      <w:r w:rsidR="00B94314" w:rsidRPr="00391E91">
        <w:rPr>
          <w:rFonts w:ascii="Arial" w:hAnsi="Arial" w:cs="Arial"/>
          <w:b/>
          <w:bCs/>
          <w:shd w:val="clear" w:color="auto" w:fill="FFFFFF"/>
        </w:rPr>
        <w:t xml:space="preserve">Celular: </w:t>
      </w:r>
      <w:r w:rsidR="00B94314" w:rsidRPr="00391E91">
        <w:rPr>
          <w:rFonts w:ascii="Arial" w:hAnsi="Arial" w:cs="Arial"/>
          <w:shd w:val="clear" w:color="auto" w:fill="FFFFFF"/>
        </w:rPr>
        <w:t>3223467319</w:t>
      </w:r>
      <w:r w:rsidR="00DF501E">
        <w:rPr>
          <w:rFonts w:ascii="Arial" w:hAnsi="Arial" w:cs="Arial"/>
          <w:shd w:val="clear" w:color="auto" w:fill="FFFFFF"/>
        </w:rPr>
        <w:t xml:space="preserve">, </w:t>
      </w:r>
      <w:r w:rsidR="00DF501E">
        <w:t>mismos canales señalados en el proceso declarativo.</w:t>
      </w:r>
      <w:r w:rsidR="00DF501E">
        <w:rPr>
          <w:rStyle w:val="Refdecomentario"/>
        </w:rPr>
        <w:t xml:space="preserve"> </w:t>
      </w:r>
    </w:p>
    <w:p w14:paraId="604E8BAB" w14:textId="77777777" w:rsidR="0005595C" w:rsidRPr="00391E91" w:rsidRDefault="0005595C" w:rsidP="0003360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050F7E9" w14:textId="4F770B55" w:rsidR="0005595C" w:rsidRPr="00391E91" w:rsidRDefault="0005595C" w:rsidP="0003360A">
      <w:pPr>
        <w:spacing w:line="360" w:lineRule="auto"/>
        <w:jc w:val="both"/>
        <w:rPr>
          <w:rFonts w:ascii="Arial" w:hAnsi="Arial" w:cs="Arial"/>
          <w:lang w:val="es-ES_tradnl" w:eastAsia="es-ES"/>
        </w:rPr>
      </w:pPr>
      <w:r w:rsidRPr="00391E91">
        <w:rPr>
          <w:rFonts w:ascii="Arial" w:hAnsi="Arial" w:cs="Arial"/>
        </w:rPr>
        <w:t xml:space="preserve">Mi representada ALLIANZ SEGUROS VIDA S.A. recibirá notificaciones </w:t>
      </w:r>
      <w:r w:rsidR="0003360A">
        <w:rPr>
          <w:rFonts w:ascii="Arial" w:hAnsi="Arial" w:cs="Arial"/>
        </w:rPr>
        <w:t xml:space="preserve">en el </w:t>
      </w:r>
      <w:r w:rsidRPr="00391E91">
        <w:rPr>
          <w:rFonts w:ascii="Arial" w:hAnsi="Arial" w:cs="Arial"/>
          <w:lang w:val="es-ES_tradnl" w:eastAsia="es-ES"/>
        </w:rPr>
        <w:t xml:space="preserve">correo electrónico: </w:t>
      </w:r>
      <w:hyperlink r:id="rId12" w:history="1">
        <w:r w:rsidRPr="00391E91">
          <w:rPr>
            <w:rStyle w:val="Hipervnculo"/>
            <w:rFonts w:ascii="Arial" w:hAnsi="Arial" w:cs="Arial"/>
            <w:color w:val="auto"/>
            <w:lang w:val="es-ES_tradnl" w:eastAsia="es-ES"/>
          </w:rPr>
          <w:t>notificacionesjudiciales@allianz.co</w:t>
        </w:r>
      </w:hyperlink>
      <w:r w:rsidRPr="00391E91">
        <w:rPr>
          <w:rFonts w:ascii="Arial" w:hAnsi="Arial" w:cs="Arial"/>
          <w:lang w:val="es-ES_tradnl" w:eastAsia="es-ES"/>
        </w:rPr>
        <w:t xml:space="preserve"> </w:t>
      </w:r>
    </w:p>
    <w:p w14:paraId="7D4388D9" w14:textId="77777777" w:rsidR="0005595C" w:rsidRPr="00391E91" w:rsidRDefault="0005595C" w:rsidP="0003360A">
      <w:pPr>
        <w:spacing w:line="360" w:lineRule="auto"/>
        <w:jc w:val="both"/>
        <w:rPr>
          <w:rFonts w:ascii="Arial" w:hAnsi="Arial" w:cs="Arial"/>
          <w:b/>
          <w:iCs/>
        </w:rPr>
      </w:pPr>
    </w:p>
    <w:p w14:paraId="22E5D98E" w14:textId="77777777" w:rsidR="0005595C" w:rsidRPr="00391E91" w:rsidRDefault="0005595C" w:rsidP="0003360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391E91">
        <w:rPr>
          <w:rFonts w:ascii="Arial" w:hAnsi="Arial" w:cs="Arial"/>
        </w:rPr>
        <w:t xml:space="preserve">Al suscrito en la </w:t>
      </w:r>
      <w:proofErr w:type="spellStart"/>
      <w:r w:rsidRPr="00391E91">
        <w:rPr>
          <w:rFonts w:ascii="Arial" w:hAnsi="Arial" w:cs="Arial"/>
        </w:rPr>
        <w:t>Cra</w:t>
      </w:r>
      <w:proofErr w:type="spellEnd"/>
      <w:r w:rsidRPr="00391E91">
        <w:rPr>
          <w:rFonts w:ascii="Arial" w:hAnsi="Arial" w:cs="Arial"/>
        </w:rPr>
        <w:t xml:space="preserve"> 11A No.94A-23 </w:t>
      </w:r>
      <w:proofErr w:type="spellStart"/>
      <w:r w:rsidRPr="00391E91">
        <w:rPr>
          <w:rFonts w:ascii="Arial" w:hAnsi="Arial" w:cs="Arial"/>
        </w:rPr>
        <w:t>Of</w:t>
      </w:r>
      <w:proofErr w:type="spellEnd"/>
      <w:r w:rsidRPr="00391E91">
        <w:rPr>
          <w:rFonts w:ascii="Arial" w:hAnsi="Arial" w:cs="Arial"/>
        </w:rPr>
        <w:t xml:space="preserve">. 201 de la ciudad de Bogotá o en la dirección electrónica: </w:t>
      </w:r>
      <w:hyperlink r:id="rId13" w:history="1">
        <w:r w:rsidRPr="00391E91">
          <w:rPr>
            <w:rStyle w:val="Hipervnculo"/>
            <w:rFonts w:ascii="Arial" w:hAnsi="Arial" w:cs="Arial"/>
            <w:color w:val="auto"/>
          </w:rPr>
          <w:t>notificaciones@gha.com.co</w:t>
        </w:r>
      </w:hyperlink>
      <w:r w:rsidRPr="00391E91">
        <w:rPr>
          <w:rStyle w:val="Hipervnculo"/>
          <w:rFonts w:ascii="Arial" w:hAnsi="Arial" w:cs="Arial"/>
          <w:color w:val="auto"/>
        </w:rPr>
        <w:t xml:space="preserve"> </w:t>
      </w:r>
      <w:r w:rsidRPr="00391E91">
        <w:rPr>
          <w:rFonts w:ascii="Arial" w:hAnsi="Arial" w:cs="Arial"/>
        </w:rPr>
        <w:t xml:space="preserve"> </w:t>
      </w:r>
    </w:p>
    <w:p w14:paraId="66D7E5A4" w14:textId="77777777" w:rsidR="0005595C" w:rsidRPr="00391E91" w:rsidRDefault="0005595C" w:rsidP="0003360A">
      <w:pPr>
        <w:spacing w:line="360" w:lineRule="auto"/>
        <w:contextualSpacing/>
        <w:rPr>
          <w:rFonts w:ascii="Arial" w:eastAsia="MS Mincho" w:hAnsi="Arial" w:cs="Arial"/>
          <w:bCs/>
          <w:lang w:val="es-ES_tradnl" w:eastAsia="es-ES"/>
        </w:rPr>
      </w:pPr>
    </w:p>
    <w:p w14:paraId="0391A23E" w14:textId="77777777" w:rsidR="0005595C" w:rsidRPr="00391E91" w:rsidRDefault="0005595C" w:rsidP="0003360A">
      <w:pPr>
        <w:spacing w:line="360" w:lineRule="auto"/>
        <w:contextualSpacing/>
        <w:rPr>
          <w:rFonts w:ascii="Arial" w:hAnsi="Arial" w:cs="Arial"/>
          <w:b/>
          <w:bCs/>
          <w:lang w:val="es-ES_tradnl" w:eastAsia="es-ES"/>
        </w:rPr>
      </w:pPr>
      <w:r w:rsidRPr="00391E91">
        <w:rPr>
          <w:rFonts w:ascii="Arial" w:hAnsi="Arial" w:cs="Arial"/>
          <w:lang w:val="es-ES_tradnl" w:eastAsia="es-ES"/>
        </w:rPr>
        <w:t>Atentamente,</w:t>
      </w:r>
      <w:r w:rsidRPr="00391E91">
        <w:rPr>
          <w:rFonts w:ascii="Arial" w:hAnsi="Arial" w:cs="Arial"/>
          <w:b/>
          <w:bCs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C7BB8A5" wp14:editId="61678421">
            <wp:simplePos x="0" y="0"/>
            <wp:positionH relativeFrom="margin">
              <wp:posOffset>114935</wp:posOffset>
            </wp:positionH>
            <wp:positionV relativeFrom="paragraph">
              <wp:posOffset>164465</wp:posOffset>
            </wp:positionV>
            <wp:extent cx="2276475" cy="885825"/>
            <wp:effectExtent l="0" t="0" r="0" b="3175"/>
            <wp:wrapNone/>
            <wp:docPr id="2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7.png" descr="Texto, Pizarra&#10;&#10;Descripción generada automáticamente"/>
                    <pic:cNvPicPr preferRelativeResize="0"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9D9F4" w14:textId="77777777" w:rsidR="0005595C" w:rsidRPr="00391E91" w:rsidRDefault="0005595C" w:rsidP="0003360A">
      <w:pPr>
        <w:spacing w:line="360" w:lineRule="auto"/>
        <w:ind w:right="-113"/>
        <w:rPr>
          <w:rFonts w:ascii="Arial" w:hAnsi="Arial" w:cs="Arial"/>
          <w:b/>
          <w:bCs/>
          <w:lang w:val="es-ES_tradnl" w:eastAsia="es-ES"/>
        </w:rPr>
      </w:pPr>
    </w:p>
    <w:p w14:paraId="65FB064F" w14:textId="77777777" w:rsidR="0005595C" w:rsidRPr="00391E91" w:rsidRDefault="0005595C" w:rsidP="0003360A">
      <w:pPr>
        <w:spacing w:line="360" w:lineRule="auto"/>
        <w:ind w:right="-113"/>
        <w:rPr>
          <w:rFonts w:ascii="Arial" w:hAnsi="Arial" w:cs="Arial"/>
          <w:b/>
          <w:bCs/>
          <w:lang w:val="es-ES_tradnl" w:eastAsia="es-ES"/>
        </w:rPr>
      </w:pPr>
    </w:p>
    <w:p w14:paraId="6A2DE607" w14:textId="77777777" w:rsidR="0005595C" w:rsidRPr="00391E91" w:rsidRDefault="0005595C" w:rsidP="0003360A">
      <w:pPr>
        <w:spacing w:line="360" w:lineRule="auto"/>
        <w:ind w:right="-113"/>
        <w:rPr>
          <w:rFonts w:ascii="Arial" w:hAnsi="Arial" w:cs="Arial"/>
          <w:b/>
          <w:bCs/>
          <w:lang w:val="es-ES_tradnl" w:eastAsia="es-ES"/>
        </w:rPr>
      </w:pPr>
      <w:r w:rsidRPr="00391E91">
        <w:rPr>
          <w:rFonts w:ascii="Arial" w:hAnsi="Arial" w:cs="Arial"/>
          <w:b/>
          <w:bCs/>
          <w:lang w:val="es-ES_tradnl" w:eastAsia="es-ES"/>
        </w:rPr>
        <w:t xml:space="preserve">GUSTAVO ALBERTO HERRERA ÁVILA    </w:t>
      </w:r>
    </w:p>
    <w:p w14:paraId="7DDE98DE" w14:textId="77777777" w:rsidR="0005595C" w:rsidRPr="00391E91" w:rsidRDefault="0005595C" w:rsidP="0003360A">
      <w:pPr>
        <w:spacing w:line="360" w:lineRule="auto"/>
        <w:ind w:right="-113"/>
        <w:rPr>
          <w:rFonts w:ascii="Arial" w:hAnsi="Arial" w:cs="Arial"/>
          <w:b/>
          <w:lang w:val="es-ES_tradnl" w:eastAsia="es-ES"/>
        </w:rPr>
      </w:pPr>
      <w:r w:rsidRPr="00391E91">
        <w:rPr>
          <w:rFonts w:ascii="Arial" w:hAnsi="Arial" w:cs="Arial"/>
          <w:lang w:val="es-ES_tradnl" w:eastAsia="es-ES"/>
        </w:rPr>
        <w:t>C.C. No 19.395.114</w:t>
      </w:r>
    </w:p>
    <w:p w14:paraId="5F9B864A" w14:textId="77777777" w:rsidR="0005595C" w:rsidRPr="00391E91" w:rsidRDefault="0005595C" w:rsidP="0003360A">
      <w:pPr>
        <w:spacing w:line="360" w:lineRule="auto"/>
        <w:ind w:right="-113"/>
        <w:rPr>
          <w:rFonts w:ascii="Arial" w:hAnsi="Arial" w:cs="Arial"/>
        </w:rPr>
      </w:pPr>
      <w:r w:rsidRPr="00391E91">
        <w:rPr>
          <w:rFonts w:ascii="Arial" w:hAnsi="Arial" w:cs="Arial"/>
          <w:lang w:val="es-ES_tradnl" w:eastAsia="es-ES"/>
        </w:rPr>
        <w:t>T.P. No. 39.116 del C.S. de la J.</w:t>
      </w:r>
    </w:p>
    <w:p w14:paraId="27F13034" w14:textId="707D8900" w:rsidR="00EA33C3" w:rsidRPr="00391E91" w:rsidRDefault="00EA33C3" w:rsidP="0003360A">
      <w:pPr>
        <w:spacing w:line="360" w:lineRule="auto"/>
        <w:rPr>
          <w:rFonts w:ascii="Arial" w:hAnsi="Arial" w:cs="Arial"/>
        </w:rPr>
      </w:pPr>
    </w:p>
    <w:sectPr w:rsidR="00EA33C3" w:rsidRPr="00391E91" w:rsidSect="00A40DE9">
      <w:headerReference w:type="default" r:id="rId15"/>
      <w:footerReference w:type="default" r:id="rId16"/>
      <w:pgSz w:w="12240" w:h="15840" w:code="1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CC31" w14:textId="77777777" w:rsidR="00966D90" w:rsidRDefault="00966D90" w:rsidP="0025591F">
      <w:r>
        <w:separator/>
      </w:r>
    </w:p>
  </w:endnote>
  <w:endnote w:type="continuationSeparator" w:id="0">
    <w:p w14:paraId="6D255205" w14:textId="77777777" w:rsidR="00966D90" w:rsidRDefault="00966D90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1F61" w14:textId="257C1814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011798B" wp14:editId="2824C388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2AD07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2DF4B5A5" w14:textId="5B56A198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1798B" id="Grupo 6" o:spid="_x0000_s1026" style="position:absolute;margin-left:560.4pt;margin-top:-43.9pt;width:611.6pt;height:147.1pt;z-index:-251654144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Hii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Cfh4on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bjwgAAANoAAAAPAAAAZHJzL2Rvd25yZXYueG1sRI9La8Mw&#10;EITvhfwHsYHcGjkl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D7iIbj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<v:textbox>
                  <w:txbxContent>
                    <w:p w14:paraId="1942AD07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2DF4B5A5" w14:textId="5B56A198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58F57659" w14:textId="46CC17DA" w:rsidR="00416F84" w:rsidRDefault="00416F84" w:rsidP="00416F84">
    <w:pPr>
      <w:ind w:left="7080" w:firstLine="708"/>
      <w:rPr>
        <w:color w:val="222A35" w:themeColor="text2" w:themeShade="80"/>
      </w:rPr>
    </w:pPr>
  </w:p>
  <w:p w14:paraId="5BCA1151" w14:textId="24B47E13" w:rsidR="00416F84" w:rsidRDefault="00957B78" w:rsidP="00416F84">
    <w:pPr>
      <w:ind w:left="7080" w:firstLine="708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9AE166" wp14:editId="110F91F2">
              <wp:simplePos x="0" y="0"/>
              <wp:positionH relativeFrom="page">
                <wp:posOffset>180340</wp:posOffset>
              </wp:positionH>
              <wp:positionV relativeFrom="bottomMargin">
                <wp:posOffset>909955</wp:posOffset>
              </wp:positionV>
              <wp:extent cx="835660" cy="396875"/>
              <wp:effectExtent l="0" t="0" r="0" b="31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8D026F" w14:textId="77777777" w:rsidR="00957B78" w:rsidRPr="00825E7C" w:rsidRDefault="00957B78" w:rsidP="00957B78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 w:rsidRPr="00825E7C"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9AE166" id="Rectángulo 7" o:spid="_x0000_s1030" style="position:absolute;left:0;text-align:left;margin-left:14.2pt;margin-top:71.65pt;width:65.8pt;height:3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" filled="f" stroked="f" strokeweight="1pt">
              <v:textbox>
                <w:txbxContent>
                  <w:p w14:paraId="6C8D026F" w14:textId="77777777" w:rsidR="00957B78" w:rsidRPr="00825E7C" w:rsidRDefault="00957B78" w:rsidP="00957B78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 w:rsidRPr="00825E7C"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720745B0" w14:textId="2429CFB2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1C09550B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2D105440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F5EB" w14:textId="77777777" w:rsidR="00966D90" w:rsidRDefault="00966D90" w:rsidP="0025591F">
      <w:r>
        <w:separator/>
      </w:r>
    </w:p>
  </w:footnote>
  <w:footnote w:type="continuationSeparator" w:id="0">
    <w:p w14:paraId="2BDDB8E9" w14:textId="77777777" w:rsidR="00966D90" w:rsidRDefault="00966D90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07C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8240" behindDoc="1" locked="0" layoutInCell="1" allowOverlap="1" wp14:anchorId="3173ADB7" wp14:editId="2FB8D2F9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D41"/>
    <w:multiLevelType w:val="hybridMultilevel"/>
    <w:tmpl w:val="87AC605E"/>
    <w:lvl w:ilvl="0" w:tplc="626430D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6386C"/>
    <w:multiLevelType w:val="hybridMultilevel"/>
    <w:tmpl w:val="2ADC7D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DAD"/>
    <w:multiLevelType w:val="hybridMultilevel"/>
    <w:tmpl w:val="DFCAE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2AE3"/>
    <w:multiLevelType w:val="hybridMultilevel"/>
    <w:tmpl w:val="E5769654"/>
    <w:lvl w:ilvl="0" w:tplc="C0E462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445F9E"/>
    <w:multiLevelType w:val="hybridMultilevel"/>
    <w:tmpl w:val="B68480BE"/>
    <w:lvl w:ilvl="0" w:tplc="93140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638"/>
    <w:multiLevelType w:val="hybridMultilevel"/>
    <w:tmpl w:val="8482FB2A"/>
    <w:lvl w:ilvl="0" w:tplc="276228D8">
      <w:start w:val="1"/>
      <w:numFmt w:val="bullet"/>
      <w:lvlText w:val="¬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52161"/>
    <w:multiLevelType w:val="hybridMultilevel"/>
    <w:tmpl w:val="826C01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8EFEA"/>
    <w:multiLevelType w:val="hybridMultilevel"/>
    <w:tmpl w:val="FB6DCD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F22A58"/>
    <w:multiLevelType w:val="hybridMultilevel"/>
    <w:tmpl w:val="954E6BBA"/>
    <w:lvl w:ilvl="0" w:tplc="77765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B368F"/>
    <w:multiLevelType w:val="hybridMultilevel"/>
    <w:tmpl w:val="2402EC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14E44"/>
    <w:multiLevelType w:val="hybridMultilevel"/>
    <w:tmpl w:val="2BB40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46A4"/>
    <w:multiLevelType w:val="hybridMultilevel"/>
    <w:tmpl w:val="26643F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E0CF9"/>
    <w:multiLevelType w:val="hybridMultilevel"/>
    <w:tmpl w:val="69869F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5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D0DEF"/>
    <w:multiLevelType w:val="hybridMultilevel"/>
    <w:tmpl w:val="3E8E6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AA3D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5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5"/>
  </w:num>
  <w:num w:numId="15">
    <w:abstractNumId w:val="17"/>
  </w:num>
  <w:num w:numId="16">
    <w:abstractNumId w:val="1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05F33"/>
    <w:rsid w:val="000229F8"/>
    <w:rsid w:val="00023472"/>
    <w:rsid w:val="0003111F"/>
    <w:rsid w:val="0003360A"/>
    <w:rsid w:val="00033706"/>
    <w:rsid w:val="00047BB5"/>
    <w:rsid w:val="0005595C"/>
    <w:rsid w:val="000679B7"/>
    <w:rsid w:val="000B2774"/>
    <w:rsid w:val="000C2815"/>
    <w:rsid w:val="000F1277"/>
    <w:rsid w:val="00102E1A"/>
    <w:rsid w:val="00105AEE"/>
    <w:rsid w:val="00107CC8"/>
    <w:rsid w:val="00110A86"/>
    <w:rsid w:val="001124A6"/>
    <w:rsid w:val="0012207F"/>
    <w:rsid w:val="001257B4"/>
    <w:rsid w:val="00142851"/>
    <w:rsid w:val="00157D44"/>
    <w:rsid w:val="001925A0"/>
    <w:rsid w:val="00194DAC"/>
    <w:rsid w:val="001A00AA"/>
    <w:rsid w:val="001A1649"/>
    <w:rsid w:val="001A2BB9"/>
    <w:rsid w:val="001A7FC8"/>
    <w:rsid w:val="001D1FFD"/>
    <w:rsid w:val="001D3E55"/>
    <w:rsid w:val="001E27CF"/>
    <w:rsid w:val="001E3F11"/>
    <w:rsid w:val="001E4B5F"/>
    <w:rsid w:val="002047EF"/>
    <w:rsid w:val="00233615"/>
    <w:rsid w:val="00234F3F"/>
    <w:rsid w:val="00254E27"/>
    <w:rsid w:val="0025591F"/>
    <w:rsid w:val="00256AE8"/>
    <w:rsid w:val="00260066"/>
    <w:rsid w:val="0026739B"/>
    <w:rsid w:val="00267DDC"/>
    <w:rsid w:val="00272427"/>
    <w:rsid w:val="00281D90"/>
    <w:rsid w:val="00286348"/>
    <w:rsid w:val="00296C64"/>
    <w:rsid w:val="002B26FD"/>
    <w:rsid w:val="002B5E76"/>
    <w:rsid w:val="002C03D5"/>
    <w:rsid w:val="002D6332"/>
    <w:rsid w:val="0032173D"/>
    <w:rsid w:val="0035032C"/>
    <w:rsid w:val="00355D7D"/>
    <w:rsid w:val="003722B3"/>
    <w:rsid w:val="00375AFE"/>
    <w:rsid w:val="00391E91"/>
    <w:rsid w:val="0039768A"/>
    <w:rsid w:val="003C5BCE"/>
    <w:rsid w:val="003E51C3"/>
    <w:rsid w:val="003F26B0"/>
    <w:rsid w:val="00416F84"/>
    <w:rsid w:val="004247BC"/>
    <w:rsid w:val="0042497F"/>
    <w:rsid w:val="0043658C"/>
    <w:rsid w:val="00464765"/>
    <w:rsid w:val="00470810"/>
    <w:rsid w:val="0047443B"/>
    <w:rsid w:val="00495DE8"/>
    <w:rsid w:val="004A356B"/>
    <w:rsid w:val="004A6396"/>
    <w:rsid w:val="004C01CE"/>
    <w:rsid w:val="004C463F"/>
    <w:rsid w:val="004F3BF9"/>
    <w:rsid w:val="00500DCB"/>
    <w:rsid w:val="005047E1"/>
    <w:rsid w:val="00505F3C"/>
    <w:rsid w:val="005230AA"/>
    <w:rsid w:val="00526862"/>
    <w:rsid w:val="00532704"/>
    <w:rsid w:val="00541212"/>
    <w:rsid w:val="00543F6F"/>
    <w:rsid w:val="00545808"/>
    <w:rsid w:val="005926B7"/>
    <w:rsid w:val="00592F2A"/>
    <w:rsid w:val="005A2DD2"/>
    <w:rsid w:val="005A3F2C"/>
    <w:rsid w:val="005A4D22"/>
    <w:rsid w:val="005D7117"/>
    <w:rsid w:val="00603F4F"/>
    <w:rsid w:val="006259E0"/>
    <w:rsid w:val="0062628F"/>
    <w:rsid w:val="00627880"/>
    <w:rsid w:val="00637020"/>
    <w:rsid w:val="00644E20"/>
    <w:rsid w:val="00661D08"/>
    <w:rsid w:val="006B4852"/>
    <w:rsid w:val="006B7A09"/>
    <w:rsid w:val="006F3F7B"/>
    <w:rsid w:val="007128DA"/>
    <w:rsid w:val="007179BD"/>
    <w:rsid w:val="00720511"/>
    <w:rsid w:val="0072647F"/>
    <w:rsid w:val="007705CE"/>
    <w:rsid w:val="00775CA4"/>
    <w:rsid w:val="00793C8E"/>
    <w:rsid w:val="00796F29"/>
    <w:rsid w:val="007B5B53"/>
    <w:rsid w:val="007C1A65"/>
    <w:rsid w:val="007C489B"/>
    <w:rsid w:val="007D5B40"/>
    <w:rsid w:val="007F632D"/>
    <w:rsid w:val="007F6A39"/>
    <w:rsid w:val="00810AF1"/>
    <w:rsid w:val="00813212"/>
    <w:rsid w:val="00832766"/>
    <w:rsid w:val="00834FFE"/>
    <w:rsid w:val="00846772"/>
    <w:rsid w:val="0085406D"/>
    <w:rsid w:val="00865C65"/>
    <w:rsid w:val="008830A7"/>
    <w:rsid w:val="00884595"/>
    <w:rsid w:val="008A3EE5"/>
    <w:rsid w:val="008C4388"/>
    <w:rsid w:val="008E1952"/>
    <w:rsid w:val="008E4E08"/>
    <w:rsid w:val="008F1E2F"/>
    <w:rsid w:val="008F3E3F"/>
    <w:rsid w:val="008F6BF3"/>
    <w:rsid w:val="00902FC3"/>
    <w:rsid w:val="00911163"/>
    <w:rsid w:val="00922B0F"/>
    <w:rsid w:val="009357D3"/>
    <w:rsid w:val="00955B23"/>
    <w:rsid w:val="00957B78"/>
    <w:rsid w:val="00966D90"/>
    <w:rsid w:val="009865A9"/>
    <w:rsid w:val="00997C0E"/>
    <w:rsid w:val="009A5518"/>
    <w:rsid w:val="009B1B14"/>
    <w:rsid w:val="009D66DE"/>
    <w:rsid w:val="009E0933"/>
    <w:rsid w:val="009F434B"/>
    <w:rsid w:val="009F7868"/>
    <w:rsid w:val="00A13255"/>
    <w:rsid w:val="00A24D4B"/>
    <w:rsid w:val="00A40DE9"/>
    <w:rsid w:val="00A5086D"/>
    <w:rsid w:val="00A62109"/>
    <w:rsid w:val="00A6336F"/>
    <w:rsid w:val="00A832C4"/>
    <w:rsid w:val="00A877E6"/>
    <w:rsid w:val="00A94ED8"/>
    <w:rsid w:val="00AA0CA8"/>
    <w:rsid w:val="00AA4A82"/>
    <w:rsid w:val="00AA5DD7"/>
    <w:rsid w:val="00AB3A2C"/>
    <w:rsid w:val="00AC2A84"/>
    <w:rsid w:val="00AD03AA"/>
    <w:rsid w:val="00B20189"/>
    <w:rsid w:val="00B27818"/>
    <w:rsid w:val="00B27D36"/>
    <w:rsid w:val="00B54DCC"/>
    <w:rsid w:val="00B57BA4"/>
    <w:rsid w:val="00B624D8"/>
    <w:rsid w:val="00B67523"/>
    <w:rsid w:val="00B8124B"/>
    <w:rsid w:val="00B86B7E"/>
    <w:rsid w:val="00B94314"/>
    <w:rsid w:val="00BA33E1"/>
    <w:rsid w:val="00BA6636"/>
    <w:rsid w:val="00BB38A3"/>
    <w:rsid w:val="00BB7105"/>
    <w:rsid w:val="00BE508D"/>
    <w:rsid w:val="00BE6214"/>
    <w:rsid w:val="00BF1A90"/>
    <w:rsid w:val="00C24618"/>
    <w:rsid w:val="00C45C59"/>
    <w:rsid w:val="00C53500"/>
    <w:rsid w:val="00C70FF5"/>
    <w:rsid w:val="00C71D0C"/>
    <w:rsid w:val="00C74BD5"/>
    <w:rsid w:val="00C90C3B"/>
    <w:rsid w:val="00C951B5"/>
    <w:rsid w:val="00C979DA"/>
    <w:rsid w:val="00CD002D"/>
    <w:rsid w:val="00CD152E"/>
    <w:rsid w:val="00CF256A"/>
    <w:rsid w:val="00D04634"/>
    <w:rsid w:val="00D23A48"/>
    <w:rsid w:val="00D72DF3"/>
    <w:rsid w:val="00DA6E27"/>
    <w:rsid w:val="00DB7F36"/>
    <w:rsid w:val="00DE1C34"/>
    <w:rsid w:val="00DE39ED"/>
    <w:rsid w:val="00DF501E"/>
    <w:rsid w:val="00DF69D1"/>
    <w:rsid w:val="00DF7C51"/>
    <w:rsid w:val="00E03D0D"/>
    <w:rsid w:val="00E044F8"/>
    <w:rsid w:val="00E04D69"/>
    <w:rsid w:val="00E20B68"/>
    <w:rsid w:val="00E22852"/>
    <w:rsid w:val="00E23DED"/>
    <w:rsid w:val="00E32B44"/>
    <w:rsid w:val="00E419C8"/>
    <w:rsid w:val="00E43BA7"/>
    <w:rsid w:val="00E50BC7"/>
    <w:rsid w:val="00E52E9B"/>
    <w:rsid w:val="00E56B25"/>
    <w:rsid w:val="00E63CC0"/>
    <w:rsid w:val="00E80815"/>
    <w:rsid w:val="00E8165B"/>
    <w:rsid w:val="00E83B85"/>
    <w:rsid w:val="00E90834"/>
    <w:rsid w:val="00E928A7"/>
    <w:rsid w:val="00EA33C3"/>
    <w:rsid w:val="00EB06B6"/>
    <w:rsid w:val="00EC434B"/>
    <w:rsid w:val="00EC5C08"/>
    <w:rsid w:val="00EE20FB"/>
    <w:rsid w:val="00EE40E3"/>
    <w:rsid w:val="00EE5B9A"/>
    <w:rsid w:val="00EE6487"/>
    <w:rsid w:val="00F17F71"/>
    <w:rsid w:val="00F308D5"/>
    <w:rsid w:val="00F34D52"/>
    <w:rsid w:val="00F95354"/>
    <w:rsid w:val="00F9797F"/>
    <w:rsid w:val="00FA4FFB"/>
    <w:rsid w:val="00FB127B"/>
    <w:rsid w:val="00FC13A6"/>
    <w:rsid w:val="00FD008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C4BD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aliases w:val="Bullets,titulo 3,List Paragraph,Ha,List Paragraph1,Betulia Título 1,Lista HD,Titulo 5,Chulito,Bolita,Párrafo de lista3,BOLA,Párrafo de lista21,Párrafo de lista1,BOLADEF,HOJA,Nivel 1,Titulo 7,Párrafo de lista11"/>
    <w:basedOn w:val="Normal"/>
    <w:link w:val="PrrafodelistaCar"/>
    <w:uiPriority w:val="34"/>
    <w:qFormat/>
    <w:rsid w:val="00E50BC7"/>
    <w:pPr>
      <w:ind w:left="720"/>
      <w:contextualSpacing/>
    </w:pPr>
  </w:style>
  <w:style w:type="character" w:customStyle="1" w:styleId="PrrafodelistaCar">
    <w:name w:val="Párrafo de lista Car"/>
    <w:aliases w:val="Bullets Car,titulo 3 Car,List Paragraph Car,Ha Car,List Paragraph1 Car,Betulia Título 1 Car,Lista HD Car,Titulo 5 Car,Chulito Car,Bolita Car,Párrafo de lista3 Car,BOLA Car,Párrafo de lista21 Car,Párrafo de lista1 Car,BOLADEF Car"/>
    <w:link w:val="Prrafodelista"/>
    <w:uiPriority w:val="34"/>
    <w:locked/>
    <w:rsid w:val="0005595C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526862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911163"/>
    <w:pPr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11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11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116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1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163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otificaciones@gha.com.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otificacionesjudiciales@allianz.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dediosalvarez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Yuliana Valentina Jácome Durán</cp:lastModifiedBy>
  <cp:revision>9</cp:revision>
  <cp:lastPrinted>2024-11-29T19:52:00Z</cp:lastPrinted>
  <dcterms:created xsi:type="dcterms:W3CDTF">2024-11-27T04:23:00Z</dcterms:created>
  <dcterms:modified xsi:type="dcterms:W3CDTF">2024-11-29T19:58:00Z</dcterms:modified>
</cp:coreProperties>
</file>