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931F25">
        <w:rPr>
          <w:rFonts w:ascii="Arial" w:hAnsi="Arial" w:cs="Arial"/>
          <w:b/>
          <w:lang w:val="es-CO"/>
        </w:rPr>
        <w:t>AUDIENCIA DEL ART. 372 DEL C.G.P.</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ED74B4">
        <w:rPr>
          <w:rFonts w:ascii="Arial" w:hAnsi="Arial" w:cs="Arial"/>
          <w:b/>
          <w:lang w:val="es-CO"/>
        </w:rPr>
        <w:t xml:space="preserve">AUDIENCIA </w:t>
      </w:r>
      <w:r w:rsidR="00931F25">
        <w:rPr>
          <w:rFonts w:ascii="Arial" w:hAnsi="Arial" w:cs="Arial"/>
          <w:b/>
          <w:lang w:val="es-CO"/>
        </w:rPr>
        <w:t>INICIAL</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931F25"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EA56F6" w:rsidRDefault="00931F25" w:rsidP="00931F25">
            <w:pPr>
              <w:spacing w:line="360" w:lineRule="auto"/>
              <w:rPr>
                <w:rFonts w:ascii="Arial" w:hAnsi="Arial" w:cs="Arial"/>
                <w:lang w:val="es-CO"/>
              </w:rPr>
            </w:pPr>
            <w:r>
              <w:rPr>
                <w:rFonts w:ascii="Arial" w:hAnsi="Arial" w:cs="Arial"/>
                <w:lang w:val="es-CO"/>
              </w:rPr>
              <w:t>Juzgado Treinta y Seis (36) Civil d</w:t>
            </w:r>
            <w:r w:rsidRPr="00931F25">
              <w:rPr>
                <w:rFonts w:ascii="Arial" w:hAnsi="Arial" w:cs="Arial"/>
                <w:lang w:val="es-CO"/>
              </w:rPr>
              <w:t xml:space="preserve">el Circuito </w:t>
            </w:r>
            <w:r>
              <w:rPr>
                <w:rFonts w:ascii="Arial" w:hAnsi="Arial" w:cs="Arial"/>
                <w:lang w:val="es-CO"/>
              </w:rPr>
              <w:t>d</w:t>
            </w:r>
            <w:r w:rsidRPr="00931F25">
              <w:rPr>
                <w:rFonts w:ascii="Arial" w:hAnsi="Arial" w:cs="Arial"/>
                <w:lang w:val="es-CO"/>
              </w:rPr>
              <w:t>e Bogotá</w:t>
            </w:r>
          </w:p>
        </w:tc>
      </w:tr>
      <w:tr w:rsidR="005A59F9" w:rsidRPr="00D45671"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304B1F" w:rsidP="00931F25">
            <w:pPr>
              <w:spacing w:line="360" w:lineRule="auto"/>
              <w:rPr>
                <w:rFonts w:ascii="Arial" w:hAnsi="Arial" w:cs="Arial"/>
                <w:lang w:val="es-CO"/>
              </w:rPr>
            </w:pPr>
            <w:r w:rsidRPr="00D45671">
              <w:rPr>
                <w:rFonts w:ascii="Arial" w:hAnsi="Arial" w:cs="Arial"/>
                <w:lang w:val="es-CO"/>
              </w:rPr>
              <w:t xml:space="preserve">Responsabilidad Civil </w:t>
            </w:r>
            <w:r w:rsidR="00931F25">
              <w:rPr>
                <w:rFonts w:ascii="Arial" w:hAnsi="Arial" w:cs="Arial"/>
                <w:lang w:val="es-CO"/>
              </w:rPr>
              <w:t>Extrac</w:t>
            </w:r>
            <w:r w:rsidR="003622B4" w:rsidRPr="003622B4">
              <w:rPr>
                <w:rFonts w:ascii="Arial" w:hAnsi="Arial" w:cs="Arial"/>
                <w:lang w:val="es-CO"/>
              </w:rPr>
              <w:t>ontractual</w:t>
            </w:r>
          </w:p>
        </w:tc>
      </w:tr>
      <w:tr w:rsidR="00F248E8" w:rsidRPr="00D45671" w:rsidTr="00A752C5">
        <w:trPr>
          <w:trHeight w:val="384"/>
        </w:trPr>
        <w:tc>
          <w:tcPr>
            <w:tcW w:w="3114" w:type="dxa"/>
          </w:tcPr>
          <w:p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rsidR="00F248E8" w:rsidRPr="008943B2" w:rsidRDefault="00A75B95" w:rsidP="00BA6E36">
            <w:pPr>
              <w:spacing w:line="360" w:lineRule="auto"/>
              <w:rPr>
                <w:rFonts w:ascii="Arial" w:hAnsi="Arial" w:cs="Arial"/>
                <w:lang w:val="es-CO"/>
              </w:rPr>
            </w:pPr>
            <w:r w:rsidRPr="00597B20">
              <w:rPr>
                <w:rFonts w:ascii="Arial" w:hAnsi="Arial" w:cs="Arial"/>
                <w:lang w:val="es-CO"/>
              </w:rPr>
              <w:t>$</w:t>
            </w:r>
            <w:r w:rsidR="006002FB" w:rsidRPr="00597B20">
              <w:rPr>
                <w:rFonts w:ascii="Arial" w:hAnsi="Arial" w:cs="Arial"/>
                <w:lang w:val="es-CO"/>
              </w:rPr>
              <w:t> </w:t>
            </w:r>
            <w:r w:rsidR="00931F25" w:rsidRPr="00931F25">
              <w:rPr>
                <w:rFonts w:ascii="Arial" w:hAnsi="Arial" w:cs="Arial"/>
                <w:lang w:val="es-CO"/>
              </w:rPr>
              <w:t>686.398.952</w:t>
            </w:r>
          </w:p>
        </w:tc>
      </w:tr>
      <w:tr w:rsidR="005A59F9" w:rsidRPr="00931F25" w:rsidTr="000D29A0">
        <w:trPr>
          <w:trHeight w:val="402"/>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rsidR="00931F25" w:rsidRDefault="00B65714" w:rsidP="00931F25">
            <w:pPr>
              <w:spacing w:line="360" w:lineRule="auto"/>
              <w:rPr>
                <w:rFonts w:ascii="Arial" w:hAnsi="Arial" w:cs="Arial"/>
                <w:color w:val="000000"/>
                <w:shd w:val="clear" w:color="auto" w:fill="FFFFFF"/>
                <w:lang w:val="es-CO"/>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proofErr w:type="spellStart"/>
            <w:r w:rsidR="00931F25">
              <w:rPr>
                <w:rFonts w:ascii="Arial" w:hAnsi="Arial" w:cs="Arial"/>
                <w:color w:val="000000"/>
                <w:shd w:val="clear" w:color="auto" w:fill="FFFFFF"/>
                <w:lang w:val="es-CO"/>
              </w:rPr>
              <w:t>Edwar</w:t>
            </w:r>
            <w:proofErr w:type="spellEnd"/>
            <w:r w:rsidR="00931F25">
              <w:rPr>
                <w:rFonts w:ascii="Arial" w:hAnsi="Arial" w:cs="Arial"/>
                <w:color w:val="000000"/>
                <w:shd w:val="clear" w:color="auto" w:fill="FFFFFF"/>
                <w:lang w:val="es-CO"/>
              </w:rPr>
              <w:t xml:space="preserve"> Fabián Sanabria Pinzón</w:t>
            </w:r>
            <w:r w:rsidR="00053841">
              <w:rPr>
                <w:rFonts w:ascii="Arial" w:hAnsi="Arial" w:cs="Arial"/>
                <w:color w:val="000000"/>
                <w:shd w:val="clear" w:color="auto" w:fill="FFFFFF"/>
                <w:lang w:val="es-CO"/>
              </w:rPr>
              <w:t xml:space="preserve"> (lesionado) </w:t>
            </w:r>
          </w:p>
          <w:p w:rsidR="00931F25" w:rsidRDefault="00931F25" w:rsidP="00931F25">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2. Alcira Pinzón</w:t>
            </w:r>
            <w:r w:rsidR="00F817A6">
              <w:rPr>
                <w:rFonts w:ascii="Arial" w:hAnsi="Arial" w:cs="Arial"/>
                <w:color w:val="000000"/>
                <w:shd w:val="clear" w:color="auto" w:fill="FFFFFF"/>
                <w:lang w:val="es-CO"/>
              </w:rPr>
              <w:t xml:space="preserve"> Suá</w:t>
            </w:r>
            <w:r>
              <w:rPr>
                <w:rFonts w:ascii="Arial" w:hAnsi="Arial" w:cs="Arial"/>
                <w:color w:val="000000"/>
                <w:shd w:val="clear" w:color="auto" w:fill="FFFFFF"/>
                <w:lang w:val="es-CO"/>
              </w:rPr>
              <w:t>rez</w:t>
            </w:r>
            <w:r w:rsidR="00053841">
              <w:rPr>
                <w:rFonts w:ascii="Arial" w:hAnsi="Arial" w:cs="Arial"/>
                <w:color w:val="000000"/>
                <w:shd w:val="clear" w:color="auto" w:fill="FFFFFF"/>
                <w:lang w:val="es-CO"/>
              </w:rPr>
              <w:t xml:space="preserve"> (madre)</w:t>
            </w:r>
          </w:p>
          <w:p w:rsidR="00931F25" w:rsidRDefault="00931F25" w:rsidP="00931F25">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 xml:space="preserve">3. </w:t>
            </w:r>
            <w:proofErr w:type="spellStart"/>
            <w:r>
              <w:rPr>
                <w:rFonts w:ascii="Arial" w:hAnsi="Arial" w:cs="Arial"/>
                <w:color w:val="000000"/>
                <w:shd w:val="clear" w:color="auto" w:fill="FFFFFF"/>
                <w:lang w:val="es-CO"/>
              </w:rPr>
              <w:t>Edwar</w:t>
            </w:r>
            <w:proofErr w:type="spellEnd"/>
            <w:r>
              <w:rPr>
                <w:rFonts w:ascii="Arial" w:hAnsi="Arial" w:cs="Arial"/>
                <w:color w:val="000000"/>
                <w:shd w:val="clear" w:color="auto" w:fill="FFFFFF"/>
                <w:lang w:val="es-CO"/>
              </w:rPr>
              <w:t xml:space="preserve"> Andrés Sanabria Muñoz</w:t>
            </w:r>
            <w:r w:rsidR="00053841">
              <w:rPr>
                <w:rFonts w:ascii="Arial" w:hAnsi="Arial" w:cs="Arial"/>
                <w:color w:val="000000"/>
                <w:shd w:val="clear" w:color="auto" w:fill="FFFFFF"/>
                <w:lang w:val="es-CO"/>
              </w:rPr>
              <w:t xml:space="preserve"> (hijo)</w:t>
            </w:r>
          </w:p>
          <w:p w:rsidR="00931F25" w:rsidRDefault="00931F25" w:rsidP="00931F25">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 xml:space="preserve">4. </w:t>
            </w:r>
            <w:r w:rsidRPr="00931F25">
              <w:rPr>
                <w:rFonts w:ascii="Arial" w:hAnsi="Arial" w:cs="Arial"/>
                <w:color w:val="000000"/>
                <w:shd w:val="clear" w:color="auto" w:fill="FFFFFF"/>
                <w:lang w:val="es-CO"/>
              </w:rPr>
              <w:t>Nelson</w:t>
            </w:r>
            <w:r>
              <w:rPr>
                <w:rFonts w:ascii="Arial" w:hAnsi="Arial" w:cs="Arial"/>
                <w:color w:val="000000"/>
                <w:shd w:val="clear" w:color="auto" w:fill="FFFFFF"/>
                <w:lang w:val="es-CO"/>
              </w:rPr>
              <w:t xml:space="preserve"> Manuel Sanabria Sandoval </w:t>
            </w:r>
            <w:r w:rsidR="00053841">
              <w:rPr>
                <w:rFonts w:ascii="Arial" w:hAnsi="Arial" w:cs="Arial"/>
                <w:color w:val="000000"/>
                <w:shd w:val="clear" w:color="auto" w:fill="FFFFFF"/>
                <w:lang w:val="es-CO"/>
              </w:rPr>
              <w:t>(hermano)</w:t>
            </w:r>
          </w:p>
          <w:p w:rsidR="0078252A" w:rsidRPr="00771F6C" w:rsidRDefault="00931F25" w:rsidP="00931F25">
            <w:pPr>
              <w:spacing w:line="360" w:lineRule="auto"/>
              <w:rPr>
                <w:rFonts w:ascii="Arial" w:eastAsia="Times New Roman" w:hAnsi="Arial" w:cs="Arial"/>
                <w:bCs/>
                <w:color w:val="000000" w:themeColor="text1"/>
                <w:lang w:val="es-CO" w:eastAsia="es-ES"/>
              </w:rPr>
            </w:pPr>
            <w:r>
              <w:rPr>
                <w:rFonts w:ascii="Arial" w:hAnsi="Arial" w:cs="Arial"/>
                <w:color w:val="000000"/>
                <w:shd w:val="clear" w:color="auto" w:fill="FFFFFF"/>
                <w:lang w:val="es-CO"/>
              </w:rPr>
              <w:t xml:space="preserve">5. Nelson </w:t>
            </w:r>
            <w:proofErr w:type="spellStart"/>
            <w:r>
              <w:rPr>
                <w:rFonts w:ascii="Arial" w:hAnsi="Arial" w:cs="Arial"/>
                <w:color w:val="000000"/>
                <w:shd w:val="clear" w:color="auto" w:fill="FFFFFF"/>
                <w:lang w:val="es-CO"/>
              </w:rPr>
              <w:t>Giovany</w:t>
            </w:r>
            <w:proofErr w:type="spellEnd"/>
            <w:r>
              <w:rPr>
                <w:rFonts w:ascii="Arial" w:hAnsi="Arial" w:cs="Arial"/>
                <w:color w:val="000000"/>
                <w:shd w:val="clear" w:color="auto" w:fill="FFFFFF"/>
                <w:lang w:val="es-CO"/>
              </w:rPr>
              <w:t xml:space="preserve"> Sanabria Pinzón</w:t>
            </w:r>
            <w:r w:rsidR="00053841">
              <w:rPr>
                <w:rFonts w:ascii="Arial" w:hAnsi="Arial" w:cs="Arial"/>
                <w:color w:val="000000"/>
                <w:shd w:val="clear" w:color="auto" w:fill="FFFFFF"/>
                <w:lang w:val="es-CO"/>
              </w:rPr>
              <w:t xml:space="preserve"> (padre)</w:t>
            </w:r>
          </w:p>
        </w:tc>
      </w:tr>
      <w:tr w:rsidR="00AD0CAC" w:rsidRPr="00931F25"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E476DD"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r w:rsidR="00F817A6">
              <w:rPr>
                <w:rFonts w:ascii="Arial" w:hAnsi="Arial" w:cs="Arial"/>
                <w:lang w:val="es-CO"/>
              </w:rPr>
              <w:t>Omar Juan Carlos Suárez Acevedo</w:t>
            </w:r>
          </w:p>
        </w:tc>
      </w:tr>
      <w:tr w:rsidR="005A59F9" w:rsidRPr="00931F25" w:rsidTr="00871C88">
        <w:trPr>
          <w:trHeight w:val="401"/>
        </w:trPr>
        <w:tc>
          <w:tcPr>
            <w:tcW w:w="3114" w:type="dxa"/>
          </w:tcPr>
          <w:p w:rsidR="005A59F9" w:rsidRPr="00D45671" w:rsidRDefault="005A59F9" w:rsidP="00F817A6">
            <w:pPr>
              <w:spacing w:line="360" w:lineRule="auto"/>
              <w:rPr>
                <w:rFonts w:ascii="Arial" w:hAnsi="Arial" w:cs="Arial"/>
                <w:b/>
                <w:lang w:val="es-CO"/>
              </w:rPr>
            </w:pPr>
            <w:r w:rsidRPr="00D45671">
              <w:rPr>
                <w:rFonts w:ascii="Arial" w:hAnsi="Arial" w:cs="Arial"/>
                <w:b/>
                <w:lang w:val="es-CO"/>
              </w:rPr>
              <w:t xml:space="preserve">Demandados: </w:t>
            </w:r>
          </w:p>
        </w:tc>
        <w:tc>
          <w:tcPr>
            <w:tcW w:w="5714" w:type="dxa"/>
          </w:tcPr>
          <w:p w:rsidR="00614DC7" w:rsidRPr="00834675" w:rsidRDefault="00B65714" w:rsidP="00614DC7">
            <w:pPr>
              <w:spacing w:line="360" w:lineRule="auto"/>
              <w:rPr>
                <w:rStyle w:val="normaltextrun"/>
                <w:rFonts w:ascii="Arial" w:hAnsi="Arial" w:cs="Arial"/>
                <w:lang w:val="es-CO"/>
              </w:rPr>
            </w:pPr>
            <w:r w:rsidRPr="006002FB">
              <w:rPr>
                <w:rFonts w:ascii="Arial" w:hAnsi="Arial" w:cs="Arial"/>
                <w:lang w:val="es-CO"/>
              </w:rPr>
              <w:t xml:space="preserve">1. </w:t>
            </w:r>
            <w:r w:rsidR="00931F25" w:rsidRPr="00931F25">
              <w:rPr>
                <w:rStyle w:val="normaltextrun"/>
                <w:rFonts w:ascii="Arial" w:hAnsi="Arial" w:cs="Arial"/>
                <w:lang w:val="es-CO"/>
              </w:rPr>
              <w:t>La Equidad Seguros Generales O.C.</w:t>
            </w:r>
          </w:p>
          <w:p w:rsidR="0078252A" w:rsidRPr="00E476DD" w:rsidRDefault="00614DC7" w:rsidP="00614DC7">
            <w:pPr>
              <w:spacing w:line="360" w:lineRule="auto"/>
              <w:rPr>
                <w:rFonts w:ascii="Arial" w:hAnsi="Arial" w:cs="Arial"/>
                <w:lang w:val="es-CO"/>
              </w:rPr>
            </w:pPr>
            <w:r w:rsidRPr="00834675">
              <w:rPr>
                <w:rStyle w:val="normaltextrun"/>
                <w:rFonts w:ascii="Arial" w:hAnsi="Arial" w:cs="Arial"/>
                <w:lang w:val="es-CO"/>
              </w:rPr>
              <w:t xml:space="preserve">2. </w:t>
            </w:r>
            <w:r w:rsidR="00931F25" w:rsidRPr="00931F25">
              <w:rPr>
                <w:rFonts w:ascii="Arial" w:eastAsia="Arial Unicode MS" w:hAnsi="Arial" w:cs="Arial"/>
                <w:bCs/>
                <w:color w:val="000000"/>
                <w:lang w:val="es-CO"/>
              </w:rPr>
              <w:t>William Alejandro Aristizábal Álvarez</w:t>
            </w:r>
          </w:p>
        </w:tc>
      </w:tr>
      <w:tr w:rsidR="004E7CCA" w:rsidRPr="00931F25"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D220CD" w:rsidRPr="0078252A" w:rsidRDefault="00931F25" w:rsidP="00771F6C">
            <w:pPr>
              <w:spacing w:line="360" w:lineRule="auto"/>
              <w:rPr>
                <w:rFonts w:ascii="Arial" w:hAnsi="Arial" w:cs="Arial"/>
                <w:highlight w:val="yellow"/>
                <w:lang w:val="es-CO"/>
              </w:rPr>
            </w:pPr>
            <w:r>
              <w:rPr>
                <w:rFonts w:ascii="Arial" w:hAnsi="Arial" w:cs="Arial"/>
                <w:lang w:val="es-CO"/>
              </w:rPr>
              <w:t xml:space="preserve">1. </w:t>
            </w:r>
            <w:r w:rsidRPr="00931F25">
              <w:rPr>
                <w:rStyle w:val="normaltextrun"/>
                <w:rFonts w:ascii="Arial" w:hAnsi="Arial" w:cs="Arial"/>
                <w:lang w:val="es-CO"/>
              </w:rPr>
              <w:t>La Equidad Seguros Generales O.C.</w:t>
            </w:r>
            <w:r>
              <w:rPr>
                <w:rStyle w:val="normaltextrun"/>
                <w:rFonts w:ascii="Arial" w:hAnsi="Arial" w:cs="Arial"/>
                <w:lang w:val="es-CO"/>
              </w:rPr>
              <w:t xml:space="preserve"> </w:t>
            </w:r>
          </w:p>
        </w:tc>
      </w:tr>
      <w:tr w:rsidR="005A59F9" w:rsidRPr="00931F25"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931F25" w:rsidP="00910CF0">
            <w:pPr>
              <w:spacing w:line="360" w:lineRule="auto"/>
              <w:rPr>
                <w:rFonts w:ascii="Arial" w:hAnsi="Arial" w:cs="Arial"/>
                <w:highlight w:val="yellow"/>
                <w:lang w:val="es-CO"/>
              </w:rPr>
            </w:pPr>
            <w:r w:rsidRPr="00931F25">
              <w:rPr>
                <w:rFonts w:ascii="Arial" w:eastAsia="Times New Roman" w:hAnsi="Arial" w:cs="Arial"/>
                <w:lang w:val="es-CO" w:eastAsia="es-ES"/>
              </w:rPr>
              <w:t>110013103036-2020-00320-00</w:t>
            </w:r>
          </w:p>
        </w:tc>
      </w:tr>
      <w:tr w:rsidR="00ED74B4" w:rsidRPr="00931F25" w:rsidTr="000D29A0">
        <w:trPr>
          <w:trHeight w:val="414"/>
        </w:trPr>
        <w:tc>
          <w:tcPr>
            <w:tcW w:w="3114" w:type="dxa"/>
          </w:tcPr>
          <w:p w:rsidR="00ED74B4" w:rsidRPr="00D45671" w:rsidRDefault="00614DC7" w:rsidP="00890EE2">
            <w:pPr>
              <w:spacing w:line="360" w:lineRule="auto"/>
              <w:rPr>
                <w:rFonts w:ascii="Arial" w:hAnsi="Arial" w:cs="Arial"/>
                <w:b/>
                <w:lang w:val="es-CO"/>
              </w:rPr>
            </w:pPr>
            <w:r>
              <w:rPr>
                <w:rFonts w:ascii="Arial" w:hAnsi="Arial" w:cs="Arial"/>
                <w:b/>
                <w:lang w:val="es-CO"/>
              </w:rPr>
              <w:t>CASE</w:t>
            </w:r>
            <w:r w:rsidR="00ED74B4">
              <w:rPr>
                <w:rFonts w:ascii="Arial" w:hAnsi="Arial" w:cs="Arial"/>
                <w:b/>
                <w:lang w:val="es-CO"/>
              </w:rPr>
              <w:t>:</w:t>
            </w:r>
          </w:p>
        </w:tc>
        <w:tc>
          <w:tcPr>
            <w:tcW w:w="5714" w:type="dxa"/>
          </w:tcPr>
          <w:p w:rsidR="00ED74B4" w:rsidRDefault="00931F25" w:rsidP="00890EE2">
            <w:pPr>
              <w:spacing w:line="360" w:lineRule="auto"/>
              <w:rPr>
                <w:rFonts w:ascii="Arial" w:eastAsia="Times New Roman" w:hAnsi="Arial" w:cs="Arial"/>
                <w:lang w:val="es-CO" w:eastAsia="es-ES"/>
              </w:rPr>
            </w:pPr>
            <w:r w:rsidRPr="00931F25">
              <w:rPr>
                <w:rFonts w:ascii="Arial" w:eastAsia="Times New Roman" w:hAnsi="Arial" w:cs="Arial"/>
                <w:lang w:val="es-CO" w:eastAsia="es-ES"/>
              </w:rPr>
              <w:t>18815</w:t>
            </w:r>
            <w:r>
              <w:rPr>
                <w:rFonts w:ascii="Arial" w:eastAsia="Times New Roman" w:hAnsi="Arial" w:cs="Arial"/>
                <w:lang w:val="es-CO" w:eastAsia="es-ES"/>
              </w:rPr>
              <w:t xml:space="preserve"> </w:t>
            </w:r>
          </w:p>
        </w:tc>
      </w:tr>
      <w:tr w:rsidR="00ED74B4" w:rsidRPr="00931F25"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83200C" w:rsidRDefault="0083200C" w:rsidP="00890EE2">
      <w:pPr>
        <w:spacing w:after="0" w:line="360" w:lineRule="auto"/>
        <w:jc w:val="both"/>
        <w:rPr>
          <w:rFonts w:ascii="Arial" w:hAnsi="Arial" w:cs="Arial"/>
          <w:lang w:val="es-CO"/>
        </w:rPr>
      </w:pPr>
    </w:p>
    <w:p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335517" w:rsidRPr="003F055C" w:rsidRDefault="00931F25"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diligencia a las 8:00 a. m. del 30</w:t>
      </w:r>
      <w:r w:rsidR="00335517" w:rsidRPr="003F055C">
        <w:rPr>
          <w:rFonts w:ascii="Arial" w:eastAsia="Times New Roman" w:hAnsi="Arial" w:cs="Arial"/>
          <w:bCs/>
          <w:color w:val="000000"/>
          <w:lang w:val="es-CO" w:eastAsia="es-CO"/>
        </w:rPr>
        <w:t xml:space="preserve"> de </w:t>
      </w:r>
      <w:r w:rsidR="00614DC7">
        <w:rPr>
          <w:rFonts w:ascii="Arial" w:eastAsia="Times New Roman" w:hAnsi="Arial" w:cs="Arial"/>
          <w:bCs/>
          <w:color w:val="000000"/>
          <w:lang w:val="es-CO" w:eastAsia="es-CO"/>
        </w:rPr>
        <w:t xml:space="preserve">enero </w:t>
      </w:r>
      <w:r w:rsidR="00335517" w:rsidRPr="003F055C">
        <w:rPr>
          <w:rFonts w:ascii="Arial" w:eastAsia="Times New Roman" w:hAnsi="Arial" w:cs="Arial"/>
          <w:bCs/>
          <w:color w:val="000000"/>
          <w:lang w:val="es-CO" w:eastAsia="es-CO"/>
        </w:rPr>
        <w:t>de 202</w:t>
      </w:r>
      <w:r w:rsidR="00614DC7">
        <w:rPr>
          <w:rFonts w:ascii="Arial" w:eastAsia="Times New Roman" w:hAnsi="Arial" w:cs="Arial"/>
          <w:bCs/>
          <w:color w:val="000000"/>
          <w:lang w:val="es-CO" w:eastAsia="es-CO"/>
        </w:rPr>
        <w:t>4</w:t>
      </w:r>
      <w:r w:rsidR="00335517" w:rsidRPr="003F055C">
        <w:rPr>
          <w:rFonts w:ascii="Arial" w:eastAsia="Times New Roman" w:hAnsi="Arial" w:cs="Arial"/>
          <w:bCs/>
          <w:color w:val="000000"/>
          <w:lang w:val="es-CO" w:eastAsia="es-CO"/>
        </w:rPr>
        <w:t xml:space="preserve">.  </w:t>
      </w:r>
    </w:p>
    <w:p w:rsidR="00335517" w:rsidRPr="003F055C" w:rsidRDefault="00335517" w:rsidP="00335517">
      <w:pPr>
        <w:pStyle w:val="Sinespaciado"/>
        <w:spacing w:line="360" w:lineRule="auto"/>
        <w:rPr>
          <w:rFonts w:ascii="Arial" w:eastAsia="Times New Roman" w:hAnsi="Arial" w:cs="Arial"/>
          <w:bCs/>
          <w:color w:val="000000"/>
          <w:lang w:val="es-CO" w:eastAsia="es-CO"/>
        </w:rPr>
      </w:pPr>
    </w:p>
    <w:p w:rsidR="00335517" w:rsidRPr="00F84FCB"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rsidR="00AE7136" w:rsidRDefault="00335517"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Me reconocen </w:t>
      </w:r>
      <w:r w:rsidRPr="003F055C">
        <w:rPr>
          <w:rFonts w:ascii="Arial" w:eastAsia="Times New Roman" w:hAnsi="Arial" w:cs="Arial"/>
          <w:bCs/>
          <w:color w:val="000000"/>
          <w:lang w:val="es-CO" w:eastAsia="es-CO"/>
        </w:rPr>
        <w:t>personería para actuar como apoderado sustituto</w:t>
      </w:r>
      <w:r w:rsidR="005B1A7E">
        <w:rPr>
          <w:rFonts w:ascii="Arial" w:eastAsia="Times New Roman" w:hAnsi="Arial" w:cs="Arial"/>
          <w:bCs/>
          <w:color w:val="000000"/>
          <w:lang w:val="es-CO" w:eastAsia="es-CO"/>
        </w:rPr>
        <w:t xml:space="preserve"> y representante legal</w:t>
      </w:r>
      <w:r>
        <w:rPr>
          <w:rFonts w:ascii="Arial" w:eastAsia="Times New Roman" w:hAnsi="Arial" w:cs="Arial"/>
          <w:bCs/>
          <w:color w:val="000000"/>
          <w:lang w:val="es-CO" w:eastAsia="es-CO"/>
        </w:rPr>
        <w:t>.</w:t>
      </w:r>
    </w:p>
    <w:p w:rsidR="00BE1FAA" w:rsidRDefault="00BE1FAA" w:rsidP="00335517">
      <w:pPr>
        <w:pStyle w:val="Sinespaciado"/>
        <w:spacing w:line="360" w:lineRule="auto"/>
        <w:jc w:val="both"/>
        <w:rPr>
          <w:rFonts w:ascii="Arial" w:eastAsia="Times New Roman" w:hAnsi="Arial" w:cs="Arial"/>
          <w:bCs/>
          <w:color w:val="000000"/>
          <w:lang w:val="es-CO" w:eastAsia="es-CO"/>
        </w:rPr>
      </w:pPr>
    </w:p>
    <w:p w:rsidR="0093625B" w:rsidRPr="0093625B" w:rsidRDefault="0093625B" w:rsidP="0093625B">
      <w:pPr>
        <w:pStyle w:val="Sinespaciado"/>
        <w:numPr>
          <w:ilvl w:val="0"/>
          <w:numId w:val="1"/>
        </w:numPr>
        <w:spacing w:line="360" w:lineRule="auto"/>
        <w:jc w:val="both"/>
        <w:rPr>
          <w:rFonts w:ascii="Arial" w:eastAsia="Times New Roman" w:hAnsi="Arial" w:cs="Arial"/>
          <w:b/>
          <w:bCs/>
          <w:color w:val="000000"/>
          <w:lang w:val="es-CO" w:eastAsia="es-CO"/>
        </w:rPr>
      </w:pPr>
      <w:r w:rsidRPr="0093625B">
        <w:rPr>
          <w:rFonts w:ascii="Arial" w:eastAsia="Times New Roman" w:hAnsi="Arial" w:cs="Arial"/>
          <w:b/>
          <w:bCs/>
          <w:color w:val="000000"/>
          <w:lang w:val="es-CO" w:eastAsia="es-CO"/>
        </w:rPr>
        <w:t>Conciliación.</w:t>
      </w:r>
    </w:p>
    <w:p w:rsidR="005B1A7E" w:rsidRDefault="003D33CE" w:rsidP="004979F3">
      <w:pPr>
        <w:pStyle w:val="Sinespaciado"/>
        <w:spacing w:line="360" w:lineRule="auto"/>
        <w:jc w:val="both"/>
        <w:rPr>
          <w:rStyle w:val="normaltextrun"/>
          <w:rFonts w:ascii="Arial" w:hAnsi="Arial" w:cs="Arial"/>
          <w:lang w:val="es-CO"/>
        </w:rPr>
      </w:pPr>
      <w:r>
        <w:rPr>
          <w:rFonts w:ascii="Arial" w:eastAsia="Times New Roman" w:hAnsi="Arial" w:cs="Arial"/>
          <w:bCs/>
          <w:color w:val="000000"/>
          <w:lang w:val="es-CO" w:eastAsia="es-CO"/>
        </w:rPr>
        <w:t xml:space="preserve">A pesar de lograr un acuerdo conciliatorio por la </w:t>
      </w:r>
      <w:r>
        <w:rPr>
          <w:rFonts w:ascii="Arial" w:hAnsi="Arial" w:cs="Arial"/>
          <w:lang w:val="es-CO"/>
        </w:rPr>
        <w:t xml:space="preserve">suma </w:t>
      </w:r>
      <w:r w:rsidRPr="008918F1">
        <w:rPr>
          <w:rFonts w:ascii="Arial" w:hAnsi="Arial" w:cs="Arial"/>
          <w:lang w:val="es-CO"/>
        </w:rPr>
        <w:t>t</w:t>
      </w:r>
      <w:r>
        <w:rPr>
          <w:rFonts w:ascii="Arial" w:hAnsi="Arial" w:cs="Arial"/>
          <w:lang w:val="es-CO"/>
        </w:rPr>
        <w:t>otal, única y definitiva de $ 135.000.000</w:t>
      </w:r>
      <w:r w:rsidR="004979F3">
        <w:rPr>
          <w:rFonts w:ascii="Arial" w:hAnsi="Arial" w:cs="Arial"/>
          <w:lang w:val="es-CO"/>
        </w:rPr>
        <w:t xml:space="preserve"> </w:t>
      </w:r>
      <w:r w:rsidR="004979F3">
        <w:rPr>
          <w:rFonts w:ascii="Arial" w:hAnsi="Arial" w:cs="Arial"/>
          <w:lang w:val="es-CO"/>
        </w:rPr>
        <w:t xml:space="preserve">los cuales serán pagados por </w:t>
      </w:r>
      <w:r w:rsidR="004979F3" w:rsidRPr="00931F25">
        <w:rPr>
          <w:rStyle w:val="normaltextrun"/>
          <w:rFonts w:ascii="Arial" w:hAnsi="Arial" w:cs="Arial"/>
          <w:lang w:val="es-CO"/>
        </w:rPr>
        <w:t>La Equidad Seguros Generales O.C.</w:t>
      </w:r>
      <w:r w:rsidR="004979F3">
        <w:rPr>
          <w:rStyle w:val="normaltextrun"/>
          <w:rFonts w:ascii="Arial" w:hAnsi="Arial" w:cs="Arial"/>
          <w:lang w:val="es-CO"/>
        </w:rPr>
        <w:t xml:space="preserve">, la jueza no permitió que entre los documentos requeridos para el pago se mencionara el </w:t>
      </w:r>
      <w:r w:rsidR="004979F3">
        <w:rPr>
          <w:rStyle w:val="normaltextrun"/>
          <w:rFonts w:ascii="Arial" w:hAnsi="Arial" w:cs="Arial"/>
          <w:lang w:val="es-CO"/>
        </w:rPr>
        <w:lastRenderedPageBreak/>
        <w:t xml:space="preserve">desistimiento de la acción penal, indicando que aquí solo se conciliaban las pretensiones civiles. </w:t>
      </w:r>
    </w:p>
    <w:p w:rsidR="004979F3" w:rsidRDefault="004979F3" w:rsidP="004979F3">
      <w:pPr>
        <w:pStyle w:val="Sinespaciado"/>
        <w:spacing w:line="360" w:lineRule="auto"/>
        <w:jc w:val="both"/>
        <w:rPr>
          <w:rStyle w:val="normaltextrun"/>
          <w:rFonts w:ascii="Arial" w:hAnsi="Arial" w:cs="Arial"/>
          <w:lang w:val="es-CO"/>
        </w:rPr>
      </w:pPr>
    </w:p>
    <w:p w:rsidR="004979F3" w:rsidRDefault="004979F3" w:rsidP="004979F3">
      <w:pPr>
        <w:pStyle w:val="Sinespaciado"/>
        <w:spacing w:line="360" w:lineRule="auto"/>
        <w:jc w:val="both"/>
        <w:rPr>
          <w:rStyle w:val="normaltextrun"/>
          <w:rFonts w:ascii="Arial" w:hAnsi="Arial" w:cs="Arial"/>
          <w:lang w:val="es-CO"/>
        </w:rPr>
      </w:pPr>
      <w:r>
        <w:rPr>
          <w:rStyle w:val="normaltextrun"/>
          <w:rFonts w:ascii="Arial" w:hAnsi="Arial" w:cs="Arial"/>
          <w:lang w:val="es-CO"/>
        </w:rPr>
        <w:t>En razón a lo anterior y a pesar de múltiples explicaciones, como apoderado manifiesto que no puedo celebrar el acuerdo conciliatorio sin mencionar ese documento. Por lo anterior, entre las partes decidimos suspender el proceso hasta el 15 de marzo de 2024, indicando que elaboraremos</w:t>
      </w:r>
      <w:r w:rsidR="00362242">
        <w:rPr>
          <w:rStyle w:val="normaltextrun"/>
          <w:rFonts w:ascii="Arial" w:hAnsi="Arial" w:cs="Arial"/>
          <w:lang w:val="es-CO"/>
        </w:rPr>
        <w:t xml:space="preserve"> un</w:t>
      </w:r>
      <w:r>
        <w:rPr>
          <w:rStyle w:val="normaltextrun"/>
          <w:rFonts w:ascii="Arial" w:hAnsi="Arial" w:cs="Arial"/>
          <w:lang w:val="es-CO"/>
        </w:rPr>
        <w:t xml:space="preserve"> contrato de transacción en el cual se puedan plasmar todas las condiciones de la aseguradora.</w:t>
      </w:r>
      <w:r w:rsidR="00A613DF">
        <w:rPr>
          <w:rStyle w:val="normaltextrun"/>
          <w:rFonts w:ascii="Arial" w:hAnsi="Arial" w:cs="Arial"/>
          <w:lang w:val="es-CO"/>
        </w:rPr>
        <w:t xml:space="preserve"> Dicho documento será remitido hoy al abogado de la activa para que inicien con su firma y autenticación</w:t>
      </w:r>
      <w:r w:rsidR="00362242">
        <w:rPr>
          <w:rStyle w:val="normaltextrun"/>
          <w:rFonts w:ascii="Arial" w:hAnsi="Arial" w:cs="Arial"/>
          <w:lang w:val="es-CO"/>
        </w:rPr>
        <w:t xml:space="preserve">. </w:t>
      </w:r>
      <w:bookmarkStart w:id="0" w:name="_GoBack"/>
      <w:bookmarkEnd w:id="0"/>
      <w:r w:rsidR="00A613DF">
        <w:rPr>
          <w:rStyle w:val="normaltextrun"/>
          <w:rFonts w:ascii="Arial" w:hAnsi="Arial" w:cs="Arial"/>
          <w:lang w:val="es-CO"/>
        </w:rPr>
        <w:t xml:space="preserve"> </w:t>
      </w:r>
    </w:p>
    <w:p w:rsidR="00167D0A" w:rsidRDefault="00167D0A" w:rsidP="00335517">
      <w:pPr>
        <w:pStyle w:val="Sinespaciado"/>
        <w:spacing w:line="360" w:lineRule="auto"/>
        <w:jc w:val="both"/>
        <w:rPr>
          <w:rFonts w:ascii="Arial" w:eastAsia="Times New Roman" w:hAnsi="Arial" w:cs="Arial"/>
          <w:bCs/>
          <w:color w:val="000000"/>
          <w:lang w:val="es-CO" w:eastAsia="es-CO"/>
        </w:rPr>
      </w:pPr>
    </w:p>
    <w:p w:rsidR="005B1A7E" w:rsidRDefault="0093625B" w:rsidP="0093625B">
      <w:pPr>
        <w:pStyle w:val="Sinespaciado"/>
        <w:spacing w:line="360" w:lineRule="auto"/>
        <w:jc w:val="center"/>
        <w:rPr>
          <w:rFonts w:ascii="Arial" w:eastAsia="Times New Roman" w:hAnsi="Arial" w:cs="Arial"/>
          <w:bCs/>
          <w:color w:val="000000"/>
          <w:lang w:val="es-CO" w:eastAsia="es-CO"/>
        </w:rPr>
      </w:pPr>
      <w:r w:rsidRPr="0093625B">
        <w:rPr>
          <w:rFonts w:ascii="Arial" w:eastAsia="Times New Roman" w:hAnsi="Arial" w:cs="Arial"/>
          <w:bCs/>
          <w:color w:val="000000"/>
          <w:lang w:val="es-CO" w:eastAsia="es-CO"/>
        </w:rPr>
        <w:drawing>
          <wp:inline distT="0" distB="0" distL="0" distR="0" wp14:anchorId="6718040F" wp14:editId="59A578B0">
            <wp:extent cx="3861891" cy="3518611"/>
            <wp:effectExtent l="0" t="0" r="571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66581" cy="3522884"/>
                    </a:xfrm>
                    <a:prstGeom prst="rect">
                      <a:avLst/>
                    </a:prstGeom>
                  </pic:spPr>
                </pic:pic>
              </a:graphicData>
            </a:graphic>
          </wp:inline>
        </w:drawing>
      </w:r>
    </w:p>
    <w:p w:rsidR="005B1A7E" w:rsidRDefault="005B1A7E" w:rsidP="00335517">
      <w:pPr>
        <w:pStyle w:val="Sinespaciado"/>
        <w:spacing w:line="360" w:lineRule="auto"/>
        <w:jc w:val="both"/>
        <w:rPr>
          <w:rFonts w:ascii="Arial" w:eastAsia="Times New Roman" w:hAnsi="Arial" w:cs="Arial"/>
          <w:bCs/>
          <w:color w:val="000000"/>
          <w:lang w:val="es-CO" w:eastAsia="es-CO"/>
        </w:rPr>
      </w:pPr>
    </w:p>
    <w:p w:rsidR="00AF21BB" w:rsidRPr="004979F3" w:rsidRDefault="00AF21BB" w:rsidP="00AF21BB">
      <w:pPr>
        <w:pStyle w:val="Sinespaciado"/>
        <w:numPr>
          <w:ilvl w:val="0"/>
          <w:numId w:val="1"/>
        </w:numPr>
        <w:spacing w:line="360" w:lineRule="auto"/>
        <w:jc w:val="both"/>
        <w:rPr>
          <w:rFonts w:ascii="Arial" w:eastAsia="Times New Roman" w:hAnsi="Arial" w:cs="Arial"/>
          <w:b/>
          <w:bCs/>
          <w:color w:val="000000"/>
          <w:lang w:val="es-CO" w:eastAsia="es-CO"/>
        </w:rPr>
      </w:pPr>
      <w:r w:rsidRPr="004979F3">
        <w:rPr>
          <w:rStyle w:val="normaltextrun"/>
          <w:rFonts w:ascii="Arial" w:hAnsi="Arial" w:cs="Arial"/>
          <w:b/>
          <w:lang w:val="es-CO"/>
        </w:rPr>
        <w:t xml:space="preserve">Suspensión del proceso.    </w:t>
      </w:r>
    </w:p>
    <w:p w:rsidR="00CD5DA3" w:rsidRPr="00362242" w:rsidRDefault="00AF21BB" w:rsidP="00362242">
      <w:pPr>
        <w:spacing w:after="0" w:line="360" w:lineRule="auto"/>
        <w:jc w:val="both"/>
        <w:rPr>
          <w:rFonts w:ascii="Arial" w:hAnsi="Arial" w:cs="Arial"/>
          <w:lang w:val="es-CO"/>
        </w:rPr>
      </w:pPr>
      <w:r>
        <w:rPr>
          <w:rFonts w:ascii="Arial" w:hAnsi="Arial" w:cs="Arial"/>
          <w:lang w:val="es-CO"/>
        </w:rPr>
        <w:t xml:space="preserve">Se suspende el proceso a partir de hoy y hasta el 15 de marzo de 2024. </w:t>
      </w:r>
    </w:p>
    <w:sectPr w:rsidR="00CD5DA3" w:rsidRPr="003622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B05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481"/>
    <w:multiLevelType w:val="hybridMultilevel"/>
    <w:tmpl w:val="987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8"/>
  </w:num>
  <w:num w:numId="5">
    <w:abstractNumId w:val="14"/>
  </w:num>
  <w:num w:numId="6">
    <w:abstractNumId w:val="17"/>
  </w:num>
  <w:num w:numId="7">
    <w:abstractNumId w:val="3"/>
  </w:num>
  <w:num w:numId="8">
    <w:abstractNumId w:val="8"/>
  </w:num>
  <w:num w:numId="9">
    <w:abstractNumId w:val="1"/>
  </w:num>
  <w:num w:numId="10">
    <w:abstractNumId w:val="11"/>
  </w:num>
  <w:num w:numId="11">
    <w:abstractNumId w:val="22"/>
  </w:num>
  <w:num w:numId="12">
    <w:abstractNumId w:val="15"/>
  </w:num>
  <w:num w:numId="13">
    <w:abstractNumId w:val="16"/>
  </w:num>
  <w:num w:numId="14">
    <w:abstractNumId w:val="4"/>
  </w:num>
  <w:num w:numId="15">
    <w:abstractNumId w:val="2"/>
  </w:num>
  <w:num w:numId="16">
    <w:abstractNumId w:val="10"/>
  </w:num>
  <w:num w:numId="17">
    <w:abstractNumId w:val="13"/>
  </w:num>
  <w:num w:numId="18">
    <w:abstractNumId w:val="23"/>
  </w:num>
  <w:num w:numId="19">
    <w:abstractNumId w:val="0"/>
  </w:num>
  <w:num w:numId="20">
    <w:abstractNumId w:val="9"/>
  </w:num>
  <w:num w:numId="21">
    <w:abstractNumId w:val="5"/>
  </w:num>
  <w:num w:numId="22">
    <w:abstractNumId w:val="19"/>
  </w:num>
  <w:num w:numId="23">
    <w:abstractNumId w:val="12"/>
  </w:num>
  <w:num w:numId="24">
    <w:abstractNumId w:val="21"/>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023B1"/>
    <w:rsid w:val="0001036C"/>
    <w:rsid w:val="00020AFF"/>
    <w:rsid w:val="0002646E"/>
    <w:rsid w:val="00027026"/>
    <w:rsid w:val="000378FF"/>
    <w:rsid w:val="000401E6"/>
    <w:rsid w:val="00043BF8"/>
    <w:rsid w:val="0004703D"/>
    <w:rsid w:val="00051305"/>
    <w:rsid w:val="00053841"/>
    <w:rsid w:val="000561E3"/>
    <w:rsid w:val="00061AA9"/>
    <w:rsid w:val="000624F7"/>
    <w:rsid w:val="000637C4"/>
    <w:rsid w:val="0006790D"/>
    <w:rsid w:val="00070E13"/>
    <w:rsid w:val="000732FC"/>
    <w:rsid w:val="000803BB"/>
    <w:rsid w:val="00081032"/>
    <w:rsid w:val="000814A0"/>
    <w:rsid w:val="000832F5"/>
    <w:rsid w:val="0009275A"/>
    <w:rsid w:val="0009425E"/>
    <w:rsid w:val="000950CC"/>
    <w:rsid w:val="0009585C"/>
    <w:rsid w:val="000A0B0C"/>
    <w:rsid w:val="000C42E2"/>
    <w:rsid w:val="000C7D0C"/>
    <w:rsid w:val="000D1205"/>
    <w:rsid w:val="000D29A0"/>
    <w:rsid w:val="000D352C"/>
    <w:rsid w:val="000E0DDB"/>
    <w:rsid w:val="000E152D"/>
    <w:rsid w:val="000E55D9"/>
    <w:rsid w:val="000F5E47"/>
    <w:rsid w:val="000F7703"/>
    <w:rsid w:val="00103EFF"/>
    <w:rsid w:val="00106B37"/>
    <w:rsid w:val="001103F0"/>
    <w:rsid w:val="001117B0"/>
    <w:rsid w:val="001130D1"/>
    <w:rsid w:val="001153BA"/>
    <w:rsid w:val="001230A0"/>
    <w:rsid w:val="00127075"/>
    <w:rsid w:val="00132359"/>
    <w:rsid w:val="00144612"/>
    <w:rsid w:val="00154B2D"/>
    <w:rsid w:val="00157628"/>
    <w:rsid w:val="001578A1"/>
    <w:rsid w:val="00162F3C"/>
    <w:rsid w:val="00167D0A"/>
    <w:rsid w:val="00167F7F"/>
    <w:rsid w:val="00175225"/>
    <w:rsid w:val="001760CC"/>
    <w:rsid w:val="00176748"/>
    <w:rsid w:val="001874C9"/>
    <w:rsid w:val="00191D09"/>
    <w:rsid w:val="001938FE"/>
    <w:rsid w:val="00193A57"/>
    <w:rsid w:val="00197005"/>
    <w:rsid w:val="001A2E73"/>
    <w:rsid w:val="001A621B"/>
    <w:rsid w:val="001C1CAD"/>
    <w:rsid w:val="001C5574"/>
    <w:rsid w:val="001D05F0"/>
    <w:rsid w:val="001D1D98"/>
    <w:rsid w:val="001D36E3"/>
    <w:rsid w:val="00203345"/>
    <w:rsid w:val="002046A8"/>
    <w:rsid w:val="00205D7D"/>
    <w:rsid w:val="00206F56"/>
    <w:rsid w:val="00210F15"/>
    <w:rsid w:val="00216DA7"/>
    <w:rsid w:val="00220F12"/>
    <w:rsid w:val="00221D88"/>
    <w:rsid w:val="00223B8F"/>
    <w:rsid w:val="0022625E"/>
    <w:rsid w:val="00230B7A"/>
    <w:rsid w:val="002310EF"/>
    <w:rsid w:val="00235708"/>
    <w:rsid w:val="002409A4"/>
    <w:rsid w:val="00242D72"/>
    <w:rsid w:val="002505F5"/>
    <w:rsid w:val="00250E14"/>
    <w:rsid w:val="00251943"/>
    <w:rsid w:val="0025647F"/>
    <w:rsid w:val="00257FF3"/>
    <w:rsid w:val="00265C55"/>
    <w:rsid w:val="00271354"/>
    <w:rsid w:val="00274570"/>
    <w:rsid w:val="00275389"/>
    <w:rsid w:val="00285939"/>
    <w:rsid w:val="002869B8"/>
    <w:rsid w:val="00292196"/>
    <w:rsid w:val="00295D0E"/>
    <w:rsid w:val="00296307"/>
    <w:rsid w:val="0029679A"/>
    <w:rsid w:val="0029794F"/>
    <w:rsid w:val="002A0676"/>
    <w:rsid w:val="002A35A0"/>
    <w:rsid w:val="002A7EC2"/>
    <w:rsid w:val="002B0C37"/>
    <w:rsid w:val="002B3158"/>
    <w:rsid w:val="002B32DF"/>
    <w:rsid w:val="002C016B"/>
    <w:rsid w:val="002C2593"/>
    <w:rsid w:val="002C351B"/>
    <w:rsid w:val="002C4130"/>
    <w:rsid w:val="002C5489"/>
    <w:rsid w:val="002C728D"/>
    <w:rsid w:val="002C7A17"/>
    <w:rsid w:val="002D1E49"/>
    <w:rsid w:val="002E34C5"/>
    <w:rsid w:val="002E421A"/>
    <w:rsid w:val="002E5A03"/>
    <w:rsid w:val="002E5C0B"/>
    <w:rsid w:val="002F02CA"/>
    <w:rsid w:val="002F2341"/>
    <w:rsid w:val="003032D6"/>
    <w:rsid w:val="00304B1F"/>
    <w:rsid w:val="0031207E"/>
    <w:rsid w:val="003148E8"/>
    <w:rsid w:val="00315143"/>
    <w:rsid w:val="0031716B"/>
    <w:rsid w:val="00326390"/>
    <w:rsid w:val="003269BC"/>
    <w:rsid w:val="00326B20"/>
    <w:rsid w:val="003332CF"/>
    <w:rsid w:val="00334862"/>
    <w:rsid w:val="00335517"/>
    <w:rsid w:val="0034124F"/>
    <w:rsid w:val="00343FAF"/>
    <w:rsid w:val="003472E4"/>
    <w:rsid w:val="0035169F"/>
    <w:rsid w:val="00353F9A"/>
    <w:rsid w:val="00361209"/>
    <w:rsid w:val="00362242"/>
    <w:rsid w:val="003622B4"/>
    <w:rsid w:val="0036291A"/>
    <w:rsid w:val="003665A3"/>
    <w:rsid w:val="00367AB5"/>
    <w:rsid w:val="00373492"/>
    <w:rsid w:val="00374FC0"/>
    <w:rsid w:val="00385E51"/>
    <w:rsid w:val="003871DA"/>
    <w:rsid w:val="00395C18"/>
    <w:rsid w:val="003971B2"/>
    <w:rsid w:val="00397D75"/>
    <w:rsid w:val="003A222D"/>
    <w:rsid w:val="003A242D"/>
    <w:rsid w:val="003A29FD"/>
    <w:rsid w:val="003A35B9"/>
    <w:rsid w:val="003A3C9C"/>
    <w:rsid w:val="003A6A5D"/>
    <w:rsid w:val="003A6B58"/>
    <w:rsid w:val="003B0ADB"/>
    <w:rsid w:val="003C1BA0"/>
    <w:rsid w:val="003C31DF"/>
    <w:rsid w:val="003D01A1"/>
    <w:rsid w:val="003D0E0B"/>
    <w:rsid w:val="003D33CE"/>
    <w:rsid w:val="003E5A29"/>
    <w:rsid w:val="003F5E2C"/>
    <w:rsid w:val="003F62F7"/>
    <w:rsid w:val="003F7923"/>
    <w:rsid w:val="0040104B"/>
    <w:rsid w:val="004158D3"/>
    <w:rsid w:val="0041694C"/>
    <w:rsid w:val="00421F96"/>
    <w:rsid w:val="00424B2C"/>
    <w:rsid w:val="0042639E"/>
    <w:rsid w:val="00432DDF"/>
    <w:rsid w:val="00442F87"/>
    <w:rsid w:val="00443F11"/>
    <w:rsid w:val="004447F6"/>
    <w:rsid w:val="004465FB"/>
    <w:rsid w:val="00447475"/>
    <w:rsid w:val="0045016B"/>
    <w:rsid w:val="0045222F"/>
    <w:rsid w:val="00454422"/>
    <w:rsid w:val="00456A1E"/>
    <w:rsid w:val="00461D03"/>
    <w:rsid w:val="0046581F"/>
    <w:rsid w:val="00465D0E"/>
    <w:rsid w:val="00467DCE"/>
    <w:rsid w:val="00472A5E"/>
    <w:rsid w:val="0047354D"/>
    <w:rsid w:val="004839B0"/>
    <w:rsid w:val="00486FCB"/>
    <w:rsid w:val="0049581A"/>
    <w:rsid w:val="004959AC"/>
    <w:rsid w:val="004979F3"/>
    <w:rsid w:val="004A0AE5"/>
    <w:rsid w:val="004A5581"/>
    <w:rsid w:val="004C3763"/>
    <w:rsid w:val="004C3EA1"/>
    <w:rsid w:val="004D63EB"/>
    <w:rsid w:val="004D690E"/>
    <w:rsid w:val="004E0281"/>
    <w:rsid w:val="004E251C"/>
    <w:rsid w:val="004E58DD"/>
    <w:rsid w:val="004E6B39"/>
    <w:rsid w:val="004E7CCA"/>
    <w:rsid w:val="004F2AED"/>
    <w:rsid w:val="004F3B0F"/>
    <w:rsid w:val="004F456C"/>
    <w:rsid w:val="00506FF7"/>
    <w:rsid w:val="00507CE1"/>
    <w:rsid w:val="00524E33"/>
    <w:rsid w:val="00537EFF"/>
    <w:rsid w:val="00540AC1"/>
    <w:rsid w:val="00543F43"/>
    <w:rsid w:val="00545850"/>
    <w:rsid w:val="005516F1"/>
    <w:rsid w:val="005529E9"/>
    <w:rsid w:val="0055547A"/>
    <w:rsid w:val="0055799D"/>
    <w:rsid w:val="0056080E"/>
    <w:rsid w:val="00566DB0"/>
    <w:rsid w:val="00567687"/>
    <w:rsid w:val="0057074E"/>
    <w:rsid w:val="00575AC8"/>
    <w:rsid w:val="00582078"/>
    <w:rsid w:val="0058367E"/>
    <w:rsid w:val="00586CE6"/>
    <w:rsid w:val="00586DE8"/>
    <w:rsid w:val="00586F9E"/>
    <w:rsid w:val="00595782"/>
    <w:rsid w:val="00595F0A"/>
    <w:rsid w:val="00597B20"/>
    <w:rsid w:val="005A3A1E"/>
    <w:rsid w:val="005A3D75"/>
    <w:rsid w:val="005A49FC"/>
    <w:rsid w:val="005A59F9"/>
    <w:rsid w:val="005A6F16"/>
    <w:rsid w:val="005B1A7E"/>
    <w:rsid w:val="005B7F3F"/>
    <w:rsid w:val="005C1600"/>
    <w:rsid w:val="005D0DA0"/>
    <w:rsid w:val="005D6A8E"/>
    <w:rsid w:val="005D77E4"/>
    <w:rsid w:val="005E4224"/>
    <w:rsid w:val="005E458E"/>
    <w:rsid w:val="005E4B17"/>
    <w:rsid w:val="005F2CC5"/>
    <w:rsid w:val="005F55BF"/>
    <w:rsid w:val="005F7281"/>
    <w:rsid w:val="005F769E"/>
    <w:rsid w:val="006002FB"/>
    <w:rsid w:val="00604576"/>
    <w:rsid w:val="00605E13"/>
    <w:rsid w:val="00605E52"/>
    <w:rsid w:val="006076CE"/>
    <w:rsid w:val="0060788B"/>
    <w:rsid w:val="00611207"/>
    <w:rsid w:val="00614DC7"/>
    <w:rsid w:val="00617826"/>
    <w:rsid w:val="00626BBB"/>
    <w:rsid w:val="00627498"/>
    <w:rsid w:val="006422A3"/>
    <w:rsid w:val="00642C26"/>
    <w:rsid w:val="006526D7"/>
    <w:rsid w:val="0065373C"/>
    <w:rsid w:val="00654BC1"/>
    <w:rsid w:val="006576C2"/>
    <w:rsid w:val="00667AFA"/>
    <w:rsid w:val="006807EF"/>
    <w:rsid w:val="00690A90"/>
    <w:rsid w:val="00691BD2"/>
    <w:rsid w:val="00695017"/>
    <w:rsid w:val="00695BD5"/>
    <w:rsid w:val="006B33D1"/>
    <w:rsid w:val="006B48DD"/>
    <w:rsid w:val="006B529B"/>
    <w:rsid w:val="006B7051"/>
    <w:rsid w:val="006C0C41"/>
    <w:rsid w:val="006C38FE"/>
    <w:rsid w:val="006C67DF"/>
    <w:rsid w:val="006C7851"/>
    <w:rsid w:val="006D0B54"/>
    <w:rsid w:val="006D1285"/>
    <w:rsid w:val="006D190D"/>
    <w:rsid w:val="006D3B6B"/>
    <w:rsid w:val="006D4733"/>
    <w:rsid w:val="006D66E6"/>
    <w:rsid w:val="006E1BEF"/>
    <w:rsid w:val="006E42D5"/>
    <w:rsid w:val="006E48AC"/>
    <w:rsid w:val="006E51DF"/>
    <w:rsid w:val="006F2D8C"/>
    <w:rsid w:val="006F318E"/>
    <w:rsid w:val="006F4AB1"/>
    <w:rsid w:val="0070021A"/>
    <w:rsid w:val="007006CE"/>
    <w:rsid w:val="0070209A"/>
    <w:rsid w:val="00705CDC"/>
    <w:rsid w:val="00710FA4"/>
    <w:rsid w:val="00714C00"/>
    <w:rsid w:val="00714D29"/>
    <w:rsid w:val="00715E79"/>
    <w:rsid w:val="007214E0"/>
    <w:rsid w:val="007312BF"/>
    <w:rsid w:val="00735695"/>
    <w:rsid w:val="007423B7"/>
    <w:rsid w:val="00742D52"/>
    <w:rsid w:val="007555ED"/>
    <w:rsid w:val="00755D1D"/>
    <w:rsid w:val="007571D8"/>
    <w:rsid w:val="00760789"/>
    <w:rsid w:val="0076620E"/>
    <w:rsid w:val="00771F6C"/>
    <w:rsid w:val="0077774C"/>
    <w:rsid w:val="00780846"/>
    <w:rsid w:val="00781429"/>
    <w:rsid w:val="0078252A"/>
    <w:rsid w:val="0078709C"/>
    <w:rsid w:val="007871F7"/>
    <w:rsid w:val="007872AE"/>
    <w:rsid w:val="00790636"/>
    <w:rsid w:val="00791AAB"/>
    <w:rsid w:val="007922AB"/>
    <w:rsid w:val="007961A8"/>
    <w:rsid w:val="007A0888"/>
    <w:rsid w:val="007A45D8"/>
    <w:rsid w:val="007B143B"/>
    <w:rsid w:val="007C23FF"/>
    <w:rsid w:val="007C25CB"/>
    <w:rsid w:val="007C3EAC"/>
    <w:rsid w:val="007C4422"/>
    <w:rsid w:val="007C7C3E"/>
    <w:rsid w:val="007D12F7"/>
    <w:rsid w:val="007D6105"/>
    <w:rsid w:val="007D6478"/>
    <w:rsid w:val="007D76E0"/>
    <w:rsid w:val="007D783A"/>
    <w:rsid w:val="007E0565"/>
    <w:rsid w:val="007E4173"/>
    <w:rsid w:val="007E56F2"/>
    <w:rsid w:val="007E6FAB"/>
    <w:rsid w:val="007F1A0F"/>
    <w:rsid w:val="007F27B5"/>
    <w:rsid w:val="0080240F"/>
    <w:rsid w:val="00813628"/>
    <w:rsid w:val="008136CB"/>
    <w:rsid w:val="00813BEE"/>
    <w:rsid w:val="00815353"/>
    <w:rsid w:val="0081623A"/>
    <w:rsid w:val="00816A8A"/>
    <w:rsid w:val="008209F8"/>
    <w:rsid w:val="0083200C"/>
    <w:rsid w:val="0083444B"/>
    <w:rsid w:val="0083524A"/>
    <w:rsid w:val="008376AB"/>
    <w:rsid w:val="00840788"/>
    <w:rsid w:val="00840BC4"/>
    <w:rsid w:val="00841210"/>
    <w:rsid w:val="008413DA"/>
    <w:rsid w:val="0084321C"/>
    <w:rsid w:val="00843931"/>
    <w:rsid w:val="00844718"/>
    <w:rsid w:val="0084743C"/>
    <w:rsid w:val="008474A3"/>
    <w:rsid w:val="008476AE"/>
    <w:rsid w:val="00850090"/>
    <w:rsid w:val="0085290A"/>
    <w:rsid w:val="00853B78"/>
    <w:rsid w:val="00853CBF"/>
    <w:rsid w:val="00854044"/>
    <w:rsid w:val="00865BDF"/>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A1DBD"/>
    <w:rsid w:val="008C147A"/>
    <w:rsid w:val="008C718F"/>
    <w:rsid w:val="008D566A"/>
    <w:rsid w:val="008D5D0F"/>
    <w:rsid w:val="008E397A"/>
    <w:rsid w:val="008E3A7E"/>
    <w:rsid w:val="008E3BC7"/>
    <w:rsid w:val="008E7A27"/>
    <w:rsid w:val="008F70E7"/>
    <w:rsid w:val="00901FA4"/>
    <w:rsid w:val="00902873"/>
    <w:rsid w:val="00905069"/>
    <w:rsid w:val="00910CF0"/>
    <w:rsid w:val="00920903"/>
    <w:rsid w:val="00920994"/>
    <w:rsid w:val="00923D6C"/>
    <w:rsid w:val="0093058F"/>
    <w:rsid w:val="00931F25"/>
    <w:rsid w:val="0093625B"/>
    <w:rsid w:val="0095311B"/>
    <w:rsid w:val="00953450"/>
    <w:rsid w:val="00954A22"/>
    <w:rsid w:val="0095607A"/>
    <w:rsid w:val="009653B2"/>
    <w:rsid w:val="0096561B"/>
    <w:rsid w:val="00965EAE"/>
    <w:rsid w:val="00972F5C"/>
    <w:rsid w:val="00973910"/>
    <w:rsid w:val="00973B55"/>
    <w:rsid w:val="009803FA"/>
    <w:rsid w:val="00981B65"/>
    <w:rsid w:val="00985259"/>
    <w:rsid w:val="00990636"/>
    <w:rsid w:val="00991376"/>
    <w:rsid w:val="0099193D"/>
    <w:rsid w:val="00992C5E"/>
    <w:rsid w:val="00994B05"/>
    <w:rsid w:val="00995342"/>
    <w:rsid w:val="00995862"/>
    <w:rsid w:val="00995EEB"/>
    <w:rsid w:val="00996A02"/>
    <w:rsid w:val="009A07CD"/>
    <w:rsid w:val="009B14A4"/>
    <w:rsid w:val="009B72C1"/>
    <w:rsid w:val="009B73CF"/>
    <w:rsid w:val="009C0740"/>
    <w:rsid w:val="009C390F"/>
    <w:rsid w:val="009C4D7C"/>
    <w:rsid w:val="009D34B9"/>
    <w:rsid w:val="009D3E17"/>
    <w:rsid w:val="009D4069"/>
    <w:rsid w:val="009D51FF"/>
    <w:rsid w:val="009D6A43"/>
    <w:rsid w:val="009D6D73"/>
    <w:rsid w:val="009D6F43"/>
    <w:rsid w:val="009D7BB0"/>
    <w:rsid w:val="009E1D9D"/>
    <w:rsid w:val="009E47AA"/>
    <w:rsid w:val="009F0638"/>
    <w:rsid w:val="009F3557"/>
    <w:rsid w:val="009F4ED3"/>
    <w:rsid w:val="009F5028"/>
    <w:rsid w:val="00A052A5"/>
    <w:rsid w:val="00A06459"/>
    <w:rsid w:val="00A14954"/>
    <w:rsid w:val="00A15B93"/>
    <w:rsid w:val="00A27338"/>
    <w:rsid w:val="00A2797B"/>
    <w:rsid w:val="00A32534"/>
    <w:rsid w:val="00A352E4"/>
    <w:rsid w:val="00A37EA5"/>
    <w:rsid w:val="00A53394"/>
    <w:rsid w:val="00A540E8"/>
    <w:rsid w:val="00A541A8"/>
    <w:rsid w:val="00A60380"/>
    <w:rsid w:val="00A613DF"/>
    <w:rsid w:val="00A6614B"/>
    <w:rsid w:val="00A723EE"/>
    <w:rsid w:val="00A74C9A"/>
    <w:rsid w:val="00A752C5"/>
    <w:rsid w:val="00A75B95"/>
    <w:rsid w:val="00A828A6"/>
    <w:rsid w:val="00A8488B"/>
    <w:rsid w:val="00A84E4F"/>
    <w:rsid w:val="00A939CB"/>
    <w:rsid w:val="00A954A6"/>
    <w:rsid w:val="00A95EB7"/>
    <w:rsid w:val="00A97EE5"/>
    <w:rsid w:val="00AA08D6"/>
    <w:rsid w:val="00AA4720"/>
    <w:rsid w:val="00AA60CB"/>
    <w:rsid w:val="00AB14BB"/>
    <w:rsid w:val="00AB5691"/>
    <w:rsid w:val="00AB6CD4"/>
    <w:rsid w:val="00AC2F87"/>
    <w:rsid w:val="00AC33C0"/>
    <w:rsid w:val="00AC7B8D"/>
    <w:rsid w:val="00AD0CAC"/>
    <w:rsid w:val="00AD258F"/>
    <w:rsid w:val="00AE1752"/>
    <w:rsid w:val="00AE3D94"/>
    <w:rsid w:val="00AE5610"/>
    <w:rsid w:val="00AE6172"/>
    <w:rsid w:val="00AE7136"/>
    <w:rsid w:val="00AF21BB"/>
    <w:rsid w:val="00AF34DA"/>
    <w:rsid w:val="00AF4CED"/>
    <w:rsid w:val="00AF5BF8"/>
    <w:rsid w:val="00AF6550"/>
    <w:rsid w:val="00B00F39"/>
    <w:rsid w:val="00B016CB"/>
    <w:rsid w:val="00B12A05"/>
    <w:rsid w:val="00B16A39"/>
    <w:rsid w:val="00B23E64"/>
    <w:rsid w:val="00B34819"/>
    <w:rsid w:val="00B35F8C"/>
    <w:rsid w:val="00B42303"/>
    <w:rsid w:val="00B42E2C"/>
    <w:rsid w:val="00B476F7"/>
    <w:rsid w:val="00B529B3"/>
    <w:rsid w:val="00B54F6B"/>
    <w:rsid w:val="00B63346"/>
    <w:rsid w:val="00B65714"/>
    <w:rsid w:val="00B809AF"/>
    <w:rsid w:val="00B81310"/>
    <w:rsid w:val="00B81DC6"/>
    <w:rsid w:val="00B824CF"/>
    <w:rsid w:val="00B8290B"/>
    <w:rsid w:val="00B83E97"/>
    <w:rsid w:val="00B84F6D"/>
    <w:rsid w:val="00B874C6"/>
    <w:rsid w:val="00B90434"/>
    <w:rsid w:val="00B94488"/>
    <w:rsid w:val="00B971FD"/>
    <w:rsid w:val="00BA3A5C"/>
    <w:rsid w:val="00BA5AEE"/>
    <w:rsid w:val="00BA6E36"/>
    <w:rsid w:val="00BA714F"/>
    <w:rsid w:val="00BB7149"/>
    <w:rsid w:val="00BC165F"/>
    <w:rsid w:val="00BC6832"/>
    <w:rsid w:val="00BD10E1"/>
    <w:rsid w:val="00BD1EE7"/>
    <w:rsid w:val="00BD2F32"/>
    <w:rsid w:val="00BD3116"/>
    <w:rsid w:val="00BD7BC1"/>
    <w:rsid w:val="00BE0B22"/>
    <w:rsid w:val="00BE1FAA"/>
    <w:rsid w:val="00BE264F"/>
    <w:rsid w:val="00BE2CB1"/>
    <w:rsid w:val="00BE66EC"/>
    <w:rsid w:val="00BE6BFB"/>
    <w:rsid w:val="00BE7208"/>
    <w:rsid w:val="00BE7885"/>
    <w:rsid w:val="00BF34C7"/>
    <w:rsid w:val="00BF639B"/>
    <w:rsid w:val="00BF69FD"/>
    <w:rsid w:val="00C01335"/>
    <w:rsid w:val="00C068E3"/>
    <w:rsid w:val="00C126FE"/>
    <w:rsid w:val="00C14190"/>
    <w:rsid w:val="00C160B9"/>
    <w:rsid w:val="00C17B70"/>
    <w:rsid w:val="00C267DC"/>
    <w:rsid w:val="00C273F5"/>
    <w:rsid w:val="00C31305"/>
    <w:rsid w:val="00C37A11"/>
    <w:rsid w:val="00C52B87"/>
    <w:rsid w:val="00C6056F"/>
    <w:rsid w:val="00C62965"/>
    <w:rsid w:val="00C70440"/>
    <w:rsid w:val="00C71390"/>
    <w:rsid w:val="00C73130"/>
    <w:rsid w:val="00C74501"/>
    <w:rsid w:val="00C76A17"/>
    <w:rsid w:val="00C903EE"/>
    <w:rsid w:val="00C90B35"/>
    <w:rsid w:val="00C92992"/>
    <w:rsid w:val="00C93572"/>
    <w:rsid w:val="00C936F0"/>
    <w:rsid w:val="00C9419A"/>
    <w:rsid w:val="00C958B9"/>
    <w:rsid w:val="00C9720C"/>
    <w:rsid w:val="00CA0207"/>
    <w:rsid w:val="00CA0825"/>
    <w:rsid w:val="00CA0847"/>
    <w:rsid w:val="00CA1C80"/>
    <w:rsid w:val="00CA317F"/>
    <w:rsid w:val="00CB2A2B"/>
    <w:rsid w:val="00CB61AD"/>
    <w:rsid w:val="00CC0D15"/>
    <w:rsid w:val="00CD554F"/>
    <w:rsid w:val="00CD5DA3"/>
    <w:rsid w:val="00CD7948"/>
    <w:rsid w:val="00CE0180"/>
    <w:rsid w:val="00CE2F24"/>
    <w:rsid w:val="00CF08DE"/>
    <w:rsid w:val="00CF11C2"/>
    <w:rsid w:val="00CF7915"/>
    <w:rsid w:val="00D041E8"/>
    <w:rsid w:val="00D0572E"/>
    <w:rsid w:val="00D15574"/>
    <w:rsid w:val="00D220CD"/>
    <w:rsid w:val="00D22D81"/>
    <w:rsid w:val="00D30C38"/>
    <w:rsid w:val="00D325D1"/>
    <w:rsid w:val="00D342D7"/>
    <w:rsid w:val="00D413A7"/>
    <w:rsid w:val="00D45671"/>
    <w:rsid w:val="00D50014"/>
    <w:rsid w:val="00D541AF"/>
    <w:rsid w:val="00D54444"/>
    <w:rsid w:val="00D54C28"/>
    <w:rsid w:val="00D5500C"/>
    <w:rsid w:val="00D60317"/>
    <w:rsid w:val="00D63A6D"/>
    <w:rsid w:val="00D7250C"/>
    <w:rsid w:val="00D90898"/>
    <w:rsid w:val="00D93BD0"/>
    <w:rsid w:val="00D95721"/>
    <w:rsid w:val="00D979F0"/>
    <w:rsid w:val="00DA1B21"/>
    <w:rsid w:val="00DA4234"/>
    <w:rsid w:val="00DA5F9F"/>
    <w:rsid w:val="00DB0A3C"/>
    <w:rsid w:val="00DB27A9"/>
    <w:rsid w:val="00DB79BC"/>
    <w:rsid w:val="00DC4274"/>
    <w:rsid w:val="00DD5971"/>
    <w:rsid w:val="00DD746B"/>
    <w:rsid w:val="00DE6B4D"/>
    <w:rsid w:val="00DE6BFC"/>
    <w:rsid w:val="00DE7084"/>
    <w:rsid w:val="00DE7FE6"/>
    <w:rsid w:val="00DF1269"/>
    <w:rsid w:val="00DF1676"/>
    <w:rsid w:val="00DF2663"/>
    <w:rsid w:val="00DF756B"/>
    <w:rsid w:val="00E0272B"/>
    <w:rsid w:val="00E05BDA"/>
    <w:rsid w:val="00E05CEA"/>
    <w:rsid w:val="00E06D39"/>
    <w:rsid w:val="00E1110A"/>
    <w:rsid w:val="00E112B0"/>
    <w:rsid w:val="00E12881"/>
    <w:rsid w:val="00E147A7"/>
    <w:rsid w:val="00E304D3"/>
    <w:rsid w:val="00E32F11"/>
    <w:rsid w:val="00E37442"/>
    <w:rsid w:val="00E416C7"/>
    <w:rsid w:val="00E476DD"/>
    <w:rsid w:val="00E50337"/>
    <w:rsid w:val="00E508F1"/>
    <w:rsid w:val="00E50E98"/>
    <w:rsid w:val="00E50F65"/>
    <w:rsid w:val="00E53D3F"/>
    <w:rsid w:val="00E60A9D"/>
    <w:rsid w:val="00E62AF0"/>
    <w:rsid w:val="00E64638"/>
    <w:rsid w:val="00E660C2"/>
    <w:rsid w:val="00E6757E"/>
    <w:rsid w:val="00E7018C"/>
    <w:rsid w:val="00E70A43"/>
    <w:rsid w:val="00E71A49"/>
    <w:rsid w:val="00E81275"/>
    <w:rsid w:val="00E834BA"/>
    <w:rsid w:val="00E841BD"/>
    <w:rsid w:val="00E87708"/>
    <w:rsid w:val="00E95FB0"/>
    <w:rsid w:val="00E971EE"/>
    <w:rsid w:val="00EA0277"/>
    <w:rsid w:val="00EA148C"/>
    <w:rsid w:val="00EA56F6"/>
    <w:rsid w:val="00EA5F16"/>
    <w:rsid w:val="00EB178F"/>
    <w:rsid w:val="00EB233B"/>
    <w:rsid w:val="00EB299E"/>
    <w:rsid w:val="00EB2A1C"/>
    <w:rsid w:val="00EB3E93"/>
    <w:rsid w:val="00EB6522"/>
    <w:rsid w:val="00EB7AB9"/>
    <w:rsid w:val="00EC1B6E"/>
    <w:rsid w:val="00ED0DAB"/>
    <w:rsid w:val="00ED1750"/>
    <w:rsid w:val="00ED3534"/>
    <w:rsid w:val="00ED51AC"/>
    <w:rsid w:val="00ED5737"/>
    <w:rsid w:val="00ED74B4"/>
    <w:rsid w:val="00EE045B"/>
    <w:rsid w:val="00EE1E47"/>
    <w:rsid w:val="00EF786F"/>
    <w:rsid w:val="00F0066E"/>
    <w:rsid w:val="00F03262"/>
    <w:rsid w:val="00F054DD"/>
    <w:rsid w:val="00F06549"/>
    <w:rsid w:val="00F07D7E"/>
    <w:rsid w:val="00F1100E"/>
    <w:rsid w:val="00F148E1"/>
    <w:rsid w:val="00F2078F"/>
    <w:rsid w:val="00F248E8"/>
    <w:rsid w:val="00F25B1B"/>
    <w:rsid w:val="00F26B47"/>
    <w:rsid w:val="00F3173A"/>
    <w:rsid w:val="00F31901"/>
    <w:rsid w:val="00F344BC"/>
    <w:rsid w:val="00F358E6"/>
    <w:rsid w:val="00F50531"/>
    <w:rsid w:val="00F518A1"/>
    <w:rsid w:val="00F51E1B"/>
    <w:rsid w:val="00F604AE"/>
    <w:rsid w:val="00F615C9"/>
    <w:rsid w:val="00F67970"/>
    <w:rsid w:val="00F75158"/>
    <w:rsid w:val="00F77064"/>
    <w:rsid w:val="00F771AA"/>
    <w:rsid w:val="00F809D1"/>
    <w:rsid w:val="00F817A6"/>
    <w:rsid w:val="00F8687D"/>
    <w:rsid w:val="00F90282"/>
    <w:rsid w:val="00F92985"/>
    <w:rsid w:val="00FA4602"/>
    <w:rsid w:val="00FA5BFC"/>
    <w:rsid w:val="00FA74BA"/>
    <w:rsid w:val="00FB0D28"/>
    <w:rsid w:val="00FB2502"/>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BCC8"/>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05503785">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864904335">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69986207">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5794</TotalTime>
  <Pages>2</Pages>
  <Words>286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283</cp:revision>
  <dcterms:created xsi:type="dcterms:W3CDTF">2022-07-06T02:29:00Z</dcterms:created>
  <dcterms:modified xsi:type="dcterms:W3CDTF">2024-01-30T15:14:00Z</dcterms:modified>
</cp:coreProperties>
</file>