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29D77" w14:textId="77777777" w:rsidR="00571C9B" w:rsidRDefault="00571C9B" w:rsidP="00A8049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IDENTIFICACIÓN DEL PROCESO. </w:t>
      </w:r>
    </w:p>
    <w:p w14:paraId="144FB753" w14:textId="77777777" w:rsidR="00571C9B" w:rsidRDefault="00571C9B" w:rsidP="00A80497">
      <w:pPr>
        <w:jc w:val="both"/>
        <w:rPr>
          <w:b/>
          <w:bCs/>
        </w:rPr>
      </w:pPr>
    </w:p>
    <w:p w14:paraId="51389D81" w14:textId="77777777" w:rsidR="00571C9B" w:rsidRDefault="00571C9B" w:rsidP="00A80497">
      <w:pPr>
        <w:jc w:val="both"/>
        <w:rPr>
          <w:b/>
          <w:bCs/>
        </w:rPr>
      </w:pPr>
      <w:r>
        <w:rPr>
          <w:b/>
          <w:bCs/>
        </w:rPr>
        <w:t>JUZGADO 38 ADMINISTRATIVO DEL CIRCUITO DE BOGOTÁ</w:t>
      </w:r>
    </w:p>
    <w:p w14:paraId="03FF3A1B" w14:textId="77777777" w:rsidR="00571C9B" w:rsidRPr="003649AE" w:rsidRDefault="00571C9B" w:rsidP="00A80497">
      <w:pPr>
        <w:jc w:val="both"/>
      </w:pPr>
      <w:r>
        <w:rPr>
          <w:b/>
          <w:bCs/>
        </w:rPr>
        <w:t xml:space="preserve">RADICADO: </w:t>
      </w:r>
      <w:r w:rsidRPr="003649AE">
        <w:t>110013336038202200316-00</w:t>
      </w:r>
    </w:p>
    <w:p w14:paraId="7164C1EC" w14:textId="77777777" w:rsidR="00571C9B" w:rsidRPr="00D21A62" w:rsidRDefault="00571C9B" w:rsidP="00A80497">
      <w:pPr>
        <w:jc w:val="both"/>
        <w:rPr>
          <w:b/>
          <w:bCs/>
        </w:rPr>
      </w:pPr>
      <w:r>
        <w:rPr>
          <w:b/>
          <w:bCs/>
        </w:rPr>
        <w:t xml:space="preserve">DEMANDANTES: </w:t>
      </w:r>
      <w:r w:rsidRPr="003649AE">
        <w:t>RUBY CORTES CASTRO Y OTROS</w:t>
      </w:r>
    </w:p>
    <w:p w14:paraId="417069B4" w14:textId="77777777" w:rsidR="00571C9B" w:rsidRPr="00D21A62" w:rsidRDefault="00571C9B" w:rsidP="00A80497">
      <w:pPr>
        <w:jc w:val="both"/>
        <w:rPr>
          <w:b/>
          <w:bCs/>
        </w:rPr>
      </w:pPr>
      <w:r>
        <w:rPr>
          <w:b/>
          <w:bCs/>
        </w:rPr>
        <w:t>DEMANDADOS</w:t>
      </w:r>
      <w:r w:rsidRPr="003649AE">
        <w:t>: DISTRITO ESPECIAL DE CALI - NACIÓN - MINISTERIO DE DEFENSA - POLICÍA NACIONAL Y OTROS</w:t>
      </w:r>
    </w:p>
    <w:p w14:paraId="1093F8AF" w14:textId="432744FF" w:rsidR="00571C9B" w:rsidRDefault="00571C9B" w:rsidP="00A80497">
      <w:pPr>
        <w:jc w:val="both"/>
        <w:rPr>
          <w:b/>
          <w:bCs/>
        </w:rPr>
      </w:pPr>
      <w:r>
        <w:rPr>
          <w:b/>
          <w:bCs/>
        </w:rPr>
        <w:t xml:space="preserve">LLAMADOS EN GARANTÍA: </w:t>
      </w:r>
      <w:r w:rsidRPr="003649AE">
        <w:t xml:space="preserve">ASEGURADORA SOLIDARIA </w:t>
      </w:r>
      <w:r w:rsidR="003F7780" w:rsidRPr="003649AE">
        <w:t>– HDI – CHUBB – SBS</w:t>
      </w:r>
    </w:p>
    <w:p w14:paraId="3D787F23" w14:textId="4A6CB528" w:rsidR="00B0050A" w:rsidRDefault="00B0050A" w:rsidP="00A80497">
      <w:pPr>
        <w:jc w:val="both"/>
        <w:rPr>
          <w:b/>
          <w:bCs/>
        </w:rPr>
      </w:pPr>
      <w:r>
        <w:rPr>
          <w:b/>
          <w:bCs/>
        </w:rPr>
        <w:t xml:space="preserve">CASE: </w:t>
      </w:r>
      <w:r w:rsidRPr="003649AE">
        <w:t>17785</w:t>
      </w:r>
      <w:r w:rsidRPr="003649AE">
        <w:t xml:space="preserve"> – </w:t>
      </w:r>
      <w:r w:rsidRPr="003649AE">
        <w:t>11937</w:t>
      </w:r>
      <w:r w:rsidRPr="003649AE">
        <w:t xml:space="preserve"> – </w:t>
      </w:r>
      <w:r w:rsidRPr="003649AE">
        <w:t>11937</w:t>
      </w:r>
      <w:r w:rsidRPr="003649AE">
        <w:t xml:space="preserve"> – </w:t>
      </w:r>
      <w:r w:rsidRPr="003649AE">
        <w:t>18393</w:t>
      </w:r>
      <w:r w:rsidRPr="003649AE">
        <w:t xml:space="preserve"> </w:t>
      </w:r>
    </w:p>
    <w:p w14:paraId="6FF9CA1E" w14:textId="77777777" w:rsidR="00E40014" w:rsidRDefault="00E40014" w:rsidP="00A80497">
      <w:pPr>
        <w:jc w:val="both"/>
      </w:pPr>
    </w:p>
    <w:p w14:paraId="55C1CFF0" w14:textId="3A3B1196" w:rsidR="00571C9B" w:rsidRDefault="00571C9B" w:rsidP="00A8049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ETAPAS DE LA AUDIENCIA. </w:t>
      </w:r>
    </w:p>
    <w:p w14:paraId="38BEC6C4" w14:textId="77777777" w:rsidR="00571C9B" w:rsidRDefault="00571C9B" w:rsidP="00A80497">
      <w:pPr>
        <w:jc w:val="both"/>
        <w:rPr>
          <w:b/>
          <w:bCs/>
        </w:rPr>
      </w:pPr>
    </w:p>
    <w:p w14:paraId="7245D10B" w14:textId="60891B0D" w:rsidR="00571C9B" w:rsidRPr="003F7780" w:rsidRDefault="00571C9B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Asistencia: </w:t>
      </w:r>
      <w:r w:rsidR="003F7780">
        <w:t xml:space="preserve">Asisten los apoderados de la parte actora, demandados y llamados en garantía. </w:t>
      </w:r>
    </w:p>
    <w:p w14:paraId="47AE92B2" w14:textId="68BCC94A" w:rsidR="003F7780" w:rsidRDefault="003F7780" w:rsidP="00A80497">
      <w:pPr>
        <w:pStyle w:val="Prrafodelista"/>
        <w:jc w:val="both"/>
        <w:rPr>
          <w:b/>
          <w:bCs/>
        </w:rPr>
      </w:pPr>
    </w:p>
    <w:p w14:paraId="1804BEBF" w14:textId="19539F49" w:rsidR="003F7780" w:rsidRPr="003F7780" w:rsidRDefault="003F7780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Saneamiento: </w:t>
      </w:r>
      <w:r>
        <w:t xml:space="preserve">No se encuentran vicios que deban ser saneados en esta instancia procesal. </w:t>
      </w:r>
    </w:p>
    <w:p w14:paraId="4D8B95AA" w14:textId="77777777" w:rsidR="003F7780" w:rsidRPr="003F7780" w:rsidRDefault="003F7780" w:rsidP="00A80497">
      <w:pPr>
        <w:pStyle w:val="Prrafodelista"/>
        <w:jc w:val="both"/>
        <w:rPr>
          <w:b/>
          <w:bCs/>
        </w:rPr>
      </w:pPr>
    </w:p>
    <w:p w14:paraId="34737CE8" w14:textId="04A6B937" w:rsidR="003F7780" w:rsidRPr="00A80497" w:rsidRDefault="00A80497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Excepciones previas: </w:t>
      </w:r>
      <w:r>
        <w:t xml:space="preserve">No hay excepciones previas por resolver. </w:t>
      </w:r>
    </w:p>
    <w:p w14:paraId="4A21AC97" w14:textId="77777777" w:rsidR="00A80497" w:rsidRPr="00A80497" w:rsidRDefault="00A80497" w:rsidP="00A80497">
      <w:pPr>
        <w:pStyle w:val="Prrafodelista"/>
        <w:jc w:val="both"/>
        <w:rPr>
          <w:b/>
          <w:bCs/>
        </w:rPr>
      </w:pPr>
    </w:p>
    <w:p w14:paraId="4FA36334" w14:textId="57CC5338" w:rsidR="00A80497" w:rsidRPr="00A80497" w:rsidRDefault="00A80497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Fijación del litigio: </w:t>
      </w:r>
      <w:r w:rsidRPr="00A80497">
        <w:t>Corresponde determinar si las entidades demandadas son responsables administrativamente por la</w:t>
      </w:r>
      <w:r>
        <w:rPr>
          <w:b/>
          <w:bCs/>
        </w:rPr>
        <w:t xml:space="preserve"> </w:t>
      </w:r>
      <w:r>
        <w:t>muerte del menor</w:t>
      </w:r>
      <w:r w:rsidR="00B0050A">
        <w:t xml:space="preserve"> de edad JAIR ANDRÉS CORTES CASTRO </w:t>
      </w:r>
      <w:r>
        <w:t>ocurrida</w:t>
      </w:r>
      <w:r w:rsidR="00B0050A">
        <w:t xml:space="preserve"> el 11 de agosto de 2020</w:t>
      </w:r>
      <w:r>
        <w:t xml:space="preserve"> en el barrio Llano Verde en la ciudad de Cali, debido a las omisiones de sus funciones legales. </w:t>
      </w:r>
    </w:p>
    <w:p w14:paraId="6D68087C" w14:textId="77777777" w:rsidR="00A80497" w:rsidRPr="00A80497" w:rsidRDefault="00A80497" w:rsidP="00A80497">
      <w:pPr>
        <w:pStyle w:val="Prrafodelista"/>
        <w:rPr>
          <w:b/>
          <w:bCs/>
        </w:rPr>
      </w:pPr>
    </w:p>
    <w:p w14:paraId="1C831FCF" w14:textId="485D84F7" w:rsidR="00A80497" w:rsidRDefault="00A80497" w:rsidP="00A80497">
      <w:pPr>
        <w:pStyle w:val="Prrafodelista"/>
        <w:jc w:val="both"/>
      </w:pPr>
      <w:r>
        <w:t xml:space="preserve">En caso de encontrar responsabilidad por parte del Distrito Especial de Santiago de Cali, deberá analizar la responsabilidad de las llamadas en garantía para determinar si deben concurrir a la condena en virtud de la Póliza de Responsabilidad Civil Extracontractual. </w:t>
      </w:r>
    </w:p>
    <w:p w14:paraId="3D390554" w14:textId="77777777" w:rsidR="00A80497" w:rsidRDefault="00A80497" w:rsidP="00A80497">
      <w:pPr>
        <w:pStyle w:val="Prrafodelista"/>
        <w:jc w:val="both"/>
      </w:pPr>
    </w:p>
    <w:p w14:paraId="1FDB4CD1" w14:textId="33A17978" w:rsidR="00A80497" w:rsidRPr="00B0050A" w:rsidRDefault="00A80497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Conciliación: </w:t>
      </w:r>
      <w:r>
        <w:t xml:space="preserve">Ninguna de las partes tiene ánimo conciliatorio. Se declara fallida la etapa de conciliación. </w:t>
      </w:r>
    </w:p>
    <w:p w14:paraId="4DB69920" w14:textId="77777777" w:rsidR="00B0050A" w:rsidRPr="00A80497" w:rsidRDefault="00B0050A" w:rsidP="00B0050A">
      <w:pPr>
        <w:pStyle w:val="Prrafodelista"/>
        <w:jc w:val="both"/>
        <w:rPr>
          <w:b/>
          <w:bCs/>
        </w:rPr>
      </w:pPr>
    </w:p>
    <w:p w14:paraId="111729F9" w14:textId="352E523C" w:rsidR="00A80497" w:rsidRDefault="00A80497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Medidas cautelares. </w:t>
      </w:r>
    </w:p>
    <w:p w14:paraId="51C9FD2E" w14:textId="77777777" w:rsidR="00A80497" w:rsidRDefault="00A80497" w:rsidP="00A80497">
      <w:pPr>
        <w:jc w:val="both"/>
        <w:rPr>
          <w:b/>
          <w:bCs/>
        </w:rPr>
      </w:pPr>
    </w:p>
    <w:p w14:paraId="40F2E3E1" w14:textId="6A7B759D" w:rsidR="00A80497" w:rsidRDefault="00A80497" w:rsidP="00A8049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Pruebas. </w:t>
      </w:r>
    </w:p>
    <w:p w14:paraId="0EE9769A" w14:textId="77777777" w:rsidR="00A80497" w:rsidRPr="00A80497" w:rsidRDefault="00A80497" w:rsidP="00A80497">
      <w:pPr>
        <w:pStyle w:val="Prrafodelista"/>
        <w:rPr>
          <w:b/>
          <w:bCs/>
        </w:rPr>
      </w:pPr>
    </w:p>
    <w:p w14:paraId="6A1A52DA" w14:textId="59BB2698" w:rsidR="00A80497" w:rsidRDefault="00A80497" w:rsidP="00A8049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Parte demandante. </w:t>
      </w:r>
    </w:p>
    <w:p w14:paraId="6DBF7E8F" w14:textId="77777777" w:rsidR="00A80497" w:rsidRDefault="00A80497" w:rsidP="00A80497">
      <w:pPr>
        <w:pStyle w:val="Prrafodelista"/>
        <w:ind w:left="1080"/>
        <w:jc w:val="both"/>
        <w:rPr>
          <w:b/>
          <w:bCs/>
        </w:rPr>
      </w:pPr>
    </w:p>
    <w:p w14:paraId="3D241EBF" w14:textId="533A67A8" w:rsidR="00A80497" w:rsidRDefault="00A80497" w:rsidP="00A8049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 xml:space="preserve"> </w:t>
      </w:r>
    </w:p>
    <w:p w14:paraId="1ED8B566" w14:textId="343004C9" w:rsidR="00A80497" w:rsidRDefault="00A80497" w:rsidP="00A8049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Testimonio (A CARGO DE LA PARTE ACTORA)</w:t>
      </w:r>
    </w:p>
    <w:p w14:paraId="2E9EBEBA" w14:textId="6872D11C" w:rsidR="00A80497" w:rsidRPr="00A80497" w:rsidRDefault="00A80497" w:rsidP="00A80497">
      <w:pPr>
        <w:pStyle w:val="Prrafodelista"/>
        <w:ind w:left="1440"/>
        <w:jc w:val="both"/>
      </w:pPr>
      <w:r>
        <w:t>Cada uno debe estar en un lugar diferente</w:t>
      </w:r>
    </w:p>
    <w:p w14:paraId="419E9A68" w14:textId="7C9651EB" w:rsidR="00A80497" w:rsidRDefault="00A80497" w:rsidP="00A80497">
      <w:pPr>
        <w:pStyle w:val="Prrafodelista"/>
        <w:ind w:left="1440"/>
        <w:jc w:val="both"/>
        <w:rPr>
          <w:b/>
          <w:bCs/>
        </w:rPr>
      </w:pPr>
      <w:r w:rsidRPr="00D21A62">
        <w:rPr>
          <w:b/>
          <w:bCs/>
          <w:noProof/>
        </w:rPr>
        <w:drawing>
          <wp:inline distT="0" distB="0" distL="0" distR="0" wp14:anchorId="2DD1AD7E" wp14:editId="021AD3B4">
            <wp:extent cx="5612130" cy="1273175"/>
            <wp:effectExtent l="0" t="0" r="7620" b="3175"/>
            <wp:docPr id="71166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66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1F35" w14:textId="77777777" w:rsidR="00A80497" w:rsidRDefault="00A80497" w:rsidP="00A80497">
      <w:pPr>
        <w:pStyle w:val="Prrafodelista"/>
        <w:ind w:left="1440"/>
        <w:jc w:val="both"/>
        <w:rPr>
          <w:b/>
          <w:bCs/>
        </w:rPr>
      </w:pPr>
    </w:p>
    <w:p w14:paraId="15FE6D2F" w14:textId="7B43FAED" w:rsidR="007D4E07" w:rsidRDefault="00A80497" w:rsidP="007D4E0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Declaración de parte (A cargo del apoderado de la parte demandante)</w:t>
      </w:r>
    </w:p>
    <w:p w14:paraId="2ED9C75B" w14:textId="77777777" w:rsidR="007D4E07" w:rsidRPr="007D4E07" w:rsidRDefault="007D4E07" w:rsidP="007D4E07">
      <w:pPr>
        <w:pStyle w:val="Prrafodelista"/>
        <w:ind w:left="1440"/>
        <w:jc w:val="both"/>
        <w:rPr>
          <w:b/>
          <w:bCs/>
        </w:rPr>
      </w:pPr>
    </w:p>
    <w:p w14:paraId="15B08026" w14:textId="601E0DAE" w:rsidR="00A80497" w:rsidRDefault="00A80497" w:rsidP="00A8049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Distrito de Santiago de Cali. </w:t>
      </w:r>
    </w:p>
    <w:p w14:paraId="1E26DDA2" w14:textId="1E456CC8" w:rsidR="00A80497" w:rsidRDefault="00A80497" w:rsidP="00A8049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 xml:space="preserve">. </w:t>
      </w:r>
    </w:p>
    <w:p w14:paraId="447EDC49" w14:textId="77777777" w:rsidR="007D4E07" w:rsidRDefault="007D4E07" w:rsidP="007D4E07">
      <w:pPr>
        <w:pStyle w:val="Prrafodelista"/>
        <w:ind w:left="1440"/>
        <w:jc w:val="both"/>
        <w:rPr>
          <w:b/>
          <w:bCs/>
        </w:rPr>
      </w:pPr>
    </w:p>
    <w:p w14:paraId="633102BA" w14:textId="261F9D18" w:rsidR="007D4E07" w:rsidRPr="007D4E07" w:rsidRDefault="00A80497" w:rsidP="007D4E0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Rama Judicial</w:t>
      </w:r>
    </w:p>
    <w:p w14:paraId="667AF711" w14:textId="148B8E4F" w:rsidR="007D4E07" w:rsidRDefault="007D4E07" w:rsidP="007D4E0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 xml:space="preserve">. </w:t>
      </w:r>
    </w:p>
    <w:p w14:paraId="34971C5D" w14:textId="77777777" w:rsidR="007D4E07" w:rsidRPr="007D4E07" w:rsidRDefault="007D4E07" w:rsidP="007D4E07">
      <w:pPr>
        <w:pStyle w:val="Prrafodelista"/>
        <w:ind w:left="1440"/>
        <w:jc w:val="both"/>
        <w:rPr>
          <w:b/>
          <w:bCs/>
        </w:rPr>
      </w:pPr>
    </w:p>
    <w:p w14:paraId="675AF44B" w14:textId="35C83F2C" w:rsidR="00A80497" w:rsidRDefault="00A80497" w:rsidP="00A8049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Defensoría del pueblo. </w:t>
      </w:r>
    </w:p>
    <w:p w14:paraId="280F8E86" w14:textId="0BFA607D" w:rsidR="007D4E07" w:rsidRDefault="007D4E07" w:rsidP="007D4E0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 xml:space="preserve">. </w:t>
      </w:r>
    </w:p>
    <w:p w14:paraId="2C32EC5C" w14:textId="77777777" w:rsidR="007D4E07" w:rsidRDefault="007D4E07" w:rsidP="007D4E07">
      <w:pPr>
        <w:pStyle w:val="Prrafodelista"/>
        <w:ind w:left="1080"/>
        <w:jc w:val="both"/>
        <w:rPr>
          <w:b/>
          <w:bCs/>
        </w:rPr>
      </w:pPr>
    </w:p>
    <w:p w14:paraId="4CA1A680" w14:textId="49FFA8D8" w:rsidR="003F7780" w:rsidRDefault="00B0050A" w:rsidP="00A8049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INPEC</w:t>
      </w:r>
    </w:p>
    <w:p w14:paraId="736B0234" w14:textId="77777777" w:rsidR="007D4E07" w:rsidRDefault="007D4E07" w:rsidP="007D4E07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 xml:space="preserve">. </w:t>
      </w:r>
    </w:p>
    <w:p w14:paraId="7FA294CC" w14:textId="79B36D0A" w:rsidR="007D4E07" w:rsidRDefault="007D4E07" w:rsidP="007D4E07">
      <w:pPr>
        <w:pStyle w:val="Prrafodelista"/>
        <w:ind w:left="1440"/>
        <w:jc w:val="both"/>
        <w:rPr>
          <w:b/>
          <w:bCs/>
        </w:rPr>
      </w:pPr>
    </w:p>
    <w:p w14:paraId="03A71C30" w14:textId="77777777" w:rsidR="00B0050A" w:rsidRDefault="00B0050A" w:rsidP="00B0050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solicitadas</w:t>
      </w:r>
      <w:proofErr w:type="gramEnd"/>
      <w:r>
        <w:rPr>
          <w:b/>
          <w:bCs/>
        </w:rPr>
        <w:t xml:space="preserve"> </w:t>
      </w:r>
    </w:p>
    <w:p w14:paraId="3CF11E07" w14:textId="77777777" w:rsidR="00B0050A" w:rsidRDefault="00B0050A" w:rsidP="00B0050A">
      <w:pPr>
        <w:pStyle w:val="Prrafodelista"/>
      </w:pPr>
    </w:p>
    <w:p w14:paraId="42B31996" w14:textId="77777777" w:rsidR="00B0050A" w:rsidRDefault="00B0050A" w:rsidP="00B0050A">
      <w:pPr>
        <w:pStyle w:val="Prrafodelista"/>
        <w:ind w:left="1440"/>
        <w:jc w:val="both"/>
      </w:pPr>
      <w:r>
        <w:t>Oficiar a</w:t>
      </w:r>
      <w:r w:rsidRPr="00F40544">
        <w:t xml:space="preserve"> los Establecimientos carcelarios y Penitenciarios de Cali y Combita</w:t>
      </w:r>
      <w:r>
        <w:t xml:space="preserve">, a fin de que respondan lo siguiente: </w:t>
      </w:r>
    </w:p>
    <w:p w14:paraId="73B45C79" w14:textId="77777777" w:rsidR="00B0050A" w:rsidRDefault="00B0050A" w:rsidP="00B0050A">
      <w:pPr>
        <w:pStyle w:val="Prrafodelista"/>
        <w:ind w:left="1440"/>
        <w:jc w:val="both"/>
      </w:pPr>
    </w:p>
    <w:p w14:paraId="373456CF" w14:textId="77777777" w:rsidR="00B0050A" w:rsidRDefault="00B0050A" w:rsidP="00B0050A">
      <w:pPr>
        <w:pStyle w:val="Prrafodelista"/>
        <w:numPr>
          <w:ilvl w:val="0"/>
          <w:numId w:val="7"/>
        </w:numPr>
        <w:jc w:val="both"/>
      </w:pPr>
      <w:r w:rsidRPr="00F40544">
        <w:t xml:space="preserve">Las copias ÍNTEGRAS de la totalidad del expediente administrativo del privado de la libertad GABRIEL ALEJANDRO BEJARANO. </w:t>
      </w:r>
    </w:p>
    <w:p w14:paraId="22EFF755" w14:textId="0AA67171" w:rsidR="00B0050A" w:rsidRDefault="00B0050A" w:rsidP="00B0050A">
      <w:pPr>
        <w:pStyle w:val="Prrafodelista"/>
        <w:numPr>
          <w:ilvl w:val="0"/>
          <w:numId w:val="7"/>
        </w:numPr>
        <w:jc w:val="both"/>
      </w:pPr>
      <w:r w:rsidRPr="00F40544">
        <w:t xml:space="preserve">El historial del reporte de visitas que se le realizaron al señor GABRIEL ALEJANDRO BEJARANO mientras cumplía con la prisión domiciliaria la cual se le concedió. </w:t>
      </w:r>
    </w:p>
    <w:p w14:paraId="6315058A" w14:textId="5177CD3D" w:rsidR="00B0050A" w:rsidRPr="00B0050A" w:rsidRDefault="00B0050A" w:rsidP="00B0050A">
      <w:pPr>
        <w:pStyle w:val="Prrafodelista"/>
        <w:numPr>
          <w:ilvl w:val="0"/>
          <w:numId w:val="7"/>
        </w:numPr>
        <w:jc w:val="both"/>
      </w:pPr>
      <w:r w:rsidRPr="00F40544">
        <w:t>Los requerimientos que se hayan realizado al juzgado de ejecución de penas y medidas de seguridad que haya conocido de sus transgresiones a la medida de detención domiciliaria.</w:t>
      </w:r>
    </w:p>
    <w:p w14:paraId="2FCE4748" w14:textId="236F3B90" w:rsidR="007D4E07" w:rsidRDefault="007D4E07" w:rsidP="007D4E0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Policía Nacional. </w:t>
      </w:r>
    </w:p>
    <w:p w14:paraId="7E0B84F9" w14:textId="77777777" w:rsidR="007D4E07" w:rsidRDefault="007D4E07" w:rsidP="007D4E07">
      <w:pPr>
        <w:pStyle w:val="Prrafodelista"/>
        <w:ind w:left="1080"/>
        <w:jc w:val="both"/>
        <w:rPr>
          <w:b/>
          <w:bCs/>
        </w:rPr>
      </w:pPr>
    </w:p>
    <w:p w14:paraId="48C17F5A" w14:textId="587D5D09" w:rsidR="00C96EEA" w:rsidRDefault="00C96EEA" w:rsidP="00C96EE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>.</w:t>
      </w:r>
    </w:p>
    <w:p w14:paraId="763BABD5" w14:textId="77777777" w:rsidR="00C96EEA" w:rsidRDefault="00C96EEA" w:rsidP="00C96EEA">
      <w:pPr>
        <w:pStyle w:val="Prrafodelista"/>
        <w:ind w:left="1440"/>
        <w:jc w:val="both"/>
        <w:rPr>
          <w:b/>
          <w:bCs/>
        </w:rPr>
      </w:pPr>
    </w:p>
    <w:p w14:paraId="06E168F5" w14:textId="4D578E68" w:rsidR="007D4E07" w:rsidRDefault="007D4E07" w:rsidP="007D4E0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SBS – SOLIDARIA – CHUBB – HDI.</w:t>
      </w:r>
    </w:p>
    <w:p w14:paraId="47FC7152" w14:textId="77777777" w:rsidR="007D4E07" w:rsidRPr="007D4E07" w:rsidRDefault="007D4E07" w:rsidP="007D4E07">
      <w:pPr>
        <w:pStyle w:val="Prrafodelista"/>
        <w:rPr>
          <w:b/>
          <w:bCs/>
        </w:rPr>
      </w:pPr>
    </w:p>
    <w:p w14:paraId="386CC2E7" w14:textId="77777777" w:rsidR="00B0050A" w:rsidRPr="00B0050A" w:rsidRDefault="00B0050A" w:rsidP="00A80497">
      <w:pPr>
        <w:pStyle w:val="Prrafodelista"/>
        <w:numPr>
          <w:ilvl w:val="0"/>
          <w:numId w:val="4"/>
        </w:numPr>
        <w:jc w:val="both"/>
      </w:pPr>
      <w:proofErr w:type="gramStart"/>
      <w:r>
        <w:rPr>
          <w:b/>
          <w:bCs/>
        </w:rPr>
        <w:t>Documentales aportadas</w:t>
      </w:r>
      <w:proofErr w:type="gramEnd"/>
    </w:p>
    <w:p w14:paraId="69043F3B" w14:textId="7B2AEA55" w:rsidR="003F7780" w:rsidRDefault="007D4E07" w:rsidP="00A80497">
      <w:pPr>
        <w:pStyle w:val="Prrafodelista"/>
        <w:numPr>
          <w:ilvl w:val="0"/>
          <w:numId w:val="4"/>
        </w:numPr>
        <w:jc w:val="both"/>
      </w:pPr>
      <w:r w:rsidRPr="007D4E07">
        <w:lastRenderedPageBreak/>
        <w:t>Se niega el testimonio del JAVIER ANDRÉS ACOSTA CEBALLOS por innecesario</w:t>
      </w:r>
    </w:p>
    <w:p w14:paraId="2775A9DF" w14:textId="77777777" w:rsidR="007D4E07" w:rsidRPr="007D4E07" w:rsidRDefault="007D4E07" w:rsidP="007D4E07">
      <w:pPr>
        <w:pStyle w:val="Prrafodelista"/>
        <w:ind w:left="1440"/>
        <w:jc w:val="both"/>
      </w:pPr>
    </w:p>
    <w:p w14:paraId="37B47B8A" w14:textId="025CAC58" w:rsidR="00A80497" w:rsidRDefault="007D4E07" w:rsidP="007D4E07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AXA COLPATRIA. </w:t>
      </w:r>
    </w:p>
    <w:p w14:paraId="624A48DE" w14:textId="09160410" w:rsidR="007D4E07" w:rsidRDefault="007D4E07" w:rsidP="007D4E07">
      <w:pPr>
        <w:pStyle w:val="Prrafodelista"/>
        <w:ind w:left="1080"/>
        <w:jc w:val="both"/>
        <w:rPr>
          <w:b/>
          <w:bCs/>
        </w:rPr>
      </w:pPr>
    </w:p>
    <w:p w14:paraId="3C729D57" w14:textId="77777777" w:rsidR="007D4E07" w:rsidRDefault="007D4E07" w:rsidP="007D4E07">
      <w:pPr>
        <w:pStyle w:val="Prrafodelista"/>
        <w:numPr>
          <w:ilvl w:val="0"/>
          <w:numId w:val="5"/>
        </w:numPr>
        <w:jc w:val="both"/>
        <w:rPr>
          <w:b/>
          <w:bCs/>
        </w:rPr>
      </w:pPr>
      <w:proofErr w:type="gramStart"/>
      <w:r>
        <w:rPr>
          <w:b/>
          <w:bCs/>
        </w:rPr>
        <w:t>Documentales aportadas</w:t>
      </w:r>
      <w:proofErr w:type="gramEnd"/>
      <w:r>
        <w:rPr>
          <w:b/>
          <w:bCs/>
        </w:rPr>
        <w:t xml:space="preserve">. </w:t>
      </w:r>
    </w:p>
    <w:p w14:paraId="0D00CE34" w14:textId="77777777" w:rsidR="00B0050A" w:rsidRDefault="007D4E07" w:rsidP="00B0050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Interrogatorio de parte</w:t>
      </w:r>
      <w:r>
        <w:rPr>
          <w:b/>
          <w:bCs/>
        </w:rPr>
        <w:t xml:space="preserve"> (de manera conjunta)</w:t>
      </w:r>
    </w:p>
    <w:p w14:paraId="7BBEEE67" w14:textId="77777777" w:rsidR="00B0050A" w:rsidRDefault="00B0050A" w:rsidP="00B0050A">
      <w:pPr>
        <w:pStyle w:val="Prrafodelista"/>
        <w:ind w:left="1352"/>
        <w:jc w:val="both"/>
        <w:rPr>
          <w:b/>
          <w:bCs/>
        </w:rPr>
      </w:pPr>
    </w:p>
    <w:p w14:paraId="28625CE8" w14:textId="72F352DD" w:rsidR="007D4E07" w:rsidRPr="00B0050A" w:rsidRDefault="007D4E07" w:rsidP="00B0050A">
      <w:pPr>
        <w:pStyle w:val="Prrafodelista"/>
        <w:ind w:left="1352"/>
        <w:jc w:val="both"/>
        <w:rPr>
          <w:b/>
          <w:bCs/>
        </w:rPr>
      </w:pPr>
      <w:r w:rsidRPr="00E96428">
        <w:t xml:space="preserve">Solicito de manera respetuosa se fije fecha y hora para interrogar a los señores Ruby Cortés Castro, Brayan </w:t>
      </w:r>
      <w:proofErr w:type="spellStart"/>
      <w:r w:rsidRPr="00E96428">
        <w:t>Stiven</w:t>
      </w:r>
      <w:proofErr w:type="spellEnd"/>
      <w:r w:rsidRPr="00E96428">
        <w:t xml:space="preserve"> Mina Cortés, Verónica Mina Cortés, Elizabeth Mina Cortés y Vanessa Mina Cortés, con el fin de que contesten las preguntas que les formularé personalmente o mediante escrito presentado ante el Despacho, respecto de los hechos y pretensiones de la demanda y de esta contestación.</w:t>
      </w:r>
    </w:p>
    <w:p w14:paraId="0B999B6F" w14:textId="77777777" w:rsidR="007D4E07" w:rsidRDefault="007D4E07" w:rsidP="007D4E07">
      <w:pPr>
        <w:pStyle w:val="Prrafodelista"/>
        <w:jc w:val="both"/>
      </w:pPr>
    </w:p>
    <w:p w14:paraId="68870ADE" w14:textId="383D5867" w:rsidR="007D4E07" w:rsidRDefault="007D4E07" w:rsidP="007D4E07">
      <w:pPr>
        <w:pStyle w:val="Prrafodelista"/>
        <w:numPr>
          <w:ilvl w:val="0"/>
          <w:numId w:val="2"/>
        </w:numPr>
        <w:jc w:val="both"/>
      </w:pPr>
      <w:r>
        <w:rPr>
          <w:b/>
          <w:bCs/>
        </w:rPr>
        <w:t>FIJACIÓN</w:t>
      </w:r>
      <w:r w:rsidR="00B0050A">
        <w:rPr>
          <w:b/>
          <w:bCs/>
        </w:rPr>
        <w:t xml:space="preserve"> DE FECHA PARA</w:t>
      </w:r>
      <w:r>
        <w:rPr>
          <w:b/>
          <w:bCs/>
        </w:rPr>
        <w:t xml:space="preserve"> AUDIENCIA DE PRUEBAS: </w:t>
      </w:r>
      <w:r w:rsidRPr="007D4E07">
        <w:t>27 de marzo de 2025 a las 10:30 AM</w:t>
      </w:r>
      <w:r w:rsidR="00B0050A">
        <w:t xml:space="preserve">, en modalidad virtual. </w:t>
      </w:r>
    </w:p>
    <w:p w14:paraId="7ED179FE" w14:textId="5AC92FA8" w:rsidR="00C96EEA" w:rsidRDefault="00C96EEA" w:rsidP="007D4E07">
      <w:pPr>
        <w:jc w:val="both"/>
      </w:pPr>
    </w:p>
    <w:p w14:paraId="54616CE5" w14:textId="1F499B4A" w:rsidR="00C96EEA" w:rsidRDefault="00C96EEA" w:rsidP="007D4E07">
      <w:pPr>
        <w:jc w:val="both"/>
        <w:rPr>
          <w:b/>
          <w:bCs/>
        </w:rPr>
      </w:pPr>
      <w:r>
        <w:rPr>
          <w:b/>
          <w:bCs/>
        </w:rPr>
        <w:t>FINALIZA LA AUDIENCIA.</w:t>
      </w:r>
    </w:p>
    <w:p w14:paraId="081A0E6B" w14:textId="299680C4" w:rsidR="00C96EEA" w:rsidRPr="00C96EEA" w:rsidRDefault="00C96EEA" w:rsidP="007D4E07">
      <w:pPr>
        <w:jc w:val="both"/>
        <w:rPr>
          <w:b/>
          <w:bCs/>
        </w:rPr>
      </w:pPr>
      <w:r>
        <w:rPr>
          <w:b/>
          <w:bCs/>
        </w:rPr>
        <w:t xml:space="preserve">Duración: 30 minutos aproximadamente. </w:t>
      </w:r>
    </w:p>
    <w:sectPr w:rsidR="00C96EEA" w:rsidRPr="00C96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BD7"/>
    <w:multiLevelType w:val="hybridMultilevel"/>
    <w:tmpl w:val="58A64884"/>
    <w:lvl w:ilvl="0" w:tplc="54F009C0">
      <w:start w:val="1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C121BA"/>
    <w:multiLevelType w:val="hybridMultilevel"/>
    <w:tmpl w:val="3F700C80"/>
    <w:lvl w:ilvl="0" w:tplc="C5169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A01"/>
    <w:multiLevelType w:val="hybridMultilevel"/>
    <w:tmpl w:val="D82CA4B6"/>
    <w:lvl w:ilvl="0" w:tplc="5B9C092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340DED"/>
    <w:multiLevelType w:val="hybridMultilevel"/>
    <w:tmpl w:val="6E40241E"/>
    <w:lvl w:ilvl="0" w:tplc="F6082F7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4103F"/>
    <w:multiLevelType w:val="hybridMultilevel"/>
    <w:tmpl w:val="72EE88F6"/>
    <w:lvl w:ilvl="0" w:tplc="C9ECF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54AC1"/>
    <w:multiLevelType w:val="hybridMultilevel"/>
    <w:tmpl w:val="15444022"/>
    <w:lvl w:ilvl="0" w:tplc="69985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64D8D"/>
    <w:multiLevelType w:val="hybridMultilevel"/>
    <w:tmpl w:val="3196A0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368388">
    <w:abstractNumId w:val="1"/>
  </w:num>
  <w:num w:numId="2" w16cid:durableId="1664309591">
    <w:abstractNumId w:val="6"/>
  </w:num>
  <w:num w:numId="3" w16cid:durableId="48766119">
    <w:abstractNumId w:val="4"/>
  </w:num>
  <w:num w:numId="4" w16cid:durableId="1442799872">
    <w:abstractNumId w:val="3"/>
  </w:num>
  <w:num w:numId="5" w16cid:durableId="1515412667">
    <w:abstractNumId w:val="0"/>
  </w:num>
  <w:num w:numId="6" w16cid:durableId="1595627800">
    <w:abstractNumId w:val="5"/>
  </w:num>
  <w:num w:numId="7" w16cid:durableId="199906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A4"/>
    <w:rsid w:val="003649AE"/>
    <w:rsid w:val="003F7780"/>
    <w:rsid w:val="00571C9B"/>
    <w:rsid w:val="007D4E07"/>
    <w:rsid w:val="00A80497"/>
    <w:rsid w:val="00B0050A"/>
    <w:rsid w:val="00C96EEA"/>
    <w:rsid w:val="00CB12A4"/>
    <w:rsid w:val="00E40014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664"/>
  <w15:chartTrackingRefBased/>
  <w15:docId w15:val="{AF6D5706-669F-44D3-A681-DB8CCD29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9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2024-09-03T15:13:00Z</dcterms:created>
  <dcterms:modified xsi:type="dcterms:W3CDTF">2024-09-03T20:01:00Z</dcterms:modified>
</cp:coreProperties>
</file>