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0A56" w14:textId="546645F6" w:rsidR="005858AF" w:rsidRPr="00A17684" w:rsidRDefault="005858AF" w:rsidP="00A17684">
      <w:pPr>
        <w:shd w:val="clear" w:color="auto" w:fill="FFFFFF"/>
        <w:spacing w:line="276" w:lineRule="auto"/>
        <w:jc w:val="center"/>
        <w:textAlignment w:val="baseline"/>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b/>
          <w:bCs/>
          <w:color w:val="000000" w:themeColor="text1"/>
          <w:sz w:val="22"/>
          <w:szCs w:val="22"/>
          <w:lang w:val="es-CO" w:eastAsia="es-ES_tradnl"/>
        </w:rPr>
        <w:t>RESUMEN CASO</w:t>
      </w:r>
    </w:p>
    <w:p w14:paraId="7296C548" w14:textId="7BC21AC0" w:rsidR="005858AF" w:rsidRPr="00A17684" w:rsidRDefault="005858AF" w:rsidP="00A17684">
      <w:pPr>
        <w:shd w:val="clear" w:color="auto" w:fill="FFFFFF"/>
        <w:spacing w:line="276" w:lineRule="auto"/>
        <w:jc w:val="center"/>
        <w:textAlignment w:val="baseline"/>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b/>
          <w:bCs/>
          <w:color w:val="000000" w:themeColor="text1"/>
          <w:sz w:val="22"/>
          <w:szCs w:val="22"/>
          <w:lang w:val="es-CO" w:eastAsia="es-ES_tradnl"/>
        </w:rPr>
        <w:t>JUZGADO SEXTO CIVIL MUNICIPAL DE ORALIDAD</w:t>
      </w:r>
      <w:r w:rsidR="006B2FC2" w:rsidRPr="00A17684">
        <w:rPr>
          <w:rFonts w:ascii="Garamond" w:eastAsia="Times New Roman" w:hAnsi="Garamond" w:cs="Calibri"/>
          <w:b/>
          <w:bCs/>
          <w:color w:val="000000" w:themeColor="text1"/>
          <w:sz w:val="22"/>
          <w:szCs w:val="22"/>
          <w:lang w:val="es-CO" w:eastAsia="es-ES_tradnl"/>
        </w:rPr>
        <w:t xml:space="preserve"> DE CALI</w:t>
      </w:r>
    </w:p>
    <w:p w14:paraId="2EB9E621" w14:textId="77777777" w:rsidR="005858AF" w:rsidRPr="00A17684" w:rsidRDefault="005858AF" w:rsidP="00A17684">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194B0DD2" w14:textId="5D916AC5" w:rsidR="005858AF" w:rsidRPr="005858AF" w:rsidRDefault="005858AF" w:rsidP="00A17684">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5858AF">
        <w:rPr>
          <w:rFonts w:ascii="Garamond" w:eastAsia="Times New Roman" w:hAnsi="Garamond" w:cs="Calibri"/>
          <w:color w:val="000000" w:themeColor="text1"/>
          <w:sz w:val="22"/>
          <w:szCs w:val="22"/>
          <w:lang w:val="es-CO" w:eastAsia="es-ES_tradnl"/>
        </w:rPr>
        <w:t>DEMANDANTE: BERTHA LUCIA VALENCIA</w:t>
      </w:r>
    </w:p>
    <w:p w14:paraId="6F5DF579" w14:textId="77777777" w:rsidR="005858AF" w:rsidRPr="005858AF" w:rsidRDefault="005858AF" w:rsidP="00A17684">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5858AF">
        <w:rPr>
          <w:rFonts w:ascii="Garamond" w:eastAsia="Times New Roman" w:hAnsi="Garamond" w:cs="Calibri"/>
          <w:color w:val="000000" w:themeColor="text1"/>
          <w:sz w:val="22"/>
          <w:szCs w:val="22"/>
          <w:lang w:val="es-CO" w:eastAsia="es-ES_tradnl"/>
        </w:rPr>
        <w:t>DEMANDADO: HDI SEGUROS S.A.</w:t>
      </w:r>
    </w:p>
    <w:p w14:paraId="029F080A" w14:textId="77777777" w:rsidR="005858AF" w:rsidRPr="005858AF" w:rsidRDefault="005858AF" w:rsidP="00A17684">
      <w:pPr>
        <w:shd w:val="clear" w:color="auto" w:fill="FFFFFF"/>
        <w:spacing w:line="276" w:lineRule="auto"/>
        <w:textAlignment w:val="baseline"/>
        <w:rPr>
          <w:rFonts w:ascii="Garamond" w:eastAsia="Times New Roman" w:hAnsi="Garamond" w:cs="Calibri"/>
          <w:color w:val="000000" w:themeColor="text1"/>
          <w:sz w:val="22"/>
          <w:szCs w:val="22"/>
          <w:u w:val="single"/>
          <w:lang w:val="es-CO" w:eastAsia="es-ES_tradnl"/>
        </w:rPr>
      </w:pPr>
      <w:r w:rsidRPr="005858AF">
        <w:rPr>
          <w:rFonts w:ascii="Garamond" w:eastAsia="Times New Roman" w:hAnsi="Garamond" w:cs="Calibri"/>
          <w:color w:val="000000" w:themeColor="text1"/>
          <w:sz w:val="22"/>
          <w:szCs w:val="22"/>
          <w:u w:val="single"/>
          <w:lang w:val="es-CO" w:eastAsia="es-ES_tradnl"/>
        </w:rPr>
        <w:t>COMPAÑIA: HDI SEGUROS S.A.</w:t>
      </w:r>
    </w:p>
    <w:p w14:paraId="2A041C75" w14:textId="77777777" w:rsidR="005858AF" w:rsidRPr="005858AF" w:rsidRDefault="005858AF" w:rsidP="00A17684">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5858AF">
        <w:rPr>
          <w:rFonts w:ascii="Garamond" w:eastAsia="Times New Roman" w:hAnsi="Garamond" w:cs="Calibri"/>
          <w:color w:val="000000" w:themeColor="text1"/>
          <w:sz w:val="22"/>
          <w:szCs w:val="22"/>
          <w:lang w:val="es-CO" w:eastAsia="es-ES_tradnl"/>
        </w:rPr>
        <w:t>RAD: 2021-00447</w:t>
      </w:r>
    </w:p>
    <w:p w14:paraId="7AC49084" w14:textId="77777777" w:rsidR="005858AF" w:rsidRPr="005858AF" w:rsidRDefault="005858AF" w:rsidP="00A17684">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5858AF">
        <w:rPr>
          <w:rFonts w:ascii="Garamond" w:eastAsia="Times New Roman" w:hAnsi="Garamond" w:cs="Calibri"/>
          <w:color w:val="000000" w:themeColor="text1"/>
          <w:sz w:val="22"/>
          <w:szCs w:val="22"/>
          <w:lang w:val="es-CO" w:eastAsia="es-ES_tradnl"/>
        </w:rPr>
        <w:t>CODIGO LEGIS: JUDICIAL-668 / 18367</w:t>
      </w:r>
    </w:p>
    <w:p w14:paraId="56962485" w14:textId="5903D616" w:rsidR="006B2FC2" w:rsidRPr="005858AF" w:rsidRDefault="005858AF" w:rsidP="00A17684">
      <w:pPr>
        <w:shd w:val="clear" w:color="auto" w:fill="FFFFFF"/>
        <w:spacing w:line="276" w:lineRule="auto"/>
        <w:textAlignment w:val="baseline"/>
        <w:rPr>
          <w:rFonts w:ascii="Garamond" w:eastAsia="Times New Roman" w:hAnsi="Garamond" w:cs="Arial"/>
          <w:i/>
          <w:iCs/>
          <w:color w:val="000000" w:themeColor="text1"/>
          <w:sz w:val="22"/>
          <w:szCs w:val="22"/>
          <w:bdr w:val="none" w:sz="0" w:space="0" w:color="auto" w:frame="1"/>
          <w:shd w:val="clear" w:color="auto" w:fill="FFFFFF"/>
          <w:lang w:val="es-CO" w:eastAsia="es-ES_tradnl"/>
        </w:rPr>
      </w:pPr>
      <w:r w:rsidRPr="005858AF">
        <w:rPr>
          <w:rFonts w:ascii="Garamond" w:eastAsia="Times New Roman" w:hAnsi="Garamond" w:cs="Calibri"/>
          <w:color w:val="000000" w:themeColor="text1"/>
          <w:sz w:val="22"/>
          <w:szCs w:val="22"/>
          <w:bdr w:val="none" w:sz="0" w:space="0" w:color="auto" w:frame="1"/>
          <w:shd w:val="clear" w:color="auto" w:fill="FFFFFF"/>
          <w:lang w:val="es-CO" w:eastAsia="es-ES_tradnl"/>
        </w:rPr>
        <w:t>CALIFICACIÓN: EVENTUAL &lt;--- </w:t>
      </w:r>
      <w:r w:rsidRPr="005858AF">
        <w:rPr>
          <w:rFonts w:ascii="Garamond" w:eastAsia="Times New Roman" w:hAnsi="Garamond" w:cs="Arial"/>
          <w:i/>
          <w:iCs/>
          <w:color w:val="000000" w:themeColor="text1"/>
          <w:sz w:val="22"/>
          <w:szCs w:val="22"/>
          <w:bdr w:val="none" w:sz="0" w:space="0" w:color="auto" w:frame="1"/>
          <w:shd w:val="clear" w:color="auto" w:fill="FFFFFF"/>
          <w:lang w:val="es-CO" w:eastAsia="es-ES_tradnl"/>
        </w:rPr>
        <w:t>Según lo recomendado por su firma asistiremos sin ánimo conciliatorio a la diligencia, salvo que por una mínima cifra logremos un acuerdo y en consecuencia la terminación anticipada del proceso.</w:t>
      </w:r>
    </w:p>
    <w:p w14:paraId="4453BF3E" w14:textId="77777777" w:rsidR="005858AF" w:rsidRPr="005858AF" w:rsidRDefault="005858AF" w:rsidP="00A17684">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541AE4EA" w14:textId="1A8DE173" w:rsidR="006B2FC2" w:rsidRPr="00A17684" w:rsidRDefault="006B2FC2" w:rsidP="00A17684">
      <w:pPr>
        <w:pStyle w:val="Prrafodelista"/>
        <w:numPr>
          <w:ilvl w:val="0"/>
          <w:numId w:val="2"/>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b/>
          <w:bCs/>
          <w:color w:val="000000" w:themeColor="text1"/>
          <w:sz w:val="22"/>
          <w:szCs w:val="22"/>
          <w:lang w:val="es-CO" w:eastAsia="es-ES_tradnl"/>
        </w:rPr>
        <w:t>Hechos:</w:t>
      </w:r>
    </w:p>
    <w:p w14:paraId="500EAD60" w14:textId="77777777" w:rsidR="006B2FC2" w:rsidRPr="00A17684" w:rsidRDefault="006B2FC2"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32BB8635" w14:textId="5A5F6860" w:rsidR="006B2FC2" w:rsidRPr="00A17684" w:rsidRDefault="006B2FC2"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L</w:t>
      </w:r>
      <w:r w:rsidRPr="00A17684">
        <w:rPr>
          <w:rFonts w:ascii="Garamond" w:eastAsia="Times New Roman" w:hAnsi="Garamond" w:cs="Calibri"/>
          <w:color w:val="000000" w:themeColor="text1"/>
          <w:sz w:val="22"/>
          <w:szCs w:val="22"/>
          <w:lang w:val="es-CO" w:eastAsia="es-ES_tradnl"/>
        </w:rPr>
        <w:t xml:space="preserve">a señora Bertha Lucía Valencia suscribió contrato de seguro mediante la </w:t>
      </w:r>
      <w:r w:rsidRPr="00A17684">
        <w:rPr>
          <w:rFonts w:ascii="Garamond" w:eastAsia="Times New Roman" w:hAnsi="Garamond" w:cs="Calibri"/>
          <w:color w:val="000000" w:themeColor="text1"/>
          <w:sz w:val="22"/>
          <w:szCs w:val="22"/>
          <w:u w:val="single"/>
          <w:lang w:val="es-CO" w:eastAsia="es-ES_tradnl"/>
        </w:rPr>
        <w:t xml:space="preserve">póliza </w:t>
      </w:r>
      <w:r w:rsidR="002A5E93" w:rsidRPr="00A17684">
        <w:rPr>
          <w:rFonts w:ascii="Garamond" w:eastAsia="Times New Roman" w:hAnsi="Garamond" w:cs="Calibri"/>
          <w:color w:val="000000" w:themeColor="text1"/>
          <w:sz w:val="22"/>
          <w:szCs w:val="22"/>
          <w:u w:val="single"/>
          <w:lang w:val="es-CO" w:eastAsia="es-ES_tradnl"/>
        </w:rPr>
        <w:t xml:space="preserve">RCE </w:t>
      </w:r>
      <w:r w:rsidRPr="00A17684">
        <w:rPr>
          <w:rFonts w:ascii="Garamond" w:eastAsia="Times New Roman" w:hAnsi="Garamond" w:cs="Calibri"/>
          <w:color w:val="000000" w:themeColor="text1"/>
          <w:sz w:val="22"/>
          <w:szCs w:val="22"/>
          <w:u w:val="single"/>
          <w:lang w:val="es-CO" w:eastAsia="es-ES_tradnl"/>
        </w:rPr>
        <w:t>No 4021380</w:t>
      </w:r>
      <w:r w:rsidRPr="00A17684">
        <w:rPr>
          <w:rFonts w:ascii="Garamond" w:eastAsia="Times New Roman" w:hAnsi="Garamond" w:cs="Calibri"/>
          <w:color w:val="000000" w:themeColor="text1"/>
          <w:sz w:val="22"/>
          <w:szCs w:val="22"/>
          <w:lang w:val="es-CO" w:eastAsia="es-ES_tradnl"/>
        </w:rPr>
        <w:t xml:space="preserve"> con vigencia del 31</w:t>
      </w:r>
      <w:r w:rsidRPr="00A17684">
        <w:rPr>
          <w:rFonts w:ascii="Garamond" w:eastAsia="Times New Roman" w:hAnsi="Garamond" w:cs="Calibri"/>
          <w:color w:val="000000" w:themeColor="text1"/>
          <w:sz w:val="22"/>
          <w:szCs w:val="22"/>
          <w:lang w:val="es-CO" w:eastAsia="es-ES_tradnl"/>
        </w:rPr>
        <w:t xml:space="preserve"> agosto de </w:t>
      </w:r>
      <w:r w:rsidRPr="00A17684">
        <w:rPr>
          <w:rFonts w:ascii="Garamond" w:eastAsia="Times New Roman" w:hAnsi="Garamond" w:cs="Calibri"/>
          <w:color w:val="000000" w:themeColor="text1"/>
          <w:sz w:val="22"/>
          <w:szCs w:val="22"/>
          <w:lang w:val="es-CO" w:eastAsia="es-ES_tradnl"/>
        </w:rPr>
        <w:t>2019 hasta el 31</w:t>
      </w:r>
      <w:r w:rsidRPr="00A17684">
        <w:rPr>
          <w:rFonts w:ascii="Garamond" w:eastAsia="Times New Roman" w:hAnsi="Garamond" w:cs="Calibri"/>
          <w:color w:val="000000" w:themeColor="text1"/>
          <w:sz w:val="22"/>
          <w:szCs w:val="22"/>
          <w:lang w:val="es-CO" w:eastAsia="es-ES_tradnl"/>
        </w:rPr>
        <w:t xml:space="preserve"> de agosto de </w:t>
      </w:r>
      <w:r w:rsidRPr="00A17684">
        <w:rPr>
          <w:rFonts w:ascii="Garamond" w:eastAsia="Times New Roman" w:hAnsi="Garamond" w:cs="Calibri"/>
          <w:color w:val="000000" w:themeColor="text1"/>
          <w:sz w:val="22"/>
          <w:szCs w:val="22"/>
          <w:lang w:val="es-CO" w:eastAsia="es-ES_tradnl"/>
        </w:rPr>
        <w:t xml:space="preserve">2020 a fin de asegurar </w:t>
      </w:r>
      <w:r w:rsidRPr="00A17684">
        <w:rPr>
          <w:rFonts w:ascii="Garamond" w:eastAsia="Times New Roman" w:hAnsi="Garamond" w:cs="Calibri"/>
          <w:color w:val="000000" w:themeColor="text1"/>
          <w:sz w:val="22"/>
          <w:szCs w:val="22"/>
          <w:lang w:val="es-CO" w:eastAsia="es-ES_tradnl"/>
        </w:rPr>
        <w:t xml:space="preserve">su </w:t>
      </w:r>
      <w:r w:rsidRPr="00A17684">
        <w:rPr>
          <w:rFonts w:ascii="Garamond" w:eastAsia="Times New Roman" w:hAnsi="Garamond" w:cs="Calibri"/>
          <w:color w:val="000000" w:themeColor="text1"/>
          <w:sz w:val="22"/>
          <w:szCs w:val="22"/>
          <w:lang w:val="es-CO" w:eastAsia="es-ES_tradnl"/>
        </w:rPr>
        <w:t>vehículo de placa IHU 312</w:t>
      </w:r>
      <w:r w:rsidRPr="00A17684">
        <w:rPr>
          <w:rFonts w:ascii="Garamond" w:eastAsia="Times New Roman" w:hAnsi="Garamond" w:cs="Calibri"/>
          <w:color w:val="000000" w:themeColor="text1"/>
          <w:sz w:val="22"/>
          <w:szCs w:val="22"/>
          <w:lang w:val="es-CO" w:eastAsia="es-ES_tradnl"/>
        </w:rPr>
        <w:t>.</w:t>
      </w:r>
    </w:p>
    <w:p w14:paraId="0A455823" w14:textId="120374FB" w:rsidR="006B2FC2" w:rsidRPr="00A17684" w:rsidRDefault="006B2FC2"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E</w:t>
      </w:r>
      <w:r w:rsidRPr="00A17684">
        <w:rPr>
          <w:rFonts w:ascii="Garamond" w:eastAsia="Times New Roman" w:hAnsi="Garamond" w:cs="Calibri"/>
          <w:color w:val="000000" w:themeColor="text1"/>
          <w:sz w:val="22"/>
          <w:szCs w:val="22"/>
          <w:lang w:val="es-CO" w:eastAsia="es-ES_tradnl"/>
        </w:rPr>
        <w:t xml:space="preserve">l día </w:t>
      </w:r>
      <w:r w:rsidRPr="00A17684">
        <w:rPr>
          <w:rFonts w:ascii="Garamond" w:eastAsia="Times New Roman" w:hAnsi="Garamond" w:cs="Calibri"/>
          <w:color w:val="000000" w:themeColor="text1"/>
          <w:sz w:val="22"/>
          <w:szCs w:val="22"/>
          <w:u w:val="single"/>
          <w:lang w:val="es-CO" w:eastAsia="es-ES_tradnl"/>
        </w:rPr>
        <w:t>17 de agosto de 2020</w:t>
      </w:r>
      <w:r w:rsidRPr="00A17684">
        <w:rPr>
          <w:rFonts w:ascii="Garamond" w:eastAsia="Times New Roman" w:hAnsi="Garamond" w:cs="Calibri"/>
          <w:color w:val="000000" w:themeColor="text1"/>
          <w:sz w:val="22"/>
          <w:szCs w:val="22"/>
          <w:lang w:val="es-CO" w:eastAsia="es-ES_tradnl"/>
        </w:rPr>
        <w:t xml:space="preserve"> el referido vehículo se vio involucrado en un accidente de tránsito, señalando que el vehículo era conducido por el señor </w:t>
      </w:r>
      <w:proofErr w:type="spellStart"/>
      <w:r w:rsidRPr="00A17684">
        <w:rPr>
          <w:rFonts w:ascii="Garamond" w:eastAsia="Times New Roman" w:hAnsi="Garamond" w:cs="Calibri"/>
          <w:color w:val="000000" w:themeColor="text1"/>
          <w:sz w:val="22"/>
          <w:szCs w:val="22"/>
          <w:lang w:val="es-CO" w:eastAsia="es-ES_tradnl"/>
        </w:rPr>
        <w:t>Jhon</w:t>
      </w:r>
      <w:proofErr w:type="spellEnd"/>
      <w:r w:rsidRPr="00A17684">
        <w:rPr>
          <w:rFonts w:ascii="Garamond" w:eastAsia="Times New Roman" w:hAnsi="Garamond" w:cs="Calibri"/>
          <w:color w:val="000000" w:themeColor="text1"/>
          <w:sz w:val="22"/>
          <w:szCs w:val="22"/>
          <w:lang w:val="es-CO" w:eastAsia="es-ES_tradnl"/>
        </w:rPr>
        <w:t xml:space="preserve"> </w:t>
      </w:r>
      <w:proofErr w:type="spellStart"/>
      <w:r w:rsidRPr="00A17684">
        <w:rPr>
          <w:rFonts w:ascii="Garamond" w:eastAsia="Times New Roman" w:hAnsi="Garamond" w:cs="Calibri"/>
          <w:color w:val="000000" w:themeColor="text1"/>
          <w:sz w:val="22"/>
          <w:szCs w:val="22"/>
          <w:lang w:val="es-CO" w:eastAsia="es-ES_tradnl"/>
        </w:rPr>
        <w:t>Edinson</w:t>
      </w:r>
      <w:proofErr w:type="spellEnd"/>
      <w:r w:rsidRPr="00A17684">
        <w:rPr>
          <w:rFonts w:ascii="Garamond" w:eastAsia="Times New Roman" w:hAnsi="Garamond" w:cs="Calibri"/>
          <w:color w:val="000000" w:themeColor="text1"/>
          <w:sz w:val="22"/>
          <w:szCs w:val="22"/>
          <w:lang w:val="es-CO" w:eastAsia="es-ES_tradnl"/>
        </w:rPr>
        <w:t xml:space="preserve"> Hoyos quien era conductor debidamente autorizado por la </w:t>
      </w:r>
      <w:r w:rsidRPr="00A17684">
        <w:rPr>
          <w:rFonts w:ascii="Garamond" w:eastAsia="Times New Roman" w:hAnsi="Garamond" w:cs="Calibri"/>
          <w:color w:val="000000" w:themeColor="text1"/>
          <w:sz w:val="22"/>
          <w:szCs w:val="22"/>
          <w:lang w:val="es-CO" w:eastAsia="es-ES_tradnl"/>
        </w:rPr>
        <w:t>señora Bertha.</w:t>
      </w:r>
    </w:p>
    <w:p w14:paraId="5D1816E6" w14:textId="77777777" w:rsidR="006B2FC2" w:rsidRPr="00A17684" w:rsidRDefault="006B2FC2"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La</w:t>
      </w:r>
      <w:r w:rsidRPr="00A17684">
        <w:rPr>
          <w:rFonts w:ascii="Garamond" w:eastAsia="Times New Roman" w:hAnsi="Garamond" w:cs="Calibri"/>
          <w:color w:val="000000" w:themeColor="text1"/>
          <w:sz w:val="22"/>
          <w:szCs w:val="22"/>
          <w:lang w:val="es-CO" w:eastAsia="es-ES_tradnl"/>
        </w:rPr>
        <w:t xml:space="preserve"> señora Bertha </w:t>
      </w:r>
      <w:r w:rsidRPr="00A17684">
        <w:rPr>
          <w:rFonts w:ascii="Garamond" w:eastAsia="Times New Roman" w:hAnsi="Garamond" w:cs="Calibri"/>
          <w:color w:val="000000" w:themeColor="text1"/>
          <w:sz w:val="22"/>
          <w:szCs w:val="22"/>
          <w:lang w:val="es-CO" w:eastAsia="es-ES_tradnl"/>
        </w:rPr>
        <w:t>aduce</w:t>
      </w:r>
      <w:r w:rsidRPr="00A17684">
        <w:rPr>
          <w:rFonts w:ascii="Garamond" w:eastAsia="Times New Roman" w:hAnsi="Garamond" w:cs="Calibri"/>
          <w:color w:val="000000" w:themeColor="text1"/>
          <w:sz w:val="22"/>
          <w:szCs w:val="22"/>
          <w:lang w:val="es-CO" w:eastAsia="es-ES_tradnl"/>
        </w:rPr>
        <w:t xml:space="preserve"> que los daños al vehículo de placa IHU 312 fueron estimados en </w:t>
      </w:r>
      <w:r w:rsidRPr="00A17684">
        <w:rPr>
          <w:rFonts w:ascii="Garamond" w:eastAsia="Times New Roman" w:hAnsi="Garamond" w:cs="Calibri"/>
          <w:color w:val="000000" w:themeColor="text1"/>
          <w:sz w:val="22"/>
          <w:szCs w:val="22"/>
          <w:lang w:val="es-CO" w:eastAsia="es-ES_tradnl"/>
        </w:rPr>
        <w:t>$</w:t>
      </w:r>
      <w:r w:rsidRPr="00A17684">
        <w:rPr>
          <w:rFonts w:ascii="Garamond" w:eastAsia="Times New Roman" w:hAnsi="Garamond" w:cs="Calibri"/>
          <w:color w:val="000000" w:themeColor="text1"/>
          <w:sz w:val="22"/>
          <w:szCs w:val="22"/>
          <w:lang w:val="es-CO" w:eastAsia="es-ES_tradnl"/>
        </w:rPr>
        <w:t>15</w:t>
      </w:r>
      <w:r w:rsidRPr="00A17684">
        <w:rPr>
          <w:rFonts w:ascii="Garamond" w:eastAsia="Times New Roman" w:hAnsi="Garamond" w:cs="Calibri"/>
          <w:color w:val="000000" w:themeColor="text1"/>
          <w:sz w:val="22"/>
          <w:szCs w:val="22"/>
          <w:lang w:val="es-CO" w:eastAsia="es-ES_tradnl"/>
        </w:rPr>
        <w:t>.</w:t>
      </w:r>
      <w:r w:rsidRPr="00A17684">
        <w:rPr>
          <w:rFonts w:ascii="Garamond" w:eastAsia="Times New Roman" w:hAnsi="Garamond" w:cs="Calibri"/>
          <w:color w:val="000000" w:themeColor="text1"/>
          <w:sz w:val="22"/>
          <w:szCs w:val="22"/>
          <w:lang w:val="es-CO" w:eastAsia="es-ES_tradnl"/>
        </w:rPr>
        <w:t>063</w:t>
      </w:r>
      <w:r w:rsidRPr="00A17684">
        <w:rPr>
          <w:rFonts w:ascii="Garamond" w:eastAsia="Times New Roman" w:hAnsi="Garamond" w:cs="Calibri"/>
          <w:color w:val="000000" w:themeColor="text1"/>
          <w:sz w:val="22"/>
          <w:szCs w:val="22"/>
          <w:lang w:val="es-CO" w:eastAsia="es-ES_tradnl"/>
        </w:rPr>
        <w:t>.</w:t>
      </w:r>
      <w:r w:rsidRPr="00A17684">
        <w:rPr>
          <w:rFonts w:ascii="Garamond" w:eastAsia="Times New Roman" w:hAnsi="Garamond" w:cs="Calibri"/>
          <w:color w:val="000000" w:themeColor="text1"/>
          <w:sz w:val="22"/>
          <w:szCs w:val="22"/>
          <w:lang w:val="es-CO" w:eastAsia="es-ES_tradnl"/>
        </w:rPr>
        <w:t>031 M/</w:t>
      </w:r>
      <w:proofErr w:type="spellStart"/>
      <w:r w:rsidRPr="00A17684">
        <w:rPr>
          <w:rFonts w:ascii="Garamond" w:eastAsia="Times New Roman" w:hAnsi="Garamond" w:cs="Calibri"/>
          <w:color w:val="000000" w:themeColor="text1"/>
          <w:sz w:val="22"/>
          <w:szCs w:val="22"/>
          <w:lang w:val="es-CO" w:eastAsia="es-ES_tradnl"/>
        </w:rPr>
        <w:t>cte</w:t>
      </w:r>
      <w:proofErr w:type="spellEnd"/>
      <w:r w:rsidRPr="00A17684">
        <w:rPr>
          <w:rFonts w:ascii="Garamond" w:eastAsia="Times New Roman" w:hAnsi="Garamond" w:cs="Calibri"/>
          <w:color w:val="000000" w:themeColor="text1"/>
          <w:sz w:val="22"/>
          <w:szCs w:val="22"/>
          <w:lang w:val="es-CO" w:eastAsia="es-ES_tradnl"/>
        </w:rPr>
        <w:t>, adelantando el procedimiento indicado por HDI Seguros para efectos de determinar la pérdida</w:t>
      </w:r>
      <w:r w:rsidRPr="00A17684">
        <w:rPr>
          <w:rFonts w:ascii="Garamond" w:eastAsia="Times New Roman" w:hAnsi="Garamond" w:cs="Calibri"/>
          <w:color w:val="000000" w:themeColor="text1"/>
          <w:sz w:val="22"/>
          <w:szCs w:val="22"/>
          <w:lang w:val="es-CO" w:eastAsia="es-ES_tradnl"/>
        </w:rPr>
        <w:t>.</w:t>
      </w:r>
    </w:p>
    <w:p w14:paraId="6E55CA6F" w14:textId="77777777" w:rsidR="002B1883" w:rsidRPr="00A17684" w:rsidRDefault="006B2FC2"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Presentó</w:t>
      </w:r>
      <w:r w:rsidRPr="00A17684">
        <w:rPr>
          <w:rFonts w:ascii="Garamond" w:eastAsia="Times New Roman" w:hAnsi="Garamond" w:cs="Calibri"/>
          <w:color w:val="000000" w:themeColor="text1"/>
          <w:sz w:val="22"/>
          <w:szCs w:val="22"/>
          <w:lang w:val="es-CO" w:eastAsia="es-ES_tradnl"/>
        </w:rPr>
        <w:t xml:space="preserve"> reclamación </w:t>
      </w:r>
      <w:r w:rsidRPr="00A17684">
        <w:rPr>
          <w:rFonts w:ascii="Garamond" w:eastAsia="Times New Roman" w:hAnsi="Garamond" w:cs="Calibri"/>
          <w:color w:val="000000" w:themeColor="text1"/>
          <w:sz w:val="22"/>
          <w:szCs w:val="22"/>
          <w:lang w:val="es-CO" w:eastAsia="es-ES_tradnl"/>
        </w:rPr>
        <w:t xml:space="preserve">a HDI </w:t>
      </w:r>
      <w:r w:rsidRPr="00A17684">
        <w:rPr>
          <w:rFonts w:ascii="Garamond" w:eastAsia="Times New Roman" w:hAnsi="Garamond" w:cs="Calibri"/>
          <w:color w:val="000000" w:themeColor="text1"/>
          <w:sz w:val="22"/>
          <w:szCs w:val="22"/>
          <w:lang w:val="es-CO" w:eastAsia="es-ES_tradnl"/>
        </w:rPr>
        <w:t>el 16 de septiembre de 2020</w:t>
      </w:r>
      <w:r w:rsidRPr="00A17684">
        <w:rPr>
          <w:rFonts w:ascii="Garamond" w:eastAsia="Times New Roman" w:hAnsi="Garamond" w:cs="Calibri"/>
          <w:color w:val="000000" w:themeColor="text1"/>
          <w:sz w:val="22"/>
          <w:szCs w:val="22"/>
          <w:lang w:val="es-CO" w:eastAsia="es-ES_tradnl"/>
        </w:rPr>
        <w:t xml:space="preserve">, la cual </w:t>
      </w:r>
      <w:r w:rsidRPr="00A17684">
        <w:rPr>
          <w:rFonts w:ascii="Garamond" w:eastAsia="Times New Roman" w:hAnsi="Garamond" w:cs="Calibri"/>
          <w:color w:val="000000" w:themeColor="text1"/>
          <w:sz w:val="22"/>
          <w:szCs w:val="22"/>
          <w:lang w:val="es-CO" w:eastAsia="es-ES_tradnl"/>
        </w:rPr>
        <w:t xml:space="preserve">fue objetada por la aseguradora aduciendo que el señor </w:t>
      </w:r>
      <w:proofErr w:type="spellStart"/>
      <w:r w:rsidRPr="00A17684">
        <w:rPr>
          <w:rFonts w:ascii="Garamond" w:eastAsia="Times New Roman" w:hAnsi="Garamond" w:cs="Calibri"/>
          <w:color w:val="000000" w:themeColor="text1"/>
          <w:sz w:val="22"/>
          <w:szCs w:val="22"/>
          <w:lang w:val="es-CO" w:eastAsia="es-ES_tradnl"/>
        </w:rPr>
        <w:t>Jhon</w:t>
      </w:r>
      <w:proofErr w:type="spellEnd"/>
      <w:r w:rsidRPr="00A17684">
        <w:rPr>
          <w:rFonts w:ascii="Garamond" w:eastAsia="Times New Roman" w:hAnsi="Garamond" w:cs="Calibri"/>
          <w:color w:val="000000" w:themeColor="text1"/>
          <w:sz w:val="22"/>
          <w:szCs w:val="22"/>
          <w:lang w:val="es-CO" w:eastAsia="es-ES_tradnl"/>
        </w:rPr>
        <w:t xml:space="preserve"> </w:t>
      </w:r>
      <w:proofErr w:type="spellStart"/>
      <w:r w:rsidRPr="00A17684">
        <w:rPr>
          <w:rFonts w:ascii="Garamond" w:eastAsia="Times New Roman" w:hAnsi="Garamond" w:cs="Calibri"/>
          <w:color w:val="000000" w:themeColor="text1"/>
          <w:sz w:val="22"/>
          <w:szCs w:val="22"/>
          <w:lang w:val="es-CO" w:eastAsia="es-ES_tradnl"/>
        </w:rPr>
        <w:t>Edinson</w:t>
      </w:r>
      <w:proofErr w:type="spellEnd"/>
      <w:r w:rsidRPr="00A17684">
        <w:rPr>
          <w:rFonts w:ascii="Garamond" w:eastAsia="Times New Roman" w:hAnsi="Garamond" w:cs="Calibri"/>
          <w:color w:val="000000" w:themeColor="text1"/>
          <w:sz w:val="22"/>
          <w:szCs w:val="22"/>
          <w:lang w:val="es-CO" w:eastAsia="es-ES_tradnl"/>
        </w:rPr>
        <w:t xml:space="preserve"> Hoyos no contaba con licencia de conducción para el momento de los hechos constituyéndose</w:t>
      </w:r>
      <w:r w:rsidR="002B1883" w:rsidRPr="00A17684">
        <w:rPr>
          <w:rFonts w:ascii="Garamond" w:eastAsia="Times New Roman" w:hAnsi="Garamond" w:cs="Calibri"/>
          <w:color w:val="000000" w:themeColor="text1"/>
          <w:sz w:val="22"/>
          <w:szCs w:val="22"/>
          <w:lang w:val="es-CO" w:eastAsia="es-ES_tradnl"/>
        </w:rPr>
        <w:t>, tratándose en efecto de</w:t>
      </w:r>
      <w:r w:rsidRPr="00A17684">
        <w:rPr>
          <w:rFonts w:ascii="Garamond" w:eastAsia="Times New Roman" w:hAnsi="Garamond" w:cs="Calibri"/>
          <w:color w:val="000000" w:themeColor="text1"/>
          <w:sz w:val="22"/>
          <w:szCs w:val="22"/>
          <w:lang w:val="es-CO" w:eastAsia="es-ES_tradnl"/>
        </w:rPr>
        <w:t xml:space="preserve"> una culpa grave imputable al conductor del vehículo amparado</w:t>
      </w:r>
      <w:r w:rsidR="002B1883" w:rsidRPr="00A17684">
        <w:rPr>
          <w:rFonts w:ascii="Garamond" w:eastAsia="Times New Roman" w:hAnsi="Garamond" w:cs="Calibri"/>
          <w:color w:val="000000" w:themeColor="text1"/>
          <w:sz w:val="22"/>
          <w:szCs w:val="22"/>
          <w:lang w:val="es-CO" w:eastAsia="es-ES_tradnl"/>
        </w:rPr>
        <w:t>.</w:t>
      </w:r>
    </w:p>
    <w:p w14:paraId="47283350" w14:textId="65379252" w:rsidR="006B2FC2" w:rsidRPr="00A17684" w:rsidRDefault="002B1883"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A</w:t>
      </w:r>
      <w:r w:rsidR="006B2FC2" w:rsidRPr="00A17684">
        <w:rPr>
          <w:rFonts w:ascii="Garamond" w:eastAsia="Times New Roman" w:hAnsi="Garamond" w:cs="Calibri"/>
          <w:color w:val="000000" w:themeColor="text1"/>
          <w:sz w:val="22"/>
          <w:szCs w:val="22"/>
          <w:lang w:val="es-CO" w:eastAsia="es-ES_tradnl"/>
        </w:rPr>
        <w:t xml:space="preserve">ctualmente se encuentra afectada patrimonial y anímicamente debido a que de forma diligente realizó el aseguramiento de su vehículo confiando en la seriedad y respaldo de la compañía aseguradora, pero viéndose enfrentada ahora al valor de una reparación de su vehículo la cual asciende a </w:t>
      </w:r>
      <w:r w:rsidRPr="00A17684">
        <w:rPr>
          <w:rFonts w:ascii="Garamond" w:eastAsia="Times New Roman" w:hAnsi="Garamond" w:cs="Calibri"/>
          <w:color w:val="000000" w:themeColor="text1"/>
          <w:sz w:val="22"/>
          <w:szCs w:val="22"/>
          <w:lang w:val="es-CO" w:eastAsia="es-ES_tradnl"/>
        </w:rPr>
        <w:t>$</w:t>
      </w:r>
      <w:r w:rsidR="006B2FC2" w:rsidRPr="00A17684">
        <w:rPr>
          <w:rFonts w:ascii="Garamond" w:eastAsia="Times New Roman" w:hAnsi="Garamond" w:cs="Calibri"/>
          <w:color w:val="000000" w:themeColor="text1"/>
          <w:sz w:val="22"/>
          <w:szCs w:val="22"/>
          <w:lang w:val="es-CO" w:eastAsia="es-ES_tradnl"/>
        </w:rPr>
        <w:t>15</w:t>
      </w:r>
      <w:r w:rsidRPr="00A17684">
        <w:rPr>
          <w:rFonts w:ascii="Garamond" w:eastAsia="Times New Roman" w:hAnsi="Garamond" w:cs="Calibri"/>
          <w:color w:val="000000" w:themeColor="text1"/>
          <w:sz w:val="22"/>
          <w:szCs w:val="22"/>
          <w:lang w:val="es-CO" w:eastAsia="es-ES_tradnl"/>
        </w:rPr>
        <w:t>.</w:t>
      </w:r>
      <w:r w:rsidR="006B2FC2" w:rsidRPr="00A17684">
        <w:rPr>
          <w:rFonts w:ascii="Garamond" w:eastAsia="Times New Roman" w:hAnsi="Garamond" w:cs="Calibri"/>
          <w:color w:val="000000" w:themeColor="text1"/>
          <w:sz w:val="22"/>
          <w:szCs w:val="22"/>
          <w:lang w:val="es-CO" w:eastAsia="es-ES_tradnl"/>
        </w:rPr>
        <w:t>063</w:t>
      </w:r>
      <w:r w:rsidRPr="00A17684">
        <w:rPr>
          <w:rFonts w:ascii="Garamond" w:eastAsia="Times New Roman" w:hAnsi="Garamond" w:cs="Calibri"/>
          <w:color w:val="000000" w:themeColor="text1"/>
          <w:sz w:val="22"/>
          <w:szCs w:val="22"/>
          <w:lang w:val="es-CO" w:eastAsia="es-ES_tradnl"/>
        </w:rPr>
        <w:t>.</w:t>
      </w:r>
      <w:r w:rsidR="006B2FC2" w:rsidRPr="00A17684">
        <w:rPr>
          <w:rFonts w:ascii="Garamond" w:eastAsia="Times New Roman" w:hAnsi="Garamond" w:cs="Calibri"/>
          <w:color w:val="000000" w:themeColor="text1"/>
          <w:sz w:val="22"/>
          <w:szCs w:val="22"/>
          <w:lang w:val="es-CO" w:eastAsia="es-ES_tradnl"/>
        </w:rPr>
        <w:t>031 M/</w:t>
      </w:r>
      <w:proofErr w:type="spellStart"/>
      <w:r w:rsidR="006B2FC2" w:rsidRPr="00A17684">
        <w:rPr>
          <w:rFonts w:ascii="Garamond" w:eastAsia="Times New Roman" w:hAnsi="Garamond" w:cs="Calibri"/>
          <w:color w:val="000000" w:themeColor="text1"/>
          <w:sz w:val="22"/>
          <w:szCs w:val="22"/>
          <w:lang w:val="es-CO" w:eastAsia="es-ES_tradnl"/>
        </w:rPr>
        <w:t>cte</w:t>
      </w:r>
      <w:proofErr w:type="spellEnd"/>
    </w:p>
    <w:p w14:paraId="1F3422C2" w14:textId="5141C625" w:rsidR="00BA63C6" w:rsidRPr="00A17684" w:rsidRDefault="00BA63C6"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Nota: L</w:t>
      </w:r>
      <w:r w:rsidRPr="00A17684">
        <w:rPr>
          <w:rFonts w:ascii="Garamond" w:eastAsia="Times New Roman" w:hAnsi="Garamond" w:cs="Calibri"/>
          <w:color w:val="000000" w:themeColor="text1"/>
          <w:sz w:val="22"/>
          <w:szCs w:val="22"/>
          <w:lang w:val="es-CO" w:eastAsia="es-ES_tradnl"/>
        </w:rPr>
        <w:t xml:space="preserve">a señora Valencia Paredes en el aviso del siniestro realizado ante HDI Seguros S.A. informó el daño de 7 piezas señalando que las autopartes afectadas eran: </w:t>
      </w:r>
      <w:proofErr w:type="spellStart"/>
      <w:r w:rsidRPr="00A17684">
        <w:rPr>
          <w:rFonts w:ascii="Garamond" w:eastAsia="Times New Roman" w:hAnsi="Garamond" w:cs="Calibri"/>
          <w:color w:val="000000" w:themeColor="text1"/>
          <w:sz w:val="22"/>
          <w:szCs w:val="22"/>
          <w:lang w:val="es-CO" w:eastAsia="es-ES_tradnl"/>
        </w:rPr>
        <w:t>bómper</w:t>
      </w:r>
      <w:proofErr w:type="spellEnd"/>
      <w:r w:rsidRPr="00A17684">
        <w:rPr>
          <w:rFonts w:ascii="Garamond" w:eastAsia="Times New Roman" w:hAnsi="Garamond" w:cs="Calibri"/>
          <w:color w:val="000000" w:themeColor="text1"/>
          <w:sz w:val="22"/>
          <w:szCs w:val="22"/>
          <w:lang w:val="es-CO" w:eastAsia="es-ES_tradnl"/>
        </w:rPr>
        <w:t xml:space="preserve"> delantero, farolas delanteras, capó, radiador de agua, condensador de aire, bombas de freno y parabrisas; sin embargo, en la cotización aportada con la demanda se refirió la reparación de 61 piezas y con base en ello manifestó una pérdida superior al 75% del vehículo; de manera que el testigo nos permitiría aterrizar al juez sobre la realidad de los daños.</w:t>
      </w:r>
    </w:p>
    <w:p w14:paraId="3EBF9B1B" w14:textId="1C9A2E95" w:rsidR="006B2FC2" w:rsidRPr="00A17684" w:rsidRDefault="006B2FC2" w:rsidP="00A17684">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61F9CE63" w14:textId="7B309AFB" w:rsidR="00257D13" w:rsidRPr="00A17684" w:rsidRDefault="00257D13" w:rsidP="00A17684">
      <w:pPr>
        <w:pStyle w:val="Prrafodelista"/>
        <w:numPr>
          <w:ilvl w:val="0"/>
          <w:numId w:val="2"/>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b/>
          <w:bCs/>
          <w:color w:val="000000" w:themeColor="text1"/>
          <w:sz w:val="22"/>
          <w:szCs w:val="22"/>
          <w:lang w:val="es-CO" w:eastAsia="es-ES_tradnl"/>
        </w:rPr>
        <w:t>Pretensiones:</w:t>
      </w:r>
      <w:r w:rsidR="00290877" w:rsidRPr="00A17684">
        <w:rPr>
          <w:rFonts w:ascii="Garamond" w:eastAsia="Times New Roman" w:hAnsi="Garamond" w:cs="Calibri"/>
          <w:b/>
          <w:bCs/>
          <w:color w:val="000000" w:themeColor="text1"/>
          <w:sz w:val="22"/>
          <w:szCs w:val="22"/>
          <w:lang w:val="es-CO" w:eastAsia="es-ES_tradnl"/>
        </w:rPr>
        <w:t xml:space="preserve"> $21.555.112</w:t>
      </w:r>
    </w:p>
    <w:p w14:paraId="23855B32" w14:textId="4E0857DE" w:rsidR="00257D13" w:rsidRPr="00A17684" w:rsidRDefault="00257D13"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5D66CECF" w14:textId="77777777" w:rsidR="00290877" w:rsidRPr="00A17684" w:rsidRDefault="00290877"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Existencia</w:t>
      </w:r>
      <w:r w:rsidRPr="00A17684">
        <w:rPr>
          <w:rFonts w:ascii="Garamond" w:eastAsia="Times New Roman" w:hAnsi="Garamond" w:cs="Calibri"/>
          <w:color w:val="000000" w:themeColor="text1"/>
          <w:sz w:val="22"/>
          <w:szCs w:val="22"/>
          <w:lang w:eastAsia="es-ES_tradnl"/>
        </w:rPr>
        <w:t xml:space="preserve"> contrato de seguro en virtud de la póliza No.4021380 la cual amparaba al vehículo automotor de placa IHU 312.</w:t>
      </w:r>
    </w:p>
    <w:p w14:paraId="1F2D4FA0" w14:textId="77777777" w:rsidR="00290877" w:rsidRPr="00A17684" w:rsidRDefault="00290877"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eastAsia="es-ES_tradnl"/>
        </w:rPr>
        <w:t>Responsabilidad civil de</w:t>
      </w:r>
      <w:r w:rsidRPr="00A17684">
        <w:rPr>
          <w:rFonts w:ascii="Garamond" w:eastAsia="Times New Roman" w:hAnsi="Garamond" w:cs="Calibri"/>
          <w:color w:val="000000" w:themeColor="text1"/>
          <w:sz w:val="22"/>
          <w:szCs w:val="22"/>
          <w:lang w:eastAsia="es-ES_tradnl"/>
        </w:rPr>
        <w:t xml:space="preserve"> HDI por el incumplimiento del contrato de seguro.</w:t>
      </w:r>
    </w:p>
    <w:p w14:paraId="1B8DFD14" w14:textId="1B75A740" w:rsidR="00290877" w:rsidRPr="00A17684" w:rsidRDefault="00290877"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eastAsia="es-ES_tradnl"/>
        </w:rPr>
        <w:t xml:space="preserve">Que consecuentemente se </w:t>
      </w:r>
      <w:r w:rsidRPr="00A17684">
        <w:rPr>
          <w:rFonts w:ascii="Garamond" w:eastAsia="Times New Roman" w:hAnsi="Garamond" w:cs="Calibri"/>
          <w:color w:val="000000" w:themeColor="text1"/>
          <w:sz w:val="22"/>
          <w:szCs w:val="22"/>
          <w:lang w:eastAsia="es-ES_tradnl"/>
        </w:rPr>
        <w:t xml:space="preserve">le </w:t>
      </w:r>
      <w:r w:rsidRPr="00A17684">
        <w:rPr>
          <w:rFonts w:ascii="Garamond" w:eastAsia="Times New Roman" w:hAnsi="Garamond" w:cs="Calibri"/>
          <w:color w:val="000000" w:themeColor="text1"/>
          <w:sz w:val="22"/>
          <w:szCs w:val="22"/>
          <w:lang w:eastAsia="es-ES_tradnl"/>
        </w:rPr>
        <w:t xml:space="preserve">condene a pagar el amparo correspondiente de “pérdida total por daños” en atención a que el valor comercial del vehículo de placa IHU 312 según la póliza </w:t>
      </w:r>
      <w:r w:rsidRPr="00A17684">
        <w:rPr>
          <w:rFonts w:ascii="Garamond" w:eastAsia="Times New Roman" w:hAnsi="Garamond" w:cs="Calibri"/>
          <w:color w:val="000000" w:themeColor="text1"/>
          <w:sz w:val="22"/>
          <w:szCs w:val="22"/>
          <w:lang w:eastAsia="es-ES_tradnl"/>
        </w:rPr>
        <w:lastRenderedPageBreak/>
        <w:t xml:space="preserve">asciende a $18.300.000, </w:t>
      </w:r>
      <w:r w:rsidRPr="00A17684">
        <w:rPr>
          <w:rFonts w:ascii="Garamond" w:eastAsia="Times New Roman" w:hAnsi="Garamond" w:cs="Calibri"/>
          <w:color w:val="000000" w:themeColor="text1"/>
          <w:sz w:val="22"/>
          <w:szCs w:val="22"/>
          <w:lang w:eastAsia="es-ES_tradnl"/>
        </w:rPr>
        <w:t>y</w:t>
      </w:r>
      <w:r w:rsidRPr="00A17684">
        <w:rPr>
          <w:rFonts w:ascii="Garamond" w:eastAsia="Times New Roman" w:hAnsi="Garamond" w:cs="Calibri"/>
          <w:color w:val="000000" w:themeColor="text1"/>
          <w:sz w:val="22"/>
          <w:szCs w:val="22"/>
          <w:lang w:eastAsia="es-ES_tradnl"/>
        </w:rPr>
        <w:t xml:space="preserve"> las reparaciones cotizadas ascienden a $15.063.031 superando así el 75% del valor del vehículo según los datos del mes de agosto del 2020 en </w:t>
      </w:r>
      <w:proofErr w:type="spellStart"/>
      <w:r w:rsidRPr="00A17684">
        <w:rPr>
          <w:rFonts w:ascii="Garamond" w:eastAsia="Times New Roman" w:hAnsi="Garamond" w:cs="Calibri"/>
          <w:color w:val="000000" w:themeColor="text1"/>
          <w:sz w:val="22"/>
          <w:szCs w:val="22"/>
          <w:lang w:eastAsia="es-ES_tradnl"/>
        </w:rPr>
        <w:t>Fasecolda</w:t>
      </w:r>
      <w:proofErr w:type="spellEnd"/>
      <w:r w:rsidRPr="00A17684">
        <w:rPr>
          <w:rFonts w:ascii="Garamond" w:eastAsia="Times New Roman" w:hAnsi="Garamond" w:cs="Calibri"/>
          <w:color w:val="000000" w:themeColor="text1"/>
          <w:sz w:val="22"/>
          <w:szCs w:val="22"/>
          <w:lang w:eastAsia="es-ES_tradnl"/>
        </w:rPr>
        <w:t>.</w:t>
      </w:r>
    </w:p>
    <w:p w14:paraId="0B9E0A69" w14:textId="49021CEF" w:rsidR="00290877" w:rsidRPr="00A17684" w:rsidRDefault="00290877"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eastAsia="es-ES_tradnl"/>
        </w:rPr>
      </w:pPr>
    </w:p>
    <w:p w14:paraId="7BA03B33" w14:textId="77777777" w:rsidR="00290877" w:rsidRPr="00A17684" w:rsidRDefault="00290877"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u w:val="single"/>
          <w:lang w:val="es-CO" w:eastAsia="es-ES_tradnl"/>
        </w:rPr>
        <w:t>$18.300.000</w:t>
      </w:r>
      <w:r w:rsidRPr="00A17684">
        <w:rPr>
          <w:rFonts w:ascii="Garamond" w:eastAsia="Times New Roman" w:hAnsi="Garamond" w:cs="Calibri"/>
          <w:color w:val="000000" w:themeColor="text1"/>
          <w:sz w:val="22"/>
          <w:szCs w:val="22"/>
          <w:lang w:val="es-CO" w:eastAsia="es-ES_tradnl"/>
        </w:rPr>
        <w:t xml:space="preserve"> por concepto de DAÑO EMERGENTE</w:t>
      </w:r>
    </w:p>
    <w:p w14:paraId="4D0C1A53" w14:textId="77777777" w:rsidR="00290877" w:rsidRPr="00A17684" w:rsidRDefault="00290877"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u w:val="single"/>
          <w:lang w:val="es-CO" w:eastAsia="es-ES_tradnl"/>
        </w:rPr>
        <w:t>$3.225.115</w:t>
      </w:r>
      <w:r w:rsidRPr="00A17684">
        <w:rPr>
          <w:rFonts w:ascii="Garamond" w:eastAsia="Times New Roman" w:hAnsi="Garamond" w:cs="Calibri"/>
          <w:color w:val="000000" w:themeColor="text1"/>
          <w:sz w:val="22"/>
          <w:szCs w:val="22"/>
          <w:lang w:val="es-CO" w:eastAsia="es-ES_tradnl"/>
        </w:rPr>
        <w:t xml:space="preserve"> por concepto de INTERESES MORATORIOS POR NO PAGO DE INDEMNIZACIÓN</w:t>
      </w:r>
    </w:p>
    <w:p w14:paraId="0A97000B" w14:textId="77777777" w:rsidR="00290877" w:rsidRPr="00A17684" w:rsidRDefault="00290877"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311FBD29" w14:textId="307DCAE9" w:rsidR="00257D13" w:rsidRPr="00A17684" w:rsidRDefault="00257D13"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I</w:t>
      </w:r>
      <w:r w:rsidRPr="00A17684">
        <w:rPr>
          <w:rFonts w:ascii="Garamond" w:eastAsia="Times New Roman" w:hAnsi="Garamond" w:cs="Calibri"/>
          <w:color w:val="000000" w:themeColor="text1"/>
          <w:sz w:val="22"/>
          <w:szCs w:val="22"/>
          <w:lang w:val="es-CO" w:eastAsia="es-ES_tradnl"/>
        </w:rPr>
        <w:t>n</w:t>
      </w:r>
      <w:r w:rsidR="00290877" w:rsidRPr="00A17684">
        <w:rPr>
          <w:rFonts w:ascii="Garamond" w:eastAsia="Times New Roman" w:hAnsi="Garamond" w:cs="Calibri"/>
          <w:color w:val="000000" w:themeColor="text1"/>
          <w:sz w:val="22"/>
          <w:szCs w:val="22"/>
          <w:lang w:val="es-CO" w:eastAsia="es-ES_tradnl"/>
        </w:rPr>
        <w:t>tereses comerciales, in</w:t>
      </w:r>
      <w:r w:rsidRPr="00A17684">
        <w:rPr>
          <w:rFonts w:ascii="Garamond" w:eastAsia="Times New Roman" w:hAnsi="Garamond" w:cs="Calibri"/>
          <w:color w:val="000000" w:themeColor="text1"/>
          <w:sz w:val="22"/>
          <w:szCs w:val="22"/>
          <w:lang w:val="es-CO" w:eastAsia="es-ES_tradnl"/>
        </w:rPr>
        <w:t>dexación de las sumas, más las costas y agencias en derecho</w:t>
      </w:r>
    </w:p>
    <w:p w14:paraId="1D5E10B0" w14:textId="1C3F89A4" w:rsidR="00257D13" w:rsidRPr="00A17684" w:rsidRDefault="00257D13" w:rsidP="00A17684">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268F8C80" w14:textId="77777777" w:rsidR="00257D13" w:rsidRPr="00A17684" w:rsidRDefault="00257D13" w:rsidP="00A17684">
      <w:pPr>
        <w:pStyle w:val="Prrafodelista"/>
        <w:numPr>
          <w:ilvl w:val="0"/>
          <w:numId w:val="2"/>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b/>
          <w:bCs/>
          <w:color w:val="000000" w:themeColor="text1"/>
          <w:sz w:val="22"/>
          <w:szCs w:val="22"/>
          <w:lang w:val="es-CO" w:eastAsia="es-ES_tradnl"/>
        </w:rPr>
        <w:t xml:space="preserve">Liquidación objetiva: </w:t>
      </w:r>
      <w:r w:rsidRPr="00A17684">
        <w:rPr>
          <w:rFonts w:ascii="Garamond" w:eastAsia="Times New Roman" w:hAnsi="Garamond" w:cs="Calibri"/>
          <w:b/>
          <w:bCs/>
          <w:color w:val="000000" w:themeColor="text1"/>
          <w:sz w:val="22"/>
          <w:szCs w:val="22"/>
          <w:lang w:val="es-CO" w:eastAsia="es-ES_tradnl"/>
        </w:rPr>
        <w:t>$ 16.507.436</w:t>
      </w:r>
    </w:p>
    <w:p w14:paraId="6B319875" w14:textId="77777777" w:rsidR="00257D13" w:rsidRPr="00A17684" w:rsidRDefault="00257D13"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4A32F352" w14:textId="4F59E035" w:rsidR="00257D13" w:rsidRPr="00A17684" w:rsidRDefault="00257D13"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 xml:space="preserve">$ 15.063.031 </w:t>
      </w:r>
      <w:r w:rsidRPr="00A17684">
        <w:rPr>
          <w:rFonts w:ascii="Garamond" w:eastAsia="Times New Roman" w:hAnsi="Garamond" w:cs="Calibri"/>
          <w:color w:val="000000" w:themeColor="text1"/>
          <w:sz w:val="22"/>
          <w:szCs w:val="22"/>
          <w:lang w:val="es-CO" w:eastAsia="es-ES_tradnl"/>
        </w:rPr>
        <w:t xml:space="preserve">de daño emergente </w:t>
      </w:r>
      <w:r w:rsidRPr="00A17684">
        <w:rPr>
          <w:rFonts w:ascii="Garamond" w:eastAsia="Times New Roman" w:hAnsi="Garamond" w:cs="Calibri"/>
          <w:color w:val="000000" w:themeColor="text1"/>
          <w:sz w:val="22"/>
          <w:szCs w:val="22"/>
          <w:lang w:val="es-CO" w:eastAsia="es-ES_tradnl"/>
        </w:rPr>
        <w:t xml:space="preserve">de acuerdo </w:t>
      </w:r>
      <w:r w:rsidRPr="00A17684">
        <w:rPr>
          <w:rFonts w:ascii="Garamond" w:eastAsia="Times New Roman" w:hAnsi="Garamond" w:cs="Calibri"/>
          <w:color w:val="000000" w:themeColor="text1"/>
          <w:sz w:val="22"/>
          <w:szCs w:val="22"/>
          <w:lang w:val="es-CO" w:eastAsia="es-ES_tradnl"/>
        </w:rPr>
        <w:t>con</w:t>
      </w:r>
      <w:r w:rsidRPr="00A17684">
        <w:rPr>
          <w:rFonts w:ascii="Garamond" w:eastAsia="Times New Roman" w:hAnsi="Garamond" w:cs="Calibri"/>
          <w:color w:val="000000" w:themeColor="text1"/>
          <w:sz w:val="22"/>
          <w:szCs w:val="22"/>
          <w:lang w:val="es-CO" w:eastAsia="es-ES_tradnl"/>
        </w:rPr>
        <w:t xml:space="preserve"> la cotización del valor comercial del vehículo, aportada por la parte demandante en el traslado del descorre de excepciones</w:t>
      </w:r>
      <w:r w:rsidRPr="00A17684">
        <w:rPr>
          <w:rFonts w:ascii="Garamond" w:eastAsia="Times New Roman" w:hAnsi="Garamond" w:cs="Calibri"/>
          <w:color w:val="000000" w:themeColor="text1"/>
          <w:sz w:val="22"/>
          <w:szCs w:val="22"/>
          <w:lang w:val="es-CO" w:eastAsia="es-ES_tradnl"/>
        </w:rPr>
        <w:t>, de manera</w:t>
      </w:r>
      <w:r w:rsidRPr="00A17684">
        <w:rPr>
          <w:rFonts w:ascii="Garamond" w:eastAsia="Times New Roman" w:hAnsi="Garamond" w:cs="Calibri"/>
          <w:color w:val="000000" w:themeColor="text1"/>
          <w:sz w:val="22"/>
          <w:szCs w:val="22"/>
          <w:lang w:val="es-CO" w:eastAsia="es-ES_tradnl"/>
        </w:rPr>
        <w:t xml:space="preserve"> que </w:t>
      </w:r>
      <w:r w:rsidRPr="00A17684">
        <w:rPr>
          <w:rFonts w:ascii="Garamond" w:eastAsia="Times New Roman" w:hAnsi="Garamond" w:cs="Calibri"/>
          <w:color w:val="000000" w:themeColor="text1"/>
          <w:sz w:val="22"/>
          <w:szCs w:val="22"/>
          <w:lang w:val="es-CO" w:eastAsia="es-ES_tradnl"/>
        </w:rPr>
        <w:t>la</w:t>
      </w:r>
      <w:r w:rsidRPr="00A17684">
        <w:rPr>
          <w:rFonts w:ascii="Garamond" w:eastAsia="Times New Roman" w:hAnsi="Garamond" w:cs="Calibri"/>
          <w:color w:val="000000" w:themeColor="text1"/>
          <w:sz w:val="22"/>
          <w:szCs w:val="22"/>
          <w:lang w:val="es-CO" w:eastAsia="es-ES_tradnl"/>
        </w:rPr>
        <w:t xml:space="preserve"> reparación del vehículo</w:t>
      </w:r>
      <w:r w:rsidRPr="00A17684">
        <w:rPr>
          <w:rFonts w:ascii="Garamond" w:eastAsia="Times New Roman" w:hAnsi="Garamond" w:cs="Calibri"/>
          <w:color w:val="000000" w:themeColor="text1"/>
          <w:sz w:val="22"/>
          <w:szCs w:val="22"/>
          <w:lang w:val="es-CO" w:eastAsia="es-ES_tradnl"/>
        </w:rPr>
        <w:t xml:space="preserve"> cuesta</w:t>
      </w:r>
      <w:r w:rsidRPr="00A17684">
        <w:rPr>
          <w:rFonts w:ascii="Garamond" w:eastAsia="Times New Roman" w:hAnsi="Garamond" w:cs="Calibri"/>
          <w:color w:val="000000" w:themeColor="text1"/>
          <w:sz w:val="22"/>
          <w:szCs w:val="22"/>
          <w:lang w:val="es-CO" w:eastAsia="es-ES_tradnl"/>
        </w:rPr>
        <w:t xml:space="preserve"> $15.063.031.</w:t>
      </w:r>
    </w:p>
    <w:p w14:paraId="45FB3B94" w14:textId="52296CF0" w:rsidR="000F592E" w:rsidRPr="00A17684" w:rsidRDefault="000F592E"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1A451AAB" w14:textId="31F23A79" w:rsidR="000F592E" w:rsidRPr="00A17684" w:rsidRDefault="000F592E"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Nota: Es un valor menor al asegurado según las condiciones generales para el amparo de pérdida por daños ($ 21.520.000), por lo tanto, se toma el menor valor.</w:t>
      </w:r>
    </w:p>
    <w:p w14:paraId="499197E4" w14:textId="717CD579" w:rsidR="000F592E" w:rsidRPr="00A17684" w:rsidRDefault="000F592E"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5D168661" w14:textId="66F1B830" w:rsidR="000F592E" w:rsidRPr="00A17684" w:rsidRDefault="000F592E"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u w:val="single"/>
          <w:lang w:val="es-CO" w:eastAsia="es-ES_tradnl"/>
        </w:rPr>
      </w:pPr>
      <w:r w:rsidRPr="00A17684">
        <w:rPr>
          <w:rFonts w:ascii="Garamond" w:eastAsia="Times New Roman" w:hAnsi="Garamond" w:cs="Calibri"/>
          <w:color w:val="000000" w:themeColor="text1"/>
          <w:sz w:val="22"/>
          <w:szCs w:val="22"/>
          <w:u w:val="single"/>
          <w:lang w:val="es-CO" w:eastAsia="es-ES_tradnl"/>
        </w:rPr>
        <w:t>En todo caso, f</w:t>
      </w:r>
      <w:r w:rsidRPr="00A17684">
        <w:rPr>
          <w:rFonts w:ascii="Garamond" w:eastAsia="Times New Roman" w:hAnsi="Garamond" w:cs="Calibri"/>
          <w:color w:val="000000" w:themeColor="text1"/>
          <w:sz w:val="22"/>
          <w:szCs w:val="22"/>
          <w:u w:val="single"/>
          <w:lang w:val="es-CO" w:eastAsia="es-ES_tradnl"/>
        </w:rPr>
        <w:t xml:space="preserve">rente a estos perjuicios </w:t>
      </w:r>
      <w:r w:rsidRPr="00A17684">
        <w:rPr>
          <w:rFonts w:ascii="Garamond" w:eastAsia="Times New Roman" w:hAnsi="Garamond" w:cs="Calibri"/>
          <w:color w:val="000000" w:themeColor="text1"/>
          <w:sz w:val="22"/>
          <w:szCs w:val="22"/>
          <w:u w:val="single"/>
          <w:lang w:val="es-CO" w:eastAsia="es-ES_tradnl"/>
        </w:rPr>
        <w:t>se</w:t>
      </w:r>
      <w:r w:rsidRPr="00A17684">
        <w:rPr>
          <w:rFonts w:ascii="Garamond" w:eastAsia="Times New Roman" w:hAnsi="Garamond" w:cs="Calibri"/>
          <w:color w:val="000000" w:themeColor="text1"/>
          <w:sz w:val="22"/>
          <w:szCs w:val="22"/>
          <w:u w:val="single"/>
          <w:lang w:val="es-CO" w:eastAsia="es-ES_tradnl"/>
        </w:rPr>
        <w:t xml:space="preserve"> señala que el conductor del vehículo asegurado no contaba con licencia de tránsito que lo facultara para el ejercicio de una actividad peligrosa como lo es la conducción de vehículos, incurriendo así el mismo en una exclusión taxativa de la póliza por lo cual no habría lugar al reconocimiento de este tipo de perjuicios.</w:t>
      </w:r>
    </w:p>
    <w:p w14:paraId="64E09F34" w14:textId="77777777" w:rsidR="000F592E" w:rsidRPr="00A17684" w:rsidRDefault="000F592E"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6BE346CC" w14:textId="7286B6B9" w:rsidR="00257D13" w:rsidRPr="00A17684" w:rsidRDefault="00257D13"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$1.444.405 por concepto de intereses moratorio</w:t>
      </w:r>
      <w:r w:rsidRPr="00A17684">
        <w:rPr>
          <w:rFonts w:ascii="Garamond" w:eastAsia="Times New Roman" w:hAnsi="Garamond" w:cs="Calibri"/>
          <w:color w:val="000000" w:themeColor="text1"/>
          <w:sz w:val="22"/>
          <w:szCs w:val="22"/>
          <w:lang w:val="es-CO" w:eastAsia="es-ES_tradnl"/>
        </w:rPr>
        <w:t>s</w:t>
      </w:r>
      <w:r w:rsidRPr="00A17684">
        <w:rPr>
          <w:rFonts w:ascii="Garamond" w:eastAsia="Times New Roman" w:hAnsi="Garamond" w:cs="Calibri"/>
          <w:color w:val="000000" w:themeColor="text1"/>
          <w:sz w:val="22"/>
          <w:szCs w:val="22"/>
          <w:lang w:val="es-CO" w:eastAsia="es-ES_tradnl"/>
        </w:rPr>
        <w:t xml:space="preserve"> a partir del mes siguiente de la reclamación y hasta el día 2 de noviembre de 2023</w:t>
      </w:r>
      <w:r w:rsidR="000F592E" w:rsidRPr="00A17684">
        <w:rPr>
          <w:rFonts w:ascii="Garamond" w:eastAsia="Times New Roman" w:hAnsi="Garamond" w:cs="Calibri"/>
          <w:color w:val="000000" w:themeColor="text1"/>
          <w:sz w:val="22"/>
          <w:szCs w:val="22"/>
          <w:lang w:val="es-CO" w:eastAsia="es-ES_tradnl"/>
        </w:rPr>
        <w:t>.</w:t>
      </w:r>
    </w:p>
    <w:p w14:paraId="351CD995" w14:textId="2ED40511" w:rsidR="000F592E" w:rsidRPr="00A17684" w:rsidRDefault="000F592E"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5163D01F" w14:textId="34B9F9A4" w:rsidR="000F592E" w:rsidRPr="00A17684" w:rsidRDefault="000F592E"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u w:val="single"/>
          <w:lang w:val="es-CO" w:eastAsia="es-ES_tradnl"/>
        </w:rPr>
      </w:pPr>
      <w:r w:rsidRPr="00A17684">
        <w:rPr>
          <w:rFonts w:ascii="Garamond" w:eastAsia="Times New Roman" w:hAnsi="Garamond" w:cs="Calibri"/>
          <w:color w:val="000000" w:themeColor="text1"/>
          <w:sz w:val="22"/>
          <w:szCs w:val="22"/>
          <w:u w:val="single"/>
          <w:lang w:val="es-CO" w:eastAsia="es-ES_tradnl"/>
        </w:rPr>
        <w:t>Al no encontrar elementos que permitan determinar la existencia de obligación indemnizatoria a cargo de HDI no es procedente el reconocimiento de intereses de ningún tipo frente a la demandante. En atención a ello no se liquida esta tipología de perjuicio.</w:t>
      </w:r>
    </w:p>
    <w:p w14:paraId="167D2AA1" w14:textId="07B48B91" w:rsidR="001A4873" w:rsidRPr="00A17684" w:rsidRDefault="001A4873" w:rsidP="00A17684">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356C466E" w14:textId="77777777" w:rsidR="001A4873" w:rsidRPr="00A17684" w:rsidRDefault="001A4873" w:rsidP="00A17684">
      <w:pPr>
        <w:pStyle w:val="Prrafodelista"/>
        <w:numPr>
          <w:ilvl w:val="0"/>
          <w:numId w:val="2"/>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b/>
          <w:bCs/>
          <w:color w:val="000000" w:themeColor="text1"/>
          <w:sz w:val="22"/>
          <w:szCs w:val="22"/>
          <w:lang w:val="es-CO" w:eastAsia="es-ES_tradnl"/>
        </w:rPr>
        <w:t xml:space="preserve">Calificación contingencia: </w:t>
      </w:r>
      <w:r w:rsidRPr="00A17684">
        <w:rPr>
          <w:rFonts w:ascii="Garamond" w:eastAsia="Times New Roman" w:hAnsi="Garamond" w:cs="Calibri"/>
          <w:color w:val="000000" w:themeColor="text1"/>
          <w:sz w:val="22"/>
          <w:szCs w:val="22"/>
          <w:lang w:val="es-CO" w:eastAsia="es-ES_tradnl"/>
        </w:rPr>
        <w:t>EVENTUAL</w:t>
      </w:r>
    </w:p>
    <w:p w14:paraId="693C9700" w14:textId="77777777" w:rsidR="001A4873" w:rsidRPr="00A17684" w:rsidRDefault="001A4873" w:rsidP="00A17684">
      <w:pPr>
        <w:pStyle w:val="Prrafodelista"/>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p>
    <w:p w14:paraId="2EA870E0" w14:textId="77777777" w:rsidR="001A4873" w:rsidRPr="00A17684" w:rsidRDefault="001A4873" w:rsidP="00A17684">
      <w:pPr>
        <w:pStyle w:val="Prrafodelista"/>
        <w:numPr>
          <w:ilvl w:val="0"/>
          <w:numId w:val="3"/>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El</w:t>
      </w:r>
      <w:r w:rsidRPr="00A17684">
        <w:rPr>
          <w:rFonts w:ascii="Garamond" w:eastAsia="Times New Roman" w:hAnsi="Garamond" w:cs="Calibri"/>
          <w:color w:val="000000" w:themeColor="text1"/>
          <w:sz w:val="22"/>
          <w:szCs w:val="22"/>
          <w:lang w:val="es-CO" w:eastAsia="es-ES_tradnl"/>
        </w:rPr>
        <w:t xml:space="preserve"> contrato de seguro presta cobertura temporal</w:t>
      </w:r>
      <w:r w:rsidRPr="00A17684">
        <w:rPr>
          <w:rFonts w:ascii="Garamond" w:eastAsia="Times New Roman" w:hAnsi="Garamond" w:cs="Calibri"/>
          <w:color w:val="000000" w:themeColor="text1"/>
          <w:sz w:val="22"/>
          <w:szCs w:val="22"/>
          <w:lang w:val="es-CO" w:eastAsia="es-ES_tradnl"/>
        </w:rPr>
        <w:t xml:space="preserve"> porque el accidente ocurrió el 17 de agosto de 2020 y la vigencia de la póliza iba hasta el 31 de agosto de ese año.</w:t>
      </w:r>
    </w:p>
    <w:p w14:paraId="5985A80F" w14:textId="07C62A7A" w:rsidR="001A4873" w:rsidRPr="00A17684" w:rsidRDefault="001A4873" w:rsidP="00A17684">
      <w:pPr>
        <w:pStyle w:val="Prrafodelista"/>
        <w:numPr>
          <w:ilvl w:val="0"/>
          <w:numId w:val="3"/>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 xml:space="preserve">Pero </w:t>
      </w:r>
      <w:r w:rsidRPr="00A17684">
        <w:rPr>
          <w:rFonts w:ascii="Garamond" w:eastAsia="Times New Roman" w:hAnsi="Garamond" w:cs="Calibri"/>
          <w:color w:val="000000" w:themeColor="text1"/>
          <w:sz w:val="22"/>
          <w:szCs w:val="22"/>
          <w:lang w:val="es-CO" w:eastAsia="es-ES_tradnl"/>
        </w:rPr>
        <w:t>la existencia de cobertura material dependerá del debate probatorio en virtud de la configuración de la causal de exclusión invocada</w:t>
      </w:r>
      <w:r w:rsidRPr="00A17684">
        <w:rPr>
          <w:rFonts w:ascii="Garamond" w:eastAsia="Times New Roman" w:hAnsi="Garamond" w:cs="Calibri"/>
          <w:color w:val="000000" w:themeColor="text1"/>
          <w:sz w:val="22"/>
          <w:szCs w:val="22"/>
          <w:lang w:val="es-CO" w:eastAsia="es-ES_tradnl"/>
        </w:rPr>
        <w:t xml:space="preserve">, al no contar </w:t>
      </w:r>
      <w:r w:rsidRPr="00A17684">
        <w:rPr>
          <w:rFonts w:ascii="Garamond" w:eastAsia="Times New Roman" w:hAnsi="Garamond" w:cs="Calibri"/>
          <w:color w:val="000000" w:themeColor="text1"/>
          <w:sz w:val="22"/>
          <w:szCs w:val="22"/>
          <w:lang w:val="es-CO" w:eastAsia="es-ES_tradnl"/>
        </w:rPr>
        <w:t>con licencia de tránsito que lo facultara para la conducción de dicho automotor, configur</w:t>
      </w:r>
      <w:r w:rsidRPr="00A17684">
        <w:rPr>
          <w:rFonts w:ascii="Garamond" w:eastAsia="Times New Roman" w:hAnsi="Garamond" w:cs="Calibri"/>
          <w:color w:val="000000" w:themeColor="text1"/>
          <w:sz w:val="22"/>
          <w:szCs w:val="22"/>
          <w:lang w:val="es-CO" w:eastAsia="es-ES_tradnl"/>
        </w:rPr>
        <w:t>ándose así</w:t>
      </w:r>
      <w:r w:rsidRPr="00A17684">
        <w:rPr>
          <w:rFonts w:ascii="Garamond" w:eastAsia="Times New Roman" w:hAnsi="Garamond" w:cs="Calibri"/>
          <w:color w:val="000000" w:themeColor="text1"/>
          <w:sz w:val="22"/>
          <w:szCs w:val="22"/>
          <w:lang w:val="es-CO" w:eastAsia="es-ES_tradnl"/>
        </w:rPr>
        <w:t xml:space="preserve"> la causal de exclusión 2.13 pactada en la póliza No. 4021380, que indica:</w:t>
      </w:r>
    </w:p>
    <w:p w14:paraId="5858424A" w14:textId="77777777" w:rsidR="001A4873" w:rsidRPr="00A17684" w:rsidRDefault="001A4873" w:rsidP="00A17684">
      <w:pPr>
        <w:pStyle w:val="Prrafodelista"/>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p>
    <w:p w14:paraId="7FDE21DD" w14:textId="1BCD9BBC" w:rsidR="001A4873" w:rsidRPr="00A17684" w:rsidRDefault="000F592E" w:rsidP="00A17684">
      <w:pPr>
        <w:pStyle w:val="Prrafodelista"/>
        <w:shd w:val="clear" w:color="auto" w:fill="FFFFFF"/>
        <w:spacing w:line="276" w:lineRule="auto"/>
        <w:ind w:left="1416"/>
        <w:jc w:val="both"/>
        <w:textAlignment w:val="baseline"/>
        <w:rPr>
          <w:rFonts w:ascii="Garamond" w:eastAsia="Times New Roman" w:hAnsi="Garamond" w:cs="Calibri"/>
          <w:i/>
          <w:iCs/>
          <w:color w:val="000000" w:themeColor="text1"/>
          <w:sz w:val="22"/>
          <w:szCs w:val="22"/>
          <w:lang w:val="es-CO" w:eastAsia="es-ES_tradnl"/>
        </w:rPr>
      </w:pPr>
      <w:r w:rsidRPr="00A17684">
        <w:rPr>
          <w:rFonts w:ascii="Garamond" w:eastAsia="Times New Roman" w:hAnsi="Garamond" w:cs="Calibri"/>
          <w:i/>
          <w:iCs/>
          <w:color w:val="000000" w:themeColor="text1"/>
          <w:sz w:val="22"/>
          <w:szCs w:val="22"/>
          <w:lang w:val="es-CO" w:eastAsia="es-ES_tradnl"/>
        </w:rPr>
        <w:t>“2. EXCLUSIONES. El seguro otorgado por esta póliza no ampara las pérdidas, daños o la responsabilidad civil que se originen o sean consecuencia de: (…) 2.13. El dolo o la culpa grave del conductor, salvo que este sea empleado o hijo menor del asegurado”</w:t>
      </w:r>
    </w:p>
    <w:p w14:paraId="39DC2F86" w14:textId="4F17F24F" w:rsidR="000F592E" w:rsidRPr="00A17684" w:rsidRDefault="000F592E" w:rsidP="00A17684">
      <w:pPr>
        <w:pStyle w:val="Prrafodelista"/>
        <w:shd w:val="clear" w:color="auto" w:fill="FFFFFF"/>
        <w:spacing w:line="276" w:lineRule="auto"/>
        <w:ind w:left="1416"/>
        <w:jc w:val="both"/>
        <w:textAlignment w:val="baseline"/>
        <w:rPr>
          <w:rFonts w:ascii="Garamond" w:eastAsia="Times New Roman" w:hAnsi="Garamond" w:cs="Calibri"/>
          <w:i/>
          <w:iCs/>
          <w:color w:val="000000" w:themeColor="text1"/>
          <w:sz w:val="22"/>
          <w:szCs w:val="22"/>
          <w:lang w:val="es-CO" w:eastAsia="es-ES_tradnl"/>
        </w:rPr>
      </w:pPr>
    </w:p>
    <w:p w14:paraId="64B7973D" w14:textId="52CC608C" w:rsidR="000F592E" w:rsidRPr="00A17684" w:rsidRDefault="000F592E" w:rsidP="00A17684">
      <w:pPr>
        <w:pStyle w:val="Prrafodelista"/>
        <w:shd w:val="clear" w:color="auto" w:fill="FFFFFF"/>
        <w:spacing w:line="276" w:lineRule="auto"/>
        <w:ind w:left="709"/>
        <w:jc w:val="both"/>
        <w:textAlignment w:val="baseline"/>
        <w:rPr>
          <w:rFonts w:ascii="Garamond" w:eastAsia="Times New Roman" w:hAnsi="Garamond" w:cs="Calibri"/>
          <w:color w:val="000000" w:themeColor="text1"/>
          <w:sz w:val="22"/>
          <w:szCs w:val="22"/>
          <w:u w:val="single"/>
          <w:lang w:eastAsia="es-ES_tradnl"/>
        </w:rPr>
      </w:pPr>
      <w:r w:rsidRPr="00A17684">
        <w:rPr>
          <w:rFonts w:ascii="Garamond" w:eastAsia="Times New Roman" w:hAnsi="Garamond" w:cs="Calibri"/>
          <w:color w:val="000000" w:themeColor="text1"/>
          <w:sz w:val="22"/>
          <w:szCs w:val="22"/>
          <w:u w:val="single"/>
          <w:lang w:eastAsia="es-ES_tradnl"/>
        </w:rPr>
        <w:t>Si la parte demandante</w:t>
      </w:r>
      <w:r w:rsidRPr="00A17684">
        <w:rPr>
          <w:rFonts w:ascii="Garamond" w:eastAsia="Times New Roman" w:hAnsi="Garamond" w:cs="Calibri"/>
          <w:color w:val="000000" w:themeColor="text1"/>
          <w:sz w:val="22"/>
          <w:szCs w:val="22"/>
          <w:u w:val="single"/>
          <w:lang w:eastAsia="es-ES_tradnl"/>
        </w:rPr>
        <w:t xml:space="preserve"> allega</w:t>
      </w:r>
      <w:r w:rsidRPr="00A17684">
        <w:rPr>
          <w:rFonts w:ascii="Garamond" w:eastAsia="Times New Roman" w:hAnsi="Garamond" w:cs="Calibri"/>
          <w:color w:val="000000" w:themeColor="text1"/>
          <w:sz w:val="22"/>
          <w:szCs w:val="22"/>
          <w:u w:val="single"/>
          <w:lang w:eastAsia="es-ES_tradnl"/>
        </w:rPr>
        <w:t xml:space="preserve">se </w:t>
      </w:r>
      <w:r w:rsidRPr="00A17684">
        <w:rPr>
          <w:rFonts w:ascii="Garamond" w:eastAsia="Times New Roman" w:hAnsi="Garamond" w:cs="Calibri"/>
          <w:color w:val="000000" w:themeColor="text1"/>
          <w:sz w:val="22"/>
          <w:szCs w:val="22"/>
          <w:u w:val="single"/>
          <w:lang w:eastAsia="es-ES_tradnl"/>
        </w:rPr>
        <w:t xml:space="preserve">ante el Despacho documentos que permitan dar cuenta de una relación laboral o de parentesco entre la asegurada y el conductor del vehículo asegurado de tal </w:t>
      </w:r>
      <w:r w:rsidRPr="00A17684">
        <w:rPr>
          <w:rFonts w:ascii="Garamond" w:eastAsia="Times New Roman" w:hAnsi="Garamond" w:cs="Calibri"/>
          <w:color w:val="000000" w:themeColor="text1"/>
          <w:sz w:val="22"/>
          <w:szCs w:val="22"/>
          <w:u w:val="single"/>
          <w:lang w:eastAsia="es-ES_tradnl"/>
        </w:rPr>
        <w:lastRenderedPageBreak/>
        <w:t>forma que se subsane la exclusión alegada, por lo que en dicha etapa procesal y teniendo en cuenta la presentación de documentos adicionales la contingencia deberá ser modificada.</w:t>
      </w:r>
    </w:p>
    <w:p w14:paraId="3594AD88" w14:textId="77777777" w:rsidR="000F592E" w:rsidRPr="00A17684" w:rsidRDefault="000F592E" w:rsidP="00A17684">
      <w:pPr>
        <w:pStyle w:val="Prrafodelista"/>
        <w:shd w:val="clear" w:color="auto" w:fill="FFFFFF"/>
        <w:spacing w:line="276" w:lineRule="auto"/>
        <w:ind w:left="1416"/>
        <w:jc w:val="both"/>
        <w:textAlignment w:val="baseline"/>
        <w:rPr>
          <w:rFonts w:ascii="Garamond" w:eastAsia="Times New Roman" w:hAnsi="Garamond" w:cs="Calibri"/>
          <w:i/>
          <w:iCs/>
          <w:color w:val="000000" w:themeColor="text1"/>
          <w:sz w:val="22"/>
          <w:szCs w:val="22"/>
          <w:lang w:val="es-CO" w:eastAsia="es-ES_tradnl"/>
        </w:rPr>
      </w:pPr>
    </w:p>
    <w:p w14:paraId="2C9C48AE" w14:textId="4EF94C34" w:rsidR="001A4873" w:rsidRPr="00A17684" w:rsidRDefault="001A4873" w:rsidP="00A17684">
      <w:pPr>
        <w:pStyle w:val="Prrafodelista"/>
        <w:numPr>
          <w:ilvl w:val="0"/>
          <w:numId w:val="3"/>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Por lo que</w:t>
      </w:r>
      <w:r w:rsidRPr="00A17684">
        <w:rPr>
          <w:rFonts w:ascii="Garamond" w:eastAsia="Times New Roman" w:hAnsi="Garamond" w:cs="Calibri"/>
          <w:color w:val="000000" w:themeColor="text1"/>
          <w:sz w:val="22"/>
          <w:szCs w:val="22"/>
          <w:lang w:val="es-CO" w:eastAsia="es-ES_tradnl"/>
        </w:rPr>
        <w:t xml:space="preserve"> dependerá del análisis del Juzgador determinar si la referida causal tuvo incidencia en la materialización del evento reprochado</w:t>
      </w:r>
      <w:r w:rsidR="00ED3ACD" w:rsidRPr="00A17684">
        <w:rPr>
          <w:rFonts w:ascii="Garamond" w:eastAsia="Times New Roman" w:hAnsi="Garamond" w:cs="Calibri"/>
          <w:color w:val="000000" w:themeColor="text1"/>
          <w:sz w:val="22"/>
          <w:szCs w:val="22"/>
          <w:lang w:val="es-CO" w:eastAsia="es-ES_tradnl"/>
        </w:rPr>
        <w:t xml:space="preserve"> conforme la </w:t>
      </w:r>
      <w:r w:rsidR="00ED3ACD" w:rsidRPr="00A17684">
        <w:rPr>
          <w:rFonts w:ascii="Garamond" w:eastAsia="Times New Roman" w:hAnsi="Garamond" w:cs="Calibri"/>
          <w:color w:val="000000" w:themeColor="text1"/>
          <w:sz w:val="22"/>
          <w:szCs w:val="22"/>
          <w:lang w:val="es-CO" w:eastAsia="es-ES_tradnl"/>
        </w:rPr>
        <w:t xml:space="preserve">sentencia de la Corte suprema de Justicia del 29 de enero de 1998. M.P. Carlos Esteban Jaramillo </w:t>
      </w:r>
      <w:proofErr w:type="spellStart"/>
      <w:r w:rsidR="00ED3ACD" w:rsidRPr="00A17684">
        <w:rPr>
          <w:rFonts w:ascii="Garamond" w:eastAsia="Times New Roman" w:hAnsi="Garamond" w:cs="Calibri"/>
          <w:color w:val="000000" w:themeColor="text1"/>
          <w:sz w:val="22"/>
          <w:szCs w:val="22"/>
          <w:lang w:val="es-CO" w:eastAsia="es-ES_tradnl"/>
        </w:rPr>
        <w:t>Schloss</w:t>
      </w:r>
      <w:proofErr w:type="spellEnd"/>
      <w:r w:rsidR="00ED3ACD" w:rsidRPr="00A17684">
        <w:rPr>
          <w:rFonts w:ascii="Garamond" w:eastAsia="Times New Roman" w:hAnsi="Garamond" w:cs="Calibri"/>
          <w:color w:val="000000" w:themeColor="text1"/>
          <w:sz w:val="22"/>
          <w:szCs w:val="22"/>
          <w:lang w:val="es-CO" w:eastAsia="es-ES_tradnl"/>
        </w:rPr>
        <w:t xml:space="preserve">, </w:t>
      </w:r>
      <w:proofErr w:type="spellStart"/>
      <w:r w:rsidR="00ED3ACD" w:rsidRPr="00A17684">
        <w:rPr>
          <w:rFonts w:ascii="Garamond" w:eastAsia="Times New Roman" w:hAnsi="Garamond" w:cs="Calibri"/>
          <w:color w:val="000000" w:themeColor="text1"/>
          <w:sz w:val="22"/>
          <w:szCs w:val="22"/>
          <w:lang w:val="es-CO" w:eastAsia="es-ES_tradnl"/>
        </w:rPr>
        <w:t>ref</w:t>
      </w:r>
      <w:proofErr w:type="spellEnd"/>
      <w:r w:rsidR="00ED3ACD" w:rsidRPr="00A17684">
        <w:rPr>
          <w:rFonts w:ascii="Garamond" w:eastAsia="Times New Roman" w:hAnsi="Garamond" w:cs="Calibri"/>
          <w:color w:val="000000" w:themeColor="text1"/>
          <w:sz w:val="22"/>
          <w:szCs w:val="22"/>
          <w:lang w:val="es-CO" w:eastAsia="es-ES_tradnl"/>
        </w:rPr>
        <w:t>: 4894</w:t>
      </w:r>
      <w:r w:rsidRPr="00A17684">
        <w:rPr>
          <w:rFonts w:ascii="Garamond" w:eastAsia="Times New Roman" w:hAnsi="Garamond" w:cs="Calibri"/>
          <w:color w:val="000000" w:themeColor="text1"/>
          <w:sz w:val="22"/>
          <w:szCs w:val="22"/>
          <w:lang w:val="es-CO" w:eastAsia="es-ES_tradnl"/>
        </w:rPr>
        <w:t>, p</w:t>
      </w:r>
      <w:r w:rsidRPr="00A17684">
        <w:rPr>
          <w:rFonts w:ascii="Garamond" w:eastAsia="Times New Roman" w:hAnsi="Garamond" w:cs="Calibri"/>
          <w:color w:val="000000" w:themeColor="text1"/>
          <w:sz w:val="22"/>
          <w:szCs w:val="22"/>
          <w:lang w:val="es-CO" w:eastAsia="es-ES_tradnl"/>
        </w:rPr>
        <w:t>ues para algunos jueces, aunque la causal de exclusión sea eficaz, debe guardar relación con la ocurrencia del siniestro.</w:t>
      </w:r>
    </w:p>
    <w:p w14:paraId="5E9C6CA3" w14:textId="77777777" w:rsidR="001A4873" w:rsidRPr="00A17684" w:rsidRDefault="001A4873" w:rsidP="00A17684">
      <w:pPr>
        <w:pStyle w:val="Prrafodelista"/>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p>
    <w:p w14:paraId="7ADC7C72" w14:textId="7C2EC198" w:rsidR="00257D13" w:rsidRPr="00A17684" w:rsidRDefault="00ED3ACD"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En todo caso, (i) e</w:t>
      </w:r>
      <w:r w:rsidR="001A4873" w:rsidRPr="00A17684">
        <w:rPr>
          <w:rFonts w:ascii="Garamond" w:eastAsia="Times New Roman" w:hAnsi="Garamond" w:cs="Calibri"/>
          <w:color w:val="000000" w:themeColor="text1"/>
          <w:sz w:val="22"/>
          <w:szCs w:val="22"/>
          <w:lang w:val="es-CO" w:eastAsia="es-ES_tradnl"/>
        </w:rPr>
        <w:t>l señor JHON EDINSON HOYOS en calidad de conductor para la fecha de los hechos no contaba con las capacidades, habilidades, idoneidad y autorización legal a fin de poder conducir vehículos, toda vez que aquel, no obstante encontrarse autorizado por la asegurada y tomadora, no contaba con licencia de tránsito vigente para el momento de los hechos, conforme quedó consignado ante el Registro Único Nacional de Tránsito – RUNT</w:t>
      </w:r>
      <w:r w:rsidRPr="00A17684">
        <w:rPr>
          <w:rFonts w:ascii="Garamond" w:eastAsia="Times New Roman" w:hAnsi="Garamond" w:cs="Calibri"/>
          <w:color w:val="000000" w:themeColor="text1"/>
          <w:sz w:val="22"/>
          <w:szCs w:val="22"/>
          <w:lang w:val="es-CO" w:eastAsia="es-ES_tradnl"/>
        </w:rPr>
        <w:t>; (ii) e</w:t>
      </w:r>
      <w:r w:rsidR="001A4873" w:rsidRPr="00A17684">
        <w:rPr>
          <w:rFonts w:ascii="Garamond" w:eastAsia="Times New Roman" w:hAnsi="Garamond" w:cs="Calibri"/>
          <w:color w:val="000000" w:themeColor="text1"/>
          <w:sz w:val="22"/>
          <w:szCs w:val="22"/>
          <w:lang w:val="es-CO" w:eastAsia="es-ES_tradnl"/>
        </w:rPr>
        <w:t>l señor JHON EDINSON HOYOS de manera imprudente ejecutó una actividad peligrosa sin contar con las capacidades, aptitudes y autorización legal para hacerlo, ello bajo el conocimiento y consentimiento de la propietaria del vehículo, esto es de la señora BERTHA LUCIA VALENCIA PAREDES</w:t>
      </w:r>
      <w:r w:rsidRPr="00A17684">
        <w:rPr>
          <w:rFonts w:ascii="Garamond" w:eastAsia="Times New Roman" w:hAnsi="Garamond" w:cs="Calibri"/>
          <w:color w:val="000000" w:themeColor="text1"/>
          <w:sz w:val="22"/>
          <w:szCs w:val="22"/>
          <w:lang w:val="es-CO" w:eastAsia="es-ES_tradnl"/>
        </w:rPr>
        <w:t xml:space="preserve">, tal y como lo confesó en </w:t>
      </w:r>
      <w:r w:rsidR="001A4873" w:rsidRPr="00A17684">
        <w:rPr>
          <w:rFonts w:ascii="Garamond" w:eastAsia="Times New Roman" w:hAnsi="Garamond" w:cs="Calibri"/>
          <w:color w:val="000000" w:themeColor="text1"/>
          <w:sz w:val="22"/>
          <w:szCs w:val="22"/>
          <w:lang w:val="es-CO" w:eastAsia="es-ES_tradnl"/>
        </w:rPr>
        <w:t>el descorre del traslado de las excepciones</w:t>
      </w:r>
      <w:r w:rsidRPr="00A17684">
        <w:rPr>
          <w:rFonts w:ascii="Garamond" w:eastAsia="Times New Roman" w:hAnsi="Garamond" w:cs="Calibri"/>
          <w:color w:val="000000" w:themeColor="text1"/>
          <w:sz w:val="22"/>
          <w:szCs w:val="22"/>
          <w:lang w:val="es-CO" w:eastAsia="es-ES_tradnl"/>
        </w:rPr>
        <w:t xml:space="preserve">; </w:t>
      </w:r>
      <w:r w:rsidR="001A4873" w:rsidRPr="00A17684">
        <w:rPr>
          <w:rFonts w:ascii="Garamond" w:eastAsia="Times New Roman" w:hAnsi="Garamond" w:cs="Calibri"/>
          <w:color w:val="000000" w:themeColor="text1"/>
          <w:sz w:val="22"/>
          <w:szCs w:val="22"/>
          <w:lang w:val="es-CO" w:eastAsia="es-ES_tradnl"/>
        </w:rPr>
        <w:t xml:space="preserve">(iv) </w:t>
      </w:r>
      <w:r w:rsidRPr="00A17684">
        <w:rPr>
          <w:rFonts w:ascii="Garamond" w:eastAsia="Times New Roman" w:hAnsi="Garamond" w:cs="Calibri"/>
          <w:color w:val="000000" w:themeColor="text1"/>
          <w:sz w:val="22"/>
          <w:szCs w:val="22"/>
          <w:lang w:val="es-CO" w:eastAsia="es-ES_tradnl"/>
        </w:rPr>
        <w:t>n</w:t>
      </w:r>
      <w:r w:rsidR="001A4873" w:rsidRPr="00A17684">
        <w:rPr>
          <w:rFonts w:ascii="Garamond" w:eastAsia="Times New Roman" w:hAnsi="Garamond" w:cs="Calibri"/>
          <w:color w:val="000000" w:themeColor="text1"/>
          <w:sz w:val="22"/>
          <w:szCs w:val="22"/>
          <w:lang w:val="es-CO" w:eastAsia="es-ES_tradnl"/>
        </w:rPr>
        <w:t xml:space="preserve">o se probó por parte del demandante la vinculación laboral ni el parentesco </w:t>
      </w:r>
      <w:r w:rsidRPr="00A17684">
        <w:rPr>
          <w:rFonts w:ascii="Garamond" w:eastAsia="Times New Roman" w:hAnsi="Garamond" w:cs="Calibri"/>
          <w:color w:val="000000" w:themeColor="text1"/>
          <w:sz w:val="22"/>
          <w:szCs w:val="22"/>
          <w:lang w:val="es-CO" w:eastAsia="es-ES_tradnl"/>
        </w:rPr>
        <w:t>entre</w:t>
      </w:r>
      <w:r w:rsidR="001A4873" w:rsidRPr="00A17684">
        <w:rPr>
          <w:rFonts w:ascii="Garamond" w:eastAsia="Times New Roman" w:hAnsi="Garamond" w:cs="Calibri"/>
          <w:color w:val="000000" w:themeColor="text1"/>
          <w:sz w:val="22"/>
          <w:szCs w:val="22"/>
          <w:lang w:val="es-CO" w:eastAsia="es-ES_tradnl"/>
        </w:rPr>
        <w:t xml:space="preserve"> el </w:t>
      </w:r>
      <w:r w:rsidRPr="00A17684">
        <w:rPr>
          <w:rFonts w:ascii="Garamond" w:eastAsia="Times New Roman" w:hAnsi="Garamond" w:cs="Calibri"/>
          <w:color w:val="000000" w:themeColor="text1"/>
          <w:sz w:val="22"/>
          <w:szCs w:val="22"/>
          <w:lang w:val="es-CO" w:eastAsia="es-ES_tradnl"/>
        </w:rPr>
        <w:t xml:space="preserve">conductor el </w:t>
      </w:r>
      <w:r w:rsidR="001A4873" w:rsidRPr="00A17684">
        <w:rPr>
          <w:rFonts w:ascii="Garamond" w:eastAsia="Times New Roman" w:hAnsi="Garamond" w:cs="Calibri"/>
          <w:color w:val="000000" w:themeColor="text1"/>
          <w:sz w:val="22"/>
          <w:szCs w:val="22"/>
          <w:lang w:val="es-CO" w:eastAsia="es-ES_tradnl"/>
        </w:rPr>
        <w:t xml:space="preserve">señor JHON EDINSON HOYOS y la propietaria señora BERTHA LUCIA VALENCIA PAREDES. </w:t>
      </w:r>
    </w:p>
    <w:p w14:paraId="4968E589" w14:textId="4512E98C" w:rsidR="00ED3ACD" w:rsidRPr="00A17684" w:rsidRDefault="00ED3ACD" w:rsidP="00A17684">
      <w:pPr>
        <w:pStyle w:val="Prrafodelista"/>
        <w:spacing w:line="276" w:lineRule="auto"/>
        <w:rPr>
          <w:rFonts w:ascii="Garamond" w:eastAsia="Times New Roman" w:hAnsi="Garamond" w:cs="Calibri"/>
          <w:color w:val="000000" w:themeColor="text1"/>
          <w:sz w:val="22"/>
          <w:szCs w:val="22"/>
          <w:lang w:val="es-CO" w:eastAsia="es-ES_tradnl"/>
        </w:rPr>
      </w:pPr>
    </w:p>
    <w:p w14:paraId="6FC2C35D" w14:textId="2B8811E0" w:rsidR="00105C49" w:rsidRPr="00A17684" w:rsidRDefault="00105C49" w:rsidP="00A17684">
      <w:pPr>
        <w:pStyle w:val="Prrafodelista"/>
        <w:numPr>
          <w:ilvl w:val="0"/>
          <w:numId w:val="2"/>
        </w:numPr>
        <w:spacing w:line="276" w:lineRule="auto"/>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b/>
          <w:bCs/>
          <w:color w:val="000000" w:themeColor="text1"/>
          <w:sz w:val="22"/>
          <w:szCs w:val="22"/>
          <w:lang w:val="es-CO" w:eastAsia="es-ES_tradnl"/>
        </w:rPr>
        <w:t>Argumentos</w:t>
      </w:r>
      <w:r w:rsidR="00EC17FB" w:rsidRPr="00A17684">
        <w:rPr>
          <w:rFonts w:ascii="Garamond" w:eastAsia="Times New Roman" w:hAnsi="Garamond" w:cs="Calibri"/>
          <w:b/>
          <w:bCs/>
          <w:color w:val="000000" w:themeColor="text1"/>
          <w:sz w:val="22"/>
          <w:szCs w:val="22"/>
          <w:lang w:val="es-CO" w:eastAsia="es-ES_tradnl"/>
        </w:rPr>
        <w:t xml:space="preserve"> de HDI:</w:t>
      </w:r>
    </w:p>
    <w:p w14:paraId="1E227DEB" w14:textId="2C45550C" w:rsidR="00EC17FB" w:rsidRPr="00A17684" w:rsidRDefault="00EC17FB" w:rsidP="00A17684">
      <w:pPr>
        <w:pStyle w:val="Prrafodelista"/>
        <w:spacing w:line="276" w:lineRule="auto"/>
        <w:rPr>
          <w:rFonts w:ascii="Garamond" w:eastAsia="Times New Roman" w:hAnsi="Garamond" w:cs="Calibri"/>
          <w:b/>
          <w:bCs/>
          <w:color w:val="000000" w:themeColor="text1"/>
          <w:sz w:val="22"/>
          <w:szCs w:val="22"/>
          <w:lang w:val="es-CO" w:eastAsia="es-ES_tradnl"/>
        </w:rPr>
      </w:pPr>
    </w:p>
    <w:p w14:paraId="7ADC7B6E" w14:textId="27F4F816" w:rsidR="00EC17FB" w:rsidRPr="00A17684" w:rsidRDefault="00EC17FB" w:rsidP="00A17684">
      <w:pPr>
        <w:pStyle w:val="Prrafodelista"/>
        <w:numPr>
          <w:ilvl w:val="0"/>
          <w:numId w:val="6"/>
        </w:numPr>
        <w:spacing w:line="276" w:lineRule="auto"/>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ES_tradnl" w:eastAsia="es-ES_tradnl"/>
        </w:rPr>
        <w:t>L</w:t>
      </w:r>
      <w:r w:rsidRPr="00A17684">
        <w:rPr>
          <w:rFonts w:ascii="Garamond" w:eastAsia="Times New Roman" w:hAnsi="Garamond" w:cs="Calibri"/>
          <w:color w:val="000000" w:themeColor="text1"/>
          <w:sz w:val="22"/>
          <w:szCs w:val="22"/>
          <w:lang w:val="es-ES_tradnl" w:eastAsia="es-ES_tradnl"/>
        </w:rPr>
        <w:t xml:space="preserve">as condiciones generales y particulares del contrato de seguro instrumentado a través de la póliza No. 4021380 establecen los parámetros que enmarcan la obligación condicional que contrajo mi representada, y delimitan la extensión del riesgo asumido por ella. En efecto, en ellas se refleja la voluntad de los contratantes al momento de celebrar el contrato, definen de manera explícita las condiciones del negocio </w:t>
      </w:r>
      <w:proofErr w:type="spellStart"/>
      <w:r w:rsidRPr="00A17684">
        <w:rPr>
          <w:rFonts w:ascii="Garamond" w:eastAsia="Times New Roman" w:hAnsi="Garamond" w:cs="Calibri"/>
          <w:color w:val="000000" w:themeColor="text1"/>
          <w:sz w:val="22"/>
          <w:szCs w:val="22"/>
          <w:lang w:val="es-ES_tradnl" w:eastAsia="es-ES_tradnl"/>
        </w:rPr>
        <w:t>aseguraticio</w:t>
      </w:r>
      <w:proofErr w:type="spellEnd"/>
      <w:r w:rsidRPr="00A17684">
        <w:rPr>
          <w:rFonts w:ascii="Garamond" w:eastAsia="Times New Roman" w:hAnsi="Garamond" w:cs="Calibri"/>
          <w:color w:val="000000" w:themeColor="text1"/>
          <w:sz w:val="22"/>
          <w:szCs w:val="22"/>
          <w:lang w:val="es-ES_tradnl" w:eastAsia="es-ES_tradnl"/>
        </w:rPr>
        <w:t xml:space="preserve"> e incorporan en la póliza determinadas barreras cualitativas que eximen al asegurador a la prestación señalada en el contrato, las cuales se conocen generalmente como </w:t>
      </w:r>
      <w:r w:rsidRPr="00A17684">
        <w:rPr>
          <w:rFonts w:ascii="Garamond" w:eastAsia="Times New Roman" w:hAnsi="Garamond" w:cs="Calibri"/>
          <w:i/>
          <w:iCs/>
          <w:color w:val="000000" w:themeColor="text1"/>
          <w:sz w:val="22"/>
          <w:szCs w:val="22"/>
          <w:lang w:val="es-ES_tradnl" w:eastAsia="es-ES_tradnl"/>
        </w:rPr>
        <w:t xml:space="preserve">exclusiones de la cobertura. </w:t>
      </w:r>
      <w:r w:rsidRPr="00A17684">
        <w:rPr>
          <w:rFonts w:ascii="Garamond" w:eastAsia="Times New Roman" w:hAnsi="Garamond" w:cs="Calibri"/>
          <w:color w:val="000000" w:themeColor="text1"/>
          <w:sz w:val="22"/>
          <w:szCs w:val="22"/>
          <w:lang w:val="es-ES_tradnl" w:eastAsia="es-ES_tradnl"/>
        </w:rPr>
        <w:t>En atención a ello, en la siguiente imagen se logran evidenciar algunas de las causales de exclusión expresamente señaladas en la póliza:</w:t>
      </w:r>
    </w:p>
    <w:p w14:paraId="7BDE30CA" w14:textId="1602BC8E" w:rsidR="00EC17FB" w:rsidRPr="00A17684" w:rsidRDefault="00EC17FB" w:rsidP="00A17684">
      <w:pPr>
        <w:pStyle w:val="Prrafodelista"/>
        <w:spacing w:line="276" w:lineRule="auto"/>
        <w:ind w:left="1080"/>
        <w:jc w:val="both"/>
        <w:rPr>
          <w:rFonts w:ascii="Garamond" w:eastAsia="Times New Roman" w:hAnsi="Garamond" w:cs="Calibri"/>
          <w:color w:val="000000" w:themeColor="text1"/>
          <w:sz w:val="22"/>
          <w:szCs w:val="22"/>
          <w:lang w:val="es-ES_tradnl" w:eastAsia="es-ES_tradnl"/>
        </w:rPr>
      </w:pPr>
    </w:p>
    <w:p w14:paraId="02086124" w14:textId="113C5502" w:rsidR="00EC17FB" w:rsidRPr="00A17684" w:rsidRDefault="00EC17FB" w:rsidP="00A17684">
      <w:pPr>
        <w:pStyle w:val="Prrafodelista"/>
        <w:spacing w:line="276" w:lineRule="auto"/>
        <w:ind w:left="1080"/>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drawing>
          <wp:inline distT="0" distB="0" distL="0" distR="0" wp14:anchorId="46AF9369" wp14:editId="0258299B">
            <wp:extent cx="3949430" cy="1960776"/>
            <wp:effectExtent l="0" t="0" r="635" b="0"/>
            <wp:docPr id="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orreo electrónico&#10;&#10;Descripción generada automáticamente"/>
                    <pic:cNvPicPr/>
                  </pic:nvPicPr>
                  <pic:blipFill>
                    <a:blip r:embed="rId5"/>
                    <a:stretch>
                      <a:fillRect/>
                    </a:stretch>
                  </pic:blipFill>
                  <pic:spPr>
                    <a:xfrm>
                      <a:off x="0" y="0"/>
                      <a:ext cx="3959917" cy="1965982"/>
                    </a:xfrm>
                    <a:prstGeom prst="rect">
                      <a:avLst/>
                    </a:prstGeom>
                  </pic:spPr>
                </pic:pic>
              </a:graphicData>
            </a:graphic>
          </wp:inline>
        </w:drawing>
      </w:r>
    </w:p>
    <w:p w14:paraId="5295DE6E" w14:textId="5A82FE59" w:rsidR="00C85A79" w:rsidRPr="00A17684" w:rsidRDefault="00C85A79" w:rsidP="00A17684">
      <w:pPr>
        <w:pStyle w:val="Prrafodelista"/>
        <w:spacing w:line="276" w:lineRule="auto"/>
        <w:ind w:left="1080"/>
        <w:jc w:val="both"/>
        <w:rPr>
          <w:rFonts w:ascii="Garamond" w:eastAsia="Times New Roman" w:hAnsi="Garamond" w:cs="Calibri"/>
          <w:color w:val="000000" w:themeColor="text1"/>
          <w:sz w:val="22"/>
          <w:szCs w:val="22"/>
          <w:lang w:val="es-CO" w:eastAsia="es-ES_tradnl"/>
        </w:rPr>
      </w:pPr>
    </w:p>
    <w:p w14:paraId="7755ABB7" w14:textId="4E17A96A" w:rsidR="00C85A79" w:rsidRPr="00A17684" w:rsidRDefault="00C85A79" w:rsidP="00A17684">
      <w:pPr>
        <w:pStyle w:val="Prrafodelista"/>
        <w:spacing w:line="276" w:lineRule="auto"/>
        <w:ind w:left="1080"/>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 xml:space="preserve">Al respecto, se precisa que </w:t>
      </w:r>
      <w:r w:rsidRPr="00A17684">
        <w:rPr>
          <w:rFonts w:ascii="Garamond" w:eastAsia="Times New Roman" w:hAnsi="Garamond" w:cs="Calibri"/>
          <w:color w:val="000000" w:themeColor="text1"/>
          <w:sz w:val="22"/>
          <w:szCs w:val="22"/>
          <w:lang w:val="es-CO" w:eastAsia="es-ES_tradnl"/>
        </w:rPr>
        <w:t>el artículo 63 del Código Civil ha distinguido entre</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tres clases de culpa, señalando al respecto lo siguiente:</w:t>
      </w:r>
    </w:p>
    <w:p w14:paraId="7CCB25A7" w14:textId="77777777" w:rsidR="00C85A79" w:rsidRPr="00A17684" w:rsidRDefault="00C85A79" w:rsidP="00A17684">
      <w:pPr>
        <w:pStyle w:val="Prrafodelista"/>
        <w:spacing w:line="276" w:lineRule="auto"/>
        <w:ind w:left="1080"/>
        <w:jc w:val="both"/>
        <w:rPr>
          <w:rFonts w:ascii="Garamond" w:eastAsia="Times New Roman" w:hAnsi="Garamond" w:cs="Calibri"/>
          <w:color w:val="000000" w:themeColor="text1"/>
          <w:sz w:val="22"/>
          <w:szCs w:val="22"/>
          <w:lang w:val="es-CO" w:eastAsia="es-ES_tradnl"/>
        </w:rPr>
      </w:pPr>
    </w:p>
    <w:p w14:paraId="2CA9822B" w14:textId="77777777" w:rsidR="00C85A79" w:rsidRPr="00A17684" w:rsidRDefault="00C85A79" w:rsidP="00A17684">
      <w:pPr>
        <w:pStyle w:val="Prrafodelista"/>
        <w:spacing w:line="276" w:lineRule="auto"/>
        <w:ind w:left="1080"/>
        <w:jc w:val="both"/>
        <w:rPr>
          <w:rFonts w:ascii="Garamond" w:eastAsia="Times New Roman" w:hAnsi="Garamond" w:cs="Calibri"/>
          <w:i/>
          <w:iCs/>
          <w:color w:val="000000" w:themeColor="text1"/>
          <w:sz w:val="22"/>
          <w:szCs w:val="22"/>
          <w:lang w:val="es-CO" w:eastAsia="es-ES_tradnl"/>
        </w:rPr>
      </w:pPr>
      <w:r w:rsidRPr="00A17684">
        <w:rPr>
          <w:rFonts w:ascii="Garamond" w:eastAsia="Times New Roman" w:hAnsi="Garamond" w:cs="Calibri"/>
          <w:i/>
          <w:iCs/>
          <w:color w:val="000000" w:themeColor="text1"/>
          <w:sz w:val="22"/>
          <w:szCs w:val="22"/>
          <w:lang w:val="es-CO" w:eastAsia="es-ES_tradnl"/>
        </w:rPr>
        <w:t>“La ley distingue tres especies de culpa o descuido:</w:t>
      </w:r>
    </w:p>
    <w:p w14:paraId="46B0B9FF" w14:textId="77777777" w:rsidR="00C85A79" w:rsidRPr="00A17684" w:rsidRDefault="00C85A79" w:rsidP="00A17684">
      <w:pPr>
        <w:pStyle w:val="Prrafodelista"/>
        <w:spacing w:line="276" w:lineRule="auto"/>
        <w:ind w:left="1080"/>
        <w:jc w:val="both"/>
        <w:rPr>
          <w:rFonts w:ascii="Garamond" w:eastAsia="Times New Roman" w:hAnsi="Garamond" w:cs="Calibri"/>
          <w:i/>
          <w:iCs/>
          <w:color w:val="000000" w:themeColor="text1"/>
          <w:sz w:val="22"/>
          <w:szCs w:val="22"/>
          <w:lang w:val="es-CO" w:eastAsia="es-ES_tradnl"/>
        </w:rPr>
      </w:pPr>
    </w:p>
    <w:p w14:paraId="6E6474BF" w14:textId="18706D9C" w:rsidR="00C85A79" w:rsidRPr="00A17684" w:rsidRDefault="00C85A79" w:rsidP="00A17684">
      <w:pPr>
        <w:pStyle w:val="Prrafodelista"/>
        <w:spacing w:line="276" w:lineRule="auto"/>
        <w:ind w:left="1080"/>
        <w:jc w:val="both"/>
        <w:rPr>
          <w:rFonts w:ascii="Garamond" w:eastAsia="Times New Roman" w:hAnsi="Garamond" w:cs="Calibri"/>
          <w:i/>
          <w:iCs/>
          <w:color w:val="000000" w:themeColor="text1"/>
          <w:sz w:val="22"/>
          <w:szCs w:val="22"/>
          <w:lang w:val="es-CO" w:eastAsia="es-ES_tradnl"/>
        </w:rPr>
      </w:pPr>
      <w:r w:rsidRPr="00A17684">
        <w:rPr>
          <w:rFonts w:ascii="Garamond" w:eastAsia="Times New Roman" w:hAnsi="Garamond" w:cs="Calibri"/>
          <w:i/>
          <w:iCs/>
          <w:color w:val="000000" w:themeColor="text1"/>
          <w:sz w:val="22"/>
          <w:szCs w:val="22"/>
          <w:lang w:val="es-CO" w:eastAsia="es-ES_tradnl"/>
        </w:rPr>
        <w:t>Culpa grave, negligencia grave, culpa lata, es la que consiste en no manejar</w:t>
      </w:r>
      <w:r w:rsidRPr="00A17684">
        <w:rPr>
          <w:rFonts w:ascii="Garamond" w:eastAsia="Times New Roman" w:hAnsi="Garamond" w:cs="Calibri"/>
          <w:i/>
          <w:iCs/>
          <w:color w:val="000000" w:themeColor="text1"/>
          <w:sz w:val="22"/>
          <w:szCs w:val="22"/>
          <w:lang w:val="es-CO" w:eastAsia="es-ES_tradnl"/>
        </w:rPr>
        <w:t xml:space="preserve"> </w:t>
      </w:r>
      <w:r w:rsidRPr="00A17684">
        <w:rPr>
          <w:rFonts w:ascii="Garamond" w:eastAsia="Times New Roman" w:hAnsi="Garamond" w:cs="Calibri"/>
          <w:i/>
          <w:iCs/>
          <w:color w:val="000000" w:themeColor="text1"/>
          <w:sz w:val="22"/>
          <w:szCs w:val="22"/>
          <w:lang w:val="es-CO" w:eastAsia="es-ES_tradnl"/>
        </w:rPr>
        <w:t>los negocios ajenos con aquel cuidado que aun las personas negligentes o de</w:t>
      </w:r>
      <w:r w:rsidRPr="00A17684">
        <w:rPr>
          <w:rFonts w:ascii="Garamond" w:eastAsia="Times New Roman" w:hAnsi="Garamond" w:cs="Calibri"/>
          <w:i/>
          <w:iCs/>
          <w:color w:val="000000" w:themeColor="text1"/>
          <w:sz w:val="22"/>
          <w:szCs w:val="22"/>
          <w:lang w:val="es-CO" w:eastAsia="es-ES_tradnl"/>
        </w:rPr>
        <w:t xml:space="preserve"> </w:t>
      </w:r>
      <w:r w:rsidRPr="00A17684">
        <w:rPr>
          <w:rFonts w:ascii="Garamond" w:eastAsia="Times New Roman" w:hAnsi="Garamond" w:cs="Calibri"/>
          <w:i/>
          <w:iCs/>
          <w:color w:val="000000" w:themeColor="text1"/>
          <w:sz w:val="22"/>
          <w:szCs w:val="22"/>
          <w:lang w:val="es-CO" w:eastAsia="es-ES_tradnl"/>
        </w:rPr>
        <w:t>poca prudencia suelen emplear en sus negocios propios. Esta culpa en</w:t>
      </w:r>
      <w:r w:rsidRPr="00A17684">
        <w:rPr>
          <w:rFonts w:ascii="Garamond" w:eastAsia="Times New Roman" w:hAnsi="Garamond" w:cs="Calibri"/>
          <w:i/>
          <w:iCs/>
          <w:color w:val="000000" w:themeColor="text1"/>
          <w:sz w:val="22"/>
          <w:szCs w:val="22"/>
          <w:lang w:val="es-CO" w:eastAsia="es-ES_tradnl"/>
        </w:rPr>
        <w:t xml:space="preserve"> </w:t>
      </w:r>
      <w:r w:rsidRPr="00A17684">
        <w:rPr>
          <w:rFonts w:ascii="Garamond" w:eastAsia="Times New Roman" w:hAnsi="Garamond" w:cs="Calibri"/>
          <w:i/>
          <w:iCs/>
          <w:color w:val="000000" w:themeColor="text1"/>
          <w:sz w:val="22"/>
          <w:szCs w:val="22"/>
          <w:lang w:val="es-CO" w:eastAsia="es-ES_tradnl"/>
        </w:rPr>
        <w:t>materias civiles equivale al dolo.</w:t>
      </w:r>
      <w:r w:rsidRPr="00A17684">
        <w:rPr>
          <w:rFonts w:ascii="Garamond" w:eastAsia="Times New Roman" w:hAnsi="Garamond" w:cs="Calibri"/>
          <w:i/>
          <w:iCs/>
          <w:color w:val="000000" w:themeColor="text1"/>
          <w:sz w:val="22"/>
          <w:szCs w:val="22"/>
          <w:lang w:val="es-CO" w:eastAsia="es-ES_tradnl"/>
        </w:rPr>
        <w:t>”</w:t>
      </w:r>
    </w:p>
    <w:p w14:paraId="2C29A98D" w14:textId="555A62AF" w:rsidR="00C85A79" w:rsidRPr="00A17684" w:rsidRDefault="00C85A79" w:rsidP="00A17684">
      <w:pPr>
        <w:pStyle w:val="Prrafodelista"/>
        <w:spacing w:line="276" w:lineRule="auto"/>
        <w:ind w:left="1080"/>
        <w:jc w:val="both"/>
        <w:rPr>
          <w:rFonts w:ascii="Garamond" w:eastAsia="Times New Roman" w:hAnsi="Garamond" w:cs="Calibri"/>
          <w:i/>
          <w:iCs/>
          <w:color w:val="000000" w:themeColor="text1"/>
          <w:sz w:val="22"/>
          <w:szCs w:val="22"/>
          <w:lang w:val="es-CO" w:eastAsia="es-ES_tradnl"/>
        </w:rPr>
      </w:pPr>
    </w:p>
    <w:p w14:paraId="7C9C9302" w14:textId="52DA8F59" w:rsidR="00C85A79" w:rsidRPr="00A17684" w:rsidRDefault="00C85A79" w:rsidP="00A17684">
      <w:pPr>
        <w:pStyle w:val="Prrafodelista"/>
        <w:spacing w:line="276" w:lineRule="auto"/>
        <w:ind w:left="1080"/>
        <w:jc w:val="both"/>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Siendo así, es a todas luces evidente que el señor JHON EDINSON HOYOS durante su proceso de conducción del vehículo de placa IHU 312 obró de manera asaz imprudente, negligente y descuidada, al haber ejecutado una actividad peligrosa, como lo es la conducción de vehículos, sin haber contado con las capacidades, aptitudes y autorización legal para hacerlo, configurándose así la causal taxativamente señalada en el inciso 2.13 de las condiciones generales del contrato de seguro instrumentado en la póliza No.4021380</w:t>
      </w:r>
      <w:r w:rsidRPr="00A17684">
        <w:rPr>
          <w:rFonts w:ascii="Garamond" w:eastAsia="Times New Roman" w:hAnsi="Garamond" w:cs="Calibri"/>
          <w:color w:val="000000" w:themeColor="text1"/>
          <w:sz w:val="22"/>
          <w:szCs w:val="22"/>
          <w:lang w:val="es-ES_tradnl" w:eastAsia="es-ES_tradnl"/>
        </w:rPr>
        <w:t>.</w:t>
      </w:r>
    </w:p>
    <w:p w14:paraId="59A96A28" w14:textId="25BA3D66" w:rsidR="00EC17FB" w:rsidRPr="00A17684" w:rsidRDefault="00EC17FB" w:rsidP="00A17684">
      <w:pPr>
        <w:pStyle w:val="Prrafodelista"/>
        <w:spacing w:line="276" w:lineRule="auto"/>
        <w:rPr>
          <w:rFonts w:ascii="Garamond" w:eastAsia="Times New Roman" w:hAnsi="Garamond" w:cs="Calibri"/>
          <w:color w:val="000000" w:themeColor="text1"/>
          <w:sz w:val="22"/>
          <w:szCs w:val="22"/>
          <w:lang w:val="es-CO" w:eastAsia="es-ES_tradnl"/>
        </w:rPr>
      </w:pPr>
    </w:p>
    <w:p w14:paraId="1F69191B" w14:textId="11649B23" w:rsidR="00C85A79" w:rsidRPr="00A17684" w:rsidRDefault="00C85A79" w:rsidP="00A17684">
      <w:pPr>
        <w:pStyle w:val="Prrafodelista"/>
        <w:numPr>
          <w:ilvl w:val="0"/>
          <w:numId w:val="6"/>
        </w:numPr>
        <w:spacing w:line="276" w:lineRule="auto"/>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L</w:t>
      </w:r>
      <w:r w:rsidRPr="00A17684">
        <w:rPr>
          <w:rFonts w:ascii="Garamond" w:eastAsia="Times New Roman" w:hAnsi="Garamond" w:cs="Calibri"/>
          <w:color w:val="000000" w:themeColor="text1"/>
          <w:sz w:val="22"/>
          <w:szCs w:val="22"/>
          <w:lang w:val="es-CO" w:eastAsia="es-ES_tradnl"/>
        </w:rPr>
        <w:t>a existencia de un contrato de seguro no implica per se la existencia de obligación</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 xml:space="preserve">indemnizatoria </w:t>
      </w:r>
      <w:r w:rsidRPr="00A17684">
        <w:rPr>
          <w:rFonts w:ascii="Garamond" w:eastAsia="Times New Roman" w:hAnsi="Garamond" w:cs="Calibri"/>
          <w:color w:val="000000" w:themeColor="text1"/>
          <w:sz w:val="22"/>
          <w:szCs w:val="22"/>
          <w:lang w:val="es-CO" w:eastAsia="es-ES_tradnl"/>
        </w:rPr>
        <w:t>de la aseguradora</w:t>
      </w:r>
      <w:r w:rsidRPr="00A17684">
        <w:rPr>
          <w:rFonts w:ascii="Garamond" w:eastAsia="Times New Roman" w:hAnsi="Garamond" w:cs="Calibri"/>
          <w:color w:val="000000" w:themeColor="text1"/>
          <w:sz w:val="22"/>
          <w:szCs w:val="22"/>
          <w:lang w:val="es-CO" w:eastAsia="es-ES_tradnl"/>
        </w:rPr>
        <w:t xml:space="preserve"> pues</w:t>
      </w:r>
      <w:r w:rsidRPr="00A17684">
        <w:rPr>
          <w:rFonts w:ascii="Garamond" w:eastAsia="Times New Roman" w:hAnsi="Garamond" w:cs="Calibri"/>
          <w:color w:val="000000" w:themeColor="text1"/>
          <w:sz w:val="22"/>
          <w:szCs w:val="22"/>
          <w:lang w:val="es-CO" w:eastAsia="es-ES_tradnl"/>
        </w:rPr>
        <w:t xml:space="preserve"> se reitera,</w:t>
      </w:r>
      <w:r w:rsidRPr="00A17684">
        <w:rPr>
          <w:rFonts w:ascii="Garamond" w:eastAsia="Times New Roman" w:hAnsi="Garamond" w:cs="Calibri"/>
          <w:color w:val="000000" w:themeColor="text1"/>
          <w:sz w:val="22"/>
          <w:szCs w:val="22"/>
          <w:lang w:val="es-CO" w:eastAsia="es-ES_tradnl"/>
        </w:rPr>
        <w:t xml:space="preserve"> las condiciones de la póliza establecen los</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parámetros que enmarcan la obligación condicional que contrajo HDI y</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delimitan la extensión del riesgo asumido por ella, riesgo que se encuentra limitado por las</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exclusiones de la cobertura expresamente señaladas en la caratula de la póliza, y en</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atención a las cuales al interior del presente caso el contrato de seguro no podrá operar</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p</w:t>
      </w:r>
      <w:r w:rsidRPr="00A17684">
        <w:rPr>
          <w:rFonts w:ascii="Garamond" w:eastAsia="Times New Roman" w:hAnsi="Garamond" w:cs="Calibri"/>
          <w:color w:val="000000" w:themeColor="text1"/>
          <w:sz w:val="22"/>
          <w:szCs w:val="22"/>
          <w:lang w:val="es-CO" w:eastAsia="es-ES_tradnl"/>
        </w:rPr>
        <w:t>or cuanto</w:t>
      </w:r>
      <w:r w:rsidRPr="00A17684">
        <w:rPr>
          <w:rFonts w:ascii="Garamond" w:eastAsia="Times New Roman" w:hAnsi="Garamond" w:cs="Calibri"/>
          <w:color w:val="000000" w:themeColor="text1"/>
          <w:sz w:val="22"/>
          <w:szCs w:val="22"/>
          <w:lang w:val="es-CO" w:eastAsia="es-ES_tradnl"/>
        </w:rPr>
        <w:t xml:space="preserve"> el señor JHON EDINSON HOYOS en calidad de conductor del vehículo asegurado</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incurrió en una de las aludidas excepciones al haber conducido el vehículo de placa IHU</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312 sin contar con la condiciones, capacidades, ni autorización legal para la conducción de</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vehículos configurando así la exclusión taxativamente convenida.</w:t>
      </w:r>
    </w:p>
    <w:p w14:paraId="5BA03593" w14:textId="77777777" w:rsidR="00C85A79" w:rsidRPr="00A17684" w:rsidRDefault="00C85A79" w:rsidP="00A17684">
      <w:pPr>
        <w:pStyle w:val="Prrafodelista"/>
        <w:spacing w:line="276" w:lineRule="auto"/>
        <w:ind w:left="1080"/>
        <w:jc w:val="both"/>
        <w:rPr>
          <w:rFonts w:ascii="Garamond" w:eastAsia="Times New Roman" w:hAnsi="Garamond" w:cs="Calibri"/>
          <w:color w:val="000000" w:themeColor="text1"/>
          <w:sz w:val="22"/>
          <w:szCs w:val="22"/>
          <w:lang w:val="es-CO" w:eastAsia="es-ES_tradnl"/>
        </w:rPr>
      </w:pPr>
    </w:p>
    <w:p w14:paraId="46A8DD6B" w14:textId="1F840FD3" w:rsidR="00C85A79" w:rsidRPr="00A17684" w:rsidRDefault="00C85A79" w:rsidP="00A17684">
      <w:pPr>
        <w:pStyle w:val="Prrafodelista"/>
        <w:numPr>
          <w:ilvl w:val="0"/>
          <w:numId w:val="6"/>
        </w:numPr>
        <w:spacing w:line="276" w:lineRule="auto"/>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R</w:t>
      </w:r>
      <w:r w:rsidRPr="00A17684">
        <w:rPr>
          <w:rFonts w:ascii="Garamond" w:eastAsia="Times New Roman" w:hAnsi="Garamond" w:cs="Calibri"/>
          <w:color w:val="000000" w:themeColor="text1"/>
          <w:sz w:val="22"/>
          <w:szCs w:val="22"/>
          <w:lang w:val="es-CO" w:eastAsia="es-ES_tradnl"/>
        </w:rPr>
        <w:t>especto a la afectación del amparo por “pérdida total y/o destrucción total”,</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que pretende la parte demandante se afecte, es preciso señalar que el numeral 4.2 de las</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condiciones particulares vigentes para la póliza No. 4021380 señaló lo siguiente:</w:t>
      </w:r>
    </w:p>
    <w:p w14:paraId="00700E41" w14:textId="77777777" w:rsidR="00C85A79" w:rsidRPr="00A17684" w:rsidRDefault="00C85A79" w:rsidP="00A17684">
      <w:pPr>
        <w:pStyle w:val="Prrafodelista"/>
        <w:spacing w:line="276" w:lineRule="auto"/>
        <w:rPr>
          <w:rFonts w:ascii="Garamond" w:eastAsia="Times New Roman" w:hAnsi="Garamond" w:cs="Calibri"/>
          <w:color w:val="000000" w:themeColor="text1"/>
          <w:sz w:val="22"/>
          <w:szCs w:val="22"/>
          <w:lang w:val="es-CO" w:eastAsia="es-ES_tradnl"/>
        </w:rPr>
      </w:pPr>
    </w:p>
    <w:p w14:paraId="46CF7338" w14:textId="7CA26479" w:rsidR="00C85A79" w:rsidRPr="00A17684" w:rsidRDefault="00C85A79" w:rsidP="00A17684">
      <w:pPr>
        <w:spacing w:line="276" w:lineRule="auto"/>
        <w:jc w:val="center"/>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drawing>
          <wp:inline distT="0" distB="0" distL="0" distR="0" wp14:anchorId="778838C8" wp14:editId="47BCE32A">
            <wp:extent cx="4173166" cy="882785"/>
            <wp:effectExtent l="0" t="0" r="5715" b="6350"/>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a:blip r:embed="rId6"/>
                    <a:stretch>
                      <a:fillRect/>
                    </a:stretch>
                  </pic:blipFill>
                  <pic:spPr>
                    <a:xfrm>
                      <a:off x="0" y="0"/>
                      <a:ext cx="4176305" cy="883449"/>
                    </a:xfrm>
                    <a:prstGeom prst="rect">
                      <a:avLst/>
                    </a:prstGeom>
                  </pic:spPr>
                </pic:pic>
              </a:graphicData>
            </a:graphic>
          </wp:inline>
        </w:drawing>
      </w:r>
    </w:p>
    <w:p w14:paraId="41FFFA91" w14:textId="77777777" w:rsidR="00C85A79" w:rsidRPr="00A17684" w:rsidRDefault="00C85A79" w:rsidP="00A17684">
      <w:pPr>
        <w:pStyle w:val="Prrafodelista"/>
        <w:spacing w:line="276" w:lineRule="auto"/>
        <w:ind w:left="1080"/>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No obstante, al interior del expediente no obran elementos que permitan determinar que los</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daños ocasionados al vehículo de placa IHU 312 como consecuencia del accidente de</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tránsito presuntamente ocurrido el 17 de agosto de 2020 sean iguales o superiores al 75%</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del valor comercial del mismo, pue</w:t>
      </w:r>
      <w:r w:rsidRPr="00A17684">
        <w:rPr>
          <w:rFonts w:ascii="Garamond" w:eastAsia="Times New Roman" w:hAnsi="Garamond" w:cs="Calibri"/>
          <w:color w:val="000000" w:themeColor="text1"/>
          <w:sz w:val="22"/>
          <w:szCs w:val="22"/>
          <w:lang w:val="es-CO" w:eastAsia="es-ES_tradnl"/>
        </w:rPr>
        <w:t>s:</w:t>
      </w:r>
    </w:p>
    <w:p w14:paraId="20B9EE74" w14:textId="77777777" w:rsidR="00FD5626" w:rsidRPr="00A17684" w:rsidRDefault="00C85A79" w:rsidP="00A17684">
      <w:pPr>
        <w:pStyle w:val="Prrafodelista"/>
        <w:numPr>
          <w:ilvl w:val="0"/>
          <w:numId w:val="7"/>
        </w:numPr>
        <w:spacing w:line="276" w:lineRule="auto"/>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D</w:t>
      </w:r>
      <w:r w:rsidRPr="00A17684">
        <w:rPr>
          <w:rFonts w:ascii="Garamond" w:eastAsia="Times New Roman" w:hAnsi="Garamond" w:cs="Calibri"/>
          <w:color w:val="000000" w:themeColor="text1"/>
          <w:sz w:val="22"/>
          <w:szCs w:val="22"/>
          <w:lang w:val="es-CO" w:eastAsia="es-ES_tradnl"/>
        </w:rPr>
        <w:t>el aviso del siniestro realizado por la</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asegurada el referido automotor tuvo afectaciones en siete (07) de sus pieza</w:t>
      </w:r>
      <w:r w:rsidRPr="00A17684">
        <w:rPr>
          <w:rFonts w:ascii="Garamond" w:eastAsia="Times New Roman" w:hAnsi="Garamond" w:cs="Calibri"/>
          <w:color w:val="000000" w:themeColor="text1"/>
          <w:sz w:val="22"/>
          <w:szCs w:val="22"/>
          <w:lang w:val="es-CO" w:eastAsia="es-ES_tradnl"/>
        </w:rPr>
        <w:t xml:space="preserve">s, mientras que en </w:t>
      </w:r>
      <w:r w:rsidRPr="00A17684">
        <w:rPr>
          <w:rFonts w:ascii="Garamond" w:eastAsia="Times New Roman" w:hAnsi="Garamond" w:cs="Calibri"/>
          <w:color w:val="000000" w:themeColor="text1"/>
          <w:sz w:val="22"/>
          <w:szCs w:val="22"/>
          <w:lang w:val="es-CO" w:eastAsia="es-ES_tradnl"/>
        </w:rPr>
        <w:t>la cotización allegada al interior del expediente refiere a la reparación de sesenta y un (61)</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piezas</w:t>
      </w:r>
      <w:r w:rsidRPr="00A17684">
        <w:rPr>
          <w:rFonts w:ascii="Garamond" w:eastAsia="Times New Roman" w:hAnsi="Garamond" w:cs="Calibri"/>
          <w:color w:val="000000" w:themeColor="text1"/>
          <w:sz w:val="22"/>
          <w:szCs w:val="22"/>
          <w:lang w:val="es-CO" w:eastAsia="es-ES_tradnl"/>
        </w:rPr>
        <w:t>.</w:t>
      </w:r>
    </w:p>
    <w:p w14:paraId="2EB46450" w14:textId="59D18175" w:rsidR="00FD5626" w:rsidRPr="00A17684" w:rsidRDefault="00C85A79" w:rsidP="00A17684">
      <w:pPr>
        <w:pStyle w:val="Prrafodelista"/>
        <w:numPr>
          <w:ilvl w:val="0"/>
          <w:numId w:val="7"/>
        </w:numPr>
        <w:spacing w:line="276" w:lineRule="auto"/>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lastRenderedPageBreak/>
        <w:t>La</w:t>
      </w:r>
      <w:r w:rsidRPr="00A17684">
        <w:rPr>
          <w:rFonts w:ascii="Garamond" w:eastAsia="Times New Roman" w:hAnsi="Garamond" w:cs="Calibri"/>
          <w:color w:val="000000" w:themeColor="text1"/>
          <w:sz w:val="22"/>
          <w:szCs w:val="22"/>
          <w:lang w:val="es-CO" w:eastAsia="es-ES_tradnl"/>
        </w:rPr>
        <w:t xml:space="preserve"> cotización no brinda certeza</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 xml:space="preserve">sobre si las partes que se identifican </w:t>
      </w:r>
      <w:r w:rsidR="00FD5626" w:rsidRPr="00A17684">
        <w:rPr>
          <w:rFonts w:ascii="Garamond" w:eastAsia="Times New Roman" w:hAnsi="Garamond" w:cs="Calibri"/>
          <w:color w:val="000000" w:themeColor="text1"/>
          <w:sz w:val="22"/>
          <w:szCs w:val="22"/>
          <w:lang w:val="es-CO" w:eastAsia="es-ES_tradnl"/>
        </w:rPr>
        <w:t>efectivamente fueron afectadas por el accidente de tránsito presuntamente ocurrido el 17 de agosto de 2021</w:t>
      </w:r>
      <w:r w:rsidRPr="00A17684">
        <w:rPr>
          <w:rFonts w:ascii="Garamond" w:eastAsia="Times New Roman" w:hAnsi="Garamond" w:cs="Calibri"/>
          <w:color w:val="000000" w:themeColor="text1"/>
          <w:sz w:val="22"/>
          <w:szCs w:val="22"/>
          <w:lang w:val="es-CO" w:eastAsia="es-ES_tradnl"/>
        </w:rPr>
        <w:t>, pues únicamente se señalan valores de autopartes</w:t>
      </w:r>
      <w:r w:rsidR="00FD5626" w:rsidRPr="00A17684">
        <w:rPr>
          <w:rFonts w:ascii="Garamond" w:eastAsia="Times New Roman" w:hAnsi="Garamond" w:cs="Calibri"/>
          <w:color w:val="000000" w:themeColor="text1"/>
          <w:sz w:val="22"/>
          <w:szCs w:val="22"/>
          <w:lang w:val="es-CO" w:eastAsia="es-ES_tradnl"/>
        </w:rPr>
        <w:t>.</w:t>
      </w:r>
    </w:p>
    <w:p w14:paraId="556043EA" w14:textId="125A8157" w:rsidR="00293C9F" w:rsidRPr="00A17684" w:rsidRDefault="00293C9F" w:rsidP="00A17684">
      <w:pPr>
        <w:spacing w:line="276" w:lineRule="auto"/>
        <w:jc w:val="both"/>
        <w:rPr>
          <w:rFonts w:ascii="Garamond" w:eastAsia="Times New Roman" w:hAnsi="Garamond" w:cs="Calibri"/>
          <w:color w:val="000000" w:themeColor="text1"/>
          <w:sz w:val="22"/>
          <w:szCs w:val="22"/>
          <w:lang w:val="es-CO" w:eastAsia="es-ES_tradnl"/>
        </w:rPr>
      </w:pPr>
    </w:p>
    <w:p w14:paraId="35209BCE" w14:textId="76585B75" w:rsidR="00293C9F" w:rsidRPr="00A17684" w:rsidRDefault="00293C9F" w:rsidP="00A17684">
      <w:pPr>
        <w:spacing w:line="276" w:lineRule="auto"/>
        <w:ind w:left="1134"/>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 xml:space="preserve">Sino todo lo contrario, pues </w:t>
      </w:r>
      <w:r w:rsidRPr="00A17684">
        <w:rPr>
          <w:rFonts w:ascii="Garamond" w:eastAsia="Times New Roman" w:hAnsi="Garamond" w:cs="Calibri"/>
          <w:color w:val="000000" w:themeColor="text1"/>
          <w:sz w:val="22"/>
          <w:szCs w:val="22"/>
          <w:lang w:val="es-CO" w:eastAsia="es-ES_tradnl"/>
        </w:rPr>
        <w:t xml:space="preserve">de conformidad con el aviso del siniestro reportado por la señora BERTHA LUCIA VALENCIA PAREDES la misma refiere la afección de siete (07) piezas: </w:t>
      </w:r>
      <w:proofErr w:type="spellStart"/>
      <w:r w:rsidRPr="00A17684">
        <w:rPr>
          <w:rFonts w:ascii="Garamond" w:eastAsia="Times New Roman" w:hAnsi="Garamond" w:cs="Calibri"/>
          <w:color w:val="000000" w:themeColor="text1"/>
          <w:sz w:val="22"/>
          <w:szCs w:val="22"/>
          <w:lang w:val="es-CO" w:eastAsia="es-ES_tradnl"/>
        </w:rPr>
        <w:t>bomper</w:t>
      </w:r>
      <w:proofErr w:type="spellEnd"/>
      <w:r w:rsidRPr="00A17684">
        <w:rPr>
          <w:rFonts w:ascii="Garamond" w:eastAsia="Times New Roman" w:hAnsi="Garamond" w:cs="Calibri"/>
          <w:color w:val="000000" w:themeColor="text1"/>
          <w:sz w:val="22"/>
          <w:szCs w:val="22"/>
          <w:lang w:val="es-CO" w:eastAsia="es-ES_tradnl"/>
        </w:rPr>
        <w:t xml:space="preserve"> delantero, farolas delanteras, capó, radiador de agua, condensador de aire, bombas de freno y parabrisa</w:t>
      </w:r>
      <w:r w:rsidRPr="00A17684">
        <w:rPr>
          <w:rFonts w:ascii="Garamond" w:eastAsia="Times New Roman" w:hAnsi="Garamond" w:cs="Calibri"/>
          <w:color w:val="000000" w:themeColor="text1"/>
          <w:sz w:val="22"/>
          <w:szCs w:val="22"/>
          <w:lang w:val="es-CO" w:eastAsia="es-ES_tradnl"/>
        </w:rPr>
        <w:t>s.</w:t>
      </w:r>
    </w:p>
    <w:p w14:paraId="5010DB03" w14:textId="5E59E13C" w:rsidR="00FD5626" w:rsidRPr="00A17684" w:rsidRDefault="00FD5626" w:rsidP="00A17684">
      <w:pPr>
        <w:spacing w:line="276" w:lineRule="auto"/>
        <w:jc w:val="both"/>
        <w:rPr>
          <w:rFonts w:ascii="Garamond" w:eastAsia="Times New Roman" w:hAnsi="Garamond" w:cs="Calibri"/>
          <w:color w:val="000000" w:themeColor="text1"/>
          <w:sz w:val="22"/>
          <w:szCs w:val="22"/>
          <w:lang w:val="es-CO" w:eastAsia="es-ES_tradnl"/>
        </w:rPr>
      </w:pPr>
    </w:p>
    <w:p w14:paraId="646BCCDD" w14:textId="77777777" w:rsidR="00FD5626" w:rsidRPr="00A17684" w:rsidRDefault="00FD5626" w:rsidP="00A17684">
      <w:pPr>
        <w:pStyle w:val="Prrafodelista"/>
        <w:numPr>
          <w:ilvl w:val="0"/>
          <w:numId w:val="6"/>
        </w:numPr>
        <w:spacing w:line="276" w:lineRule="auto"/>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La Jurisprudencia de la Corte Suprema de Justicia ha indicado que, para ser posible la</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atribución de responsabilidad civil contractual, es indispensable la concurrencia de unos</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elementos sine qua non, los cuales deben acreditarse irrefutablemente, luego que, cuando</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 xml:space="preserve">estos no están </w:t>
      </w:r>
      <w:proofErr w:type="spellStart"/>
      <w:r w:rsidRPr="00A17684">
        <w:rPr>
          <w:rFonts w:ascii="Garamond" w:eastAsia="Times New Roman" w:hAnsi="Garamond" w:cs="Calibri"/>
          <w:color w:val="000000" w:themeColor="text1"/>
          <w:sz w:val="22"/>
          <w:szCs w:val="22"/>
          <w:lang w:val="es-CO" w:eastAsia="es-ES_tradnl"/>
        </w:rPr>
        <w:t>debidamentes</w:t>
      </w:r>
      <w:proofErr w:type="spellEnd"/>
      <w:r w:rsidRPr="00A17684">
        <w:rPr>
          <w:rFonts w:ascii="Garamond" w:eastAsia="Times New Roman" w:hAnsi="Garamond" w:cs="Calibri"/>
          <w:color w:val="000000" w:themeColor="text1"/>
          <w:sz w:val="22"/>
          <w:szCs w:val="22"/>
          <w:lang w:val="es-CO" w:eastAsia="es-ES_tradnl"/>
        </w:rPr>
        <w:t xml:space="preserve"> demostrados, se convierten en circunstancia que imposibilita</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la atribución de responsabilidad</w:t>
      </w:r>
      <w:r w:rsidRPr="00A17684">
        <w:rPr>
          <w:rFonts w:ascii="Garamond" w:eastAsia="Times New Roman" w:hAnsi="Garamond" w:cs="Calibri"/>
          <w:color w:val="000000" w:themeColor="text1"/>
          <w:sz w:val="22"/>
          <w:szCs w:val="22"/>
          <w:lang w:val="es-CO" w:eastAsia="es-ES_tradnl"/>
        </w:rPr>
        <w:t>, esto es</w:t>
      </w:r>
    </w:p>
    <w:p w14:paraId="2C0BA42B" w14:textId="77777777" w:rsidR="00FD5626" w:rsidRPr="00A17684" w:rsidRDefault="00FD5626" w:rsidP="00A17684">
      <w:pPr>
        <w:pStyle w:val="Prrafodelista"/>
        <w:spacing w:line="276" w:lineRule="auto"/>
        <w:ind w:left="1080"/>
        <w:jc w:val="both"/>
        <w:rPr>
          <w:rFonts w:ascii="Garamond" w:eastAsia="Times New Roman" w:hAnsi="Garamond" w:cs="Calibri"/>
          <w:color w:val="000000" w:themeColor="text1"/>
          <w:sz w:val="22"/>
          <w:szCs w:val="22"/>
          <w:lang w:val="es-CO" w:eastAsia="es-ES_tradnl"/>
        </w:rPr>
      </w:pPr>
    </w:p>
    <w:p w14:paraId="4ED761A6" w14:textId="77777777" w:rsidR="00FD5626" w:rsidRPr="00A17684" w:rsidRDefault="00FD5626" w:rsidP="00A17684">
      <w:pPr>
        <w:pStyle w:val="Prrafodelista"/>
        <w:numPr>
          <w:ilvl w:val="0"/>
          <w:numId w:val="8"/>
        </w:numPr>
        <w:spacing w:line="276" w:lineRule="auto"/>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que exista</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un vínculo concreto entre quien como demandante reclama por la inapropiada</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conducta frente a la ejecución de un convenio y aquél que, señalado como</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demandado, es la persona a quien dicha conducta se le imputa (existencia de un</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contrato);</w:t>
      </w:r>
    </w:p>
    <w:p w14:paraId="7BD8B3C0" w14:textId="77777777" w:rsidR="00FD5626" w:rsidRPr="00A17684" w:rsidRDefault="00FD5626" w:rsidP="00A17684">
      <w:pPr>
        <w:pStyle w:val="Prrafodelista"/>
        <w:numPr>
          <w:ilvl w:val="0"/>
          <w:numId w:val="8"/>
        </w:numPr>
        <w:spacing w:line="276" w:lineRule="auto"/>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que esta última consista en la inejecución o en la ejecución retardada o</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defectuosa de una obligación que por mandato de la ley o por disposición</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convencional es parte integrante del ameritado vínculo (incumplimiento culposo),</w:t>
      </w:r>
    </w:p>
    <w:p w14:paraId="347EB811" w14:textId="329AE890" w:rsidR="00FD5626" w:rsidRPr="00A17684" w:rsidRDefault="00FD5626" w:rsidP="00A17684">
      <w:pPr>
        <w:pStyle w:val="Prrafodelista"/>
        <w:numPr>
          <w:ilvl w:val="0"/>
          <w:numId w:val="8"/>
        </w:numPr>
        <w:spacing w:line="276" w:lineRule="auto"/>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y en fin, que el daño cuya reparación económica se exige consista, básicamente, en</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la privación injusta de una ventaja a la cual el demandante habría tenido derecho</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(daño) de no mediar la relación tantas veces mencionada (relación de causalidad</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entre el incumplimiento y el daño)» (CSJ SC 380-2018 del 22 de feb. de 2018, Rad.</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2005-00368-01). (…)”</w:t>
      </w:r>
    </w:p>
    <w:p w14:paraId="601D9F07" w14:textId="7F4CBFA8" w:rsidR="00FD5626" w:rsidRPr="00A17684" w:rsidRDefault="00FD5626" w:rsidP="00A17684">
      <w:pPr>
        <w:spacing w:line="276" w:lineRule="auto"/>
        <w:jc w:val="both"/>
        <w:rPr>
          <w:rFonts w:ascii="Garamond" w:eastAsia="Times New Roman" w:hAnsi="Garamond" w:cs="Calibri"/>
          <w:color w:val="000000" w:themeColor="text1"/>
          <w:sz w:val="22"/>
          <w:szCs w:val="22"/>
          <w:lang w:val="es-CO" w:eastAsia="es-ES_tradnl"/>
        </w:rPr>
      </w:pPr>
    </w:p>
    <w:p w14:paraId="3E61940E" w14:textId="72C22024" w:rsidR="00FD5626" w:rsidRPr="00A17684" w:rsidRDefault="00FD5626" w:rsidP="00A17684">
      <w:pPr>
        <w:spacing w:line="276" w:lineRule="auto"/>
        <w:ind w:left="1134"/>
        <w:jc w:val="both"/>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S</w:t>
      </w:r>
      <w:r w:rsidRPr="00A17684">
        <w:rPr>
          <w:rFonts w:ascii="Garamond" w:eastAsia="Times New Roman" w:hAnsi="Garamond" w:cs="Calibri"/>
          <w:color w:val="000000" w:themeColor="text1"/>
          <w:sz w:val="22"/>
          <w:szCs w:val="22"/>
          <w:lang w:val="es-CO" w:eastAsia="es-ES_tradnl"/>
        </w:rPr>
        <w:t>in embargo, en el proceso que nos ocupa estamos frente a una exoneración de responsabilidad pues no se encuentra configurado el segundo requisito relativo a la inejecución o ejecución retardada o defectuosa de una obligación como quiera que la relación jurídica sustancial entre la demandante y mi procurada expresamente señaló que el dolo o la culpa grave del conductor del vehículo asegurado era una causal de exclusión del contrato de seguro.</w:t>
      </w:r>
    </w:p>
    <w:p w14:paraId="654E6D51" w14:textId="77777777" w:rsidR="00FD5626" w:rsidRPr="00A17684" w:rsidRDefault="00FD5626" w:rsidP="00A17684">
      <w:pPr>
        <w:pStyle w:val="Prrafodelista"/>
        <w:spacing w:line="276" w:lineRule="auto"/>
        <w:ind w:left="1800"/>
        <w:jc w:val="both"/>
        <w:rPr>
          <w:rFonts w:ascii="Garamond" w:eastAsia="Times New Roman" w:hAnsi="Garamond" w:cs="Calibri"/>
          <w:color w:val="000000" w:themeColor="text1"/>
          <w:sz w:val="22"/>
          <w:szCs w:val="22"/>
          <w:lang w:val="es-CO" w:eastAsia="es-ES_tradnl"/>
        </w:rPr>
      </w:pPr>
    </w:p>
    <w:p w14:paraId="3B2E02D1" w14:textId="7684929D" w:rsidR="00FD5626" w:rsidRPr="00A17684" w:rsidRDefault="00FD5626" w:rsidP="00A17684">
      <w:pPr>
        <w:pStyle w:val="Prrafodelista"/>
        <w:numPr>
          <w:ilvl w:val="0"/>
          <w:numId w:val="2"/>
        </w:numPr>
        <w:spacing w:line="276" w:lineRule="auto"/>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b/>
          <w:bCs/>
          <w:color w:val="000000" w:themeColor="text1"/>
          <w:sz w:val="22"/>
          <w:szCs w:val="22"/>
          <w:lang w:val="es-CO" w:eastAsia="es-ES_tradnl"/>
        </w:rPr>
        <w:t>Excepciones:</w:t>
      </w:r>
    </w:p>
    <w:p w14:paraId="56F976DD" w14:textId="3B51D06E" w:rsidR="00FD5626" w:rsidRPr="00A17684" w:rsidRDefault="00FD5626" w:rsidP="00A17684">
      <w:pPr>
        <w:pStyle w:val="Prrafodelista"/>
        <w:spacing w:line="276" w:lineRule="auto"/>
        <w:rPr>
          <w:rFonts w:ascii="Garamond" w:eastAsia="Times New Roman" w:hAnsi="Garamond" w:cs="Calibri"/>
          <w:b/>
          <w:bCs/>
          <w:color w:val="000000" w:themeColor="text1"/>
          <w:sz w:val="22"/>
          <w:szCs w:val="22"/>
          <w:lang w:val="es-CO" w:eastAsia="es-ES_tradnl"/>
        </w:rPr>
      </w:pPr>
    </w:p>
    <w:p w14:paraId="6A58627D" w14:textId="21970226" w:rsidR="00FD5626" w:rsidRPr="00A17684" w:rsidRDefault="00FD5626" w:rsidP="00A17684">
      <w:pPr>
        <w:pStyle w:val="Prrafodelista"/>
        <w:numPr>
          <w:ilvl w:val="1"/>
          <w:numId w:val="11"/>
        </w:numPr>
        <w:spacing w:line="276" w:lineRule="auto"/>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LA PÓLIZA No. 4021380 EXCLUYE EXPRESAMENTE DE SU COBERTURA LA</w:t>
      </w:r>
    </w:p>
    <w:p w14:paraId="5BC73937" w14:textId="77777777" w:rsidR="00FD5626" w:rsidRPr="00A17684" w:rsidRDefault="00FD5626" w:rsidP="00A17684">
      <w:pPr>
        <w:pStyle w:val="Prrafodelista"/>
        <w:numPr>
          <w:ilvl w:val="1"/>
          <w:numId w:val="11"/>
        </w:numPr>
        <w:spacing w:line="276" w:lineRule="auto"/>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RESPONSABILIDAD CIVIL QUE SE ORIGINE O SEA CONSECUENCIA DEL</w:t>
      </w:r>
    </w:p>
    <w:p w14:paraId="6FC79AD0" w14:textId="161675D0" w:rsidR="00FD5626" w:rsidRPr="00A17684" w:rsidRDefault="00FD5626" w:rsidP="00A17684">
      <w:pPr>
        <w:pStyle w:val="Prrafodelista"/>
        <w:numPr>
          <w:ilvl w:val="1"/>
          <w:numId w:val="11"/>
        </w:numPr>
        <w:spacing w:line="276" w:lineRule="auto"/>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DOLO O LA CULPA GRAVE DEL CONDUCTOR DEL VEHÍCULO DE PLACA IHU</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312.</w:t>
      </w:r>
    </w:p>
    <w:p w14:paraId="76B27A09" w14:textId="3800A46E" w:rsidR="00FD5626" w:rsidRPr="00A17684" w:rsidRDefault="00FD5626" w:rsidP="00A17684">
      <w:pPr>
        <w:pStyle w:val="Prrafodelista"/>
        <w:spacing w:line="276" w:lineRule="auto"/>
        <w:rPr>
          <w:rFonts w:ascii="Garamond" w:eastAsia="Times New Roman" w:hAnsi="Garamond" w:cs="Calibri"/>
          <w:color w:val="000000" w:themeColor="text1"/>
          <w:sz w:val="22"/>
          <w:szCs w:val="22"/>
          <w:lang w:val="es-CO" w:eastAsia="es-ES_tradnl"/>
        </w:rPr>
      </w:pPr>
    </w:p>
    <w:p w14:paraId="0BB0DEDD" w14:textId="46DE0909" w:rsidR="00FD5626" w:rsidRPr="00A17684" w:rsidRDefault="00FD5626" w:rsidP="00A17684">
      <w:pPr>
        <w:pStyle w:val="Prrafodelista"/>
        <w:numPr>
          <w:ilvl w:val="1"/>
          <w:numId w:val="11"/>
        </w:numPr>
        <w:spacing w:line="276" w:lineRule="auto"/>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INEXISTENCIA DE RESPONSABILIDAD CIVIL CONTRACTUAL EN CABEZA DE</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HDI SEGUROS S.A.</w:t>
      </w:r>
    </w:p>
    <w:p w14:paraId="0CC2D3D2" w14:textId="1C57FB9E" w:rsidR="00FD5626" w:rsidRPr="00A17684" w:rsidRDefault="00FD5626" w:rsidP="00A17684">
      <w:pPr>
        <w:pStyle w:val="Prrafodelista"/>
        <w:spacing w:line="276" w:lineRule="auto"/>
        <w:rPr>
          <w:rFonts w:ascii="Garamond" w:eastAsia="Times New Roman" w:hAnsi="Garamond" w:cs="Calibri"/>
          <w:color w:val="000000" w:themeColor="text1"/>
          <w:sz w:val="22"/>
          <w:szCs w:val="22"/>
          <w:lang w:val="es-CO" w:eastAsia="es-ES_tradnl"/>
        </w:rPr>
      </w:pPr>
    </w:p>
    <w:p w14:paraId="765C9DA8" w14:textId="5A193E40" w:rsidR="00FD5626" w:rsidRPr="00A17684" w:rsidRDefault="00FD5626" w:rsidP="00A17684">
      <w:pPr>
        <w:pStyle w:val="Prrafodelista"/>
        <w:spacing w:line="276" w:lineRule="auto"/>
        <w:rPr>
          <w:rFonts w:ascii="Garamond" w:eastAsia="Times New Roman" w:hAnsi="Garamond" w:cs="Calibri"/>
          <w:color w:val="000000" w:themeColor="text1"/>
          <w:sz w:val="22"/>
          <w:szCs w:val="22"/>
          <w:lang w:val="es-CO" w:eastAsia="es-ES_tradnl"/>
        </w:rPr>
      </w:pPr>
    </w:p>
    <w:p w14:paraId="2DF3487A" w14:textId="77777777" w:rsidR="00FD5626" w:rsidRPr="00A17684" w:rsidRDefault="00FD5626"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CARÁCTER VINCULANTE DE LAS CONDICIONES DE COBERTURA DE LA</w:t>
      </w:r>
    </w:p>
    <w:p w14:paraId="69302A03" w14:textId="77777777" w:rsidR="00FD5626" w:rsidRPr="00A17684" w:rsidRDefault="00FD5626"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PÓLIZA No. 4021380 EN VIRTUD DE LA AUTONOMÍA DE LA VOLUNTAD DE</w:t>
      </w:r>
    </w:p>
    <w:p w14:paraId="1575FFC9" w14:textId="691698F8" w:rsidR="00FD5626" w:rsidRPr="00A17684" w:rsidRDefault="00FD5626"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LAS PARTES</w:t>
      </w:r>
    </w:p>
    <w:p w14:paraId="22F74F6B" w14:textId="04AE6FE0" w:rsidR="00FD5626" w:rsidRPr="00A17684" w:rsidRDefault="00FD5626" w:rsidP="00A17684">
      <w:pPr>
        <w:pStyle w:val="Prrafodelista"/>
        <w:spacing w:line="276" w:lineRule="auto"/>
        <w:rPr>
          <w:rFonts w:ascii="Garamond" w:eastAsia="Times New Roman" w:hAnsi="Garamond" w:cs="Calibri"/>
          <w:color w:val="000000" w:themeColor="text1"/>
          <w:sz w:val="22"/>
          <w:szCs w:val="22"/>
          <w:lang w:val="es-ES_tradnl" w:eastAsia="es-ES_tradnl"/>
        </w:rPr>
      </w:pPr>
    </w:p>
    <w:p w14:paraId="33069A1A" w14:textId="0566294C" w:rsidR="00FD5626" w:rsidRPr="00A17684" w:rsidRDefault="00FD5626"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EL CONTRATO VÁLIDAMENTE CELEBRADO ES LEY PARA LAS PARTES.</w:t>
      </w:r>
    </w:p>
    <w:p w14:paraId="3B4AEA41" w14:textId="44098872" w:rsidR="00FD5626" w:rsidRPr="00A17684" w:rsidRDefault="00FD5626" w:rsidP="00A17684">
      <w:pPr>
        <w:pStyle w:val="Prrafodelista"/>
        <w:spacing w:line="276" w:lineRule="auto"/>
        <w:rPr>
          <w:rFonts w:ascii="Garamond" w:eastAsia="Times New Roman" w:hAnsi="Garamond" w:cs="Calibri"/>
          <w:color w:val="000000" w:themeColor="text1"/>
          <w:sz w:val="22"/>
          <w:szCs w:val="22"/>
          <w:lang w:val="es-ES_tradnl" w:eastAsia="es-ES_tradnl"/>
        </w:rPr>
      </w:pPr>
    </w:p>
    <w:p w14:paraId="2EDE9C04" w14:textId="77777777" w:rsidR="00FD5626" w:rsidRPr="00A17684" w:rsidRDefault="00FD5626"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TASACIÓN INEXACTA Y ERRADA DE PERJUICIOS PATRIMONIALES POR</w:t>
      </w:r>
    </w:p>
    <w:p w14:paraId="3CC4462C" w14:textId="36B97C22" w:rsidR="00FD5626" w:rsidRPr="00A17684" w:rsidRDefault="00FD5626"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CONCEPTO DE DAÑO DEL VEHÍCULO DE PLACA IHU 312.</w:t>
      </w:r>
    </w:p>
    <w:p w14:paraId="7A8C0AF9" w14:textId="77777777" w:rsidR="00293C9F" w:rsidRPr="00A17684" w:rsidRDefault="00293C9F" w:rsidP="00A17684">
      <w:pPr>
        <w:pStyle w:val="Prrafodelista"/>
        <w:spacing w:line="276" w:lineRule="auto"/>
        <w:rPr>
          <w:rFonts w:ascii="Garamond" w:eastAsia="Times New Roman" w:hAnsi="Garamond" w:cs="Calibri"/>
          <w:color w:val="000000" w:themeColor="text1"/>
          <w:sz w:val="22"/>
          <w:szCs w:val="22"/>
          <w:lang w:val="es-ES_tradnl" w:eastAsia="es-ES_tradnl"/>
        </w:rPr>
      </w:pPr>
    </w:p>
    <w:p w14:paraId="4D0A8D52" w14:textId="354D88F6" w:rsidR="00293C9F" w:rsidRPr="00A17684" w:rsidRDefault="00293C9F"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INEXISTENCIA DE OBLIGACIÓN FRENTE AL PAGO DE INTERESES</w:t>
      </w:r>
    </w:p>
    <w:p w14:paraId="04DBFC19" w14:textId="2802C7DD" w:rsidR="00293C9F" w:rsidRPr="00A17684" w:rsidRDefault="00293C9F"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MORATORIOS.</w:t>
      </w:r>
    </w:p>
    <w:p w14:paraId="0DBA1E7D" w14:textId="3830538A" w:rsidR="00293C9F" w:rsidRPr="00A17684" w:rsidRDefault="00293C9F" w:rsidP="00A17684">
      <w:pPr>
        <w:pStyle w:val="Prrafodelista"/>
        <w:spacing w:line="276" w:lineRule="auto"/>
        <w:rPr>
          <w:rFonts w:ascii="Garamond" w:eastAsia="Times New Roman" w:hAnsi="Garamond" w:cs="Calibri"/>
          <w:color w:val="000000" w:themeColor="text1"/>
          <w:sz w:val="22"/>
          <w:szCs w:val="22"/>
          <w:lang w:val="es-ES_tradnl" w:eastAsia="es-ES_tradnl"/>
        </w:rPr>
      </w:pPr>
    </w:p>
    <w:p w14:paraId="6816E248" w14:textId="77777777" w:rsidR="00293C9F" w:rsidRPr="00A17684" w:rsidRDefault="00293C9F"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LÍMITES MÁXIMOS EN QUE SE ENMARCA UNA EVENTUAL OBLIGACIÓN</w:t>
      </w:r>
    </w:p>
    <w:p w14:paraId="31019C77" w14:textId="698DE8D7" w:rsidR="00293C9F" w:rsidRPr="00A17684" w:rsidRDefault="00293C9F"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INDEMNIZATORIA POR PARTE DE HDI SEGUROS S.A.</w:t>
      </w:r>
    </w:p>
    <w:p w14:paraId="042A8003" w14:textId="6D7DA8E3" w:rsidR="00293C9F" w:rsidRPr="00A17684" w:rsidRDefault="00293C9F" w:rsidP="00A17684">
      <w:pPr>
        <w:pStyle w:val="Prrafodelista"/>
        <w:spacing w:line="276" w:lineRule="auto"/>
        <w:rPr>
          <w:rFonts w:ascii="Garamond" w:eastAsia="Times New Roman" w:hAnsi="Garamond" w:cs="Calibri"/>
          <w:color w:val="000000" w:themeColor="text1"/>
          <w:sz w:val="22"/>
          <w:szCs w:val="22"/>
          <w:lang w:val="es-ES_tradnl" w:eastAsia="es-ES_tradnl"/>
        </w:rPr>
      </w:pPr>
    </w:p>
    <w:p w14:paraId="69E498F2" w14:textId="77777777" w:rsidR="00293C9F" w:rsidRPr="00A17684" w:rsidRDefault="00293C9F"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EXISTENCIA DE DEDUCIBLE PACTADO EN LA PÓLIZA No. 4021380 A CARGO</w:t>
      </w:r>
    </w:p>
    <w:p w14:paraId="08C4F658" w14:textId="17D75538" w:rsidR="00293C9F" w:rsidRPr="00A17684" w:rsidRDefault="00293C9F" w:rsidP="00A17684">
      <w:pPr>
        <w:pStyle w:val="Prrafodelista"/>
        <w:numPr>
          <w:ilvl w:val="1"/>
          <w:numId w:val="11"/>
        </w:numPr>
        <w:spacing w:line="276" w:lineRule="auto"/>
        <w:rPr>
          <w:rFonts w:ascii="Garamond" w:eastAsia="Times New Roman" w:hAnsi="Garamond" w:cs="Calibri"/>
          <w:color w:val="000000" w:themeColor="text1"/>
          <w:sz w:val="22"/>
          <w:szCs w:val="22"/>
          <w:lang w:val="es-ES_tradnl" w:eastAsia="es-ES_tradnl"/>
        </w:rPr>
      </w:pPr>
      <w:r w:rsidRPr="00A17684">
        <w:rPr>
          <w:rFonts w:ascii="Garamond" w:eastAsia="Times New Roman" w:hAnsi="Garamond" w:cs="Calibri"/>
          <w:color w:val="000000" w:themeColor="text1"/>
          <w:sz w:val="22"/>
          <w:szCs w:val="22"/>
          <w:lang w:val="es-ES_tradnl" w:eastAsia="es-ES_tradnl"/>
        </w:rPr>
        <w:t>DEL ASEGURADO ANTE UNA EVENTUAL PÉRDIDA PARCIAL.</w:t>
      </w:r>
    </w:p>
    <w:p w14:paraId="3AECFA52" w14:textId="304BF661" w:rsidR="00293C9F" w:rsidRPr="00A17684" w:rsidRDefault="00293C9F" w:rsidP="00A17684">
      <w:pPr>
        <w:pStyle w:val="Prrafodelista"/>
        <w:spacing w:line="276" w:lineRule="auto"/>
        <w:rPr>
          <w:rFonts w:ascii="Garamond" w:eastAsia="Times New Roman" w:hAnsi="Garamond" w:cs="Calibri"/>
          <w:color w:val="000000" w:themeColor="text1"/>
          <w:sz w:val="22"/>
          <w:szCs w:val="22"/>
          <w:lang w:val="es-ES_tradnl" w:eastAsia="es-ES_tradnl"/>
        </w:rPr>
      </w:pPr>
    </w:p>
    <w:p w14:paraId="6D37B1DD" w14:textId="1F829F98" w:rsidR="00293C9F" w:rsidRPr="00A17684" w:rsidRDefault="00293C9F" w:rsidP="00A17684">
      <w:pPr>
        <w:pStyle w:val="Prrafodelista"/>
        <w:spacing w:line="276" w:lineRule="auto"/>
        <w:rPr>
          <w:rFonts w:ascii="Garamond" w:eastAsia="Times New Roman" w:hAnsi="Garamond" w:cs="Calibri"/>
          <w:b/>
          <w:bCs/>
          <w:color w:val="000000" w:themeColor="text1"/>
          <w:sz w:val="22"/>
          <w:szCs w:val="22"/>
          <w:lang w:val="es-ES_tradnl" w:eastAsia="es-ES_tradnl"/>
        </w:rPr>
      </w:pPr>
      <w:r w:rsidRPr="00A17684">
        <w:rPr>
          <w:rFonts w:ascii="Garamond" w:eastAsia="Times New Roman" w:hAnsi="Garamond" w:cs="Calibri"/>
          <w:b/>
          <w:bCs/>
          <w:color w:val="000000" w:themeColor="text1"/>
          <w:sz w:val="22"/>
          <w:szCs w:val="22"/>
          <w:lang w:val="es-ES_tradnl" w:eastAsia="es-ES_tradnl"/>
        </w:rPr>
        <w:t>DISPONIBILIDAD DEL VALOR ASEGURADO</w:t>
      </w:r>
    </w:p>
    <w:p w14:paraId="3E0421C2" w14:textId="77777777" w:rsidR="00FD5626" w:rsidRPr="00A17684" w:rsidRDefault="00FD5626" w:rsidP="00A17684">
      <w:pPr>
        <w:pStyle w:val="Prrafodelista"/>
        <w:spacing w:line="276" w:lineRule="auto"/>
        <w:rPr>
          <w:rFonts w:ascii="Garamond" w:eastAsia="Times New Roman" w:hAnsi="Garamond" w:cs="Calibri"/>
          <w:b/>
          <w:bCs/>
          <w:color w:val="000000" w:themeColor="text1"/>
          <w:sz w:val="22"/>
          <w:szCs w:val="22"/>
          <w:lang w:val="es-ES_tradnl" w:eastAsia="es-ES_tradnl"/>
        </w:rPr>
      </w:pPr>
    </w:p>
    <w:p w14:paraId="0196774E" w14:textId="2006AD2B" w:rsidR="0034040E" w:rsidRPr="00A17684" w:rsidRDefault="0034040E" w:rsidP="00A17684">
      <w:pPr>
        <w:pStyle w:val="Prrafodelista"/>
        <w:numPr>
          <w:ilvl w:val="0"/>
          <w:numId w:val="2"/>
        </w:numPr>
        <w:spacing w:line="276" w:lineRule="auto"/>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b/>
          <w:bCs/>
          <w:color w:val="000000" w:themeColor="text1"/>
          <w:sz w:val="22"/>
          <w:szCs w:val="22"/>
          <w:lang w:val="es-CO" w:eastAsia="es-ES_tradnl"/>
        </w:rPr>
        <w:t>Antecedentes procesales:</w:t>
      </w:r>
    </w:p>
    <w:p w14:paraId="3D552556" w14:textId="06862684" w:rsidR="0034040E" w:rsidRPr="00A17684" w:rsidRDefault="0034040E" w:rsidP="00A17684">
      <w:pPr>
        <w:pStyle w:val="Prrafodelista"/>
        <w:spacing w:line="276" w:lineRule="auto"/>
        <w:rPr>
          <w:rFonts w:ascii="Garamond" w:eastAsia="Times New Roman" w:hAnsi="Garamond" w:cs="Calibri"/>
          <w:color w:val="000000" w:themeColor="text1"/>
          <w:sz w:val="22"/>
          <w:szCs w:val="22"/>
          <w:lang w:val="es-CO" w:eastAsia="es-ES_tradnl"/>
        </w:rPr>
      </w:pPr>
    </w:p>
    <w:p w14:paraId="63805A5C" w14:textId="52A74735" w:rsidR="0034040E" w:rsidRPr="00A17684" w:rsidRDefault="0034040E" w:rsidP="00A17684">
      <w:pPr>
        <w:pStyle w:val="Prrafodelista"/>
        <w:numPr>
          <w:ilvl w:val="0"/>
          <w:numId w:val="3"/>
        </w:numPr>
        <w:spacing w:line="276" w:lineRule="auto"/>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 xml:space="preserve">El </w:t>
      </w:r>
      <w:r w:rsidRPr="00A17684">
        <w:rPr>
          <w:rFonts w:ascii="Garamond" w:eastAsia="Times New Roman" w:hAnsi="Garamond" w:cs="Calibri"/>
          <w:color w:val="000000" w:themeColor="text1"/>
          <w:sz w:val="22"/>
          <w:szCs w:val="22"/>
          <w:lang w:val="es-CO" w:eastAsia="es-ES_tradnl"/>
        </w:rPr>
        <w:t>17 de agosto de 2021 se radicó contestación</w:t>
      </w:r>
      <w:r w:rsidRPr="00A17684">
        <w:rPr>
          <w:rFonts w:ascii="Garamond" w:eastAsia="Times New Roman" w:hAnsi="Garamond" w:cs="Calibri"/>
          <w:color w:val="000000" w:themeColor="text1"/>
          <w:sz w:val="22"/>
          <w:szCs w:val="22"/>
          <w:lang w:val="es-CO" w:eastAsia="es-ES_tradnl"/>
        </w:rPr>
        <w:t xml:space="preserve"> de la demanda.</w:t>
      </w:r>
    </w:p>
    <w:p w14:paraId="7663A5AD" w14:textId="47144A8E" w:rsidR="003C46EB" w:rsidRPr="00A17684" w:rsidRDefault="00105C49" w:rsidP="00A17684">
      <w:pPr>
        <w:pStyle w:val="Prrafodelista"/>
        <w:numPr>
          <w:ilvl w:val="0"/>
          <w:numId w:val="3"/>
        </w:numPr>
        <w:spacing w:line="276" w:lineRule="auto"/>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En auto del 31 de agosto de 2023 se decretaron las siguientes pruebas:</w:t>
      </w:r>
    </w:p>
    <w:p w14:paraId="349D97C5" w14:textId="77777777" w:rsidR="00AC5CA8" w:rsidRPr="00A17684" w:rsidRDefault="00AC5CA8" w:rsidP="00A17684">
      <w:pPr>
        <w:pStyle w:val="Prrafodelista"/>
        <w:spacing w:line="276" w:lineRule="auto"/>
        <w:rPr>
          <w:rFonts w:ascii="Garamond" w:eastAsia="Times New Roman" w:hAnsi="Garamond" w:cs="Calibri"/>
          <w:color w:val="000000" w:themeColor="text1"/>
          <w:sz w:val="22"/>
          <w:szCs w:val="22"/>
          <w:lang w:val="es-CO" w:eastAsia="es-ES_tradnl"/>
        </w:rPr>
      </w:pPr>
    </w:p>
    <w:p w14:paraId="25EBB370" w14:textId="218E708E" w:rsidR="00AC5CA8" w:rsidRPr="00A17684" w:rsidRDefault="00AC5CA8" w:rsidP="00A17684">
      <w:pPr>
        <w:shd w:val="clear" w:color="auto" w:fill="FFFFFF"/>
        <w:spacing w:line="276" w:lineRule="auto"/>
        <w:ind w:left="720"/>
        <w:textAlignment w:val="baseline"/>
        <w:rPr>
          <w:rFonts w:ascii="Garamond" w:eastAsia="Times New Roman" w:hAnsi="Garamond" w:cs="Calibri"/>
          <w:color w:val="000000" w:themeColor="text1"/>
          <w:sz w:val="22"/>
          <w:szCs w:val="22"/>
          <w:u w:val="single"/>
          <w:bdr w:val="none" w:sz="0" w:space="0" w:color="auto" w:frame="1"/>
          <w:shd w:val="clear" w:color="auto" w:fill="FFFFFF"/>
          <w:lang w:val="es-CO" w:eastAsia="es-ES_tradnl"/>
        </w:rPr>
      </w:pPr>
      <w:r w:rsidRPr="00A17684">
        <w:rPr>
          <w:rFonts w:ascii="Garamond" w:eastAsia="Times New Roman" w:hAnsi="Garamond" w:cs="Calibri"/>
          <w:color w:val="000000" w:themeColor="text1"/>
          <w:sz w:val="22"/>
          <w:szCs w:val="22"/>
          <w:u w:val="single"/>
          <w:bdr w:val="none" w:sz="0" w:space="0" w:color="auto" w:frame="1"/>
          <w:shd w:val="clear" w:color="auto" w:fill="FFFFFF"/>
          <w:lang w:val="es-CO" w:eastAsia="es-ES_tradnl"/>
        </w:rPr>
        <w:t>HDI:</w:t>
      </w:r>
    </w:p>
    <w:p w14:paraId="3FE2DF07" w14:textId="77777777" w:rsidR="00293C9F" w:rsidRPr="00A17684" w:rsidRDefault="00293C9F" w:rsidP="00A17684">
      <w:pPr>
        <w:pStyle w:val="Prrafodelista"/>
        <w:shd w:val="clear" w:color="auto" w:fill="FFFFFF"/>
        <w:spacing w:line="276" w:lineRule="auto"/>
        <w:textAlignment w:val="baseline"/>
        <w:rPr>
          <w:rFonts w:ascii="Garamond" w:eastAsia="Times New Roman" w:hAnsi="Garamond" w:cs="Calibri"/>
          <w:color w:val="000000" w:themeColor="text1"/>
          <w:sz w:val="22"/>
          <w:szCs w:val="22"/>
          <w:u w:val="single"/>
          <w:bdr w:val="none" w:sz="0" w:space="0" w:color="auto" w:frame="1"/>
          <w:lang w:val="es-CO" w:eastAsia="es-ES_tradnl"/>
        </w:rPr>
      </w:pPr>
    </w:p>
    <w:p w14:paraId="64361D6E" w14:textId="75A2E4C3" w:rsidR="00AC5CA8" w:rsidRPr="00A17684" w:rsidRDefault="00AC5CA8" w:rsidP="00A17684">
      <w:pPr>
        <w:pStyle w:val="Prrafodelista"/>
        <w:numPr>
          <w:ilvl w:val="0"/>
          <w:numId w:val="3"/>
        </w:numPr>
        <w:shd w:val="clear" w:color="auto" w:fill="FFFFFF"/>
        <w:spacing w:line="276" w:lineRule="auto"/>
        <w:textAlignment w:val="baseline"/>
        <w:rPr>
          <w:rFonts w:ascii="Garamond" w:eastAsia="Times New Roman" w:hAnsi="Garamond" w:cs="Calibri"/>
          <w:color w:val="000000" w:themeColor="text1"/>
          <w:sz w:val="22"/>
          <w:szCs w:val="22"/>
          <w:u w:val="single"/>
          <w:bdr w:val="none" w:sz="0" w:space="0" w:color="auto" w:frame="1"/>
          <w:lang w:val="es-CO" w:eastAsia="es-ES_tradnl"/>
        </w:rPr>
      </w:pPr>
      <w:r w:rsidRPr="00A17684">
        <w:rPr>
          <w:rFonts w:ascii="Garamond" w:eastAsia="Times New Roman" w:hAnsi="Garamond" w:cs="Calibri"/>
          <w:color w:val="000000" w:themeColor="text1"/>
          <w:sz w:val="22"/>
          <w:szCs w:val="22"/>
          <w:u w:val="single"/>
          <w:bdr w:val="none" w:sz="0" w:space="0" w:color="auto" w:frame="1"/>
          <w:lang w:val="es-CO" w:eastAsia="es-ES_tradnl"/>
        </w:rPr>
        <w:t>Testimonios</w:t>
      </w:r>
    </w:p>
    <w:p w14:paraId="0CA7EF27" w14:textId="77777777" w:rsidR="00AC5CA8" w:rsidRPr="00A17684" w:rsidRDefault="005858AF" w:rsidP="00A17684">
      <w:pPr>
        <w:pStyle w:val="Prrafodelista"/>
        <w:numPr>
          <w:ilvl w:val="1"/>
          <w:numId w:val="1"/>
        </w:numPr>
        <w:shd w:val="clear" w:color="auto" w:fill="FFFFFF"/>
        <w:spacing w:line="276" w:lineRule="auto"/>
        <w:ind w:left="1134" w:hanging="425"/>
        <w:textAlignment w:val="baseline"/>
        <w:rPr>
          <w:rFonts w:ascii="Garamond" w:eastAsia="Times New Roman" w:hAnsi="Garamond" w:cs="Calibri"/>
          <w:color w:val="000000" w:themeColor="text1"/>
          <w:sz w:val="22"/>
          <w:szCs w:val="22"/>
          <w:lang w:val="es-CO" w:eastAsia="es-ES_tradnl"/>
        </w:rPr>
      </w:pPr>
      <w:proofErr w:type="spellStart"/>
      <w:r w:rsidRPr="00A17684">
        <w:rPr>
          <w:rFonts w:ascii="Garamond" w:eastAsia="Times New Roman" w:hAnsi="Garamond" w:cs="Calibri"/>
          <w:color w:val="000000" w:themeColor="text1"/>
          <w:sz w:val="22"/>
          <w:szCs w:val="22"/>
          <w:bdr w:val="none" w:sz="0" w:space="0" w:color="auto" w:frame="1"/>
          <w:lang w:val="es-CO" w:eastAsia="es-ES_tradnl"/>
        </w:rPr>
        <w:t>Jinneth</w:t>
      </w:r>
      <w:proofErr w:type="spellEnd"/>
      <w:r w:rsidRPr="00A17684">
        <w:rPr>
          <w:rFonts w:ascii="Garamond" w:eastAsia="Times New Roman" w:hAnsi="Garamond" w:cs="Calibri"/>
          <w:color w:val="000000" w:themeColor="text1"/>
          <w:sz w:val="22"/>
          <w:szCs w:val="22"/>
          <w:bdr w:val="none" w:sz="0" w:space="0" w:color="auto" w:frame="1"/>
          <w:lang w:val="es-CO" w:eastAsia="es-ES_tradnl"/>
        </w:rPr>
        <w:t xml:space="preserve"> </w:t>
      </w:r>
      <w:proofErr w:type="spellStart"/>
      <w:r w:rsidRPr="00A17684">
        <w:rPr>
          <w:rFonts w:ascii="Garamond" w:eastAsia="Times New Roman" w:hAnsi="Garamond" w:cs="Calibri"/>
          <w:color w:val="000000" w:themeColor="text1"/>
          <w:sz w:val="22"/>
          <w:szCs w:val="22"/>
          <w:bdr w:val="none" w:sz="0" w:space="0" w:color="auto" w:frame="1"/>
          <w:lang w:val="es-CO" w:eastAsia="es-ES_tradnl"/>
        </w:rPr>
        <w:t>Hernandez</w:t>
      </w:r>
      <w:proofErr w:type="spellEnd"/>
      <w:r w:rsidRPr="00A17684">
        <w:rPr>
          <w:rFonts w:ascii="Garamond" w:eastAsia="Times New Roman" w:hAnsi="Garamond" w:cs="Calibri"/>
          <w:color w:val="000000" w:themeColor="text1"/>
          <w:sz w:val="22"/>
          <w:szCs w:val="22"/>
          <w:bdr w:val="none" w:sz="0" w:space="0" w:color="auto" w:frame="1"/>
          <w:lang w:val="es-CO" w:eastAsia="es-ES_tradnl"/>
        </w:rPr>
        <w:t xml:space="preserve"> Galindo</w:t>
      </w:r>
      <w:r w:rsidR="00AC5CA8" w:rsidRPr="00A17684">
        <w:rPr>
          <w:rFonts w:ascii="Garamond" w:eastAsia="Times New Roman" w:hAnsi="Garamond" w:cs="Calibri"/>
          <w:color w:val="000000" w:themeColor="text1"/>
          <w:sz w:val="22"/>
          <w:szCs w:val="22"/>
          <w:bdr w:val="none" w:sz="0" w:space="0" w:color="auto" w:frame="1"/>
          <w:lang w:val="es-CO" w:eastAsia="es-ES_tradnl"/>
        </w:rPr>
        <w:t xml:space="preserve"> (desistir)</w:t>
      </w:r>
    </w:p>
    <w:p w14:paraId="5C05E3B1" w14:textId="622FA8FC" w:rsidR="005858AF" w:rsidRPr="00A17684" w:rsidRDefault="005858AF" w:rsidP="00A17684">
      <w:pPr>
        <w:pStyle w:val="Prrafodelista"/>
        <w:numPr>
          <w:ilvl w:val="1"/>
          <w:numId w:val="1"/>
        </w:numPr>
        <w:shd w:val="clear" w:color="auto" w:fill="FFFFFF"/>
        <w:spacing w:line="276" w:lineRule="auto"/>
        <w:ind w:left="1134" w:hanging="425"/>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bdr w:val="none" w:sz="0" w:space="0" w:color="auto" w:frame="1"/>
          <w:lang w:val="es-CO" w:eastAsia="es-ES_tradnl"/>
        </w:rPr>
        <w:t xml:space="preserve">Jaime Fernando </w:t>
      </w:r>
      <w:proofErr w:type="spellStart"/>
      <w:r w:rsidRPr="00A17684">
        <w:rPr>
          <w:rFonts w:ascii="Garamond" w:eastAsia="Times New Roman" w:hAnsi="Garamond" w:cs="Calibri"/>
          <w:color w:val="000000" w:themeColor="text1"/>
          <w:sz w:val="22"/>
          <w:szCs w:val="22"/>
          <w:bdr w:val="none" w:sz="0" w:space="0" w:color="auto" w:frame="1"/>
          <w:lang w:val="es-CO" w:eastAsia="es-ES_tradnl"/>
        </w:rPr>
        <w:t>Guablianone</w:t>
      </w:r>
      <w:proofErr w:type="spellEnd"/>
      <w:r w:rsidRPr="00A17684">
        <w:rPr>
          <w:rFonts w:ascii="Garamond" w:eastAsia="Times New Roman" w:hAnsi="Garamond" w:cs="Calibri"/>
          <w:color w:val="000000" w:themeColor="text1"/>
          <w:sz w:val="22"/>
          <w:szCs w:val="22"/>
          <w:bdr w:val="none" w:sz="0" w:space="0" w:color="auto" w:frame="1"/>
          <w:lang w:val="es-CO" w:eastAsia="es-ES_tradnl"/>
        </w:rPr>
        <w:t xml:space="preserve"> Lemus. (desistir de este testimonio)</w:t>
      </w:r>
    </w:p>
    <w:p w14:paraId="5972A815" w14:textId="2DBFA47A" w:rsidR="00105C49" w:rsidRPr="00A17684" w:rsidRDefault="00105C49" w:rsidP="00A17684">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2FAC64CD" w14:textId="2A7610CC" w:rsidR="00293C9F" w:rsidRPr="00A17684" w:rsidRDefault="00105C49" w:rsidP="00A17684">
      <w:pPr>
        <w:pStyle w:val="Prrafodelista"/>
        <w:numPr>
          <w:ilvl w:val="0"/>
          <w:numId w:val="3"/>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u w:val="single"/>
          <w:lang w:val="es-CO" w:eastAsia="es-ES_tradnl"/>
        </w:rPr>
        <w:t>Oficio:</w:t>
      </w:r>
      <w:r w:rsidRPr="00A17684">
        <w:rPr>
          <w:rFonts w:ascii="Garamond" w:eastAsia="Times New Roman" w:hAnsi="Garamond" w:cs="Calibri"/>
          <w:color w:val="000000" w:themeColor="text1"/>
          <w:sz w:val="22"/>
          <w:szCs w:val="22"/>
          <w:lang w:val="es-CO" w:eastAsia="es-ES_tradnl"/>
        </w:rPr>
        <w:t xml:space="preserve"> Testimonio del conductor del vehículo</w:t>
      </w:r>
    </w:p>
    <w:p w14:paraId="0E6F3B6D" w14:textId="77777777" w:rsidR="00293C9F" w:rsidRPr="00A17684" w:rsidRDefault="00293C9F" w:rsidP="00A17684">
      <w:pPr>
        <w:pStyle w:val="Prrafodelista"/>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597AB2E6" w14:textId="6A39C2D9" w:rsidR="00293C9F" w:rsidRDefault="00293C9F"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bdr w:val="none" w:sz="0" w:space="0" w:color="auto" w:frame="1"/>
          <w:lang w:val="es-CO" w:eastAsia="es-ES_tradnl"/>
        </w:rPr>
      </w:pPr>
      <w:r w:rsidRPr="00A17684">
        <w:rPr>
          <w:rFonts w:ascii="Garamond" w:eastAsia="Times New Roman" w:hAnsi="Garamond" w:cs="Calibri"/>
          <w:color w:val="000000" w:themeColor="text1"/>
          <w:sz w:val="22"/>
          <w:szCs w:val="22"/>
          <w:u w:val="single"/>
          <w:lang w:val="es-CO" w:eastAsia="es-ES_tradnl"/>
        </w:rPr>
        <w:t>Quedó pendiente pronunciamiento frente a:</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bdr w:val="none" w:sz="0" w:space="0" w:color="auto" w:frame="1"/>
          <w:lang w:val="es-CO" w:eastAsia="es-ES_tradnl"/>
        </w:rPr>
        <w:t xml:space="preserve">Solicito al Despacho que no se les conceda valor alguno demostrativo a los documentos provenientes de terceros aportados por la parte demandante mientras ésta no solicite y obtenga su ratificación, y entre ellos, de manera enunciativa, solicito la ratificación de la cotización No.19881 realizada por la Comercializadora de Autos </w:t>
      </w:r>
      <w:proofErr w:type="spellStart"/>
      <w:r w:rsidRPr="00A17684">
        <w:rPr>
          <w:rFonts w:ascii="Garamond" w:eastAsia="Times New Roman" w:hAnsi="Garamond" w:cs="Calibri"/>
          <w:color w:val="000000" w:themeColor="text1"/>
          <w:sz w:val="22"/>
          <w:szCs w:val="22"/>
          <w:bdr w:val="none" w:sz="0" w:space="0" w:color="auto" w:frame="1"/>
          <w:lang w:val="es-CO" w:eastAsia="es-ES_tradnl"/>
        </w:rPr>
        <w:t>Marcali</w:t>
      </w:r>
      <w:proofErr w:type="spellEnd"/>
      <w:r w:rsidRPr="00A17684">
        <w:rPr>
          <w:rFonts w:ascii="Garamond" w:eastAsia="Times New Roman" w:hAnsi="Garamond" w:cs="Calibri"/>
          <w:color w:val="000000" w:themeColor="text1"/>
          <w:sz w:val="22"/>
          <w:szCs w:val="22"/>
          <w:bdr w:val="none" w:sz="0" w:space="0" w:color="auto" w:frame="1"/>
          <w:lang w:val="es-CO" w:eastAsia="es-ES_tradnl"/>
        </w:rPr>
        <w:t xml:space="preserve"> S.A.S. fechada al 25 de agosto de 2020</w:t>
      </w:r>
      <w:r w:rsidR="00A17684">
        <w:rPr>
          <w:rFonts w:ascii="Garamond" w:eastAsia="Times New Roman" w:hAnsi="Garamond" w:cs="Calibri"/>
          <w:color w:val="000000" w:themeColor="text1"/>
          <w:sz w:val="22"/>
          <w:szCs w:val="22"/>
          <w:bdr w:val="none" w:sz="0" w:space="0" w:color="auto" w:frame="1"/>
          <w:lang w:val="es-CO" w:eastAsia="es-ES_tradnl"/>
        </w:rPr>
        <w:t xml:space="preserve"> y Dictamen Pericial sobre daños vehículo.</w:t>
      </w:r>
    </w:p>
    <w:p w14:paraId="186AF9D5" w14:textId="77777777" w:rsidR="00A17684" w:rsidRPr="00A17684" w:rsidRDefault="00A17684"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bdr w:val="none" w:sz="0" w:space="0" w:color="auto" w:frame="1"/>
          <w:lang w:val="es-CO" w:eastAsia="es-ES_tradnl"/>
        </w:rPr>
      </w:pPr>
    </w:p>
    <w:p w14:paraId="05FBE3DB" w14:textId="2B6104CE" w:rsidR="00A17684" w:rsidRDefault="00A17684" w:rsidP="00A17684">
      <w:pPr>
        <w:pStyle w:val="Prrafodelista"/>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4DED62A5" w14:textId="77777777" w:rsidR="00A17684" w:rsidRPr="00A17684" w:rsidRDefault="00A17684" w:rsidP="00A17684">
      <w:pPr>
        <w:pStyle w:val="Prrafodelista"/>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4B06D699" w14:textId="77777777" w:rsidR="00E47687" w:rsidRPr="00A17684" w:rsidRDefault="00E47687" w:rsidP="00A17684">
      <w:pPr>
        <w:shd w:val="clear" w:color="auto" w:fill="FFFFFF"/>
        <w:spacing w:line="276" w:lineRule="auto"/>
        <w:ind w:left="720"/>
        <w:textAlignment w:val="baseline"/>
        <w:rPr>
          <w:rFonts w:ascii="Garamond" w:eastAsia="Times New Roman" w:hAnsi="Garamond" w:cs="Calibri"/>
          <w:color w:val="000000" w:themeColor="text1"/>
          <w:sz w:val="22"/>
          <w:szCs w:val="22"/>
          <w:lang w:val="es-CO" w:eastAsia="es-ES_tradnl"/>
        </w:rPr>
      </w:pPr>
    </w:p>
    <w:p w14:paraId="4890FDD5" w14:textId="06278CEC" w:rsidR="005858AF" w:rsidRPr="00A17684" w:rsidRDefault="005858AF" w:rsidP="00A17684">
      <w:pPr>
        <w:shd w:val="clear" w:color="auto" w:fill="FFFFFF"/>
        <w:spacing w:line="276" w:lineRule="auto"/>
        <w:jc w:val="center"/>
        <w:textAlignment w:val="baseline"/>
        <w:rPr>
          <w:rFonts w:ascii="Garamond" w:eastAsia="Times New Roman" w:hAnsi="Garamond" w:cs="Calibri"/>
          <w:b/>
          <w:bCs/>
          <w:color w:val="000000" w:themeColor="text1"/>
          <w:sz w:val="22"/>
          <w:szCs w:val="22"/>
          <w:bdr w:val="none" w:sz="0" w:space="0" w:color="auto" w:frame="1"/>
          <w:lang w:val="es-CO" w:eastAsia="es-ES_tradnl"/>
        </w:rPr>
      </w:pPr>
      <w:r w:rsidRPr="00A17684">
        <w:rPr>
          <w:rFonts w:ascii="Garamond" w:eastAsia="Times New Roman" w:hAnsi="Garamond" w:cs="Calibri"/>
          <w:b/>
          <w:bCs/>
          <w:color w:val="000000" w:themeColor="text1"/>
          <w:sz w:val="22"/>
          <w:szCs w:val="22"/>
          <w:bdr w:val="none" w:sz="0" w:space="0" w:color="auto" w:frame="1"/>
          <w:lang w:val="es-CO" w:eastAsia="es-ES_tradnl"/>
        </w:rPr>
        <w:lastRenderedPageBreak/>
        <w:t>DESARROLLO AUDIENCIA</w:t>
      </w:r>
      <w:r w:rsidR="00E47687" w:rsidRPr="00A17684">
        <w:rPr>
          <w:rFonts w:ascii="Garamond" w:eastAsia="Times New Roman" w:hAnsi="Garamond" w:cs="Calibri"/>
          <w:b/>
          <w:bCs/>
          <w:color w:val="000000" w:themeColor="text1"/>
          <w:sz w:val="22"/>
          <w:szCs w:val="22"/>
          <w:bdr w:val="none" w:sz="0" w:space="0" w:color="auto" w:frame="1"/>
          <w:lang w:val="es-CO" w:eastAsia="es-ES_tradnl"/>
        </w:rPr>
        <w:t xml:space="preserve"> 372 Y 373</w:t>
      </w:r>
    </w:p>
    <w:p w14:paraId="3655E904" w14:textId="1FFAC98D" w:rsidR="00E47687" w:rsidRPr="005858AF" w:rsidRDefault="00E47687" w:rsidP="00A17684">
      <w:pPr>
        <w:shd w:val="clear" w:color="auto" w:fill="FFFFFF"/>
        <w:spacing w:line="276" w:lineRule="auto"/>
        <w:jc w:val="center"/>
        <w:textAlignment w:val="baseline"/>
        <w:rPr>
          <w:rFonts w:ascii="Garamond" w:eastAsia="Times New Roman" w:hAnsi="Garamond" w:cs="Calibri"/>
          <w:b/>
          <w:bCs/>
          <w:color w:val="000000" w:themeColor="text1"/>
          <w:sz w:val="22"/>
          <w:szCs w:val="22"/>
          <w:lang w:val="es-CO" w:eastAsia="es-ES_tradnl"/>
        </w:rPr>
      </w:pPr>
      <w:r w:rsidRPr="00A17684">
        <w:rPr>
          <w:rFonts w:ascii="Garamond" w:eastAsia="Times New Roman" w:hAnsi="Garamond" w:cs="Calibri"/>
          <w:b/>
          <w:bCs/>
          <w:color w:val="000000" w:themeColor="text1"/>
          <w:sz w:val="22"/>
          <w:szCs w:val="22"/>
          <w:bdr w:val="none" w:sz="0" w:space="0" w:color="auto" w:frame="1"/>
          <w:lang w:val="es-CO" w:eastAsia="es-ES_tradnl"/>
        </w:rPr>
        <w:t>VIERNES 17 DE MAYO 2024 – 9 A.M.</w:t>
      </w:r>
    </w:p>
    <w:p w14:paraId="09D5AD2B" w14:textId="77777777" w:rsidR="006B2FC2" w:rsidRPr="00A17684" w:rsidRDefault="006B2FC2" w:rsidP="00A17684">
      <w:pPr>
        <w:spacing w:line="276" w:lineRule="auto"/>
        <w:rPr>
          <w:rFonts w:ascii="Garamond" w:hAnsi="Garamond"/>
          <w:b/>
          <w:bCs/>
          <w:color w:val="000000" w:themeColor="text1"/>
          <w:sz w:val="22"/>
          <w:szCs w:val="22"/>
          <w:lang w:val="es-CO"/>
        </w:rPr>
      </w:pPr>
    </w:p>
    <w:p w14:paraId="0B4A8B71" w14:textId="57AE2177" w:rsidR="002469D4" w:rsidRPr="00A17684" w:rsidRDefault="00E47687" w:rsidP="00A17684">
      <w:pPr>
        <w:spacing w:line="276" w:lineRule="auto"/>
        <w:rPr>
          <w:rFonts w:ascii="Garamond" w:hAnsi="Garamond"/>
          <w:b/>
          <w:bCs/>
          <w:color w:val="000000" w:themeColor="text1"/>
          <w:sz w:val="22"/>
          <w:szCs w:val="22"/>
          <w:lang w:val="es-CO"/>
        </w:rPr>
      </w:pPr>
      <w:r w:rsidRPr="00A17684">
        <w:rPr>
          <w:rFonts w:ascii="Garamond" w:hAnsi="Garamond"/>
          <w:b/>
          <w:bCs/>
          <w:color w:val="000000" w:themeColor="text1"/>
          <w:sz w:val="22"/>
          <w:szCs w:val="22"/>
          <w:lang w:val="es-CO"/>
        </w:rPr>
        <w:t>RL CARLOS PRIETO</w:t>
      </w:r>
    </w:p>
    <w:p w14:paraId="4E46B715" w14:textId="09EA8D34" w:rsidR="006B2FC2" w:rsidRPr="00A17684" w:rsidRDefault="006B2FC2" w:rsidP="00A17684">
      <w:pPr>
        <w:spacing w:line="276" w:lineRule="auto"/>
        <w:rPr>
          <w:rFonts w:ascii="Garamond" w:hAnsi="Garamond"/>
          <w:b/>
          <w:bCs/>
          <w:color w:val="000000" w:themeColor="text1"/>
          <w:sz w:val="22"/>
          <w:szCs w:val="22"/>
          <w:lang w:val="es-CO"/>
        </w:rPr>
      </w:pPr>
    </w:p>
    <w:p w14:paraId="554B49BC" w14:textId="330790D7" w:rsidR="00BE770E" w:rsidRPr="00A17684" w:rsidRDefault="00BE770E" w:rsidP="00A17684">
      <w:pPr>
        <w:pStyle w:val="Prrafodelista"/>
        <w:numPr>
          <w:ilvl w:val="0"/>
          <w:numId w:val="5"/>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 xml:space="preserve">Conciliación - </w:t>
      </w:r>
      <w:r w:rsidRPr="00A17684">
        <w:rPr>
          <w:rFonts w:ascii="Garamond" w:eastAsia="Times New Roman" w:hAnsi="Garamond" w:cs="Calibri"/>
          <w:i/>
          <w:iCs/>
          <w:color w:val="000000" w:themeColor="text1"/>
          <w:sz w:val="22"/>
          <w:szCs w:val="22"/>
          <w:lang w:val="es-CO" w:eastAsia="es-ES_tradnl"/>
        </w:rPr>
        <w:t>&lt;--- Según lo recomendado por su firma asistiremos sin ánimo conciliatorio a la diligencia, salvo que por una mínima cifra logremos un acuerdo y en consecuencia la terminación anticipada del proceso.</w:t>
      </w:r>
      <w:r w:rsidRPr="00A17684">
        <w:rPr>
          <w:rFonts w:ascii="Garamond" w:eastAsia="Times New Roman" w:hAnsi="Garamond" w:cs="Calibri"/>
          <w:i/>
          <w:iCs/>
          <w:color w:val="000000" w:themeColor="text1"/>
          <w:sz w:val="22"/>
          <w:szCs w:val="22"/>
          <w:lang w:val="es-CO" w:eastAsia="es-ES_tradnl"/>
        </w:rPr>
        <w:t>”</w:t>
      </w:r>
    </w:p>
    <w:p w14:paraId="53BDB931" w14:textId="09C5244E" w:rsidR="00BE770E" w:rsidRPr="00A17684" w:rsidRDefault="00BE770E" w:rsidP="00A17684">
      <w:pPr>
        <w:pStyle w:val="Prrafodelista"/>
        <w:numPr>
          <w:ilvl w:val="0"/>
          <w:numId w:val="5"/>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Interrogatorio de parte</w:t>
      </w:r>
    </w:p>
    <w:p w14:paraId="47E88638" w14:textId="5DD56B84" w:rsidR="00BE770E" w:rsidRPr="00A17684" w:rsidRDefault="00BE770E" w:rsidP="00A17684">
      <w:pPr>
        <w:pStyle w:val="Prrafodelista"/>
        <w:numPr>
          <w:ilvl w:val="0"/>
          <w:numId w:val="5"/>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Fijación del litigio</w:t>
      </w:r>
      <w:r w:rsidR="00105C49" w:rsidRPr="00A17684">
        <w:rPr>
          <w:rFonts w:ascii="Garamond" w:eastAsia="Times New Roman" w:hAnsi="Garamond" w:cs="Calibri"/>
          <w:color w:val="000000" w:themeColor="text1"/>
          <w:sz w:val="22"/>
          <w:szCs w:val="22"/>
          <w:lang w:val="es-CO" w:eastAsia="es-ES_tradnl"/>
        </w:rPr>
        <w:t>:</w:t>
      </w:r>
    </w:p>
    <w:p w14:paraId="689CAFC5" w14:textId="3DA09B00" w:rsidR="00105C49" w:rsidRPr="00A17684" w:rsidRDefault="00105C49"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 xml:space="preserve">Hecho 1: parcialmente cierto porque si bien no está en duda la existencia del contrato de seguro, cuya póliza incluyó </w:t>
      </w:r>
      <w:r w:rsidRPr="00A17684">
        <w:rPr>
          <w:rFonts w:ascii="Garamond" w:eastAsia="Times New Roman" w:hAnsi="Garamond" w:cs="Calibri"/>
          <w:color w:val="000000" w:themeColor="text1"/>
          <w:sz w:val="22"/>
          <w:szCs w:val="22"/>
          <w:lang w:val="es-CO" w:eastAsia="es-ES_tradnl"/>
        </w:rPr>
        <w:t>expresamente las causales de exclusiones del acuerdo de seguros de conformidad con la voluntad de las partes</w:t>
      </w:r>
      <w:r w:rsidRPr="00A17684">
        <w:rPr>
          <w:rFonts w:ascii="Garamond" w:eastAsia="Times New Roman" w:hAnsi="Garamond" w:cs="Calibri"/>
          <w:color w:val="000000" w:themeColor="text1"/>
          <w:sz w:val="22"/>
          <w:szCs w:val="22"/>
          <w:lang w:val="es-CO" w:eastAsia="es-ES_tradnl"/>
        </w:rPr>
        <w:t>, no consta el lugar en que se suscribió la póliza.</w:t>
      </w:r>
    </w:p>
    <w:p w14:paraId="556734AD" w14:textId="07D45439" w:rsidR="00105C49" w:rsidRPr="00A17684" w:rsidRDefault="00105C49"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 xml:space="preserve">Hecho 6: es cierta la objeción a la reclamación, </w:t>
      </w:r>
      <w:r w:rsidRPr="00A17684">
        <w:rPr>
          <w:rFonts w:ascii="Garamond" w:eastAsia="Times New Roman" w:hAnsi="Garamond" w:cs="Calibri"/>
          <w:color w:val="000000" w:themeColor="text1"/>
          <w:sz w:val="22"/>
          <w:szCs w:val="22"/>
          <w:lang w:val="es-CO" w:eastAsia="es-ES_tradnl"/>
        </w:rPr>
        <w:t>pese a que realmente tal solicitud no</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correspondía a una reclamación en los términos del artículo 1077 del Código de Comercio</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por no estar acreditado el siniestro y su cuantía</w:t>
      </w:r>
      <w:r w:rsidRPr="00A17684">
        <w:rPr>
          <w:rFonts w:ascii="Garamond" w:eastAsia="Times New Roman" w:hAnsi="Garamond" w:cs="Calibri"/>
          <w:color w:val="000000" w:themeColor="text1"/>
          <w:sz w:val="22"/>
          <w:szCs w:val="22"/>
          <w:lang w:val="es-CO" w:eastAsia="es-ES_tradnl"/>
        </w:rPr>
        <w:t>.</w:t>
      </w:r>
    </w:p>
    <w:p w14:paraId="46E88236" w14:textId="77777777" w:rsidR="00105C49" w:rsidRPr="00A17684" w:rsidRDefault="00105C49"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5F8AA0C9" w14:textId="5E10170B" w:rsidR="00105C49" w:rsidRPr="00A17684" w:rsidRDefault="00105C49" w:rsidP="00A17684">
      <w:pPr>
        <w:pStyle w:val="Prrafodelista"/>
        <w:numPr>
          <w:ilvl w:val="0"/>
          <w:numId w:val="3"/>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4B19CDB2" w14:textId="7A2EE1E1" w:rsidR="00BE770E" w:rsidRPr="00A17684" w:rsidRDefault="00BE770E" w:rsidP="00A17684">
      <w:pPr>
        <w:pStyle w:val="Prrafodelista"/>
        <w:numPr>
          <w:ilvl w:val="0"/>
          <w:numId w:val="5"/>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C</w:t>
      </w:r>
      <w:r w:rsidRPr="00A17684">
        <w:rPr>
          <w:rFonts w:ascii="Garamond" w:eastAsia="Times New Roman" w:hAnsi="Garamond" w:cs="Calibri"/>
          <w:color w:val="000000" w:themeColor="text1"/>
          <w:sz w:val="22"/>
          <w:szCs w:val="22"/>
          <w:lang w:val="es-CO" w:eastAsia="es-ES_tradnl"/>
        </w:rPr>
        <w:t>ontrol de legalidad</w:t>
      </w:r>
    </w:p>
    <w:p w14:paraId="312DC364" w14:textId="0DFE85C1" w:rsidR="00BE770E" w:rsidRPr="00A17684" w:rsidRDefault="00BE770E" w:rsidP="00A17684">
      <w:pPr>
        <w:pStyle w:val="Prrafodelista"/>
        <w:numPr>
          <w:ilvl w:val="0"/>
          <w:numId w:val="5"/>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Práctica de pruebas:</w:t>
      </w:r>
    </w:p>
    <w:p w14:paraId="785E0172" w14:textId="5A83440B" w:rsidR="00BE770E" w:rsidRPr="00A17684" w:rsidRDefault="00BE770E" w:rsidP="00A17684">
      <w:pPr>
        <w:pStyle w:val="Prrafodelista"/>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78D62EE3" w14:textId="4CCCA5E8" w:rsidR="00BE770E" w:rsidRPr="00A17684" w:rsidRDefault="00BE770E"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 xml:space="preserve">Se desistirá de los </w:t>
      </w:r>
      <w:r w:rsidRPr="00A17684">
        <w:rPr>
          <w:rFonts w:ascii="Garamond" w:eastAsia="Times New Roman" w:hAnsi="Garamond" w:cs="Calibri"/>
          <w:color w:val="000000" w:themeColor="text1"/>
          <w:sz w:val="22"/>
          <w:szCs w:val="22"/>
          <w:lang w:val="es-CO" w:eastAsia="es-ES_tradnl"/>
        </w:rPr>
        <w:t>testimonio</w:t>
      </w:r>
      <w:r w:rsidRPr="00A17684">
        <w:rPr>
          <w:rFonts w:ascii="Garamond" w:eastAsia="Times New Roman" w:hAnsi="Garamond" w:cs="Calibri"/>
          <w:color w:val="000000" w:themeColor="text1"/>
          <w:sz w:val="22"/>
          <w:szCs w:val="22"/>
          <w:lang w:val="es-CO" w:eastAsia="es-ES_tradnl"/>
        </w:rPr>
        <w:t>s</w:t>
      </w:r>
      <w:r w:rsidRPr="00A17684">
        <w:rPr>
          <w:rFonts w:ascii="Garamond" w:eastAsia="Times New Roman" w:hAnsi="Garamond" w:cs="Calibri"/>
          <w:color w:val="000000" w:themeColor="text1"/>
          <w:sz w:val="22"/>
          <w:szCs w:val="22"/>
          <w:lang w:val="es-CO" w:eastAsia="es-ES_tradnl"/>
        </w:rPr>
        <w:t xml:space="preserve"> de los señores </w:t>
      </w:r>
      <w:r w:rsidR="00DB4A10" w:rsidRPr="00A17684">
        <w:rPr>
          <w:rFonts w:ascii="Garamond" w:eastAsia="Times New Roman" w:hAnsi="Garamond" w:cs="Calibri"/>
          <w:color w:val="000000" w:themeColor="text1"/>
          <w:sz w:val="22"/>
          <w:szCs w:val="22"/>
          <w:lang w:val="es-CO" w:eastAsia="es-ES_tradnl"/>
        </w:rPr>
        <w:t xml:space="preserve">(i) </w:t>
      </w:r>
      <w:proofErr w:type="spellStart"/>
      <w:r w:rsidRPr="00A17684">
        <w:rPr>
          <w:rFonts w:ascii="Garamond" w:eastAsia="Times New Roman" w:hAnsi="Garamond" w:cs="Calibri"/>
          <w:color w:val="000000" w:themeColor="text1"/>
          <w:sz w:val="22"/>
          <w:szCs w:val="22"/>
          <w:lang w:val="es-CO" w:eastAsia="es-ES_tradnl"/>
        </w:rPr>
        <w:t>Jinneth</w:t>
      </w:r>
      <w:proofErr w:type="spellEnd"/>
      <w:r w:rsidRPr="00A17684">
        <w:rPr>
          <w:rFonts w:ascii="Garamond" w:eastAsia="Times New Roman" w:hAnsi="Garamond" w:cs="Calibri"/>
          <w:color w:val="000000" w:themeColor="text1"/>
          <w:sz w:val="22"/>
          <w:szCs w:val="22"/>
          <w:lang w:val="es-CO" w:eastAsia="es-ES_tradnl"/>
        </w:rPr>
        <w:t xml:space="preserve"> </w:t>
      </w:r>
      <w:proofErr w:type="spellStart"/>
      <w:r w:rsidRPr="00A17684">
        <w:rPr>
          <w:rFonts w:ascii="Garamond" w:eastAsia="Times New Roman" w:hAnsi="Garamond" w:cs="Calibri"/>
          <w:color w:val="000000" w:themeColor="text1"/>
          <w:sz w:val="22"/>
          <w:szCs w:val="22"/>
          <w:lang w:val="es-CO" w:eastAsia="es-ES_tradnl"/>
        </w:rPr>
        <w:t>Hernandez</w:t>
      </w:r>
      <w:proofErr w:type="spellEnd"/>
      <w:r w:rsidRPr="00A17684">
        <w:rPr>
          <w:rFonts w:ascii="Garamond" w:eastAsia="Times New Roman" w:hAnsi="Garamond" w:cs="Calibri"/>
          <w:color w:val="000000" w:themeColor="text1"/>
          <w:sz w:val="22"/>
          <w:szCs w:val="22"/>
          <w:lang w:val="es-CO" w:eastAsia="es-ES_tradnl"/>
        </w:rPr>
        <w:t xml:space="preserve"> Galindo </w:t>
      </w:r>
      <w:r w:rsidRPr="00A17684">
        <w:rPr>
          <w:rFonts w:ascii="Garamond" w:eastAsia="Times New Roman" w:hAnsi="Garamond" w:cs="Calibri"/>
          <w:color w:val="000000" w:themeColor="text1"/>
          <w:sz w:val="22"/>
          <w:szCs w:val="22"/>
          <w:lang w:val="es-CO" w:eastAsia="es-ES_tradnl"/>
        </w:rPr>
        <w:t>respecto de la póliza</w:t>
      </w:r>
      <w:r w:rsidR="00DB4A10" w:rsidRPr="00A17684">
        <w:rPr>
          <w:rFonts w:ascii="Garamond" w:eastAsia="Times New Roman" w:hAnsi="Garamond" w:cs="Calibri"/>
          <w:color w:val="000000" w:themeColor="text1"/>
          <w:sz w:val="22"/>
          <w:szCs w:val="22"/>
          <w:lang w:val="es-CO" w:eastAsia="es-ES_tradnl"/>
        </w:rPr>
        <w:t xml:space="preserve"> por cuanto sus generalidades y condiciones</w:t>
      </w:r>
      <w:r w:rsidRPr="00A17684">
        <w:rPr>
          <w:rFonts w:ascii="Garamond" w:eastAsia="Times New Roman" w:hAnsi="Garamond" w:cs="Calibri"/>
          <w:color w:val="000000" w:themeColor="text1"/>
          <w:sz w:val="22"/>
          <w:szCs w:val="22"/>
          <w:lang w:val="es-CO" w:eastAsia="es-ES_tradnl"/>
        </w:rPr>
        <w:t xml:space="preserve"> quedará</w:t>
      </w:r>
      <w:r w:rsidR="00DB4A10" w:rsidRPr="00A17684">
        <w:rPr>
          <w:rFonts w:ascii="Garamond" w:eastAsia="Times New Roman" w:hAnsi="Garamond" w:cs="Calibri"/>
          <w:color w:val="000000" w:themeColor="text1"/>
          <w:sz w:val="22"/>
          <w:szCs w:val="22"/>
          <w:lang w:val="es-CO" w:eastAsia="es-ES_tradnl"/>
        </w:rPr>
        <w:t>n</w:t>
      </w:r>
      <w:r w:rsidRPr="00A17684">
        <w:rPr>
          <w:rFonts w:ascii="Garamond" w:eastAsia="Times New Roman" w:hAnsi="Garamond" w:cs="Calibri"/>
          <w:color w:val="000000" w:themeColor="text1"/>
          <w:sz w:val="22"/>
          <w:szCs w:val="22"/>
          <w:lang w:val="es-CO" w:eastAsia="es-ES_tradnl"/>
        </w:rPr>
        <w:t xml:space="preserve"> clar</w:t>
      </w:r>
      <w:r w:rsidR="00DB4A10" w:rsidRPr="00A17684">
        <w:rPr>
          <w:rFonts w:ascii="Garamond" w:eastAsia="Times New Roman" w:hAnsi="Garamond" w:cs="Calibri"/>
          <w:color w:val="000000" w:themeColor="text1"/>
          <w:sz w:val="22"/>
          <w:szCs w:val="22"/>
          <w:lang w:val="es-CO" w:eastAsia="es-ES_tradnl"/>
        </w:rPr>
        <w:t xml:space="preserve">as </w:t>
      </w:r>
      <w:r w:rsidRPr="00A17684">
        <w:rPr>
          <w:rFonts w:ascii="Garamond" w:eastAsia="Times New Roman" w:hAnsi="Garamond" w:cs="Calibri"/>
          <w:color w:val="000000" w:themeColor="text1"/>
          <w:sz w:val="22"/>
          <w:szCs w:val="22"/>
          <w:lang w:val="es-CO" w:eastAsia="es-ES_tradnl"/>
        </w:rPr>
        <w:t xml:space="preserve">con el interrogatorio, </w:t>
      </w:r>
      <w:r w:rsidRPr="00A17684">
        <w:rPr>
          <w:rFonts w:ascii="Garamond" w:eastAsia="Times New Roman" w:hAnsi="Garamond" w:cs="Calibri"/>
          <w:color w:val="000000" w:themeColor="text1"/>
          <w:sz w:val="22"/>
          <w:szCs w:val="22"/>
          <w:lang w:val="es-CO" w:eastAsia="es-ES_tradnl"/>
        </w:rPr>
        <w:t xml:space="preserve">y </w:t>
      </w:r>
      <w:r w:rsidR="00DB4A10" w:rsidRPr="00A17684">
        <w:rPr>
          <w:rFonts w:ascii="Garamond" w:eastAsia="Times New Roman" w:hAnsi="Garamond" w:cs="Calibri"/>
          <w:color w:val="000000" w:themeColor="text1"/>
          <w:sz w:val="22"/>
          <w:szCs w:val="22"/>
          <w:lang w:val="es-CO" w:eastAsia="es-ES_tradnl"/>
        </w:rPr>
        <w:t>(ii)</w:t>
      </w:r>
      <w:r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Jaime Fernando</w:t>
      </w:r>
      <w:r w:rsidRPr="00A17684">
        <w:rPr>
          <w:rFonts w:ascii="Garamond" w:eastAsia="Times New Roman" w:hAnsi="Garamond" w:cs="Calibri"/>
          <w:color w:val="000000" w:themeColor="text1"/>
          <w:sz w:val="22"/>
          <w:szCs w:val="22"/>
          <w:lang w:val="es-CO" w:eastAsia="es-ES_tradnl"/>
        </w:rPr>
        <w:t xml:space="preserve"> </w:t>
      </w:r>
      <w:proofErr w:type="spellStart"/>
      <w:r w:rsidRPr="00A17684">
        <w:rPr>
          <w:rFonts w:ascii="Garamond" w:eastAsia="Times New Roman" w:hAnsi="Garamond" w:cs="Calibri"/>
          <w:color w:val="000000" w:themeColor="text1"/>
          <w:sz w:val="22"/>
          <w:szCs w:val="22"/>
          <w:lang w:val="es-CO" w:eastAsia="es-ES_tradnl"/>
        </w:rPr>
        <w:t>Guablianone</w:t>
      </w:r>
      <w:proofErr w:type="spellEnd"/>
      <w:r w:rsidRPr="00A17684">
        <w:rPr>
          <w:rFonts w:ascii="Garamond" w:eastAsia="Times New Roman" w:hAnsi="Garamond" w:cs="Calibri"/>
          <w:color w:val="000000" w:themeColor="text1"/>
          <w:sz w:val="22"/>
          <w:szCs w:val="22"/>
          <w:lang w:val="es-CO" w:eastAsia="es-ES_tradnl"/>
        </w:rPr>
        <w:t xml:space="preserve"> Lemus</w:t>
      </w:r>
      <w:r w:rsidR="00DB4A10" w:rsidRPr="00A17684">
        <w:rPr>
          <w:rFonts w:ascii="Garamond" w:eastAsia="Times New Roman" w:hAnsi="Garamond" w:cs="Calibri"/>
          <w:color w:val="000000" w:themeColor="text1"/>
          <w:sz w:val="22"/>
          <w:szCs w:val="22"/>
          <w:lang w:val="es-CO" w:eastAsia="es-ES_tradnl"/>
        </w:rPr>
        <w:t xml:space="preserve">, </w:t>
      </w:r>
      <w:r w:rsidRPr="00A17684">
        <w:rPr>
          <w:rFonts w:ascii="Garamond" w:eastAsia="Times New Roman" w:hAnsi="Garamond" w:cs="Calibri"/>
          <w:color w:val="000000" w:themeColor="text1"/>
          <w:sz w:val="22"/>
          <w:szCs w:val="22"/>
          <w:lang w:val="es-CO" w:eastAsia="es-ES_tradnl"/>
        </w:rPr>
        <w:t xml:space="preserve">como quiera </w:t>
      </w:r>
      <w:r w:rsidR="00DB4A10" w:rsidRPr="00A17684">
        <w:rPr>
          <w:rFonts w:ascii="Garamond" w:eastAsia="Times New Roman" w:hAnsi="Garamond" w:cs="Calibri"/>
          <w:color w:val="000000" w:themeColor="text1"/>
          <w:sz w:val="22"/>
          <w:szCs w:val="22"/>
          <w:lang w:val="es-CO" w:eastAsia="es-ES_tradnl"/>
        </w:rPr>
        <w:t xml:space="preserve">este último </w:t>
      </w:r>
      <w:r w:rsidR="00CE04A8" w:rsidRPr="00A17684">
        <w:rPr>
          <w:rFonts w:ascii="Garamond" w:eastAsia="Times New Roman" w:hAnsi="Garamond" w:cs="Calibri"/>
          <w:color w:val="000000" w:themeColor="text1"/>
          <w:sz w:val="22"/>
          <w:szCs w:val="22"/>
          <w:lang w:val="es-CO" w:eastAsia="es-ES_tradnl"/>
        </w:rPr>
        <w:t>no fue quien realizó el peritaje</w:t>
      </w:r>
      <w:r w:rsidR="00CE04A8" w:rsidRPr="00A17684">
        <w:rPr>
          <w:rFonts w:ascii="Garamond" w:eastAsia="Times New Roman" w:hAnsi="Garamond" w:cs="Calibri"/>
          <w:color w:val="000000" w:themeColor="text1"/>
          <w:sz w:val="22"/>
          <w:szCs w:val="22"/>
          <w:lang w:val="es-CO" w:eastAsia="es-ES_tradnl"/>
        </w:rPr>
        <w:t xml:space="preserve"> pues </w:t>
      </w:r>
      <w:r w:rsidR="00CE04A8" w:rsidRPr="00A17684">
        <w:rPr>
          <w:rFonts w:ascii="Garamond" w:eastAsia="Times New Roman" w:hAnsi="Garamond" w:cs="Calibri"/>
          <w:color w:val="000000" w:themeColor="text1"/>
          <w:sz w:val="22"/>
          <w:szCs w:val="22"/>
          <w:lang w:val="es-CO" w:eastAsia="es-ES_tradnl"/>
        </w:rPr>
        <w:t>es el</w:t>
      </w:r>
      <w:r w:rsidR="00CE04A8" w:rsidRPr="00A17684">
        <w:rPr>
          <w:rFonts w:ascii="Garamond" w:eastAsia="Times New Roman" w:hAnsi="Garamond" w:cs="Calibri"/>
          <w:color w:val="000000" w:themeColor="text1"/>
          <w:sz w:val="22"/>
          <w:szCs w:val="22"/>
          <w:lang w:val="es-CO" w:eastAsia="es-ES_tradnl"/>
        </w:rPr>
        <w:t xml:space="preserve"> </w:t>
      </w:r>
      <w:r w:rsidR="00CE04A8" w:rsidRPr="00A17684">
        <w:rPr>
          <w:rFonts w:ascii="Garamond" w:eastAsia="Times New Roman" w:hAnsi="Garamond" w:cs="Calibri"/>
          <w:color w:val="000000" w:themeColor="text1"/>
          <w:sz w:val="22"/>
          <w:szCs w:val="22"/>
          <w:lang w:val="es-CO" w:eastAsia="es-ES_tradnl"/>
        </w:rPr>
        <w:t>Subdirector de Indemnizaciones</w:t>
      </w:r>
      <w:r w:rsidR="00CE04A8" w:rsidRPr="00A17684">
        <w:rPr>
          <w:rFonts w:ascii="Garamond" w:eastAsia="Times New Roman" w:hAnsi="Garamond" w:cs="Calibri"/>
          <w:color w:val="000000" w:themeColor="text1"/>
          <w:sz w:val="22"/>
          <w:szCs w:val="22"/>
          <w:lang w:val="es-CO" w:eastAsia="es-ES_tradnl"/>
        </w:rPr>
        <w:t xml:space="preserve">, y </w:t>
      </w:r>
      <w:r w:rsidR="00CE04A8" w:rsidRPr="00A17684">
        <w:rPr>
          <w:rFonts w:ascii="Garamond" w:eastAsia="Times New Roman" w:hAnsi="Garamond" w:cs="Calibri"/>
          <w:color w:val="000000" w:themeColor="text1"/>
          <w:sz w:val="22"/>
          <w:szCs w:val="22"/>
          <w:lang w:val="es-CO" w:eastAsia="es-ES_tradnl"/>
        </w:rPr>
        <w:t xml:space="preserve">la cotización que se adosó por la demandante y que justifica el valor de los daños </w:t>
      </w:r>
      <w:r w:rsidR="00CE04A8" w:rsidRPr="00A17684">
        <w:rPr>
          <w:rFonts w:ascii="Garamond" w:eastAsia="Times New Roman" w:hAnsi="Garamond" w:cs="Calibri"/>
          <w:color w:val="000000" w:themeColor="text1"/>
          <w:sz w:val="22"/>
          <w:szCs w:val="22"/>
          <w:lang w:val="es-CO" w:eastAsia="es-ES_tradnl"/>
        </w:rPr>
        <w:t>reclamados</w:t>
      </w:r>
      <w:r w:rsidR="00CE04A8" w:rsidRPr="00A17684">
        <w:rPr>
          <w:rFonts w:ascii="Garamond" w:eastAsia="Times New Roman" w:hAnsi="Garamond" w:cs="Calibri"/>
          <w:color w:val="000000" w:themeColor="text1"/>
          <w:sz w:val="22"/>
          <w:szCs w:val="22"/>
          <w:lang w:val="es-CO" w:eastAsia="es-ES_tradnl"/>
        </w:rPr>
        <w:t xml:space="preserve"> fue </w:t>
      </w:r>
      <w:r w:rsidR="00CE04A8" w:rsidRPr="00A17684">
        <w:rPr>
          <w:rFonts w:ascii="Garamond" w:eastAsia="Times New Roman" w:hAnsi="Garamond" w:cs="Calibri"/>
          <w:color w:val="000000" w:themeColor="text1"/>
          <w:sz w:val="22"/>
          <w:szCs w:val="22"/>
          <w:lang w:val="es-CO" w:eastAsia="es-ES_tradnl"/>
        </w:rPr>
        <w:t xml:space="preserve">en todo caso </w:t>
      </w:r>
      <w:r w:rsidR="00CE04A8" w:rsidRPr="00A17684">
        <w:rPr>
          <w:rFonts w:ascii="Garamond" w:eastAsia="Times New Roman" w:hAnsi="Garamond" w:cs="Calibri"/>
          <w:color w:val="000000" w:themeColor="text1"/>
          <w:sz w:val="22"/>
          <w:szCs w:val="22"/>
          <w:lang w:val="es-CO" w:eastAsia="es-ES_tradnl"/>
        </w:rPr>
        <w:t>expedida por el taller autorizado por HDI</w:t>
      </w:r>
      <w:r w:rsidR="00CE04A8" w:rsidRPr="00A17684">
        <w:rPr>
          <w:rFonts w:ascii="Garamond" w:eastAsia="Times New Roman" w:hAnsi="Garamond" w:cs="Calibri"/>
          <w:color w:val="000000" w:themeColor="text1"/>
          <w:sz w:val="22"/>
          <w:szCs w:val="22"/>
          <w:lang w:val="es-CO" w:eastAsia="es-ES_tradnl"/>
        </w:rPr>
        <w:t>)</w:t>
      </w:r>
    </w:p>
    <w:p w14:paraId="620593B0" w14:textId="77777777" w:rsidR="00DB4A10" w:rsidRPr="00A17684" w:rsidRDefault="00DB4A10" w:rsidP="00A17684">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2BD813B6" w14:textId="6B5634D4" w:rsidR="0065449E" w:rsidRPr="00A17684" w:rsidRDefault="0065449E" w:rsidP="00A1768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T</w:t>
      </w:r>
      <w:r w:rsidRPr="00A17684">
        <w:rPr>
          <w:rFonts w:ascii="Garamond" w:eastAsia="Times New Roman" w:hAnsi="Garamond" w:cs="Calibri"/>
          <w:color w:val="000000" w:themeColor="text1"/>
          <w:sz w:val="22"/>
          <w:szCs w:val="22"/>
          <w:lang w:val="es-CO" w:eastAsia="es-ES_tradnl"/>
        </w:rPr>
        <w:t xml:space="preserve">estimonio del señor </w:t>
      </w:r>
      <w:proofErr w:type="spellStart"/>
      <w:r w:rsidRPr="00A17684">
        <w:rPr>
          <w:rFonts w:ascii="Garamond" w:eastAsia="Times New Roman" w:hAnsi="Garamond" w:cs="Calibri"/>
          <w:color w:val="000000" w:themeColor="text1"/>
          <w:sz w:val="22"/>
          <w:szCs w:val="22"/>
          <w:lang w:val="es-CO" w:eastAsia="es-ES_tradnl"/>
        </w:rPr>
        <w:t>Jhon</w:t>
      </w:r>
      <w:proofErr w:type="spellEnd"/>
      <w:r w:rsidRPr="00A17684">
        <w:rPr>
          <w:rFonts w:ascii="Garamond" w:eastAsia="Times New Roman" w:hAnsi="Garamond" w:cs="Calibri"/>
          <w:color w:val="000000" w:themeColor="text1"/>
          <w:sz w:val="22"/>
          <w:szCs w:val="22"/>
          <w:lang w:val="es-CO" w:eastAsia="es-ES_tradnl"/>
        </w:rPr>
        <w:t xml:space="preserve"> </w:t>
      </w:r>
      <w:proofErr w:type="spellStart"/>
      <w:r w:rsidRPr="00A17684">
        <w:rPr>
          <w:rFonts w:ascii="Garamond" w:eastAsia="Times New Roman" w:hAnsi="Garamond" w:cs="Calibri"/>
          <w:color w:val="000000" w:themeColor="text1"/>
          <w:sz w:val="22"/>
          <w:szCs w:val="22"/>
          <w:lang w:val="es-CO" w:eastAsia="es-ES_tradnl"/>
        </w:rPr>
        <w:t>Edinson</w:t>
      </w:r>
      <w:proofErr w:type="spellEnd"/>
      <w:r w:rsidRPr="00A17684">
        <w:rPr>
          <w:rFonts w:ascii="Garamond" w:eastAsia="Times New Roman" w:hAnsi="Garamond" w:cs="Calibri"/>
          <w:color w:val="000000" w:themeColor="text1"/>
          <w:sz w:val="22"/>
          <w:szCs w:val="22"/>
          <w:lang w:val="es-CO" w:eastAsia="es-ES_tradnl"/>
        </w:rPr>
        <w:t xml:space="preserve"> Hoyos </w:t>
      </w:r>
      <w:proofErr w:type="spellStart"/>
      <w:r w:rsidRPr="00A17684">
        <w:rPr>
          <w:rFonts w:ascii="Garamond" w:eastAsia="Times New Roman" w:hAnsi="Garamond" w:cs="Calibri"/>
          <w:color w:val="000000" w:themeColor="text1"/>
          <w:sz w:val="22"/>
          <w:szCs w:val="22"/>
          <w:lang w:val="es-CO" w:eastAsia="es-ES_tradnl"/>
        </w:rPr>
        <w:t>Hoyos</w:t>
      </w:r>
      <w:proofErr w:type="spellEnd"/>
      <w:r w:rsidR="00DB4A10" w:rsidRPr="00A17684">
        <w:rPr>
          <w:rFonts w:ascii="Garamond" w:eastAsia="Times New Roman" w:hAnsi="Garamond" w:cs="Calibri"/>
          <w:color w:val="000000" w:themeColor="text1"/>
          <w:sz w:val="22"/>
          <w:szCs w:val="22"/>
          <w:lang w:val="es-CO" w:eastAsia="es-ES_tradnl"/>
        </w:rPr>
        <w:t xml:space="preserve"> (conductor sin licencia del vehículo asegurado)</w:t>
      </w:r>
    </w:p>
    <w:p w14:paraId="11C1FFE9" w14:textId="77777777" w:rsidR="00BE770E" w:rsidRPr="00A17684" w:rsidRDefault="00BE770E" w:rsidP="00A17684">
      <w:pPr>
        <w:pStyle w:val="Prrafodelista"/>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7CA24099" w14:textId="77777777" w:rsidR="00BE770E" w:rsidRPr="00A17684" w:rsidRDefault="00BE770E" w:rsidP="00A17684">
      <w:pPr>
        <w:pStyle w:val="Prrafodelista"/>
        <w:numPr>
          <w:ilvl w:val="0"/>
          <w:numId w:val="5"/>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 xml:space="preserve">Alegatos </w:t>
      </w:r>
      <w:r w:rsidRPr="00A17684">
        <w:rPr>
          <w:rFonts w:ascii="Garamond" w:eastAsia="Times New Roman" w:hAnsi="Garamond" w:cs="Calibri"/>
          <w:color w:val="000000" w:themeColor="text1"/>
          <w:sz w:val="22"/>
          <w:szCs w:val="22"/>
          <w:lang w:val="es-CO" w:eastAsia="es-ES_tradnl"/>
        </w:rPr>
        <w:t>de conclusión</w:t>
      </w:r>
    </w:p>
    <w:p w14:paraId="4B7C7ABC" w14:textId="77952949" w:rsidR="00BE770E" w:rsidRPr="00A17684" w:rsidRDefault="00BE770E" w:rsidP="00A17684">
      <w:pPr>
        <w:pStyle w:val="Prrafodelista"/>
        <w:numPr>
          <w:ilvl w:val="0"/>
          <w:numId w:val="5"/>
        </w:num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A17684">
        <w:rPr>
          <w:rFonts w:ascii="Garamond" w:eastAsia="Times New Roman" w:hAnsi="Garamond" w:cs="Calibri"/>
          <w:color w:val="000000" w:themeColor="text1"/>
          <w:sz w:val="22"/>
          <w:szCs w:val="22"/>
          <w:lang w:val="es-CO" w:eastAsia="es-ES_tradnl"/>
        </w:rPr>
        <w:t>S</w:t>
      </w:r>
      <w:r w:rsidRPr="00A17684">
        <w:rPr>
          <w:rFonts w:ascii="Garamond" w:eastAsia="Times New Roman" w:hAnsi="Garamond" w:cs="Calibri"/>
          <w:color w:val="000000" w:themeColor="text1"/>
          <w:sz w:val="22"/>
          <w:szCs w:val="22"/>
          <w:lang w:val="es-CO" w:eastAsia="es-ES_tradnl"/>
        </w:rPr>
        <w:t>entencia que en derecho corresponda.</w:t>
      </w:r>
    </w:p>
    <w:p w14:paraId="0637BEF0" w14:textId="77777777" w:rsidR="006B2FC2" w:rsidRPr="00A17684" w:rsidRDefault="006B2FC2" w:rsidP="00A17684">
      <w:pPr>
        <w:spacing w:line="276" w:lineRule="auto"/>
        <w:rPr>
          <w:rFonts w:ascii="Garamond" w:hAnsi="Garamond"/>
          <w:b/>
          <w:bCs/>
          <w:color w:val="000000" w:themeColor="text1"/>
          <w:sz w:val="22"/>
          <w:szCs w:val="22"/>
          <w:lang w:val="es-CO"/>
        </w:rPr>
      </w:pPr>
    </w:p>
    <w:sectPr w:rsidR="006B2FC2" w:rsidRPr="00A17684"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07F"/>
    <w:multiLevelType w:val="multilevel"/>
    <w:tmpl w:val="0046F37C"/>
    <w:lvl w:ilvl="0">
      <w:start w:val="1"/>
      <w:numFmt w:val="bullet"/>
      <w:lvlText w:val=""/>
      <w:lvlJc w:val="left"/>
      <w:pPr>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4511"/>
    <w:multiLevelType w:val="hybridMultilevel"/>
    <w:tmpl w:val="337EE5B4"/>
    <w:lvl w:ilvl="0" w:tplc="FFFAADB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149C6932"/>
    <w:multiLevelType w:val="hybridMultilevel"/>
    <w:tmpl w:val="B396042A"/>
    <w:lvl w:ilvl="0" w:tplc="4BF45386">
      <w:start w:val="1"/>
      <w:numFmt w:val="bullet"/>
      <w:lvlText w:val="-"/>
      <w:lvlJc w:val="left"/>
      <w:pPr>
        <w:ind w:left="720" w:hanging="360"/>
      </w:pPr>
      <w:rPr>
        <w:rFonts w:ascii="Garamond" w:eastAsia="Times New Roman" w:hAnsi="Garamond"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CD42927"/>
    <w:multiLevelType w:val="hybridMultilevel"/>
    <w:tmpl w:val="CDE212F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6CC19D5"/>
    <w:multiLevelType w:val="hybridMultilevel"/>
    <w:tmpl w:val="08D65F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9F874BB"/>
    <w:multiLevelType w:val="hybridMultilevel"/>
    <w:tmpl w:val="905EE9B6"/>
    <w:lvl w:ilvl="0" w:tplc="554CD9F2">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59CC303E"/>
    <w:multiLevelType w:val="hybridMultilevel"/>
    <w:tmpl w:val="EBB05C2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ACB48C0"/>
    <w:multiLevelType w:val="hybridMultilevel"/>
    <w:tmpl w:val="175ECA84"/>
    <w:lvl w:ilvl="0" w:tplc="C4A0DE4E">
      <w:start w:val="1"/>
      <w:numFmt w:val="lowerRoman"/>
      <w:lvlText w:val="(%1)"/>
      <w:lvlJc w:val="left"/>
      <w:pPr>
        <w:ind w:left="1440" w:hanging="720"/>
      </w:pPr>
      <w:rPr>
        <w:rFonts w:hint="default"/>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71300AF8"/>
    <w:multiLevelType w:val="hybridMultilevel"/>
    <w:tmpl w:val="038EB9AC"/>
    <w:lvl w:ilvl="0" w:tplc="BC0C8F98">
      <w:start w:val="1"/>
      <w:numFmt w:val="lowerRoman"/>
      <w:lvlText w:val="(%1)"/>
      <w:lvlJc w:val="left"/>
      <w:pPr>
        <w:ind w:left="2520" w:hanging="720"/>
      </w:pPr>
      <w:rPr>
        <w:rFonts w:hint="default"/>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9" w15:restartNumberingAfterBreak="0">
    <w:nsid w:val="7CDB2D1D"/>
    <w:multiLevelType w:val="hybridMultilevel"/>
    <w:tmpl w:val="2DA22190"/>
    <w:lvl w:ilvl="0" w:tplc="BC0C8F98">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15:restartNumberingAfterBreak="0">
    <w:nsid w:val="7F246047"/>
    <w:multiLevelType w:val="hybridMultilevel"/>
    <w:tmpl w:val="72720AF0"/>
    <w:lvl w:ilvl="0" w:tplc="040A000F">
      <w:start w:val="1"/>
      <w:numFmt w:val="decimal"/>
      <w:lvlText w:val="%1."/>
      <w:lvlJc w:val="left"/>
      <w:pPr>
        <w:ind w:left="720" w:hanging="360"/>
      </w:pPr>
    </w:lvl>
    <w:lvl w:ilvl="1" w:tplc="000C444C">
      <w:start w:val="1"/>
      <w:numFmt w:val="decimal"/>
      <w:lvlText w:val="%2."/>
      <w:lvlJc w:val="left"/>
      <w:pPr>
        <w:ind w:left="1070" w:hanging="360"/>
      </w:pPr>
      <w:rPr>
        <w:rFonts w:ascii="Garamond" w:eastAsia="Times New Roman" w:hAnsi="Garamond" w:cs="Calibri"/>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3"/>
  </w:num>
  <w:num w:numId="6">
    <w:abstractNumId w:val="1"/>
  </w:num>
  <w:num w:numId="7">
    <w:abstractNumId w:val="5"/>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AF"/>
    <w:rsid w:val="000840CE"/>
    <w:rsid w:val="000F592E"/>
    <w:rsid w:val="00105C49"/>
    <w:rsid w:val="001A4873"/>
    <w:rsid w:val="002469D4"/>
    <w:rsid w:val="00257D13"/>
    <w:rsid w:val="00290877"/>
    <w:rsid w:val="00293C9F"/>
    <w:rsid w:val="002A5E93"/>
    <w:rsid w:val="002B1883"/>
    <w:rsid w:val="0034040E"/>
    <w:rsid w:val="003C46EB"/>
    <w:rsid w:val="00476E0C"/>
    <w:rsid w:val="005858AF"/>
    <w:rsid w:val="0065449E"/>
    <w:rsid w:val="006B2FC2"/>
    <w:rsid w:val="00942377"/>
    <w:rsid w:val="00A17684"/>
    <w:rsid w:val="00AA497F"/>
    <w:rsid w:val="00AC5CA8"/>
    <w:rsid w:val="00BA63C6"/>
    <w:rsid w:val="00BE770E"/>
    <w:rsid w:val="00C85A79"/>
    <w:rsid w:val="00CE04A8"/>
    <w:rsid w:val="00D7157A"/>
    <w:rsid w:val="00DB4A10"/>
    <w:rsid w:val="00E47687"/>
    <w:rsid w:val="00EC17FB"/>
    <w:rsid w:val="00EC4C48"/>
    <w:rsid w:val="00ED3ACD"/>
    <w:rsid w:val="00FD56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61709B6"/>
  <w15:chartTrackingRefBased/>
  <w15:docId w15:val="{445FC479-B0D1-6247-85CA-9D4D67E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xxxxxxxxcontentpasted0">
    <w:name w:val="x_x_x_x_x_x_x_x_contentpasted0"/>
    <w:basedOn w:val="Fuentedeprrafopredeter"/>
    <w:rsid w:val="005858AF"/>
  </w:style>
  <w:style w:type="character" w:customStyle="1" w:styleId="xxxxxcontentpasted0">
    <w:name w:val="x_x_x_x_x_contentpasted0"/>
    <w:basedOn w:val="Fuentedeprrafopredeter"/>
    <w:rsid w:val="005858AF"/>
  </w:style>
  <w:style w:type="character" w:customStyle="1" w:styleId="xxxxxxxxxxxelementtoproof">
    <w:name w:val="x_x_x_x_x_x_x_x_x_x_x_elementtoproof"/>
    <w:basedOn w:val="Fuentedeprrafopredeter"/>
    <w:rsid w:val="005858AF"/>
  </w:style>
  <w:style w:type="character" w:customStyle="1" w:styleId="xxxxxxelementtoproof">
    <w:name w:val="x_x_x_x_x_x_elementtoproof"/>
    <w:basedOn w:val="Fuentedeprrafopredeter"/>
    <w:rsid w:val="005858AF"/>
  </w:style>
  <w:style w:type="paragraph" w:customStyle="1" w:styleId="xxxxxxelementtoproof1">
    <w:name w:val="x_x_x_x_x_x_elementtoproof1"/>
    <w:basedOn w:val="Normal"/>
    <w:rsid w:val="005858AF"/>
    <w:pPr>
      <w:spacing w:before="100" w:beforeAutospacing="1" w:after="100" w:afterAutospacing="1"/>
    </w:pPr>
    <w:rPr>
      <w:rFonts w:ascii="Times New Roman" w:eastAsia="Times New Roman" w:hAnsi="Times New Roman" w:cs="Times New Roman"/>
      <w:lang w:val="es-CO" w:eastAsia="es-ES_tradnl"/>
    </w:rPr>
  </w:style>
  <w:style w:type="paragraph" w:styleId="Prrafodelista">
    <w:name w:val="List Paragraph"/>
    <w:basedOn w:val="Normal"/>
    <w:uiPriority w:val="34"/>
    <w:qFormat/>
    <w:rsid w:val="006B2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6329">
      <w:bodyDiv w:val="1"/>
      <w:marLeft w:val="0"/>
      <w:marRight w:val="0"/>
      <w:marTop w:val="0"/>
      <w:marBottom w:val="0"/>
      <w:divBdr>
        <w:top w:val="none" w:sz="0" w:space="0" w:color="auto"/>
        <w:left w:val="none" w:sz="0" w:space="0" w:color="auto"/>
        <w:bottom w:val="none" w:sz="0" w:space="0" w:color="auto"/>
        <w:right w:val="none" w:sz="0" w:space="0" w:color="auto"/>
      </w:divBdr>
    </w:div>
    <w:div w:id="230426816">
      <w:bodyDiv w:val="1"/>
      <w:marLeft w:val="0"/>
      <w:marRight w:val="0"/>
      <w:marTop w:val="0"/>
      <w:marBottom w:val="0"/>
      <w:divBdr>
        <w:top w:val="none" w:sz="0" w:space="0" w:color="auto"/>
        <w:left w:val="none" w:sz="0" w:space="0" w:color="auto"/>
        <w:bottom w:val="none" w:sz="0" w:space="0" w:color="auto"/>
        <w:right w:val="none" w:sz="0" w:space="0" w:color="auto"/>
      </w:divBdr>
    </w:div>
    <w:div w:id="404031578">
      <w:bodyDiv w:val="1"/>
      <w:marLeft w:val="0"/>
      <w:marRight w:val="0"/>
      <w:marTop w:val="0"/>
      <w:marBottom w:val="0"/>
      <w:divBdr>
        <w:top w:val="none" w:sz="0" w:space="0" w:color="auto"/>
        <w:left w:val="none" w:sz="0" w:space="0" w:color="auto"/>
        <w:bottom w:val="none" w:sz="0" w:space="0" w:color="auto"/>
        <w:right w:val="none" w:sz="0" w:space="0" w:color="auto"/>
      </w:divBdr>
    </w:div>
    <w:div w:id="845243139">
      <w:bodyDiv w:val="1"/>
      <w:marLeft w:val="0"/>
      <w:marRight w:val="0"/>
      <w:marTop w:val="0"/>
      <w:marBottom w:val="0"/>
      <w:divBdr>
        <w:top w:val="none" w:sz="0" w:space="0" w:color="auto"/>
        <w:left w:val="none" w:sz="0" w:space="0" w:color="auto"/>
        <w:bottom w:val="none" w:sz="0" w:space="0" w:color="auto"/>
        <w:right w:val="none" w:sz="0" w:space="0" w:color="auto"/>
      </w:divBdr>
      <w:divsChild>
        <w:div w:id="409160297">
          <w:marLeft w:val="0"/>
          <w:marRight w:val="0"/>
          <w:marTop w:val="0"/>
          <w:marBottom w:val="0"/>
          <w:divBdr>
            <w:top w:val="none" w:sz="0" w:space="0" w:color="auto"/>
            <w:left w:val="none" w:sz="0" w:space="0" w:color="auto"/>
            <w:bottom w:val="none" w:sz="0" w:space="0" w:color="auto"/>
            <w:right w:val="none" w:sz="0" w:space="0" w:color="auto"/>
          </w:divBdr>
        </w:div>
        <w:div w:id="1232959260">
          <w:marLeft w:val="0"/>
          <w:marRight w:val="0"/>
          <w:marTop w:val="0"/>
          <w:marBottom w:val="0"/>
          <w:divBdr>
            <w:top w:val="none" w:sz="0" w:space="0" w:color="auto"/>
            <w:left w:val="none" w:sz="0" w:space="0" w:color="auto"/>
            <w:bottom w:val="none" w:sz="0" w:space="0" w:color="auto"/>
            <w:right w:val="none" w:sz="0" w:space="0" w:color="auto"/>
          </w:divBdr>
        </w:div>
        <w:div w:id="615719715">
          <w:marLeft w:val="0"/>
          <w:marRight w:val="0"/>
          <w:marTop w:val="0"/>
          <w:marBottom w:val="0"/>
          <w:divBdr>
            <w:top w:val="none" w:sz="0" w:space="0" w:color="auto"/>
            <w:left w:val="none" w:sz="0" w:space="0" w:color="auto"/>
            <w:bottom w:val="none" w:sz="0" w:space="0" w:color="auto"/>
            <w:right w:val="none" w:sz="0" w:space="0" w:color="auto"/>
          </w:divBdr>
        </w:div>
        <w:div w:id="197623577">
          <w:marLeft w:val="0"/>
          <w:marRight w:val="0"/>
          <w:marTop w:val="0"/>
          <w:marBottom w:val="0"/>
          <w:divBdr>
            <w:top w:val="none" w:sz="0" w:space="0" w:color="auto"/>
            <w:left w:val="none" w:sz="0" w:space="0" w:color="auto"/>
            <w:bottom w:val="none" w:sz="0" w:space="0" w:color="auto"/>
            <w:right w:val="none" w:sz="0" w:space="0" w:color="auto"/>
          </w:divBdr>
        </w:div>
        <w:div w:id="1931694981">
          <w:marLeft w:val="0"/>
          <w:marRight w:val="0"/>
          <w:marTop w:val="0"/>
          <w:marBottom w:val="0"/>
          <w:divBdr>
            <w:top w:val="none" w:sz="0" w:space="0" w:color="auto"/>
            <w:left w:val="none" w:sz="0" w:space="0" w:color="auto"/>
            <w:bottom w:val="none" w:sz="0" w:space="0" w:color="auto"/>
            <w:right w:val="none" w:sz="0" w:space="0" w:color="auto"/>
          </w:divBdr>
        </w:div>
      </w:divsChild>
    </w:div>
    <w:div w:id="850408566">
      <w:bodyDiv w:val="1"/>
      <w:marLeft w:val="0"/>
      <w:marRight w:val="0"/>
      <w:marTop w:val="0"/>
      <w:marBottom w:val="0"/>
      <w:divBdr>
        <w:top w:val="none" w:sz="0" w:space="0" w:color="auto"/>
        <w:left w:val="none" w:sz="0" w:space="0" w:color="auto"/>
        <w:bottom w:val="none" w:sz="0" w:space="0" w:color="auto"/>
        <w:right w:val="none" w:sz="0" w:space="0" w:color="auto"/>
      </w:divBdr>
    </w:div>
    <w:div w:id="882064130">
      <w:bodyDiv w:val="1"/>
      <w:marLeft w:val="0"/>
      <w:marRight w:val="0"/>
      <w:marTop w:val="0"/>
      <w:marBottom w:val="0"/>
      <w:divBdr>
        <w:top w:val="none" w:sz="0" w:space="0" w:color="auto"/>
        <w:left w:val="none" w:sz="0" w:space="0" w:color="auto"/>
        <w:bottom w:val="none" w:sz="0" w:space="0" w:color="auto"/>
        <w:right w:val="none" w:sz="0" w:space="0" w:color="auto"/>
      </w:divBdr>
    </w:div>
    <w:div w:id="1350522179">
      <w:bodyDiv w:val="1"/>
      <w:marLeft w:val="0"/>
      <w:marRight w:val="0"/>
      <w:marTop w:val="0"/>
      <w:marBottom w:val="0"/>
      <w:divBdr>
        <w:top w:val="none" w:sz="0" w:space="0" w:color="auto"/>
        <w:left w:val="none" w:sz="0" w:space="0" w:color="auto"/>
        <w:bottom w:val="none" w:sz="0" w:space="0" w:color="auto"/>
        <w:right w:val="none" w:sz="0" w:space="0" w:color="auto"/>
      </w:divBdr>
    </w:div>
    <w:div w:id="1496844039">
      <w:bodyDiv w:val="1"/>
      <w:marLeft w:val="0"/>
      <w:marRight w:val="0"/>
      <w:marTop w:val="0"/>
      <w:marBottom w:val="0"/>
      <w:divBdr>
        <w:top w:val="none" w:sz="0" w:space="0" w:color="auto"/>
        <w:left w:val="none" w:sz="0" w:space="0" w:color="auto"/>
        <w:bottom w:val="none" w:sz="0" w:space="0" w:color="auto"/>
        <w:right w:val="none" w:sz="0" w:space="0" w:color="auto"/>
      </w:divBdr>
    </w:div>
    <w:div w:id="1510560630">
      <w:bodyDiv w:val="1"/>
      <w:marLeft w:val="0"/>
      <w:marRight w:val="0"/>
      <w:marTop w:val="0"/>
      <w:marBottom w:val="0"/>
      <w:divBdr>
        <w:top w:val="none" w:sz="0" w:space="0" w:color="auto"/>
        <w:left w:val="none" w:sz="0" w:space="0" w:color="auto"/>
        <w:bottom w:val="none" w:sz="0" w:space="0" w:color="auto"/>
        <w:right w:val="none" w:sz="0" w:space="0" w:color="auto"/>
      </w:divBdr>
    </w:div>
    <w:div w:id="1587109088">
      <w:bodyDiv w:val="1"/>
      <w:marLeft w:val="0"/>
      <w:marRight w:val="0"/>
      <w:marTop w:val="0"/>
      <w:marBottom w:val="0"/>
      <w:divBdr>
        <w:top w:val="none" w:sz="0" w:space="0" w:color="auto"/>
        <w:left w:val="none" w:sz="0" w:space="0" w:color="auto"/>
        <w:bottom w:val="none" w:sz="0" w:space="0" w:color="auto"/>
        <w:right w:val="none" w:sz="0" w:space="0" w:color="auto"/>
      </w:divBdr>
    </w:div>
    <w:div w:id="1786315118">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5182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2393</Words>
  <Characters>13166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16</cp:revision>
  <dcterms:created xsi:type="dcterms:W3CDTF">2024-05-16T04:09:00Z</dcterms:created>
  <dcterms:modified xsi:type="dcterms:W3CDTF">2024-05-16T06:10:00Z</dcterms:modified>
</cp:coreProperties>
</file>