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2FEF385A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>CONTRALORÍA GENERAL DE</w:t>
      </w:r>
      <w:r w:rsidR="006E78AA">
        <w:rPr>
          <w:b/>
          <w:bCs/>
        </w:rPr>
        <w:t xml:space="preserve"> </w:t>
      </w:r>
      <w:r w:rsidR="00AC4DF7">
        <w:rPr>
          <w:b/>
          <w:bCs/>
        </w:rPr>
        <w:t>LA REPÚBLICA</w:t>
      </w:r>
    </w:p>
    <w:p w14:paraId="07519570" w14:textId="7680140A" w:rsidR="00AC4DF7" w:rsidRDefault="00AC4DF7" w:rsidP="00841F68">
      <w:pPr>
        <w:spacing w:after="0"/>
        <w:rPr>
          <w:b/>
          <w:bCs/>
        </w:rPr>
      </w:pPr>
      <w:r>
        <w:rPr>
          <w:b/>
          <w:bCs/>
        </w:rPr>
        <w:t>GERENCIA DEPARTAMENTAL COLEGIADA DE QUINDÍO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0B4A12FB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>PROCESO DE RESPONSABILIDAD FISCAL</w:t>
      </w:r>
    </w:p>
    <w:p w14:paraId="78031AA1" w14:textId="131FFFF9" w:rsidR="004F3CA7" w:rsidRDefault="002619A9" w:rsidP="00A11770">
      <w:pPr>
        <w:spacing w:after="0"/>
        <w:ind w:left="708"/>
        <w:rPr>
          <w:b/>
          <w:bCs/>
        </w:rPr>
      </w:pPr>
      <w:r>
        <w:t xml:space="preserve">Radicado: </w:t>
      </w:r>
      <w:r w:rsidRPr="002619A9">
        <w:rPr>
          <w:b/>
          <w:bCs/>
        </w:rPr>
        <w:t>PRF</w:t>
      </w:r>
      <w:r w:rsidR="00AC4DF7">
        <w:rPr>
          <w:b/>
          <w:bCs/>
        </w:rPr>
        <w:t>-80633-2022-41268</w:t>
      </w:r>
    </w:p>
    <w:p w14:paraId="0940A85A" w14:textId="63EBCB00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AC4DF7">
        <w:rPr>
          <w:b/>
          <w:bCs/>
        </w:rPr>
        <w:t>MUNICIPIO DE ARMENIA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1FC5CD62" w:rsidR="00D242C0" w:rsidRPr="002619A9" w:rsidRDefault="00A11770" w:rsidP="00D242C0">
      <w:pPr>
        <w:jc w:val="both"/>
      </w:pPr>
      <w:r w:rsidRPr="002619A9">
        <w:rPr>
          <w:b/>
          <w:bCs/>
        </w:rPr>
        <w:t>MARIA YASMITH HERNANDEZ MONTOYA</w:t>
      </w:r>
      <w:r w:rsidRPr="002619A9">
        <w:t xml:space="preserve">, mayor de edad, domiciliada en la ciudad de Bogotá, identificado con la cédula de ciudadanía número 38.264.817 de Ibagué, obrando en mi calidad de Representante Legal Judicial de la </w:t>
      </w:r>
      <w:r w:rsidRPr="002619A9">
        <w:rPr>
          <w:b/>
          <w:bCs/>
        </w:rPr>
        <w:t>ASEGURADORA SOLIDARIA DE COLOMBIA ENTIDAD COOPERATIVA</w:t>
      </w:r>
      <w:r w:rsidRPr="002619A9">
        <w:t xml:space="preserve">, 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</w:t>
      </w:r>
      <w:r w:rsidR="0081273C">
        <w:rPr>
          <w:b/>
          <w:bCs/>
        </w:rPr>
        <w:t xml:space="preserve"> GENERAL</w:t>
      </w:r>
      <w:r w:rsidR="004F3CA7" w:rsidRPr="002619A9">
        <w:rPr>
          <w:b/>
          <w:bCs/>
        </w:rPr>
        <w:t>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27DB0495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>, queda expresamente facultado</w:t>
      </w:r>
      <w:r w:rsidR="00EC16B4">
        <w:t xml:space="preserve"> para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45F6418A" w14:textId="77777777" w:rsidR="00A11770" w:rsidRPr="002619A9" w:rsidRDefault="00A11770" w:rsidP="00A11770">
      <w:pPr>
        <w:rPr>
          <w:b/>
          <w:bCs/>
        </w:rPr>
      </w:pPr>
      <w:r w:rsidRPr="002619A9">
        <w:rPr>
          <w:b/>
          <w:bCs/>
        </w:rPr>
        <w:t>MARIA YASMITH HERNANDEZ MONTOYA</w:t>
      </w:r>
    </w:p>
    <w:p w14:paraId="133D3576" w14:textId="77777777" w:rsidR="00A11770" w:rsidRPr="002619A9" w:rsidRDefault="00A11770" w:rsidP="00A11770">
      <w:r w:rsidRPr="002619A9">
        <w:t>C. C. No. 38.264.817 de Ibagué</w:t>
      </w:r>
    </w:p>
    <w:p w14:paraId="2E3899AE" w14:textId="77777777" w:rsidR="00A11770" w:rsidRPr="002619A9" w:rsidRDefault="00A11770" w:rsidP="00A11770">
      <w:pPr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4F3CA7">
      <w:pPr>
        <w:rPr>
          <w:b/>
          <w:bCs/>
        </w:rPr>
      </w:pPr>
    </w:p>
    <w:p w14:paraId="58624EA0" w14:textId="0AA5646C" w:rsidR="00394DD1" w:rsidRDefault="004F3CA7" w:rsidP="004F3CA7">
      <w:r w:rsidRPr="002619A9">
        <w:t>Acepto el poder,</w:t>
      </w:r>
    </w:p>
    <w:p w14:paraId="469EE040" w14:textId="77777777" w:rsidR="004F3CA7" w:rsidRPr="002619A9" w:rsidRDefault="004F3CA7" w:rsidP="004F3CA7"/>
    <w:p w14:paraId="580DD882" w14:textId="77777777" w:rsidR="004F3CA7" w:rsidRPr="002619A9" w:rsidRDefault="004F3CA7" w:rsidP="004F3CA7">
      <w:pPr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4F3CA7">
      <w:r w:rsidRPr="002619A9">
        <w:t>C. C. No. 19.395.114 de Bogotá</w:t>
      </w:r>
    </w:p>
    <w:p w14:paraId="0FF82F0C" w14:textId="544F6FCA" w:rsidR="00DF036A" w:rsidRDefault="004F3CA7" w:rsidP="004F3CA7"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66A1D"/>
    <w:rsid w:val="000B76F7"/>
    <w:rsid w:val="00212B1B"/>
    <w:rsid w:val="002619A9"/>
    <w:rsid w:val="002D0A2F"/>
    <w:rsid w:val="00333498"/>
    <w:rsid w:val="00394DD1"/>
    <w:rsid w:val="003C78EF"/>
    <w:rsid w:val="004F3CA7"/>
    <w:rsid w:val="005061A4"/>
    <w:rsid w:val="00640AF4"/>
    <w:rsid w:val="006601BC"/>
    <w:rsid w:val="006E78AA"/>
    <w:rsid w:val="00747230"/>
    <w:rsid w:val="0081273C"/>
    <w:rsid w:val="00841F68"/>
    <w:rsid w:val="00907E08"/>
    <w:rsid w:val="00917682"/>
    <w:rsid w:val="00A11770"/>
    <w:rsid w:val="00AC4DF7"/>
    <w:rsid w:val="00AD31B5"/>
    <w:rsid w:val="00B15267"/>
    <w:rsid w:val="00B219E2"/>
    <w:rsid w:val="00B45104"/>
    <w:rsid w:val="00D242C0"/>
    <w:rsid w:val="00DF036A"/>
    <w:rsid w:val="00E447DD"/>
    <w:rsid w:val="00EC16B4"/>
    <w:rsid w:val="00EE23F6"/>
    <w:rsid w:val="00FA4A40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Pedro Antonio Gutierrez Cruz</cp:lastModifiedBy>
  <cp:revision>2</cp:revision>
  <cp:lastPrinted>2024-10-08T15:26:00Z</cp:lastPrinted>
  <dcterms:created xsi:type="dcterms:W3CDTF">2024-10-08T15:27:00Z</dcterms:created>
  <dcterms:modified xsi:type="dcterms:W3CDTF">2024-10-08T15:27:00Z</dcterms:modified>
</cp:coreProperties>
</file>