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7F486" w14:textId="77777777" w:rsidR="00DA04BA" w:rsidRPr="0095572E" w:rsidRDefault="00DA04BA" w:rsidP="0095572E">
      <w:pPr>
        <w:jc w:val="both"/>
        <w:rPr>
          <w:rFonts w:ascii="Arial" w:hAnsi="Arial" w:cs="Arial"/>
          <w:b/>
          <w:bCs/>
        </w:rPr>
      </w:pPr>
      <w:r w:rsidRPr="0095572E">
        <w:rPr>
          <w:rFonts w:ascii="Arial" w:hAnsi="Arial" w:cs="Arial"/>
          <w:b/>
          <w:bCs/>
        </w:rPr>
        <w:t xml:space="preserve">INFORMACIÓN DEL PROCESO </w:t>
      </w:r>
    </w:p>
    <w:p w14:paraId="4877AA10" w14:textId="270F983B" w:rsidR="00610D60" w:rsidRPr="0095572E" w:rsidRDefault="00DA04BA" w:rsidP="0095572E">
      <w:pPr>
        <w:jc w:val="both"/>
        <w:rPr>
          <w:rFonts w:ascii="Arial" w:hAnsi="Arial" w:cs="Arial"/>
          <w:b/>
          <w:bCs/>
        </w:rPr>
      </w:pPr>
      <w:r w:rsidRPr="0095572E">
        <w:rPr>
          <w:rFonts w:ascii="Arial" w:hAnsi="Arial" w:cs="Arial"/>
          <w:b/>
          <w:bCs/>
        </w:rPr>
        <w:t>JUZGADO SEXTO ADMINISTRATIVO DE POPAYÁN</w:t>
      </w:r>
    </w:p>
    <w:p w14:paraId="16D56671" w14:textId="77777777" w:rsidR="00DA04BA" w:rsidRPr="0095572E" w:rsidRDefault="00DA04BA" w:rsidP="0095572E">
      <w:pPr>
        <w:jc w:val="both"/>
        <w:rPr>
          <w:rFonts w:ascii="Arial" w:hAnsi="Arial" w:cs="Arial"/>
          <w:b/>
          <w:bCs/>
        </w:rPr>
      </w:pPr>
      <w:r w:rsidRPr="0095572E">
        <w:rPr>
          <w:rFonts w:ascii="Arial" w:hAnsi="Arial" w:cs="Arial"/>
          <w:b/>
          <w:bCs/>
        </w:rPr>
        <w:t>RAD. 19 001 33 33 006 2018 00250 00</w:t>
      </w:r>
    </w:p>
    <w:p w14:paraId="13C7C882" w14:textId="77777777" w:rsidR="00DA04BA" w:rsidRPr="0095572E" w:rsidRDefault="00DA04BA" w:rsidP="0095572E">
      <w:pPr>
        <w:jc w:val="both"/>
        <w:rPr>
          <w:rFonts w:ascii="Arial" w:hAnsi="Arial" w:cs="Arial"/>
          <w:b/>
          <w:bCs/>
        </w:rPr>
      </w:pPr>
      <w:r w:rsidRPr="0095572E">
        <w:rPr>
          <w:rFonts w:ascii="Arial" w:hAnsi="Arial" w:cs="Arial"/>
          <w:b/>
          <w:bCs/>
        </w:rPr>
        <w:t>DEMANDANTE: VIVIANA MUELAS PAJA Y OTROS</w:t>
      </w:r>
    </w:p>
    <w:p w14:paraId="7263D354" w14:textId="77777777" w:rsidR="00DA04BA" w:rsidRPr="0095572E" w:rsidRDefault="00DA04BA" w:rsidP="0095572E">
      <w:pPr>
        <w:jc w:val="both"/>
        <w:rPr>
          <w:rFonts w:ascii="Arial" w:hAnsi="Arial" w:cs="Arial"/>
          <w:b/>
          <w:bCs/>
        </w:rPr>
      </w:pPr>
      <w:r w:rsidRPr="0095572E">
        <w:rPr>
          <w:rFonts w:ascii="Arial" w:hAnsi="Arial" w:cs="Arial"/>
          <w:b/>
          <w:bCs/>
        </w:rPr>
        <w:t>DEMANDADO: HOSPITAL SUSANA LOPEZ DE VALENCIA Y OTROS</w:t>
      </w:r>
    </w:p>
    <w:p w14:paraId="7AAF2EE1" w14:textId="77777777" w:rsidR="00DA04BA" w:rsidRPr="0095572E" w:rsidRDefault="00DA04BA" w:rsidP="0095572E">
      <w:pPr>
        <w:jc w:val="both"/>
        <w:rPr>
          <w:rFonts w:ascii="Arial" w:hAnsi="Arial" w:cs="Arial"/>
          <w:b/>
          <w:bCs/>
        </w:rPr>
      </w:pPr>
      <w:r w:rsidRPr="0095572E">
        <w:rPr>
          <w:rFonts w:ascii="Arial" w:hAnsi="Arial" w:cs="Arial"/>
          <w:b/>
          <w:bCs/>
        </w:rPr>
        <w:t xml:space="preserve">MEDIO DE CONTROL: REPARACIÓN DIRECTA. </w:t>
      </w:r>
    </w:p>
    <w:p w14:paraId="2DA66733" w14:textId="77777777" w:rsidR="00DA04BA" w:rsidRDefault="00DA04BA" w:rsidP="0095572E">
      <w:pPr>
        <w:jc w:val="both"/>
        <w:rPr>
          <w:rFonts w:ascii="Arial" w:hAnsi="Arial" w:cs="Arial"/>
          <w:b/>
          <w:bCs/>
        </w:rPr>
      </w:pPr>
      <w:r w:rsidRPr="0095572E">
        <w:rPr>
          <w:rFonts w:ascii="Arial" w:hAnsi="Arial" w:cs="Arial"/>
          <w:b/>
          <w:bCs/>
        </w:rPr>
        <w:t xml:space="preserve">ASEGURADO Y CLIENTE: LA PREVISORA COMPAÑÍA DE SEGUROS S.A. </w:t>
      </w:r>
    </w:p>
    <w:p w14:paraId="4E4E88B0" w14:textId="77777777" w:rsidR="0067410E" w:rsidRPr="0067410E" w:rsidRDefault="0067410E" w:rsidP="0067410E">
      <w:pPr>
        <w:jc w:val="both"/>
        <w:rPr>
          <w:rFonts w:ascii="Arial" w:hAnsi="Arial" w:cs="Arial"/>
          <w:b/>
          <w:bCs/>
        </w:rPr>
      </w:pPr>
      <w:r>
        <w:rPr>
          <w:rFonts w:ascii="Arial" w:hAnsi="Arial" w:cs="Arial"/>
          <w:b/>
          <w:bCs/>
        </w:rPr>
        <w:t xml:space="preserve">CASE: </w:t>
      </w:r>
      <w:r w:rsidRPr="0067410E">
        <w:rPr>
          <w:rFonts w:ascii="Arial" w:hAnsi="Arial" w:cs="Arial"/>
          <w:b/>
          <w:bCs/>
        </w:rPr>
        <w:t>17917</w:t>
      </w:r>
    </w:p>
    <w:p w14:paraId="1ADFDD64" w14:textId="35DEB81B" w:rsidR="0067410E" w:rsidRPr="0095572E" w:rsidRDefault="0067410E" w:rsidP="0095572E">
      <w:pPr>
        <w:jc w:val="both"/>
        <w:rPr>
          <w:rFonts w:ascii="Arial" w:hAnsi="Arial" w:cs="Arial"/>
          <w:b/>
          <w:bCs/>
        </w:rPr>
      </w:pPr>
    </w:p>
    <w:p w14:paraId="2B1CCD1A" w14:textId="3370C251" w:rsidR="00DA04BA" w:rsidRPr="0095572E" w:rsidRDefault="00DA04BA" w:rsidP="0095572E">
      <w:pPr>
        <w:jc w:val="both"/>
        <w:rPr>
          <w:rFonts w:ascii="Arial" w:hAnsi="Arial" w:cs="Arial"/>
        </w:rPr>
      </w:pPr>
      <w:r w:rsidRPr="0095572E">
        <w:rPr>
          <w:rFonts w:ascii="Arial" w:hAnsi="Arial" w:cs="Arial"/>
        </w:rPr>
        <w:t xml:space="preserve">Durante la audiencia, se surtieron las siguientes etapas: </w:t>
      </w:r>
    </w:p>
    <w:p w14:paraId="6FAFAFED" w14:textId="77777777" w:rsidR="00DA04BA" w:rsidRPr="0095572E" w:rsidRDefault="00DA04BA" w:rsidP="0095572E">
      <w:pPr>
        <w:jc w:val="both"/>
        <w:rPr>
          <w:rFonts w:ascii="Arial" w:hAnsi="Arial" w:cs="Arial"/>
          <w:b/>
          <w:bCs/>
        </w:rPr>
      </w:pPr>
    </w:p>
    <w:p w14:paraId="5E4A923B" w14:textId="0486D71B" w:rsidR="00DA04BA" w:rsidRPr="0095572E" w:rsidRDefault="00DA04BA" w:rsidP="0095572E">
      <w:pPr>
        <w:pStyle w:val="Prrafodelista"/>
        <w:numPr>
          <w:ilvl w:val="0"/>
          <w:numId w:val="2"/>
        </w:numPr>
        <w:jc w:val="both"/>
        <w:rPr>
          <w:rFonts w:ascii="Arial" w:hAnsi="Arial" w:cs="Arial"/>
          <w:b/>
          <w:bCs/>
        </w:rPr>
      </w:pPr>
      <w:r w:rsidRPr="0095572E">
        <w:rPr>
          <w:rFonts w:ascii="Arial" w:hAnsi="Arial" w:cs="Arial"/>
          <w:b/>
          <w:bCs/>
        </w:rPr>
        <w:t>Asistencia</w:t>
      </w:r>
    </w:p>
    <w:p w14:paraId="465EA84E" w14:textId="740A9850" w:rsidR="00DA04BA" w:rsidRPr="0095572E" w:rsidRDefault="00DA04BA" w:rsidP="0095572E">
      <w:pPr>
        <w:pStyle w:val="Prrafodelista"/>
        <w:ind w:left="360"/>
        <w:jc w:val="both"/>
        <w:rPr>
          <w:rFonts w:ascii="Arial" w:hAnsi="Arial" w:cs="Arial"/>
          <w:b/>
          <w:bCs/>
        </w:rPr>
      </w:pPr>
    </w:p>
    <w:p w14:paraId="005ED6BA" w14:textId="169680DD" w:rsidR="007D51E3" w:rsidRPr="0095572E" w:rsidRDefault="007D51E3" w:rsidP="0095572E">
      <w:pPr>
        <w:pStyle w:val="Prrafodelista"/>
        <w:ind w:left="360"/>
        <w:jc w:val="both"/>
        <w:rPr>
          <w:rFonts w:ascii="Arial" w:hAnsi="Arial" w:cs="Arial"/>
        </w:rPr>
      </w:pPr>
      <w:r w:rsidRPr="0095572E">
        <w:rPr>
          <w:rFonts w:ascii="Arial" w:hAnsi="Arial" w:cs="Arial"/>
        </w:rPr>
        <w:t xml:space="preserve">Asisten los apoderados de la parte demandante, demandada, y llamados en garantía. </w:t>
      </w:r>
    </w:p>
    <w:p w14:paraId="0C98EC48" w14:textId="77777777" w:rsidR="007D51E3" w:rsidRPr="0095572E" w:rsidRDefault="007D51E3" w:rsidP="0095572E">
      <w:pPr>
        <w:pStyle w:val="Prrafodelista"/>
        <w:ind w:left="360"/>
        <w:jc w:val="both"/>
        <w:rPr>
          <w:rFonts w:ascii="Arial" w:hAnsi="Arial" w:cs="Arial"/>
          <w:b/>
          <w:bCs/>
        </w:rPr>
      </w:pPr>
    </w:p>
    <w:p w14:paraId="21D32C33" w14:textId="6E360DF7" w:rsidR="00DA04BA" w:rsidRPr="0095572E" w:rsidRDefault="00DA04BA" w:rsidP="0095572E">
      <w:pPr>
        <w:pStyle w:val="Prrafodelista"/>
        <w:numPr>
          <w:ilvl w:val="0"/>
          <w:numId w:val="2"/>
        </w:numPr>
        <w:jc w:val="both"/>
        <w:rPr>
          <w:rFonts w:ascii="Arial" w:hAnsi="Arial" w:cs="Arial"/>
          <w:b/>
          <w:bCs/>
        </w:rPr>
      </w:pPr>
      <w:r w:rsidRPr="0095572E">
        <w:rPr>
          <w:rFonts w:ascii="Arial" w:hAnsi="Arial" w:cs="Arial"/>
          <w:b/>
          <w:bCs/>
        </w:rPr>
        <w:t xml:space="preserve">Saneamiento </w:t>
      </w:r>
    </w:p>
    <w:p w14:paraId="70B0E41E" w14:textId="1F28DACA" w:rsidR="00610D60" w:rsidRPr="0095572E" w:rsidRDefault="00610D60" w:rsidP="0095572E">
      <w:pPr>
        <w:pStyle w:val="Prrafodelista"/>
        <w:ind w:left="360"/>
        <w:jc w:val="both"/>
        <w:rPr>
          <w:rFonts w:ascii="Arial" w:hAnsi="Arial" w:cs="Arial"/>
        </w:rPr>
      </w:pPr>
      <w:r w:rsidRPr="0095572E">
        <w:rPr>
          <w:rFonts w:ascii="Arial" w:hAnsi="Arial" w:cs="Arial"/>
        </w:rPr>
        <w:t xml:space="preserve">Se declara la inexistencia de vicios que puedan nulitar el proceso. </w:t>
      </w:r>
    </w:p>
    <w:p w14:paraId="59A8DF78" w14:textId="77777777" w:rsidR="00610D60" w:rsidRPr="0095572E" w:rsidRDefault="00610D60" w:rsidP="0095572E">
      <w:pPr>
        <w:pStyle w:val="Prrafodelista"/>
        <w:ind w:left="360"/>
        <w:jc w:val="both"/>
        <w:rPr>
          <w:rFonts w:ascii="Arial" w:hAnsi="Arial" w:cs="Arial"/>
        </w:rPr>
      </w:pPr>
    </w:p>
    <w:p w14:paraId="0317D061" w14:textId="77EBDBE2" w:rsidR="00DA04BA" w:rsidRPr="0095572E" w:rsidRDefault="00DA04BA" w:rsidP="0095572E">
      <w:pPr>
        <w:pStyle w:val="Prrafodelista"/>
        <w:numPr>
          <w:ilvl w:val="0"/>
          <w:numId w:val="2"/>
        </w:numPr>
        <w:jc w:val="both"/>
        <w:rPr>
          <w:rFonts w:ascii="Arial" w:hAnsi="Arial" w:cs="Arial"/>
          <w:b/>
          <w:bCs/>
        </w:rPr>
      </w:pPr>
      <w:r w:rsidRPr="0095572E">
        <w:rPr>
          <w:rFonts w:ascii="Arial" w:hAnsi="Arial" w:cs="Arial"/>
          <w:b/>
          <w:bCs/>
        </w:rPr>
        <w:t xml:space="preserve">Decisión de excepciones previas </w:t>
      </w:r>
    </w:p>
    <w:p w14:paraId="23ACE86B" w14:textId="73F028F1" w:rsidR="00610D60" w:rsidRPr="0095572E" w:rsidRDefault="00610D60" w:rsidP="0095572E">
      <w:pPr>
        <w:pStyle w:val="Prrafodelista"/>
        <w:ind w:left="360"/>
        <w:jc w:val="both"/>
        <w:rPr>
          <w:rFonts w:ascii="Arial" w:hAnsi="Arial" w:cs="Arial"/>
        </w:rPr>
      </w:pPr>
      <w:r w:rsidRPr="0095572E">
        <w:rPr>
          <w:rFonts w:ascii="Arial" w:hAnsi="Arial" w:cs="Arial"/>
        </w:rPr>
        <w:t xml:space="preserve">No se plantearon. </w:t>
      </w:r>
    </w:p>
    <w:p w14:paraId="406554BA" w14:textId="77777777" w:rsidR="00610D60" w:rsidRPr="0095572E" w:rsidRDefault="00610D60" w:rsidP="0095572E">
      <w:pPr>
        <w:pStyle w:val="Prrafodelista"/>
        <w:ind w:left="360"/>
        <w:jc w:val="both"/>
        <w:rPr>
          <w:rFonts w:ascii="Arial" w:hAnsi="Arial" w:cs="Arial"/>
        </w:rPr>
      </w:pPr>
    </w:p>
    <w:p w14:paraId="22E7B731" w14:textId="12B31959" w:rsidR="00DA04BA" w:rsidRPr="0095572E" w:rsidRDefault="00DA04BA" w:rsidP="0095572E">
      <w:pPr>
        <w:pStyle w:val="Prrafodelista"/>
        <w:numPr>
          <w:ilvl w:val="0"/>
          <w:numId w:val="2"/>
        </w:numPr>
        <w:jc w:val="both"/>
        <w:rPr>
          <w:rFonts w:ascii="Arial" w:hAnsi="Arial" w:cs="Arial"/>
          <w:b/>
          <w:bCs/>
        </w:rPr>
      </w:pPr>
      <w:r w:rsidRPr="0095572E">
        <w:rPr>
          <w:rFonts w:ascii="Arial" w:hAnsi="Arial" w:cs="Arial"/>
          <w:b/>
          <w:bCs/>
        </w:rPr>
        <w:t xml:space="preserve">Conciliación </w:t>
      </w:r>
    </w:p>
    <w:p w14:paraId="72D9D545" w14:textId="2F53D46A" w:rsidR="00610D60" w:rsidRPr="0095572E" w:rsidRDefault="00610D60" w:rsidP="0095572E">
      <w:pPr>
        <w:pStyle w:val="Prrafodelista"/>
        <w:ind w:left="360"/>
        <w:jc w:val="both"/>
        <w:rPr>
          <w:rFonts w:ascii="Arial" w:hAnsi="Arial" w:cs="Arial"/>
        </w:rPr>
      </w:pPr>
      <w:r w:rsidRPr="0095572E">
        <w:rPr>
          <w:rFonts w:ascii="Arial" w:hAnsi="Arial" w:cs="Arial"/>
        </w:rPr>
        <w:t xml:space="preserve">Se declara fracasada la etapa conciliatoria. </w:t>
      </w:r>
    </w:p>
    <w:p w14:paraId="518EBA5D" w14:textId="77777777" w:rsidR="00610D60" w:rsidRPr="0095572E" w:rsidRDefault="00610D60" w:rsidP="0095572E">
      <w:pPr>
        <w:pStyle w:val="Prrafodelista"/>
        <w:ind w:left="360"/>
        <w:jc w:val="both"/>
        <w:rPr>
          <w:rFonts w:ascii="Arial" w:hAnsi="Arial" w:cs="Arial"/>
          <w:b/>
          <w:bCs/>
        </w:rPr>
      </w:pPr>
    </w:p>
    <w:p w14:paraId="6C82DD1B" w14:textId="11C6F3FD" w:rsidR="00DA04BA" w:rsidRPr="0095572E" w:rsidRDefault="00DA04BA" w:rsidP="0095572E">
      <w:pPr>
        <w:pStyle w:val="Prrafodelista"/>
        <w:numPr>
          <w:ilvl w:val="0"/>
          <w:numId w:val="2"/>
        </w:numPr>
        <w:jc w:val="both"/>
        <w:rPr>
          <w:rFonts w:ascii="Arial" w:hAnsi="Arial" w:cs="Arial"/>
          <w:b/>
          <w:bCs/>
        </w:rPr>
      </w:pPr>
      <w:r w:rsidRPr="0095572E">
        <w:rPr>
          <w:rFonts w:ascii="Arial" w:hAnsi="Arial" w:cs="Arial"/>
          <w:b/>
          <w:bCs/>
        </w:rPr>
        <w:t>Fijación de Litigio</w:t>
      </w:r>
    </w:p>
    <w:p w14:paraId="49BA1EB9" w14:textId="44C158F9" w:rsidR="00610D60" w:rsidRPr="0095572E" w:rsidRDefault="00610D60" w:rsidP="0095572E">
      <w:pPr>
        <w:pStyle w:val="Prrafodelista"/>
        <w:ind w:left="360"/>
        <w:jc w:val="both"/>
        <w:rPr>
          <w:rFonts w:ascii="Arial" w:hAnsi="Arial" w:cs="Arial"/>
        </w:rPr>
      </w:pPr>
    </w:p>
    <w:p w14:paraId="4305222E" w14:textId="5C730778" w:rsidR="00610D60" w:rsidRPr="0095572E" w:rsidRDefault="00CF0942" w:rsidP="0095572E">
      <w:pPr>
        <w:pStyle w:val="Prrafodelista"/>
        <w:ind w:left="360"/>
        <w:jc w:val="both"/>
        <w:rPr>
          <w:rFonts w:ascii="Arial" w:hAnsi="Arial" w:cs="Arial"/>
        </w:rPr>
      </w:pPr>
      <w:r w:rsidRPr="0095572E">
        <w:rPr>
          <w:rFonts w:ascii="Arial" w:hAnsi="Arial" w:cs="Arial"/>
        </w:rPr>
        <w:t xml:space="preserve">¿Si PRONACER MEDICINA DIAGNOSTICA IPS SAS; la ESE CENTRO 1 MORALES y el HOSPITAL SUSANA LÓPEZ DE VALENCIA, son responsables administrativa y patrimonialmente individual o solidariamente, por los daños que se dicen fueron ocasionados a la parte actora por la presunta falla que se aduce en la prestación del servicio y omisión del mismo, en las atenciones médicas brindadas por las entidades accionadas durante el día 14 de 2016, que llevaron finalmente al deceso de la gemelo femenina el día 16 de junio de ese mismo año, y que hasta la fecha el gemelo EVER ALEJANDRO ARANDA MUELAS presente secuelas por su mal estado de salud ? O si por el contrario se deben declarar como probadas las excepciones propuestas por los demandados y llamados en garantía. En caso que la respuesta sea afirmativa el despacho estudiará los </w:t>
      </w:r>
      <w:proofErr w:type="spellStart"/>
      <w:r w:rsidRPr="0095572E">
        <w:rPr>
          <w:rFonts w:ascii="Arial" w:hAnsi="Arial" w:cs="Arial"/>
        </w:rPr>
        <w:t>limites</w:t>
      </w:r>
      <w:proofErr w:type="spellEnd"/>
      <w:r w:rsidRPr="0095572E">
        <w:rPr>
          <w:rFonts w:ascii="Arial" w:hAnsi="Arial" w:cs="Arial"/>
        </w:rPr>
        <w:t xml:space="preserve"> y exclusiones de las pólizas de seguros aportadas al proceso. La presente providencia se notifica en estrados. Sin recursos</w:t>
      </w:r>
    </w:p>
    <w:p w14:paraId="43DF6718" w14:textId="23036D71" w:rsidR="00DA04BA" w:rsidRPr="0095572E" w:rsidRDefault="00DA04BA" w:rsidP="0095572E">
      <w:pPr>
        <w:pStyle w:val="Prrafodelista"/>
        <w:numPr>
          <w:ilvl w:val="0"/>
          <w:numId w:val="2"/>
        </w:numPr>
        <w:jc w:val="both"/>
        <w:rPr>
          <w:rFonts w:ascii="Arial" w:hAnsi="Arial" w:cs="Arial"/>
          <w:b/>
          <w:bCs/>
        </w:rPr>
      </w:pPr>
      <w:r w:rsidRPr="0095572E">
        <w:rPr>
          <w:rFonts w:ascii="Arial" w:hAnsi="Arial" w:cs="Arial"/>
          <w:b/>
          <w:bCs/>
        </w:rPr>
        <w:t>Decreto de Pruebas</w:t>
      </w:r>
    </w:p>
    <w:p w14:paraId="24C736EA" w14:textId="77777777" w:rsidR="00DA04BA" w:rsidRPr="0095572E" w:rsidRDefault="00DA04BA" w:rsidP="0095572E">
      <w:pPr>
        <w:jc w:val="both"/>
        <w:rPr>
          <w:rFonts w:ascii="Arial" w:hAnsi="Arial" w:cs="Arial"/>
          <w:b/>
          <w:bCs/>
        </w:rPr>
      </w:pPr>
    </w:p>
    <w:p w14:paraId="51AEFB93" w14:textId="50DCFF9A" w:rsidR="00DA04BA" w:rsidRPr="0095572E" w:rsidRDefault="0095572E" w:rsidP="0095572E">
      <w:pPr>
        <w:jc w:val="both"/>
        <w:rPr>
          <w:rFonts w:ascii="Arial" w:hAnsi="Arial" w:cs="Arial"/>
          <w:b/>
          <w:bCs/>
        </w:rPr>
      </w:pPr>
      <w:r w:rsidRPr="0095572E">
        <w:rPr>
          <w:rFonts w:ascii="Arial" w:hAnsi="Arial" w:cs="Arial"/>
          <w:b/>
          <w:bCs/>
        </w:rPr>
        <w:lastRenderedPageBreak/>
        <w:t xml:space="preserve">PARTE DEMANDANTE </w:t>
      </w:r>
    </w:p>
    <w:p w14:paraId="40FB699D" w14:textId="77777777" w:rsidR="0095572E" w:rsidRDefault="0095572E" w:rsidP="0095572E">
      <w:pPr>
        <w:jc w:val="both"/>
        <w:rPr>
          <w:rFonts w:ascii="Arial" w:hAnsi="Arial" w:cs="Arial"/>
        </w:rPr>
      </w:pPr>
    </w:p>
    <w:p w14:paraId="62B1426B" w14:textId="59664947" w:rsidR="0076281A" w:rsidRDefault="0076281A" w:rsidP="0095572E">
      <w:pPr>
        <w:pStyle w:val="Prrafodelista"/>
        <w:numPr>
          <w:ilvl w:val="0"/>
          <w:numId w:val="4"/>
        </w:numPr>
        <w:jc w:val="both"/>
        <w:rPr>
          <w:rFonts w:ascii="Arial" w:hAnsi="Arial" w:cs="Arial"/>
        </w:rPr>
      </w:pPr>
      <w:r w:rsidRPr="0076281A">
        <w:rPr>
          <w:rFonts w:ascii="Arial" w:hAnsi="Arial" w:cs="Arial"/>
        </w:rPr>
        <w:t xml:space="preserve">Oficiar a la ESE CENTRO 1 MORALES, para que con destino a este proceso remita en forma digital y transcrita de manera legible la historia clínica del menor EVER ALEJANDRO ARANDA MUELAS. </w:t>
      </w:r>
      <w:r>
        <w:rPr>
          <w:rFonts w:ascii="Arial" w:hAnsi="Arial" w:cs="Arial"/>
        </w:rPr>
        <w:t>–</w:t>
      </w:r>
      <w:r w:rsidRPr="0076281A">
        <w:rPr>
          <w:rFonts w:ascii="Arial" w:hAnsi="Arial" w:cs="Arial"/>
        </w:rPr>
        <w:t xml:space="preserve"> </w:t>
      </w:r>
    </w:p>
    <w:p w14:paraId="1B3EF4B9" w14:textId="681E8551" w:rsidR="0076281A" w:rsidRDefault="0076281A" w:rsidP="0095572E">
      <w:pPr>
        <w:pStyle w:val="Prrafodelista"/>
        <w:numPr>
          <w:ilvl w:val="0"/>
          <w:numId w:val="4"/>
        </w:numPr>
        <w:jc w:val="both"/>
        <w:rPr>
          <w:rFonts w:ascii="Arial" w:hAnsi="Arial" w:cs="Arial"/>
        </w:rPr>
      </w:pPr>
      <w:r w:rsidRPr="0076281A">
        <w:rPr>
          <w:rFonts w:ascii="Arial" w:hAnsi="Arial" w:cs="Arial"/>
        </w:rPr>
        <w:t xml:space="preserve">Se decreta la prueba documental dirigida a la IPS PRONACER en aras que se aporte el historial clínico de VIVIANA MUELAS PAJA por cuanto no se tiene certeza que esta haya sido aportada en su integralidad al presente asunto. </w:t>
      </w:r>
      <w:r>
        <w:rPr>
          <w:rFonts w:ascii="Arial" w:hAnsi="Arial" w:cs="Arial"/>
        </w:rPr>
        <w:t>–</w:t>
      </w:r>
      <w:r w:rsidRPr="0076281A">
        <w:rPr>
          <w:rFonts w:ascii="Arial" w:hAnsi="Arial" w:cs="Arial"/>
        </w:rPr>
        <w:t xml:space="preserve"> </w:t>
      </w:r>
    </w:p>
    <w:p w14:paraId="48FF97C9" w14:textId="4416015C" w:rsidR="00CF0942" w:rsidRDefault="0076281A" w:rsidP="0095572E">
      <w:pPr>
        <w:pStyle w:val="Prrafodelista"/>
        <w:numPr>
          <w:ilvl w:val="0"/>
          <w:numId w:val="4"/>
        </w:numPr>
        <w:jc w:val="both"/>
        <w:rPr>
          <w:rFonts w:ascii="Arial" w:hAnsi="Arial" w:cs="Arial"/>
        </w:rPr>
      </w:pPr>
      <w:r w:rsidRPr="0076281A">
        <w:rPr>
          <w:rFonts w:ascii="Arial" w:hAnsi="Arial" w:cs="Arial"/>
        </w:rPr>
        <w:t>Se decreta la prueba documental dirigida a la CLÍNICA LA ESTANCIA, con el fin de que se aporte el historial clínico de EVER ALEJANDRO ARANDA MUELAS.</w:t>
      </w:r>
    </w:p>
    <w:p w14:paraId="7C1618AF" w14:textId="77777777" w:rsidR="0076281A" w:rsidRPr="0095572E" w:rsidRDefault="0076281A" w:rsidP="0076281A">
      <w:pPr>
        <w:pStyle w:val="Prrafodelista"/>
        <w:jc w:val="both"/>
        <w:rPr>
          <w:rFonts w:ascii="Arial" w:hAnsi="Arial" w:cs="Arial"/>
        </w:rPr>
      </w:pPr>
    </w:p>
    <w:p w14:paraId="14DC6B6A" w14:textId="77777777" w:rsidR="0095572E" w:rsidRPr="0095572E" w:rsidRDefault="000C1932" w:rsidP="0095572E">
      <w:pPr>
        <w:pStyle w:val="Prrafodelista"/>
        <w:numPr>
          <w:ilvl w:val="0"/>
          <w:numId w:val="4"/>
        </w:numPr>
        <w:jc w:val="both"/>
        <w:rPr>
          <w:rFonts w:ascii="Arial" w:hAnsi="Arial" w:cs="Arial"/>
          <w:b/>
          <w:bCs/>
        </w:rPr>
      </w:pPr>
      <w:r w:rsidRPr="0095572E">
        <w:rPr>
          <w:rFonts w:ascii="Arial" w:hAnsi="Arial" w:cs="Arial"/>
          <w:b/>
          <w:bCs/>
        </w:rPr>
        <w:t xml:space="preserve">Pruebas testimoniales </w:t>
      </w:r>
    </w:p>
    <w:p w14:paraId="6B28946A" w14:textId="7DE62783" w:rsidR="0095572E" w:rsidRDefault="000C1932" w:rsidP="0095572E">
      <w:pPr>
        <w:pStyle w:val="Prrafodelista"/>
        <w:jc w:val="both"/>
        <w:rPr>
          <w:rFonts w:ascii="Arial" w:hAnsi="Arial" w:cs="Arial"/>
        </w:rPr>
      </w:pPr>
      <w:r w:rsidRPr="0095572E">
        <w:rPr>
          <w:rFonts w:ascii="Arial" w:hAnsi="Arial" w:cs="Arial"/>
        </w:rPr>
        <w:t>Médicos</w:t>
      </w:r>
      <w:r w:rsidR="0076281A">
        <w:rPr>
          <w:rFonts w:ascii="Arial" w:hAnsi="Arial" w:cs="Arial"/>
        </w:rPr>
        <w:t xml:space="preserve">: </w:t>
      </w:r>
    </w:p>
    <w:p w14:paraId="7D7819FA" w14:textId="77777777" w:rsidR="0076281A" w:rsidRDefault="0076281A" w:rsidP="0076281A">
      <w:pPr>
        <w:pStyle w:val="Prrafodelista"/>
        <w:numPr>
          <w:ilvl w:val="0"/>
          <w:numId w:val="7"/>
        </w:numPr>
        <w:jc w:val="both"/>
        <w:rPr>
          <w:rFonts w:ascii="Arial" w:hAnsi="Arial" w:cs="Arial"/>
        </w:rPr>
      </w:pPr>
      <w:r w:rsidRPr="0076281A">
        <w:rPr>
          <w:rFonts w:ascii="Arial" w:hAnsi="Arial" w:cs="Arial"/>
        </w:rPr>
        <w:t>GUILLERMO GARRIDO MEJIA, especialista en ginecología y obstetricia adscrito a PRONACER</w:t>
      </w:r>
    </w:p>
    <w:p w14:paraId="59F0B55B" w14:textId="77339FB2" w:rsidR="0095572E" w:rsidRDefault="000C1932" w:rsidP="0095572E">
      <w:pPr>
        <w:pStyle w:val="Prrafodelista"/>
        <w:numPr>
          <w:ilvl w:val="0"/>
          <w:numId w:val="7"/>
        </w:numPr>
        <w:jc w:val="both"/>
        <w:rPr>
          <w:rFonts w:ascii="Arial" w:hAnsi="Arial" w:cs="Arial"/>
        </w:rPr>
      </w:pPr>
      <w:r w:rsidRPr="0076281A">
        <w:rPr>
          <w:rFonts w:ascii="Arial" w:hAnsi="Arial" w:cs="Arial"/>
        </w:rPr>
        <w:t xml:space="preserve">Juan José Alvarado, adscrito a </w:t>
      </w:r>
      <w:r w:rsidR="0076281A">
        <w:rPr>
          <w:rFonts w:ascii="Arial" w:hAnsi="Arial" w:cs="Arial"/>
        </w:rPr>
        <w:t>PRONACER.</w:t>
      </w:r>
    </w:p>
    <w:p w14:paraId="2ED14301" w14:textId="77777777" w:rsidR="0076281A" w:rsidRPr="0076281A" w:rsidRDefault="0076281A" w:rsidP="0076281A">
      <w:pPr>
        <w:pStyle w:val="Prrafodelista"/>
        <w:ind w:left="1080"/>
        <w:jc w:val="both"/>
        <w:rPr>
          <w:rFonts w:ascii="Arial" w:hAnsi="Arial" w:cs="Arial"/>
        </w:rPr>
      </w:pPr>
    </w:p>
    <w:p w14:paraId="26E058EB" w14:textId="0617CBC3" w:rsidR="000C1932" w:rsidRPr="0095572E" w:rsidRDefault="0095572E" w:rsidP="0095572E">
      <w:pPr>
        <w:jc w:val="both"/>
        <w:rPr>
          <w:rFonts w:ascii="Arial" w:hAnsi="Arial" w:cs="Arial"/>
          <w:b/>
          <w:bCs/>
        </w:rPr>
      </w:pPr>
      <w:r w:rsidRPr="0095572E">
        <w:rPr>
          <w:rFonts w:ascii="Arial" w:hAnsi="Arial" w:cs="Arial"/>
          <w:b/>
          <w:bCs/>
        </w:rPr>
        <w:t>PRUEBAS DE LAS DEMANDADAS</w:t>
      </w:r>
    </w:p>
    <w:p w14:paraId="381EBBB1" w14:textId="47C2D7A2" w:rsidR="000C1932" w:rsidRPr="0095572E" w:rsidRDefault="000C1932" w:rsidP="0095572E">
      <w:pPr>
        <w:jc w:val="both"/>
        <w:rPr>
          <w:rFonts w:ascii="Arial" w:hAnsi="Arial" w:cs="Arial"/>
          <w:b/>
          <w:bCs/>
        </w:rPr>
      </w:pPr>
      <w:r w:rsidRPr="0095572E">
        <w:rPr>
          <w:rFonts w:ascii="Arial" w:hAnsi="Arial" w:cs="Arial"/>
          <w:b/>
          <w:bCs/>
        </w:rPr>
        <w:t xml:space="preserve">PRONACER </w:t>
      </w:r>
    </w:p>
    <w:p w14:paraId="0C5A7050" w14:textId="386716B9" w:rsidR="000C1932" w:rsidRDefault="000C1932" w:rsidP="0095572E">
      <w:pPr>
        <w:pStyle w:val="Prrafodelista"/>
        <w:numPr>
          <w:ilvl w:val="0"/>
          <w:numId w:val="6"/>
        </w:numPr>
        <w:jc w:val="both"/>
        <w:rPr>
          <w:rFonts w:ascii="Arial" w:hAnsi="Arial" w:cs="Arial"/>
        </w:rPr>
      </w:pPr>
      <w:r w:rsidRPr="0095572E">
        <w:rPr>
          <w:rFonts w:ascii="Arial" w:hAnsi="Arial" w:cs="Arial"/>
          <w:b/>
          <w:bCs/>
        </w:rPr>
        <w:t xml:space="preserve">Interrogatorio de parte a los demandantes. </w:t>
      </w:r>
      <w:r w:rsidRPr="0095572E">
        <w:rPr>
          <w:rFonts w:ascii="Arial" w:hAnsi="Arial" w:cs="Arial"/>
        </w:rPr>
        <w:t xml:space="preserve">(En forma conjunta conforme a la </w:t>
      </w:r>
      <w:r w:rsidR="0095572E" w:rsidRPr="0095572E">
        <w:rPr>
          <w:rFonts w:ascii="Arial" w:hAnsi="Arial" w:cs="Arial"/>
        </w:rPr>
        <w:t>solicitud</w:t>
      </w:r>
      <w:r w:rsidRPr="0095572E">
        <w:rPr>
          <w:rFonts w:ascii="Arial" w:hAnsi="Arial" w:cs="Arial"/>
        </w:rPr>
        <w:t xml:space="preserve"> de la parte actora)</w:t>
      </w:r>
    </w:p>
    <w:p w14:paraId="7C75DA48" w14:textId="77777777" w:rsidR="0095572E" w:rsidRPr="0095572E" w:rsidRDefault="0095572E" w:rsidP="0095572E">
      <w:pPr>
        <w:pStyle w:val="Prrafodelista"/>
        <w:jc w:val="both"/>
        <w:rPr>
          <w:rFonts w:ascii="Arial" w:hAnsi="Arial" w:cs="Arial"/>
        </w:rPr>
      </w:pPr>
    </w:p>
    <w:p w14:paraId="26023343" w14:textId="6F68FDE9" w:rsidR="000C1932" w:rsidRPr="0095572E" w:rsidRDefault="000C1932" w:rsidP="0095572E">
      <w:pPr>
        <w:pStyle w:val="Prrafodelista"/>
        <w:numPr>
          <w:ilvl w:val="0"/>
          <w:numId w:val="6"/>
        </w:numPr>
        <w:jc w:val="both"/>
        <w:rPr>
          <w:rFonts w:ascii="Arial" w:hAnsi="Arial" w:cs="Arial"/>
          <w:b/>
          <w:bCs/>
        </w:rPr>
      </w:pPr>
      <w:r w:rsidRPr="0095572E">
        <w:rPr>
          <w:rFonts w:ascii="Arial" w:hAnsi="Arial" w:cs="Arial"/>
          <w:b/>
          <w:bCs/>
        </w:rPr>
        <w:t>Testimonial técnica</w:t>
      </w:r>
    </w:p>
    <w:p w14:paraId="6522F132" w14:textId="0705EEAB" w:rsidR="000C1932" w:rsidRPr="0095572E" w:rsidRDefault="000C1932" w:rsidP="0095572E">
      <w:pPr>
        <w:pStyle w:val="Prrafodelista"/>
        <w:numPr>
          <w:ilvl w:val="0"/>
          <w:numId w:val="3"/>
        </w:numPr>
        <w:jc w:val="both"/>
        <w:rPr>
          <w:rFonts w:ascii="Arial" w:hAnsi="Arial" w:cs="Arial"/>
          <w:b/>
          <w:bCs/>
        </w:rPr>
      </w:pPr>
      <w:r w:rsidRPr="0095572E">
        <w:rPr>
          <w:rFonts w:ascii="Arial" w:hAnsi="Arial" w:cs="Arial"/>
        </w:rPr>
        <w:t xml:space="preserve">Guillermo Augusto Garrido </w:t>
      </w:r>
    </w:p>
    <w:p w14:paraId="20AB4E24" w14:textId="29490DFF" w:rsidR="000C1932" w:rsidRPr="0095572E" w:rsidRDefault="000C1932" w:rsidP="0095572E">
      <w:pPr>
        <w:pStyle w:val="Prrafodelista"/>
        <w:numPr>
          <w:ilvl w:val="0"/>
          <w:numId w:val="3"/>
        </w:numPr>
        <w:jc w:val="both"/>
        <w:rPr>
          <w:rFonts w:ascii="Arial" w:hAnsi="Arial" w:cs="Arial"/>
          <w:b/>
          <w:bCs/>
        </w:rPr>
      </w:pPr>
      <w:r w:rsidRPr="0095572E">
        <w:rPr>
          <w:rFonts w:ascii="Arial" w:hAnsi="Arial" w:cs="Arial"/>
        </w:rPr>
        <w:t>Juan José Alvarado</w:t>
      </w:r>
    </w:p>
    <w:p w14:paraId="17B07C2B" w14:textId="6221212E" w:rsidR="000C1932" w:rsidRPr="0095572E" w:rsidRDefault="000C1932" w:rsidP="0095572E">
      <w:pPr>
        <w:pStyle w:val="Prrafodelista"/>
        <w:numPr>
          <w:ilvl w:val="0"/>
          <w:numId w:val="3"/>
        </w:numPr>
        <w:jc w:val="both"/>
        <w:rPr>
          <w:rFonts w:ascii="Arial" w:hAnsi="Arial" w:cs="Arial"/>
          <w:b/>
          <w:bCs/>
        </w:rPr>
      </w:pPr>
      <w:r w:rsidRPr="0095572E">
        <w:rPr>
          <w:rFonts w:ascii="Arial" w:hAnsi="Arial" w:cs="Arial"/>
        </w:rPr>
        <w:t>Juan Carlos Vanegas López</w:t>
      </w:r>
    </w:p>
    <w:p w14:paraId="03E6F39A" w14:textId="6D269345" w:rsidR="000C1932" w:rsidRPr="0095572E" w:rsidRDefault="000C1932" w:rsidP="0095572E">
      <w:pPr>
        <w:pStyle w:val="Prrafodelista"/>
        <w:numPr>
          <w:ilvl w:val="0"/>
          <w:numId w:val="3"/>
        </w:numPr>
        <w:jc w:val="both"/>
        <w:rPr>
          <w:rFonts w:ascii="Arial" w:hAnsi="Arial" w:cs="Arial"/>
          <w:b/>
          <w:bCs/>
        </w:rPr>
      </w:pPr>
      <w:r w:rsidRPr="0095572E">
        <w:rPr>
          <w:rFonts w:ascii="Arial" w:hAnsi="Arial" w:cs="Arial"/>
        </w:rPr>
        <w:t xml:space="preserve">María Mercedes Alvarado </w:t>
      </w:r>
    </w:p>
    <w:p w14:paraId="429D0236" w14:textId="3FFC2D07" w:rsidR="000C1932" w:rsidRPr="0095572E" w:rsidRDefault="000C1932" w:rsidP="0095572E">
      <w:pPr>
        <w:pStyle w:val="Prrafodelista"/>
        <w:numPr>
          <w:ilvl w:val="0"/>
          <w:numId w:val="3"/>
        </w:numPr>
        <w:jc w:val="both"/>
        <w:rPr>
          <w:rFonts w:ascii="Arial" w:hAnsi="Arial" w:cs="Arial"/>
          <w:b/>
          <w:bCs/>
        </w:rPr>
      </w:pPr>
      <w:r w:rsidRPr="0095572E">
        <w:rPr>
          <w:rFonts w:ascii="Arial" w:hAnsi="Arial" w:cs="Arial"/>
        </w:rPr>
        <w:t xml:space="preserve">Beatriz Cedeño </w:t>
      </w:r>
    </w:p>
    <w:p w14:paraId="7AF7B61E" w14:textId="71E187FE" w:rsidR="000C1932" w:rsidRPr="0095572E" w:rsidRDefault="000C1932" w:rsidP="0095572E">
      <w:pPr>
        <w:pStyle w:val="Prrafodelista"/>
        <w:numPr>
          <w:ilvl w:val="0"/>
          <w:numId w:val="3"/>
        </w:numPr>
        <w:jc w:val="both"/>
        <w:rPr>
          <w:rFonts w:ascii="Arial" w:hAnsi="Arial" w:cs="Arial"/>
          <w:b/>
          <w:bCs/>
        </w:rPr>
      </w:pPr>
      <w:r w:rsidRPr="0095572E">
        <w:rPr>
          <w:rFonts w:ascii="Arial" w:hAnsi="Arial" w:cs="Arial"/>
        </w:rPr>
        <w:t>Victoria Álvaro</w:t>
      </w:r>
    </w:p>
    <w:p w14:paraId="4ED16725" w14:textId="419049D2" w:rsidR="000C1932" w:rsidRPr="0095572E" w:rsidRDefault="0095572E" w:rsidP="0095572E">
      <w:pPr>
        <w:jc w:val="both"/>
        <w:rPr>
          <w:rFonts w:ascii="Arial" w:hAnsi="Arial" w:cs="Arial"/>
          <w:b/>
          <w:bCs/>
        </w:rPr>
      </w:pPr>
      <w:r w:rsidRPr="0095572E">
        <w:rPr>
          <w:rFonts w:ascii="Arial" w:hAnsi="Arial" w:cs="Arial"/>
          <w:b/>
          <w:bCs/>
        </w:rPr>
        <w:t xml:space="preserve">DE LOS LLAMADOS EN GARANTÍA </w:t>
      </w:r>
    </w:p>
    <w:p w14:paraId="69356262" w14:textId="639D1408" w:rsidR="000C1932" w:rsidRPr="0095572E" w:rsidRDefault="0095572E" w:rsidP="0095572E">
      <w:pPr>
        <w:pStyle w:val="Prrafodelista"/>
        <w:numPr>
          <w:ilvl w:val="0"/>
          <w:numId w:val="5"/>
        </w:numPr>
        <w:jc w:val="both"/>
        <w:rPr>
          <w:rFonts w:ascii="Arial" w:hAnsi="Arial" w:cs="Arial"/>
          <w:b/>
          <w:bCs/>
        </w:rPr>
      </w:pPr>
      <w:r w:rsidRPr="0095572E">
        <w:rPr>
          <w:rFonts w:ascii="Arial" w:hAnsi="Arial" w:cs="Arial"/>
          <w:b/>
          <w:bCs/>
        </w:rPr>
        <w:t>Interrogatorio de parte</w:t>
      </w:r>
    </w:p>
    <w:p w14:paraId="3DFDD161" w14:textId="77777777" w:rsidR="0095572E" w:rsidRPr="0095572E" w:rsidRDefault="0095572E" w:rsidP="0095572E">
      <w:pPr>
        <w:pStyle w:val="Prrafodelista"/>
        <w:jc w:val="both"/>
        <w:rPr>
          <w:rFonts w:ascii="Arial" w:hAnsi="Arial" w:cs="Arial"/>
          <w:b/>
          <w:bCs/>
        </w:rPr>
      </w:pPr>
    </w:p>
    <w:p w14:paraId="06F86A22" w14:textId="5AF8178D" w:rsidR="000C1932" w:rsidRPr="0095572E" w:rsidRDefault="000C1932" w:rsidP="0095572E">
      <w:pPr>
        <w:pStyle w:val="Prrafodelista"/>
        <w:numPr>
          <w:ilvl w:val="0"/>
          <w:numId w:val="5"/>
        </w:numPr>
        <w:jc w:val="both"/>
        <w:rPr>
          <w:rFonts w:ascii="Arial" w:hAnsi="Arial" w:cs="Arial"/>
        </w:rPr>
      </w:pPr>
      <w:r w:rsidRPr="0095572E">
        <w:rPr>
          <w:rFonts w:ascii="Arial" w:hAnsi="Arial" w:cs="Arial"/>
          <w:b/>
          <w:bCs/>
        </w:rPr>
        <w:t xml:space="preserve">Testimoniales técnicas: </w:t>
      </w:r>
      <w:r w:rsidRPr="0095572E">
        <w:rPr>
          <w:rFonts w:ascii="Arial" w:hAnsi="Arial" w:cs="Arial"/>
        </w:rPr>
        <w:t>Las mismas que PRONACER.</w:t>
      </w:r>
    </w:p>
    <w:p w14:paraId="5D80CA21" w14:textId="05BF352A" w:rsidR="000C1932" w:rsidRPr="0095572E" w:rsidRDefault="000C1932" w:rsidP="0095572E">
      <w:pPr>
        <w:jc w:val="both"/>
        <w:rPr>
          <w:rFonts w:ascii="Arial" w:hAnsi="Arial" w:cs="Arial"/>
          <w:b/>
          <w:bCs/>
        </w:rPr>
      </w:pPr>
    </w:p>
    <w:p w14:paraId="0C63DB7F" w14:textId="794694FC" w:rsidR="000C1932" w:rsidRPr="0095572E" w:rsidRDefault="00F41E87" w:rsidP="0095572E">
      <w:pPr>
        <w:jc w:val="both"/>
        <w:rPr>
          <w:rFonts w:ascii="Arial" w:hAnsi="Arial" w:cs="Arial"/>
          <w:b/>
          <w:bCs/>
        </w:rPr>
      </w:pPr>
      <w:r w:rsidRPr="0095572E">
        <w:rPr>
          <w:rFonts w:ascii="Arial" w:hAnsi="Arial" w:cs="Arial"/>
          <w:b/>
          <w:bCs/>
        </w:rPr>
        <w:t xml:space="preserve">CITACIÓN AUDIENCIA DE PRUEBAS </w:t>
      </w:r>
    </w:p>
    <w:p w14:paraId="04C37000" w14:textId="01E1BA6B" w:rsidR="0095572E" w:rsidRPr="0095572E" w:rsidRDefault="0095572E" w:rsidP="0095572E">
      <w:pPr>
        <w:jc w:val="both"/>
        <w:rPr>
          <w:rFonts w:ascii="Arial" w:hAnsi="Arial" w:cs="Arial"/>
        </w:rPr>
      </w:pPr>
      <w:r w:rsidRPr="0095572E">
        <w:rPr>
          <w:rFonts w:ascii="Arial" w:hAnsi="Arial" w:cs="Arial"/>
        </w:rPr>
        <w:t xml:space="preserve">El juez designa como fecha para la audiencia de pruebas </w:t>
      </w:r>
      <w:r w:rsidRPr="0076281A">
        <w:rPr>
          <w:rFonts w:ascii="Arial" w:hAnsi="Arial" w:cs="Arial"/>
          <w:b/>
          <w:bCs/>
          <w:i/>
          <w:iCs/>
          <w:u w:val="single"/>
        </w:rPr>
        <w:t>el 29 de octubre de 2024, a partir de la 1:30 PM</w:t>
      </w:r>
      <w:r>
        <w:rPr>
          <w:rFonts w:ascii="Arial" w:hAnsi="Arial" w:cs="Arial"/>
        </w:rPr>
        <w:t xml:space="preserve">; aclarando </w:t>
      </w:r>
      <w:proofErr w:type="gramStart"/>
      <w:r>
        <w:rPr>
          <w:rFonts w:ascii="Arial" w:hAnsi="Arial" w:cs="Arial"/>
        </w:rPr>
        <w:t>que</w:t>
      </w:r>
      <w:proofErr w:type="gramEnd"/>
      <w:r>
        <w:rPr>
          <w:rFonts w:ascii="Arial" w:hAnsi="Arial" w:cs="Arial"/>
        </w:rPr>
        <w:t xml:space="preserve"> en dicha fecha, únicamente se recibirán testimonios de las siguientes personas:</w:t>
      </w:r>
    </w:p>
    <w:p w14:paraId="185118F1" w14:textId="77777777" w:rsidR="00F41E87" w:rsidRPr="0095572E" w:rsidRDefault="00F41E87" w:rsidP="0095572E">
      <w:pPr>
        <w:pStyle w:val="Prrafodelista"/>
        <w:numPr>
          <w:ilvl w:val="0"/>
          <w:numId w:val="3"/>
        </w:numPr>
        <w:jc w:val="both"/>
        <w:rPr>
          <w:rFonts w:ascii="Arial" w:hAnsi="Arial" w:cs="Arial"/>
          <w:b/>
          <w:bCs/>
        </w:rPr>
      </w:pPr>
      <w:r w:rsidRPr="0095572E">
        <w:rPr>
          <w:rFonts w:ascii="Arial" w:hAnsi="Arial" w:cs="Arial"/>
        </w:rPr>
        <w:t xml:space="preserve">Guillermo Augusto Garrido </w:t>
      </w:r>
    </w:p>
    <w:p w14:paraId="7A368188" w14:textId="77777777" w:rsidR="00F41E87" w:rsidRPr="0095572E" w:rsidRDefault="00F41E87" w:rsidP="0095572E">
      <w:pPr>
        <w:pStyle w:val="Prrafodelista"/>
        <w:numPr>
          <w:ilvl w:val="0"/>
          <w:numId w:val="3"/>
        </w:numPr>
        <w:jc w:val="both"/>
        <w:rPr>
          <w:rFonts w:ascii="Arial" w:hAnsi="Arial" w:cs="Arial"/>
          <w:b/>
          <w:bCs/>
        </w:rPr>
      </w:pPr>
      <w:r w:rsidRPr="0095572E">
        <w:rPr>
          <w:rFonts w:ascii="Arial" w:hAnsi="Arial" w:cs="Arial"/>
        </w:rPr>
        <w:t>Juan José Alvarado</w:t>
      </w:r>
    </w:p>
    <w:p w14:paraId="18143026" w14:textId="77777777" w:rsidR="00F41E87" w:rsidRPr="0095572E" w:rsidRDefault="00F41E87" w:rsidP="0095572E">
      <w:pPr>
        <w:pStyle w:val="Prrafodelista"/>
        <w:numPr>
          <w:ilvl w:val="0"/>
          <w:numId w:val="3"/>
        </w:numPr>
        <w:jc w:val="both"/>
        <w:rPr>
          <w:rFonts w:ascii="Arial" w:hAnsi="Arial" w:cs="Arial"/>
          <w:b/>
          <w:bCs/>
        </w:rPr>
      </w:pPr>
      <w:r w:rsidRPr="0095572E">
        <w:rPr>
          <w:rFonts w:ascii="Arial" w:hAnsi="Arial" w:cs="Arial"/>
        </w:rPr>
        <w:t>Juan Carlos Vanegas López</w:t>
      </w:r>
    </w:p>
    <w:p w14:paraId="1C369E15" w14:textId="77777777" w:rsidR="0095572E" w:rsidRDefault="0095572E" w:rsidP="0095572E">
      <w:pPr>
        <w:jc w:val="both"/>
        <w:rPr>
          <w:rFonts w:ascii="Arial" w:hAnsi="Arial" w:cs="Arial"/>
        </w:rPr>
      </w:pPr>
    </w:p>
    <w:p w14:paraId="6015FDA8" w14:textId="447A3DC7" w:rsidR="00F41E87" w:rsidRPr="0095572E" w:rsidRDefault="00F41E87" w:rsidP="0095572E">
      <w:pPr>
        <w:jc w:val="both"/>
        <w:rPr>
          <w:rFonts w:ascii="Arial" w:hAnsi="Arial" w:cs="Arial"/>
        </w:rPr>
      </w:pPr>
    </w:p>
    <w:sectPr w:rsidR="00F41E87" w:rsidRPr="009557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0E7"/>
    <w:multiLevelType w:val="hybridMultilevel"/>
    <w:tmpl w:val="4A6C5F74"/>
    <w:lvl w:ilvl="0" w:tplc="7568A7F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D3F1707"/>
    <w:multiLevelType w:val="hybridMultilevel"/>
    <w:tmpl w:val="D5C0C63E"/>
    <w:lvl w:ilvl="0" w:tplc="3BC0894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F54D7A"/>
    <w:multiLevelType w:val="hybridMultilevel"/>
    <w:tmpl w:val="8EFCEA7C"/>
    <w:lvl w:ilvl="0" w:tplc="6DAE296C">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BC41A5D"/>
    <w:multiLevelType w:val="hybridMultilevel"/>
    <w:tmpl w:val="50EE4B7A"/>
    <w:lvl w:ilvl="0" w:tplc="238ACF10">
      <w:start w:val="1"/>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5B5D48E9"/>
    <w:multiLevelType w:val="hybridMultilevel"/>
    <w:tmpl w:val="7C10F9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CC75BB7"/>
    <w:multiLevelType w:val="hybridMultilevel"/>
    <w:tmpl w:val="BC50DD1C"/>
    <w:lvl w:ilvl="0" w:tplc="6DAE296C">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112BEF"/>
    <w:multiLevelType w:val="hybridMultilevel"/>
    <w:tmpl w:val="01743822"/>
    <w:lvl w:ilvl="0" w:tplc="EC343594">
      <w:start w:val="1"/>
      <w:numFmt w:val="decimal"/>
      <w:lvlText w:val="%1."/>
      <w:lvlJc w:val="left"/>
      <w:pPr>
        <w:ind w:left="72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48810485">
    <w:abstractNumId w:val="2"/>
  </w:num>
  <w:num w:numId="2" w16cid:durableId="547231543">
    <w:abstractNumId w:val="4"/>
  </w:num>
  <w:num w:numId="3" w16cid:durableId="730082735">
    <w:abstractNumId w:val="5"/>
  </w:num>
  <w:num w:numId="4" w16cid:durableId="1329753995">
    <w:abstractNumId w:val="6"/>
  </w:num>
  <w:num w:numId="5" w16cid:durableId="1772434512">
    <w:abstractNumId w:val="0"/>
  </w:num>
  <w:num w:numId="6" w16cid:durableId="1911769970">
    <w:abstractNumId w:val="1"/>
  </w:num>
  <w:num w:numId="7" w16cid:durableId="1078092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10"/>
    <w:rsid w:val="000C1932"/>
    <w:rsid w:val="00102CD0"/>
    <w:rsid w:val="00343510"/>
    <w:rsid w:val="004B2D75"/>
    <w:rsid w:val="00610D60"/>
    <w:rsid w:val="0067410E"/>
    <w:rsid w:val="0076281A"/>
    <w:rsid w:val="007D51E3"/>
    <w:rsid w:val="008B23BB"/>
    <w:rsid w:val="0095572E"/>
    <w:rsid w:val="0098043B"/>
    <w:rsid w:val="00CF0942"/>
    <w:rsid w:val="00DA04BA"/>
    <w:rsid w:val="00E211DC"/>
    <w:rsid w:val="00E40014"/>
    <w:rsid w:val="00F41E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E0F2"/>
  <w15:chartTrackingRefBased/>
  <w15:docId w15:val="{0F11469C-5648-437D-AC32-503FD10C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4BA"/>
  </w:style>
  <w:style w:type="paragraph" w:styleId="Ttulo3">
    <w:name w:val="heading 3"/>
    <w:basedOn w:val="Normal"/>
    <w:next w:val="Normal"/>
    <w:link w:val="Ttulo3Car"/>
    <w:uiPriority w:val="9"/>
    <w:semiHidden/>
    <w:unhideWhenUsed/>
    <w:qFormat/>
    <w:rsid w:val="006741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04BA"/>
    <w:pPr>
      <w:ind w:left="720"/>
      <w:contextualSpacing/>
    </w:pPr>
  </w:style>
  <w:style w:type="character" w:customStyle="1" w:styleId="Ttulo3Car">
    <w:name w:val="Título 3 Car"/>
    <w:basedOn w:val="Fuentedeprrafopredeter"/>
    <w:link w:val="Ttulo3"/>
    <w:uiPriority w:val="9"/>
    <w:semiHidden/>
    <w:rsid w:val="0067410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602037">
      <w:bodyDiv w:val="1"/>
      <w:marLeft w:val="0"/>
      <w:marRight w:val="0"/>
      <w:marTop w:val="0"/>
      <w:marBottom w:val="0"/>
      <w:divBdr>
        <w:top w:val="none" w:sz="0" w:space="0" w:color="auto"/>
        <w:left w:val="none" w:sz="0" w:space="0" w:color="auto"/>
        <w:bottom w:val="none" w:sz="0" w:space="0" w:color="auto"/>
        <w:right w:val="none" w:sz="0" w:space="0" w:color="auto"/>
      </w:divBdr>
    </w:div>
    <w:div w:id="201348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476</Words>
  <Characters>2622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2024-07-02T18:19:00Z</dcterms:created>
  <dcterms:modified xsi:type="dcterms:W3CDTF">2024-07-05T14:41:00Z</dcterms:modified>
</cp:coreProperties>
</file>