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D46E4D">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67B1EE3F" w:rsidR="00F226B3" w:rsidRPr="00692E41" w:rsidRDefault="00D25FEB" w:rsidP="00D46E4D">
      <w:pPr>
        <w:spacing w:line="360" w:lineRule="auto"/>
        <w:jc w:val="both"/>
        <w:rPr>
          <w:rFonts w:ascii="Arial" w:hAnsi="Arial" w:cs="Arial"/>
          <w:b/>
          <w:bCs/>
          <w:lang w:val="es-CO"/>
        </w:rPr>
      </w:pPr>
      <w:r w:rsidRPr="00692E41">
        <w:rPr>
          <w:rFonts w:ascii="Arial" w:hAnsi="Arial" w:cs="Arial"/>
          <w:b/>
          <w:bCs/>
          <w:lang w:val="es-CO"/>
        </w:rPr>
        <w:t xml:space="preserve">JUZGADO </w:t>
      </w:r>
      <w:r w:rsidR="00504C61">
        <w:rPr>
          <w:rFonts w:ascii="Arial" w:hAnsi="Arial" w:cs="Arial"/>
          <w:b/>
          <w:bCs/>
          <w:lang w:val="es-CO"/>
        </w:rPr>
        <w:t>CUARTO</w:t>
      </w:r>
      <w:r w:rsidR="004A6299" w:rsidRPr="004A6299">
        <w:rPr>
          <w:rFonts w:ascii="Arial" w:hAnsi="Arial" w:cs="Arial"/>
          <w:b/>
          <w:bCs/>
          <w:lang w:val="es-CO"/>
        </w:rPr>
        <w:t xml:space="preserve"> (</w:t>
      </w:r>
      <w:r w:rsidR="00504C61">
        <w:rPr>
          <w:rFonts w:ascii="Arial" w:hAnsi="Arial" w:cs="Arial"/>
          <w:b/>
          <w:bCs/>
          <w:lang w:val="es-CO"/>
        </w:rPr>
        <w:t>04</w:t>
      </w:r>
      <w:r w:rsidR="004A6299" w:rsidRPr="004A6299">
        <w:rPr>
          <w:rFonts w:ascii="Arial" w:hAnsi="Arial" w:cs="Arial"/>
          <w:b/>
          <w:bCs/>
          <w:lang w:val="es-CO"/>
        </w:rPr>
        <w:t xml:space="preserve">) ADMINISTRATIVO </w:t>
      </w:r>
      <w:r w:rsidR="00504C61">
        <w:rPr>
          <w:rFonts w:ascii="Arial" w:hAnsi="Arial" w:cs="Arial"/>
          <w:b/>
          <w:bCs/>
          <w:lang w:val="es-CO"/>
        </w:rPr>
        <w:t xml:space="preserve">ORAL </w:t>
      </w:r>
      <w:r w:rsidR="004A6299" w:rsidRPr="004A6299">
        <w:rPr>
          <w:rFonts w:ascii="Arial" w:hAnsi="Arial" w:cs="Arial"/>
          <w:b/>
          <w:bCs/>
          <w:lang w:val="es-CO"/>
        </w:rPr>
        <w:t xml:space="preserve">DEL CIRCUITO DE </w:t>
      </w:r>
      <w:r w:rsidR="001C04C8">
        <w:rPr>
          <w:rFonts w:ascii="Arial" w:hAnsi="Arial" w:cs="Arial"/>
          <w:b/>
          <w:bCs/>
          <w:lang w:val="es-CO"/>
        </w:rPr>
        <w:t>CALI</w:t>
      </w:r>
    </w:p>
    <w:p w14:paraId="684D695F" w14:textId="2E1F59C0" w:rsidR="00504C61" w:rsidRDefault="00504C61" w:rsidP="00D46E4D">
      <w:pPr>
        <w:spacing w:line="360" w:lineRule="auto"/>
        <w:jc w:val="both"/>
      </w:pPr>
      <w:hyperlink r:id="rId8" w:history="1">
        <w:r w:rsidRPr="00CF6123">
          <w:rPr>
            <w:rStyle w:val="Hipervnculo"/>
          </w:rPr>
          <w:t>of02admcali@cendoj.ramajudicial.gov.co</w:t>
        </w:r>
      </w:hyperlink>
    </w:p>
    <w:p w14:paraId="10B37A4A" w14:textId="77777777" w:rsidR="00D25FEB" w:rsidRPr="00504C61" w:rsidRDefault="00D25FEB" w:rsidP="00D46E4D">
      <w:pPr>
        <w:spacing w:line="360" w:lineRule="auto"/>
        <w:jc w:val="both"/>
        <w:rPr>
          <w:rFonts w:ascii="Arial" w:hAnsi="Arial" w:cs="Arial"/>
          <w:lang w:val="es-CO"/>
        </w:rPr>
      </w:pPr>
    </w:p>
    <w:p w14:paraId="50784DCB" w14:textId="77777777"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PROCESO</w:t>
      </w:r>
      <w:r w:rsidRPr="00504C61">
        <w:rPr>
          <w:rFonts w:ascii="Arial" w:hAnsi="Arial" w:cs="Arial"/>
          <w:lang w:val="es-CO"/>
        </w:rPr>
        <w:t>:</w:t>
      </w:r>
      <w:r w:rsidRPr="00504C61">
        <w:rPr>
          <w:rFonts w:ascii="Arial" w:hAnsi="Arial" w:cs="Arial"/>
          <w:lang w:val="es-CO"/>
        </w:rPr>
        <w:tab/>
        <w:t>REPARACIÓN DIRECTA</w:t>
      </w:r>
    </w:p>
    <w:p w14:paraId="324D501F" w14:textId="2D0F6842"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DEMANDANTES</w:t>
      </w:r>
      <w:r w:rsidRPr="00504C61">
        <w:rPr>
          <w:rFonts w:ascii="Arial" w:hAnsi="Arial" w:cs="Arial"/>
          <w:lang w:val="es-CO"/>
        </w:rPr>
        <w:t>:</w:t>
      </w:r>
      <w:r>
        <w:rPr>
          <w:rFonts w:ascii="Arial" w:hAnsi="Arial" w:cs="Arial"/>
          <w:lang w:val="es-CO"/>
        </w:rPr>
        <w:t xml:space="preserve"> </w:t>
      </w:r>
      <w:r w:rsidRPr="00504C61">
        <w:rPr>
          <w:rFonts w:ascii="Arial" w:hAnsi="Arial" w:cs="Arial"/>
          <w:lang w:val="es-CO"/>
        </w:rPr>
        <w:t>STEFANIE ESTUPIÑAN MORALES Y OTROS</w:t>
      </w:r>
    </w:p>
    <w:p w14:paraId="5B0773E7" w14:textId="2B7D132D"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DEMANDADOS</w:t>
      </w:r>
      <w:r w:rsidRPr="00504C61">
        <w:rPr>
          <w:rFonts w:ascii="Arial" w:hAnsi="Arial" w:cs="Arial"/>
          <w:lang w:val="es-CO"/>
        </w:rPr>
        <w:t>:</w:t>
      </w:r>
      <w:r>
        <w:rPr>
          <w:rFonts w:ascii="Arial" w:hAnsi="Arial" w:cs="Arial"/>
          <w:lang w:val="es-CO"/>
        </w:rPr>
        <w:t xml:space="preserve"> </w:t>
      </w:r>
      <w:r w:rsidRPr="00504C61">
        <w:rPr>
          <w:rFonts w:ascii="Arial" w:hAnsi="Arial" w:cs="Arial"/>
          <w:lang w:val="es-CO"/>
        </w:rPr>
        <w:t>DISTRITO ESPECIAL DE SANTIAGO DE CALI</w:t>
      </w:r>
    </w:p>
    <w:p w14:paraId="47F63910" w14:textId="0C480F72"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LLAMADO EN GARANTÍA</w:t>
      </w:r>
      <w:r w:rsidRPr="00504C61">
        <w:rPr>
          <w:rFonts w:ascii="Arial" w:hAnsi="Arial" w:cs="Arial"/>
          <w:lang w:val="es-CO"/>
        </w:rPr>
        <w:t>:</w:t>
      </w:r>
      <w:r>
        <w:rPr>
          <w:rFonts w:ascii="Arial" w:hAnsi="Arial" w:cs="Arial"/>
          <w:lang w:val="es-CO"/>
        </w:rPr>
        <w:t xml:space="preserve"> </w:t>
      </w:r>
      <w:r w:rsidRPr="00504C61">
        <w:rPr>
          <w:rFonts w:ascii="Arial" w:hAnsi="Arial" w:cs="Arial"/>
          <w:lang w:val="es-CO"/>
        </w:rPr>
        <w:t>CHUBB SEGUROS COLOMBIA S.A.</w:t>
      </w:r>
      <w:r w:rsidR="00407D42">
        <w:rPr>
          <w:rFonts w:ascii="Arial" w:hAnsi="Arial" w:cs="Arial"/>
          <w:lang w:val="es-CO"/>
        </w:rPr>
        <w:t xml:space="preserve"> Y OTROS</w:t>
      </w:r>
    </w:p>
    <w:p w14:paraId="4BF7F3FA" w14:textId="637EF871"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RADICADO</w:t>
      </w:r>
      <w:r w:rsidRPr="00504C61">
        <w:rPr>
          <w:rFonts w:ascii="Arial" w:hAnsi="Arial" w:cs="Arial"/>
          <w:lang w:val="es-CO"/>
        </w:rPr>
        <w:t>:</w:t>
      </w:r>
      <w:r w:rsidRPr="00504C61">
        <w:rPr>
          <w:rFonts w:ascii="Arial" w:hAnsi="Arial" w:cs="Arial"/>
          <w:lang w:val="es-CO"/>
        </w:rPr>
        <w:tab/>
        <w:t>76001-33-33-004-</w:t>
      </w:r>
      <w:r w:rsidRPr="005B6465">
        <w:rPr>
          <w:rFonts w:ascii="Arial" w:hAnsi="Arial" w:cs="Arial"/>
          <w:b/>
          <w:bCs/>
          <w:lang w:val="es-CO"/>
        </w:rPr>
        <w:t>2022-00106</w:t>
      </w:r>
      <w:r w:rsidRPr="00504C61">
        <w:rPr>
          <w:rFonts w:ascii="Arial" w:hAnsi="Arial" w:cs="Arial"/>
          <w:lang w:val="es-CO"/>
        </w:rPr>
        <w:t>-00</w:t>
      </w:r>
    </w:p>
    <w:p w14:paraId="308DBF53" w14:textId="7E23C53F" w:rsidR="000130CB"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ASUNTO</w:t>
      </w:r>
      <w:r>
        <w:rPr>
          <w:rFonts w:ascii="Arial" w:hAnsi="Arial" w:cs="Arial"/>
          <w:lang w:val="es-CO"/>
        </w:rPr>
        <w:t xml:space="preserve">: </w:t>
      </w:r>
      <w:r w:rsidRPr="00504C61">
        <w:rPr>
          <w:rFonts w:ascii="Arial" w:hAnsi="Arial" w:cs="Arial"/>
          <w:lang w:val="es-CO"/>
        </w:rPr>
        <w:t>ALEGATOS DE CONCLUSIÓN</w:t>
      </w:r>
    </w:p>
    <w:p w14:paraId="30677297" w14:textId="77777777" w:rsidR="00F226B3" w:rsidRPr="00692E41" w:rsidRDefault="00F226B3" w:rsidP="00D46E4D">
      <w:pPr>
        <w:spacing w:line="360" w:lineRule="auto"/>
        <w:jc w:val="both"/>
        <w:rPr>
          <w:rFonts w:ascii="Arial" w:hAnsi="Arial" w:cs="Arial"/>
          <w:b/>
        </w:rPr>
      </w:pPr>
    </w:p>
    <w:p w14:paraId="0BA3E96B" w14:textId="14AAA1EF" w:rsidR="00F226B3" w:rsidRPr="00692E41" w:rsidRDefault="00F226B3" w:rsidP="00D46E4D">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087AC2">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especial de la compañía de seguros </w:t>
      </w:r>
      <w:r w:rsidR="000F35BF" w:rsidRPr="000F35BF">
        <w:rPr>
          <w:rFonts w:ascii="Arial" w:hAnsi="Arial" w:cs="Arial"/>
          <w:b/>
          <w:bCs/>
        </w:rPr>
        <w:t>CHUBB SEGUROS COLOMBIA S.A.</w:t>
      </w:r>
      <w:r w:rsidR="004A6299" w:rsidRPr="004A6299">
        <w:rPr>
          <w:rFonts w:ascii="Arial" w:hAnsi="Arial" w:cs="Arial"/>
        </w:rPr>
        <w:t xml:space="preserve">, </w:t>
      </w:r>
      <w:r w:rsidR="008526CD" w:rsidRPr="008526CD">
        <w:rPr>
          <w:rFonts w:ascii="Arial" w:hAnsi="Arial" w:cs="Arial"/>
        </w:rPr>
        <w:t xml:space="preserve">con domicilio principal en la ciudad de Bogotá D.C. y sucursal en Cali, conforme se acredita con el certificado de existencia y representación legal obrante en el plenario, </w:t>
      </w:r>
      <w:r w:rsidRPr="00692E41">
        <w:rPr>
          <w:rFonts w:ascii="Arial" w:hAnsi="Arial" w:cs="Arial"/>
          <w:lang w:val="es-CO"/>
        </w:rPr>
        <w:t>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D46E4D">
      <w:pPr>
        <w:pStyle w:val="Sinespaciado"/>
        <w:spacing w:line="360" w:lineRule="auto"/>
        <w:rPr>
          <w:rFonts w:ascii="Arial" w:hAnsi="Arial" w:cs="Arial"/>
          <w:sz w:val="22"/>
          <w:szCs w:val="22"/>
        </w:rPr>
      </w:pPr>
    </w:p>
    <w:p w14:paraId="41897FDA" w14:textId="662B1F89" w:rsidR="00F226B3" w:rsidRPr="00692E41" w:rsidRDefault="00D10899" w:rsidP="00D46E4D">
      <w:pPr>
        <w:pStyle w:val="Prrafodelista"/>
        <w:numPr>
          <w:ilvl w:val="0"/>
          <w:numId w:val="1"/>
        </w:numPr>
        <w:spacing w:line="360"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D46E4D">
      <w:pPr>
        <w:pStyle w:val="Prrafodelista"/>
        <w:spacing w:line="360" w:lineRule="auto"/>
        <w:rPr>
          <w:rFonts w:ascii="Arial" w:hAnsi="Arial" w:cs="Arial"/>
          <w:b/>
          <w:sz w:val="22"/>
          <w:szCs w:val="22"/>
          <w:u w:val="single"/>
          <w:lang w:val="es-CO"/>
        </w:rPr>
      </w:pPr>
    </w:p>
    <w:p w14:paraId="52FAA244" w14:textId="535C19AB" w:rsidR="00F226B3" w:rsidRPr="00692E41" w:rsidRDefault="00F226B3" w:rsidP="00D46E4D">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44995">
        <w:rPr>
          <w:rFonts w:ascii="Arial" w:hAnsi="Arial" w:cs="Arial"/>
          <w:bCs/>
          <w:lang w:val="es-CO"/>
        </w:rPr>
        <w:t>N</w:t>
      </w:r>
      <w:r w:rsidR="005935C1">
        <w:rPr>
          <w:rFonts w:ascii="Arial" w:hAnsi="Arial" w:cs="Arial"/>
          <w:bCs/>
          <w:lang w:val="es-CO"/>
        </w:rPr>
        <w:t>o</w:t>
      </w:r>
      <w:r w:rsidR="00344995">
        <w:rPr>
          <w:rFonts w:ascii="Arial" w:hAnsi="Arial" w:cs="Arial"/>
          <w:bCs/>
          <w:lang w:val="es-CO"/>
        </w:rPr>
        <w:t xml:space="preserve">. </w:t>
      </w:r>
      <w:r w:rsidR="00E01E17">
        <w:rPr>
          <w:rFonts w:ascii="Arial" w:hAnsi="Arial" w:cs="Arial"/>
          <w:bCs/>
          <w:lang w:val="es-CO"/>
        </w:rPr>
        <w:t>36</w:t>
      </w:r>
      <w:r w:rsidR="006E76BC">
        <w:rPr>
          <w:rFonts w:ascii="Arial" w:hAnsi="Arial" w:cs="Arial"/>
          <w:bCs/>
          <w:lang w:val="es-CO"/>
        </w:rPr>
        <w:t>6</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E01E17">
        <w:rPr>
          <w:rFonts w:ascii="Arial" w:hAnsi="Arial" w:cs="Arial"/>
          <w:bCs/>
          <w:lang w:val="es-CO"/>
        </w:rPr>
        <w:t>22</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051FDF">
        <w:rPr>
          <w:rFonts w:ascii="Arial" w:hAnsi="Arial" w:cs="Arial"/>
          <w:bCs/>
          <w:lang w:val="es-CO"/>
        </w:rPr>
        <w:t>23</w:t>
      </w:r>
      <w:r w:rsidR="00231E28">
        <w:rPr>
          <w:rFonts w:ascii="Arial" w:hAnsi="Arial" w:cs="Arial"/>
          <w:bCs/>
          <w:lang w:val="es-CO"/>
        </w:rPr>
        <w:t xml:space="preserve">, </w:t>
      </w:r>
      <w:r w:rsidR="00051FDF">
        <w:rPr>
          <w:rFonts w:ascii="Arial" w:hAnsi="Arial" w:cs="Arial"/>
          <w:bCs/>
          <w:lang w:val="es-CO"/>
        </w:rPr>
        <w:t>24</w:t>
      </w:r>
      <w:r w:rsidR="00231E28">
        <w:rPr>
          <w:rFonts w:ascii="Arial" w:hAnsi="Arial" w:cs="Arial"/>
          <w:bCs/>
          <w:lang w:val="es-CO"/>
        </w:rPr>
        <w:t xml:space="preserve">, </w:t>
      </w:r>
      <w:r w:rsidR="00051FDF">
        <w:rPr>
          <w:rFonts w:ascii="Arial" w:hAnsi="Arial" w:cs="Arial"/>
          <w:bCs/>
          <w:lang w:val="es-CO"/>
        </w:rPr>
        <w:t>25</w:t>
      </w:r>
      <w:r w:rsidR="00231E28">
        <w:rPr>
          <w:rFonts w:ascii="Arial" w:hAnsi="Arial" w:cs="Arial"/>
          <w:bCs/>
          <w:lang w:val="es-CO"/>
        </w:rPr>
        <w:t xml:space="preserve">, </w:t>
      </w:r>
      <w:r w:rsidR="00051FDF">
        <w:rPr>
          <w:rFonts w:ascii="Arial" w:hAnsi="Arial" w:cs="Arial"/>
          <w:bCs/>
          <w:lang w:val="es-CO"/>
        </w:rPr>
        <w:t>28</w:t>
      </w:r>
      <w:r w:rsidR="00231E28">
        <w:rPr>
          <w:rFonts w:ascii="Arial" w:hAnsi="Arial" w:cs="Arial"/>
          <w:bCs/>
          <w:lang w:val="es-CO"/>
        </w:rPr>
        <w:t xml:space="preserve">, </w:t>
      </w:r>
      <w:r w:rsidR="00051FDF">
        <w:rPr>
          <w:rFonts w:ascii="Arial" w:hAnsi="Arial" w:cs="Arial"/>
          <w:bCs/>
          <w:lang w:val="es-CO"/>
        </w:rPr>
        <w:t>29,</w:t>
      </w:r>
      <w:r w:rsidR="00231E28">
        <w:rPr>
          <w:rFonts w:ascii="Arial" w:hAnsi="Arial" w:cs="Arial"/>
          <w:bCs/>
          <w:lang w:val="es-CO"/>
        </w:rPr>
        <w:t xml:space="preserve"> </w:t>
      </w:r>
      <w:r w:rsidR="00051FDF">
        <w:rPr>
          <w:rFonts w:ascii="Arial" w:hAnsi="Arial" w:cs="Arial"/>
          <w:bCs/>
          <w:lang w:val="es-CO"/>
        </w:rPr>
        <w:t>30</w:t>
      </w:r>
      <w:r w:rsidR="00600A0E">
        <w:rPr>
          <w:rFonts w:ascii="Arial" w:hAnsi="Arial" w:cs="Arial"/>
          <w:bCs/>
          <w:lang w:val="es-CO"/>
        </w:rPr>
        <w:t xml:space="preserve">, </w:t>
      </w:r>
      <w:r w:rsidR="00051FDF">
        <w:rPr>
          <w:rFonts w:ascii="Arial" w:hAnsi="Arial" w:cs="Arial"/>
          <w:bCs/>
          <w:lang w:val="es-CO"/>
        </w:rPr>
        <w:t>31</w:t>
      </w:r>
      <w:r w:rsidR="00600A0E">
        <w:rPr>
          <w:rFonts w:ascii="Arial" w:hAnsi="Arial" w:cs="Arial"/>
          <w:bCs/>
          <w:lang w:val="es-CO"/>
        </w:rPr>
        <w:t xml:space="preserve">, </w:t>
      </w:r>
      <w:r w:rsidR="00051FDF">
        <w:rPr>
          <w:rFonts w:ascii="Arial" w:hAnsi="Arial" w:cs="Arial"/>
          <w:bCs/>
          <w:lang w:val="es-CO"/>
        </w:rPr>
        <w:t>01</w:t>
      </w:r>
      <w:r w:rsidR="00600A0E">
        <w:rPr>
          <w:rFonts w:ascii="Arial" w:hAnsi="Arial" w:cs="Arial"/>
          <w:bCs/>
          <w:lang w:val="es-CO"/>
        </w:rPr>
        <w:t xml:space="preserve">, </w:t>
      </w:r>
      <w:r w:rsidR="00051FDF">
        <w:rPr>
          <w:rFonts w:ascii="Arial" w:hAnsi="Arial" w:cs="Arial"/>
          <w:bCs/>
          <w:lang w:val="es-CO"/>
        </w:rPr>
        <w:t>05</w:t>
      </w:r>
      <w:r w:rsidR="00600A0E">
        <w:rPr>
          <w:rFonts w:ascii="Arial" w:hAnsi="Arial" w:cs="Arial"/>
          <w:bCs/>
          <w:lang w:val="es-CO"/>
        </w:rPr>
        <w:t xml:space="preserve"> y </w:t>
      </w:r>
      <w:r w:rsidR="00051FDF">
        <w:rPr>
          <w:rFonts w:ascii="Arial" w:hAnsi="Arial" w:cs="Arial"/>
          <w:b/>
          <w:lang w:val="es-CO"/>
        </w:rPr>
        <w:t>06</w:t>
      </w:r>
      <w:r w:rsidR="005935C1">
        <w:rPr>
          <w:rFonts w:ascii="Arial" w:hAnsi="Arial" w:cs="Arial"/>
          <w:bCs/>
          <w:lang w:val="es-CO"/>
        </w:rPr>
        <w:t xml:space="preserve"> </w:t>
      </w:r>
      <w:r w:rsidR="00CB0082" w:rsidRPr="00CB0082">
        <w:rPr>
          <w:rFonts w:ascii="Arial" w:hAnsi="Arial" w:cs="Arial"/>
          <w:b/>
          <w:lang w:val="es-CO"/>
        </w:rPr>
        <w:t xml:space="preserve">de </w:t>
      </w:r>
      <w:r w:rsidR="00051FDF">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D46E4D">
      <w:pPr>
        <w:spacing w:line="360" w:lineRule="auto"/>
        <w:jc w:val="both"/>
        <w:rPr>
          <w:rFonts w:ascii="Arial" w:hAnsi="Arial" w:cs="Arial"/>
          <w:bCs/>
          <w:lang w:val="es-CO"/>
        </w:rPr>
      </w:pPr>
    </w:p>
    <w:p w14:paraId="0463D3DD" w14:textId="4336B80D" w:rsidR="00D10899" w:rsidRPr="00692E41" w:rsidRDefault="00D10899" w:rsidP="00D46E4D">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D46E4D">
      <w:pPr>
        <w:spacing w:line="360" w:lineRule="auto"/>
        <w:jc w:val="center"/>
        <w:rPr>
          <w:rFonts w:ascii="Arial" w:hAnsi="Arial" w:cs="Arial"/>
          <w:b/>
          <w:bCs/>
          <w:lang w:val="es-CO"/>
        </w:rPr>
      </w:pPr>
    </w:p>
    <w:p w14:paraId="5747E1AE" w14:textId="22A63977" w:rsidR="00D10899" w:rsidRPr="00692E41" w:rsidRDefault="00D10899" w:rsidP="00D46E4D">
      <w:pPr>
        <w:spacing w:line="360"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w:t>
      </w:r>
      <w:r w:rsidRPr="00692E41">
        <w:rPr>
          <w:rFonts w:ascii="Arial" w:hAnsi="Arial" w:cs="Arial"/>
          <w:bCs/>
        </w:rPr>
        <w:lastRenderedPageBreak/>
        <w:t xml:space="preserve">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D46E4D">
      <w:pPr>
        <w:spacing w:line="360" w:lineRule="auto"/>
        <w:jc w:val="both"/>
        <w:rPr>
          <w:rFonts w:ascii="Arial" w:hAnsi="Arial" w:cs="Arial"/>
          <w:bCs/>
        </w:rPr>
      </w:pPr>
    </w:p>
    <w:p w14:paraId="2BC236C0" w14:textId="3CB61396" w:rsidR="003E7045" w:rsidRPr="00042B72" w:rsidRDefault="00163D6D" w:rsidP="008F5022">
      <w:pPr>
        <w:spacing w:line="360" w:lineRule="auto"/>
        <w:ind w:left="851"/>
        <w:jc w:val="both"/>
        <w:rPr>
          <w:rFonts w:ascii="Arial" w:hAnsi="Arial" w:cs="Arial"/>
          <w:bCs/>
          <w:i/>
          <w:iCs/>
          <w:sz w:val="20"/>
          <w:szCs w:val="20"/>
          <w:lang w:val="es-CO"/>
        </w:rPr>
      </w:pPr>
      <w:r w:rsidRPr="00042B72">
        <w:rPr>
          <w:rFonts w:ascii="Arial" w:hAnsi="Arial" w:cs="Arial"/>
          <w:bCs/>
          <w:i/>
          <w:iCs/>
          <w:sz w:val="20"/>
          <w:szCs w:val="20"/>
          <w:lang w:val="es-CO"/>
        </w:rPr>
        <w:t>“</w:t>
      </w:r>
      <w:r w:rsidR="008F5022" w:rsidRPr="00042B72">
        <w:rPr>
          <w:rFonts w:ascii="Arial" w:hAnsi="Arial" w:cs="Arial"/>
          <w:bCs/>
          <w:i/>
          <w:iCs/>
          <w:sz w:val="20"/>
          <w:szCs w:val="20"/>
          <w:lang w:val="es-CO"/>
        </w:rPr>
        <w:t>Establecer si la parte demandada es administrativa y patrimonialmente responsable por los perjuicios reclamados por la parte demandante como consecuencia de las lesiones aparentemente causadas a la señora STEFANIE ESTUPIÑAN MORALES, en un accidente de tránsito ocurrido el 03 de abril de 2020 atribuido según los hechos de la demanda a un hueco y/o irregularidad en la vía ubicada en la carrera 1 con calles 30 y 35 del Barrio San Francisco de la ciudad de Santiago de Cali.</w:t>
      </w:r>
    </w:p>
    <w:p w14:paraId="0FACF860" w14:textId="77777777" w:rsidR="003E7045" w:rsidRPr="00042B72" w:rsidRDefault="003E7045" w:rsidP="00D46E4D">
      <w:pPr>
        <w:spacing w:line="360" w:lineRule="auto"/>
        <w:ind w:left="851"/>
        <w:jc w:val="both"/>
        <w:rPr>
          <w:rFonts w:ascii="Arial" w:hAnsi="Arial" w:cs="Arial"/>
          <w:bCs/>
          <w:i/>
          <w:iCs/>
          <w:sz w:val="20"/>
          <w:szCs w:val="20"/>
          <w:lang w:val="es-CO"/>
        </w:rPr>
      </w:pPr>
    </w:p>
    <w:p w14:paraId="46B7A9C1" w14:textId="6110B224" w:rsidR="00D6773D" w:rsidRPr="00042B72" w:rsidRDefault="008F5022" w:rsidP="008F5022">
      <w:pPr>
        <w:spacing w:line="360" w:lineRule="auto"/>
        <w:ind w:left="851"/>
        <w:jc w:val="both"/>
        <w:rPr>
          <w:rFonts w:ascii="Arial" w:hAnsi="Arial" w:cs="Arial"/>
          <w:bCs/>
          <w:i/>
          <w:iCs/>
          <w:sz w:val="20"/>
          <w:szCs w:val="20"/>
        </w:rPr>
      </w:pPr>
      <w:r w:rsidRPr="00042B72">
        <w:rPr>
          <w:rFonts w:ascii="Arial" w:hAnsi="Arial" w:cs="Arial"/>
          <w:bCs/>
          <w:i/>
          <w:iCs/>
          <w:sz w:val="20"/>
          <w:szCs w:val="20"/>
          <w:lang w:val="es-CO"/>
        </w:rPr>
        <w:t>En el evento que convenga la responsabilidad de la demandada Distrito Especial de Santiago de Cali, le corresponderá como problema subyacente establecer si están o no acreditados los perjuicios cuya indemnización se pretende y la responsabilidad de cada uno de los llamados en garantía, de conformidad con las pólizas aportadas en el plenario</w:t>
      </w:r>
      <w:r w:rsidR="00163D6D" w:rsidRPr="00042B72">
        <w:rPr>
          <w:rFonts w:ascii="Arial" w:hAnsi="Arial" w:cs="Arial"/>
          <w:bCs/>
          <w:i/>
          <w:iCs/>
          <w:sz w:val="20"/>
          <w:szCs w:val="20"/>
          <w:lang w:val="es-CO"/>
        </w:rPr>
        <w:t>”</w:t>
      </w:r>
      <w:r w:rsidR="003E7045" w:rsidRPr="00042B72">
        <w:rPr>
          <w:rFonts w:ascii="Arial" w:hAnsi="Arial" w:cs="Arial"/>
          <w:bCs/>
          <w:i/>
          <w:iCs/>
          <w:sz w:val="20"/>
          <w:szCs w:val="20"/>
          <w:lang w:val="es-CO"/>
        </w:rPr>
        <w:t>.</w:t>
      </w:r>
    </w:p>
    <w:p w14:paraId="2DF59B0C" w14:textId="77777777" w:rsidR="00D10899" w:rsidRPr="00692E41" w:rsidRDefault="00D10899" w:rsidP="00D46E4D">
      <w:pPr>
        <w:spacing w:line="360" w:lineRule="auto"/>
        <w:jc w:val="both"/>
        <w:rPr>
          <w:rFonts w:ascii="Arial" w:hAnsi="Arial" w:cs="Arial"/>
          <w:bCs/>
          <w:lang w:val="es-CO"/>
        </w:rPr>
      </w:pPr>
    </w:p>
    <w:p w14:paraId="506E35D6" w14:textId="08CBD963" w:rsidR="00A85A09" w:rsidRDefault="00D10899" w:rsidP="00D46E4D">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D46E4D">
      <w:pPr>
        <w:spacing w:line="360" w:lineRule="auto"/>
        <w:jc w:val="both"/>
        <w:rPr>
          <w:rFonts w:ascii="Arial" w:hAnsi="Arial" w:cs="Arial"/>
          <w:bCs/>
        </w:rPr>
      </w:pPr>
    </w:p>
    <w:p w14:paraId="03DE8F75" w14:textId="77777777" w:rsidR="00214BF4" w:rsidRPr="0004316F" w:rsidRDefault="00214BF4" w:rsidP="00D46E4D">
      <w:pPr>
        <w:pStyle w:val="Prrafodelista"/>
        <w:numPr>
          <w:ilvl w:val="0"/>
          <w:numId w:val="1"/>
        </w:numPr>
        <w:spacing w:line="360" w:lineRule="auto"/>
        <w:jc w:val="center"/>
        <w:rPr>
          <w:rFonts w:ascii="Arial" w:hAnsi="Arial" w:cs="Arial"/>
          <w:b/>
          <w:sz w:val="22"/>
          <w:szCs w:val="22"/>
          <w:u w:val="single"/>
          <w:lang w:val="es-CO"/>
        </w:rPr>
      </w:pPr>
      <w:r w:rsidRPr="0004316F">
        <w:rPr>
          <w:rFonts w:ascii="Arial" w:hAnsi="Arial" w:cs="Arial"/>
          <w:b/>
          <w:sz w:val="22"/>
          <w:szCs w:val="22"/>
          <w:u w:val="single"/>
          <w:lang w:val="es-CO"/>
        </w:rPr>
        <w:t>OPOSICIÓN A LAS CONSIDERACIONES DE LA PARTE ACTORA RESPECTO A LA RESPONSABILIDAD DE LAS DEMANDADAS</w:t>
      </w:r>
    </w:p>
    <w:p w14:paraId="7FD29853" w14:textId="4DC16529" w:rsidR="00B61234" w:rsidRDefault="00B61234" w:rsidP="00D46E4D">
      <w:pPr>
        <w:pStyle w:val="Textoindependiente"/>
        <w:widowControl/>
        <w:tabs>
          <w:tab w:val="left" w:pos="2268"/>
        </w:tabs>
        <w:autoSpaceDE/>
        <w:autoSpaceDN/>
        <w:spacing w:line="360" w:lineRule="auto"/>
        <w:jc w:val="both"/>
        <w:rPr>
          <w:rFonts w:ascii="Arial" w:hAnsi="Arial" w:cs="Arial"/>
          <w:b/>
          <w:sz w:val="22"/>
          <w:szCs w:val="22"/>
        </w:rPr>
      </w:pPr>
    </w:p>
    <w:p w14:paraId="21821689" w14:textId="12D2E3AC" w:rsidR="0087793A" w:rsidRPr="0004316F" w:rsidRDefault="0004316F" w:rsidP="00247FE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04316F">
        <w:rPr>
          <w:rFonts w:ascii="Arial" w:hAnsi="Arial" w:cs="Arial"/>
          <w:b/>
          <w:sz w:val="22"/>
          <w:szCs w:val="22"/>
          <w:u w:val="single"/>
        </w:rPr>
        <w:t>INEXISTENCIA DE RESPONSABILIDAD. LA PARTE DEMANDANTE NO ACREDIT</w:t>
      </w:r>
      <w:r>
        <w:rPr>
          <w:rFonts w:ascii="Arial" w:hAnsi="Arial" w:cs="Arial"/>
          <w:b/>
          <w:sz w:val="22"/>
          <w:szCs w:val="22"/>
          <w:u w:val="single"/>
        </w:rPr>
        <w:t>Ó</w:t>
      </w:r>
      <w:r w:rsidRPr="0004316F">
        <w:rPr>
          <w:rFonts w:ascii="Arial" w:hAnsi="Arial" w:cs="Arial"/>
          <w:b/>
          <w:sz w:val="22"/>
          <w:szCs w:val="22"/>
          <w:u w:val="single"/>
        </w:rPr>
        <w:t xml:space="preserve"> LOS ELEMENTOS ESTRUCTURALES DE LA RESPONSABILIDAD – INEXISTENCIA DE</w:t>
      </w:r>
      <w:r>
        <w:rPr>
          <w:rFonts w:ascii="Arial" w:hAnsi="Arial" w:cs="Arial"/>
          <w:b/>
          <w:sz w:val="22"/>
          <w:szCs w:val="22"/>
          <w:u w:val="single"/>
        </w:rPr>
        <w:t xml:space="preserve"> </w:t>
      </w:r>
      <w:r w:rsidRPr="0004316F">
        <w:rPr>
          <w:rFonts w:ascii="Arial" w:hAnsi="Arial" w:cs="Arial"/>
          <w:b/>
          <w:sz w:val="22"/>
          <w:szCs w:val="22"/>
          <w:u w:val="single"/>
        </w:rPr>
        <w:t>IMPUTACIÓN FÁCTICA - RELACIÓN DE CAUSALIDAD</w:t>
      </w:r>
    </w:p>
    <w:p w14:paraId="26203B6B" w14:textId="77777777" w:rsidR="003F4B21" w:rsidRDefault="003F4B21"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701B44" w14:textId="5ECB840C" w:rsidR="00887B9C" w:rsidRDefault="00CA37D6" w:rsidP="0007224A">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07224A">
        <w:rPr>
          <w:rFonts w:ascii="Arial" w:hAnsi="Arial" w:cs="Arial"/>
          <w:bCs/>
          <w:sz w:val="22"/>
          <w:szCs w:val="22"/>
          <w:lang w:val="es-CO"/>
        </w:rPr>
        <w:t>es dable</w:t>
      </w:r>
      <w:r>
        <w:rPr>
          <w:rFonts w:ascii="Arial" w:hAnsi="Arial" w:cs="Arial"/>
          <w:bCs/>
          <w:sz w:val="22"/>
          <w:szCs w:val="22"/>
          <w:lang w:val="es-CO"/>
        </w:rPr>
        <w:t xml:space="preserve"> concluir que</w:t>
      </w:r>
      <w:r w:rsidR="0007224A">
        <w:rPr>
          <w:rFonts w:ascii="Arial" w:hAnsi="Arial" w:cs="Arial"/>
          <w:bCs/>
          <w:sz w:val="22"/>
          <w:szCs w:val="22"/>
          <w:lang w:val="es-CO"/>
        </w:rPr>
        <w:t xml:space="preserve">, de acuerdo </w:t>
      </w:r>
      <w:r w:rsidR="0007224A" w:rsidRPr="0007224A">
        <w:rPr>
          <w:rFonts w:ascii="Arial" w:hAnsi="Arial" w:cs="Arial"/>
          <w:bCs/>
          <w:sz w:val="22"/>
          <w:szCs w:val="22"/>
          <w:lang w:val="es-CO"/>
        </w:rPr>
        <w:t xml:space="preserve">con las condiciones en que se presentó el supuesto accidente, no </w:t>
      </w:r>
      <w:r w:rsidR="0007224A">
        <w:rPr>
          <w:rFonts w:ascii="Arial" w:hAnsi="Arial" w:cs="Arial"/>
          <w:bCs/>
          <w:sz w:val="22"/>
          <w:szCs w:val="22"/>
          <w:lang w:val="es-CO"/>
        </w:rPr>
        <w:t>existe</w:t>
      </w:r>
      <w:r w:rsidR="0007224A" w:rsidRPr="0007224A">
        <w:rPr>
          <w:rFonts w:ascii="Arial" w:hAnsi="Arial" w:cs="Arial"/>
          <w:bCs/>
          <w:sz w:val="22"/>
          <w:szCs w:val="22"/>
          <w:lang w:val="es-CO"/>
        </w:rPr>
        <w:t xml:space="preserve"> prueba </w:t>
      </w:r>
      <w:r w:rsidR="0007224A">
        <w:rPr>
          <w:rFonts w:ascii="Arial" w:hAnsi="Arial" w:cs="Arial"/>
          <w:bCs/>
          <w:sz w:val="22"/>
          <w:szCs w:val="22"/>
          <w:lang w:val="es-CO"/>
        </w:rPr>
        <w:t xml:space="preserve">alguna con la cual se pueda </w:t>
      </w:r>
      <w:r w:rsidR="0007224A" w:rsidRPr="0007224A">
        <w:rPr>
          <w:rFonts w:ascii="Arial" w:hAnsi="Arial" w:cs="Arial"/>
          <w:bCs/>
          <w:sz w:val="22"/>
          <w:szCs w:val="22"/>
          <w:lang w:val="es-CO"/>
        </w:rPr>
        <w:t>estructur</w:t>
      </w:r>
      <w:r w:rsidR="0007224A">
        <w:rPr>
          <w:rFonts w:ascii="Arial" w:hAnsi="Arial" w:cs="Arial"/>
          <w:bCs/>
          <w:sz w:val="22"/>
          <w:szCs w:val="22"/>
          <w:lang w:val="es-CO"/>
        </w:rPr>
        <w:t>ar</w:t>
      </w:r>
      <w:r w:rsidR="0007224A" w:rsidRPr="0007224A">
        <w:rPr>
          <w:rFonts w:ascii="Arial" w:hAnsi="Arial" w:cs="Arial"/>
          <w:bCs/>
          <w:sz w:val="22"/>
          <w:szCs w:val="22"/>
          <w:lang w:val="es-CO"/>
        </w:rPr>
        <w:t xml:space="preserve"> la atribución del daño a la entidad territorial demandada. </w:t>
      </w:r>
      <w:r w:rsidR="0007224A">
        <w:rPr>
          <w:rFonts w:ascii="Arial" w:hAnsi="Arial" w:cs="Arial"/>
          <w:bCs/>
          <w:sz w:val="22"/>
          <w:szCs w:val="22"/>
          <w:lang w:val="es-CO"/>
        </w:rPr>
        <w:t>Con lo anterior de presente,</w:t>
      </w:r>
      <w:r w:rsidR="0007224A" w:rsidRPr="0007224A">
        <w:rPr>
          <w:rFonts w:ascii="Arial" w:hAnsi="Arial" w:cs="Arial"/>
          <w:bCs/>
          <w:sz w:val="22"/>
          <w:szCs w:val="22"/>
          <w:lang w:val="es-CO"/>
        </w:rPr>
        <w:t xml:space="preserve"> </w:t>
      </w:r>
      <w:r w:rsidR="0007224A">
        <w:rPr>
          <w:rFonts w:ascii="Arial" w:hAnsi="Arial" w:cs="Arial"/>
          <w:bCs/>
          <w:sz w:val="22"/>
          <w:szCs w:val="22"/>
          <w:lang w:val="es-CO"/>
        </w:rPr>
        <w:t>es imposible predicar</w:t>
      </w:r>
      <w:r w:rsidR="0007224A" w:rsidRPr="0007224A">
        <w:rPr>
          <w:rFonts w:ascii="Arial" w:hAnsi="Arial" w:cs="Arial"/>
          <w:bCs/>
          <w:sz w:val="22"/>
          <w:szCs w:val="22"/>
          <w:lang w:val="es-CO"/>
        </w:rPr>
        <w:t xml:space="preserve"> certeza</w:t>
      </w:r>
      <w:r w:rsidR="0007224A">
        <w:rPr>
          <w:rFonts w:ascii="Arial" w:hAnsi="Arial" w:cs="Arial"/>
          <w:bCs/>
          <w:sz w:val="22"/>
          <w:szCs w:val="22"/>
          <w:lang w:val="es-CO"/>
        </w:rPr>
        <w:t xml:space="preserve"> </w:t>
      </w:r>
      <w:r w:rsidR="0007224A" w:rsidRPr="0007224A">
        <w:rPr>
          <w:rFonts w:ascii="Arial" w:hAnsi="Arial" w:cs="Arial"/>
          <w:bCs/>
          <w:sz w:val="22"/>
          <w:szCs w:val="22"/>
          <w:lang w:val="es-CO"/>
        </w:rPr>
        <w:t>de que el incumplimiento obligacional que refiere la parte demandante haya determinado la</w:t>
      </w:r>
      <w:r w:rsidR="0007224A">
        <w:rPr>
          <w:rFonts w:ascii="Arial" w:hAnsi="Arial" w:cs="Arial"/>
          <w:bCs/>
          <w:sz w:val="22"/>
          <w:szCs w:val="22"/>
          <w:lang w:val="es-CO"/>
        </w:rPr>
        <w:t xml:space="preserve"> </w:t>
      </w:r>
      <w:r w:rsidR="0007224A" w:rsidRPr="0007224A">
        <w:rPr>
          <w:rFonts w:ascii="Arial" w:hAnsi="Arial" w:cs="Arial"/>
          <w:bCs/>
          <w:sz w:val="22"/>
          <w:szCs w:val="22"/>
          <w:lang w:val="es-CO"/>
        </w:rPr>
        <w:t>causación del accidente y consecuentemente generado los perjuicios que pretende, por tanto,</w:t>
      </w:r>
      <w:r w:rsidR="0007224A">
        <w:rPr>
          <w:rFonts w:ascii="Arial" w:hAnsi="Arial" w:cs="Arial"/>
          <w:bCs/>
          <w:sz w:val="22"/>
          <w:szCs w:val="22"/>
          <w:lang w:val="es-CO"/>
        </w:rPr>
        <w:t xml:space="preserve"> </w:t>
      </w:r>
      <w:r w:rsidR="0007224A" w:rsidRPr="0007224A">
        <w:rPr>
          <w:rFonts w:ascii="Arial" w:hAnsi="Arial" w:cs="Arial"/>
          <w:bCs/>
          <w:sz w:val="22"/>
          <w:szCs w:val="22"/>
          <w:lang w:val="es-CO"/>
        </w:rPr>
        <w:t>ante la inexistencia de estos elementos no se configura la responsabilidad patrimonial del Estado.</w:t>
      </w:r>
    </w:p>
    <w:p w14:paraId="1C2BD0BA" w14:textId="17BD97AA" w:rsidR="007054A6" w:rsidRDefault="00887B9C" w:rsidP="00D46E4D">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 </w:t>
      </w:r>
    </w:p>
    <w:p w14:paraId="747CEA65" w14:textId="45D24FAD" w:rsidR="00A50C1A" w:rsidRDefault="0007224A" w:rsidP="0007224A">
      <w:pPr>
        <w:spacing w:line="360" w:lineRule="auto"/>
        <w:jc w:val="both"/>
        <w:rPr>
          <w:rFonts w:ascii="Arial" w:eastAsia="Times New Roman" w:hAnsi="Arial" w:cs="Arial"/>
          <w:bCs/>
          <w:color w:val="000000"/>
          <w:lang w:eastAsia="es-ES"/>
        </w:rPr>
      </w:pPr>
      <w:r w:rsidRPr="0007224A">
        <w:rPr>
          <w:rFonts w:ascii="Arial" w:eastAsia="Times New Roman" w:hAnsi="Arial" w:cs="Arial"/>
          <w:bCs/>
          <w:color w:val="000000"/>
          <w:lang w:eastAsia="es-ES"/>
        </w:rPr>
        <w:t>En lo que respecta a la imputabilidad, el Consejo de Estado</w:t>
      </w:r>
      <w:r w:rsidR="00C10AC6">
        <w:rPr>
          <w:rFonts w:ascii="Arial" w:eastAsia="Times New Roman" w:hAnsi="Arial" w:cs="Arial"/>
          <w:bCs/>
          <w:color w:val="000000"/>
          <w:lang w:eastAsia="es-ES"/>
        </w:rPr>
        <w:t xml:space="preserve">, </w:t>
      </w:r>
      <w:r w:rsidRPr="0007224A">
        <w:rPr>
          <w:rFonts w:ascii="Arial" w:eastAsia="Times New Roman" w:hAnsi="Arial" w:cs="Arial"/>
          <w:bCs/>
          <w:color w:val="000000"/>
          <w:lang w:eastAsia="es-ES"/>
        </w:rPr>
        <w:t xml:space="preserve">Sección Tercera, </w:t>
      </w:r>
      <w:r w:rsidR="00C10AC6">
        <w:rPr>
          <w:rFonts w:ascii="Arial" w:eastAsia="Times New Roman" w:hAnsi="Arial" w:cs="Arial"/>
          <w:bCs/>
          <w:color w:val="000000"/>
          <w:lang w:eastAsia="es-ES"/>
        </w:rPr>
        <w:t xml:space="preserve">en </w:t>
      </w:r>
      <w:r w:rsidRPr="0007224A">
        <w:rPr>
          <w:rFonts w:ascii="Arial" w:eastAsia="Times New Roman" w:hAnsi="Arial" w:cs="Arial"/>
          <w:bCs/>
          <w:color w:val="000000"/>
          <w:lang w:eastAsia="es-ES"/>
        </w:rPr>
        <w:t>sentencia del 27 de</w:t>
      </w:r>
      <w:r>
        <w:rPr>
          <w:rFonts w:ascii="Arial" w:eastAsia="Times New Roman" w:hAnsi="Arial" w:cs="Arial"/>
          <w:bCs/>
          <w:color w:val="000000"/>
          <w:lang w:eastAsia="es-ES"/>
        </w:rPr>
        <w:t xml:space="preserve"> </w:t>
      </w:r>
      <w:r w:rsidRPr="0007224A">
        <w:rPr>
          <w:rFonts w:ascii="Arial" w:eastAsia="Times New Roman" w:hAnsi="Arial" w:cs="Arial"/>
          <w:bCs/>
          <w:color w:val="000000"/>
          <w:lang w:eastAsia="es-ES"/>
        </w:rPr>
        <w:t xml:space="preserve">enero de 2012, expediente 21508, </w:t>
      </w:r>
      <w:r w:rsidR="00C10AC6">
        <w:rPr>
          <w:rFonts w:ascii="Arial" w:eastAsia="Times New Roman" w:hAnsi="Arial" w:cs="Arial"/>
          <w:bCs/>
          <w:color w:val="000000"/>
          <w:lang w:eastAsia="es-ES"/>
        </w:rPr>
        <w:t>con ponencia del Dr.</w:t>
      </w:r>
      <w:r w:rsidRPr="0007224A">
        <w:rPr>
          <w:rFonts w:ascii="Arial" w:eastAsia="Times New Roman" w:hAnsi="Arial" w:cs="Arial"/>
          <w:bCs/>
          <w:color w:val="000000"/>
          <w:lang w:eastAsia="es-ES"/>
        </w:rPr>
        <w:t xml:space="preserve"> Hernán Andrade Rincón, se ha</w:t>
      </w:r>
      <w:r>
        <w:rPr>
          <w:rFonts w:ascii="Arial" w:eastAsia="Times New Roman" w:hAnsi="Arial" w:cs="Arial"/>
          <w:bCs/>
          <w:color w:val="000000"/>
          <w:lang w:eastAsia="es-ES"/>
        </w:rPr>
        <w:t xml:space="preserve"> </w:t>
      </w:r>
      <w:r w:rsidRPr="0007224A">
        <w:rPr>
          <w:rFonts w:ascii="Arial" w:eastAsia="Times New Roman" w:hAnsi="Arial" w:cs="Arial"/>
          <w:bCs/>
          <w:color w:val="000000"/>
          <w:lang w:eastAsia="es-ES"/>
        </w:rPr>
        <w:t>pronunciado en los siguientes términos: “</w:t>
      </w:r>
      <w:r w:rsidRPr="00C10AC6">
        <w:rPr>
          <w:rFonts w:ascii="Arial" w:eastAsia="Times New Roman" w:hAnsi="Arial" w:cs="Arial"/>
          <w:bCs/>
          <w:i/>
          <w:iCs/>
          <w:color w:val="000000"/>
          <w:lang w:eastAsia="es-ES"/>
        </w:rPr>
        <w:t>La imputabilidad es la atribución jurídica que se le hace a la entidad pública del daño antijurídico padecido y que, por tanto, en principio, estaría en la obligación de responder, bajo cualquiera de los títulos de imputación de responsabilidad; esto del régimen subjetivo (falla en el servicio) o del régimen objetivo (riesgo excepcional y daño especial)</w:t>
      </w:r>
      <w:r w:rsidRPr="0007224A">
        <w:rPr>
          <w:rFonts w:ascii="Arial" w:eastAsia="Times New Roman" w:hAnsi="Arial" w:cs="Arial"/>
          <w:bCs/>
          <w:color w:val="000000"/>
          <w:lang w:eastAsia="es-ES"/>
        </w:rPr>
        <w:t>”</w:t>
      </w:r>
      <w:r w:rsidR="0082672A" w:rsidRPr="0082672A">
        <w:rPr>
          <w:rFonts w:ascii="Arial" w:eastAsia="Times New Roman" w:hAnsi="Arial" w:cs="Arial"/>
          <w:bCs/>
          <w:color w:val="000000"/>
          <w:lang w:eastAsia="es-ES"/>
        </w:rPr>
        <w:t>.</w:t>
      </w:r>
    </w:p>
    <w:p w14:paraId="79E45602" w14:textId="77777777" w:rsidR="0082672A" w:rsidRDefault="0082672A" w:rsidP="00D46E4D">
      <w:pPr>
        <w:spacing w:line="360" w:lineRule="auto"/>
        <w:jc w:val="both"/>
        <w:rPr>
          <w:rFonts w:ascii="Arial" w:eastAsia="Times New Roman" w:hAnsi="Arial" w:cs="Arial"/>
          <w:bCs/>
          <w:color w:val="000000"/>
          <w:lang w:eastAsia="es-ES"/>
        </w:rPr>
      </w:pPr>
    </w:p>
    <w:p w14:paraId="3ECFF2B1" w14:textId="4C82B370" w:rsidR="005E4591" w:rsidRDefault="00C10AC6" w:rsidP="00C10AC6">
      <w:pPr>
        <w:spacing w:line="360" w:lineRule="auto"/>
        <w:jc w:val="both"/>
        <w:rPr>
          <w:rFonts w:ascii="Arial" w:eastAsia="Times New Roman" w:hAnsi="Arial" w:cs="Arial"/>
          <w:bCs/>
          <w:color w:val="000000"/>
          <w:lang w:eastAsia="es-ES"/>
        </w:rPr>
      </w:pPr>
      <w:r w:rsidRPr="00710250">
        <w:rPr>
          <w:rFonts w:ascii="Arial" w:eastAsia="Times New Roman" w:hAnsi="Arial" w:cs="Arial"/>
          <w:bCs/>
          <w:color w:val="000000"/>
          <w:lang w:eastAsia="es-ES"/>
        </w:rPr>
        <w:lastRenderedPageBreak/>
        <w:t>Finalmente, con relación al nexo causal, definido por la jurisprudencia como la relación de causalidad existente entre el daño y la acción u omisión atribuible al agente generador del mismo, se tiene que es un elemento naturalístico que permite la estructuración del daño y la consecuente responsabilidad en cabeza del Estado.</w:t>
      </w:r>
    </w:p>
    <w:p w14:paraId="1FE9E8FE" w14:textId="77777777" w:rsidR="00E3603A" w:rsidRDefault="00E3603A" w:rsidP="00C10AC6">
      <w:pPr>
        <w:spacing w:line="360" w:lineRule="auto"/>
        <w:jc w:val="both"/>
        <w:rPr>
          <w:rFonts w:ascii="Arial" w:eastAsia="Times New Roman" w:hAnsi="Arial" w:cs="Arial"/>
          <w:bCs/>
          <w:color w:val="000000"/>
          <w:lang w:eastAsia="es-ES"/>
        </w:rPr>
      </w:pPr>
    </w:p>
    <w:p w14:paraId="03B8800F" w14:textId="1719460B" w:rsidR="009F5FCB" w:rsidRDefault="00F56DB9"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Presentados los anteriores requisitos</w:t>
      </w:r>
      <w:r w:rsidR="00E3603A" w:rsidRPr="00E3603A">
        <w:rPr>
          <w:rFonts w:ascii="Arial" w:eastAsia="Times New Roman" w:hAnsi="Arial" w:cs="Arial"/>
          <w:bCs/>
          <w:color w:val="000000"/>
          <w:lang w:eastAsia="es-ES"/>
        </w:rPr>
        <w:t xml:space="preserve">, encontramos que las lesiones padecidas </w:t>
      </w:r>
      <w:r w:rsidR="00710250">
        <w:rPr>
          <w:rFonts w:ascii="Arial" w:eastAsia="Times New Roman" w:hAnsi="Arial" w:cs="Arial"/>
          <w:bCs/>
          <w:color w:val="000000"/>
          <w:lang w:eastAsia="es-ES"/>
        </w:rPr>
        <w:t xml:space="preserve">por </w:t>
      </w:r>
      <w:r w:rsidR="00E3603A" w:rsidRPr="00E3603A">
        <w:rPr>
          <w:rFonts w:ascii="Arial" w:eastAsia="Times New Roman" w:hAnsi="Arial" w:cs="Arial"/>
          <w:bCs/>
          <w:color w:val="000000"/>
          <w:lang w:eastAsia="es-ES"/>
        </w:rPr>
        <w:t xml:space="preserve">la señora Estefanie Estupiñán </w:t>
      </w:r>
      <w:r w:rsidR="00710250">
        <w:rPr>
          <w:rFonts w:ascii="Arial" w:eastAsia="Times New Roman" w:hAnsi="Arial" w:cs="Arial"/>
          <w:bCs/>
          <w:color w:val="000000"/>
          <w:lang w:eastAsia="es-ES"/>
        </w:rPr>
        <w:t xml:space="preserve">que </w:t>
      </w:r>
      <w:r w:rsidR="00E3603A" w:rsidRPr="00E3603A">
        <w:rPr>
          <w:rFonts w:ascii="Arial" w:eastAsia="Times New Roman" w:hAnsi="Arial" w:cs="Arial"/>
          <w:bCs/>
          <w:color w:val="000000"/>
          <w:lang w:eastAsia="es-ES"/>
        </w:rPr>
        <w:t>pretenden ser</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imputadas al Distrito Especial de Santiago de Cali a título de falla en el servicio, únicamente </w:t>
      </w:r>
      <w:r w:rsidR="00710250">
        <w:rPr>
          <w:rFonts w:ascii="Arial" w:eastAsia="Times New Roman" w:hAnsi="Arial" w:cs="Arial"/>
          <w:bCs/>
          <w:color w:val="000000"/>
          <w:lang w:eastAsia="es-ES"/>
        </w:rPr>
        <w:t>se sustentan en</w:t>
      </w:r>
      <w:r w:rsidR="00E3603A" w:rsidRPr="00E3603A">
        <w:rPr>
          <w:rFonts w:ascii="Arial" w:eastAsia="Times New Roman" w:hAnsi="Arial" w:cs="Arial"/>
          <w:bCs/>
          <w:color w:val="000000"/>
          <w:lang w:eastAsia="es-ES"/>
        </w:rPr>
        <w:t xml:space="preserve"> una</w:t>
      </w:r>
      <w:r w:rsidR="00710250">
        <w:rPr>
          <w:rFonts w:ascii="Arial" w:eastAsia="Times New Roman" w:hAnsi="Arial" w:cs="Arial"/>
          <w:bCs/>
          <w:color w:val="000000"/>
          <w:lang w:eastAsia="es-ES"/>
        </w:rPr>
        <w:t xml:space="preserve"> serie de</w:t>
      </w:r>
      <w:r w:rsidR="00E3603A" w:rsidRPr="00E3603A">
        <w:rPr>
          <w:rFonts w:ascii="Arial" w:eastAsia="Times New Roman" w:hAnsi="Arial" w:cs="Arial"/>
          <w:bCs/>
          <w:color w:val="000000"/>
          <w:lang w:eastAsia="es-ES"/>
        </w:rPr>
        <w:t xml:space="preserve"> fotografías, </w:t>
      </w:r>
      <w:r w:rsidR="00710250">
        <w:rPr>
          <w:rFonts w:ascii="Arial" w:eastAsia="Times New Roman" w:hAnsi="Arial" w:cs="Arial"/>
          <w:bCs/>
          <w:color w:val="000000"/>
          <w:lang w:eastAsia="es-ES"/>
        </w:rPr>
        <w:t>sobre</w:t>
      </w:r>
      <w:r w:rsidR="00E3603A" w:rsidRPr="00E3603A">
        <w:rPr>
          <w:rFonts w:ascii="Arial" w:eastAsia="Times New Roman" w:hAnsi="Arial" w:cs="Arial"/>
          <w:bCs/>
          <w:color w:val="000000"/>
          <w:lang w:eastAsia="es-ES"/>
        </w:rPr>
        <w:t xml:space="preserve"> la cuales (i) no </w:t>
      </w:r>
      <w:r w:rsidR="00710250">
        <w:rPr>
          <w:rFonts w:ascii="Arial" w:eastAsia="Times New Roman" w:hAnsi="Arial" w:cs="Arial"/>
          <w:bCs/>
          <w:color w:val="000000"/>
          <w:lang w:eastAsia="es-ES"/>
        </w:rPr>
        <w:t>fue</w:t>
      </w:r>
      <w:r w:rsidR="00E3603A" w:rsidRPr="00E3603A">
        <w:rPr>
          <w:rFonts w:ascii="Arial" w:eastAsia="Times New Roman" w:hAnsi="Arial" w:cs="Arial"/>
          <w:bCs/>
          <w:color w:val="000000"/>
          <w:lang w:eastAsia="es-ES"/>
        </w:rPr>
        <w:t xml:space="preserve"> posible determinar la fecha real en la que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se capturaron las mismas. (ii) </w:t>
      </w:r>
      <w:r w:rsidR="00710250">
        <w:rPr>
          <w:rFonts w:ascii="Arial" w:eastAsia="Times New Roman" w:hAnsi="Arial" w:cs="Arial"/>
          <w:bCs/>
          <w:color w:val="000000"/>
          <w:lang w:eastAsia="es-ES"/>
        </w:rPr>
        <w:t>n</w:t>
      </w:r>
      <w:r w:rsidR="00E3603A" w:rsidRPr="00E3603A">
        <w:rPr>
          <w:rFonts w:ascii="Arial" w:eastAsia="Times New Roman" w:hAnsi="Arial" w:cs="Arial"/>
          <w:bCs/>
          <w:color w:val="000000"/>
          <w:lang w:eastAsia="es-ES"/>
        </w:rPr>
        <w:t xml:space="preserve">o </w:t>
      </w:r>
      <w:r w:rsidR="00710250">
        <w:rPr>
          <w:rFonts w:ascii="Arial" w:eastAsia="Times New Roman" w:hAnsi="Arial" w:cs="Arial"/>
          <w:bCs/>
          <w:color w:val="000000"/>
          <w:lang w:eastAsia="es-ES"/>
        </w:rPr>
        <w:t>fue</w:t>
      </w:r>
      <w:r w:rsidR="00E3603A" w:rsidRPr="00E3603A">
        <w:rPr>
          <w:rFonts w:ascii="Arial" w:eastAsia="Times New Roman" w:hAnsi="Arial" w:cs="Arial"/>
          <w:bCs/>
          <w:color w:val="000000"/>
          <w:lang w:eastAsia="es-ES"/>
        </w:rPr>
        <w:t xml:space="preserve"> posible establecer si la imagen representa los hechos que se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le atribuyen, </w:t>
      </w:r>
      <w:r w:rsidR="00710250">
        <w:rPr>
          <w:rFonts w:ascii="Arial" w:eastAsia="Times New Roman" w:hAnsi="Arial" w:cs="Arial"/>
          <w:bCs/>
          <w:color w:val="000000"/>
          <w:lang w:eastAsia="es-ES"/>
        </w:rPr>
        <w:t xml:space="preserve">(iii) como </w:t>
      </w:r>
      <w:r w:rsidR="00E3603A" w:rsidRPr="00E3603A">
        <w:rPr>
          <w:rFonts w:ascii="Arial" w:eastAsia="Times New Roman" w:hAnsi="Arial" w:cs="Arial"/>
          <w:bCs/>
          <w:color w:val="000000"/>
          <w:lang w:eastAsia="es-ES"/>
        </w:rPr>
        <w:t>se expondrá más adelante, dejan en evidencia el actuar imprudente de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la señora Estupiñán Morales</w:t>
      </w:r>
      <w:r w:rsidR="00710250">
        <w:rPr>
          <w:rFonts w:ascii="Arial" w:eastAsia="Times New Roman" w:hAnsi="Arial" w:cs="Arial"/>
          <w:bCs/>
          <w:color w:val="000000"/>
          <w:lang w:eastAsia="es-ES"/>
        </w:rPr>
        <w:t>, (iv) a pesar de practicarse 3 testigos y 4 interrogatorios de parte</w:t>
      </w:r>
      <w:r w:rsidR="00595D79">
        <w:rPr>
          <w:rFonts w:ascii="Arial" w:eastAsia="Times New Roman" w:hAnsi="Arial" w:cs="Arial"/>
          <w:bCs/>
          <w:color w:val="000000"/>
          <w:lang w:eastAsia="es-ES"/>
        </w:rPr>
        <w:t xml:space="preserve"> en favor de la parte accionante</w:t>
      </w:r>
      <w:r w:rsidR="00710250">
        <w:rPr>
          <w:rFonts w:ascii="Arial" w:eastAsia="Times New Roman" w:hAnsi="Arial" w:cs="Arial"/>
          <w:bCs/>
          <w:color w:val="000000"/>
          <w:lang w:eastAsia="es-ES"/>
        </w:rPr>
        <w:t xml:space="preserve">, ninguno </w:t>
      </w:r>
      <w:r w:rsidR="00595D79">
        <w:rPr>
          <w:rFonts w:ascii="Arial" w:eastAsia="Times New Roman" w:hAnsi="Arial" w:cs="Arial"/>
          <w:bCs/>
          <w:color w:val="000000"/>
          <w:lang w:eastAsia="es-ES"/>
        </w:rPr>
        <w:t xml:space="preserve">fue interrogado en relación al material fotográfico o </w:t>
      </w:r>
      <w:r w:rsidR="00710250">
        <w:rPr>
          <w:rFonts w:ascii="Arial" w:eastAsia="Times New Roman" w:hAnsi="Arial" w:cs="Arial"/>
          <w:bCs/>
          <w:color w:val="000000"/>
          <w:lang w:eastAsia="es-ES"/>
        </w:rPr>
        <w:t>hizo referencia a las características</w:t>
      </w:r>
      <w:r w:rsidR="00595D79">
        <w:rPr>
          <w:rFonts w:ascii="Arial" w:eastAsia="Times New Roman" w:hAnsi="Arial" w:cs="Arial"/>
          <w:bCs/>
          <w:color w:val="000000"/>
          <w:lang w:eastAsia="es-ES"/>
        </w:rPr>
        <w:t xml:space="preserve"> y/o</w:t>
      </w:r>
      <w:r w:rsidR="00710250">
        <w:rPr>
          <w:rFonts w:ascii="Arial" w:eastAsia="Times New Roman" w:hAnsi="Arial" w:cs="Arial"/>
          <w:bCs/>
          <w:color w:val="000000"/>
          <w:lang w:eastAsia="es-ES"/>
        </w:rPr>
        <w:t xml:space="preserve"> circunstancias de validez y existencia de</w:t>
      </w:r>
      <w:r w:rsidR="00595D79">
        <w:rPr>
          <w:rFonts w:ascii="Arial" w:eastAsia="Times New Roman" w:hAnsi="Arial" w:cs="Arial"/>
          <w:bCs/>
          <w:color w:val="000000"/>
          <w:lang w:eastAsia="es-ES"/>
        </w:rPr>
        <w:t>l</w:t>
      </w:r>
      <w:r w:rsidR="00710250">
        <w:rPr>
          <w:rFonts w:ascii="Arial" w:eastAsia="Times New Roman" w:hAnsi="Arial" w:cs="Arial"/>
          <w:bCs/>
          <w:color w:val="000000"/>
          <w:lang w:eastAsia="es-ES"/>
        </w:rPr>
        <w:t xml:space="preserve"> </w:t>
      </w:r>
      <w:r w:rsidR="00595D79">
        <w:rPr>
          <w:rFonts w:ascii="Arial" w:eastAsia="Times New Roman" w:hAnsi="Arial" w:cs="Arial"/>
          <w:bCs/>
          <w:color w:val="000000"/>
          <w:lang w:eastAsia="es-ES"/>
        </w:rPr>
        <w:t>material</w:t>
      </w:r>
      <w:r w:rsidR="00710250">
        <w:rPr>
          <w:rFonts w:ascii="Arial" w:eastAsia="Times New Roman" w:hAnsi="Arial" w:cs="Arial"/>
          <w:bCs/>
          <w:color w:val="000000"/>
          <w:lang w:eastAsia="es-ES"/>
        </w:rPr>
        <w:t xml:space="preserve"> en </w:t>
      </w:r>
      <w:r w:rsidR="00595D79">
        <w:rPr>
          <w:rFonts w:ascii="Arial" w:eastAsia="Times New Roman" w:hAnsi="Arial" w:cs="Arial"/>
          <w:bCs/>
          <w:color w:val="000000"/>
          <w:lang w:eastAsia="es-ES"/>
        </w:rPr>
        <w:t>el</w:t>
      </w:r>
      <w:r w:rsidR="00710250">
        <w:rPr>
          <w:rFonts w:ascii="Arial" w:eastAsia="Times New Roman" w:hAnsi="Arial" w:cs="Arial"/>
          <w:bCs/>
          <w:color w:val="000000"/>
          <w:lang w:eastAsia="es-ES"/>
        </w:rPr>
        <w:t xml:space="preserve"> que se pretende sustentar la alegada responsabilidad administrativa del Distrito Especial de Santiago de Cali</w:t>
      </w:r>
      <w:r w:rsidR="00A45BB3">
        <w:rPr>
          <w:rFonts w:ascii="Arial" w:eastAsia="Times New Roman" w:hAnsi="Arial" w:cs="Arial"/>
          <w:bCs/>
          <w:color w:val="000000"/>
          <w:lang w:eastAsia="es-ES"/>
        </w:rPr>
        <w:t xml:space="preserve">, inclusive </w:t>
      </w:r>
      <w:r w:rsidR="009F5FCB">
        <w:rPr>
          <w:rFonts w:ascii="Arial" w:eastAsia="Times New Roman" w:hAnsi="Arial" w:cs="Arial"/>
          <w:bCs/>
          <w:color w:val="000000"/>
          <w:lang w:eastAsia="es-ES"/>
        </w:rPr>
        <w:t>ni siquiera se pretendió hacer alusión a dichos medios de convicción</w:t>
      </w:r>
      <w:r w:rsidR="00A45BB3">
        <w:rPr>
          <w:rFonts w:ascii="Arial" w:eastAsia="Times New Roman" w:hAnsi="Arial" w:cs="Arial"/>
          <w:bCs/>
          <w:color w:val="000000"/>
          <w:lang w:eastAsia="es-ES"/>
        </w:rPr>
        <w:t>,</w:t>
      </w:r>
      <w:r w:rsidR="009F5FCB">
        <w:rPr>
          <w:rFonts w:ascii="Arial" w:eastAsia="Times New Roman" w:hAnsi="Arial" w:cs="Arial"/>
          <w:bCs/>
          <w:color w:val="000000"/>
          <w:lang w:eastAsia="es-ES"/>
        </w:rPr>
        <w:t xml:space="preserve"> lo que deja entrever</w:t>
      </w:r>
      <w:r w:rsidR="00C22953">
        <w:rPr>
          <w:rFonts w:ascii="Arial" w:eastAsia="Times New Roman" w:hAnsi="Arial" w:cs="Arial"/>
          <w:bCs/>
          <w:color w:val="000000"/>
          <w:lang w:eastAsia="es-ES"/>
        </w:rPr>
        <w:t xml:space="preserve"> tanto</w:t>
      </w:r>
      <w:r w:rsidR="009F5FCB">
        <w:rPr>
          <w:rFonts w:ascii="Arial" w:eastAsia="Times New Roman" w:hAnsi="Arial" w:cs="Arial"/>
          <w:bCs/>
          <w:color w:val="000000"/>
          <w:lang w:eastAsia="es-ES"/>
        </w:rPr>
        <w:t xml:space="preserve"> desidia </w:t>
      </w:r>
      <w:r w:rsidR="00C22953">
        <w:rPr>
          <w:rFonts w:ascii="Arial" w:eastAsia="Times New Roman" w:hAnsi="Arial" w:cs="Arial"/>
          <w:bCs/>
          <w:color w:val="000000"/>
          <w:lang w:eastAsia="es-ES"/>
        </w:rPr>
        <w:t>como</w:t>
      </w:r>
      <w:r w:rsidR="009F5FCB">
        <w:rPr>
          <w:rFonts w:ascii="Arial" w:eastAsia="Times New Roman" w:hAnsi="Arial" w:cs="Arial"/>
          <w:bCs/>
          <w:color w:val="000000"/>
          <w:lang w:eastAsia="es-ES"/>
        </w:rPr>
        <w:t xml:space="preserve"> desinterés </w:t>
      </w:r>
      <w:r w:rsidR="00C22953">
        <w:rPr>
          <w:rFonts w:ascii="Arial" w:eastAsia="Times New Roman" w:hAnsi="Arial" w:cs="Arial"/>
          <w:bCs/>
          <w:color w:val="000000"/>
          <w:lang w:eastAsia="es-ES"/>
        </w:rPr>
        <w:t xml:space="preserve">de </w:t>
      </w:r>
      <w:r w:rsidR="009F5FCB">
        <w:rPr>
          <w:rFonts w:ascii="Arial" w:eastAsia="Times New Roman" w:hAnsi="Arial" w:cs="Arial"/>
          <w:bCs/>
          <w:color w:val="000000"/>
          <w:lang w:eastAsia="es-ES"/>
        </w:rPr>
        <w:t>proba</w:t>
      </w:r>
      <w:r w:rsidR="00C22953">
        <w:rPr>
          <w:rFonts w:ascii="Arial" w:eastAsia="Times New Roman" w:hAnsi="Arial" w:cs="Arial"/>
          <w:bCs/>
          <w:color w:val="000000"/>
          <w:lang w:eastAsia="es-ES"/>
        </w:rPr>
        <w:t>r lo alegado</w:t>
      </w:r>
      <w:r w:rsidR="00E3603A" w:rsidRPr="00E3603A">
        <w:rPr>
          <w:rFonts w:ascii="Arial" w:eastAsia="Times New Roman" w:hAnsi="Arial" w:cs="Arial"/>
          <w:bCs/>
          <w:color w:val="000000"/>
          <w:lang w:eastAsia="es-ES"/>
        </w:rPr>
        <w:t>.</w:t>
      </w:r>
    </w:p>
    <w:p w14:paraId="4A28DCCB" w14:textId="77777777" w:rsidR="009F5FCB" w:rsidRDefault="009F5FCB" w:rsidP="00E3603A">
      <w:pPr>
        <w:spacing w:line="360" w:lineRule="auto"/>
        <w:jc w:val="both"/>
        <w:rPr>
          <w:rFonts w:ascii="Arial" w:eastAsia="Times New Roman" w:hAnsi="Arial" w:cs="Arial"/>
          <w:bCs/>
          <w:color w:val="000000"/>
          <w:lang w:eastAsia="es-ES"/>
        </w:rPr>
      </w:pPr>
    </w:p>
    <w:p w14:paraId="7E7B052F" w14:textId="77777777" w:rsidR="00E8195B" w:rsidRDefault="00E3603A" w:rsidP="00E3603A">
      <w:pPr>
        <w:spacing w:line="360" w:lineRule="auto"/>
        <w:jc w:val="both"/>
        <w:rPr>
          <w:rFonts w:ascii="Arial" w:eastAsia="Times New Roman" w:hAnsi="Arial" w:cs="Arial"/>
          <w:bCs/>
          <w:color w:val="000000"/>
          <w:lang w:eastAsia="es-ES"/>
        </w:rPr>
      </w:pPr>
      <w:r w:rsidRPr="00E3603A">
        <w:rPr>
          <w:rFonts w:ascii="Arial" w:eastAsia="Times New Roman" w:hAnsi="Arial" w:cs="Arial"/>
          <w:bCs/>
          <w:color w:val="000000"/>
          <w:lang w:eastAsia="es-ES"/>
        </w:rPr>
        <w:t xml:space="preserve">Por </w:t>
      </w:r>
      <w:r w:rsidR="00152677">
        <w:rPr>
          <w:rFonts w:ascii="Arial" w:eastAsia="Times New Roman" w:hAnsi="Arial" w:cs="Arial"/>
          <w:bCs/>
          <w:color w:val="000000"/>
          <w:lang w:eastAsia="es-ES"/>
        </w:rPr>
        <w:t xml:space="preserve">todo </w:t>
      </w:r>
      <w:r w:rsidRPr="00E3603A">
        <w:rPr>
          <w:rFonts w:ascii="Arial" w:eastAsia="Times New Roman" w:hAnsi="Arial" w:cs="Arial"/>
          <w:bCs/>
          <w:color w:val="000000"/>
          <w:lang w:eastAsia="es-ES"/>
        </w:rPr>
        <w:t xml:space="preserve">ello, </w:t>
      </w:r>
      <w:r w:rsidR="00152677">
        <w:rPr>
          <w:rFonts w:ascii="Arial" w:eastAsia="Times New Roman" w:hAnsi="Arial" w:cs="Arial"/>
          <w:bCs/>
          <w:color w:val="000000"/>
          <w:lang w:eastAsia="es-ES"/>
        </w:rPr>
        <w:t>lo correcto de concluir, en aras de</w:t>
      </w:r>
      <w:r w:rsidR="00E8195B">
        <w:rPr>
          <w:rFonts w:ascii="Arial" w:eastAsia="Times New Roman" w:hAnsi="Arial" w:cs="Arial"/>
          <w:bCs/>
          <w:color w:val="000000"/>
          <w:lang w:eastAsia="es-ES"/>
        </w:rPr>
        <w:t xml:space="preserve"> propender por el respeto d</w:t>
      </w:r>
      <w:r w:rsidR="00152677">
        <w:rPr>
          <w:rFonts w:ascii="Arial" w:eastAsia="Times New Roman" w:hAnsi="Arial" w:cs="Arial"/>
          <w:bCs/>
          <w:color w:val="000000"/>
          <w:lang w:eastAsia="es-ES"/>
        </w:rPr>
        <w:t xml:space="preserve">el principio de legalidad y </w:t>
      </w:r>
      <w:r w:rsidR="00E8195B">
        <w:rPr>
          <w:rFonts w:ascii="Arial" w:eastAsia="Times New Roman" w:hAnsi="Arial" w:cs="Arial"/>
          <w:bCs/>
          <w:color w:val="000000"/>
          <w:lang w:eastAsia="es-ES"/>
        </w:rPr>
        <w:t xml:space="preserve">por el valor </w:t>
      </w:r>
      <w:r w:rsidR="00152677">
        <w:rPr>
          <w:rFonts w:ascii="Arial" w:eastAsia="Times New Roman" w:hAnsi="Arial" w:cs="Arial"/>
          <w:bCs/>
          <w:color w:val="000000"/>
          <w:lang w:eastAsia="es-ES"/>
        </w:rPr>
        <w:t>que debe tener la realidad procesal de cara a una decisión condenatoria o absolutoria</w:t>
      </w:r>
      <w:r w:rsidR="00E8195B">
        <w:rPr>
          <w:rFonts w:ascii="Arial" w:eastAsia="Times New Roman" w:hAnsi="Arial" w:cs="Arial"/>
          <w:bCs/>
          <w:color w:val="000000"/>
          <w:lang w:eastAsia="es-ES"/>
        </w:rPr>
        <w:t xml:space="preserve"> en cualquier proceso judicial</w:t>
      </w:r>
      <w:r w:rsidR="00152677">
        <w:rPr>
          <w:rFonts w:ascii="Arial" w:eastAsia="Times New Roman" w:hAnsi="Arial" w:cs="Arial"/>
          <w:bCs/>
          <w:color w:val="000000"/>
          <w:lang w:eastAsia="es-ES"/>
        </w:rPr>
        <w:t xml:space="preserve">, es que </w:t>
      </w:r>
      <w:r w:rsidRPr="00E3603A">
        <w:rPr>
          <w:rFonts w:ascii="Arial" w:eastAsia="Times New Roman" w:hAnsi="Arial" w:cs="Arial"/>
          <w:bCs/>
          <w:color w:val="000000"/>
          <w:lang w:eastAsia="es-ES"/>
        </w:rPr>
        <w:t>no puede</w:t>
      </w:r>
      <w:r w:rsidR="00152677">
        <w:rPr>
          <w:rFonts w:ascii="Arial" w:eastAsia="Times New Roman" w:hAnsi="Arial" w:cs="Arial"/>
          <w:bCs/>
          <w:color w:val="000000"/>
          <w:lang w:eastAsia="es-ES"/>
        </w:rPr>
        <w:t xml:space="preserve"> dársele </w:t>
      </w:r>
      <w:r w:rsidRPr="00E3603A">
        <w:rPr>
          <w:rFonts w:ascii="Arial" w:eastAsia="Times New Roman" w:hAnsi="Arial" w:cs="Arial"/>
          <w:bCs/>
          <w:color w:val="000000"/>
          <w:lang w:eastAsia="es-ES"/>
        </w:rPr>
        <w:t xml:space="preserve">razón </w:t>
      </w:r>
      <w:r w:rsidR="00152677">
        <w:rPr>
          <w:rFonts w:ascii="Arial" w:eastAsia="Times New Roman" w:hAnsi="Arial" w:cs="Arial"/>
          <w:bCs/>
          <w:color w:val="000000"/>
          <w:lang w:eastAsia="es-ES"/>
        </w:rPr>
        <w:t xml:space="preserve">o calidad </w:t>
      </w:r>
      <w:r w:rsidRPr="00E3603A">
        <w:rPr>
          <w:rFonts w:ascii="Arial" w:eastAsia="Times New Roman" w:hAnsi="Arial" w:cs="Arial"/>
          <w:bCs/>
          <w:color w:val="000000"/>
          <w:lang w:eastAsia="es-ES"/>
        </w:rPr>
        <w:t>certe</w:t>
      </w:r>
      <w:r w:rsidR="00152677">
        <w:rPr>
          <w:rFonts w:ascii="Arial" w:eastAsia="Times New Roman" w:hAnsi="Arial" w:cs="Arial"/>
          <w:bCs/>
          <w:color w:val="000000"/>
          <w:lang w:eastAsia="es-ES"/>
        </w:rPr>
        <w:t>za a las fotografías aludidas, respecto</w:t>
      </w:r>
      <w:r w:rsidRPr="00E3603A">
        <w:rPr>
          <w:rFonts w:ascii="Arial" w:eastAsia="Times New Roman" w:hAnsi="Arial" w:cs="Arial"/>
          <w:bCs/>
          <w:color w:val="000000"/>
          <w:lang w:eastAsia="es-ES"/>
        </w:rPr>
        <w:t xml:space="preserve"> de las circunstancias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tiempo, modo y lugar en cómo se desarrolló el referido accidente, es decir, que todo ocurrió</w:t>
      </w:r>
      <w:r>
        <w:rPr>
          <w:rFonts w:ascii="Arial" w:eastAsia="Times New Roman" w:hAnsi="Arial" w:cs="Arial"/>
          <w:bCs/>
          <w:color w:val="000000"/>
          <w:lang w:eastAsia="es-ES"/>
        </w:rPr>
        <w:t xml:space="preserve"> </w:t>
      </w:r>
      <w:r w:rsidR="00E8195B">
        <w:rPr>
          <w:rFonts w:ascii="Arial" w:eastAsia="Times New Roman" w:hAnsi="Arial" w:cs="Arial"/>
          <w:bCs/>
          <w:color w:val="000000"/>
          <w:lang w:eastAsia="es-ES"/>
        </w:rPr>
        <w:t xml:space="preserve">(presuntamente) debido </w:t>
      </w:r>
      <w:r w:rsidRPr="00E3603A">
        <w:rPr>
          <w:rFonts w:ascii="Arial" w:eastAsia="Times New Roman" w:hAnsi="Arial" w:cs="Arial"/>
          <w:bCs/>
          <w:color w:val="000000"/>
          <w:lang w:eastAsia="es-ES"/>
        </w:rPr>
        <w:t>a la existencia del hueco que se alega y no por cualquier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otra circunstancia atribuible a la víctima o un tercero. </w:t>
      </w:r>
    </w:p>
    <w:p w14:paraId="47AB1D24" w14:textId="77777777" w:rsidR="00E8195B" w:rsidRDefault="00E8195B" w:rsidP="00E3603A">
      <w:pPr>
        <w:spacing w:line="360" w:lineRule="auto"/>
        <w:jc w:val="both"/>
        <w:rPr>
          <w:rFonts w:ascii="Arial" w:eastAsia="Times New Roman" w:hAnsi="Arial" w:cs="Arial"/>
          <w:bCs/>
          <w:color w:val="000000"/>
          <w:lang w:eastAsia="es-ES"/>
        </w:rPr>
      </w:pPr>
    </w:p>
    <w:p w14:paraId="5DE5C620" w14:textId="157DAEB5" w:rsidR="00E3603A" w:rsidRDefault="00E8195B"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Aunado a lo anterior y de relevancia superlativa</w:t>
      </w:r>
      <w:r w:rsidR="00E3603A" w:rsidRPr="00E3603A">
        <w:rPr>
          <w:rFonts w:ascii="Arial" w:eastAsia="Times New Roman" w:hAnsi="Arial" w:cs="Arial"/>
          <w:bCs/>
          <w:color w:val="000000"/>
          <w:lang w:eastAsia="es-ES"/>
        </w:rPr>
        <w:t xml:space="preserve">, </w:t>
      </w:r>
      <w:r>
        <w:rPr>
          <w:rFonts w:ascii="Arial" w:eastAsia="Times New Roman" w:hAnsi="Arial" w:cs="Arial"/>
          <w:bCs/>
          <w:color w:val="000000"/>
          <w:lang w:eastAsia="es-ES"/>
        </w:rPr>
        <w:t>debe tenerse en cuenta por el despacho que</w:t>
      </w:r>
      <w:r w:rsidR="00E3603A" w:rsidRPr="00E3603A">
        <w:rPr>
          <w:rFonts w:ascii="Arial" w:eastAsia="Times New Roman" w:hAnsi="Arial" w:cs="Arial"/>
          <w:bCs/>
          <w:color w:val="000000"/>
          <w:lang w:eastAsia="es-ES"/>
        </w:rPr>
        <w:t xml:space="preserve"> no existe informe policial de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accidente de tránsito (IPAT) en el que se establezca i) la hora del accidente, ii) las condiciones</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climáticas, iii) el estado de la vía, iv) la ubicación de la irregularidad o hueco, si existiere, v) la</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ubicación final del vehículo y el metraje en que quedó el eje trasero y delantero, vi) el estado de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iluminación de la vía, vii) la existencia de señalización o no en la zona, viii) el sentido y carril por</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donde iba transitando la motocicleta, ix) los daños del vehículo, x) la hipótesis del accidente </w:t>
      </w:r>
      <w:r>
        <w:rPr>
          <w:rFonts w:ascii="Arial" w:eastAsia="Times New Roman" w:hAnsi="Arial" w:cs="Arial"/>
          <w:bCs/>
          <w:color w:val="000000"/>
          <w:lang w:eastAsia="es-ES"/>
        </w:rPr>
        <w:t xml:space="preserve">(con la inclusión de la existencia de hueco alguno) </w:t>
      </w:r>
      <w:r w:rsidR="00E3603A" w:rsidRPr="00E3603A">
        <w:rPr>
          <w:rFonts w:ascii="Arial" w:eastAsia="Times New Roman" w:hAnsi="Arial" w:cs="Arial"/>
          <w:bCs/>
          <w:color w:val="000000"/>
          <w:lang w:eastAsia="es-ES"/>
        </w:rPr>
        <w:t>y</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mucho menos uno o varios de los incumplimientos normativos alegados en la demanda.</w:t>
      </w:r>
    </w:p>
    <w:p w14:paraId="5E1F814D" w14:textId="77777777" w:rsidR="00E8195B" w:rsidRDefault="00E8195B" w:rsidP="00E3603A">
      <w:pPr>
        <w:spacing w:line="360" w:lineRule="auto"/>
        <w:jc w:val="both"/>
        <w:rPr>
          <w:rFonts w:ascii="Arial" w:eastAsia="Times New Roman" w:hAnsi="Arial" w:cs="Arial"/>
          <w:bCs/>
          <w:color w:val="000000"/>
          <w:lang w:eastAsia="es-ES"/>
        </w:rPr>
      </w:pPr>
    </w:p>
    <w:p w14:paraId="3F68B840" w14:textId="77777777" w:rsidR="00F5765F" w:rsidRDefault="00E8195B"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En el mismo hilo argumentativo se debe atender que ninguna de las pruebas allegadas al proceso, y particularmente ninguno de los testigos y/o partes que comparecieron en las audiencias del proceso, manifestó haber presenciado el hecho que dio origen a la demanda, es decir, no se presentaron testigos presenciales que pudieran dar fe (o sugerir si quiera) qué ocurrió realmente en el caso en cuestión, de tal forma que no existe elemento probatorio sobre el cual se pueda estructurar </w:t>
      </w:r>
      <w:r w:rsidR="00325CBD">
        <w:rPr>
          <w:rFonts w:ascii="Arial" w:eastAsia="Times New Roman" w:hAnsi="Arial" w:cs="Arial"/>
          <w:bCs/>
          <w:color w:val="000000"/>
          <w:lang w:eastAsia="es-ES"/>
        </w:rPr>
        <w:t>los elementos necesarios para la adjudicación de responsabilidad administrativa del estado, es decir, no se pudo establecer (i) el daño</w:t>
      </w:r>
      <w:r w:rsidR="00914791">
        <w:rPr>
          <w:rFonts w:ascii="Arial" w:eastAsia="Times New Roman" w:hAnsi="Arial" w:cs="Arial"/>
          <w:bCs/>
          <w:color w:val="000000"/>
          <w:lang w:eastAsia="es-ES"/>
        </w:rPr>
        <w:t xml:space="preserve">, </w:t>
      </w:r>
      <w:r w:rsidR="00325CBD">
        <w:rPr>
          <w:rFonts w:ascii="Arial" w:eastAsia="Times New Roman" w:hAnsi="Arial" w:cs="Arial"/>
          <w:bCs/>
          <w:color w:val="000000"/>
          <w:lang w:eastAsia="es-ES"/>
        </w:rPr>
        <w:t xml:space="preserve">dado a que no cualquier daño puede ser </w:t>
      </w:r>
      <w:r w:rsidR="00325CBD">
        <w:rPr>
          <w:rFonts w:ascii="Arial" w:eastAsia="Times New Roman" w:hAnsi="Arial" w:cs="Arial"/>
          <w:bCs/>
          <w:color w:val="000000"/>
          <w:lang w:eastAsia="es-ES"/>
        </w:rPr>
        <w:lastRenderedPageBreak/>
        <w:t>contemplado como tal en aras de adjudicar responsabilidad administrativa al estado, para ello debe ser un daño antijurídico, y eso en el caso que nos ocupa, no se da</w:t>
      </w:r>
      <w:r w:rsidR="00914791">
        <w:rPr>
          <w:rStyle w:val="Refdenotaalpie"/>
          <w:rFonts w:ascii="Arial" w:eastAsia="Times New Roman" w:hAnsi="Arial" w:cs="Arial"/>
          <w:bCs/>
          <w:color w:val="000000"/>
          <w:lang w:eastAsia="es-ES"/>
        </w:rPr>
        <w:footnoteReference w:id="2"/>
      </w:r>
      <w:r w:rsidR="00325CBD">
        <w:rPr>
          <w:rFonts w:ascii="Arial" w:eastAsia="Times New Roman" w:hAnsi="Arial" w:cs="Arial"/>
          <w:bCs/>
          <w:color w:val="000000"/>
          <w:lang w:eastAsia="es-ES"/>
        </w:rPr>
        <w:t>; (ii) la acción u omisión del ente demandado y (iii) el nexo de causalidad entre el daño padecido y la acción u omisión alegada.</w:t>
      </w:r>
    </w:p>
    <w:p w14:paraId="26BA984A" w14:textId="77777777" w:rsidR="00F5765F" w:rsidRDefault="00F5765F" w:rsidP="00E3603A">
      <w:pPr>
        <w:spacing w:line="360" w:lineRule="auto"/>
        <w:jc w:val="both"/>
        <w:rPr>
          <w:rFonts w:ascii="Arial" w:eastAsia="Times New Roman" w:hAnsi="Arial" w:cs="Arial"/>
          <w:bCs/>
          <w:color w:val="000000"/>
          <w:lang w:eastAsia="es-ES"/>
        </w:rPr>
      </w:pPr>
    </w:p>
    <w:p w14:paraId="3C81EADB" w14:textId="5B52F899"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Dada la orfandad probatoria al respecto, se debe mencionar lo efectivamente practicado y probado, que es, como se dijo, los testimonios, de quienes se puede extraer lo siguiente, empezando por el relato de la señora </w:t>
      </w:r>
      <w:r w:rsidRPr="00F5765F">
        <w:rPr>
          <w:rFonts w:ascii="Arial" w:eastAsia="Times New Roman" w:hAnsi="Arial" w:cs="Arial"/>
          <w:bCs/>
          <w:color w:val="000000"/>
          <w:lang w:eastAsia="es-ES"/>
        </w:rPr>
        <w:t>LUZ ALIDA GONZÁLEZ</w:t>
      </w:r>
      <w:r w:rsidR="00F15823">
        <w:rPr>
          <w:rFonts w:ascii="Arial" w:eastAsia="Times New Roman" w:hAnsi="Arial" w:cs="Arial"/>
          <w:bCs/>
          <w:color w:val="000000"/>
          <w:lang w:eastAsia="es-ES"/>
        </w:rPr>
        <w:t>, quien respondió ante los interrogantes planteados en la diligencia de practica de testimonios, así</w:t>
      </w:r>
      <w:r>
        <w:rPr>
          <w:rFonts w:ascii="Arial" w:eastAsia="Times New Roman" w:hAnsi="Arial" w:cs="Arial"/>
          <w:bCs/>
          <w:color w:val="000000"/>
          <w:lang w:eastAsia="es-ES"/>
        </w:rPr>
        <w:t>:</w:t>
      </w:r>
    </w:p>
    <w:p w14:paraId="44F1A70D" w14:textId="77777777" w:rsidR="00F5765F" w:rsidRDefault="00F5765F" w:rsidP="00E3603A">
      <w:pPr>
        <w:spacing w:line="360" w:lineRule="auto"/>
        <w:jc w:val="both"/>
        <w:rPr>
          <w:rFonts w:ascii="Arial" w:eastAsia="Times New Roman" w:hAnsi="Arial" w:cs="Arial"/>
          <w:bCs/>
          <w:color w:val="000000"/>
          <w:lang w:eastAsia="es-ES"/>
        </w:rPr>
      </w:pPr>
    </w:p>
    <w:p w14:paraId="67A8556B" w14:textId="1DAD5821" w:rsidR="00F5765F" w:rsidRPr="00FB74D8" w:rsidRDefault="00F5765F" w:rsidP="00F5765F">
      <w:pPr>
        <w:spacing w:line="360" w:lineRule="auto"/>
        <w:ind w:left="708"/>
        <w:jc w:val="both"/>
        <w:rPr>
          <w:rFonts w:ascii="Arial" w:hAnsi="Arial" w:cs="Arial"/>
          <w:bCs/>
          <w:i/>
          <w:iCs/>
          <w:color w:val="000000"/>
          <w:sz w:val="20"/>
          <w:szCs w:val="20"/>
        </w:rPr>
      </w:pPr>
      <w:r>
        <w:rPr>
          <w:rFonts w:ascii="Arial" w:hAnsi="Arial" w:cs="Arial"/>
          <w:bCs/>
          <w:i/>
          <w:iCs/>
          <w:color w:val="000000"/>
          <w:sz w:val="20"/>
          <w:szCs w:val="20"/>
        </w:rPr>
        <w:t>“</w:t>
      </w:r>
      <w:r w:rsidR="00F15823">
        <w:rPr>
          <w:rFonts w:ascii="Arial" w:hAnsi="Arial" w:cs="Arial"/>
          <w:bCs/>
          <w:i/>
          <w:iCs/>
          <w:color w:val="000000"/>
          <w:sz w:val="20"/>
          <w:szCs w:val="20"/>
        </w:rPr>
        <w:t xml:space="preserve">(…) </w:t>
      </w:r>
      <w:r w:rsidRPr="00F5765F">
        <w:rPr>
          <w:rFonts w:ascii="Arial" w:hAnsi="Arial" w:cs="Arial"/>
          <w:bCs/>
          <w:i/>
          <w:iCs/>
          <w:color w:val="000000"/>
          <w:sz w:val="20"/>
          <w:szCs w:val="20"/>
        </w:rPr>
        <w:t xml:space="preserve">¿Sabe el motivo por el que la citaron? Soy testigo de que estuve con ella </w:t>
      </w:r>
      <w:r>
        <w:rPr>
          <w:rFonts w:ascii="Arial" w:hAnsi="Arial" w:cs="Arial"/>
          <w:bCs/>
          <w:i/>
          <w:iCs/>
          <w:color w:val="000000"/>
          <w:sz w:val="20"/>
          <w:szCs w:val="20"/>
        </w:rPr>
        <w:t xml:space="preserve">(Stefanie) </w:t>
      </w:r>
      <w:r w:rsidRPr="00F5765F">
        <w:rPr>
          <w:rFonts w:ascii="Arial" w:hAnsi="Arial" w:cs="Arial"/>
          <w:b/>
          <w:i/>
          <w:iCs/>
          <w:color w:val="000000"/>
          <w:sz w:val="20"/>
          <w:szCs w:val="20"/>
          <w:u w:val="single"/>
        </w:rPr>
        <w:t>y del accidente porque ella nos dijo</w:t>
      </w:r>
      <w:r w:rsidR="00FB74D8">
        <w:rPr>
          <w:rFonts w:ascii="Arial" w:hAnsi="Arial" w:cs="Arial"/>
          <w:bCs/>
          <w:i/>
          <w:iCs/>
          <w:color w:val="000000"/>
          <w:sz w:val="20"/>
          <w:szCs w:val="20"/>
        </w:rPr>
        <w:t>.</w:t>
      </w:r>
    </w:p>
    <w:p w14:paraId="3FE1E953" w14:textId="6298A100"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¿Cuándo fue</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03 de abril de 2020</w:t>
      </w:r>
    </w:p>
    <w:p w14:paraId="58C0EDDE" w14:textId="0FCADFFB"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¿Qué le pasó</w:t>
      </w:r>
      <w:r>
        <w:rPr>
          <w:rFonts w:ascii="Arial" w:hAnsi="Arial" w:cs="Arial"/>
          <w:bCs/>
          <w:i/>
          <w:iCs/>
          <w:color w:val="000000"/>
          <w:sz w:val="20"/>
          <w:szCs w:val="20"/>
        </w:rPr>
        <w:t xml:space="preserve"> a Stefanie</w:t>
      </w:r>
      <w:r w:rsidRPr="00F5765F">
        <w:rPr>
          <w:rFonts w:ascii="Arial" w:hAnsi="Arial" w:cs="Arial"/>
          <w:bCs/>
          <w:i/>
          <w:iCs/>
          <w:color w:val="000000"/>
          <w:sz w:val="20"/>
          <w:szCs w:val="20"/>
        </w:rPr>
        <w:t>? Se dañó la pierna</w:t>
      </w:r>
    </w:p>
    <w:p w14:paraId="7C7239E2" w14:textId="2F40B022"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¿En qué ciudad</w:t>
      </w:r>
      <w:r>
        <w:rPr>
          <w:rFonts w:ascii="Arial" w:hAnsi="Arial" w:cs="Arial"/>
          <w:bCs/>
          <w:i/>
          <w:iCs/>
          <w:color w:val="000000"/>
          <w:sz w:val="20"/>
          <w:szCs w:val="20"/>
        </w:rPr>
        <w:t xml:space="preserve"> fue el accidente</w:t>
      </w:r>
      <w:r w:rsidRPr="00F5765F">
        <w:rPr>
          <w:rFonts w:ascii="Arial" w:hAnsi="Arial" w:cs="Arial"/>
          <w:bCs/>
          <w:i/>
          <w:iCs/>
          <w:color w:val="000000"/>
          <w:sz w:val="20"/>
          <w:szCs w:val="20"/>
        </w:rPr>
        <w:t>? En Cali</w:t>
      </w:r>
    </w:p>
    <w:p w14:paraId="452383F2" w14:textId="02A20BDA"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¿Por qué le consta</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xml:space="preserve">? </w:t>
      </w:r>
      <w:r w:rsidRPr="00F5765F">
        <w:rPr>
          <w:rFonts w:ascii="Arial" w:hAnsi="Arial" w:cs="Arial"/>
          <w:b/>
          <w:i/>
          <w:iCs/>
          <w:color w:val="000000"/>
          <w:sz w:val="20"/>
          <w:szCs w:val="20"/>
          <w:u w:val="single"/>
        </w:rPr>
        <w:t>Yo ese día estaba con la niña</w:t>
      </w:r>
      <w:r w:rsidR="00FB74D8">
        <w:rPr>
          <w:rFonts w:ascii="Arial" w:hAnsi="Arial" w:cs="Arial"/>
          <w:bCs/>
          <w:i/>
          <w:iCs/>
          <w:color w:val="000000"/>
          <w:sz w:val="20"/>
          <w:szCs w:val="20"/>
        </w:rPr>
        <w:t>.</w:t>
      </w:r>
      <w:r w:rsidRPr="00F5765F">
        <w:rPr>
          <w:rFonts w:ascii="Arial" w:hAnsi="Arial" w:cs="Arial"/>
          <w:bCs/>
          <w:i/>
          <w:iCs/>
          <w:color w:val="000000"/>
          <w:sz w:val="20"/>
          <w:szCs w:val="20"/>
        </w:rPr>
        <w:t xml:space="preserve"> </w:t>
      </w:r>
    </w:p>
    <w:p w14:paraId="7E89A3AA" w14:textId="2F5172C6"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 xml:space="preserve">¿Quién se lo dijo? Estuvo la alarma de que ella </w:t>
      </w:r>
      <w:r>
        <w:rPr>
          <w:rFonts w:ascii="Arial" w:hAnsi="Arial" w:cs="Arial"/>
          <w:bCs/>
          <w:i/>
          <w:iCs/>
          <w:color w:val="000000"/>
          <w:sz w:val="20"/>
          <w:szCs w:val="20"/>
        </w:rPr>
        <w:t xml:space="preserve">(Stefanie) </w:t>
      </w:r>
      <w:r w:rsidRPr="00F5765F">
        <w:rPr>
          <w:rFonts w:ascii="Arial" w:hAnsi="Arial" w:cs="Arial"/>
          <w:bCs/>
          <w:i/>
          <w:iCs/>
          <w:color w:val="000000"/>
          <w:sz w:val="20"/>
          <w:szCs w:val="20"/>
        </w:rPr>
        <w:t>se accidentó</w:t>
      </w:r>
    </w:p>
    <w:p w14:paraId="7BBB85D3" w14:textId="3FD98143" w:rsidR="00E8195B" w:rsidRPr="00FB03ED" w:rsidRDefault="00F5765F" w:rsidP="00F5765F">
      <w:pPr>
        <w:spacing w:line="360" w:lineRule="auto"/>
        <w:ind w:left="708"/>
        <w:jc w:val="both"/>
        <w:rPr>
          <w:rFonts w:ascii="Arial" w:hAnsi="Arial" w:cs="Arial"/>
          <w:bCs/>
          <w:color w:val="000000"/>
          <w:sz w:val="20"/>
          <w:szCs w:val="20"/>
        </w:rPr>
      </w:pPr>
      <w:r w:rsidRPr="00F5765F">
        <w:rPr>
          <w:rFonts w:ascii="Arial" w:hAnsi="Arial" w:cs="Arial"/>
          <w:bCs/>
          <w:i/>
          <w:iCs/>
          <w:color w:val="000000"/>
          <w:sz w:val="20"/>
          <w:szCs w:val="20"/>
        </w:rPr>
        <w:t xml:space="preserve">¿Quién le dijo que ella se accidentó? </w:t>
      </w:r>
      <w:r w:rsidRPr="00F5765F">
        <w:rPr>
          <w:rFonts w:ascii="Arial" w:hAnsi="Arial" w:cs="Arial"/>
          <w:b/>
          <w:i/>
          <w:iCs/>
          <w:color w:val="000000"/>
          <w:sz w:val="20"/>
          <w:szCs w:val="20"/>
          <w:u w:val="single"/>
        </w:rPr>
        <w:t>Ella llamó y me dijo</w:t>
      </w:r>
      <w:r w:rsidRPr="00F5765F">
        <w:rPr>
          <w:rFonts w:ascii="Arial" w:hAnsi="Arial" w:cs="Arial"/>
          <w:bCs/>
          <w:i/>
          <w:iCs/>
          <w:color w:val="000000"/>
          <w:sz w:val="20"/>
          <w:szCs w:val="20"/>
        </w:rPr>
        <w:t xml:space="preserve">. </w:t>
      </w:r>
      <w:r>
        <w:rPr>
          <w:rFonts w:ascii="Arial" w:hAnsi="Arial" w:cs="Arial"/>
          <w:bCs/>
          <w:i/>
          <w:iCs/>
          <w:color w:val="000000"/>
          <w:sz w:val="20"/>
          <w:szCs w:val="20"/>
        </w:rPr>
        <w:t>Yo e</w:t>
      </w:r>
      <w:r w:rsidRPr="00F5765F">
        <w:rPr>
          <w:rFonts w:ascii="Arial" w:hAnsi="Arial" w:cs="Arial"/>
          <w:bCs/>
          <w:i/>
          <w:iCs/>
          <w:color w:val="000000"/>
          <w:sz w:val="20"/>
          <w:szCs w:val="20"/>
        </w:rPr>
        <w:t xml:space="preserve">staba </w:t>
      </w:r>
      <w:r>
        <w:rPr>
          <w:rFonts w:ascii="Arial" w:hAnsi="Arial" w:cs="Arial"/>
          <w:bCs/>
          <w:i/>
          <w:iCs/>
          <w:color w:val="000000"/>
          <w:sz w:val="20"/>
          <w:szCs w:val="20"/>
        </w:rPr>
        <w:t xml:space="preserve">con </w:t>
      </w:r>
      <w:r w:rsidRPr="00F5765F">
        <w:rPr>
          <w:rFonts w:ascii="Arial" w:hAnsi="Arial" w:cs="Arial"/>
          <w:bCs/>
          <w:i/>
          <w:iCs/>
          <w:color w:val="000000"/>
          <w:sz w:val="20"/>
          <w:szCs w:val="20"/>
        </w:rPr>
        <w:t xml:space="preserve">la pareja de </w:t>
      </w:r>
      <w:r>
        <w:rPr>
          <w:rFonts w:ascii="Arial" w:hAnsi="Arial" w:cs="Arial"/>
          <w:bCs/>
          <w:i/>
          <w:iCs/>
          <w:color w:val="000000"/>
          <w:sz w:val="20"/>
          <w:szCs w:val="20"/>
        </w:rPr>
        <w:t>S</w:t>
      </w:r>
      <w:r w:rsidRPr="00F5765F">
        <w:rPr>
          <w:rFonts w:ascii="Arial" w:hAnsi="Arial" w:cs="Arial"/>
          <w:bCs/>
          <w:i/>
          <w:iCs/>
          <w:color w:val="000000"/>
          <w:sz w:val="20"/>
          <w:szCs w:val="20"/>
        </w:rPr>
        <w:t>t</w:t>
      </w:r>
      <w:r>
        <w:rPr>
          <w:rFonts w:ascii="Arial" w:hAnsi="Arial" w:cs="Arial"/>
          <w:bCs/>
          <w:i/>
          <w:iCs/>
          <w:color w:val="000000"/>
          <w:sz w:val="20"/>
          <w:szCs w:val="20"/>
        </w:rPr>
        <w:t>ef</w:t>
      </w:r>
      <w:r w:rsidRPr="00F5765F">
        <w:rPr>
          <w:rFonts w:ascii="Arial" w:hAnsi="Arial" w:cs="Arial"/>
          <w:bCs/>
          <w:i/>
          <w:iCs/>
          <w:color w:val="000000"/>
          <w:sz w:val="20"/>
          <w:szCs w:val="20"/>
        </w:rPr>
        <w:t>ani</w:t>
      </w:r>
      <w:r>
        <w:rPr>
          <w:rFonts w:ascii="Arial" w:hAnsi="Arial" w:cs="Arial"/>
          <w:bCs/>
          <w:i/>
          <w:iCs/>
          <w:color w:val="000000"/>
          <w:sz w:val="20"/>
          <w:szCs w:val="20"/>
        </w:rPr>
        <w:t>e</w:t>
      </w:r>
      <w:r w:rsidRPr="00F5765F">
        <w:rPr>
          <w:rFonts w:ascii="Arial" w:hAnsi="Arial" w:cs="Arial"/>
          <w:bCs/>
          <w:i/>
          <w:iCs/>
          <w:color w:val="000000"/>
          <w:sz w:val="20"/>
          <w:szCs w:val="20"/>
        </w:rPr>
        <w:t>, pero no sé cómo s</w:t>
      </w:r>
      <w:r w:rsidR="00F15823">
        <w:rPr>
          <w:rFonts w:ascii="Arial" w:hAnsi="Arial" w:cs="Arial"/>
          <w:bCs/>
          <w:i/>
          <w:iCs/>
          <w:color w:val="000000"/>
          <w:sz w:val="20"/>
          <w:szCs w:val="20"/>
        </w:rPr>
        <w:t>e</w:t>
      </w:r>
      <w:r w:rsidRPr="00F5765F">
        <w:rPr>
          <w:rFonts w:ascii="Arial" w:hAnsi="Arial" w:cs="Arial"/>
          <w:bCs/>
          <w:i/>
          <w:iCs/>
          <w:color w:val="000000"/>
          <w:sz w:val="20"/>
          <w:szCs w:val="20"/>
        </w:rPr>
        <w:t xml:space="preserve"> llama</w:t>
      </w:r>
      <w:r>
        <w:rPr>
          <w:rFonts w:ascii="Arial" w:hAnsi="Arial" w:cs="Arial"/>
          <w:bCs/>
          <w:i/>
          <w:iCs/>
          <w:color w:val="000000"/>
          <w:sz w:val="20"/>
          <w:szCs w:val="20"/>
        </w:rPr>
        <w:t xml:space="preserve"> é</w:t>
      </w:r>
      <w:r w:rsidR="00F15823">
        <w:rPr>
          <w:rFonts w:ascii="Arial" w:hAnsi="Arial" w:cs="Arial"/>
          <w:bCs/>
          <w:i/>
          <w:iCs/>
          <w:color w:val="000000"/>
          <w:sz w:val="20"/>
          <w:szCs w:val="20"/>
        </w:rPr>
        <w:t>l (…)</w:t>
      </w:r>
      <w:r>
        <w:rPr>
          <w:rFonts w:ascii="Arial" w:hAnsi="Arial" w:cs="Arial"/>
          <w:bCs/>
          <w:i/>
          <w:iCs/>
          <w:color w:val="000000"/>
          <w:sz w:val="20"/>
          <w:szCs w:val="20"/>
        </w:rPr>
        <w:t>”</w:t>
      </w:r>
      <w:r w:rsidR="00FB03ED">
        <w:rPr>
          <w:rFonts w:ascii="Arial" w:hAnsi="Arial" w:cs="Arial"/>
          <w:bCs/>
          <w:i/>
          <w:iCs/>
          <w:color w:val="000000"/>
          <w:sz w:val="20"/>
          <w:szCs w:val="20"/>
        </w:rPr>
        <w:t xml:space="preserve"> </w:t>
      </w:r>
      <w:r w:rsidR="00FB03ED">
        <w:rPr>
          <w:rFonts w:ascii="Arial" w:hAnsi="Arial" w:cs="Arial"/>
          <w:bCs/>
          <w:color w:val="000000"/>
          <w:sz w:val="20"/>
          <w:szCs w:val="20"/>
        </w:rPr>
        <w:t>(Resaltado de mi parte)</w:t>
      </w:r>
      <w:r w:rsidR="00325CBD" w:rsidRPr="00F5765F">
        <w:rPr>
          <w:rFonts w:ascii="Arial" w:hAnsi="Arial" w:cs="Arial"/>
          <w:bCs/>
          <w:i/>
          <w:iCs/>
          <w:color w:val="000000"/>
          <w:sz w:val="20"/>
          <w:szCs w:val="20"/>
        </w:rPr>
        <w:t xml:space="preserve"> </w:t>
      </w:r>
    </w:p>
    <w:p w14:paraId="1758251F" w14:textId="77777777" w:rsidR="00F5765F" w:rsidRDefault="00F5765F" w:rsidP="00E3603A">
      <w:pPr>
        <w:spacing w:line="360" w:lineRule="auto"/>
        <w:jc w:val="both"/>
        <w:rPr>
          <w:rFonts w:ascii="Arial" w:eastAsia="Times New Roman" w:hAnsi="Arial" w:cs="Arial"/>
          <w:bCs/>
          <w:color w:val="000000"/>
          <w:lang w:eastAsia="es-ES"/>
        </w:rPr>
      </w:pPr>
    </w:p>
    <w:p w14:paraId="76C51463" w14:textId="4FE6AD80" w:rsidR="009F5FCB"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lo anterior se puede evidenciar que la testigo no se encontraba en el sitio de los hechos, y que lo que conoce, lo conoce por palabras de la víctima.</w:t>
      </w:r>
    </w:p>
    <w:p w14:paraId="5575A4C0" w14:textId="77777777" w:rsidR="00F5765F" w:rsidRDefault="00F5765F" w:rsidP="00E3603A">
      <w:pPr>
        <w:spacing w:line="360" w:lineRule="auto"/>
        <w:jc w:val="both"/>
        <w:rPr>
          <w:rFonts w:ascii="Arial" w:eastAsia="Times New Roman" w:hAnsi="Arial" w:cs="Arial"/>
          <w:bCs/>
          <w:color w:val="000000"/>
          <w:lang w:eastAsia="es-ES"/>
        </w:rPr>
      </w:pPr>
    </w:p>
    <w:p w14:paraId="74F7E8EA" w14:textId="7F3DC4E7"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En igual hilo argumentativo tenemos el testimonio de</w:t>
      </w:r>
      <w:r w:rsidR="00FB74D8">
        <w:rPr>
          <w:rFonts w:ascii="Arial" w:eastAsia="Times New Roman" w:hAnsi="Arial" w:cs="Arial"/>
          <w:bCs/>
          <w:color w:val="000000"/>
          <w:lang w:eastAsia="es-ES"/>
        </w:rPr>
        <w:t>l señor</w:t>
      </w:r>
      <w:r>
        <w:rPr>
          <w:rFonts w:ascii="Arial" w:eastAsia="Times New Roman" w:hAnsi="Arial" w:cs="Arial"/>
          <w:bCs/>
          <w:color w:val="000000"/>
          <w:lang w:eastAsia="es-ES"/>
        </w:rPr>
        <w:t xml:space="preserve"> </w:t>
      </w:r>
      <w:r w:rsidRPr="00F5765F">
        <w:rPr>
          <w:rFonts w:ascii="Arial" w:eastAsia="Times New Roman" w:hAnsi="Arial" w:cs="Arial"/>
          <w:bCs/>
          <w:color w:val="000000"/>
          <w:lang w:eastAsia="es-ES"/>
        </w:rPr>
        <w:t>JAVIER ENRIQUE VELÁSQUEZ</w:t>
      </w:r>
      <w:r>
        <w:rPr>
          <w:rFonts w:ascii="Arial" w:eastAsia="Times New Roman" w:hAnsi="Arial" w:cs="Arial"/>
          <w:bCs/>
          <w:color w:val="000000"/>
          <w:lang w:eastAsia="es-ES"/>
        </w:rPr>
        <w:t xml:space="preserve">, </w:t>
      </w:r>
      <w:r w:rsidR="00F15823">
        <w:rPr>
          <w:rFonts w:ascii="Arial" w:eastAsia="Times New Roman" w:hAnsi="Arial" w:cs="Arial"/>
          <w:bCs/>
          <w:color w:val="000000"/>
          <w:lang w:eastAsia="es-ES"/>
        </w:rPr>
        <w:t>quien</w:t>
      </w:r>
      <w:r>
        <w:rPr>
          <w:rFonts w:ascii="Arial" w:eastAsia="Times New Roman" w:hAnsi="Arial" w:cs="Arial"/>
          <w:bCs/>
          <w:color w:val="000000"/>
          <w:lang w:eastAsia="es-ES"/>
        </w:rPr>
        <w:t xml:space="preserve"> respondió ante los interrogantes planteados en la diligencia de practica de testimonios</w:t>
      </w:r>
      <w:r w:rsidR="00F15823">
        <w:rPr>
          <w:rFonts w:ascii="Arial" w:eastAsia="Times New Roman" w:hAnsi="Arial" w:cs="Arial"/>
          <w:bCs/>
          <w:color w:val="000000"/>
          <w:lang w:eastAsia="es-ES"/>
        </w:rPr>
        <w:t>, así</w:t>
      </w:r>
      <w:r>
        <w:rPr>
          <w:rFonts w:ascii="Arial" w:eastAsia="Times New Roman" w:hAnsi="Arial" w:cs="Arial"/>
          <w:bCs/>
          <w:color w:val="000000"/>
          <w:lang w:eastAsia="es-ES"/>
        </w:rPr>
        <w:t>:</w:t>
      </w:r>
    </w:p>
    <w:p w14:paraId="6B29D17C" w14:textId="77777777" w:rsidR="00F5765F" w:rsidRDefault="00F5765F" w:rsidP="00E3603A">
      <w:pPr>
        <w:spacing w:line="360" w:lineRule="auto"/>
        <w:jc w:val="both"/>
        <w:rPr>
          <w:rFonts w:ascii="Arial" w:eastAsia="Times New Roman" w:hAnsi="Arial" w:cs="Arial"/>
          <w:bCs/>
          <w:color w:val="000000"/>
          <w:lang w:eastAsia="es-ES"/>
        </w:rPr>
      </w:pPr>
    </w:p>
    <w:p w14:paraId="3D21F653" w14:textId="268BF5AA" w:rsidR="00F15823"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0ED4F485" w14:textId="229B5BEA"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¿Qué le pasó a la señora Ste</w:t>
      </w:r>
      <w:r w:rsidR="00F15823">
        <w:rPr>
          <w:rFonts w:ascii="Arial" w:eastAsia="Times New Roman" w:hAnsi="Arial" w:cs="Arial"/>
          <w:bCs/>
          <w:i/>
          <w:iCs/>
          <w:color w:val="000000"/>
          <w:sz w:val="20"/>
          <w:szCs w:val="20"/>
          <w:lang w:eastAsia="es-ES"/>
        </w:rPr>
        <w:t>f</w:t>
      </w:r>
      <w:r w:rsidRPr="00F5765F">
        <w:rPr>
          <w:rFonts w:ascii="Arial" w:eastAsia="Times New Roman" w:hAnsi="Arial" w:cs="Arial"/>
          <w:bCs/>
          <w:i/>
          <w:iCs/>
          <w:color w:val="000000"/>
          <w:sz w:val="20"/>
          <w:szCs w:val="20"/>
          <w:lang w:eastAsia="es-ES"/>
        </w:rPr>
        <w:t xml:space="preserve">anie? Tuvo un accidente en la vía por medio de un hueco. </w:t>
      </w:r>
      <w:r w:rsidRPr="00F15823">
        <w:rPr>
          <w:rFonts w:ascii="Arial" w:eastAsia="Times New Roman" w:hAnsi="Arial" w:cs="Arial"/>
          <w:b/>
          <w:i/>
          <w:iCs/>
          <w:color w:val="000000"/>
          <w:sz w:val="20"/>
          <w:szCs w:val="20"/>
          <w:u w:val="single"/>
          <w:lang w:eastAsia="es-ES"/>
        </w:rPr>
        <w:t>Yo estuve porque era su pareja y me llamaron</w:t>
      </w:r>
      <w:r w:rsidR="00F15823" w:rsidRPr="00FB74D8">
        <w:rPr>
          <w:rFonts w:ascii="Arial" w:eastAsia="Times New Roman" w:hAnsi="Arial" w:cs="Arial"/>
          <w:bCs/>
          <w:i/>
          <w:iCs/>
          <w:color w:val="000000"/>
          <w:sz w:val="20"/>
          <w:szCs w:val="20"/>
          <w:lang w:eastAsia="es-ES"/>
        </w:rPr>
        <w:t>.</w:t>
      </w:r>
    </w:p>
    <w:p w14:paraId="1AB54FE9" w14:textId="77777777" w:rsid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 ¿En dónde estaba usted en ese momento? </w:t>
      </w:r>
      <w:r w:rsidRPr="00F15823">
        <w:rPr>
          <w:rFonts w:ascii="Arial" w:eastAsia="Times New Roman" w:hAnsi="Arial" w:cs="Arial"/>
          <w:b/>
          <w:i/>
          <w:iCs/>
          <w:color w:val="000000"/>
          <w:sz w:val="20"/>
          <w:szCs w:val="20"/>
          <w:u w:val="single"/>
          <w:lang w:eastAsia="es-ES"/>
        </w:rPr>
        <w:t>Yo estaba en la casa</w:t>
      </w:r>
      <w:r w:rsidRPr="00F5765F">
        <w:rPr>
          <w:rFonts w:ascii="Arial" w:eastAsia="Times New Roman" w:hAnsi="Arial" w:cs="Arial"/>
          <w:bCs/>
          <w:i/>
          <w:iCs/>
          <w:color w:val="000000"/>
          <w:sz w:val="20"/>
          <w:szCs w:val="20"/>
          <w:lang w:eastAsia="es-ES"/>
        </w:rPr>
        <w:t>. Ella vivía en su casa y yo en la mía</w:t>
      </w:r>
    </w:p>
    <w:p w14:paraId="27932AB3" w14:textId="41883D10" w:rsidR="00F15823" w:rsidRPr="00F5765F"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41CD7BF0" w14:textId="6705DC5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¿Qué hizo cuándo lo llamaron? </w:t>
      </w:r>
      <w:r w:rsidRPr="00F15823">
        <w:rPr>
          <w:rFonts w:ascii="Arial" w:eastAsia="Times New Roman" w:hAnsi="Arial" w:cs="Arial"/>
          <w:b/>
          <w:i/>
          <w:iCs/>
          <w:color w:val="000000"/>
          <w:sz w:val="20"/>
          <w:szCs w:val="20"/>
          <w:u w:val="single"/>
          <w:lang w:eastAsia="es-ES"/>
        </w:rPr>
        <w:t>Llegué y ella estaba ahí tirada</w:t>
      </w:r>
      <w:r w:rsidR="00F15823" w:rsidRPr="00FB74D8">
        <w:rPr>
          <w:rFonts w:ascii="Arial" w:eastAsia="Times New Roman" w:hAnsi="Arial" w:cs="Arial"/>
          <w:bCs/>
          <w:i/>
          <w:iCs/>
          <w:color w:val="000000"/>
          <w:sz w:val="20"/>
          <w:szCs w:val="20"/>
          <w:lang w:eastAsia="es-ES"/>
        </w:rPr>
        <w:t>.</w:t>
      </w:r>
    </w:p>
    <w:p w14:paraId="0318893F" w14:textId="2078A85C" w:rsidR="00F5765F" w:rsidRPr="00F5765F" w:rsidRDefault="00325E68"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5F55EE4E" w14:textId="56728696"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¿Por qué afirma que fue un accidente? Fue una caída</w:t>
      </w:r>
      <w:r w:rsidR="00FB74D8">
        <w:rPr>
          <w:rFonts w:ascii="Arial" w:eastAsia="Times New Roman" w:hAnsi="Arial" w:cs="Arial"/>
          <w:bCs/>
          <w:i/>
          <w:iCs/>
          <w:color w:val="000000"/>
          <w:sz w:val="20"/>
          <w:szCs w:val="20"/>
          <w:lang w:eastAsia="es-ES"/>
        </w:rPr>
        <w:t>.</w:t>
      </w:r>
    </w:p>
    <w:p w14:paraId="133AD7C4" w14:textId="071645C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¿Por qué afirma que fue un hueco? </w:t>
      </w:r>
      <w:r w:rsidRPr="00325E68">
        <w:rPr>
          <w:rFonts w:ascii="Arial" w:eastAsia="Times New Roman" w:hAnsi="Arial" w:cs="Arial"/>
          <w:b/>
          <w:i/>
          <w:iCs/>
          <w:color w:val="000000"/>
          <w:sz w:val="20"/>
          <w:szCs w:val="20"/>
          <w:u w:val="single"/>
          <w:lang w:eastAsia="es-ES"/>
        </w:rPr>
        <w:t>Ella misma me dijo</w:t>
      </w:r>
      <w:r w:rsidR="00F15823">
        <w:rPr>
          <w:rFonts w:ascii="Arial" w:eastAsia="Times New Roman" w:hAnsi="Arial" w:cs="Arial"/>
          <w:bCs/>
          <w:i/>
          <w:iCs/>
          <w:color w:val="000000"/>
          <w:sz w:val="20"/>
          <w:szCs w:val="20"/>
          <w:lang w:eastAsia="es-ES"/>
        </w:rPr>
        <w:t xml:space="preserve"> (…)”</w:t>
      </w:r>
      <w:r w:rsidR="00FB03ED">
        <w:rPr>
          <w:rFonts w:ascii="Arial" w:eastAsia="Times New Roman" w:hAnsi="Arial" w:cs="Arial"/>
          <w:bCs/>
          <w:i/>
          <w:iCs/>
          <w:color w:val="000000"/>
          <w:sz w:val="20"/>
          <w:szCs w:val="20"/>
          <w:lang w:eastAsia="es-ES"/>
        </w:rPr>
        <w:t xml:space="preserve"> </w:t>
      </w:r>
      <w:r w:rsidR="00FB03ED">
        <w:rPr>
          <w:rFonts w:ascii="Arial" w:hAnsi="Arial" w:cs="Arial"/>
          <w:bCs/>
          <w:color w:val="000000"/>
          <w:sz w:val="20"/>
          <w:szCs w:val="20"/>
        </w:rPr>
        <w:t>(Resaltado de mi parte)</w:t>
      </w:r>
    </w:p>
    <w:p w14:paraId="63B4D49A" w14:textId="77777777" w:rsidR="00F5765F" w:rsidRDefault="00F5765F" w:rsidP="00E3603A">
      <w:pPr>
        <w:spacing w:line="360" w:lineRule="auto"/>
        <w:jc w:val="both"/>
        <w:rPr>
          <w:rFonts w:ascii="Arial" w:eastAsia="Times New Roman" w:hAnsi="Arial" w:cs="Arial"/>
          <w:bCs/>
          <w:color w:val="000000"/>
          <w:lang w:eastAsia="es-ES"/>
        </w:rPr>
      </w:pPr>
    </w:p>
    <w:p w14:paraId="1E5A501A" w14:textId="5130F033" w:rsidR="00F74C14" w:rsidRDefault="00F74C14"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De lo anterior se puede evidenciar que el testigo no se encontraba en el sitio de los hechos, y que lo que conoce, lo conoce por palabras de la víctima igual que el caso anterior, pero además, que </w:t>
      </w:r>
      <w:r>
        <w:rPr>
          <w:rFonts w:ascii="Arial" w:eastAsia="Times New Roman" w:hAnsi="Arial" w:cs="Arial"/>
          <w:bCs/>
          <w:color w:val="000000"/>
          <w:lang w:eastAsia="es-ES"/>
        </w:rPr>
        <w:lastRenderedPageBreak/>
        <w:t xml:space="preserve">entre esta versión y la versión contada por la señora </w:t>
      </w:r>
      <w:r w:rsidRPr="00F74C14">
        <w:rPr>
          <w:rFonts w:ascii="Arial" w:eastAsia="Times New Roman" w:hAnsi="Arial" w:cs="Arial"/>
          <w:bCs/>
          <w:color w:val="000000"/>
          <w:lang w:eastAsia="es-ES"/>
        </w:rPr>
        <w:t>LUZ ALIDA GONZÁLEZ</w:t>
      </w:r>
      <w:r>
        <w:rPr>
          <w:rFonts w:ascii="Arial" w:eastAsia="Times New Roman" w:hAnsi="Arial" w:cs="Arial"/>
          <w:bCs/>
          <w:color w:val="000000"/>
          <w:lang w:eastAsia="es-ES"/>
        </w:rPr>
        <w:t>, hay incongruencias, lo que deja una clara referencia a que alguno de los dos no ha contado la verdad en su relato, pues la señora González manifiesta que en el momento del accidente estaba en compañía del señor Javier Velásquez (pareja de Stefanie en aquel entonces), pero él cuenta en su relato que se encontraba en su casa</w:t>
      </w:r>
      <w:r w:rsidR="00D4643F">
        <w:rPr>
          <w:rFonts w:ascii="Arial" w:eastAsia="Times New Roman" w:hAnsi="Arial" w:cs="Arial"/>
          <w:bCs/>
          <w:color w:val="000000"/>
          <w:lang w:eastAsia="es-ES"/>
        </w:rPr>
        <w:t>, situaciones estas que deberán ser valoradas como corresponda por el despacho.</w:t>
      </w:r>
    </w:p>
    <w:p w14:paraId="019004AC" w14:textId="77777777" w:rsidR="00F74C14" w:rsidRDefault="00F74C14" w:rsidP="00325CBD">
      <w:pPr>
        <w:spacing w:line="360" w:lineRule="auto"/>
        <w:jc w:val="both"/>
        <w:rPr>
          <w:rFonts w:ascii="Arial" w:eastAsia="Times New Roman" w:hAnsi="Arial" w:cs="Arial"/>
          <w:bCs/>
          <w:color w:val="000000"/>
          <w:lang w:eastAsia="es-ES"/>
        </w:rPr>
      </w:pPr>
    </w:p>
    <w:p w14:paraId="372A2FA6" w14:textId="11C06E76" w:rsidR="00FB74D8" w:rsidRDefault="00FB74D8"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Igual escenario podemos encontrar en el relato de la señora </w:t>
      </w:r>
      <w:r w:rsidRPr="00FB74D8">
        <w:rPr>
          <w:rFonts w:ascii="Arial" w:eastAsia="Times New Roman" w:hAnsi="Arial" w:cs="Arial"/>
          <w:bCs/>
          <w:color w:val="000000"/>
          <w:lang w:eastAsia="es-ES"/>
        </w:rPr>
        <w:t>FERNANDA JARAMILLO</w:t>
      </w:r>
      <w:r>
        <w:rPr>
          <w:rFonts w:ascii="Arial" w:eastAsia="Times New Roman" w:hAnsi="Arial" w:cs="Arial"/>
          <w:bCs/>
          <w:color w:val="000000"/>
          <w:lang w:eastAsia="es-ES"/>
        </w:rPr>
        <w:t>, quien respondió ante los interrogantes planteados en la diligencia de practica de testimonios, así:</w:t>
      </w:r>
    </w:p>
    <w:p w14:paraId="4451E94F" w14:textId="77777777" w:rsidR="00490403" w:rsidRDefault="00490403" w:rsidP="00FB74D8">
      <w:pPr>
        <w:spacing w:line="360" w:lineRule="auto"/>
        <w:ind w:left="708"/>
        <w:jc w:val="both"/>
        <w:rPr>
          <w:rFonts w:ascii="Arial" w:eastAsia="Times New Roman" w:hAnsi="Arial" w:cs="Arial"/>
          <w:bCs/>
          <w:i/>
          <w:iCs/>
          <w:color w:val="000000"/>
          <w:sz w:val="20"/>
          <w:szCs w:val="20"/>
          <w:lang w:eastAsia="es-ES"/>
        </w:rPr>
      </w:pPr>
    </w:p>
    <w:p w14:paraId="09A0EFCE" w14:textId="1DD30ACC"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w:t>
      </w:r>
    </w:p>
    <w:p w14:paraId="758EE1AE" w14:textId="49F8521A"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¿Sabe en qué fecha fue el accidente? </w:t>
      </w:r>
      <w:r w:rsidRPr="00FB74D8">
        <w:rPr>
          <w:rFonts w:ascii="Arial" w:eastAsia="Times New Roman" w:hAnsi="Arial" w:cs="Arial"/>
          <w:b/>
          <w:i/>
          <w:iCs/>
          <w:color w:val="000000"/>
          <w:sz w:val="20"/>
          <w:szCs w:val="20"/>
          <w:u w:val="single"/>
          <w:lang w:eastAsia="es-ES"/>
        </w:rPr>
        <w:t>No recuerdo la fecha exacta</w:t>
      </w:r>
      <w:r w:rsidRPr="00FB74D8">
        <w:rPr>
          <w:rFonts w:ascii="Arial" w:eastAsia="Times New Roman" w:hAnsi="Arial" w:cs="Arial"/>
          <w:bCs/>
          <w:i/>
          <w:iCs/>
          <w:color w:val="000000"/>
          <w:sz w:val="20"/>
          <w:szCs w:val="20"/>
          <w:lang w:eastAsia="es-ES"/>
        </w:rPr>
        <w:t>.</w:t>
      </w:r>
    </w:p>
    <w:p w14:paraId="0574CFE5" w14:textId="77777777"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¿Estuvo en el lugar de los hechos? </w:t>
      </w:r>
      <w:r w:rsidRPr="00490403">
        <w:rPr>
          <w:rFonts w:ascii="Arial" w:eastAsia="Times New Roman" w:hAnsi="Arial" w:cs="Arial"/>
          <w:b/>
          <w:i/>
          <w:iCs/>
          <w:color w:val="000000"/>
          <w:sz w:val="20"/>
          <w:szCs w:val="20"/>
          <w:u w:val="single"/>
          <w:lang w:eastAsia="es-ES"/>
        </w:rPr>
        <w:t>No, sin embargo, era compañera y ahí nos avisaron</w:t>
      </w:r>
      <w:r w:rsidRPr="00FB74D8">
        <w:rPr>
          <w:rFonts w:ascii="Arial" w:eastAsia="Times New Roman" w:hAnsi="Arial" w:cs="Arial"/>
          <w:bCs/>
          <w:i/>
          <w:iCs/>
          <w:color w:val="000000"/>
          <w:sz w:val="20"/>
          <w:szCs w:val="20"/>
          <w:lang w:eastAsia="es-ES"/>
        </w:rPr>
        <w:t xml:space="preserve"> y por eso lo confirmo</w:t>
      </w:r>
    </w:p>
    <w:p w14:paraId="5C8FEC66" w14:textId="7B743365"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¿Quién les informó? </w:t>
      </w:r>
      <w:r w:rsidRPr="005010F3">
        <w:rPr>
          <w:rFonts w:ascii="Arial" w:eastAsia="Times New Roman" w:hAnsi="Arial" w:cs="Arial"/>
          <w:b/>
          <w:i/>
          <w:iCs/>
          <w:color w:val="000000"/>
          <w:sz w:val="20"/>
          <w:szCs w:val="20"/>
          <w:u w:val="single"/>
          <w:lang w:eastAsia="es-ES"/>
        </w:rPr>
        <w:t>Mi jefe directo</w:t>
      </w:r>
      <w:r w:rsidR="00FB03ED">
        <w:rPr>
          <w:rFonts w:ascii="Arial" w:eastAsia="Times New Roman" w:hAnsi="Arial" w:cs="Arial"/>
          <w:b/>
          <w:i/>
          <w:iCs/>
          <w:color w:val="000000"/>
          <w:sz w:val="20"/>
          <w:szCs w:val="20"/>
          <w:u w:val="single"/>
          <w:lang w:eastAsia="es-ES"/>
        </w:rPr>
        <w:t xml:space="preserve"> </w:t>
      </w:r>
    </w:p>
    <w:p w14:paraId="7DDAB255" w14:textId="111AA3F4"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w:t>
      </w:r>
      <w:r w:rsidR="00955F44">
        <w:rPr>
          <w:rFonts w:ascii="Arial" w:eastAsia="Times New Roman" w:hAnsi="Arial" w:cs="Arial"/>
          <w:bCs/>
          <w:i/>
          <w:iCs/>
          <w:color w:val="000000"/>
          <w:sz w:val="20"/>
          <w:szCs w:val="20"/>
          <w:lang w:eastAsia="es-ES"/>
        </w:rPr>
        <w:t xml:space="preserve"> </w:t>
      </w:r>
      <w:r w:rsidR="00955F44">
        <w:rPr>
          <w:rFonts w:ascii="Arial" w:hAnsi="Arial" w:cs="Arial"/>
          <w:bCs/>
          <w:color w:val="000000"/>
          <w:sz w:val="20"/>
          <w:szCs w:val="20"/>
        </w:rPr>
        <w:t>(Resaltado de mi parte)</w:t>
      </w:r>
    </w:p>
    <w:p w14:paraId="02CBD523" w14:textId="77777777" w:rsidR="005010F3" w:rsidRDefault="005010F3" w:rsidP="00FB74D8">
      <w:pPr>
        <w:spacing w:line="360" w:lineRule="auto"/>
        <w:jc w:val="both"/>
        <w:rPr>
          <w:rFonts w:ascii="Arial" w:eastAsia="Times New Roman" w:hAnsi="Arial" w:cs="Arial"/>
          <w:bCs/>
          <w:color w:val="000000"/>
          <w:lang w:eastAsia="es-ES"/>
        </w:rPr>
      </w:pPr>
    </w:p>
    <w:p w14:paraId="1DFA70B6" w14:textId="4D2520FD" w:rsidR="00FB74D8" w:rsidRDefault="00FB74D8" w:rsidP="00FB74D8">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 </w:t>
      </w:r>
      <w:r w:rsidR="005010F3">
        <w:rPr>
          <w:rFonts w:ascii="Arial" w:eastAsia="Times New Roman" w:hAnsi="Arial" w:cs="Arial"/>
          <w:bCs/>
          <w:color w:val="000000"/>
          <w:lang w:eastAsia="es-ES"/>
        </w:rPr>
        <w:t xml:space="preserve">De anterior testimonio sólo se puede concluir, al igual que con los otros, que no estuvo en el sitio, no presenció el suceso y no puede dar fe de lo ocurrido, y dado que ellos tres fueron el total de los interrogados y que fungieron como testigos, claramente la parte actora no pudo demostrar ni la existencia de la falla en el servicio, ni mucho menos el necesaria nexo causal entre dicha presunta falla y el daño alegado. En este escenario debe recordarse que no existe en el caso Informe Policial de Accidente de </w:t>
      </w:r>
      <w:r w:rsidR="00EB09F4">
        <w:rPr>
          <w:rFonts w:ascii="Arial" w:eastAsia="Times New Roman" w:hAnsi="Arial" w:cs="Arial"/>
          <w:bCs/>
          <w:color w:val="000000"/>
          <w:lang w:eastAsia="es-ES"/>
        </w:rPr>
        <w:t>Tránsito</w:t>
      </w:r>
      <w:r w:rsidR="005010F3">
        <w:rPr>
          <w:rFonts w:ascii="Arial" w:eastAsia="Times New Roman" w:hAnsi="Arial" w:cs="Arial"/>
          <w:bCs/>
          <w:color w:val="000000"/>
          <w:lang w:eastAsia="es-ES"/>
        </w:rPr>
        <w:t xml:space="preserve"> para el caso que permita corroborar lo alegado por los actores.</w:t>
      </w:r>
    </w:p>
    <w:p w14:paraId="48681BA4" w14:textId="77777777" w:rsidR="005010F3" w:rsidRDefault="005010F3" w:rsidP="00FB74D8">
      <w:pPr>
        <w:spacing w:line="360" w:lineRule="auto"/>
        <w:jc w:val="both"/>
        <w:rPr>
          <w:rFonts w:ascii="Arial" w:eastAsia="Times New Roman" w:hAnsi="Arial" w:cs="Arial"/>
          <w:bCs/>
          <w:color w:val="000000"/>
          <w:lang w:eastAsia="es-ES"/>
        </w:rPr>
      </w:pPr>
    </w:p>
    <w:p w14:paraId="3CA9C0E1" w14:textId="51114114" w:rsidR="00325CBD" w:rsidRDefault="00325CBD"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Consolidando</w:t>
      </w:r>
      <w:r w:rsidR="00F5765F">
        <w:rPr>
          <w:rFonts w:ascii="Arial" w:eastAsia="Times New Roman" w:hAnsi="Arial" w:cs="Arial"/>
          <w:bCs/>
          <w:color w:val="000000"/>
          <w:lang w:eastAsia="es-ES"/>
        </w:rPr>
        <w:t>, e</w:t>
      </w:r>
      <w:r w:rsidRPr="00325CBD">
        <w:rPr>
          <w:rFonts w:ascii="Arial" w:eastAsia="Times New Roman" w:hAnsi="Arial" w:cs="Arial"/>
          <w:bCs/>
          <w:color w:val="000000"/>
          <w:lang w:eastAsia="es-ES"/>
        </w:rPr>
        <w:t>ntonces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no hay prueba de la imputación que se pretende estructurar hacia el Distrito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de Santiago de Cali. Tampoco hay prueba de que haya una falla del servicio, pues no se indica en</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ningún momento cuál fue el incumplimiento obligacional por parte de la entidad territorial que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determinó el daño. No se prueba que la entidad demandada haya cumplido defectuosa, tardía 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simplemente incumplido con sus obligaciones administrativas, aterrizando al caso, no se probó la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existencia del supuesto indebido mantenimiento de la vía ni que el mismo fuera el causante de los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daños reclamados</w:t>
      </w:r>
      <w:r>
        <w:rPr>
          <w:rFonts w:ascii="Arial" w:eastAsia="Times New Roman" w:hAnsi="Arial" w:cs="Arial"/>
          <w:bCs/>
          <w:color w:val="000000"/>
          <w:lang w:eastAsia="es-ES"/>
        </w:rPr>
        <w:t>.</w:t>
      </w:r>
    </w:p>
    <w:p w14:paraId="659B82F6" w14:textId="77777777" w:rsidR="00325CBD" w:rsidRDefault="00325CBD" w:rsidP="00325CBD">
      <w:pPr>
        <w:spacing w:line="360" w:lineRule="auto"/>
        <w:jc w:val="both"/>
        <w:rPr>
          <w:rFonts w:ascii="Arial" w:eastAsia="Times New Roman" w:hAnsi="Arial" w:cs="Arial"/>
          <w:bCs/>
          <w:color w:val="000000"/>
          <w:lang w:eastAsia="es-ES"/>
        </w:rPr>
      </w:pPr>
    </w:p>
    <w:p w14:paraId="3ACA730C" w14:textId="77777777" w:rsidR="005D685B" w:rsidRPr="005D685B" w:rsidRDefault="00325CBD" w:rsidP="005D685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cualquier forma</w:t>
      </w:r>
      <w:r w:rsidRPr="00325CBD">
        <w:rPr>
          <w:rFonts w:ascii="Arial" w:eastAsia="Times New Roman" w:hAnsi="Arial" w:cs="Arial"/>
          <w:bCs/>
          <w:color w:val="000000"/>
          <w:lang w:eastAsia="es-ES"/>
        </w:rPr>
        <w:t xml:space="preserve">, en el remoto evento en que el despacho </w:t>
      </w:r>
      <w:r>
        <w:rPr>
          <w:rFonts w:ascii="Arial" w:eastAsia="Times New Roman" w:hAnsi="Arial" w:cs="Arial"/>
          <w:bCs/>
          <w:color w:val="000000"/>
          <w:lang w:eastAsia="es-ES"/>
        </w:rPr>
        <w:t xml:space="preserve">llegase a </w:t>
      </w:r>
      <w:r w:rsidRPr="00325CBD">
        <w:rPr>
          <w:rFonts w:ascii="Arial" w:eastAsia="Times New Roman" w:hAnsi="Arial" w:cs="Arial"/>
          <w:bCs/>
          <w:color w:val="000000"/>
          <w:lang w:eastAsia="es-ES"/>
        </w:rPr>
        <w:t>consider</w:t>
      </w:r>
      <w:r>
        <w:rPr>
          <w:rFonts w:ascii="Arial" w:eastAsia="Times New Roman" w:hAnsi="Arial" w:cs="Arial"/>
          <w:bCs/>
          <w:color w:val="000000"/>
          <w:lang w:eastAsia="es-ES"/>
        </w:rPr>
        <w:t>ar</w:t>
      </w:r>
      <w:r w:rsidRPr="00325CBD">
        <w:rPr>
          <w:rFonts w:ascii="Arial" w:eastAsia="Times New Roman" w:hAnsi="Arial" w:cs="Arial"/>
          <w:bCs/>
          <w:color w:val="000000"/>
          <w:lang w:eastAsia="es-ES"/>
        </w:rPr>
        <w:t xml:space="preserve"> que s</w:t>
      </w:r>
      <w:r>
        <w:rPr>
          <w:rFonts w:ascii="Arial" w:eastAsia="Times New Roman" w:hAnsi="Arial" w:cs="Arial"/>
          <w:bCs/>
          <w:color w:val="000000"/>
          <w:lang w:eastAsia="es-ES"/>
        </w:rPr>
        <w:t>e</w:t>
      </w:r>
      <w:r w:rsidRPr="00325CBD">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pudo presentar algún tipo de </w:t>
      </w:r>
      <w:r w:rsidRPr="00325CBD">
        <w:rPr>
          <w:rFonts w:ascii="Arial" w:eastAsia="Times New Roman" w:hAnsi="Arial" w:cs="Arial"/>
          <w:bCs/>
          <w:color w:val="000000"/>
          <w:lang w:eastAsia="es-ES"/>
        </w:rPr>
        <w:t>incumplimiento obligacional por parte de la entidad territorial demandada, el juicio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responsabilidad de igual forma debe fracasar. </w:t>
      </w:r>
      <w:r>
        <w:rPr>
          <w:rFonts w:ascii="Arial" w:eastAsia="Times New Roman" w:hAnsi="Arial" w:cs="Arial"/>
          <w:bCs/>
          <w:color w:val="000000"/>
          <w:lang w:eastAsia="es-ES"/>
        </w:rPr>
        <w:t>Lo anterior</w:t>
      </w:r>
      <w:r w:rsidRPr="00325CBD">
        <w:rPr>
          <w:rFonts w:ascii="Arial" w:eastAsia="Times New Roman" w:hAnsi="Arial" w:cs="Arial"/>
          <w:bCs/>
          <w:color w:val="000000"/>
          <w:lang w:eastAsia="es-ES"/>
        </w:rPr>
        <w:t xml:space="preserve"> debido a que si hipotéticamente se acreditara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cualquier supuesto que conllevara al incumplimiento, </w:t>
      </w:r>
      <w:r>
        <w:rPr>
          <w:rFonts w:ascii="Arial" w:eastAsia="Times New Roman" w:hAnsi="Arial" w:cs="Arial"/>
          <w:bCs/>
          <w:color w:val="000000"/>
          <w:lang w:eastAsia="es-ES"/>
        </w:rPr>
        <w:t>continuaría dándose la ausencia de</w:t>
      </w:r>
      <w:r w:rsidRPr="00325CBD">
        <w:rPr>
          <w:rFonts w:ascii="Arial" w:eastAsia="Times New Roman" w:hAnsi="Arial" w:cs="Arial"/>
          <w:bCs/>
          <w:color w:val="000000"/>
          <w:lang w:eastAsia="es-ES"/>
        </w:rPr>
        <w:t xml:space="preserve"> prueba de </w:t>
      </w:r>
      <w:r>
        <w:rPr>
          <w:rFonts w:ascii="Arial" w:eastAsia="Times New Roman" w:hAnsi="Arial" w:cs="Arial"/>
          <w:bCs/>
          <w:color w:val="000000"/>
          <w:lang w:eastAsia="es-ES"/>
        </w:rPr>
        <w:t xml:space="preserve">la existencia de </w:t>
      </w:r>
      <w:r w:rsidRPr="00325CBD">
        <w:rPr>
          <w:rFonts w:ascii="Arial" w:eastAsia="Times New Roman" w:hAnsi="Arial" w:cs="Arial"/>
          <w:bCs/>
          <w:color w:val="000000"/>
          <w:lang w:eastAsia="es-ES"/>
        </w:rPr>
        <w:t>un elemento estructural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la responsabilidad, la imputación</w:t>
      </w:r>
      <w:r w:rsidR="005D685B">
        <w:rPr>
          <w:rFonts w:ascii="Arial" w:eastAsia="Times New Roman" w:hAnsi="Arial" w:cs="Arial"/>
          <w:bCs/>
          <w:color w:val="000000"/>
          <w:lang w:eastAsia="es-ES"/>
        </w:rPr>
        <w:t xml:space="preserve"> </w:t>
      </w:r>
      <w:r w:rsidR="005D685B" w:rsidRPr="005D685B">
        <w:rPr>
          <w:rFonts w:ascii="Arial" w:eastAsia="Times New Roman" w:hAnsi="Arial" w:cs="Arial"/>
          <w:bCs/>
          <w:color w:val="000000"/>
          <w:lang w:eastAsia="es-ES"/>
        </w:rPr>
        <w:t>como</w:t>
      </w:r>
    </w:p>
    <w:p w14:paraId="736C7863" w14:textId="11357B60" w:rsidR="00325CBD" w:rsidRDefault="005D685B" w:rsidP="005D685B">
      <w:pPr>
        <w:spacing w:line="360" w:lineRule="auto"/>
        <w:jc w:val="both"/>
        <w:rPr>
          <w:rFonts w:ascii="Arial" w:eastAsia="Times New Roman" w:hAnsi="Arial" w:cs="Arial"/>
          <w:bCs/>
          <w:color w:val="000000"/>
          <w:lang w:eastAsia="es-ES"/>
        </w:rPr>
      </w:pPr>
      <w:r w:rsidRPr="005D685B">
        <w:rPr>
          <w:rFonts w:ascii="Arial" w:eastAsia="Times New Roman" w:hAnsi="Arial" w:cs="Arial"/>
          <w:bCs/>
          <w:color w:val="000000"/>
          <w:lang w:eastAsia="es-ES"/>
        </w:rPr>
        <w:t xml:space="preserve">elemento axiológico de </w:t>
      </w:r>
      <w:r>
        <w:rPr>
          <w:rFonts w:ascii="Arial" w:eastAsia="Times New Roman" w:hAnsi="Arial" w:cs="Arial"/>
          <w:bCs/>
          <w:color w:val="000000"/>
          <w:lang w:eastAsia="es-ES"/>
        </w:rPr>
        <w:t>ésta última</w:t>
      </w:r>
      <w:r w:rsidR="00325CBD" w:rsidRPr="00325CBD">
        <w:rPr>
          <w:rFonts w:ascii="Arial" w:eastAsia="Times New Roman" w:hAnsi="Arial" w:cs="Arial"/>
          <w:bCs/>
          <w:color w:val="000000"/>
          <w:lang w:eastAsia="es-ES"/>
        </w:rPr>
        <w:t>. Como se ha dicho, no hay elementos probatorios que acrediten</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que la supuesta falla fue la que determinó el daño reclamado. El apoderado de la actora deb</w:t>
      </w:r>
      <w:r w:rsidR="00325CBD">
        <w:rPr>
          <w:rFonts w:ascii="Arial" w:eastAsia="Times New Roman" w:hAnsi="Arial" w:cs="Arial"/>
          <w:bCs/>
          <w:color w:val="000000"/>
          <w:lang w:eastAsia="es-ES"/>
        </w:rPr>
        <w:t xml:space="preserve">ía </w:t>
      </w:r>
      <w:r w:rsidR="00325CBD" w:rsidRPr="00325CBD">
        <w:rPr>
          <w:rFonts w:ascii="Arial" w:eastAsia="Times New Roman" w:hAnsi="Arial" w:cs="Arial"/>
          <w:bCs/>
          <w:color w:val="000000"/>
          <w:lang w:eastAsia="es-ES"/>
        </w:rPr>
        <w:t>probar los elementos estructurales de la responsabilidad</w:t>
      </w:r>
      <w:r w:rsidR="00325CBD">
        <w:rPr>
          <w:rFonts w:ascii="Arial" w:eastAsia="Times New Roman" w:hAnsi="Arial" w:cs="Arial"/>
          <w:bCs/>
          <w:color w:val="000000"/>
          <w:lang w:eastAsia="es-ES"/>
        </w:rPr>
        <w:t xml:space="preserve"> y no lo hizo</w:t>
      </w:r>
      <w:r w:rsidR="00325CBD" w:rsidRPr="00325CBD">
        <w:rPr>
          <w:rFonts w:ascii="Arial" w:eastAsia="Times New Roman" w:hAnsi="Arial" w:cs="Arial"/>
          <w:bCs/>
          <w:color w:val="000000"/>
          <w:lang w:eastAsia="es-ES"/>
        </w:rPr>
        <w:t>. Estos elementos estructurales nunca se</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 xml:space="preserve">presumen y deben estar debidamente acreditados. A pesar de realizar una desestimación </w:t>
      </w:r>
      <w:r w:rsidR="00325CBD" w:rsidRPr="00325CBD">
        <w:rPr>
          <w:rFonts w:ascii="Arial" w:eastAsia="Times New Roman" w:hAnsi="Arial" w:cs="Arial"/>
          <w:bCs/>
          <w:color w:val="000000"/>
          <w:lang w:eastAsia="es-ES"/>
        </w:rPr>
        <w:lastRenderedPageBreak/>
        <w:t>de la</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cuantía de los perjuicios en la objeción a las pretensiones, y de manifestar que no existe prueba</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para la consolidación de estos, en caso de que el juez considere probado el daño, de igual</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manera deberá evaluar lo relativo a la imputación, y la conclusión es que no hay prueba que</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permita su estructuración, ni siquiera indiciaria.</w:t>
      </w:r>
    </w:p>
    <w:p w14:paraId="422718C9" w14:textId="77777777" w:rsidR="009F5FCB" w:rsidRDefault="009F5FCB" w:rsidP="00E3603A">
      <w:pPr>
        <w:spacing w:line="360" w:lineRule="auto"/>
        <w:jc w:val="both"/>
        <w:rPr>
          <w:rFonts w:ascii="Arial" w:eastAsia="Times New Roman" w:hAnsi="Arial" w:cs="Arial"/>
          <w:bCs/>
          <w:color w:val="000000"/>
          <w:lang w:eastAsia="es-ES"/>
        </w:rPr>
      </w:pPr>
    </w:p>
    <w:p w14:paraId="384FDEF5" w14:textId="50D0A4E2" w:rsidR="00DA426B" w:rsidRDefault="00DA426B" w:rsidP="00DA426B">
      <w:pPr>
        <w:spacing w:line="360" w:lineRule="auto"/>
        <w:jc w:val="both"/>
        <w:rPr>
          <w:rFonts w:ascii="Arial" w:eastAsia="Times New Roman" w:hAnsi="Arial" w:cs="Arial"/>
          <w:bCs/>
          <w:color w:val="000000"/>
          <w:lang w:eastAsia="es-ES"/>
        </w:rPr>
      </w:pPr>
      <w:r w:rsidRPr="00DA426B">
        <w:rPr>
          <w:rFonts w:ascii="Arial" w:eastAsia="Times New Roman" w:hAnsi="Arial" w:cs="Arial"/>
          <w:bCs/>
          <w:color w:val="000000"/>
          <w:lang w:eastAsia="es-ES"/>
        </w:rPr>
        <w:t xml:space="preserve">Colofón con lo expuesto, </w:t>
      </w:r>
      <w:r>
        <w:rPr>
          <w:rFonts w:ascii="Arial" w:eastAsia="Times New Roman" w:hAnsi="Arial" w:cs="Arial"/>
          <w:bCs/>
          <w:color w:val="000000"/>
          <w:lang w:eastAsia="es-ES"/>
        </w:rPr>
        <w:t xml:space="preserve">es que </w:t>
      </w:r>
      <w:r w:rsidRPr="00DA426B">
        <w:rPr>
          <w:rFonts w:ascii="Arial" w:eastAsia="Times New Roman" w:hAnsi="Arial" w:cs="Arial"/>
          <w:bCs/>
          <w:color w:val="000000"/>
          <w:lang w:eastAsia="es-ES"/>
        </w:rPr>
        <w:t>no habiendo medios de prueba que demuestren la causa real y eficiente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del accidente, no podrá efectuarse la imputación fáctica requerida en este tipo de juicios de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responsabilidad y, en esta medida, deberán negarse las pretensiones de la demanda, pues como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bien se resaltó en el acápite correspondiente, de conformidad con el artículo 167 del Código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General del Proceso, incumbe a la parte demandante probar los supuestos de hecho que dan</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lugar al resultado pretendido, por encontrarnos en un estadio procesal de régimen subjetivo (culpa</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probada).</w:t>
      </w:r>
    </w:p>
    <w:p w14:paraId="5AC86B24" w14:textId="77777777" w:rsidR="005E4591" w:rsidRDefault="005E4591" w:rsidP="00D46E4D">
      <w:pPr>
        <w:spacing w:line="360" w:lineRule="auto"/>
        <w:jc w:val="both"/>
        <w:rPr>
          <w:rFonts w:ascii="Arial" w:eastAsia="Times New Roman" w:hAnsi="Arial" w:cs="Arial"/>
          <w:bCs/>
          <w:color w:val="000000"/>
          <w:lang w:eastAsia="es-ES"/>
        </w:rPr>
      </w:pPr>
    </w:p>
    <w:p w14:paraId="3BFD53E9" w14:textId="4F83262A" w:rsidR="005E4591" w:rsidRDefault="00BE5EA2"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w:t>
      </w:r>
      <w:r w:rsidR="00A31B04">
        <w:rPr>
          <w:rFonts w:ascii="Arial" w:eastAsia="Times New Roman" w:hAnsi="Arial" w:cs="Arial"/>
          <w:bCs/>
          <w:color w:val="000000"/>
          <w:lang w:eastAsia="es-ES"/>
        </w:rPr>
        <w:t xml:space="preserve"> motivos solicito respetuosamente se dé por probada este medio exceptivo.</w:t>
      </w:r>
    </w:p>
    <w:p w14:paraId="583E2D5E" w14:textId="77777777" w:rsidR="005C43CE" w:rsidRDefault="005C43CE" w:rsidP="00D46E4D">
      <w:pPr>
        <w:spacing w:line="360" w:lineRule="auto"/>
        <w:jc w:val="both"/>
        <w:rPr>
          <w:rFonts w:ascii="Arial" w:eastAsia="Times New Roman" w:hAnsi="Arial" w:cs="Arial"/>
          <w:bCs/>
          <w:color w:val="000000"/>
          <w:lang w:eastAsia="es-ES"/>
        </w:rPr>
      </w:pPr>
    </w:p>
    <w:p w14:paraId="31814B28" w14:textId="6012D355" w:rsidR="00310E4D" w:rsidRPr="00ED5A3A" w:rsidRDefault="00ED5A3A" w:rsidP="008B0E89">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ED5A3A">
        <w:rPr>
          <w:rFonts w:ascii="Arial" w:hAnsi="Arial" w:cs="Arial"/>
          <w:b/>
          <w:sz w:val="22"/>
          <w:szCs w:val="22"/>
          <w:u w:val="single"/>
        </w:rPr>
        <w:t xml:space="preserve">HECHO EXCLUSIVO Y DETERMINANTE DE LA VÍCTIMA COMO </w:t>
      </w:r>
      <w:r w:rsidR="00C02974" w:rsidRPr="00ED5A3A">
        <w:rPr>
          <w:rFonts w:ascii="Arial" w:hAnsi="Arial" w:cs="Arial"/>
          <w:b/>
          <w:sz w:val="22"/>
          <w:szCs w:val="22"/>
          <w:u w:val="single"/>
        </w:rPr>
        <w:t xml:space="preserve">CAUSA EXTRAÑA </w:t>
      </w:r>
      <w:r w:rsidR="00C02974">
        <w:rPr>
          <w:rFonts w:ascii="Arial" w:hAnsi="Arial" w:cs="Arial"/>
          <w:b/>
          <w:sz w:val="22"/>
          <w:szCs w:val="22"/>
          <w:u w:val="single"/>
        </w:rPr>
        <w:t xml:space="preserve">Y </w:t>
      </w:r>
      <w:r w:rsidRPr="00ED5A3A">
        <w:rPr>
          <w:rFonts w:ascii="Arial" w:hAnsi="Arial" w:cs="Arial"/>
          <w:b/>
          <w:sz w:val="22"/>
          <w:szCs w:val="22"/>
          <w:u w:val="single"/>
        </w:rPr>
        <w:t>EXIMENTE DE RESPONSABILIDAD</w:t>
      </w:r>
    </w:p>
    <w:p w14:paraId="24EBD38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5E6AB2CE" w:rsidR="00310E4D"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Sin que </w:t>
      </w:r>
      <w:r w:rsidR="007320F0">
        <w:rPr>
          <w:rFonts w:ascii="Arial" w:hAnsi="Arial" w:cs="Arial"/>
          <w:bCs/>
          <w:sz w:val="22"/>
          <w:szCs w:val="22"/>
          <w:lang w:val="es-CO"/>
        </w:rPr>
        <w:t>en el caso que nos ocupa se pueda afirmar</w:t>
      </w:r>
      <w:r w:rsidRPr="00D2162F">
        <w:rPr>
          <w:rFonts w:ascii="Arial" w:hAnsi="Arial" w:cs="Arial"/>
          <w:bCs/>
          <w:sz w:val="22"/>
          <w:szCs w:val="22"/>
          <w:lang w:val="es-CO"/>
        </w:rPr>
        <w:t xml:space="preserve"> tener por acreditado el hecho de tránsito que es </w:t>
      </w:r>
      <w:r w:rsidR="007320F0">
        <w:rPr>
          <w:rFonts w:ascii="Arial" w:hAnsi="Arial" w:cs="Arial"/>
          <w:bCs/>
          <w:sz w:val="22"/>
          <w:szCs w:val="22"/>
          <w:lang w:val="es-CO"/>
        </w:rPr>
        <w:t>sustento de la acción</w:t>
      </w:r>
      <w:r w:rsidRPr="00D2162F">
        <w:rPr>
          <w:rFonts w:ascii="Arial" w:hAnsi="Arial" w:cs="Arial"/>
          <w:bCs/>
          <w:sz w:val="22"/>
          <w:szCs w:val="22"/>
          <w:lang w:val="es-CO"/>
        </w:rPr>
        <w:t>, puede este</w:t>
      </w:r>
      <w:r w:rsidR="007320F0">
        <w:rPr>
          <w:rFonts w:ascii="Arial" w:hAnsi="Arial" w:cs="Arial"/>
          <w:bCs/>
          <w:sz w:val="22"/>
          <w:szCs w:val="22"/>
          <w:lang w:val="es-CO"/>
        </w:rPr>
        <w:t xml:space="preserve"> </w:t>
      </w:r>
      <w:r w:rsidRPr="00D2162F">
        <w:rPr>
          <w:rFonts w:ascii="Arial" w:hAnsi="Arial" w:cs="Arial"/>
          <w:bCs/>
          <w:sz w:val="22"/>
          <w:szCs w:val="22"/>
          <w:lang w:val="es-CO"/>
        </w:rPr>
        <w:t>extremo de la litis a través de la teoría de la probabilidad prevalente</w:t>
      </w:r>
      <w:r w:rsidR="007320F0">
        <w:rPr>
          <w:rFonts w:ascii="Arial" w:hAnsi="Arial" w:cs="Arial"/>
          <w:bCs/>
          <w:sz w:val="22"/>
          <w:szCs w:val="22"/>
          <w:lang w:val="es-CO"/>
        </w:rPr>
        <w:t xml:space="preserve"> y con base en los efectivamente practicado en el proceso,</w:t>
      </w:r>
      <w:r w:rsidRPr="00D2162F">
        <w:rPr>
          <w:rFonts w:ascii="Arial" w:hAnsi="Arial" w:cs="Arial"/>
          <w:bCs/>
          <w:sz w:val="22"/>
          <w:szCs w:val="22"/>
          <w:lang w:val="es-CO"/>
        </w:rPr>
        <w:t xml:space="preserve"> establecer que el accidente</w:t>
      </w:r>
      <w:r>
        <w:rPr>
          <w:rFonts w:ascii="Arial" w:hAnsi="Arial" w:cs="Arial"/>
          <w:bCs/>
          <w:sz w:val="22"/>
          <w:szCs w:val="22"/>
          <w:lang w:val="es-CO"/>
        </w:rPr>
        <w:t xml:space="preserve"> </w:t>
      </w:r>
      <w:r w:rsidRPr="00D2162F">
        <w:rPr>
          <w:rFonts w:ascii="Arial" w:hAnsi="Arial" w:cs="Arial"/>
          <w:bCs/>
          <w:sz w:val="22"/>
          <w:szCs w:val="22"/>
          <w:lang w:val="es-CO"/>
        </w:rPr>
        <w:t xml:space="preserve">de tránsito </w:t>
      </w:r>
      <w:r w:rsidR="007320F0">
        <w:rPr>
          <w:rFonts w:ascii="Arial" w:hAnsi="Arial" w:cs="Arial"/>
          <w:bCs/>
          <w:sz w:val="22"/>
          <w:szCs w:val="22"/>
          <w:lang w:val="es-CO"/>
        </w:rPr>
        <w:t xml:space="preserve">alegado por la parte actora, </w:t>
      </w:r>
      <w:r w:rsidRPr="00D2162F">
        <w:rPr>
          <w:rFonts w:ascii="Arial" w:hAnsi="Arial" w:cs="Arial"/>
          <w:bCs/>
          <w:sz w:val="22"/>
          <w:szCs w:val="22"/>
          <w:lang w:val="es-CO"/>
        </w:rPr>
        <w:t xml:space="preserve">se debe a un actuar determinante e imprudente de la señora Estefanie Estupiñán, </w:t>
      </w:r>
      <w:r w:rsidR="007320F0">
        <w:rPr>
          <w:rFonts w:ascii="Arial" w:hAnsi="Arial" w:cs="Arial"/>
          <w:bCs/>
          <w:sz w:val="22"/>
          <w:szCs w:val="22"/>
          <w:lang w:val="es-CO"/>
        </w:rPr>
        <w:t>el cual consistió en</w:t>
      </w:r>
      <w:r w:rsidRPr="00D2162F">
        <w:rPr>
          <w:rFonts w:ascii="Arial" w:hAnsi="Arial" w:cs="Arial"/>
          <w:bCs/>
          <w:sz w:val="22"/>
          <w:szCs w:val="22"/>
          <w:lang w:val="es-CO"/>
        </w:rPr>
        <w:t xml:space="preserve"> la falta de precaución y cuidado </w:t>
      </w:r>
      <w:r w:rsidR="007320F0">
        <w:rPr>
          <w:rFonts w:ascii="Arial" w:hAnsi="Arial" w:cs="Arial"/>
          <w:bCs/>
          <w:sz w:val="22"/>
          <w:szCs w:val="22"/>
          <w:lang w:val="es-CO"/>
        </w:rPr>
        <w:t>en su rol de</w:t>
      </w:r>
      <w:r w:rsidRPr="00D2162F">
        <w:rPr>
          <w:rFonts w:ascii="Arial" w:hAnsi="Arial" w:cs="Arial"/>
          <w:bCs/>
          <w:sz w:val="22"/>
          <w:szCs w:val="22"/>
          <w:lang w:val="es-CO"/>
        </w:rPr>
        <w:t xml:space="preserve"> conductora</w:t>
      </w:r>
      <w:r w:rsidR="007320F0">
        <w:rPr>
          <w:rFonts w:ascii="Arial" w:hAnsi="Arial" w:cs="Arial"/>
          <w:bCs/>
          <w:sz w:val="22"/>
          <w:szCs w:val="22"/>
          <w:lang w:val="es-CO"/>
        </w:rPr>
        <w:t xml:space="preserve"> de motocicleta</w:t>
      </w:r>
      <w:r w:rsidRPr="00D2162F">
        <w:rPr>
          <w:rFonts w:ascii="Arial" w:hAnsi="Arial" w:cs="Arial"/>
          <w:bCs/>
          <w:sz w:val="22"/>
          <w:szCs w:val="22"/>
          <w:lang w:val="es-CO"/>
        </w:rPr>
        <w:t xml:space="preserve">, pues, sin </w:t>
      </w:r>
      <w:r w:rsidR="007320F0">
        <w:rPr>
          <w:rFonts w:ascii="Arial" w:hAnsi="Arial" w:cs="Arial"/>
          <w:bCs/>
          <w:sz w:val="22"/>
          <w:szCs w:val="22"/>
          <w:lang w:val="es-CO"/>
        </w:rPr>
        <w:t xml:space="preserve">que lo </w:t>
      </w:r>
      <w:r w:rsidR="000516D3">
        <w:rPr>
          <w:rFonts w:ascii="Arial" w:hAnsi="Arial" w:cs="Arial"/>
          <w:bCs/>
          <w:sz w:val="22"/>
          <w:szCs w:val="22"/>
          <w:lang w:val="es-CO"/>
        </w:rPr>
        <w:t>que dirá  a continuación</w:t>
      </w:r>
      <w:r w:rsidR="007320F0">
        <w:rPr>
          <w:rFonts w:ascii="Arial" w:hAnsi="Arial" w:cs="Arial"/>
          <w:bCs/>
          <w:sz w:val="22"/>
          <w:szCs w:val="22"/>
          <w:lang w:val="es-CO"/>
        </w:rPr>
        <w:t xml:space="preserve"> </w:t>
      </w:r>
      <w:r w:rsidRPr="00D2162F">
        <w:rPr>
          <w:rFonts w:ascii="Arial" w:hAnsi="Arial" w:cs="Arial"/>
          <w:bCs/>
          <w:sz w:val="22"/>
          <w:szCs w:val="22"/>
          <w:lang w:val="es-CO"/>
        </w:rPr>
        <w:t>pretend</w:t>
      </w:r>
      <w:r w:rsidR="007320F0">
        <w:rPr>
          <w:rFonts w:ascii="Arial" w:hAnsi="Arial" w:cs="Arial"/>
          <w:bCs/>
          <w:sz w:val="22"/>
          <w:szCs w:val="22"/>
          <w:lang w:val="es-CO"/>
        </w:rPr>
        <w:t xml:space="preserve">a </w:t>
      </w:r>
      <w:r w:rsidR="000516D3">
        <w:rPr>
          <w:rFonts w:ascii="Arial" w:hAnsi="Arial" w:cs="Arial"/>
          <w:bCs/>
          <w:sz w:val="22"/>
          <w:szCs w:val="22"/>
          <w:lang w:val="es-CO"/>
        </w:rPr>
        <w:t>(</w:t>
      </w:r>
      <w:r w:rsidR="007320F0">
        <w:rPr>
          <w:rFonts w:ascii="Arial" w:hAnsi="Arial" w:cs="Arial"/>
          <w:bCs/>
          <w:sz w:val="22"/>
          <w:szCs w:val="22"/>
          <w:lang w:val="es-CO"/>
        </w:rPr>
        <w:t>o pueda</w:t>
      </w:r>
      <w:r w:rsidR="000516D3">
        <w:rPr>
          <w:rFonts w:ascii="Arial" w:hAnsi="Arial" w:cs="Arial"/>
          <w:bCs/>
          <w:sz w:val="22"/>
          <w:szCs w:val="22"/>
          <w:lang w:val="es-CO"/>
        </w:rPr>
        <w:t>)</w:t>
      </w:r>
      <w:r w:rsidRPr="00D2162F">
        <w:rPr>
          <w:rFonts w:ascii="Arial" w:hAnsi="Arial" w:cs="Arial"/>
          <w:bCs/>
          <w:sz w:val="22"/>
          <w:szCs w:val="22"/>
          <w:lang w:val="es-CO"/>
        </w:rPr>
        <w:t xml:space="preserve"> otorgarle valor</w:t>
      </w:r>
      <w:r>
        <w:rPr>
          <w:rFonts w:ascii="Arial" w:hAnsi="Arial" w:cs="Arial"/>
          <w:bCs/>
          <w:sz w:val="22"/>
          <w:szCs w:val="22"/>
          <w:lang w:val="es-CO"/>
        </w:rPr>
        <w:t xml:space="preserve"> </w:t>
      </w:r>
      <w:r w:rsidRPr="00D2162F">
        <w:rPr>
          <w:rFonts w:ascii="Arial" w:hAnsi="Arial" w:cs="Arial"/>
          <w:bCs/>
          <w:sz w:val="22"/>
          <w:szCs w:val="22"/>
          <w:lang w:val="es-CO"/>
        </w:rPr>
        <w:t>probatorio a las fotografías allegadas</w:t>
      </w:r>
      <w:r w:rsidR="007320F0">
        <w:rPr>
          <w:rFonts w:ascii="Arial" w:hAnsi="Arial" w:cs="Arial"/>
          <w:bCs/>
          <w:sz w:val="22"/>
          <w:szCs w:val="22"/>
          <w:lang w:val="es-CO"/>
        </w:rPr>
        <w:t xml:space="preserve"> en la demanda</w:t>
      </w:r>
      <w:r w:rsidRPr="00D2162F">
        <w:rPr>
          <w:rFonts w:ascii="Arial" w:hAnsi="Arial" w:cs="Arial"/>
          <w:bCs/>
          <w:sz w:val="22"/>
          <w:szCs w:val="22"/>
          <w:lang w:val="es-CO"/>
        </w:rPr>
        <w:t xml:space="preserve">, </w:t>
      </w:r>
      <w:r w:rsidR="00B73F28">
        <w:rPr>
          <w:rFonts w:ascii="Arial" w:hAnsi="Arial" w:cs="Arial"/>
          <w:bCs/>
          <w:sz w:val="22"/>
          <w:szCs w:val="22"/>
          <w:lang w:val="es-CO"/>
        </w:rPr>
        <w:t>se debe mencionar que ellas como elemento al cual los actores le pretender dar algún grado de convicción, sólo logran evidenciar</w:t>
      </w:r>
      <w:r w:rsidRPr="00D2162F">
        <w:rPr>
          <w:rFonts w:ascii="Arial" w:hAnsi="Arial" w:cs="Arial"/>
          <w:bCs/>
          <w:sz w:val="22"/>
          <w:szCs w:val="22"/>
          <w:lang w:val="es-CO"/>
        </w:rPr>
        <w:t xml:space="preserve"> i) un alumbrado público</w:t>
      </w:r>
      <w:r>
        <w:rPr>
          <w:rFonts w:ascii="Arial" w:hAnsi="Arial" w:cs="Arial"/>
          <w:bCs/>
          <w:sz w:val="22"/>
          <w:szCs w:val="22"/>
          <w:lang w:val="es-CO"/>
        </w:rPr>
        <w:t xml:space="preserve"> </w:t>
      </w:r>
      <w:r w:rsidRPr="00D2162F">
        <w:rPr>
          <w:rFonts w:ascii="Arial" w:hAnsi="Arial" w:cs="Arial"/>
          <w:bCs/>
          <w:sz w:val="22"/>
          <w:szCs w:val="22"/>
          <w:lang w:val="es-CO"/>
        </w:rPr>
        <w:t>en óptimas condiciones</w:t>
      </w:r>
      <w:r w:rsidR="00B73F28">
        <w:rPr>
          <w:rFonts w:ascii="Arial" w:hAnsi="Arial" w:cs="Arial"/>
          <w:bCs/>
          <w:sz w:val="22"/>
          <w:szCs w:val="22"/>
          <w:lang w:val="es-CO"/>
        </w:rPr>
        <w:t>;</w:t>
      </w:r>
      <w:r w:rsidRPr="00D2162F">
        <w:rPr>
          <w:rFonts w:ascii="Arial" w:hAnsi="Arial" w:cs="Arial"/>
          <w:bCs/>
          <w:sz w:val="22"/>
          <w:szCs w:val="22"/>
          <w:lang w:val="es-CO"/>
        </w:rPr>
        <w:t xml:space="preserve"> ii) </w:t>
      </w:r>
      <w:r w:rsidR="00B73F28">
        <w:rPr>
          <w:rFonts w:ascii="Arial" w:hAnsi="Arial" w:cs="Arial"/>
          <w:bCs/>
          <w:sz w:val="22"/>
          <w:szCs w:val="22"/>
          <w:lang w:val="es-CO"/>
        </w:rPr>
        <w:t>inexistencia de</w:t>
      </w:r>
      <w:r w:rsidRPr="00D2162F">
        <w:rPr>
          <w:rFonts w:ascii="Arial" w:hAnsi="Arial" w:cs="Arial"/>
          <w:bCs/>
          <w:sz w:val="22"/>
          <w:szCs w:val="22"/>
          <w:lang w:val="es-CO"/>
        </w:rPr>
        <w:t xml:space="preserve"> densidad de tráfico vehicular que impidiera la visibilidad</w:t>
      </w:r>
      <w:r>
        <w:rPr>
          <w:rFonts w:ascii="Arial" w:hAnsi="Arial" w:cs="Arial"/>
          <w:bCs/>
          <w:sz w:val="22"/>
          <w:szCs w:val="22"/>
          <w:lang w:val="es-CO"/>
        </w:rPr>
        <w:t xml:space="preserve"> </w:t>
      </w:r>
      <w:r w:rsidRPr="00D2162F">
        <w:rPr>
          <w:rFonts w:ascii="Arial" w:hAnsi="Arial" w:cs="Arial"/>
          <w:bCs/>
          <w:sz w:val="22"/>
          <w:szCs w:val="22"/>
          <w:lang w:val="es-CO"/>
        </w:rPr>
        <w:t>de la conductora sobre la superficie,</w:t>
      </w:r>
      <w:r w:rsidR="00B73F28">
        <w:rPr>
          <w:rFonts w:ascii="Arial" w:hAnsi="Arial" w:cs="Arial"/>
          <w:bCs/>
          <w:sz w:val="22"/>
          <w:szCs w:val="22"/>
          <w:lang w:val="es-CO"/>
        </w:rPr>
        <w:t xml:space="preserve"> lo cual es corroborado por el testimonio de la señora Estupiñán, (que se abordará más adelante),</w:t>
      </w:r>
      <w:r w:rsidRPr="00D2162F">
        <w:rPr>
          <w:rFonts w:ascii="Arial" w:hAnsi="Arial" w:cs="Arial"/>
          <w:bCs/>
          <w:sz w:val="22"/>
          <w:szCs w:val="22"/>
          <w:lang w:val="es-CO"/>
        </w:rPr>
        <w:t xml:space="preserve"> conllevando esto a inferir el actuar imprudente de la señora</w:t>
      </w:r>
      <w:r>
        <w:rPr>
          <w:rFonts w:ascii="Arial" w:hAnsi="Arial" w:cs="Arial"/>
          <w:bCs/>
          <w:sz w:val="22"/>
          <w:szCs w:val="22"/>
          <w:lang w:val="es-CO"/>
        </w:rPr>
        <w:t xml:space="preserve"> </w:t>
      </w:r>
      <w:r w:rsidRPr="00D2162F">
        <w:rPr>
          <w:rFonts w:ascii="Arial" w:hAnsi="Arial" w:cs="Arial"/>
          <w:bCs/>
          <w:sz w:val="22"/>
          <w:szCs w:val="22"/>
          <w:lang w:val="es-CO"/>
        </w:rPr>
        <w:t>Estupiñán, pues o no se encontraba prestando atención a la vía, o se encontraba conduciendo</w:t>
      </w:r>
      <w:r>
        <w:rPr>
          <w:rFonts w:ascii="Arial" w:hAnsi="Arial" w:cs="Arial"/>
          <w:bCs/>
          <w:sz w:val="22"/>
          <w:szCs w:val="22"/>
          <w:lang w:val="es-CO"/>
        </w:rPr>
        <w:t xml:space="preserve"> </w:t>
      </w:r>
      <w:r w:rsidRPr="00D2162F">
        <w:rPr>
          <w:rFonts w:ascii="Arial" w:hAnsi="Arial" w:cs="Arial"/>
          <w:bCs/>
          <w:sz w:val="22"/>
          <w:szCs w:val="22"/>
          <w:lang w:val="es-CO"/>
        </w:rPr>
        <w:t xml:space="preserve">con exceso de velocidad. </w:t>
      </w:r>
      <w:r w:rsidR="00B73F28">
        <w:rPr>
          <w:rFonts w:ascii="Arial" w:hAnsi="Arial" w:cs="Arial"/>
          <w:bCs/>
          <w:sz w:val="22"/>
          <w:szCs w:val="22"/>
          <w:lang w:val="es-CO"/>
        </w:rPr>
        <w:t>En tal sentido, es dable indicar que cualquiera de las dos c</w:t>
      </w:r>
      <w:r w:rsidRPr="00D2162F">
        <w:rPr>
          <w:rFonts w:ascii="Arial" w:hAnsi="Arial" w:cs="Arial"/>
          <w:bCs/>
          <w:sz w:val="22"/>
          <w:szCs w:val="22"/>
          <w:lang w:val="es-CO"/>
        </w:rPr>
        <w:t>onducta</w:t>
      </w:r>
      <w:r w:rsidR="00B73F28">
        <w:rPr>
          <w:rFonts w:ascii="Arial" w:hAnsi="Arial" w:cs="Arial"/>
          <w:bCs/>
          <w:sz w:val="22"/>
          <w:szCs w:val="22"/>
          <w:lang w:val="es-CO"/>
        </w:rPr>
        <w:t>s fue la</w:t>
      </w:r>
      <w:r w:rsidRPr="00D2162F">
        <w:rPr>
          <w:rFonts w:ascii="Arial" w:hAnsi="Arial" w:cs="Arial"/>
          <w:bCs/>
          <w:sz w:val="22"/>
          <w:szCs w:val="22"/>
          <w:lang w:val="es-CO"/>
        </w:rPr>
        <w:t xml:space="preserve"> que finalmente incidió en el resultado dañoso, por ende, la</w:t>
      </w:r>
      <w:r>
        <w:rPr>
          <w:rFonts w:ascii="Arial" w:hAnsi="Arial" w:cs="Arial"/>
          <w:bCs/>
          <w:sz w:val="22"/>
          <w:szCs w:val="22"/>
          <w:lang w:val="es-CO"/>
        </w:rPr>
        <w:t xml:space="preserve"> </w:t>
      </w:r>
      <w:r w:rsidRPr="00D2162F">
        <w:rPr>
          <w:rFonts w:ascii="Arial" w:hAnsi="Arial" w:cs="Arial"/>
          <w:bCs/>
          <w:sz w:val="22"/>
          <w:szCs w:val="22"/>
          <w:lang w:val="es-CO"/>
        </w:rPr>
        <w:t>culpa de la víctima fue exclusiva, determinante y autónoma a la conducta</w:t>
      </w:r>
      <w:r w:rsidR="00B73F28">
        <w:rPr>
          <w:rFonts w:ascii="Arial" w:hAnsi="Arial" w:cs="Arial"/>
          <w:bCs/>
          <w:sz w:val="22"/>
          <w:szCs w:val="22"/>
          <w:lang w:val="es-CO"/>
        </w:rPr>
        <w:t xml:space="preserve"> (u omisión)</w:t>
      </w:r>
      <w:r w:rsidRPr="00D2162F">
        <w:rPr>
          <w:rFonts w:ascii="Arial" w:hAnsi="Arial" w:cs="Arial"/>
          <w:bCs/>
          <w:sz w:val="22"/>
          <w:szCs w:val="22"/>
          <w:lang w:val="es-CO"/>
        </w:rPr>
        <w:t xml:space="preserve"> del Distrito Especial de</w:t>
      </w:r>
      <w:r>
        <w:rPr>
          <w:rFonts w:ascii="Arial" w:hAnsi="Arial" w:cs="Arial"/>
          <w:bCs/>
          <w:sz w:val="22"/>
          <w:szCs w:val="22"/>
          <w:lang w:val="es-CO"/>
        </w:rPr>
        <w:t xml:space="preserve"> </w:t>
      </w:r>
      <w:r w:rsidRPr="00D2162F">
        <w:rPr>
          <w:rFonts w:ascii="Arial" w:hAnsi="Arial" w:cs="Arial"/>
          <w:bCs/>
          <w:sz w:val="22"/>
          <w:szCs w:val="22"/>
          <w:lang w:val="es-CO"/>
        </w:rPr>
        <w:t>Santiago de Cali. Por lo que esta excepción se propone como quiera que la demandante al</w:t>
      </w:r>
      <w:r>
        <w:rPr>
          <w:rFonts w:ascii="Arial" w:hAnsi="Arial" w:cs="Arial"/>
          <w:bCs/>
          <w:sz w:val="22"/>
          <w:szCs w:val="22"/>
          <w:lang w:val="es-CO"/>
        </w:rPr>
        <w:t xml:space="preserve"> </w:t>
      </w:r>
      <w:r w:rsidRPr="00D2162F">
        <w:rPr>
          <w:rFonts w:ascii="Arial" w:hAnsi="Arial" w:cs="Arial"/>
          <w:bCs/>
          <w:sz w:val="22"/>
          <w:szCs w:val="22"/>
          <w:lang w:val="es-CO"/>
        </w:rPr>
        <w:t>momento de la ocurrencia del accidente se encontraba en ejecución de lo que se considera como</w:t>
      </w:r>
      <w:r>
        <w:rPr>
          <w:rFonts w:ascii="Arial" w:hAnsi="Arial" w:cs="Arial"/>
          <w:bCs/>
          <w:sz w:val="22"/>
          <w:szCs w:val="22"/>
          <w:lang w:val="es-CO"/>
        </w:rPr>
        <w:t xml:space="preserve"> </w:t>
      </w:r>
      <w:r w:rsidRPr="00D2162F">
        <w:rPr>
          <w:rFonts w:ascii="Arial" w:hAnsi="Arial" w:cs="Arial"/>
          <w:bCs/>
          <w:sz w:val="22"/>
          <w:szCs w:val="22"/>
          <w:lang w:val="es-CO"/>
        </w:rPr>
        <w:t>una actividad peligrosa, le imponía para su conductora diligencia, pericia y cuidado, así como el</w:t>
      </w:r>
      <w:r>
        <w:rPr>
          <w:rFonts w:ascii="Arial" w:hAnsi="Arial" w:cs="Arial"/>
          <w:bCs/>
          <w:sz w:val="22"/>
          <w:szCs w:val="22"/>
          <w:lang w:val="es-CO"/>
        </w:rPr>
        <w:t xml:space="preserve"> </w:t>
      </w:r>
      <w:r w:rsidRPr="00D2162F">
        <w:rPr>
          <w:rFonts w:ascii="Arial" w:hAnsi="Arial" w:cs="Arial"/>
          <w:bCs/>
          <w:sz w:val="22"/>
          <w:szCs w:val="22"/>
          <w:lang w:val="es-CO"/>
        </w:rPr>
        <w:t>cumplimiento de las normas de tránsito.</w:t>
      </w:r>
    </w:p>
    <w:p w14:paraId="78B637F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35644E1" w14:textId="0108B751"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En ese sentido, si </w:t>
      </w:r>
      <w:r w:rsidR="00B73F28">
        <w:rPr>
          <w:rFonts w:ascii="Arial" w:hAnsi="Arial" w:cs="Arial"/>
          <w:bCs/>
          <w:sz w:val="22"/>
          <w:szCs w:val="22"/>
          <w:lang w:val="es-CO"/>
        </w:rPr>
        <w:t>tras realizar</w:t>
      </w:r>
      <w:r w:rsidRPr="00D2162F">
        <w:rPr>
          <w:rFonts w:ascii="Arial" w:hAnsi="Arial" w:cs="Arial"/>
          <w:bCs/>
          <w:sz w:val="22"/>
          <w:szCs w:val="22"/>
          <w:lang w:val="es-CO"/>
        </w:rPr>
        <w:t xml:space="preserve"> el análisis de causalidad se determina que el hecho que</w:t>
      </w:r>
      <w:r>
        <w:rPr>
          <w:rFonts w:ascii="Arial" w:hAnsi="Arial" w:cs="Arial"/>
          <w:bCs/>
          <w:sz w:val="22"/>
          <w:szCs w:val="22"/>
          <w:lang w:val="es-CO"/>
        </w:rPr>
        <w:t xml:space="preserve"> </w:t>
      </w:r>
      <w:r w:rsidRPr="00D2162F">
        <w:rPr>
          <w:rFonts w:ascii="Arial" w:hAnsi="Arial" w:cs="Arial"/>
          <w:bCs/>
          <w:sz w:val="22"/>
          <w:szCs w:val="22"/>
          <w:lang w:val="es-CO"/>
        </w:rPr>
        <w:t>constituyó la causa eficiente del daño estuvo en cabeza exclusiva de la misma víctima,</w:t>
      </w:r>
      <w:r>
        <w:rPr>
          <w:rFonts w:ascii="Arial" w:hAnsi="Arial" w:cs="Arial"/>
          <w:bCs/>
          <w:sz w:val="22"/>
          <w:szCs w:val="22"/>
          <w:lang w:val="es-CO"/>
        </w:rPr>
        <w:t xml:space="preserve"> </w:t>
      </w:r>
      <w:r w:rsidRPr="00D2162F">
        <w:rPr>
          <w:rFonts w:ascii="Arial" w:hAnsi="Arial" w:cs="Arial"/>
          <w:bCs/>
          <w:sz w:val="22"/>
          <w:szCs w:val="22"/>
          <w:lang w:val="es-CO"/>
        </w:rPr>
        <w:t xml:space="preserve">inmediatamente se </w:t>
      </w:r>
      <w:r w:rsidRPr="00D2162F">
        <w:rPr>
          <w:rFonts w:ascii="Arial" w:hAnsi="Arial" w:cs="Arial"/>
          <w:bCs/>
          <w:sz w:val="22"/>
          <w:szCs w:val="22"/>
          <w:lang w:val="es-CO"/>
        </w:rPr>
        <w:lastRenderedPageBreak/>
        <w:t>torna improcedente cualquier imputación de responsabilidad a otra persona</w:t>
      </w:r>
      <w:r w:rsidR="00B73F28">
        <w:rPr>
          <w:rFonts w:ascii="Arial" w:hAnsi="Arial" w:cs="Arial"/>
          <w:bCs/>
          <w:sz w:val="22"/>
          <w:szCs w:val="22"/>
          <w:lang w:val="es-CO"/>
        </w:rPr>
        <w:t xml:space="preserve"> (o entidad</w:t>
      </w:r>
      <w:r w:rsidR="00B17106">
        <w:rPr>
          <w:rFonts w:ascii="Arial" w:hAnsi="Arial" w:cs="Arial"/>
          <w:bCs/>
          <w:sz w:val="22"/>
          <w:szCs w:val="22"/>
          <w:lang w:val="es-CO"/>
        </w:rPr>
        <w:t xml:space="preserve"> en este caso</w:t>
      </w:r>
      <w:r w:rsidR="00B73F28">
        <w:rPr>
          <w:rFonts w:ascii="Arial" w:hAnsi="Arial" w:cs="Arial"/>
          <w:bCs/>
          <w:sz w:val="22"/>
          <w:szCs w:val="22"/>
          <w:lang w:val="es-CO"/>
        </w:rPr>
        <w:t>)</w:t>
      </w:r>
      <w:r w:rsidRPr="00D2162F">
        <w:rPr>
          <w:rFonts w:ascii="Arial" w:hAnsi="Arial" w:cs="Arial"/>
          <w:bCs/>
          <w:sz w:val="22"/>
          <w:szCs w:val="22"/>
          <w:lang w:val="es-CO"/>
        </w:rPr>
        <w:t>.</w:t>
      </w:r>
      <w:r>
        <w:rPr>
          <w:rFonts w:ascii="Arial" w:hAnsi="Arial" w:cs="Arial"/>
          <w:bCs/>
          <w:sz w:val="22"/>
          <w:szCs w:val="22"/>
          <w:lang w:val="es-CO"/>
        </w:rPr>
        <w:t xml:space="preserve"> </w:t>
      </w:r>
      <w:r w:rsidRPr="00D2162F">
        <w:rPr>
          <w:rFonts w:ascii="Arial" w:hAnsi="Arial" w:cs="Arial"/>
          <w:bCs/>
          <w:sz w:val="22"/>
          <w:szCs w:val="22"/>
          <w:lang w:val="es-CO"/>
        </w:rPr>
        <w:t>Lo anterior, por cuanto no existiría relación de causalidad que permitiera relacionar el actuar de</w:t>
      </w:r>
      <w:r>
        <w:rPr>
          <w:rFonts w:ascii="Arial" w:hAnsi="Arial" w:cs="Arial"/>
          <w:bCs/>
          <w:sz w:val="22"/>
          <w:szCs w:val="22"/>
          <w:lang w:val="es-CO"/>
        </w:rPr>
        <w:t xml:space="preserve"> </w:t>
      </w:r>
      <w:r w:rsidRPr="00D2162F">
        <w:rPr>
          <w:rFonts w:ascii="Arial" w:hAnsi="Arial" w:cs="Arial"/>
          <w:bCs/>
          <w:sz w:val="22"/>
          <w:szCs w:val="22"/>
          <w:lang w:val="es-CO"/>
        </w:rPr>
        <w:t>otro sujeto con el daño generado. La Sección Tercera de la subsección C del Consejo de Estado,</w:t>
      </w:r>
      <w:r>
        <w:rPr>
          <w:rFonts w:ascii="Arial" w:hAnsi="Arial" w:cs="Arial"/>
          <w:bCs/>
          <w:sz w:val="22"/>
          <w:szCs w:val="22"/>
          <w:lang w:val="es-CO"/>
        </w:rPr>
        <w:t xml:space="preserve"> </w:t>
      </w:r>
      <w:r w:rsidRPr="00D2162F">
        <w:rPr>
          <w:rFonts w:ascii="Arial" w:hAnsi="Arial" w:cs="Arial"/>
          <w:bCs/>
          <w:sz w:val="22"/>
          <w:szCs w:val="22"/>
          <w:lang w:val="es-CO"/>
        </w:rPr>
        <w:t>en la Sentencia del 04 de abril de 2018, Radicado No. 54001-23-31-000-2010-00466-01 (42222).</w:t>
      </w:r>
      <w:r>
        <w:rPr>
          <w:rFonts w:ascii="Arial" w:hAnsi="Arial" w:cs="Arial"/>
          <w:bCs/>
          <w:sz w:val="22"/>
          <w:szCs w:val="22"/>
          <w:lang w:val="es-CO"/>
        </w:rPr>
        <w:t xml:space="preserve"> </w:t>
      </w:r>
      <w:r w:rsidRPr="00D2162F">
        <w:rPr>
          <w:rFonts w:ascii="Arial" w:hAnsi="Arial" w:cs="Arial"/>
          <w:bCs/>
          <w:sz w:val="22"/>
          <w:szCs w:val="22"/>
          <w:lang w:val="es-CO"/>
        </w:rPr>
        <w:t>MP: Jaime Orlando Santofimio Gamboa, se pronunció al respecto</w:t>
      </w:r>
      <w:r w:rsidR="00DC0F20">
        <w:rPr>
          <w:rFonts w:ascii="Arial" w:hAnsi="Arial" w:cs="Arial"/>
          <w:bCs/>
          <w:sz w:val="22"/>
          <w:szCs w:val="22"/>
          <w:lang w:val="es-CO"/>
        </w:rPr>
        <w:t>, diciendo</w:t>
      </w:r>
      <w:r w:rsidRPr="00D2162F">
        <w:rPr>
          <w:rFonts w:ascii="Arial" w:hAnsi="Arial" w:cs="Arial"/>
          <w:bCs/>
          <w:sz w:val="22"/>
          <w:szCs w:val="22"/>
          <w:lang w:val="es-CO"/>
        </w:rPr>
        <w:t>:</w:t>
      </w:r>
    </w:p>
    <w:p w14:paraId="3184125D" w14:textId="77777777" w:rsidR="00B73F28" w:rsidRDefault="00B73F28"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71507103" w14:textId="7CC0BFCE"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la culpa exclusiva de la víctima es entendida como la violación por parte de ésta de las obligaciones a las cuales está sujeto el administrado, y tal situación releva de responsabilidad al Estado cuando la producción del daño se ha ocasionado con la acción u omisión de la víctima, por lo que esta debe asumir las consecuencias de su proceder</w:t>
      </w:r>
      <w:r w:rsidRPr="00D2162F">
        <w:rPr>
          <w:rFonts w:ascii="Arial" w:hAnsi="Arial" w:cs="Arial"/>
          <w:bCs/>
          <w:i/>
          <w:iCs/>
          <w:sz w:val="20"/>
          <w:szCs w:val="20"/>
          <w:lang w:val="es-CO"/>
        </w:rPr>
        <w:t>.</w:t>
      </w:r>
    </w:p>
    <w:p w14:paraId="3BD38997"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267909AE" w14:textId="3188C338"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La culpa grave es una de las especies de culpa o descuido, según la distinción establecida en el artículo 63 del C. Civil, también llamada negligencia grave o culpa lata, que consiste en no manejar los negocios ajenos con aquel cuidado que aún las personas negligentes o de poca prudencia suelen emplear en sus negocios propios. Culpa esta que en materia civil equivale al dolo, según las voces de la norma en cita. Valga decir, que</w:t>
      </w:r>
      <w:r>
        <w:rPr>
          <w:rFonts w:ascii="Arial" w:hAnsi="Arial" w:cs="Arial"/>
          <w:bCs/>
          <w:i/>
          <w:iCs/>
          <w:sz w:val="20"/>
          <w:szCs w:val="20"/>
          <w:lang w:val="es-CO"/>
        </w:rPr>
        <w:t>,</w:t>
      </w: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de la definición de culpa grave anotada, puede decirse que es aquella en que se incurre por inobservancia del cuidado mínimo que cualquier persona del común imprime a sus actuaciones</w:t>
      </w:r>
      <w:r w:rsidRPr="00D2162F">
        <w:rPr>
          <w:rFonts w:ascii="Arial" w:hAnsi="Arial" w:cs="Arial"/>
          <w:bCs/>
          <w:i/>
          <w:iCs/>
          <w:sz w:val="20"/>
          <w:szCs w:val="20"/>
          <w:lang w:val="es-CO"/>
        </w:rPr>
        <w:t xml:space="preserve"> (...)” </w:t>
      </w:r>
      <w:r w:rsidRPr="00A2630D">
        <w:rPr>
          <w:rFonts w:ascii="Arial" w:hAnsi="Arial" w:cs="Arial"/>
          <w:bCs/>
          <w:sz w:val="20"/>
          <w:szCs w:val="20"/>
          <w:lang w:val="es-CO"/>
        </w:rPr>
        <w:t>(</w:t>
      </w:r>
      <w:r w:rsidR="00A2630D">
        <w:rPr>
          <w:rFonts w:ascii="Arial" w:hAnsi="Arial" w:cs="Arial"/>
          <w:bCs/>
          <w:sz w:val="20"/>
          <w:szCs w:val="20"/>
          <w:lang w:val="es-CO"/>
        </w:rPr>
        <w:t>Subrayado y n</w:t>
      </w:r>
      <w:r w:rsidRPr="00A2630D">
        <w:rPr>
          <w:rFonts w:ascii="Arial" w:hAnsi="Arial" w:cs="Arial"/>
          <w:bCs/>
          <w:sz w:val="20"/>
          <w:szCs w:val="20"/>
          <w:lang w:val="es-CO"/>
        </w:rPr>
        <w:t>egri</w:t>
      </w:r>
      <w:r w:rsidR="00A2630D">
        <w:rPr>
          <w:rFonts w:ascii="Arial" w:hAnsi="Arial" w:cs="Arial"/>
          <w:bCs/>
          <w:sz w:val="20"/>
          <w:szCs w:val="20"/>
          <w:lang w:val="es-CO"/>
        </w:rPr>
        <w:t>t</w:t>
      </w:r>
      <w:r w:rsidRPr="00A2630D">
        <w:rPr>
          <w:rFonts w:ascii="Arial" w:hAnsi="Arial" w:cs="Arial"/>
          <w:bCs/>
          <w:sz w:val="20"/>
          <w:szCs w:val="20"/>
          <w:lang w:val="es-CO"/>
        </w:rPr>
        <w:t>a fuera del texto original)</w:t>
      </w:r>
    </w:p>
    <w:p w14:paraId="3CC45019"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385CA10D" w14:textId="01550D94"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Bajo este escenario, el H. Consejo de Estado ha sostenido que para que se erija la culpa</w:t>
      </w:r>
      <w:r>
        <w:rPr>
          <w:rFonts w:ascii="Arial" w:hAnsi="Arial" w:cs="Arial"/>
          <w:bCs/>
          <w:sz w:val="22"/>
          <w:szCs w:val="22"/>
          <w:lang w:val="es-CO"/>
        </w:rPr>
        <w:t xml:space="preserve"> </w:t>
      </w:r>
      <w:r w:rsidRPr="00D2162F">
        <w:rPr>
          <w:rFonts w:ascii="Arial" w:hAnsi="Arial" w:cs="Arial"/>
          <w:bCs/>
          <w:sz w:val="22"/>
          <w:szCs w:val="22"/>
          <w:lang w:val="es-CO"/>
        </w:rPr>
        <w:t>exclusiva de la víctima es necesaria la concurrencia de dos elementos. En concreto estableció lo</w:t>
      </w:r>
      <w:r>
        <w:rPr>
          <w:rFonts w:ascii="Arial" w:hAnsi="Arial" w:cs="Arial"/>
          <w:bCs/>
          <w:sz w:val="22"/>
          <w:szCs w:val="22"/>
          <w:lang w:val="es-CO"/>
        </w:rPr>
        <w:t xml:space="preserve"> </w:t>
      </w:r>
      <w:r w:rsidRPr="00D2162F">
        <w:rPr>
          <w:rFonts w:ascii="Arial" w:hAnsi="Arial" w:cs="Arial"/>
          <w:bCs/>
          <w:sz w:val="22"/>
          <w:szCs w:val="22"/>
          <w:lang w:val="es-CO"/>
        </w:rPr>
        <w:t>siguiente:</w:t>
      </w:r>
    </w:p>
    <w:p w14:paraId="799ABFA9"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C5C148" w14:textId="5C302CB3" w:rsidR="00D2162F" w:rsidRPr="00635C7D" w:rsidRDefault="00635C7D" w:rsidP="00635C7D">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635C7D">
        <w:rPr>
          <w:rFonts w:ascii="Arial" w:hAnsi="Arial" w:cs="Arial"/>
          <w:bCs/>
          <w:i/>
          <w:iCs/>
          <w:sz w:val="20"/>
          <w:szCs w:val="20"/>
          <w:lang w:val="es-CO"/>
        </w:rPr>
        <w:t xml:space="preserve">“Desde esta perspectiva debe recordarse que para que se erija la culpa exclusiva de la víctima con la virtualidad de desestructurar la formulación de la imputatio facti, se requiere, </w:t>
      </w:r>
      <w:r w:rsidRPr="004E1558">
        <w:rPr>
          <w:rFonts w:ascii="Arial" w:hAnsi="Arial" w:cs="Arial"/>
          <w:b/>
          <w:i/>
          <w:iCs/>
          <w:sz w:val="20"/>
          <w:szCs w:val="20"/>
          <w:u w:val="single"/>
          <w:lang w:val="es-CO"/>
        </w:rPr>
        <w:t>(i) una conducta, bien positiva o negativa de quien padeció directa o indirectamente el daño, (ii) y que ésta haya sido determinante para el acontecer de las lesiones infligidas</w:t>
      </w:r>
      <w:r w:rsidRPr="00635C7D">
        <w:rPr>
          <w:rFonts w:ascii="Arial" w:hAnsi="Arial" w:cs="Arial"/>
          <w:bCs/>
          <w:i/>
          <w:iCs/>
          <w:sz w:val="20"/>
          <w:szCs w:val="20"/>
          <w:lang w:val="es-CO"/>
        </w:rPr>
        <w:t>. Aserto bajo el cual queda inmediatamente enervado el juicio de imputación al haber quedado, prima facie, descartada la atribución del daño, a persona distinta de la víctima</w:t>
      </w:r>
      <w:r w:rsidR="00FD0FD5">
        <w:rPr>
          <w:rStyle w:val="Refdenotaalpie"/>
          <w:rFonts w:ascii="Arial" w:hAnsi="Arial" w:cs="Arial"/>
          <w:bCs/>
          <w:i/>
          <w:iCs/>
          <w:sz w:val="20"/>
          <w:szCs w:val="20"/>
          <w:lang w:val="es-CO"/>
        </w:rPr>
        <w:footnoteReference w:id="3"/>
      </w:r>
      <w:r w:rsidRPr="00635C7D">
        <w:rPr>
          <w:rFonts w:ascii="Arial" w:hAnsi="Arial" w:cs="Arial"/>
          <w:bCs/>
          <w:i/>
          <w:iCs/>
          <w:sz w:val="20"/>
          <w:szCs w:val="20"/>
          <w:lang w:val="es-CO"/>
        </w:rPr>
        <w:t>”.</w:t>
      </w:r>
      <w:r w:rsidR="004E1558" w:rsidRPr="004E1558">
        <w:rPr>
          <w:rFonts w:ascii="Arial" w:hAnsi="Arial" w:cs="Arial"/>
          <w:bCs/>
          <w:sz w:val="20"/>
          <w:szCs w:val="20"/>
          <w:lang w:val="es-CO"/>
        </w:rPr>
        <w:t xml:space="preserve"> </w:t>
      </w:r>
      <w:r w:rsidR="004E1558" w:rsidRPr="00A2630D">
        <w:rPr>
          <w:rFonts w:ascii="Arial" w:hAnsi="Arial" w:cs="Arial"/>
          <w:bCs/>
          <w:sz w:val="20"/>
          <w:szCs w:val="20"/>
          <w:lang w:val="es-CO"/>
        </w:rPr>
        <w:t>(</w:t>
      </w:r>
      <w:r w:rsidR="004E1558">
        <w:rPr>
          <w:rFonts w:ascii="Arial" w:hAnsi="Arial" w:cs="Arial"/>
          <w:bCs/>
          <w:sz w:val="20"/>
          <w:szCs w:val="20"/>
          <w:lang w:val="es-CO"/>
        </w:rPr>
        <w:t>Subrayado y n</w:t>
      </w:r>
      <w:r w:rsidR="004E1558" w:rsidRPr="00A2630D">
        <w:rPr>
          <w:rFonts w:ascii="Arial" w:hAnsi="Arial" w:cs="Arial"/>
          <w:bCs/>
          <w:sz w:val="20"/>
          <w:szCs w:val="20"/>
          <w:lang w:val="es-CO"/>
        </w:rPr>
        <w:t>egri</w:t>
      </w:r>
      <w:r w:rsidR="004E1558">
        <w:rPr>
          <w:rFonts w:ascii="Arial" w:hAnsi="Arial" w:cs="Arial"/>
          <w:bCs/>
          <w:sz w:val="20"/>
          <w:szCs w:val="20"/>
          <w:lang w:val="es-CO"/>
        </w:rPr>
        <w:t>t</w:t>
      </w:r>
      <w:r w:rsidR="004E1558" w:rsidRPr="00A2630D">
        <w:rPr>
          <w:rFonts w:ascii="Arial" w:hAnsi="Arial" w:cs="Arial"/>
          <w:bCs/>
          <w:sz w:val="20"/>
          <w:szCs w:val="20"/>
          <w:lang w:val="es-CO"/>
        </w:rPr>
        <w:t>a fuera del texto original)</w:t>
      </w:r>
    </w:p>
    <w:p w14:paraId="0BA314E0" w14:textId="77777777"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p>
    <w:p w14:paraId="21524F87" w14:textId="50FC2D44"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t>La conducción de vehículo, por tratarse de una actividad técnica, impone varias cargas para quien</w:t>
      </w:r>
      <w:r>
        <w:rPr>
          <w:rFonts w:ascii="Arial" w:hAnsi="Arial" w:cs="Arial"/>
          <w:bCs/>
          <w:sz w:val="22"/>
          <w:szCs w:val="22"/>
          <w:lang w:val="es-CO"/>
        </w:rPr>
        <w:t xml:space="preserve"> </w:t>
      </w:r>
      <w:r w:rsidRPr="00635C7D">
        <w:rPr>
          <w:rFonts w:ascii="Arial" w:hAnsi="Arial" w:cs="Arial"/>
          <w:bCs/>
          <w:sz w:val="22"/>
          <w:szCs w:val="22"/>
          <w:lang w:val="es-CO"/>
        </w:rPr>
        <w:t>la desarrolla, exigiendo el cumplimiento normativo de diversos postulados imperativos. Es así</w:t>
      </w:r>
      <w:r>
        <w:rPr>
          <w:rFonts w:ascii="Arial" w:hAnsi="Arial" w:cs="Arial"/>
          <w:bCs/>
          <w:sz w:val="22"/>
          <w:szCs w:val="22"/>
          <w:lang w:val="es-CO"/>
        </w:rPr>
        <w:t xml:space="preserve"> </w:t>
      </w:r>
      <w:r w:rsidRPr="00635C7D">
        <w:rPr>
          <w:rFonts w:ascii="Arial" w:hAnsi="Arial" w:cs="Arial"/>
          <w:bCs/>
          <w:sz w:val="22"/>
          <w:szCs w:val="22"/>
          <w:lang w:val="es-CO"/>
        </w:rPr>
        <w:t>como se puede inferir que para el caso concreto hubo incumplimientos a las normas que regulan</w:t>
      </w:r>
      <w:r>
        <w:rPr>
          <w:rFonts w:ascii="Arial" w:hAnsi="Arial" w:cs="Arial"/>
          <w:bCs/>
          <w:sz w:val="22"/>
          <w:szCs w:val="22"/>
          <w:lang w:val="es-CO"/>
        </w:rPr>
        <w:t xml:space="preserve"> </w:t>
      </w:r>
      <w:r w:rsidRPr="00635C7D">
        <w:rPr>
          <w:rFonts w:ascii="Arial" w:hAnsi="Arial" w:cs="Arial"/>
          <w:bCs/>
          <w:sz w:val="22"/>
          <w:szCs w:val="22"/>
          <w:lang w:val="es-CO"/>
        </w:rPr>
        <w:t>el tránsito de motocicletas. De conformidad con la sana lógica y las reglas de la experiencia se</w:t>
      </w:r>
      <w:r>
        <w:rPr>
          <w:rFonts w:ascii="Arial" w:hAnsi="Arial" w:cs="Arial"/>
          <w:bCs/>
          <w:sz w:val="22"/>
          <w:szCs w:val="22"/>
          <w:lang w:val="es-CO"/>
        </w:rPr>
        <w:t xml:space="preserve"> </w:t>
      </w:r>
      <w:r w:rsidRPr="00635C7D">
        <w:rPr>
          <w:rFonts w:ascii="Arial" w:hAnsi="Arial" w:cs="Arial"/>
          <w:bCs/>
          <w:sz w:val="22"/>
          <w:szCs w:val="22"/>
          <w:lang w:val="es-CO"/>
        </w:rPr>
        <w:t>espera que conducir dentro de los límites de velocidad permitidos, es decir, en cumplimiento a las</w:t>
      </w:r>
      <w:r>
        <w:rPr>
          <w:rFonts w:ascii="Arial" w:hAnsi="Arial" w:cs="Arial"/>
          <w:bCs/>
          <w:sz w:val="22"/>
          <w:szCs w:val="22"/>
          <w:lang w:val="es-CO"/>
        </w:rPr>
        <w:t xml:space="preserve"> </w:t>
      </w:r>
      <w:r w:rsidRPr="00635C7D">
        <w:rPr>
          <w:rFonts w:ascii="Arial" w:hAnsi="Arial" w:cs="Arial"/>
          <w:bCs/>
          <w:sz w:val="22"/>
          <w:szCs w:val="22"/>
          <w:lang w:val="es-CO"/>
        </w:rPr>
        <w:t>normas de tránsito, evita cualquier accidente de tránsito. Puede inferirse entonces, que en el</w:t>
      </w:r>
      <w:r>
        <w:rPr>
          <w:rFonts w:ascii="Arial" w:hAnsi="Arial" w:cs="Arial"/>
          <w:bCs/>
          <w:sz w:val="22"/>
          <w:szCs w:val="22"/>
          <w:lang w:val="es-CO"/>
        </w:rPr>
        <w:t xml:space="preserve"> </w:t>
      </w:r>
      <w:r w:rsidRPr="00635C7D">
        <w:rPr>
          <w:rFonts w:ascii="Arial" w:hAnsi="Arial" w:cs="Arial"/>
          <w:bCs/>
          <w:sz w:val="22"/>
          <w:szCs w:val="22"/>
          <w:lang w:val="es-CO"/>
        </w:rPr>
        <w:t>escenario en que la señora Estefanie hubiese conducido bajo la velocidad reglamentaria y con</w:t>
      </w:r>
      <w:r>
        <w:rPr>
          <w:rFonts w:ascii="Arial" w:hAnsi="Arial" w:cs="Arial"/>
          <w:bCs/>
          <w:sz w:val="22"/>
          <w:szCs w:val="22"/>
          <w:lang w:val="es-CO"/>
        </w:rPr>
        <w:t xml:space="preserve"> </w:t>
      </w:r>
      <w:r w:rsidRPr="00635C7D">
        <w:rPr>
          <w:rFonts w:ascii="Arial" w:hAnsi="Arial" w:cs="Arial"/>
          <w:bCs/>
          <w:sz w:val="22"/>
          <w:szCs w:val="22"/>
          <w:lang w:val="es-CO"/>
        </w:rPr>
        <w:t>especial cuidado y precaución, hubiera podido advertir la condición del tráfico vehicular y la malla</w:t>
      </w:r>
      <w:r>
        <w:rPr>
          <w:rFonts w:ascii="Arial" w:hAnsi="Arial" w:cs="Arial"/>
          <w:bCs/>
          <w:sz w:val="22"/>
          <w:szCs w:val="22"/>
          <w:lang w:val="es-CO"/>
        </w:rPr>
        <w:t xml:space="preserve"> </w:t>
      </w:r>
      <w:r w:rsidRPr="00635C7D">
        <w:rPr>
          <w:rFonts w:ascii="Arial" w:hAnsi="Arial" w:cs="Arial"/>
          <w:bCs/>
          <w:sz w:val="22"/>
          <w:szCs w:val="22"/>
          <w:lang w:val="es-CO"/>
        </w:rPr>
        <w:t>vial y de esta forma adoptar un comportamiento más diligente y cuidadoso.</w:t>
      </w:r>
    </w:p>
    <w:p w14:paraId="37D23387" w14:textId="77777777" w:rsidR="00635C7D" w:rsidRP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p>
    <w:p w14:paraId="4EE5993A" w14:textId="6C66A69A"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lastRenderedPageBreak/>
        <w:t>Lo dicho encuentra sustento en las fotografías aportadas por el extremo actor, de las que se</w:t>
      </w:r>
      <w:r>
        <w:rPr>
          <w:rFonts w:ascii="Arial" w:hAnsi="Arial" w:cs="Arial"/>
          <w:bCs/>
          <w:sz w:val="22"/>
          <w:szCs w:val="22"/>
          <w:lang w:val="es-CO"/>
        </w:rPr>
        <w:t xml:space="preserve"> </w:t>
      </w:r>
      <w:r w:rsidRPr="00635C7D">
        <w:rPr>
          <w:rFonts w:ascii="Arial" w:hAnsi="Arial" w:cs="Arial"/>
          <w:bCs/>
          <w:sz w:val="22"/>
          <w:szCs w:val="22"/>
          <w:lang w:val="es-CO"/>
        </w:rPr>
        <w:t>puede observar lo siguiente.</w:t>
      </w:r>
    </w:p>
    <w:p w14:paraId="1C71D607"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05DCA11E" w14:textId="2DFA9D72" w:rsidR="00D2162F" w:rsidRDefault="00FD0FD5"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FD0FD5">
        <w:rPr>
          <w:rFonts w:ascii="Arial" w:hAnsi="Arial" w:cs="Arial"/>
          <w:bCs/>
          <w:sz w:val="22"/>
          <w:szCs w:val="22"/>
          <w:lang w:val="es-CO"/>
        </w:rPr>
        <w:t>Se logra evidenciar una huella de arrastre cuya longitud sugiere que la conductora de la motocicleta en efecto si llevaba un exceso de velocidad. Esto sin pretender darle credibilidad a</w:t>
      </w:r>
      <w:r>
        <w:rPr>
          <w:rFonts w:ascii="Arial" w:hAnsi="Arial" w:cs="Arial"/>
          <w:bCs/>
          <w:sz w:val="22"/>
          <w:szCs w:val="22"/>
          <w:lang w:val="es-CO"/>
        </w:rPr>
        <w:t xml:space="preserve"> </w:t>
      </w:r>
      <w:r w:rsidRPr="00FD0FD5">
        <w:rPr>
          <w:rFonts w:ascii="Arial" w:hAnsi="Arial" w:cs="Arial"/>
          <w:bCs/>
          <w:sz w:val="22"/>
          <w:szCs w:val="22"/>
          <w:lang w:val="es-CO"/>
        </w:rPr>
        <w:t>la fotografía en cuestión, pues ni siquiera se logra observar la placa de la motocicleta.</w:t>
      </w:r>
    </w:p>
    <w:p w14:paraId="349158C9" w14:textId="77777777"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p>
    <w:p w14:paraId="1570E7F4" w14:textId="395F4EC1"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r w:rsidRPr="0010102E">
        <w:rPr>
          <w:rFonts w:ascii="Arial" w:hAnsi="Arial" w:cs="Arial"/>
          <w:bCs/>
          <w:noProof/>
          <w:sz w:val="22"/>
          <w:szCs w:val="22"/>
          <w:lang w:val="es-CO"/>
        </w:rPr>
        <w:drawing>
          <wp:inline distT="0" distB="0" distL="0" distR="0" wp14:anchorId="185D1F67" wp14:editId="478A6B5D">
            <wp:extent cx="5858693" cy="4277322"/>
            <wp:effectExtent l="0" t="0" r="8890" b="9525"/>
            <wp:docPr id="299760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60160" name=""/>
                    <pic:cNvPicPr/>
                  </pic:nvPicPr>
                  <pic:blipFill>
                    <a:blip r:embed="rId9"/>
                    <a:stretch>
                      <a:fillRect/>
                    </a:stretch>
                  </pic:blipFill>
                  <pic:spPr>
                    <a:xfrm>
                      <a:off x="0" y="0"/>
                      <a:ext cx="5858693" cy="4277322"/>
                    </a:xfrm>
                    <a:prstGeom prst="rect">
                      <a:avLst/>
                    </a:prstGeom>
                  </pic:spPr>
                </pic:pic>
              </a:graphicData>
            </a:graphic>
          </wp:inline>
        </w:drawing>
      </w:r>
    </w:p>
    <w:p w14:paraId="7F20088E" w14:textId="41C653F2" w:rsidR="0010102E" w:rsidRPr="00FD0FD5" w:rsidRDefault="0010102E"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Que contrario a lo afirmado, del material fotográfico se evidencia una iluminación apta y buena visibilidad. Adicional a ello, de las mismas fotos se observa que no había una densidad de tráfico vehicular que impidiera o que cubriera la visibilidad sobre la superficie, de manera que</w:t>
      </w:r>
      <w:r>
        <w:rPr>
          <w:rFonts w:ascii="Arial" w:hAnsi="Arial" w:cs="Arial"/>
          <w:bCs/>
          <w:sz w:val="22"/>
          <w:szCs w:val="22"/>
          <w:lang w:val="es-CO"/>
        </w:rPr>
        <w:t xml:space="preserve"> </w:t>
      </w:r>
      <w:r w:rsidRPr="0010102E">
        <w:rPr>
          <w:rFonts w:ascii="Arial" w:hAnsi="Arial" w:cs="Arial"/>
          <w:bCs/>
          <w:sz w:val="22"/>
          <w:szCs w:val="22"/>
          <w:lang w:val="es-CO"/>
        </w:rPr>
        <w:t>la conductora tenía plena visibilidad sobre los elementos que están dispuestos en la vía</w:t>
      </w:r>
    </w:p>
    <w:p w14:paraId="60093481" w14:textId="77777777" w:rsidR="00FD0FD5" w:rsidRDefault="00FD0FD5" w:rsidP="00FD0FD5">
      <w:pPr>
        <w:pStyle w:val="Textoindependiente"/>
        <w:widowControl/>
        <w:tabs>
          <w:tab w:val="left" w:pos="2268"/>
        </w:tabs>
        <w:autoSpaceDE/>
        <w:autoSpaceDN/>
        <w:spacing w:line="360" w:lineRule="auto"/>
        <w:jc w:val="both"/>
        <w:rPr>
          <w:rFonts w:ascii="Arial" w:hAnsi="Arial" w:cs="Arial"/>
          <w:bCs/>
          <w:sz w:val="22"/>
          <w:szCs w:val="22"/>
          <w:lang w:val="es-CO"/>
        </w:rPr>
      </w:pPr>
    </w:p>
    <w:p w14:paraId="3BD70EB4" w14:textId="3054C2DE"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Adicional a ello, pero en igual línea argumentativa, se debe traer a colación el relato que la señora Estupiñán realiza en el interrogatorio de parte que se le practicó, en donde </w:t>
      </w:r>
      <w:r w:rsidR="00F06317">
        <w:rPr>
          <w:rFonts w:ascii="Arial" w:hAnsi="Arial" w:cs="Arial"/>
          <w:bCs/>
          <w:sz w:val="22"/>
          <w:szCs w:val="22"/>
          <w:lang w:val="es-CO"/>
        </w:rPr>
        <w:t>responde a las preguntas relacionadas, así</w:t>
      </w:r>
      <w:r>
        <w:rPr>
          <w:rFonts w:ascii="Arial" w:hAnsi="Arial" w:cs="Arial"/>
          <w:bCs/>
          <w:sz w:val="22"/>
          <w:szCs w:val="22"/>
          <w:lang w:val="es-CO"/>
        </w:rPr>
        <w:t>:</w:t>
      </w:r>
    </w:p>
    <w:p w14:paraId="1E2C5445" w14:textId="77777777"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2D33A2AF" w14:textId="6B54FF11" w:rsidR="00F06317" w:rsidRDefault="001369C8" w:rsidP="00F06317">
      <w:pPr>
        <w:widowControl/>
        <w:autoSpaceDE/>
        <w:autoSpaceDN/>
        <w:spacing w:after="160" w:line="259" w:lineRule="auto"/>
        <w:ind w:left="708"/>
        <w:jc w:val="both"/>
        <w:rPr>
          <w:rFonts w:ascii="Arial" w:hAnsi="Arial" w:cs="Arial"/>
          <w:i/>
          <w:iCs/>
          <w:sz w:val="20"/>
          <w:szCs w:val="20"/>
        </w:rPr>
      </w:pPr>
      <w:r>
        <w:rPr>
          <w:rFonts w:ascii="Arial" w:hAnsi="Arial" w:cs="Arial"/>
          <w:i/>
          <w:iCs/>
          <w:sz w:val="20"/>
          <w:szCs w:val="20"/>
        </w:rPr>
        <w:t>“</w:t>
      </w:r>
      <w:r w:rsidR="00F06317">
        <w:rPr>
          <w:rFonts w:ascii="Arial" w:hAnsi="Arial" w:cs="Arial"/>
          <w:i/>
          <w:iCs/>
          <w:sz w:val="20"/>
          <w:szCs w:val="20"/>
        </w:rPr>
        <w:t>(…)</w:t>
      </w:r>
    </w:p>
    <w:p w14:paraId="5B709C1F" w14:textId="35E855E2"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¿Qué sucedió</w:t>
      </w:r>
      <w:r>
        <w:rPr>
          <w:rFonts w:ascii="Arial" w:hAnsi="Arial" w:cs="Arial"/>
          <w:i/>
          <w:iCs/>
          <w:sz w:val="20"/>
          <w:szCs w:val="20"/>
        </w:rPr>
        <w:t xml:space="preserve"> al momento del accidente</w:t>
      </w:r>
      <w:r w:rsidRPr="00F06317">
        <w:rPr>
          <w:rFonts w:ascii="Arial" w:hAnsi="Arial" w:cs="Arial"/>
          <w:i/>
          <w:iCs/>
          <w:sz w:val="20"/>
          <w:szCs w:val="20"/>
        </w:rPr>
        <w:t xml:space="preserve">? </w:t>
      </w:r>
      <w:r>
        <w:rPr>
          <w:rFonts w:ascii="Arial" w:hAnsi="Arial" w:cs="Arial"/>
          <w:i/>
          <w:iCs/>
          <w:sz w:val="20"/>
          <w:szCs w:val="20"/>
        </w:rPr>
        <w:t>Yo n</w:t>
      </w:r>
      <w:r w:rsidRPr="00F06317">
        <w:rPr>
          <w:rFonts w:ascii="Arial" w:hAnsi="Arial" w:cs="Arial"/>
          <w:i/>
          <w:iCs/>
          <w:sz w:val="20"/>
          <w:szCs w:val="20"/>
        </w:rPr>
        <w:t xml:space="preserve">o tenía conocimiento de la vía, usualmente viajaba por otra vía, </w:t>
      </w:r>
      <w:r w:rsidRPr="00F06317">
        <w:rPr>
          <w:rFonts w:ascii="Arial" w:hAnsi="Arial" w:cs="Arial"/>
          <w:i/>
          <w:iCs/>
          <w:sz w:val="20"/>
          <w:szCs w:val="20"/>
          <w:u w:val="single"/>
        </w:rPr>
        <w:t>al pasar el semáforo me percate que había un hueco, el accidente fue entre el semáforo y el hueco</w:t>
      </w:r>
    </w:p>
    <w:p w14:paraId="0A223419" w14:textId="1E7F14B4"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 xml:space="preserve">¿Qué distancia hay entre el semáforo y el hueco? </w:t>
      </w:r>
      <w:r w:rsidRPr="00F06317">
        <w:rPr>
          <w:rFonts w:ascii="Arial" w:hAnsi="Arial" w:cs="Arial"/>
          <w:i/>
          <w:iCs/>
          <w:sz w:val="20"/>
          <w:szCs w:val="20"/>
          <w:u w:val="single"/>
        </w:rPr>
        <w:t>Como 200 metros más o menos</w:t>
      </w:r>
      <w:r w:rsidRPr="00F06317">
        <w:rPr>
          <w:rFonts w:ascii="Arial" w:hAnsi="Arial" w:cs="Arial"/>
          <w:i/>
          <w:iCs/>
          <w:sz w:val="20"/>
          <w:szCs w:val="20"/>
        </w:rPr>
        <w:t>.</w:t>
      </w:r>
      <w:r>
        <w:rPr>
          <w:rFonts w:ascii="Arial" w:hAnsi="Arial" w:cs="Arial"/>
          <w:i/>
          <w:iCs/>
          <w:sz w:val="20"/>
          <w:szCs w:val="20"/>
          <w:u w:val="single"/>
        </w:rPr>
        <w:t xml:space="preserve"> </w:t>
      </w:r>
    </w:p>
    <w:p w14:paraId="792D6503" w14:textId="09693F7E" w:rsidR="00F06317" w:rsidRDefault="00F06317" w:rsidP="00F06317">
      <w:pPr>
        <w:pStyle w:val="Textoindependiente"/>
        <w:widowControl/>
        <w:tabs>
          <w:tab w:val="left" w:pos="2268"/>
        </w:tabs>
        <w:autoSpaceDE/>
        <w:autoSpaceDN/>
        <w:spacing w:line="360" w:lineRule="auto"/>
        <w:ind w:left="708"/>
        <w:jc w:val="both"/>
        <w:rPr>
          <w:rFonts w:ascii="Arial" w:hAnsi="Arial" w:cs="Arial"/>
          <w:i/>
          <w:iCs/>
          <w:sz w:val="20"/>
          <w:szCs w:val="20"/>
        </w:rPr>
      </w:pPr>
      <w:r w:rsidRPr="00F06317">
        <w:rPr>
          <w:rFonts w:ascii="Arial" w:hAnsi="Arial" w:cs="Arial"/>
          <w:i/>
          <w:iCs/>
          <w:sz w:val="20"/>
          <w:szCs w:val="20"/>
        </w:rPr>
        <w:t xml:space="preserve">¿A qué velocidad iba? </w:t>
      </w:r>
      <w:r w:rsidR="001C1733" w:rsidRPr="001C1733">
        <w:rPr>
          <w:rFonts w:ascii="Arial" w:hAnsi="Arial" w:cs="Arial"/>
          <w:b/>
          <w:bCs/>
          <w:i/>
          <w:iCs/>
          <w:sz w:val="20"/>
          <w:szCs w:val="20"/>
          <w:u w:val="single"/>
        </w:rPr>
        <w:t>Yo i</w:t>
      </w:r>
      <w:r w:rsidRPr="00F06317">
        <w:rPr>
          <w:rFonts w:ascii="Arial" w:hAnsi="Arial" w:cs="Arial"/>
          <w:b/>
          <w:bCs/>
          <w:i/>
          <w:iCs/>
          <w:sz w:val="20"/>
          <w:szCs w:val="20"/>
          <w:u w:val="single"/>
        </w:rPr>
        <w:t>ba a 50 o 60 kms y como las vías estaban solas no tenía afán</w:t>
      </w:r>
      <w:r>
        <w:rPr>
          <w:rFonts w:ascii="Arial" w:hAnsi="Arial" w:cs="Arial"/>
          <w:i/>
          <w:iCs/>
          <w:sz w:val="20"/>
          <w:szCs w:val="20"/>
        </w:rPr>
        <w:t>.</w:t>
      </w:r>
    </w:p>
    <w:p w14:paraId="1B43B6AF" w14:textId="77777777" w:rsidR="001369C8" w:rsidRPr="00FB74D8" w:rsidRDefault="001369C8" w:rsidP="001369C8">
      <w:pPr>
        <w:spacing w:line="360" w:lineRule="auto"/>
        <w:ind w:left="708"/>
        <w:jc w:val="both"/>
        <w:rPr>
          <w:rFonts w:ascii="Arial" w:eastAsia="Times New Roman" w:hAnsi="Arial" w:cs="Arial"/>
          <w:bCs/>
          <w:i/>
          <w:iCs/>
          <w:color w:val="000000"/>
          <w:sz w:val="20"/>
          <w:szCs w:val="20"/>
          <w:lang w:eastAsia="es-ES"/>
        </w:rPr>
      </w:pPr>
      <w:r>
        <w:rPr>
          <w:rFonts w:ascii="Arial" w:hAnsi="Arial" w:cs="Arial"/>
          <w:i/>
          <w:iCs/>
          <w:sz w:val="20"/>
          <w:szCs w:val="20"/>
        </w:rPr>
        <w:lastRenderedPageBreak/>
        <w:t xml:space="preserve">(…)” </w:t>
      </w:r>
      <w:r>
        <w:rPr>
          <w:rFonts w:ascii="Arial" w:hAnsi="Arial" w:cs="Arial"/>
          <w:bCs/>
          <w:color w:val="000000"/>
          <w:sz w:val="20"/>
          <w:szCs w:val="20"/>
        </w:rPr>
        <w:t>(Resaltado de mi parte)</w:t>
      </w:r>
    </w:p>
    <w:p w14:paraId="5DA3D17A" w14:textId="77777777" w:rsidR="001369C8" w:rsidRDefault="001369C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133DDB15" w14:textId="68A35940" w:rsidR="0004177A" w:rsidRDefault="0004177A"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Sin embargo, como podemos observar en la siguiente imagen, la cual representa el punto (estimado debido a que no ha sido, ni siquiera determinado específicamente por los accionantes) </w:t>
      </w:r>
      <w:r w:rsidR="001C1733">
        <w:rPr>
          <w:rFonts w:ascii="Arial" w:hAnsi="Arial" w:cs="Arial"/>
          <w:bCs/>
          <w:sz w:val="22"/>
          <w:szCs w:val="22"/>
          <w:lang w:val="es-CO"/>
        </w:rPr>
        <w:t xml:space="preserve">en </w:t>
      </w:r>
      <w:r>
        <w:rPr>
          <w:rFonts w:ascii="Arial" w:hAnsi="Arial" w:cs="Arial"/>
          <w:bCs/>
          <w:sz w:val="22"/>
          <w:szCs w:val="22"/>
          <w:lang w:val="es-CO"/>
        </w:rPr>
        <w:t>el cual se presentó el hecho</w:t>
      </w:r>
      <w:r w:rsidR="001C1733">
        <w:rPr>
          <w:rFonts w:ascii="Arial" w:hAnsi="Arial" w:cs="Arial"/>
          <w:bCs/>
          <w:sz w:val="22"/>
          <w:szCs w:val="22"/>
          <w:lang w:val="es-CO"/>
        </w:rPr>
        <w:t>, y la que evidencia que justo antes del trayecto en que se produjo el suceso (tras pasar el semáforo según el relato de la actora), se encontraba una señal de límite máximo de velocidad, que marcaba una advertencia de no conducir a más de 30 Km/h, velocidad la cual fue ampliamente, seguramente duplicada según el testimonio de la misma señora Estupiñán, quién manifestó, se reitera “</w:t>
      </w:r>
      <w:r w:rsidR="001C1733" w:rsidRPr="004606F8">
        <w:rPr>
          <w:rFonts w:ascii="Arial" w:hAnsi="Arial" w:cs="Arial"/>
          <w:b/>
          <w:i/>
          <w:iCs/>
          <w:sz w:val="22"/>
          <w:szCs w:val="22"/>
          <w:u w:val="single"/>
          <w:lang w:val="es-CO"/>
        </w:rPr>
        <w:t>Yo iba a 50 o 60 kms</w:t>
      </w:r>
      <w:r w:rsidR="001C1733" w:rsidRPr="001C1733">
        <w:rPr>
          <w:rFonts w:ascii="Arial" w:hAnsi="Arial" w:cs="Arial"/>
          <w:bCs/>
          <w:i/>
          <w:iCs/>
          <w:sz w:val="22"/>
          <w:szCs w:val="22"/>
          <w:lang w:val="es-CO"/>
        </w:rPr>
        <w:t xml:space="preserve"> y como las vías estaban solas no tenía afán</w:t>
      </w:r>
      <w:r w:rsidR="001C1733">
        <w:rPr>
          <w:rFonts w:ascii="Arial" w:hAnsi="Arial" w:cs="Arial"/>
          <w:bCs/>
          <w:sz w:val="22"/>
          <w:szCs w:val="22"/>
          <w:lang w:val="es-CO"/>
        </w:rPr>
        <w:t xml:space="preserve">”. </w:t>
      </w:r>
    </w:p>
    <w:p w14:paraId="3A47D30A" w14:textId="4E830404" w:rsidR="0004177A" w:rsidRDefault="0004177A"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 </w:t>
      </w:r>
    </w:p>
    <w:p w14:paraId="751EB88B" w14:textId="5C2FDCFE" w:rsidR="00D00F82" w:rsidRDefault="00F06317"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F06317">
        <w:rPr>
          <w:rFonts w:ascii="Arial" w:hAnsi="Arial" w:cs="Arial"/>
          <w:bCs/>
          <w:noProof/>
          <w:sz w:val="22"/>
          <w:szCs w:val="22"/>
          <w:lang w:val="es-CO"/>
        </w:rPr>
        <w:drawing>
          <wp:inline distT="0" distB="0" distL="0" distR="0" wp14:anchorId="0B4981B1" wp14:editId="1F0F3D85">
            <wp:extent cx="6010275" cy="2671445"/>
            <wp:effectExtent l="0" t="0" r="9525" b="0"/>
            <wp:docPr id="456359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59631" name=""/>
                    <pic:cNvPicPr/>
                  </pic:nvPicPr>
                  <pic:blipFill>
                    <a:blip r:embed="rId10"/>
                    <a:stretch>
                      <a:fillRect/>
                    </a:stretch>
                  </pic:blipFill>
                  <pic:spPr>
                    <a:xfrm>
                      <a:off x="0" y="0"/>
                      <a:ext cx="6010275" cy="2671445"/>
                    </a:xfrm>
                    <a:prstGeom prst="rect">
                      <a:avLst/>
                    </a:prstGeom>
                  </pic:spPr>
                </pic:pic>
              </a:graphicData>
            </a:graphic>
          </wp:inline>
        </w:drawing>
      </w:r>
      <w:r w:rsidR="00B97A52">
        <w:rPr>
          <w:rStyle w:val="Refdenotaalpie"/>
          <w:rFonts w:ascii="Arial" w:hAnsi="Arial" w:cs="Arial"/>
          <w:bCs/>
          <w:sz w:val="22"/>
          <w:szCs w:val="22"/>
          <w:lang w:val="es-CO"/>
        </w:rPr>
        <w:footnoteReference w:id="4"/>
      </w:r>
    </w:p>
    <w:p w14:paraId="187E79E4" w14:textId="77777777"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099C1597" w14:textId="2A77C897" w:rsidR="004606F8" w:rsidRDefault="001C1733"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Aunado a ello, igualmente se puede advertir </w:t>
      </w:r>
      <w:r w:rsidR="004606F8">
        <w:rPr>
          <w:rFonts w:ascii="Arial" w:hAnsi="Arial" w:cs="Arial"/>
          <w:bCs/>
          <w:sz w:val="22"/>
          <w:szCs w:val="22"/>
          <w:lang w:val="es-CO"/>
        </w:rPr>
        <w:t>que,</w:t>
      </w:r>
      <w:r>
        <w:rPr>
          <w:rFonts w:ascii="Arial" w:hAnsi="Arial" w:cs="Arial"/>
          <w:bCs/>
          <w:sz w:val="22"/>
          <w:szCs w:val="22"/>
          <w:lang w:val="es-CO"/>
        </w:rPr>
        <w:t xml:space="preserve"> </w:t>
      </w:r>
      <w:r w:rsidR="004606F8">
        <w:rPr>
          <w:rFonts w:ascii="Arial" w:hAnsi="Arial" w:cs="Arial"/>
          <w:bCs/>
          <w:sz w:val="22"/>
          <w:szCs w:val="22"/>
          <w:lang w:val="es-CO"/>
        </w:rPr>
        <w:t xml:space="preserve">según </w:t>
      </w:r>
      <w:r>
        <w:rPr>
          <w:rFonts w:ascii="Arial" w:hAnsi="Arial" w:cs="Arial"/>
          <w:bCs/>
          <w:sz w:val="22"/>
          <w:szCs w:val="22"/>
          <w:lang w:val="es-CO"/>
        </w:rPr>
        <w:t xml:space="preserve">la posición de la moto </w:t>
      </w:r>
      <w:r w:rsidR="004606F8">
        <w:rPr>
          <w:rFonts w:ascii="Arial" w:hAnsi="Arial" w:cs="Arial"/>
          <w:bCs/>
          <w:sz w:val="22"/>
          <w:szCs w:val="22"/>
          <w:lang w:val="es-CO"/>
        </w:rPr>
        <w:t>en la carretera, la víctima transitaba por el carril central, desconociendo lo estipulado en el artículo 94 de la Ley 769 de 2002</w:t>
      </w:r>
      <w:r w:rsidR="004606F8">
        <w:rPr>
          <w:rStyle w:val="Refdenotaalpie"/>
          <w:rFonts w:ascii="Arial" w:hAnsi="Arial" w:cs="Arial"/>
          <w:bCs/>
          <w:sz w:val="22"/>
          <w:szCs w:val="22"/>
          <w:lang w:val="es-CO"/>
        </w:rPr>
        <w:footnoteReference w:id="5"/>
      </w:r>
      <w:r w:rsidR="004606F8">
        <w:rPr>
          <w:rFonts w:ascii="Arial" w:hAnsi="Arial" w:cs="Arial"/>
          <w:bCs/>
          <w:sz w:val="22"/>
          <w:szCs w:val="22"/>
          <w:lang w:val="es-CO"/>
        </w:rPr>
        <w:t>. Situación que es pacíficamente aceptada por la demandante, pues en su relato responde a las preguntas relacionadas, así:</w:t>
      </w:r>
    </w:p>
    <w:p w14:paraId="365A00B0" w14:textId="75F87FB9" w:rsidR="004606F8" w:rsidRDefault="004606F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1737968C" w14:textId="7F3E7189" w:rsidR="000C43FF" w:rsidRDefault="009458B0"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000C43FF">
        <w:rPr>
          <w:rFonts w:ascii="Arial" w:hAnsi="Arial" w:cs="Arial"/>
          <w:bCs/>
          <w:i/>
          <w:iCs/>
          <w:sz w:val="20"/>
          <w:szCs w:val="20"/>
          <w:lang w:val="es-CO"/>
        </w:rPr>
        <w:t>(…)</w:t>
      </w:r>
    </w:p>
    <w:p w14:paraId="11A6C4E5" w14:textId="172590FA" w:rsidR="004606F8" w:rsidRDefault="004606F8"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¿En qué lugar estaba el hueco? El hueco estaba en entre mano derecha y el medio de la vía</w:t>
      </w:r>
      <w:r w:rsidR="000C43FF">
        <w:rPr>
          <w:rFonts w:ascii="Arial" w:hAnsi="Arial" w:cs="Arial"/>
          <w:bCs/>
          <w:i/>
          <w:iCs/>
          <w:sz w:val="20"/>
          <w:szCs w:val="20"/>
          <w:lang w:val="es-CO"/>
        </w:rPr>
        <w:t>.</w:t>
      </w:r>
    </w:p>
    <w:p w14:paraId="208F48E1" w14:textId="56410339"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p>
    <w:p w14:paraId="1E35E644" w14:textId="29C64B04"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¿Sabe si las motos deben transitar por un carril exclusivo de las vías? Por la derecha</w:t>
      </w:r>
      <w:r>
        <w:rPr>
          <w:rFonts w:ascii="Arial" w:hAnsi="Arial" w:cs="Arial"/>
          <w:bCs/>
          <w:i/>
          <w:iCs/>
          <w:sz w:val="20"/>
          <w:szCs w:val="20"/>
          <w:lang w:val="es-CO"/>
        </w:rPr>
        <w:t>,</w:t>
      </w:r>
      <w:r w:rsidRPr="000C43FF">
        <w:rPr>
          <w:rFonts w:ascii="Arial" w:hAnsi="Arial" w:cs="Arial"/>
          <w:bCs/>
          <w:i/>
          <w:iCs/>
          <w:sz w:val="20"/>
          <w:szCs w:val="20"/>
          <w:lang w:val="es-CO"/>
        </w:rPr>
        <w:t xml:space="preserve"> creo</w:t>
      </w:r>
    </w:p>
    <w:p w14:paraId="2721334E" w14:textId="521EE865" w:rsidR="004606F8"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w:t>
      </w:r>
      <w:r>
        <w:rPr>
          <w:rFonts w:ascii="Arial" w:hAnsi="Arial" w:cs="Arial"/>
          <w:bCs/>
          <w:i/>
          <w:iCs/>
          <w:sz w:val="20"/>
          <w:szCs w:val="20"/>
          <w:lang w:val="es-CO"/>
        </w:rPr>
        <w:t>Usted i</w:t>
      </w:r>
      <w:r w:rsidRPr="000C43FF">
        <w:rPr>
          <w:rFonts w:ascii="Arial" w:hAnsi="Arial" w:cs="Arial"/>
          <w:bCs/>
          <w:i/>
          <w:iCs/>
          <w:sz w:val="20"/>
          <w:szCs w:val="20"/>
          <w:lang w:val="es-CO"/>
        </w:rPr>
        <w:t xml:space="preserve">ba por la derecha en el momento de los hechos? </w:t>
      </w:r>
      <w:r w:rsidRPr="000C43FF">
        <w:rPr>
          <w:rFonts w:ascii="Arial" w:hAnsi="Arial" w:cs="Arial"/>
          <w:b/>
          <w:i/>
          <w:iCs/>
          <w:sz w:val="20"/>
          <w:szCs w:val="20"/>
          <w:u w:val="single"/>
          <w:lang w:val="es-CO"/>
        </w:rPr>
        <w:t>No</w:t>
      </w:r>
      <w:r w:rsidRPr="000C43FF">
        <w:rPr>
          <w:rFonts w:ascii="Arial" w:hAnsi="Arial" w:cs="Arial"/>
          <w:bCs/>
          <w:i/>
          <w:iCs/>
          <w:sz w:val="20"/>
          <w:szCs w:val="20"/>
          <w:lang w:val="es-CO"/>
        </w:rPr>
        <w:t>, porque el carril derecho lo ocupaban unos carros de la policía</w:t>
      </w:r>
      <w:r>
        <w:rPr>
          <w:rFonts w:ascii="Arial" w:hAnsi="Arial" w:cs="Arial"/>
          <w:bCs/>
          <w:i/>
          <w:iCs/>
          <w:sz w:val="20"/>
          <w:szCs w:val="20"/>
          <w:lang w:val="es-CO"/>
        </w:rPr>
        <w:t>.</w:t>
      </w:r>
    </w:p>
    <w:p w14:paraId="3DBECA28" w14:textId="77777777" w:rsidR="009458B0" w:rsidRPr="00FB74D8" w:rsidRDefault="009458B0" w:rsidP="00D350F1">
      <w:pPr>
        <w:spacing w:after="240" w:line="360" w:lineRule="auto"/>
        <w:ind w:left="708"/>
        <w:jc w:val="both"/>
        <w:rPr>
          <w:rFonts w:ascii="Arial" w:eastAsia="Times New Roman" w:hAnsi="Arial" w:cs="Arial"/>
          <w:bCs/>
          <w:i/>
          <w:iCs/>
          <w:color w:val="000000"/>
          <w:sz w:val="20"/>
          <w:szCs w:val="20"/>
          <w:lang w:eastAsia="es-ES"/>
        </w:rPr>
      </w:pPr>
      <w:r>
        <w:rPr>
          <w:rFonts w:ascii="Arial" w:hAnsi="Arial" w:cs="Arial"/>
          <w:bCs/>
          <w:i/>
          <w:iCs/>
          <w:sz w:val="20"/>
          <w:szCs w:val="20"/>
          <w:lang w:val="es-CO"/>
        </w:rPr>
        <w:t xml:space="preserve">(…)” </w:t>
      </w:r>
      <w:r>
        <w:rPr>
          <w:rFonts w:ascii="Arial" w:hAnsi="Arial" w:cs="Arial"/>
          <w:bCs/>
          <w:color w:val="000000"/>
          <w:sz w:val="20"/>
          <w:szCs w:val="20"/>
        </w:rPr>
        <w:t>(Resaltado de mi parte)</w:t>
      </w:r>
    </w:p>
    <w:p w14:paraId="04D09C9F" w14:textId="0592AB7A" w:rsidR="0010102E" w:rsidRDefault="00B97A5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 todo lo anterior, lo cual es un compendio de lo efectivamente probado en el proceso, es</w:t>
      </w:r>
      <w:r w:rsidR="0010102E" w:rsidRPr="0010102E">
        <w:rPr>
          <w:rFonts w:ascii="Arial" w:hAnsi="Arial" w:cs="Arial"/>
          <w:bCs/>
          <w:sz w:val="22"/>
          <w:szCs w:val="22"/>
          <w:lang w:val="es-CO"/>
        </w:rPr>
        <w:t xml:space="preserve"> </w:t>
      </w:r>
      <w:r>
        <w:rPr>
          <w:rFonts w:ascii="Arial" w:hAnsi="Arial" w:cs="Arial"/>
          <w:bCs/>
          <w:sz w:val="22"/>
          <w:szCs w:val="22"/>
          <w:lang w:val="es-CO"/>
        </w:rPr>
        <w:t>dable</w:t>
      </w:r>
      <w:r w:rsidR="0010102E" w:rsidRPr="0010102E">
        <w:rPr>
          <w:rFonts w:ascii="Arial" w:hAnsi="Arial" w:cs="Arial"/>
          <w:bCs/>
          <w:sz w:val="22"/>
          <w:szCs w:val="22"/>
          <w:lang w:val="es-CO"/>
        </w:rPr>
        <w:t xml:space="preserve"> inferir entonces que la aquí demandante faltó al deber de cuidado que implica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 xml:space="preserve">conducción de este </w:t>
      </w:r>
      <w:r w:rsidR="0010102E" w:rsidRPr="0010102E">
        <w:rPr>
          <w:rFonts w:ascii="Arial" w:hAnsi="Arial" w:cs="Arial"/>
          <w:bCs/>
          <w:sz w:val="22"/>
          <w:szCs w:val="22"/>
          <w:lang w:val="es-CO"/>
        </w:rPr>
        <w:lastRenderedPageBreak/>
        <w:t>tipo de vehículos. Est</w:t>
      </w:r>
      <w:r w:rsidR="004B4028">
        <w:rPr>
          <w:rFonts w:ascii="Arial" w:hAnsi="Arial" w:cs="Arial"/>
          <w:bCs/>
          <w:sz w:val="22"/>
          <w:szCs w:val="22"/>
          <w:lang w:val="es-CO"/>
        </w:rPr>
        <w:t>as conductas</w:t>
      </w:r>
      <w:r w:rsidR="0010102E" w:rsidRPr="0010102E">
        <w:rPr>
          <w:rFonts w:ascii="Arial" w:hAnsi="Arial" w:cs="Arial"/>
          <w:bCs/>
          <w:sz w:val="22"/>
          <w:szCs w:val="22"/>
          <w:lang w:val="es-CO"/>
        </w:rPr>
        <w:t xml:space="preserve"> al ser contrari</w:t>
      </w:r>
      <w:r w:rsidR="004B4028">
        <w:rPr>
          <w:rFonts w:ascii="Arial" w:hAnsi="Arial" w:cs="Arial"/>
          <w:bCs/>
          <w:sz w:val="22"/>
          <w:szCs w:val="22"/>
          <w:lang w:val="es-CO"/>
        </w:rPr>
        <w:t>as</w:t>
      </w:r>
      <w:r w:rsidR="0010102E" w:rsidRPr="0010102E">
        <w:rPr>
          <w:rFonts w:ascii="Arial" w:hAnsi="Arial" w:cs="Arial"/>
          <w:bCs/>
          <w:sz w:val="22"/>
          <w:szCs w:val="22"/>
          <w:lang w:val="es-CO"/>
        </w:rPr>
        <w:t xml:space="preserve"> a las norma</w:t>
      </w:r>
      <w:r w:rsidR="00111450">
        <w:rPr>
          <w:rFonts w:ascii="Arial" w:hAnsi="Arial" w:cs="Arial"/>
          <w:bCs/>
          <w:sz w:val="22"/>
          <w:szCs w:val="22"/>
          <w:lang w:val="es-CO"/>
        </w:rPr>
        <w:t xml:space="preserve">s </w:t>
      </w:r>
      <w:r w:rsidR="00111450" w:rsidRPr="0010102E">
        <w:rPr>
          <w:rFonts w:ascii="Arial" w:hAnsi="Arial" w:cs="Arial"/>
          <w:bCs/>
          <w:sz w:val="22"/>
          <w:szCs w:val="22"/>
          <w:lang w:val="es-CO"/>
        </w:rPr>
        <w:t>exigida</w:t>
      </w:r>
      <w:r w:rsidR="00111450">
        <w:rPr>
          <w:rFonts w:ascii="Arial" w:hAnsi="Arial" w:cs="Arial"/>
          <w:bCs/>
          <w:sz w:val="22"/>
          <w:szCs w:val="22"/>
          <w:lang w:val="es-CO"/>
        </w:rPr>
        <w:t>s</w:t>
      </w:r>
      <w:r w:rsidR="0010102E" w:rsidRPr="0010102E">
        <w:rPr>
          <w:rFonts w:ascii="Arial" w:hAnsi="Arial" w:cs="Arial"/>
          <w:bCs/>
          <w:sz w:val="22"/>
          <w:szCs w:val="22"/>
          <w:lang w:val="es-CO"/>
        </w:rPr>
        <w:t xml:space="preserve"> </w:t>
      </w:r>
      <w:r w:rsidR="00111450">
        <w:rPr>
          <w:rFonts w:ascii="Arial" w:hAnsi="Arial" w:cs="Arial"/>
          <w:bCs/>
          <w:sz w:val="22"/>
          <w:szCs w:val="22"/>
          <w:lang w:val="es-CO"/>
        </w:rPr>
        <w:t>tanto de</w:t>
      </w:r>
      <w:r w:rsidR="0010102E" w:rsidRPr="0010102E">
        <w:rPr>
          <w:rFonts w:ascii="Arial" w:hAnsi="Arial" w:cs="Arial"/>
          <w:bCs/>
          <w:sz w:val="22"/>
          <w:szCs w:val="22"/>
          <w:lang w:val="es-CO"/>
        </w:rPr>
        <w:t xml:space="preserve"> tránsito</w:t>
      </w:r>
      <w:r w:rsidR="0010102E">
        <w:rPr>
          <w:rFonts w:ascii="Arial" w:hAnsi="Arial" w:cs="Arial"/>
          <w:bCs/>
          <w:sz w:val="22"/>
          <w:szCs w:val="22"/>
          <w:lang w:val="es-CO"/>
        </w:rPr>
        <w:t xml:space="preserve"> </w:t>
      </w:r>
      <w:r w:rsidR="00111450">
        <w:rPr>
          <w:rFonts w:ascii="Arial" w:hAnsi="Arial" w:cs="Arial"/>
          <w:bCs/>
          <w:sz w:val="22"/>
          <w:szCs w:val="22"/>
          <w:lang w:val="es-CO"/>
        </w:rPr>
        <w:t>como</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 </w:t>
      </w:r>
      <w:r w:rsidR="0010102E" w:rsidRPr="0010102E">
        <w:rPr>
          <w:rFonts w:ascii="Arial" w:hAnsi="Arial" w:cs="Arial"/>
          <w:bCs/>
          <w:sz w:val="22"/>
          <w:szCs w:val="22"/>
          <w:lang w:val="es-CO"/>
        </w:rPr>
        <w:t xml:space="preserve">seguridad </w:t>
      </w:r>
      <w:r w:rsidR="004B4028">
        <w:rPr>
          <w:rFonts w:ascii="Arial" w:hAnsi="Arial" w:cs="Arial"/>
          <w:bCs/>
          <w:sz w:val="22"/>
          <w:szCs w:val="22"/>
          <w:lang w:val="es-CO"/>
        </w:rPr>
        <w:t>vial</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deben </w:t>
      </w:r>
      <w:r w:rsidR="0010102E" w:rsidRPr="0010102E">
        <w:rPr>
          <w:rFonts w:ascii="Arial" w:hAnsi="Arial" w:cs="Arial"/>
          <w:bCs/>
          <w:sz w:val="22"/>
          <w:szCs w:val="22"/>
          <w:lang w:val="es-CO"/>
        </w:rPr>
        <w:t>genera</w:t>
      </w:r>
      <w:r w:rsidR="004B4028">
        <w:rPr>
          <w:rFonts w:ascii="Arial" w:hAnsi="Arial" w:cs="Arial"/>
          <w:bCs/>
          <w:sz w:val="22"/>
          <w:szCs w:val="22"/>
          <w:lang w:val="es-CO"/>
        </w:rPr>
        <w:t>n</w:t>
      </w:r>
      <w:r w:rsidR="0010102E" w:rsidRPr="0010102E">
        <w:rPr>
          <w:rFonts w:ascii="Arial" w:hAnsi="Arial" w:cs="Arial"/>
          <w:bCs/>
          <w:sz w:val="22"/>
          <w:szCs w:val="22"/>
          <w:lang w:val="es-CO"/>
        </w:rPr>
        <w:t xml:space="preserve"> una </w:t>
      </w:r>
      <w:r w:rsidR="004B4028">
        <w:rPr>
          <w:rFonts w:ascii="Arial" w:hAnsi="Arial" w:cs="Arial"/>
          <w:bCs/>
          <w:sz w:val="22"/>
          <w:szCs w:val="22"/>
          <w:lang w:val="es-CO"/>
        </w:rPr>
        <w:t>calificación</w:t>
      </w:r>
      <w:r w:rsidR="0010102E" w:rsidRPr="0010102E">
        <w:rPr>
          <w:rFonts w:ascii="Arial" w:hAnsi="Arial" w:cs="Arial"/>
          <w:bCs/>
          <w:sz w:val="22"/>
          <w:szCs w:val="22"/>
          <w:lang w:val="es-CO"/>
        </w:rPr>
        <w:t xml:space="preserve"> totalmente reprochable </w:t>
      </w:r>
      <w:r w:rsidR="004B4028">
        <w:rPr>
          <w:rFonts w:ascii="Arial" w:hAnsi="Arial" w:cs="Arial"/>
          <w:bCs/>
          <w:sz w:val="22"/>
          <w:szCs w:val="22"/>
          <w:lang w:val="es-CO"/>
        </w:rPr>
        <w:t xml:space="preserve">respecto </w:t>
      </w:r>
      <w:r w:rsidR="0010102E" w:rsidRPr="0010102E">
        <w:rPr>
          <w:rFonts w:ascii="Arial" w:hAnsi="Arial" w:cs="Arial"/>
          <w:bCs/>
          <w:sz w:val="22"/>
          <w:szCs w:val="22"/>
          <w:lang w:val="es-CO"/>
        </w:rPr>
        <w:t>de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demandante, pues su descuido al no circular en este tipo de vehículos atendiendo las exigencias</w:t>
      </w:r>
      <w:r w:rsidR="0010102E">
        <w:rPr>
          <w:rFonts w:ascii="Arial" w:hAnsi="Arial" w:cs="Arial"/>
          <w:bCs/>
          <w:sz w:val="22"/>
          <w:szCs w:val="22"/>
          <w:lang w:val="es-CO"/>
        </w:rPr>
        <w:t xml:space="preserve"> </w:t>
      </w:r>
      <w:r w:rsidR="0010102E" w:rsidRPr="0010102E">
        <w:rPr>
          <w:rFonts w:ascii="Arial" w:hAnsi="Arial" w:cs="Arial"/>
          <w:bCs/>
          <w:sz w:val="22"/>
          <w:szCs w:val="22"/>
          <w:lang w:val="es-CO"/>
        </w:rPr>
        <w:t>mínimas para ello, determina una influencia directa en el accidente</w:t>
      </w:r>
      <w:r w:rsidR="004B4028">
        <w:rPr>
          <w:rFonts w:ascii="Arial" w:hAnsi="Arial" w:cs="Arial"/>
          <w:bCs/>
          <w:sz w:val="22"/>
          <w:szCs w:val="22"/>
          <w:lang w:val="es-CO"/>
        </w:rPr>
        <w:t>, c</w:t>
      </w:r>
      <w:r w:rsidR="0010102E" w:rsidRPr="0010102E">
        <w:rPr>
          <w:rFonts w:ascii="Arial" w:hAnsi="Arial" w:cs="Arial"/>
          <w:bCs/>
          <w:sz w:val="22"/>
          <w:szCs w:val="22"/>
          <w:lang w:val="es-CO"/>
        </w:rPr>
        <w:t>omo quiera que, es</w:t>
      </w:r>
      <w:r w:rsidR="0010102E">
        <w:rPr>
          <w:rFonts w:ascii="Arial" w:hAnsi="Arial" w:cs="Arial"/>
          <w:bCs/>
          <w:sz w:val="22"/>
          <w:szCs w:val="22"/>
          <w:lang w:val="es-CO"/>
        </w:rPr>
        <w:t xml:space="preserve"> </w:t>
      </w:r>
      <w:r w:rsidR="0010102E" w:rsidRPr="0010102E">
        <w:rPr>
          <w:rFonts w:ascii="Arial" w:hAnsi="Arial" w:cs="Arial"/>
          <w:bCs/>
          <w:sz w:val="22"/>
          <w:szCs w:val="22"/>
          <w:lang w:val="es-CO"/>
        </w:rPr>
        <w:t>ampliamente conocido el riesgo al cual se exponen las personas al conducir vehículos que no</w:t>
      </w:r>
      <w:r w:rsidR="0010102E">
        <w:rPr>
          <w:rFonts w:ascii="Arial" w:hAnsi="Arial" w:cs="Arial"/>
          <w:bCs/>
          <w:sz w:val="22"/>
          <w:szCs w:val="22"/>
          <w:lang w:val="es-CO"/>
        </w:rPr>
        <w:t xml:space="preserve"> </w:t>
      </w:r>
      <w:r w:rsidR="0010102E" w:rsidRPr="0010102E">
        <w:rPr>
          <w:rFonts w:ascii="Arial" w:hAnsi="Arial" w:cs="Arial"/>
          <w:bCs/>
          <w:sz w:val="22"/>
          <w:szCs w:val="22"/>
          <w:lang w:val="es-CO"/>
        </w:rPr>
        <w:t>cumplen con los requisitos para la circulación a nivel nacional. Así pues, quedando en evidencia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intervención causal eficiente de la reclamante, no queda más que concluir que la señora</w:t>
      </w:r>
      <w:r w:rsidR="0010102E">
        <w:rPr>
          <w:rFonts w:ascii="Arial" w:hAnsi="Arial" w:cs="Arial"/>
          <w:bCs/>
          <w:sz w:val="22"/>
          <w:szCs w:val="22"/>
          <w:lang w:val="es-CO"/>
        </w:rPr>
        <w:t xml:space="preserve"> </w:t>
      </w:r>
      <w:r w:rsidR="0010102E" w:rsidRPr="0010102E">
        <w:rPr>
          <w:rFonts w:ascii="Arial" w:hAnsi="Arial" w:cs="Arial"/>
          <w:bCs/>
          <w:sz w:val="22"/>
          <w:szCs w:val="22"/>
          <w:lang w:val="es-CO"/>
        </w:rPr>
        <w:t>Estefanie</w:t>
      </w:r>
      <w:r w:rsidR="004B4028">
        <w:rPr>
          <w:rFonts w:ascii="Arial" w:hAnsi="Arial" w:cs="Arial"/>
          <w:bCs/>
          <w:sz w:val="22"/>
          <w:szCs w:val="22"/>
          <w:lang w:val="es-CO"/>
        </w:rPr>
        <w:t xml:space="preserve"> Estupiñán</w:t>
      </w:r>
      <w:r w:rsidR="0010102E" w:rsidRPr="0010102E">
        <w:rPr>
          <w:rFonts w:ascii="Arial" w:hAnsi="Arial" w:cs="Arial"/>
          <w:bCs/>
          <w:sz w:val="22"/>
          <w:szCs w:val="22"/>
          <w:lang w:val="es-CO"/>
        </w:rPr>
        <w:t>, condujo de manera imperita, al transitar con exceso de velocidad</w:t>
      </w:r>
      <w:r w:rsidR="004B4028">
        <w:rPr>
          <w:rFonts w:ascii="Arial" w:hAnsi="Arial" w:cs="Arial"/>
          <w:bCs/>
          <w:sz w:val="22"/>
          <w:szCs w:val="22"/>
          <w:lang w:val="es-CO"/>
        </w:rPr>
        <w:t>, por un carril que no le correspondía</w:t>
      </w:r>
      <w:r w:rsidR="0010102E" w:rsidRPr="0010102E">
        <w:rPr>
          <w:rFonts w:ascii="Arial" w:hAnsi="Arial" w:cs="Arial"/>
          <w:bCs/>
          <w:sz w:val="22"/>
          <w:szCs w:val="22"/>
          <w:lang w:val="es-CO"/>
        </w:rPr>
        <w:t xml:space="preserve"> y </w:t>
      </w:r>
      <w:r w:rsidR="004B4028">
        <w:rPr>
          <w:rFonts w:ascii="Arial" w:hAnsi="Arial" w:cs="Arial"/>
          <w:bCs/>
          <w:sz w:val="22"/>
          <w:szCs w:val="22"/>
          <w:lang w:val="es-CO"/>
        </w:rPr>
        <w:t>sin</w:t>
      </w:r>
      <w:r w:rsidR="0010102E" w:rsidRPr="0010102E">
        <w:rPr>
          <w:rFonts w:ascii="Arial" w:hAnsi="Arial" w:cs="Arial"/>
          <w:bCs/>
          <w:sz w:val="22"/>
          <w:szCs w:val="22"/>
          <w:lang w:val="es-CO"/>
        </w:rPr>
        <w:t xml:space="preserve"> estar atenta a la vía. Este comportamiento determinó la concreción del lamentable </w:t>
      </w:r>
      <w:r w:rsidR="00B032AF">
        <w:rPr>
          <w:rFonts w:ascii="Arial" w:hAnsi="Arial" w:cs="Arial"/>
          <w:bCs/>
          <w:sz w:val="22"/>
          <w:szCs w:val="22"/>
          <w:lang w:val="es-CO"/>
        </w:rPr>
        <w:t>hecho</w:t>
      </w:r>
      <w:r w:rsidR="0010102E" w:rsidRPr="0010102E">
        <w:rPr>
          <w:rFonts w:ascii="Arial" w:hAnsi="Arial" w:cs="Arial"/>
          <w:bCs/>
          <w:sz w:val="22"/>
          <w:szCs w:val="22"/>
          <w:lang w:val="es-CO"/>
        </w:rPr>
        <w:t>,</w:t>
      </w:r>
      <w:r w:rsidR="0010102E">
        <w:rPr>
          <w:rFonts w:ascii="Arial" w:hAnsi="Arial" w:cs="Arial"/>
          <w:bCs/>
          <w:sz w:val="22"/>
          <w:szCs w:val="22"/>
          <w:lang w:val="es-CO"/>
        </w:rPr>
        <w:t xml:space="preserve"> </w:t>
      </w:r>
      <w:r w:rsidR="0010102E" w:rsidRPr="0010102E">
        <w:rPr>
          <w:rFonts w:ascii="Arial" w:hAnsi="Arial" w:cs="Arial"/>
          <w:bCs/>
          <w:sz w:val="22"/>
          <w:szCs w:val="22"/>
          <w:lang w:val="es-CO"/>
        </w:rPr>
        <w:t xml:space="preserve">rompiendo </w:t>
      </w:r>
      <w:r w:rsidR="00B032AF">
        <w:rPr>
          <w:rFonts w:ascii="Arial" w:hAnsi="Arial" w:cs="Arial"/>
          <w:bCs/>
          <w:sz w:val="22"/>
          <w:szCs w:val="22"/>
          <w:lang w:val="es-CO"/>
        </w:rPr>
        <w:t xml:space="preserve">de esta manera </w:t>
      </w:r>
      <w:r w:rsidR="0010102E" w:rsidRPr="0010102E">
        <w:rPr>
          <w:rFonts w:ascii="Arial" w:hAnsi="Arial" w:cs="Arial"/>
          <w:bCs/>
          <w:sz w:val="22"/>
          <w:szCs w:val="22"/>
          <w:lang w:val="es-CO"/>
        </w:rPr>
        <w:t>el nexo de causalidad entre el daño reclamado y el supuesto estado de la vía</w:t>
      </w:r>
      <w:r w:rsidR="00B032AF">
        <w:rPr>
          <w:rFonts w:ascii="Arial" w:hAnsi="Arial" w:cs="Arial"/>
          <w:bCs/>
          <w:sz w:val="22"/>
          <w:szCs w:val="22"/>
          <w:lang w:val="es-CO"/>
        </w:rPr>
        <w:t xml:space="preserve"> o la supuesta omisión de la autoridad en su mantenimiento</w:t>
      </w:r>
      <w:r w:rsidR="0010102E" w:rsidRPr="0010102E">
        <w:rPr>
          <w:rFonts w:ascii="Arial" w:hAnsi="Arial" w:cs="Arial"/>
          <w:bCs/>
          <w:sz w:val="22"/>
          <w:szCs w:val="22"/>
          <w:lang w:val="es-CO"/>
        </w:rPr>
        <w:t>.</w:t>
      </w:r>
    </w:p>
    <w:p w14:paraId="5E5D7E42" w14:textId="77777777" w:rsidR="0010102E" w:rsidRPr="0010102E"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5AD3FA20" w14:textId="77777777" w:rsidR="00824E93"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El comportamiento de la señora Estefanie Estupiñán Morales fue decisivo, determinante y</w:t>
      </w:r>
      <w:r>
        <w:rPr>
          <w:rFonts w:ascii="Arial" w:hAnsi="Arial" w:cs="Arial"/>
          <w:bCs/>
          <w:sz w:val="22"/>
          <w:szCs w:val="22"/>
          <w:lang w:val="es-CO"/>
        </w:rPr>
        <w:t xml:space="preserve"> </w:t>
      </w:r>
      <w:r w:rsidRPr="0010102E">
        <w:rPr>
          <w:rFonts w:ascii="Arial" w:hAnsi="Arial" w:cs="Arial"/>
          <w:bCs/>
          <w:sz w:val="22"/>
          <w:szCs w:val="22"/>
          <w:lang w:val="es-CO"/>
        </w:rPr>
        <w:t xml:space="preserve">exclusivo, pues en primera instancia, fue </w:t>
      </w:r>
      <w:r w:rsidR="00824E93">
        <w:rPr>
          <w:rFonts w:ascii="Arial" w:hAnsi="Arial" w:cs="Arial"/>
          <w:bCs/>
          <w:sz w:val="22"/>
          <w:szCs w:val="22"/>
          <w:lang w:val="es-CO"/>
        </w:rPr>
        <w:t>ella</w:t>
      </w:r>
      <w:r w:rsidRPr="0010102E">
        <w:rPr>
          <w:rFonts w:ascii="Arial" w:hAnsi="Arial" w:cs="Arial"/>
          <w:bCs/>
          <w:sz w:val="22"/>
          <w:szCs w:val="22"/>
          <w:lang w:val="es-CO"/>
        </w:rPr>
        <w:t xml:space="preserve"> quien propició las condiciones pertinentes al asumir</w:t>
      </w:r>
      <w:r>
        <w:rPr>
          <w:rFonts w:ascii="Arial" w:hAnsi="Arial" w:cs="Arial"/>
          <w:bCs/>
          <w:sz w:val="22"/>
          <w:szCs w:val="22"/>
          <w:lang w:val="es-CO"/>
        </w:rPr>
        <w:t xml:space="preserve"> </w:t>
      </w:r>
      <w:r w:rsidRPr="0010102E">
        <w:rPr>
          <w:rFonts w:ascii="Arial" w:hAnsi="Arial" w:cs="Arial"/>
          <w:bCs/>
          <w:sz w:val="22"/>
          <w:szCs w:val="22"/>
          <w:lang w:val="es-CO"/>
        </w:rPr>
        <w:t>voluntariamente el riesgo que conlleva una actividad como la conducción de motocicletas. No</w:t>
      </w:r>
      <w:r>
        <w:rPr>
          <w:rFonts w:ascii="Arial" w:hAnsi="Arial" w:cs="Arial"/>
          <w:bCs/>
          <w:sz w:val="22"/>
          <w:szCs w:val="22"/>
          <w:lang w:val="es-CO"/>
        </w:rPr>
        <w:t xml:space="preserve"> </w:t>
      </w:r>
      <w:r w:rsidRPr="0010102E">
        <w:rPr>
          <w:rFonts w:ascii="Arial" w:hAnsi="Arial" w:cs="Arial"/>
          <w:bCs/>
          <w:sz w:val="22"/>
          <w:szCs w:val="22"/>
          <w:lang w:val="es-CO"/>
        </w:rPr>
        <w:t>puede ser de cargo de la administración cuando la conducta del demandante fue la causa cierta y</w:t>
      </w:r>
      <w:r>
        <w:rPr>
          <w:rFonts w:ascii="Arial" w:hAnsi="Arial" w:cs="Arial"/>
          <w:bCs/>
          <w:sz w:val="22"/>
          <w:szCs w:val="22"/>
          <w:lang w:val="es-CO"/>
        </w:rPr>
        <w:t xml:space="preserve"> </w:t>
      </w:r>
      <w:r w:rsidRPr="0010102E">
        <w:rPr>
          <w:rFonts w:ascii="Arial" w:hAnsi="Arial" w:cs="Arial"/>
          <w:bCs/>
          <w:sz w:val="22"/>
          <w:szCs w:val="22"/>
          <w:lang w:val="es-CO"/>
        </w:rPr>
        <w:t>eficaz para la producción de su propio daño. Todo lleva a concluir que si la víctima es quien se</w:t>
      </w:r>
      <w:r>
        <w:rPr>
          <w:rFonts w:ascii="Arial" w:hAnsi="Arial" w:cs="Arial"/>
          <w:bCs/>
          <w:sz w:val="22"/>
          <w:szCs w:val="22"/>
          <w:lang w:val="es-CO"/>
        </w:rPr>
        <w:t xml:space="preserve"> </w:t>
      </w:r>
      <w:r w:rsidRPr="0010102E">
        <w:rPr>
          <w:rFonts w:ascii="Arial" w:hAnsi="Arial" w:cs="Arial"/>
          <w:bCs/>
          <w:sz w:val="22"/>
          <w:szCs w:val="22"/>
          <w:lang w:val="es-CO"/>
        </w:rPr>
        <w:t>expone a sufrir su propio daño, debe asumir las consecuencias de su comportamiento y no atribuir</w:t>
      </w:r>
      <w:r>
        <w:rPr>
          <w:rFonts w:ascii="Arial" w:hAnsi="Arial" w:cs="Arial"/>
          <w:bCs/>
          <w:sz w:val="22"/>
          <w:szCs w:val="22"/>
          <w:lang w:val="es-CO"/>
        </w:rPr>
        <w:t xml:space="preserve"> </w:t>
      </w:r>
      <w:r w:rsidRPr="0010102E">
        <w:rPr>
          <w:rFonts w:ascii="Arial" w:hAnsi="Arial" w:cs="Arial"/>
          <w:bCs/>
          <w:sz w:val="22"/>
          <w:szCs w:val="22"/>
          <w:lang w:val="es-CO"/>
        </w:rPr>
        <w:t xml:space="preserve">a otras entidades </w:t>
      </w:r>
      <w:r w:rsidR="00824E93">
        <w:rPr>
          <w:rFonts w:ascii="Arial" w:hAnsi="Arial" w:cs="Arial"/>
          <w:bCs/>
          <w:sz w:val="22"/>
          <w:szCs w:val="22"/>
          <w:lang w:val="es-CO"/>
        </w:rPr>
        <w:t xml:space="preserve">(o personas) </w:t>
      </w:r>
      <w:r w:rsidRPr="0010102E">
        <w:rPr>
          <w:rFonts w:ascii="Arial" w:hAnsi="Arial" w:cs="Arial"/>
          <w:bCs/>
          <w:sz w:val="22"/>
          <w:szCs w:val="22"/>
          <w:lang w:val="es-CO"/>
        </w:rPr>
        <w:t xml:space="preserve">responsabilidad </w:t>
      </w:r>
      <w:r w:rsidR="00824E93">
        <w:rPr>
          <w:rFonts w:ascii="Arial" w:hAnsi="Arial" w:cs="Arial"/>
          <w:bCs/>
          <w:sz w:val="22"/>
          <w:szCs w:val="22"/>
          <w:lang w:val="es-CO"/>
        </w:rPr>
        <w:t>alguna</w:t>
      </w:r>
      <w:r w:rsidRPr="0010102E">
        <w:rPr>
          <w:rFonts w:ascii="Arial" w:hAnsi="Arial" w:cs="Arial"/>
          <w:bCs/>
          <w:sz w:val="22"/>
          <w:szCs w:val="22"/>
          <w:lang w:val="es-CO"/>
        </w:rPr>
        <w:t>. Con la configuración de esta causal</w:t>
      </w:r>
      <w:r>
        <w:rPr>
          <w:rFonts w:ascii="Arial" w:hAnsi="Arial" w:cs="Arial"/>
          <w:bCs/>
          <w:sz w:val="22"/>
          <w:szCs w:val="22"/>
          <w:lang w:val="es-CO"/>
        </w:rPr>
        <w:t xml:space="preserve"> </w:t>
      </w:r>
      <w:r w:rsidRPr="0010102E">
        <w:rPr>
          <w:rFonts w:ascii="Arial" w:hAnsi="Arial" w:cs="Arial"/>
          <w:bCs/>
          <w:sz w:val="22"/>
          <w:szCs w:val="22"/>
          <w:lang w:val="es-CO"/>
        </w:rPr>
        <w:t>exonerativa, no están llamados a responder el asegurado y mucho menos la sociedad que</w:t>
      </w:r>
      <w:r>
        <w:rPr>
          <w:rFonts w:ascii="Arial" w:hAnsi="Arial" w:cs="Arial"/>
          <w:bCs/>
          <w:sz w:val="22"/>
          <w:szCs w:val="22"/>
          <w:lang w:val="es-CO"/>
        </w:rPr>
        <w:t xml:space="preserve"> </w:t>
      </w:r>
      <w:r w:rsidRPr="0010102E">
        <w:rPr>
          <w:rFonts w:ascii="Arial" w:hAnsi="Arial" w:cs="Arial"/>
          <w:bCs/>
          <w:sz w:val="22"/>
          <w:szCs w:val="22"/>
          <w:lang w:val="es-CO"/>
        </w:rPr>
        <w:t xml:space="preserve">represento, por lo que el juicio de responsabilidad no debe prosperar. </w:t>
      </w:r>
    </w:p>
    <w:p w14:paraId="65B63A03" w14:textId="77777777" w:rsidR="00824E93" w:rsidRDefault="00824E93"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23A7F9E3" w14:textId="3E7972CA" w:rsidR="00D2162F"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Por esto, solicito</w:t>
      </w:r>
      <w:r>
        <w:rPr>
          <w:rFonts w:ascii="Arial" w:hAnsi="Arial" w:cs="Arial"/>
          <w:bCs/>
          <w:sz w:val="22"/>
          <w:szCs w:val="22"/>
          <w:lang w:val="es-CO"/>
        </w:rPr>
        <w:t xml:space="preserve"> </w:t>
      </w:r>
      <w:r w:rsidRPr="0010102E">
        <w:rPr>
          <w:rFonts w:ascii="Arial" w:hAnsi="Arial" w:cs="Arial"/>
          <w:bCs/>
          <w:sz w:val="22"/>
          <w:szCs w:val="22"/>
          <w:lang w:val="es-CO"/>
        </w:rPr>
        <w:t>respetuosamente se despache desfavorablemente la totalidad de las pretensiones y se declare el</w:t>
      </w:r>
      <w:r>
        <w:rPr>
          <w:rFonts w:ascii="Arial" w:hAnsi="Arial" w:cs="Arial"/>
          <w:bCs/>
          <w:sz w:val="22"/>
          <w:szCs w:val="22"/>
          <w:lang w:val="es-CO"/>
        </w:rPr>
        <w:t xml:space="preserve"> </w:t>
      </w:r>
      <w:r w:rsidRPr="0010102E">
        <w:rPr>
          <w:rFonts w:ascii="Arial" w:hAnsi="Arial" w:cs="Arial"/>
          <w:bCs/>
          <w:sz w:val="22"/>
          <w:szCs w:val="22"/>
          <w:lang w:val="es-CO"/>
        </w:rPr>
        <w:t>eximente de responsabilidad propuesto</w:t>
      </w:r>
      <w:r w:rsidR="00824E93">
        <w:rPr>
          <w:rFonts w:ascii="Arial" w:hAnsi="Arial" w:cs="Arial"/>
          <w:bCs/>
          <w:sz w:val="22"/>
          <w:szCs w:val="22"/>
          <w:lang w:val="es-CO"/>
        </w:rPr>
        <w:t>,</w:t>
      </w:r>
      <w:r w:rsidRPr="0010102E">
        <w:rPr>
          <w:rFonts w:ascii="Arial" w:hAnsi="Arial" w:cs="Arial"/>
          <w:bCs/>
          <w:sz w:val="22"/>
          <w:szCs w:val="22"/>
          <w:lang w:val="es-CO"/>
        </w:rPr>
        <w:t xml:space="preserve"> </w:t>
      </w:r>
      <w:r w:rsidR="00824E93">
        <w:rPr>
          <w:rFonts w:ascii="Arial" w:hAnsi="Arial" w:cs="Arial"/>
          <w:bCs/>
          <w:sz w:val="22"/>
          <w:szCs w:val="22"/>
          <w:lang w:val="es-CO"/>
        </w:rPr>
        <w:t>y en tal</w:t>
      </w:r>
      <w:r w:rsidRPr="0010102E">
        <w:rPr>
          <w:rFonts w:ascii="Arial" w:hAnsi="Arial" w:cs="Arial"/>
          <w:bCs/>
          <w:sz w:val="22"/>
          <w:szCs w:val="22"/>
          <w:lang w:val="es-CO"/>
        </w:rPr>
        <w:t xml:space="preserve"> sentido, </w:t>
      </w:r>
      <w:r w:rsidR="00824E93">
        <w:rPr>
          <w:rFonts w:ascii="Arial" w:hAnsi="Arial" w:cs="Arial"/>
          <w:bCs/>
          <w:sz w:val="22"/>
          <w:szCs w:val="22"/>
          <w:lang w:val="es-CO"/>
        </w:rPr>
        <w:t xml:space="preserve">no queda alternativa </w:t>
      </w:r>
      <w:r w:rsidRPr="0010102E">
        <w:rPr>
          <w:rFonts w:ascii="Arial" w:hAnsi="Arial" w:cs="Arial"/>
          <w:bCs/>
          <w:sz w:val="22"/>
          <w:szCs w:val="22"/>
          <w:lang w:val="es-CO"/>
        </w:rPr>
        <w:t xml:space="preserve">al </w:t>
      </w:r>
      <w:r w:rsidR="00824E93">
        <w:rPr>
          <w:rFonts w:ascii="Arial" w:hAnsi="Arial" w:cs="Arial"/>
          <w:bCs/>
          <w:sz w:val="22"/>
          <w:szCs w:val="22"/>
          <w:lang w:val="es-CO"/>
        </w:rPr>
        <w:t>despacho</w:t>
      </w:r>
      <w:r w:rsidRPr="0010102E">
        <w:rPr>
          <w:rFonts w:ascii="Arial" w:hAnsi="Arial" w:cs="Arial"/>
          <w:bCs/>
          <w:sz w:val="22"/>
          <w:szCs w:val="22"/>
          <w:lang w:val="es-CO"/>
        </w:rPr>
        <w:t>,</w:t>
      </w:r>
      <w:r w:rsidR="00824E93">
        <w:rPr>
          <w:rFonts w:ascii="Arial" w:hAnsi="Arial" w:cs="Arial"/>
          <w:bCs/>
          <w:sz w:val="22"/>
          <w:szCs w:val="22"/>
          <w:lang w:val="es-CO"/>
        </w:rPr>
        <w:t xml:space="preserve"> más que la de</w:t>
      </w:r>
      <w:r w:rsidRPr="0010102E">
        <w:rPr>
          <w:rFonts w:ascii="Arial" w:hAnsi="Arial" w:cs="Arial"/>
          <w:bCs/>
          <w:sz w:val="22"/>
          <w:szCs w:val="22"/>
          <w:lang w:val="es-CO"/>
        </w:rPr>
        <w:t xml:space="preserve"> declarar probada</w:t>
      </w:r>
      <w:r>
        <w:rPr>
          <w:rFonts w:ascii="Arial" w:hAnsi="Arial" w:cs="Arial"/>
          <w:bCs/>
          <w:sz w:val="22"/>
          <w:szCs w:val="22"/>
          <w:lang w:val="es-CO"/>
        </w:rPr>
        <w:t xml:space="preserve"> </w:t>
      </w:r>
      <w:r w:rsidRPr="0010102E">
        <w:rPr>
          <w:rFonts w:ascii="Arial" w:hAnsi="Arial" w:cs="Arial"/>
          <w:bCs/>
          <w:sz w:val="22"/>
          <w:szCs w:val="22"/>
          <w:lang w:val="es-CO"/>
        </w:rPr>
        <w:t>esta excepción.</w:t>
      </w:r>
    </w:p>
    <w:p w14:paraId="34979960"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4D423B52" w14:textId="17816C7B" w:rsidR="00D143F0" w:rsidRPr="00366930" w:rsidRDefault="00366930" w:rsidP="0049084B">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366930">
        <w:rPr>
          <w:rFonts w:ascii="Arial" w:hAnsi="Arial" w:cs="Arial"/>
          <w:b/>
          <w:sz w:val="22"/>
          <w:szCs w:val="22"/>
          <w:u w:val="single"/>
        </w:rPr>
        <w:t>INEXISTENCIA DE FALLA EN EL SERVICIO POR PARTE DEL DISTRITO ESPECIAL DE</w:t>
      </w:r>
      <w:r>
        <w:rPr>
          <w:rFonts w:ascii="Arial" w:hAnsi="Arial" w:cs="Arial"/>
          <w:b/>
          <w:sz w:val="22"/>
          <w:szCs w:val="22"/>
          <w:u w:val="single"/>
        </w:rPr>
        <w:t xml:space="preserve"> </w:t>
      </w:r>
      <w:r w:rsidRPr="00366930">
        <w:rPr>
          <w:rFonts w:ascii="Arial" w:hAnsi="Arial" w:cs="Arial"/>
          <w:b/>
          <w:sz w:val="22"/>
          <w:szCs w:val="22"/>
          <w:u w:val="single"/>
        </w:rPr>
        <w:t>SANTIAGO DE CALI</w:t>
      </w:r>
    </w:p>
    <w:p w14:paraId="550AEB2E" w14:textId="77777777" w:rsidR="008921C6" w:rsidRDefault="008921C6"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44BC1C7" w14:textId="23C78E48" w:rsidR="00D143F0" w:rsidRPr="00D143F0" w:rsidRDefault="00D143F0" w:rsidP="00D143F0">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 servicios, sea</w:t>
      </w:r>
      <w:r>
        <w:rPr>
          <w:rFonts w:ascii="Arial" w:hAnsi="Arial" w:cs="Arial"/>
          <w:bCs/>
          <w:sz w:val="22"/>
          <w:szCs w:val="22"/>
          <w:lang w:val="es-CO"/>
        </w:rPr>
        <w:t xml:space="preserve"> </w:t>
      </w:r>
      <w:r w:rsidRPr="00D143F0">
        <w:rPr>
          <w:rFonts w:ascii="Arial" w:hAnsi="Arial" w:cs="Arial"/>
          <w:bCs/>
          <w:sz w:val="22"/>
          <w:szCs w:val="22"/>
          <w:lang w:val="es-CO"/>
        </w:rPr>
        <w:t>por retardo, irregularidad, ineficacia, omisión o ausencia de este. Según criterios jurisprudenciales,</w:t>
      </w:r>
      <w:r>
        <w:rPr>
          <w:rFonts w:ascii="Arial" w:hAnsi="Arial" w:cs="Arial"/>
          <w:bCs/>
          <w:sz w:val="22"/>
          <w:szCs w:val="22"/>
          <w:lang w:val="es-CO"/>
        </w:rPr>
        <w:t xml:space="preserve"> </w:t>
      </w:r>
      <w:r w:rsidRPr="00D143F0">
        <w:rPr>
          <w:rFonts w:ascii="Arial" w:hAnsi="Arial" w:cs="Arial"/>
          <w:bCs/>
          <w:sz w:val="22"/>
          <w:szCs w:val="22"/>
          <w:lang w:val="es-CO"/>
        </w:rPr>
        <w:t>a los municipios les corresponde desde el ámbito de su competencia,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 Existen principios rectores o</w:t>
      </w:r>
      <w:r>
        <w:rPr>
          <w:rFonts w:ascii="Arial" w:hAnsi="Arial" w:cs="Arial"/>
          <w:bCs/>
          <w:sz w:val="22"/>
          <w:szCs w:val="22"/>
          <w:lang w:val="es-CO"/>
        </w:rPr>
        <w:t xml:space="preserve"> </w:t>
      </w:r>
      <w:r w:rsidRPr="00D143F0">
        <w:rPr>
          <w:rFonts w:ascii="Arial" w:hAnsi="Arial" w:cs="Arial"/>
          <w:bCs/>
          <w:sz w:val="22"/>
          <w:szCs w:val="22"/>
          <w:lang w:val="es-CO"/>
        </w:rPr>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de conformidad con los artículos 678 y 1005 del Código Civil</w:t>
      </w:r>
      <w:r w:rsidR="00143410">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190F77CB" w14:textId="77777777" w:rsidR="00D143F0" w:rsidRDefault="00D143F0" w:rsidP="00D143F0">
      <w:pPr>
        <w:pStyle w:val="Textoindependiente"/>
        <w:widowControl/>
        <w:tabs>
          <w:tab w:val="left" w:pos="2268"/>
        </w:tabs>
        <w:autoSpaceDE/>
        <w:autoSpaceDN/>
        <w:spacing w:line="360" w:lineRule="auto"/>
        <w:jc w:val="both"/>
        <w:rPr>
          <w:rFonts w:ascii="Arial" w:hAnsi="Arial" w:cs="Arial"/>
          <w:bCs/>
          <w:sz w:val="22"/>
          <w:szCs w:val="22"/>
          <w:lang w:val="es-CO"/>
        </w:rPr>
      </w:pPr>
    </w:p>
    <w:p w14:paraId="03475B76" w14:textId="248AA0AD" w:rsidR="00D143F0" w:rsidRDefault="00D143F0" w:rsidP="00D143F0">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lastRenderedPageBreak/>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cargo el deber de señalar las vías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comprometen su responsabilidad y el de las personas jurídicas en cuyo nombre actúan,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estas encomendado. Así mismo, conforme al principio en comento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6"/>
      </w:r>
      <w:r w:rsidRPr="00D143F0">
        <w:rPr>
          <w:rFonts w:ascii="Arial" w:hAnsi="Arial" w:cs="Arial"/>
          <w:bCs/>
          <w:sz w:val="22"/>
          <w:szCs w:val="22"/>
          <w:lang w:val="es-CO"/>
        </w:rPr>
        <w:t>,</w:t>
      </w:r>
      <w:r w:rsidR="006D51C5">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1DBC179C" w14:textId="77777777" w:rsidR="006D51C5" w:rsidRDefault="006D51C5" w:rsidP="00D143F0">
      <w:pPr>
        <w:pStyle w:val="Textoindependiente"/>
        <w:widowControl/>
        <w:tabs>
          <w:tab w:val="left" w:pos="2268"/>
        </w:tabs>
        <w:autoSpaceDE/>
        <w:autoSpaceDN/>
        <w:spacing w:line="360" w:lineRule="auto"/>
        <w:jc w:val="both"/>
        <w:rPr>
          <w:rFonts w:ascii="Arial" w:hAnsi="Arial" w:cs="Arial"/>
          <w:bCs/>
          <w:sz w:val="22"/>
          <w:szCs w:val="22"/>
          <w:lang w:val="es-CO"/>
        </w:rPr>
      </w:pPr>
    </w:p>
    <w:p w14:paraId="33B4751D" w14:textId="248F7E07" w:rsidR="006D51C5" w:rsidRPr="00554F80" w:rsidRDefault="008216BF" w:rsidP="00554F80">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sidR="00554F80">
        <w:rPr>
          <w:rFonts w:ascii="Arial" w:hAnsi="Arial" w:cs="Arial"/>
          <w:bCs/>
          <w:i/>
          <w:iCs/>
          <w:sz w:val="20"/>
          <w:szCs w:val="20"/>
          <w:lang w:val="es-CO"/>
        </w:rPr>
        <w:t xml:space="preserve"> </w:t>
      </w:r>
      <w:r w:rsidR="00554F80" w:rsidRPr="00A2630D">
        <w:rPr>
          <w:rFonts w:ascii="Arial" w:hAnsi="Arial" w:cs="Arial"/>
          <w:bCs/>
          <w:sz w:val="20"/>
          <w:szCs w:val="20"/>
          <w:lang w:val="es-CO"/>
        </w:rPr>
        <w:t>(</w:t>
      </w:r>
      <w:r w:rsidR="00554F80">
        <w:rPr>
          <w:rFonts w:ascii="Arial" w:hAnsi="Arial" w:cs="Arial"/>
          <w:bCs/>
          <w:sz w:val="20"/>
          <w:szCs w:val="20"/>
          <w:lang w:val="es-CO"/>
        </w:rPr>
        <w:t>Subrayado y n</w:t>
      </w:r>
      <w:r w:rsidR="00554F80" w:rsidRPr="00A2630D">
        <w:rPr>
          <w:rFonts w:ascii="Arial" w:hAnsi="Arial" w:cs="Arial"/>
          <w:bCs/>
          <w:sz w:val="20"/>
          <w:szCs w:val="20"/>
          <w:lang w:val="es-CO"/>
        </w:rPr>
        <w:t>egri</w:t>
      </w:r>
      <w:r w:rsidR="00554F80">
        <w:rPr>
          <w:rFonts w:ascii="Arial" w:hAnsi="Arial" w:cs="Arial"/>
          <w:bCs/>
          <w:sz w:val="20"/>
          <w:szCs w:val="20"/>
          <w:lang w:val="es-CO"/>
        </w:rPr>
        <w:t>t</w:t>
      </w:r>
      <w:r w:rsidR="00554F80" w:rsidRPr="00A2630D">
        <w:rPr>
          <w:rFonts w:ascii="Arial" w:hAnsi="Arial" w:cs="Arial"/>
          <w:bCs/>
          <w:sz w:val="20"/>
          <w:szCs w:val="20"/>
          <w:lang w:val="es-CO"/>
        </w:rPr>
        <w:t>a fuera del texto original)</w:t>
      </w:r>
    </w:p>
    <w:p w14:paraId="0F2D1C34" w14:textId="77777777" w:rsid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4EEF9FC3" w14:textId="5D604F7E" w:rsidR="009F4C8B" w:rsidRDefault="009F4C8B" w:rsidP="009F4C8B">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la parte actora se</w:t>
      </w:r>
      <w:r>
        <w:rPr>
          <w:rFonts w:ascii="Arial" w:hAnsi="Arial" w:cs="Arial"/>
          <w:bCs/>
          <w:sz w:val="22"/>
          <w:szCs w:val="22"/>
          <w:lang w:val="es-CO"/>
        </w:rPr>
        <w:t xml:space="preserve"> </w:t>
      </w:r>
      <w:r w:rsidRPr="00D143F0">
        <w:rPr>
          <w:rFonts w:ascii="Arial" w:hAnsi="Arial" w:cs="Arial"/>
          <w:bCs/>
          <w:sz w:val="22"/>
          <w:szCs w:val="22"/>
          <w:lang w:val="es-CO"/>
        </w:rPr>
        <w:t>limit</w:t>
      </w:r>
      <w:r>
        <w:rPr>
          <w:rFonts w:ascii="Arial" w:hAnsi="Arial" w:cs="Arial"/>
          <w:bCs/>
          <w:sz w:val="22"/>
          <w:szCs w:val="22"/>
          <w:lang w:val="es-CO"/>
        </w:rPr>
        <w:t>ó</w:t>
      </w:r>
      <w:r w:rsidRPr="00D143F0">
        <w:rPr>
          <w:rFonts w:ascii="Arial" w:hAnsi="Arial" w:cs="Arial"/>
          <w:bCs/>
          <w:sz w:val="22"/>
          <w:szCs w:val="22"/>
          <w:lang w:val="es-CO"/>
        </w:rPr>
        <w:t xml:space="preserve"> a afirmar la existencia de un “hueco” en la vía, pero no </w:t>
      </w:r>
      <w:r>
        <w:rPr>
          <w:rFonts w:ascii="Arial" w:hAnsi="Arial" w:cs="Arial"/>
          <w:bCs/>
          <w:sz w:val="22"/>
          <w:szCs w:val="22"/>
          <w:lang w:val="es-CO"/>
        </w:rPr>
        <w:t>asumió su rol de encargada de acercar los elementos de convicción de sus manifestaciones</w:t>
      </w:r>
      <w:r w:rsidRPr="00D143F0">
        <w:rPr>
          <w:rFonts w:ascii="Arial" w:hAnsi="Arial" w:cs="Arial"/>
          <w:bCs/>
          <w:sz w:val="22"/>
          <w:szCs w:val="22"/>
          <w:lang w:val="es-CO"/>
        </w:rPr>
        <w:t>.</w:t>
      </w:r>
    </w:p>
    <w:p w14:paraId="690C6310" w14:textId="6DA664ED" w:rsidR="008216BF" w:rsidRP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49926D46" w14:textId="77777777" w:rsidR="001369C8" w:rsidRDefault="009F4C8B" w:rsidP="008216B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Debe advertirse de manera especial que en el caso, como se ha referido en apartes anteriores, no se existe Informa Policial de Accidentes de Tránsito IPAT, y ello plantea un inconveniente mayúsculo (para los demandantes) de cara a probar la omisión de la entidad demandada de realizar mantenimiento a la vía o de la existencia de un hueco, que para el caso resulta de igual entidad, y dicho inconveniente se traduce en que es imposible determinar o siquiera inferir la hipótesis de la causa probable del hecho alegado, y ello es así porque aunque el IPAT no constituye prueba irrefutable, sí que puede dar luces al juzgador de las circunstancias que se presentaron en el hecho,</w:t>
      </w:r>
      <w:r w:rsidR="001369C8">
        <w:rPr>
          <w:rFonts w:ascii="Arial" w:hAnsi="Arial" w:cs="Arial"/>
          <w:bCs/>
          <w:sz w:val="22"/>
          <w:szCs w:val="22"/>
          <w:lang w:val="es-CO"/>
        </w:rPr>
        <w:t xml:space="preserve"> y</w:t>
      </w:r>
      <w:r>
        <w:rPr>
          <w:rFonts w:ascii="Arial" w:hAnsi="Arial" w:cs="Arial"/>
          <w:bCs/>
          <w:sz w:val="22"/>
          <w:szCs w:val="22"/>
          <w:lang w:val="es-CO"/>
        </w:rPr>
        <w:t xml:space="preserve"> en el caso no se puede hacer uso de esa herramienta</w:t>
      </w:r>
      <w:r w:rsidR="001369C8">
        <w:rPr>
          <w:rFonts w:ascii="Arial" w:hAnsi="Arial" w:cs="Arial"/>
          <w:bCs/>
          <w:sz w:val="22"/>
          <w:szCs w:val="22"/>
          <w:lang w:val="es-CO"/>
        </w:rPr>
        <w:t xml:space="preserve"> debido a la voluntad expresa del círculo de la partes actora. Lo anterior es así porque ante las preguntas al respecto, realizadas a la señora Estupiñán, respondió así:</w:t>
      </w:r>
    </w:p>
    <w:p w14:paraId="1DEBD636" w14:textId="77777777" w:rsidR="001369C8" w:rsidRDefault="001369C8"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1033A03B" w14:textId="1B1D7357" w:rsidR="001369C8" w:rsidRPr="001369C8" w:rsidRDefault="001369C8" w:rsidP="001369C8">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Pr="001369C8">
        <w:rPr>
          <w:rFonts w:ascii="Arial" w:hAnsi="Arial" w:cs="Arial"/>
          <w:bCs/>
          <w:i/>
          <w:iCs/>
          <w:sz w:val="20"/>
          <w:szCs w:val="20"/>
          <w:lang w:val="es-CO"/>
        </w:rPr>
        <w:t>(…)</w:t>
      </w:r>
    </w:p>
    <w:p w14:paraId="444FEAB5" w14:textId="707FDB9B" w:rsidR="001369C8" w:rsidRPr="001369C8" w:rsidRDefault="001369C8" w:rsidP="001369C8">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t>¿Qué sintió en el momento? Cuando impacto se me soltó la dirección, sentí susto de que me iba a caer y ya no recuerdo nada más, luego llegó mi pareja.</w:t>
      </w:r>
    </w:p>
    <w:p w14:paraId="5985AE9F" w14:textId="0EAC0D28" w:rsidR="001369C8" w:rsidRPr="001369C8" w:rsidRDefault="001369C8" w:rsidP="001369C8">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lastRenderedPageBreak/>
        <w:t xml:space="preserve">¿Qué hizo su pareja? Él por el desespero de atenderme a mí o la moto </w:t>
      </w:r>
      <w:r w:rsidRPr="001369C8">
        <w:rPr>
          <w:rFonts w:ascii="Arial" w:hAnsi="Arial" w:cs="Arial"/>
          <w:b/>
          <w:i/>
          <w:iCs/>
          <w:sz w:val="20"/>
          <w:szCs w:val="20"/>
          <w:u w:val="single"/>
          <w:lang w:val="es-CO"/>
        </w:rPr>
        <w:t xml:space="preserve">se llevó la moto, por eso nunca hicieron croquis </w:t>
      </w:r>
    </w:p>
    <w:p w14:paraId="20193074" w14:textId="26814597" w:rsidR="001369C8" w:rsidRPr="00F1544C" w:rsidRDefault="001369C8" w:rsidP="00F1544C">
      <w:pPr>
        <w:spacing w:line="360" w:lineRule="auto"/>
        <w:ind w:left="708"/>
        <w:jc w:val="both"/>
        <w:rPr>
          <w:rFonts w:ascii="Arial" w:eastAsia="Times New Roman" w:hAnsi="Arial" w:cs="Arial"/>
          <w:bCs/>
          <w:i/>
          <w:iCs/>
          <w:color w:val="000000"/>
          <w:sz w:val="20"/>
          <w:szCs w:val="20"/>
          <w:lang w:eastAsia="es-ES"/>
        </w:rPr>
      </w:pPr>
      <w:r w:rsidRPr="001369C8">
        <w:rPr>
          <w:rFonts w:ascii="Arial" w:hAnsi="Arial" w:cs="Arial"/>
          <w:bCs/>
          <w:i/>
          <w:iCs/>
          <w:sz w:val="20"/>
          <w:szCs w:val="20"/>
          <w:lang w:val="es-CO"/>
        </w:rPr>
        <w:t>(…)</w:t>
      </w:r>
      <w:r>
        <w:rPr>
          <w:rFonts w:ascii="Arial" w:hAnsi="Arial" w:cs="Arial"/>
          <w:bCs/>
          <w:i/>
          <w:iCs/>
          <w:sz w:val="20"/>
          <w:szCs w:val="20"/>
          <w:lang w:val="es-CO"/>
        </w:rPr>
        <w:t>”</w:t>
      </w:r>
      <w:r w:rsidRPr="001369C8">
        <w:rPr>
          <w:rFonts w:ascii="Arial" w:hAnsi="Arial" w:cs="Arial"/>
          <w:bCs/>
          <w:i/>
          <w:iCs/>
          <w:sz w:val="20"/>
          <w:szCs w:val="20"/>
          <w:lang w:val="es-CO"/>
        </w:rPr>
        <w:t xml:space="preserve"> </w:t>
      </w:r>
      <w:r w:rsidR="00F1544C">
        <w:rPr>
          <w:rFonts w:ascii="Arial" w:hAnsi="Arial" w:cs="Arial"/>
          <w:bCs/>
          <w:color w:val="000000"/>
          <w:sz w:val="20"/>
          <w:szCs w:val="20"/>
        </w:rPr>
        <w:t>(Resaltado de mi parte)</w:t>
      </w:r>
    </w:p>
    <w:p w14:paraId="0D09FAAA" w14:textId="77777777" w:rsidR="001369C8" w:rsidRDefault="001369C8"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01D1F991" w14:textId="66FD7BEC" w:rsidR="00F1544C" w:rsidRDefault="00F1544C" w:rsidP="008216B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Lo anteriormente descrito es una situación que se encuadra claramente en los postulados del principio general del derecho de </w:t>
      </w:r>
      <w:r w:rsidRPr="00F1544C">
        <w:rPr>
          <w:rFonts w:ascii="Arial" w:hAnsi="Arial" w:cs="Arial"/>
          <w:bCs/>
          <w:sz w:val="22"/>
          <w:szCs w:val="22"/>
          <w:lang w:val="es-CO"/>
        </w:rPr>
        <w:t>“</w:t>
      </w:r>
      <w:r w:rsidRPr="00F1544C">
        <w:rPr>
          <w:rFonts w:ascii="Arial" w:hAnsi="Arial" w:cs="Arial"/>
          <w:bCs/>
          <w:i/>
          <w:iCs/>
          <w:sz w:val="22"/>
          <w:szCs w:val="22"/>
          <w:lang w:val="es-CO"/>
        </w:rPr>
        <w:t>Nemo auditur propriam turpitudinem allegans</w:t>
      </w:r>
      <w:r w:rsidRPr="00F1544C">
        <w:rPr>
          <w:rFonts w:ascii="Arial" w:hAnsi="Arial" w:cs="Arial"/>
          <w:bCs/>
          <w:sz w:val="22"/>
          <w:szCs w:val="22"/>
          <w:lang w:val="es-CO"/>
        </w:rPr>
        <w:t>”</w:t>
      </w:r>
      <w:r w:rsidR="00B423A0">
        <w:rPr>
          <w:rStyle w:val="Refdenotaalpie"/>
          <w:rFonts w:ascii="Arial" w:hAnsi="Arial" w:cs="Arial"/>
          <w:bCs/>
          <w:sz w:val="22"/>
          <w:szCs w:val="22"/>
          <w:lang w:val="es-CO"/>
        </w:rPr>
        <w:footnoteReference w:id="7"/>
      </w:r>
      <w:r w:rsidRPr="00F1544C">
        <w:rPr>
          <w:rFonts w:ascii="Arial" w:hAnsi="Arial" w:cs="Arial"/>
          <w:bCs/>
          <w:sz w:val="22"/>
          <w:szCs w:val="22"/>
          <w:lang w:val="es-CO"/>
        </w:rPr>
        <w:t>, según el cual ninguna persona puede alegar a su favor su propia culpa, en razón a que sus actos y consecuencia son su responsabilidad</w:t>
      </w:r>
      <w:r>
        <w:rPr>
          <w:rFonts w:ascii="Arial" w:hAnsi="Arial" w:cs="Arial"/>
          <w:bCs/>
          <w:sz w:val="22"/>
          <w:szCs w:val="22"/>
          <w:lang w:val="es-CO"/>
        </w:rPr>
        <w:t>, es decir que s</w:t>
      </w:r>
      <w:r w:rsidRPr="00F1544C">
        <w:rPr>
          <w:rFonts w:ascii="Arial" w:hAnsi="Arial" w:cs="Arial"/>
          <w:bCs/>
          <w:sz w:val="22"/>
          <w:szCs w:val="22"/>
          <w:lang w:val="es-CO"/>
        </w:rPr>
        <w:t>i hacemos algo mal y somos culpables de ello, no podemos sacar un beneficio de esa situación y por tanto tendremos que asumir las consecuencias de nuestros actos</w:t>
      </w:r>
      <w:r>
        <w:rPr>
          <w:rFonts w:ascii="Arial" w:hAnsi="Arial" w:cs="Arial"/>
          <w:bCs/>
          <w:sz w:val="22"/>
          <w:szCs w:val="22"/>
          <w:lang w:val="es-CO"/>
        </w:rPr>
        <w:t xml:space="preserve">, lo cual se aplica en el asunto </w:t>
      </w:r>
      <w:r>
        <w:rPr>
          <w:rFonts w:ascii="Arial" w:hAnsi="Arial" w:cs="Arial"/>
          <w:bCs/>
          <w:i/>
          <w:iCs/>
          <w:sz w:val="22"/>
          <w:szCs w:val="22"/>
          <w:lang w:val="es-CO"/>
        </w:rPr>
        <w:t xml:space="preserve">sub examine </w:t>
      </w:r>
      <w:r>
        <w:rPr>
          <w:rFonts w:ascii="Arial" w:hAnsi="Arial" w:cs="Arial"/>
          <w:bCs/>
          <w:sz w:val="22"/>
          <w:szCs w:val="22"/>
          <w:lang w:val="es-CO"/>
        </w:rPr>
        <w:t xml:space="preserve">en el sentido de que no existe IPAT en el caso por causa directa, determinada e inequívoca de la pareja de la demandante, y dicho documento hubiese podido fungir como elemento de convicción para concluir las circunstancias en que se presentaron los hechos, posiblemente probar con ello la existencia o no del hueco que alegan fue la causa del accidente, motivo por el cual, no les asiste ni razón ni derecho escudarse en la ausencia de un elemento de prueba tan importante </w:t>
      </w:r>
      <w:r w:rsidR="001E1DE7">
        <w:rPr>
          <w:rFonts w:ascii="Arial" w:hAnsi="Arial" w:cs="Arial"/>
          <w:bCs/>
          <w:sz w:val="22"/>
          <w:szCs w:val="22"/>
          <w:lang w:val="es-CO"/>
        </w:rPr>
        <w:t xml:space="preserve">para aducir que la única manera que queda de </w:t>
      </w:r>
      <w:r w:rsidR="00BF6C1D">
        <w:rPr>
          <w:rFonts w:ascii="Arial" w:hAnsi="Arial" w:cs="Arial"/>
          <w:bCs/>
          <w:sz w:val="22"/>
          <w:szCs w:val="22"/>
          <w:lang w:val="es-CO"/>
        </w:rPr>
        <w:t>validar</w:t>
      </w:r>
      <w:r w:rsidR="001E1DE7">
        <w:rPr>
          <w:rFonts w:ascii="Arial" w:hAnsi="Arial" w:cs="Arial"/>
          <w:bCs/>
          <w:sz w:val="22"/>
          <w:szCs w:val="22"/>
          <w:lang w:val="es-CO"/>
        </w:rPr>
        <w:t xml:space="preserve"> </w:t>
      </w:r>
      <w:r w:rsidR="00971D33">
        <w:rPr>
          <w:rFonts w:ascii="Arial" w:hAnsi="Arial" w:cs="Arial"/>
          <w:bCs/>
          <w:sz w:val="22"/>
          <w:szCs w:val="22"/>
          <w:lang w:val="es-CO"/>
        </w:rPr>
        <w:t>lo sucedido, es atender sus manifestaciones</w:t>
      </w:r>
      <w:r w:rsidR="00BF6C1D">
        <w:rPr>
          <w:rFonts w:ascii="Arial" w:hAnsi="Arial" w:cs="Arial"/>
          <w:bCs/>
          <w:sz w:val="22"/>
          <w:szCs w:val="22"/>
          <w:lang w:val="es-CO"/>
        </w:rPr>
        <w:t>.</w:t>
      </w:r>
    </w:p>
    <w:p w14:paraId="4D0D1BAB" w14:textId="77777777" w:rsidR="00F1544C" w:rsidRDefault="00F1544C"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0DA7E488" w14:textId="0878317F" w:rsidR="009F4C8B" w:rsidRDefault="0038018E" w:rsidP="008216B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w:t>
      </w:r>
      <w:r w:rsidR="009F4C8B" w:rsidRPr="0038018E">
        <w:rPr>
          <w:rFonts w:ascii="Arial" w:hAnsi="Arial" w:cs="Arial"/>
          <w:bCs/>
          <w:sz w:val="22"/>
          <w:szCs w:val="22"/>
          <w:lang w:val="es-CO"/>
        </w:rPr>
        <w:t>ontrario sensu</w:t>
      </w:r>
      <w:r w:rsidR="009F4C8B">
        <w:rPr>
          <w:rFonts w:ascii="Arial" w:hAnsi="Arial" w:cs="Arial"/>
          <w:bCs/>
          <w:sz w:val="22"/>
          <w:szCs w:val="22"/>
          <w:lang w:val="es-CO"/>
        </w:rPr>
        <w:t xml:space="preserve">, los actores pretenden que se endilgue una responsabilidad patrimonial a la entidad demandada con la única y exclusiva presentación de unas fotos sobre las cuales no se puede establecer ni su procedencia, ni su fecha de generación, ni la ubicación de </w:t>
      </w:r>
      <w:r w:rsidR="001369C8">
        <w:rPr>
          <w:rFonts w:ascii="Arial" w:hAnsi="Arial" w:cs="Arial"/>
          <w:bCs/>
          <w:sz w:val="22"/>
          <w:szCs w:val="22"/>
          <w:lang w:val="es-CO"/>
        </w:rPr>
        <w:t>la toma</w:t>
      </w:r>
      <w:r w:rsidR="00E51445">
        <w:rPr>
          <w:rFonts w:ascii="Arial" w:hAnsi="Arial" w:cs="Arial"/>
          <w:bCs/>
          <w:sz w:val="22"/>
          <w:szCs w:val="22"/>
          <w:lang w:val="es-CO"/>
        </w:rPr>
        <w:t xml:space="preserve"> o sitio que se representa</w:t>
      </w:r>
      <w:r w:rsidR="001369C8">
        <w:rPr>
          <w:rFonts w:ascii="Arial" w:hAnsi="Arial" w:cs="Arial"/>
          <w:bCs/>
          <w:sz w:val="22"/>
          <w:szCs w:val="22"/>
          <w:lang w:val="es-CO"/>
        </w:rPr>
        <w:t>, ni la titularidad de quién las obtuvo. Es decir, de ellas no se puede definir absolutamente nada, porque así como pueden pertenecer al lugar y momento exacto de los hechos (</w:t>
      </w:r>
      <w:r w:rsidR="00E51445">
        <w:rPr>
          <w:rFonts w:ascii="Arial" w:hAnsi="Arial" w:cs="Arial"/>
          <w:bCs/>
          <w:sz w:val="22"/>
          <w:szCs w:val="22"/>
          <w:lang w:val="es-CO"/>
        </w:rPr>
        <w:t xml:space="preserve">como lo </w:t>
      </w:r>
      <w:r w:rsidR="006E1895">
        <w:rPr>
          <w:rFonts w:ascii="Arial" w:hAnsi="Arial" w:cs="Arial"/>
          <w:bCs/>
          <w:sz w:val="22"/>
          <w:szCs w:val="22"/>
          <w:lang w:val="es-CO"/>
        </w:rPr>
        <w:t>pretende</w:t>
      </w:r>
      <w:r w:rsidR="001369C8">
        <w:rPr>
          <w:rFonts w:ascii="Arial" w:hAnsi="Arial" w:cs="Arial"/>
          <w:bCs/>
          <w:sz w:val="22"/>
          <w:szCs w:val="22"/>
          <w:lang w:val="es-CO"/>
        </w:rPr>
        <w:t xml:space="preserve"> el relato de la demanda) pueden pertenecer </w:t>
      </w:r>
      <w:r w:rsidR="006E1895">
        <w:rPr>
          <w:rFonts w:ascii="Arial" w:hAnsi="Arial" w:cs="Arial"/>
          <w:bCs/>
          <w:sz w:val="22"/>
          <w:szCs w:val="22"/>
          <w:lang w:val="es-CO"/>
        </w:rPr>
        <w:t xml:space="preserve">(igualmente) </w:t>
      </w:r>
      <w:r w:rsidR="001369C8">
        <w:rPr>
          <w:rFonts w:ascii="Arial" w:hAnsi="Arial" w:cs="Arial"/>
          <w:bCs/>
          <w:sz w:val="22"/>
          <w:szCs w:val="22"/>
          <w:lang w:val="es-CO"/>
        </w:rPr>
        <w:t>a cualquier otro lugar y/o a cualquier otro momento, y eliminar la incertidumbre de ello, recaía en quienes al</w:t>
      </w:r>
      <w:r w:rsidR="005E5528">
        <w:rPr>
          <w:rFonts w:ascii="Arial" w:hAnsi="Arial" w:cs="Arial"/>
          <w:bCs/>
          <w:sz w:val="22"/>
          <w:szCs w:val="22"/>
          <w:lang w:val="es-CO"/>
        </w:rPr>
        <w:t>l</w:t>
      </w:r>
      <w:r w:rsidR="001369C8">
        <w:rPr>
          <w:rFonts w:ascii="Arial" w:hAnsi="Arial" w:cs="Arial"/>
          <w:bCs/>
          <w:sz w:val="22"/>
          <w:szCs w:val="22"/>
          <w:lang w:val="es-CO"/>
        </w:rPr>
        <w:t xml:space="preserve">egaron el medio probatorio, pero como consta de lo practicado en el proceso, nunca se pretendió satisfacer dicha duda, </w:t>
      </w:r>
      <w:r w:rsidR="008F23A4">
        <w:rPr>
          <w:rFonts w:ascii="Arial" w:hAnsi="Arial" w:cs="Arial"/>
          <w:bCs/>
          <w:sz w:val="22"/>
          <w:szCs w:val="22"/>
          <w:lang w:val="es-CO"/>
        </w:rPr>
        <w:t xml:space="preserve">pues </w:t>
      </w:r>
      <w:r w:rsidR="001369C8">
        <w:rPr>
          <w:rFonts w:ascii="Arial" w:hAnsi="Arial" w:cs="Arial"/>
          <w:bCs/>
          <w:sz w:val="22"/>
          <w:szCs w:val="22"/>
          <w:lang w:val="es-CO"/>
        </w:rPr>
        <w:t>nunca se presentó una pregunta a los testigos al respecto</w:t>
      </w:r>
      <w:r w:rsidR="008F23A4">
        <w:rPr>
          <w:rFonts w:ascii="Arial" w:hAnsi="Arial" w:cs="Arial"/>
          <w:bCs/>
          <w:sz w:val="22"/>
          <w:szCs w:val="22"/>
          <w:lang w:val="es-CO"/>
        </w:rPr>
        <w:t>,</w:t>
      </w:r>
      <w:r w:rsidR="001369C8">
        <w:rPr>
          <w:rFonts w:ascii="Arial" w:hAnsi="Arial" w:cs="Arial"/>
          <w:bCs/>
          <w:sz w:val="22"/>
          <w:szCs w:val="22"/>
          <w:lang w:val="es-CO"/>
        </w:rPr>
        <w:t xml:space="preserve"> ni se citó al responsable de tomar el material fotográfico</w:t>
      </w:r>
      <w:r w:rsidR="008F23A4">
        <w:rPr>
          <w:rFonts w:ascii="Arial" w:hAnsi="Arial" w:cs="Arial"/>
          <w:bCs/>
          <w:sz w:val="22"/>
          <w:szCs w:val="22"/>
          <w:lang w:val="es-CO"/>
        </w:rPr>
        <w:t xml:space="preserve"> para que fungiera como ratificador de su contenido</w:t>
      </w:r>
      <w:r w:rsidR="001369C8">
        <w:rPr>
          <w:rFonts w:ascii="Arial" w:hAnsi="Arial" w:cs="Arial"/>
          <w:bCs/>
          <w:sz w:val="22"/>
          <w:szCs w:val="22"/>
          <w:lang w:val="es-CO"/>
        </w:rPr>
        <w:t>.</w:t>
      </w:r>
      <w:r w:rsidR="009F4C8B">
        <w:rPr>
          <w:rFonts w:ascii="Arial" w:hAnsi="Arial" w:cs="Arial"/>
          <w:bCs/>
          <w:sz w:val="22"/>
          <w:szCs w:val="22"/>
          <w:lang w:val="es-CO"/>
        </w:rPr>
        <w:t xml:space="preserve"> </w:t>
      </w:r>
    </w:p>
    <w:p w14:paraId="256E0D81" w14:textId="77777777" w:rsidR="009F4C8B" w:rsidRDefault="009F4C8B"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078709AC" w14:textId="60A0A35C" w:rsidR="008216BF" w:rsidRP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r w:rsidRPr="008216BF">
        <w:rPr>
          <w:rFonts w:ascii="Arial" w:hAnsi="Arial" w:cs="Arial"/>
          <w:bCs/>
          <w:sz w:val="22"/>
          <w:szCs w:val="22"/>
          <w:lang w:val="es-CO"/>
        </w:rPr>
        <w:t>Ahora bien, con respecto a la respuesta emitida por la secretaria de Infraestructura del Distrito</w:t>
      </w:r>
      <w:r>
        <w:rPr>
          <w:rFonts w:ascii="Arial" w:hAnsi="Arial" w:cs="Arial"/>
          <w:bCs/>
          <w:sz w:val="22"/>
          <w:szCs w:val="22"/>
          <w:lang w:val="es-CO"/>
        </w:rPr>
        <w:t xml:space="preserve"> </w:t>
      </w:r>
      <w:r w:rsidRPr="008216BF">
        <w:rPr>
          <w:rFonts w:ascii="Arial" w:hAnsi="Arial" w:cs="Arial"/>
          <w:bCs/>
          <w:sz w:val="22"/>
          <w:szCs w:val="22"/>
          <w:lang w:val="es-CO"/>
        </w:rPr>
        <w:t>Especial de Santiago de Cali, frente a la petición radicada el 01 de septiembre del 2020, debe</w:t>
      </w:r>
      <w:r>
        <w:rPr>
          <w:rFonts w:ascii="Arial" w:hAnsi="Arial" w:cs="Arial"/>
          <w:bCs/>
          <w:sz w:val="22"/>
          <w:szCs w:val="22"/>
          <w:lang w:val="es-CO"/>
        </w:rPr>
        <w:t xml:space="preserve"> </w:t>
      </w:r>
      <w:r w:rsidRPr="008216BF">
        <w:rPr>
          <w:rFonts w:ascii="Arial" w:hAnsi="Arial" w:cs="Arial"/>
          <w:bCs/>
          <w:sz w:val="22"/>
          <w:szCs w:val="22"/>
          <w:lang w:val="es-CO"/>
        </w:rPr>
        <w:t>precisarse que la misma únicamente se limita a responder puntualmente los interrogantes</w:t>
      </w:r>
      <w:r>
        <w:rPr>
          <w:rFonts w:ascii="Arial" w:hAnsi="Arial" w:cs="Arial"/>
          <w:bCs/>
          <w:sz w:val="22"/>
          <w:szCs w:val="22"/>
          <w:lang w:val="es-CO"/>
        </w:rPr>
        <w:t xml:space="preserve"> </w:t>
      </w:r>
      <w:r w:rsidRPr="008216BF">
        <w:rPr>
          <w:rFonts w:ascii="Arial" w:hAnsi="Arial" w:cs="Arial"/>
          <w:bCs/>
          <w:sz w:val="22"/>
          <w:szCs w:val="22"/>
          <w:lang w:val="es-CO"/>
        </w:rPr>
        <w:t>planteados en la solicitud radicada, solicitud que en ningún momento cuestiona sobre el estado de</w:t>
      </w:r>
      <w:r>
        <w:rPr>
          <w:rFonts w:ascii="Arial" w:hAnsi="Arial" w:cs="Arial"/>
          <w:bCs/>
          <w:sz w:val="22"/>
          <w:szCs w:val="22"/>
          <w:lang w:val="es-CO"/>
        </w:rPr>
        <w:t xml:space="preserve"> </w:t>
      </w:r>
      <w:r w:rsidRPr="008216BF">
        <w:rPr>
          <w:rFonts w:ascii="Arial" w:hAnsi="Arial" w:cs="Arial"/>
          <w:bCs/>
          <w:sz w:val="22"/>
          <w:szCs w:val="22"/>
          <w:lang w:val="es-CO"/>
        </w:rPr>
        <w:t>la vía, sino que se limita únicamente a cuestionar “</w:t>
      </w:r>
      <w:r w:rsidRPr="009F4C8B">
        <w:rPr>
          <w:rFonts w:ascii="Arial" w:hAnsi="Arial" w:cs="Arial"/>
          <w:bCs/>
          <w:i/>
          <w:iCs/>
          <w:sz w:val="22"/>
          <w:szCs w:val="22"/>
          <w:lang w:val="es-CO"/>
        </w:rPr>
        <w:t>en cabeza de que Entidad pública o privada o Persona Natural, está la construcción y el mantenimiento de la malla vial de la ciudad de Cali, especialmente la que comprende la carrera Primera, entre calles 30 y 35</w:t>
      </w:r>
      <w:r w:rsidRPr="008216BF">
        <w:rPr>
          <w:rFonts w:ascii="Arial" w:hAnsi="Arial" w:cs="Arial"/>
          <w:bCs/>
          <w:sz w:val="22"/>
          <w:szCs w:val="22"/>
          <w:lang w:val="es-CO"/>
        </w:rPr>
        <w:t>” o si “</w:t>
      </w:r>
      <w:r w:rsidRPr="009F4C8B">
        <w:rPr>
          <w:rFonts w:ascii="Arial" w:hAnsi="Arial" w:cs="Arial"/>
          <w:bCs/>
          <w:i/>
          <w:iCs/>
          <w:sz w:val="22"/>
          <w:szCs w:val="22"/>
          <w:lang w:val="es-CO"/>
        </w:rPr>
        <w:t xml:space="preserve">se tiene en la </w:t>
      </w:r>
      <w:r w:rsidRPr="009F4C8B">
        <w:rPr>
          <w:rFonts w:ascii="Arial" w:hAnsi="Arial" w:cs="Arial"/>
          <w:bCs/>
          <w:i/>
          <w:iCs/>
          <w:sz w:val="22"/>
          <w:szCs w:val="22"/>
          <w:lang w:val="es-CO"/>
        </w:rPr>
        <w:lastRenderedPageBreak/>
        <w:t>actualidad un contrato de Obra para el mantenimiento de la misma</w:t>
      </w:r>
      <w:r w:rsidRPr="008216BF">
        <w:rPr>
          <w:rFonts w:ascii="Arial" w:hAnsi="Arial" w:cs="Arial"/>
          <w:bCs/>
          <w:sz w:val="22"/>
          <w:szCs w:val="22"/>
          <w:lang w:val="es-CO"/>
        </w:rPr>
        <w:t xml:space="preserve">” y es en ese sentido </w:t>
      </w:r>
      <w:r w:rsidR="009F4C8B">
        <w:rPr>
          <w:rFonts w:ascii="Arial" w:hAnsi="Arial" w:cs="Arial"/>
          <w:bCs/>
          <w:sz w:val="22"/>
          <w:szCs w:val="22"/>
          <w:lang w:val="es-CO"/>
        </w:rPr>
        <w:t xml:space="preserve">lo </w:t>
      </w:r>
      <w:r w:rsidRPr="008216BF">
        <w:rPr>
          <w:rFonts w:ascii="Arial" w:hAnsi="Arial" w:cs="Arial"/>
          <w:bCs/>
          <w:sz w:val="22"/>
          <w:szCs w:val="22"/>
          <w:lang w:val="es-CO"/>
        </w:rPr>
        <w:t>que la</w:t>
      </w:r>
      <w:r>
        <w:rPr>
          <w:rFonts w:ascii="Arial" w:hAnsi="Arial" w:cs="Arial"/>
          <w:bCs/>
          <w:sz w:val="22"/>
          <w:szCs w:val="22"/>
          <w:lang w:val="es-CO"/>
        </w:rPr>
        <w:t xml:space="preserve"> </w:t>
      </w:r>
      <w:r w:rsidRPr="008216BF">
        <w:rPr>
          <w:rFonts w:ascii="Arial" w:hAnsi="Arial" w:cs="Arial"/>
          <w:bCs/>
          <w:sz w:val="22"/>
          <w:szCs w:val="22"/>
          <w:lang w:val="es-CO"/>
        </w:rPr>
        <w:t>secretaria de infraestructura se limita a indicar</w:t>
      </w:r>
      <w:r w:rsidR="009F4C8B">
        <w:rPr>
          <w:rFonts w:ascii="Arial" w:hAnsi="Arial" w:cs="Arial"/>
          <w:bCs/>
          <w:sz w:val="22"/>
          <w:szCs w:val="22"/>
          <w:lang w:val="es-CO"/>
        </w:rPr>
        <w:t xml:space="preserve"> es</w:t>
      </w:r>
      <w:r w:rsidRPr="008216BF">
        <w:rPr>
          <w:rFonts w:ascii="Arial" w:hAnsi="Arial" w:cs="Arial"/>
          <w:bCs/>
          <w:sz w:val="22"/>
          <w:szCs w:val="22"/>
          <w:lang w:val="es-CO"/>
        </w:rPr>
        <w:t xml:space="preserve"> que no tiene suscrito contrato para ese tramo vial;</w:t>
      </w:r>
      <w:r>
        <w:rPr>
          <w:rFonts w:ascii="Arial" w:hAnsi="Arial" w:cs="Arial"/>
          <w:bCs/>
          <w:sz w:val="22"/>
          <w:szCs w:val="22"/>
          <w:lang w:val="es-CO"/>
        </w:rPr>
        <w:t xml:space="preserve"> </w:t>
      </w:r>
      <w:r w:rsidRPr="008216BF">
        <w:rPr>
          <w:rFonts w:ascii="Arial" w:hAnsi="Arial" w:cs="Arial"/>
          <w:bCs/>
          <w:sz w:val="22"/>
          <w:szCs w:val="22"/>
          <w:lang w:val="es-CO"/>
        </w:rPr>
        <w:t>sin llegar a señalar en ningún momento que la vía en cuestión se encuentre en mal estado y/o</w:t>
      </w:r>
      <w:r>
        <w:rPr>
          <w:rFonts w:ascii="Arial" w:hAnsi="Arial" w:cs="Arial"/>
          <w:bCs/>
          <w:sz w:val="22"/>
          <w:szCs w:val="22"/>
          <w:lang w:val="es-CO"/>
        </w:rPr>
        <w:t xml:space="preserve"> </w:t>
      </w:r>
      <w:r w:rsidRPr="008216BF">
        <w:rPr>
          <w:rFonts w:ascii="Arial" w:hAnsi="Arial" w:cs="Arial"/>
          <w:bCs/>
          <w:sz w:val="22"/>
          <w:szCs w:val="22"/>
          <w:lang w:val="es-CO"/>
        </w:rPr>
        <w:t>que haya necesidad de que la misma sea intervenida o reparada.</w:t>
      </w:r>
    </w:p>
    <w:p w14:paraId="628AC64D" w14:textId="77777777" w:rsidR="008216BF" w:rsidRP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4F4B13EF" w14:textId="24936958" w:rsidR="00D2162F" w:rsidRDefault="008216BF" w:rsidP="00D46E4D">
      <w:pPr>
        <w:pStyle w:val="Textoindependiente"/>
        <w:widowControl/>
        <w:tabs>
          <w:tab w:val="left" w:pos="2268"/>
        </w:tabs>
        <w:autoSpaceDE/>
        <w:autoSpaceDN/>
        <w:spacing w:line="360" w:lineRule="auto"/>
        <w:jc w:val="both"/>
        <w:rPr>
          <w:rFonts w:ascii="Arial" w:hAnsi="Arial" w:cs="Arial"/>
          <w:bCs/>
          <w:sz w:val="22"/>
          <w:szCs w:val="22"/>
          <w:lang w:val="es-CO"/>
        </w:rPr>
      </w:pPr>
      <w:r w:rsidRPr="008216BF">
        <w:rPr>
          <w:rFonts w:ascii="Arial" w:hAnsi="Arial" w:cs="Arial"/>
          <w:bCs/>
          <w:sz w:val="22"/>
          <w:szCs w:val="22"/>
          <w:lang w:val="es-CO"/>
        </w:rPr>
        <w:t>Así las cosas, es claro que los medios representativos allegados generan gran incertidumbre</w:t>
      </w:r>
      <w:r>
        <w:rPr>
          <w:rFonts w:ascii="Arial" w:hAnsi="Arial" w:cs="Arial"/>
          <w:bCs/>
          <w:sz w:val="22"/>
          <w:szCs w:val="22"/>
          <w:lang w:val="es-CO"/>
        </w:rPr>
        <w:t xml:space="preserve"> </w:t>
      </w:r>
      <w:r w:rsidRPr="008216BF">
        <w:rPr>
          <w:rFonts w:ascii="Arial" w:hAnsi="Arial" w:cs="Arial"/>
          <w:bCs/>
          <w:sz w:val="22"/>
          <w:szCs w:val="22"/>
          <w:lang w:val="es-CO"/>
        </w:rPr>
        <w:t>sobre la relación con los hechos realmente materializados, dada la ausencia de medios de</w:t>
      </w:r>
      <w:r>
        <w:rPr>
          <w:rFonts w:ascii="Arial" w:hAnsi="Arial" w:cs="Arial"/>
          <w:bCs/>
          <w:sz w:val="22"/>
          <w:szCs w:val="22"/>
          <w:lang w:val="es-CO"/>
        </w:rPr>
        <w:t xml:space="preserve"> </w:t>
      </w:r>
      <w:r w:rsidRPr="008216BF">
        <w:rPr>
          <w:rFonts w:ascii="Arial" w:hAnsi="Arial" w:cs="Arial"/>
          <w:bCs/>
          <w:sz w:val="22"/>
          <w:szCs w:val="22"/>
          <w:lang w:val="es-CO"/>
        </w:rPr>
        <w:t>confrontación</w:t>
      </w:r>
      <w:r w:rsidR="0038018E">
        <w:rPr>
          <w:rFonts w:ascii="Arial" w:hAnsi="Arial" w:cs="Arial"/>
          <w:bCs/>
          <w:sz w:val="22"/>
          <w:szCs w:val="22"/>
          <w:lang w:val="es-CO"/>
        </w:rPr>
        <w:t>, por estos motivos solito señor juez, se declare probado este medio exceptivo</w:t>
      </w:r>
      <w:r w:rsidRPr="008216BF">
        <w:rPr>
          <w:rFonts w:ascii="Arial" w:hAnsi="Arial" w:cs="Arial"/>
          <w:bCs/>
          <w:sz w:val="22"/>
          <w:szCs w:val="22"/>
          <w:lang w:val="es-CO"/>
        </w:rPr>
        <w:t>.</w:t>
      </w:r>
    </w:p>
    <w:p w14:paraId="1253898F"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3D0F32E6" w:rsidR="00C31D5F" w:rsidRPr="001A71D8" w:rsidRDefault="007872E1" w:rsidP="00D143F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7872E1">
        <w:rPr>
          <w:rFonts w:ascii="Arial" w:hAnsi="Arial" w:cs="Arial"/>
          <w:b/>
          <w:sz w:val="22"/>
          <w:szCs w:val="22"/>
          <w:u w:val="single"/>
        </w:rPr>
        <w:t>AUSENCIA DE PRUEBA DEL SUPUESTO PERJUICIO</w:t>
      </w:r>
    </w:p>
    <w:p w14:paraId="6E32185E" w14:textId="77777777" w:rsidR="00C31D5F" w:rsidRDefault="00C31D5F" w:rsidP="00D46E4D">
      <w:pPr>
        <w:spacing w:line="360" w:lineRule="auto"/>
        <w:jc w:val="both"/>
        <w:rPr>
          <w:rFonts w:ascii="Arial" w:hAnsi="Arial" w:cs="Arial"/>
          <w:bCs/>
          <w:lang w:val="es-CO"/>
        </w:rPr>
      </w:pPr>
    </w:p>
    <w:p w14:paraId="5E5A6B6F" w14:textId="77777777" w:rsidR="000B2F15" w:rsidRPr="000B2F15" w:rsidRDefault="000B2F15" w:rsidP="000B2F15">
      <w:pPr>
        <w:spacing w:line="360" w:lineRule="auto"/>
        <w:jc w:val="both"/>
        <w:rPr>
          <w:rFonts w:ascii="Arial" w:hAnsi="Arial" w:cs="Arial"/>
          <w:b/>
          <w:lang w:val="es-CO"/>
        </w:rPr>
      </w:pPr>
      <w:r w:rsidRPr="000B2F15">
        <w:rPr>
          <w:rFonts w:ascii="Arial" w:hAnsi="Arial" w:cs="Arial"/>
          <w:b/>
          <w:lang w:val="es-CO"/>
        </w:rPr>
        <w:t>4.1. Frente a los perjuicios morales</w:t>
      </w:r>
    </w:p>
    <w:p w14:paraId="4DD85F95" w14:textId="77777777" w:rsidR="000B2F15" w:rsidRPr="000B2F15" w:rsidRDefault="000B2F15" w:rsidP="000B2F15">
      <w:pPr>
        <w:spacing w:line="360" w:lineRule="auto"/>
        <w:jc w:val="both"/>
        <w:rPr>
          <w:rFonts w:ascii="Arial" w:hAnsi="Arial" w:cs="Arial"/>
          <w:bCs/>
          <w:lang w:val="es-CO"/>
        </w:rPr>
      </w:pPr>
    </w:p>
    <w:p w14:paraId="5E3F685D" w14:textId="3B0AC87B" w:rsidR="000B2F15" w:rsidRPr="000B2F15" w:rsidRDefault="000B2F15" w:rsidP="000B2F15">
      <w:pPr>
        <w:spacing w:line="360" w:lineRule="auto"/>
        <w:jc w:val="both"/>
        <w:rPr>
          <w:rFonts w:ascii="Arial" w:hAnsi="Arial" w:cs="Arial"/>
          <w:bCs/>
          <w:lang w:val="es-CO"/>
        </w:rPr>
      </w:pPr>
      <w:r w:rsidRPr="000B2F15">
        <w:rPr>
          <w:rFonts w:ascii="Arial" w:hAnsi="Arial" w:cs="Arial"/>
          <w:bCs/>
          <w:lang w:val="es-CO"/>
        </w:rPr>
        <w:t>En el caso que nos ocupa se avizora que la accionante no hizo uso de ningún medio probatorio</w:t>
      </w:r>
      <w:r>
        <w:rPr>
          <w:rFonts w:ascii="Arial" w:hAnsi="Arial" w:cs="Arial"/>
          <w:bCs/>
          <w:lang w:val="es-CO"/>
        </w:rPr>
        <w:t xml:space="preserve"> </w:t>
      </w:r>
      <w:r w:rsidRPr="000B2F15">
        <w:rPr>
          <w:rFonts w:ascii="Arial" w:hAnsi="Arial" w:cs="Arial"/>
          <w:bCs/>
          <w:lang w:val="es-CO"/>
        </w:rPr>
        <w:t>para acreditar siquiera sumariamente haber sufrido un menoscabo en su integridad física o</w:t>
      </w:r>
      <w:r>
        <w:rPr>
          <w:rFonts w:ascii="Arial" w:hAnsi="Arial" w:cs="Arial"/>
          <w:bCs/>
          <w:lang w:val="es-CO"/>
        </w:rPr>
        <w:t xml:space="preserve"> </w:t>
      </w:r>
      <w:r w:rsidRPr="000B2F15">
        <w:rPr>
          <w:rFonts w:ascii="Arial" w:hAnsi="Arial" w:cs="Arial"/>
          <w:bCs/>
          <w:lang w:val="es-CO"/>
        </w:rPr>
        <w:t>psicológica, por ende, al no haber un dictamen pericial realizado por un profesional médico que dé</w:t>
      </w:r>
      <w:r>
        <w:rPr>
          <w:rFonts w:ascii="Arial" w:hAnsi="Arial" w:cs="Arial"/>
          <w:bCs/>
          <w:lang w:val="es-CO"/>
        </w:rPr>
        <w:t xml:space="preserve"> </w:t>
      </w:r>
      <w:r w:rsidRPr="000B2F15">
        <w:rPr>
          <w:rFonts w:ascii="Arial" w:hAnsi="Arial" w:cs="Arial"/>
          <w:bCs/>
          <w:lang w:val="es-CO"/>
        </w:rPr>
        <w:t xml:space="preserve">cuenta de la gravedad de </w:t>
      </w:r>
      <w:r w:rsidR="00903AA5" w:rsidRPr="000B2F15">
        <w:rPr>
          <w:rFonts w:ascii="Arial" w:hAnsi="Arial" w:cs="Arial"/>
          <w:bCs/>
          <w:lang w:val="es-CO"/>
        </w:rPr>
        <w:t>las lesiones padecidas</w:t>
      </w:r>
      <w:r w:rsidRPr="000B2F15">
        <w:rPr>
          <w:rFonts w:ascii="Arial" w:hAnsi="Arial" w:cs="Arial"/>
          <w:bCs/>
          <w:lang w:val="es-CO"/>
        </w:rPr>
        <w:t xml:space="preserve"> y de las supuestas alteraciones que sobrevinieron</w:t>
      </w:r>
      <w:r>
        <w:rPr>
          <w:rFonts w:ascii="Arial" w:hAnsi="Arial" w:cs="Arial"/>
          <w:bCs/>
          <w:lang w:val="es-CO"/>
        </w:rPr>
        <w:t xml:space="preserve"> </w:t>
      </w:r>
      <w:r w:rsidRPr="000B2F15">
        <w:rPr>
          <w:rFonts w:ascii="Arial" w:hAnsi="Arial" w:cs="Arial"/>
          <w:bCs/>
          <w:lang w:val="es-CO"/>
        </w:rPr>
        <w:t>a la parte actora,</w:t>
      </w:r>
      <w:r w:rsidR="0006690C">
        <w:rPr>
          <w:rFonts w:ascii="Arial" w:hAnsi="Arial" w:cs="Arial"/>
          <w:bCs/>
          <w:lang w:val="es-CO"/>
        </w:rPr>
        <w:t xml:space="preserve"> no se puede predicar su existencia</w:t>
      </w:r>
      <w:r w:rsidRPr="000B2F15">
        <w:rPr>
          <w:rFonts w:ascii="Arial" w:hAnsi="Arial" w:cs="Arial"/>
          <w:bCs/>
          <w:lang w:val="es-CO"/>
        </w:rPr>
        <w:t>. En virtud de lo anterior, las pretensiones</w:t>
      </w:r>
      <w:r>
        <w:rPr>
          <w:rFonts w:ascii="Arial" w:hAnsi="Arial" w:cs="Arial"/>
          <w:bCs/>
          <w:lang w:val="es-CO"/>
        </w:rPr>
        <w:t xml:space="preserve"> </w:t>
      </w:r>
      <w:r w:rsidRPr="000B2F15">
        <w:rPr>
          <w:rFonts w:ascii="Arial" w:hAnsi="Arial" w:cs="Arial"/>
          <w:bCs/>
          <w:lang w:val="es-CO"/>
        </w:rPr>
        <w:t xml:space="preserve">invocadas por la parte </w:t>
      </w:r>
      <w:r w:rsidR="00903AA5">
        <w:rPr>
          <w:rFonts w:ascii="Arial" w:hAnsi="Arial" w:cs="Arial"/>
          <w:bCs/>
          <w:lang w:val="es-CO"/>
        </w:rPr>
        <w:t>d</w:t>
      </w:r>
      <w:r w:rsidRPr="000B2F15">
        <w:rPr>
          <w:rFonts w:ascii="Arial" w:hAnsi="Arial" w:cs="Arial"/>
          <w:bCs/>
          <w:lang w:val="es-CO"/>
        </w:rPr>
        <w:t>emandante evocan un evidente ánimo especulativo que no puede</w:t>
      </w:r>
      <w:r>
        <w:rPr>
          <w:rFonts w:ascii="Arial" w:hAnsi="Arial" w:cs="Arial"/>
          <w:bCs/>
          <w:lang w:val="es-CO"/>
        </w:rPr>
        <w:t xml:space="preserve"> </w:t>
      </w:r>
      <w:r w:rsidRPr="000B2F15">
        <w:rPr>
          <w:rFonts w:ascii="Arial" w:hAnsi="Arial" w:cs="Arial"/>
          <w:bCs/>
          <w:lang w:val="es-CO"/>
        </w:rPr>
        <w:t>convalidar el Despacho. Téngase en cuenta que la presunción de daño moral no es procedente</w:t>
      </w:r>
      <w:r>
        <w:rPr>
          <w:rFonts w:ascii="Arial" w:hAnsi="Arial" w:cs="Arial"/>
          <w:bCs/>
          <w:lang w:val="es-CO"/>
        </w:rPr>
        <w:t xml:space="preserve"> </w:t>
      </w:r>
      <w:r w:rsidRPr="000B2F15">
        <w:rPr>
          <w:rFonts w:ascii="Arial" w:hAnsi="Arial" w:cs="Arial"/>
          <w:bCs/>
          <w:lang w:val="es-CO"/>
        </w:rPr>
        <w:t xml:space="preserve">para este </w:t>
      </w:r>
      <w:r w:rsidR="00903AA5">
        <w:rPr>
          <w:rFonts w:ascii="Arial" w:hAnsi="Arial" w:cs="Arial"/>
          <w:bCs/>
          <w:lang w:val="es-CO"/>
        </w:rPr>
        <w:t xml:space="preserve">tipo de </w:t>
      </w:r>
      <w:r w:rsidRPr="000B2F15">
        <w:rPr>
          <w:rFonts w:ascii="Arial" w:hAnsi="Arial" w:cs="Arial"/>
          <w:bCs/>
          <w:lang w:val="es-CO"/>
        </w:rPr>
        <w:t>caso</w:t>
      </w:r>
      <w:r w:rsidR="00903AA5">
        <w:rPr>
          <w:rFonts w:ascii="Arial" w:hAnsi="Arial" w:cs="Arial"/>
          <w:bCs/>
          <w:lang w:val="es-CO"/>
        </w:rPr>
        <w:t>s,</w:t>
      </w:r>
      <w:r w:rsidRPr="000B2F15">
        <w:rPr>
          <w:rFonts w:ascii="Arial" w:hAnsi="Arial" w:cs="Arial"/>
          <w:bCs/>
          <w:lang w:val="es-CO"/>
        </w:rPr>
        <w:t xml:space="preserve"> </w:t>
      </w:r>
      <w:r w:rsidR="00903AA5">
        <w:rPr>
          <w:rFonts w:ascii="Arial" w:hAnsi="Arial" w:cs="Arial"/>
          <w:bCs/>
          <w:lang w:val="es-CO"/>
        </w:rPr>
        <w:t>dejando entonces como única vía de conclusión</w:t>
      </w:r>
      <w:r w:rsidRPr="000B2F15">
        <w:rPr>
          <w:rFonts w:ascii="Arial" w:hAnsi="Arial" w:cs="Arial"/>
          <w:bCs/>
          <w:lang w:val="es-CO"/>
        </w:rPr>
        <w:t xml:space="preserve">, ante la ausencia de pruebas que acrediten lo contrario, </w:t>
      </w:r>
      <w:r w:rsidR="00903AA5">
        <w:rPr>
          <w:rFonts w:ascii="Arial" w:hAnsi="Arial" w:cs="Arial"/>
          <w:bCs/>
          <w:lang w:val="es-CO"/>
        </w:rPr>
        <w:t xml:space="preserve">que lo que se presenta es </w:t>
      </w:r>
      <w:r w:rsidRPr="000B2F15">
        <w:rPr>
          <w:rFonts w:ascii="Arial" w:hAnsi="Arial" w:cs="Arial"/>
          <w:bCs/>
          <w:lang w:val="es-CO"/>
        </w:rPr>
        <w:t>la</w:t>
      </w:r>
      <w:r>
        <w:rPr>
          <w:rFonts w:ascii="Arial" w:hAnsi="Arial" w:cs="Arial"/>
          <w:bCs/>
          <w:lang w:val="es-CO"/>
        </w:rPr>
        <w:t xml:space="preserve"> </w:t>
      </w:r>
      <w:r w:rsidRPr="000B2F15">
        <w:rPr>
          <w:rFonts w:ascii="Arial" w:hAnsi="Arial" w:cs="Arial"/>
          <w:bCs/>
          <w:lang w:val="es-CO"/>
        </w:rPr>
        <w:t>inexistencia de un daño cierto, real y antijurídico.</w:t>
      </w:r>
    </w:p>
    <w:p w14:paraId="4193AF39" w14:textId="77777777" w:rsidR="000B2F15" w:rsidRPr="000B2F15" w:rsidRDefault="000B2F15" w:rsidP="000B2F15">
      <w:pPr>
        <w:spacing w:line="360" w:lineRule="auto"/>
        <w:jc w:val="both"/>
        <w:rPr>
          <w:rFonts w:ascii="Arial" w:hAnsi="Arial" w:cs="Arial"/>
          <w:bCs/>
          <w:lang w:val="es-CO"/>
        </w:rPr>
      </w:pPr>
    </w:p>
    <w:p w14:paraId="2CC5C39C" w14:textId="388BE0BA" w:rsidR="00706980" w:rsidRDefault="000B2F15" w:rsidP="000B2F15">
      <w:pPr>
        <w:spacing w:line="360" w:lineRule="auto"/>
        <w:jc w:val="both"/>
        <w:rPr>
          <w:rFonts w:ascii="Arial" w:hAnsi="Arial" w:cs="Arial"/>
          <w:bCs/>
          <w:lang w:val="es-CO"/>
        </w:rPr>
      </w:pPr>
      <w:r w:rsidRPr="000B2F15">
        <w:rPr>
          <w:rFonts w:ascii="Arial" w:hAnsi="Arial" w:cs="Arial"/>
          <w:bCs/>
          <w:lang w:val="es-CO"/>
        </w:rPr>
        <w:t>Recuérdese que el daño es un perjuicio interno-subjetivo y sin lugar a equívocos debe existir</w:t>
      </w:r>
      <w:r w:rsidR="0042461F">
        <w:rPr>
          <w:rFonts w:ascii="Arial" w:hAnsi="Arial" w:cs="Arial"/>
          <w:bCs/>
          <w:lang w:val="es-CO"/>
        </w:rPr>
        <w:t xml:space="preserve"> </w:t>
      </w:r>
      <w:r w:rsidRPr="000B2F15">
        <w:rPr>
          <w:rFonts w:ascii="Arial" w:hAnsi="Arial" w:cs="Arial"/>
          <w:bCs/>
          <w:lang w:val="es-CO"/>
        </w:rPr>
        <w:t>realmente, no basta solo con su enunciación, sin embargo, los soportes documentales allegados</w:t>
      </w:r>
      <w:r w:rsidR="0042461F">
        <w:rPr>
          <w:rFonts w:ascii="Arial" w:hAnsi="Arial" w:cs="Arial"/>
          <w:bCs/>
          <w:lang w:val="es-CO"/>
        </w:rPr>
        <w:t xml:space="preserve"> </w:t>
      </w:r>
      <w:r w:rsidRPr="000B2F15">
        <w:rPr>
          <w:rFonts w:ascii="Arial" w:hAnsi="Arial" w:cs="Arial"/>
          <w:bCs/>
          <w:lang w:val="es-CO"/>
        </w:rPr>
        <w:t xml:space="preserve">con la demanda </w:t>
      </w:r>
      <w:r w:rsidR="0042461F">
        <w:rPr>
          <w:rFonts w:ascii="Arial" w:hAnsi="Arial" w:cs="Arial"/>
          <w:bCs/>
          <w:lang w:val="es-CO"/>
        </w:rPr>
        <w:t xml:space="preserve">así como las pruebas practicadas en el proceso, </w:t>
      </w:r>
      <w:r w:rsidRPr="000B2F15">
        <w:rPr>
          <w:rFonts w:ascii="Arial" w:hAnsi="Arial" w:cs="Arial"/>
          <w:bCs/>
          <w:lang w:val="es-CO"/>
        </w:rPr>
        <w:t>no fundamentan detrimento inmaterial, y como ya se indicó la prueba idónea</w:t>
      </w:r>
      <w:r w:rsidR="0042461F">
        <w:rPr>
          <w:rFonts w:ascii="Arial" w:hAnsi="Arial" w:cs="Arial"/>
          <w:bCs/>
          <w:lang w:val="es-CO"/>
        </w:rPr>
        <w:t xml:space="preserve"> </w:t>
      </w:r>
      <w:r w:rsidRPr="000B2F15">
        <w:rPr>
          <w:rFonts w:ascii="Arial" w:hAnsi="Arial" w:cs="Arial"/>
          <w:bCs/>
          <w:lang w:val="es-CO"/>
        </w:rPr>
        <w:t>viene a estar concebida por la experticia medico laboral, psiquiátrica o de psicología, de la cual se</w:t>
      </w:r>
      <w:r w:rsidR="0042461F">
        <w:rPr>
          <w:rFonts w:ascii="Arial" w:hAnsi="Arial" w:cs="Arial"/>
          <w:bCs/>
          <w:lang w:val="es-CO"/>
        </w:rPr>
        <w:t xml:space="preserve"> </w:t>
      </w:r>
      <w:r w:rsidRPr="000B2F15">
        <w:rPr>
          <w:rFonts w:ascii="Arial" w:hAnsi="Arial" w:cs="Arial"/>
          <w:bCs/>
          <w:lang w:val="es-CO"/>
        </w:rPr>
        <w:t>pueda inferir un perjuicio moral, dictamen que no tiene sustento en el acervo probatorio, razón por</w:t>
      </w:r>
      <w:r w:rsidR="0042461F">
        <w:rPr>
          <w:rFonts w:ascii="Arial" w:hAnsi="Arial" w:cs="Arial"/>
          <w:bCs/>
          <w:lang w:val="es-CO"/>
        </w:rPr>
        <w:t xml:space="preserve"> </w:t>
      </w:r>
      <w:r w:rsidRPr="000B2F15">
        <w:rPr>
          <w:rFonts w:ascii="Arial" w:hAnsi="Arial" w:cs="Arial"/>
          <w:bCs/>
          <w:lang w:val="es-CO"/>
        </w:rPr>
        <w:t>la cual no se prueban los supuestos perjuicios aducidos por la demandante, al no haber soportes</w:t>
      </w:r>
      <w:r w:rsidR="0042461F">
        <w:rPr>
          <w:rFonts w:ascii="Arial" w:hAnsi="Arial" w:cs="Arial"/>
          <w:bCs/>
          <w:lang w:val="es-CO"/>
        </w:rPr>
        <w:t xml:space="preserve"> </w:t>
      </w:r>
      <w:r w:rsidRPr="000B2F15">
        <w:rPr>
          <w:rFonts w:ascii="Arial" w:hAnsi="Arial" w:cs="Arial"/>
          <w:bCs/>
          <w:lang w:val="es-CO"/>
        </w:rPr>
        <w:t>que fundamenten la existencia de los detrimentos alegados por la señora Estefanie Estupiñán</w:t>
      </w:r>
      <w:r w:rsidR="0042461F">
        <w:rPr>
          <w:rFonts w:ascii="Arial" w:hAnsi="Arial" w:cs="Arial"/>
          <w:bCs/>
          <w:lang w:val="es-CO"/>
        </w:rPr>
        <w:t xml:space="preserve"> </w:t>
      </w:r>
      <w:r w:rsidRPr="000B2F15">
        <w:rPr>
          <w:rFonts w:ascii="Arial" w:hAnsi="Arial" w:cs="Arial"/>
          <w:bCs/>
          <w:lang w:val="es-CO"/>
        </w:rPr>
        <w:t>Morales y no acreditarse la materialización que comportan tales daños.</w:t>
      </w:r>
    </w:p>
    <w:p w14:paraId="7661018B" w14:textId="77777777" w:rsidR="0042461F" w:rsidRDefault="0042461F" w:rsidP="000B2F15">
      <w:pPr>
        <w:spacing w:line="360" w:lineRule="auto"/>
        <w:jc w:val="both"/>
        <w:rPr>
          <w:rFonts w:ascii="Arial" w:hAnsi="Arial" w:cs="Arial"/>
          <w:bCs/>
          <w:lang w:val="es-CO"/>
        </w:rPr>
      </w:pPr>
    </w:p>
    <w:p w14:paraId="0CF1D4E1" w14:textId="63237EA3"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conclusión, comoquiera que la demandante, no aportó prueba que pudiese efectivamente</w:t>
      </w:r>
      <w:r>
        <w:rPr>
          <w:rFonts w:ascii="Arial" w:hAnsi="Arial" w:cs="Arial"/>
          <w:bCs/>
          <w:lang w:val="es-CO"/>
        </w:rPr>
        <w:t xml:space="preserve"> </w:t>
      </w:r>
      <w:r w:rsidRPr="0042461F">
        <w:rPr>
          <w:rFonts w:ascii="Arial" w:hAnsi="Arial" w:cs="Arial"/>
          <w:bCs/>
          <w:lang w:val="es-CO"/>
        </w:rPr>
        <w:t>corroborar la gravedad de la lesión sufrida por esta, el despacho no tendrá otra opción más que</w:t>
      </w:r>
      <w:r>
        <w:rPr>
          <w:rFonts w:ascii="Arial" w:hAnsi="Arial" w:cs="Arial"/>
          <w:bCs/>
          <w:lang w:val="es-CO"/>
        </w:rPr>
        <w:t xml:space="preserve"> </w:t>
      </w:r>
      <w:r w:rsidRPr="0042461F">
        <w:rPr>
          <w:rFonts w:ascii="Arial" w:hAnsi="Arial" w:cs="Arial"/>
          <w:bCs/>
          <w:lang w:val="es-CO"/>
        </w:rPr>
        <w:t>declarar no probada esta tipología de perjuicio. Aunado a la inexistencia de elementos materiales</w:t>
      </w:r>
      <w:r>
        <w:rPr>
          <w:rFonts w:ascii="Arial" w:hAnsi="Arial" w:cs="Arial"/>
          <w:bCs/>
          <w:lang w:val="es-CO"/>
        </w:rPr>
        <w:t xml:space="preserve"> </w:t>
      </w:r>
      <w:r w:rsidRPr="0042461F">
        <w:rPr>
          <w:rFonts w:ascii="Arial" w:hAnsi="Arial" w:cs="Arial"/>
          <w:bCs/>
          <w:lang w:val="es-CO"/>
        </w:rPr>
        <w:t>probatorios que pudiesen eventualmente considerar el reconocimiento y pago de perjuicios</w:t>
      </w:r>
      <w:r>
        <w:rPr>
          <w:rFonts w:ascii="Arial" w:hAnsi="Arial" w:cs="Arial"/>
          <w:bCs/>
          <w:lang w:val="es-CO"/>
        </w:rPr>
        <w:t xml:space="preserve"> </w:t>
      </w:r>
      <w:r w:rsidRPr="0042461F">
        <w:rPr>
          <w:rFonts w:ascii="Arial" w:hAnsi="Arial" w:cs="Arial"/>
          <w:bCs/>
          <w:lang w:val="es-CO"/>
        </w:rPr>
        <w:t>morales a favor de la demandante, es importante resaltar que la cuantía que la parte actora</w:t>
      </w:r>
      <w:r>
        <w:rPr>
          <w:rFonts w:ascii="Arial" w:hAnsi="Arial" w:cs="Arial"/>
          <w:bCs/>
          <w:lang w:val="es-CO"/>
        </w:rPr>
        <w:t xml:space="preserve"> </w:t>
      </w:r>
      <w:r w:rsidRPr="0042461F">
        <w:rPr>
          <w:rFonts w:ascii="Arial" w:hAnsi="Arial" w:cs="Arial"/>
          <w:bCs/>
          <w:lang w:val="es-CO"/>
        </w:rPr>
        <w:t>reclama por este concepto se encuentra completamente sobreestimada, como quiera que la suma</w:t>
      </w:r>
      <w:r>
        <w:rPr>
          <w:rFonts w:ascii="Arial" w:hAnsi="Arial" w:cs="Arial"/>
          <w:bCs/>
          <w:lang w:val="es-CO"/>
        </w:rPr>
        <w:t xml:space="preserve"> </w:t>
      </w:r>
      <w:r w:rsidRPr="0042461F">
        <w:rPr>
          <w:rFonts w:ascii="Arial" w:hAnsi="Arial" w:cs="Arial"/>
          <w:bCs/>
          <w:lang w:val="es-CO"/>
        </w:rPr>
        <w:t xml:space="preserve">reclamada por la </w:t>
      </w:r>
      <w:r w:rsidRPr="0042461F">
        <w:rPr>
          <w:rFonts w:ascii="Arial" w:hAnsi="Arial" w:cs="Arial"/>
          <w:bCs/>
          <w:lang w:val="es-CO"/>
        </w:rPr>
        <w:lastRenderedPageBreak/>
        <w:t>parte actora no se compadece con los criterios que han sido decantados</w:t>
      </w:r>
      <w:r>
        <w:rPr>
          <w:rFonts w:ascii="Arial" w:hAnsi="Arial" w:cs="Arial"/>
          <w:bCs/>
          <w:lang w:val="es-CO"/>
        </w:rPr>
        <w:t xml:space="preserve"> </w:t>
      </w:r>
      <w:r w:rsidRPr="0042461F">
        <w:rPr>
          <w:rFonts w:ascii="Arial" w:hAnsi="Arial" w:cs="Arial"/>
          <w:bCs/>
          <w:lang w:val="es-CO"/>
        </w:rPr>
        <w:t>pacíficamente por parte del Honorable Consejo de Estado.</w:t>
      </w:r>
    </w:p>
    <w:p w14:paraId="34807BBA" w14:textId="77777777" w:rsidR="0042461F" w:rsidRPr="0042461F" w:rsidRDefault="0042461F" w:rsidP="0042461F">
      <w:pPr>
        <w:spacing w:line="360" w:lineRule="auto"/>
        <w:jc w:val="both"/>
        <w:rPr>
          <w:rFonts w:ascii="Arial" w:hAnsi="Arial" w:cs="Arial"/>
          <w:bCs/>
          <w:lang w:val="es-CO"/>
        </w:rPr>
      </w:pPr>
    </w:p>
    <w:p w14:paraId="40176D0E" w14:textId="77777777" w:rsidR="0042461F" w:rsidRPr="0010127A" w:rsidRDefault="0042461F" w:rsidP="0042461F">
      <w:pPr>
        <w:spacing w:line="360" w:lineRule="auto"/>
        <w:jc w:val="both"/>
        <w:rPr>
          <w:rFonts w:ascii="Arial" w:hAnsi="Arial" w:cs="Arial"/>
          <w:b/>
          <w:lang w:val="es-CO"/>
        </w:rPr>
      </w:pPr>
      <w:r w:rsidRPr="0010127A">
        <w:rPr>
          <w:rFonts w:ascii="Arial" w:hAnsi="Arial" w:cs="Arial"/>
          <w:b/>
          <w:lang w:val="es-CO"/>
        </w:rPr>
        <w:t>4.2. Frente al lucro cesante</w:t>
      </w:r>
    </w:p>
    <w:p w14:paraId="5DBF8DCC" w14:textId="77777777" w:rsidR="0042461F" w:rsidRPr="0042461F" w:rsidRDefault="0042461F" w:rsidP="0042461F">
      <w:pPr>
        <w:spacing w:line="360" w:lineRule="auto"/>
        <w:jc w:val="both"/>
        <w:rPr>
          <w:rFonts w:ascii="Arial" w:hAnsi="Arial" w:cs="Arial"/>
          <w:bCs/>
          <w:lang w:val="es-CO"/>
        </w:rPr>
      </w:pPr>
    </w:p>
    <w:p w14:paraId="1429E0DA" w14:textId="11B61353"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Al respecto, es preciso destacar frente a los perjuicios de índole patrimonial, en su modalidad de</w:t>
      </w:r>
      <w:r w:rsidR="0010127A">
        <w:rPr>
          <w:rFonts w:ascii="Arial" w:hAnsi="Arial" w:cs="Arial"/>
          <w:bCs/>
          <w:lang w:val="es-CO"/>
        </w:rPr>
        <w:t xml:space="preserve"> </w:t>
      </w:r>
      <w:r w:rsidRPr="0042461F">
        <w:rPr>
          <w:rFonts w:ascii="Arial" w:hAnsi="Arial" w:cs="Arial"/>
          <w:bCs/>
          <w:lang w:val="es-CO"/>
        </w:rPr>
        <w:t>Lucro Cesante, que la estimación presentada por la parte actora, no se encuentra fundada en</w:t>
      </w:r>
      <w:r w:rsidR="0010127A">
        <w:rPr>
          <w:rFonts w:ascii="Arial" w:hAnsi="Arial" w:cs="Arial"/>
          <w:bCs/>
          <w:lang w:val="es-CO"/>
        </w:rPr>
        <w:t xml:space="preserve"> </w:t>
      </w:r>
      <w:r w:rsidRPr="0042461F">
        <w:rPr>
          <w:rFonts w:ascii="Arial" w:hAnsi="Arial" w:cs="Arial"/>
          <w:bCs/>
          <w:lang w:val="es-CO"/>
        </w:rPr>
        <w:t xml:space="preserve">elementos </w:t>
      </w:r>
      <w:r w:rsidR="0010127A">
        <w:rPr>
          <w:rFonts w:ascii="Arial" w:hAnsi="Arial" w:cs="Arial"/>
          <w:bCs/>
          <w:lang w:val="es-CO"/>
        </w:rPr>
        <w:t>de convicción</w:t>
      </w:r>
      <w:r w:rsidRPr="0042461F">
        <w:rPr>
          <w:rFonts w:ascii="Arial" w:hAnsi="Arial" w:cs="Arial"/>
          <w:bCs/>
          <w:lang w:val="es-CO"/>
        </w:rPr>
        <w:t xml:space="preserve"> que permitan acreditar detrimento alguno, ni privación de ingresos; es</w:t>
      </w:r>
      <w:r w:rsidR="0010127A">
        <w:rPr>
          <w:rFonts w:ascii="Arial" w:hAnsi="Arial" w:cs="Arial"/>
          <w:bCs/>
          <w:lang w:val="es-CO"/>
        </w:rPr>
        <w:t xml:space="preserve"> </w:t>
      </w:r>
      <w:r w:rsidRPr="0042461F">
        <w:rPr>
          <w:rFonts w:ascii="Arial" w:hAnsi="Arial" w:cs="Arial"/>
          <w:bCs/>
          <w:lang w:val="es-CO"/>
        </w:rPr>
        <w:t>más, los cálculos realizados por el demandante, parten de una premisa desafortunadamente sin</w:t>
      </w:r>
      <w:r w:rsidR="0010127A">
        <w:rPr>
          <w:rFonts w:ascii="Arial" w:hAnsi="Arial" w:cs="Arial"/>
          <w:bCs/>
          <w:lang w:val="es-CO"/>
        </w:rPr>
        <w:t xml:space="preserve"> </w:t>
      </w:r>
      <w:r w:rsidRPr="0042461F">
        <w:rPr>
          <w:rFonts w:ascii="Arial" w:hAnsi="Arial" w:cs="Arial"/>
          <w:bCs/>
          <w:lang w:val="es-CO"/>
        </w:rPr>
        <w:t>bases, pues debe recordarse que en el libelo introductorio no existe prueba alguna que</w:t>
      </w:r>
      <w:r w:rsidR="0010127A">
        <w:rPr>
          <w:rFonts w:ascii="Arial" w:hAnsi="Arial" w:cs="Arial"/>
          <w:bCs/>
          <w:lang w:val="es-CO"/>
        </w:rPr>
        <w:t xml:space="preserve"> </w:t>
      </w:r>
      <w:r w:rsidRPr="0042461F">
        <w:rPr>
          <w:rFonts w:ascii="Arial" w:hAnsi="Arial" w:cs="Arial"/>
          <w:bCs/>
          <w:lang w:val="es-CO"/>
        </w:rPr>
        <w:t>demuestre que la señora Estupiñán Morales haya dejado de percibir ingreso alguno; así como</w:t>
      </w:r>
      <w:r w:rsidR="0010127A">
        <w:rPr>
          <w:rFonts w:ascii="Arial" w:hAnsi="Arial" w:cs="Arial"/>
          <w:bCs/>
          <w:lang w:val="es-CO"/>
        </w:rPr>
        <w:t xml:space="preserve"> </w:t>
      </w:r>
      <w:r w:rsidRPr="0042461F">
        <w:rPr>
          <w:rFonts w:ascii="Arial" w:hAnsi="Arial" w:cs="Arial"/>
          <w:bCs/>
          <w:lang w:val="es-CO"/>
        </w:rPr>
        <w:t>tampoco se aporta prueba de la supuesta incapacidad; pues el extremo actor pretende soportar su</w:t>
      </w:r>
      <w:r w:rsidR="0010127A">
        <w:rPr>
          <w:rFonts w:ascii="Arial" w:hAnsi="Arial" w:cs="Arial"/>
          <w:bCs/>
          <w:lang w:val="es-CO"/>
        </w:rPr>
        <w:t xml:space="preserve"> </w:t>
      </w:r>
      <w:r w:rsidRPr="0042461F">
        <w:rPr>
          <w:rFonts w:ascii="Arial" w:hAnsi="Arial" w:cs="Arial"/>
          <w:bCs/>
          <w:lang w:val="es-CO"/>
        </w:rPr>
        <w:t>solicitud en la incapacidad médico legal determinada por el instituto nacional de medicina legal y</w:t>
      </w:r>
      <w:r w:rsidR="0010127A">
        <w:rPr>
          <w:rFonts w:ascii="Arial" w:hAnsi="Arial" w:cs="Arial"/>
          <w:bCs/>
          <w:lang w:val="es-CO"/>
        </w:rPr>
        <w:t xml:space="preserve"> </w:t>
      </w:r>
      <w:r w:rsidRPr="0042461F">
        <w:rPr>
          <w:rFonts w:ascii="Arial" w:hAnsi="Arial" w:cs="Arial"/>
          <w:bCs/>
          <w:lang w:val="es-CO"/>
        </w:rPr>
        <w:t>ciencias forenses; no obstante, dicho razonamiento resulta a todas luces errado pues dicha</w:t>
      </w:r>
      <w:r w:rsidR="0010127A">
        <w:rPr>
          <w:rFonts w:ascii="Arial" w:hAnsi="Arial" w:cs="Arial"/>
          <w:bCs/>
          <w:lang w:val="es-CO"/>
        </w:rPr>
        <w:t xml:space="preserve"> </w:t>
      </w:r>
      <w:r w:rsidRPr="0042461F">
        <w:rPr>
          <w:rFonts w:ascii="Arial" w:hAnsi="Arial" w:cs="Arial"/>
          <w:bCs/>
          <w:lang w:val="es-CO"/>
        </w:rPr>
        <w:t>incapacidad tiene como propósito servir de base para la dosificación de la pena en el escenario de</w:t>
      </w:r>
      <w:r w:rsidR="0010127A">
        <w:rPr>
          <w:rFonts w:ascii="Arial" w:hAnsi="Arial" w:cs="Arial"/>
          <w:bCs/>
          <w:lang w:val="es-CO"/>
        </w:rPr>
        <w:t xml:space="preserve"> </w:t>
      </w:r>
      <w:r w:rsidRPr="0042461F">
        <w:rPr>
          <w:rFonts w:ascii="Arial" w:hAnsi="Arial" w:cs="Arial"/>
          <w:bCs/>
          <w:lang w:val="es-CO"/>
        </w:rPr>
        <w:t>un proceso penal. Esto quiere decir, que esta incapacidad únicamente tiene competencia en el</w:t>
      </w:r>
      <w:r w:rsidR="0010127A">
        <w:rPr>
          <w:rFonts w:ascii="Arial" w:hAnsi="Arial" w:cs="Arial"/>
          <w:bCs/>
          <w:lang w:val="es-CO"/>
        </w:rPr>
        <w:t xml:space="preserve"> </w:t>
      </w:r>
      <w:r w:rsidRPr="0042461F">
        <w:rPr>
          <w:rFonts w:ascii="Arial" w:hAnsi="Arial" w:cs="Arial"/>
          <w:bCs/>
          <w:lang w:val="es-CO"/>
        </w:rPr>
        <w:t>ámbito penal, y por ende son incapacidades que no son susceptibles de ser pagadas.</w:t>
      </w:r>
    </w:p>
    <w:p w14:paraId="25A3BFF2" w14:textId="77777777" w:rsidR="0042461F" w:rsidRPr="0042461F" w:rsidRDefault="0042461F" w:rsidP="0042461F">
      <w:pPr>
        <w:spacing w:line="360" w:lineRule="auto"/>
        <w:jc w:val="both"/>
        <w:rPr>
          <w:rFonts w:ascii="Arial" w:hAnsi="Arial" w:cs="Arial"/>
          <w:bCs/>
          <w:lang w:val="es-CO"/>
        </w:rPr>
      </w:pPr>
    </w:p>
    <w:p w14:paraId="09AC3BA7" w14:textId="757E0CC5"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consonancia con lo anterior, se resalta que de la certificación laboral emitida por Clínica</w:t>
      </w:r>
      <w:r w:rsidR="00B555F4">
        <w:rPr>
          <w:rFonts w:ascii="Arial" w:hAnsi="Arial" w:cs="Arial"/>
          <w:bCs/>
          <w:lang w:val="es-CO"/>
        </w:rPr>
        <w:t xml:space="preserve"> </w:t>
      </w:r>
      <w:r w:rsidRPr="0042461F">
        <w:rPr>
          <w:rFonts w:ascii="Arial" w:hAnsi="Arial" w:cs="Arial"/>
          <w:bCs/>
          <w:lang w:val="es-CO"/>
        </w:rPr>
        <w:t>Versalles se desprende que la señora Estupiñán Morales continuó con su vínculo laboral vigente;</w:t>
      </w:r>
      <w:r w:rsidR="00B555F4">
        <w:rPr>
          <w:rFonts w:ascii="Arial" w:hAnsi="Arial" w:cs="Arial"/>
          <w:bCs/>
          <w:lang w:val="es-CO"/>
        </w:rPr>
        <w:t xml:space="preserve"> </w:t>
      </w:r>
      <w:r w:rsidRPr="0042461F">
        <w:rPr>
          <w:rFonts w:ascii="Arial" w:hAnsi="Arial" w:cs="Arial"/>
          <w:bCs/>
          <w:lang w:val="es-CO"/>
        </w:rPr>
        <w:t>y además, no se menciona en dicha certificación que la señora Estefanie se encontrara</w:t>
      </w:r>
      <w:r w:rsidR="00B555F4">
        <w:rPr>
          <w:rFonts w:ascii="Arial" w:hAnsi="Arial" w:cs="Arial"/>
          <w:bCs/>
          <w:lang w:val="es-CO"/>
        </w:rPr>
        <w:t xml:space="preserve"> </w:t>
      </w:r>
      <w:r w:rsidRPr="0042461F">
        <w:rPr>
          <w:rFonts w:ascii="Arial" w:hAnsi="Arial" w:cs="Arial"/>
          <w:bCs/>
          <w:lang w:val="es-CO"/>
        </w:rPr>
        <w:t>incapacitada para el momento de su emisión</w:t>
      </w:r>
      <w:r w:rsidR="00B555F4">
        <w:rPr>
          <w:rFonts w:ascii="Arial" w:hAnsi="Arial" w:cs="Arial"/>
          <w:bCs/>
          <w:lang w:val="es-CO"/>
        </w:rPr>
        <w:t xml:space="preserve"> así como tampoco se hizo referencia a dicho aspecto en la práctica de convalidación del documento, en la audiencia de pruebas</w:t>
      </w:r>
      <w:r w:rsidRPr="0042461F">
        <w:rPr>
          <w:rFonts w:ascii="Arial" w:hAnsi="Arial" w:cs="Arial"/>
          <w:bCs/>
          <w:lang w:val="es-CO"/>
        </w:rPr>
        <w:t>, contrariando de este modo lo señalado por la parte</w:t>
      </w:r>
      <w:r w:rsidR="00B555F4">
        <w:rPr>
          <w:rFonts w:ascii="Arial" w:hAnsi="Arial" w:cs="Arial"/>
          <w:bCs/>
          <w:lang w:val="es-CO"/>
        </w:rPr>
        <w:t xml:space="preserve"> </w:t>
      </w:r>
      <w:r w:rsidRPr="0042461F">
        <w:rPr>
          <w:rFonts w:ascii="Arial" w:hAnsi="Arial" w:cs="Arial"/>
          <w:bCs/>
          <w:lang w:val="es-CO"/>
        </w:rPr>
        <w:t>demandante.</w:t>
      </w:r>
    </w:p>
    <w:p w14:paraId="2F7929BF" w14:textId="77777777" w:rsidR="0042461F" w:rsidRPr="0042461F" w:rsidRDefault="0042461F" w:rsidP="0042461F">
      <w:pPr>
        <w:spacing w:line="360" w:lineRule="auto"/>
        <w:jc w:val="both"/>
        <w:rPr>
          <w:rFonts w:ascii="Arial" w:hAnsi="Arial" w:cs="Arial"/>
          <w:bCs/>
          <w:lang w:val="es-CO"/>
        </w:rPr>
      </w:pPr>
    </w:p>
    <w:p w14:paraId="4A159A41" w14:textId="6F0A6346" w:rsidR="0042461F" w:rsidRDefault="0042461F" w:rsidP="0042461F">
      <w:pPr>
        <w:spacing w:line="360" w:lineRule="auto"/>
        <w:jc w:val="both"/>
        <w:rPr>
          <w:rFonts w:ascii="Arial" w:hAnsi="Arial" w:cs="Arial"/>
          <w:bCs/>
          <w:lang w:val="es-CO"/>
        </w:rPr>
      </w:pPr>
      <w:r w:rsidRPr="0042461F">
        <w:rPr>
          <w:rFonts w:ascii="Arial" w:hAnsi="Arial" w:cs="Arial"/>
          <w:bCs/>
          <w:lang w:val="es-CO"/>
        </w:rPr>
        <w:t>Es importante aclarar que el Honorable Consejo de Estado en la actualidad, NO ADMITE</w:t>
      </w:r>
      <w:r w:rsidR="00B555F4">
        <w:rPr>
          <w:rFonts w:ascii="Arial" w:hAnsi="Arial" w:cs="Arial"/>
          <w:bCs/>
          <w:lang w:val="es-CO"/>
        </w:rPr>
        <w:t xml:space="preserve"> </w:t>
      </w:r>
      <w:r w:rsidRPr="0042461F">
        <w:rPr>
          <w:rFonts w:ascii="Arial" w:hAnsi="Arial" w:cs="Arial"/>
          <w:bCs/>
          <w:lang w:val="es-CO"/>
        </w:rPr>
        <w:t>PRESUNCIÓN ALGUNA respecto a los ingresos de una persona. Así lo determinó la Sección</w:t>
      </w:r>
      <w:r w:rsidR="00B555F4">
        <w:rPr>
          <w:rFonts w:ascii="Arial" w:hAnsi="Arial" w:cs="Arial"/>
          <w:bCs/>
          <w:lang w:val="es-CO"/>
        </w:rPr>
        <w:t xml:space="preserve"> </w:t>
      </w:r>
      <w:r w:rsidRPr="0042461F">
        <w:rPr>
          <w:rFonts w:ascii="Arial" w:hAnsi="Arial" w:cs="Arial"/>
          <w:bCs/>
          <w:lang w:val="es-CO"/>
        </w:rPr>
        <w:t>Tercera de la Corporación en Sentencia del 18 de julio de 2019, Consejero Ponente: Carlos</w:t>
      </w:r>
      <w:r w:rsidR="00B555F4">
        <w:rPr>
          <w:rFonts w:ascii="Arial" w:hAnsi="Arial" w:cs="Arial"/>
          <w:bCs/>
          <w:lang w:val="es-CO"/>
        </w:rPr>
        <w:t xml:space="preserve"> </w:t>
      </w:r>
      <w:r w:rsidRPr="0042461F">
        <w:rPr>
          <w:rFonts w:ascii="Arial" w:hAnsi="Arial" w:cs="Arial"/>
          <w:bCs/>
          <w:lang w:val="es-CO"/>
        </w:rPr>
        <w:t>Alberto Zambrano Barrera, expediente No. 73001-23-31-000-2009-00133-01 (44572), Actor:</w:t>
      </w:r>
      <w:r w:rsidR="00B555F4">
        <w:rPr>
          <w:rFonts w:ascii="Arial" w:hAnsi="Arial" w:cs="Arial"/>
          <w:bCs/>
          <w:lang w:val="es-CO"/>
        </w:rPr>
        <w:t xml:space="preserve"> </w:t>
      </w:r>
      <w:r w:rsidRPr="0042461F">
        <w:rPr>
          <w:rFonts w:ascii="Arial" w:hAnsi="Arial" w:cs="Arial"/>
          <w:bCs/>
          <w:lang w:val="es-CO"/>
        </w:rPr>
        <w:t>Orlando Correa Salazar y otros, Demandado: Nación-Rama Judicial y otros, en la que indicó:</w:t>
      </w:r>
    </w:p>
    <w:p w14:paraId="4AB2AE7F" w14:textId="77777777" w:rsidR="0073332F" w:rsidRDefault="0073332F" w:rsidP="0042461F">
      <w:pPr>
        <w:spacing w:line="360" w:lineRule="auto"/>
        <w:jc w:val="both"/>
        <w:rPr>
          <w:rFonts w:ascii="Arial" w:hAnsi="Arial" w:cs="Arial"/>
          <w:bCs/>
          <w:lang w:val="es-CO"/>
        </w:rPr>
      </w:pPr>
    </w:p>
    <w:p w14:paraId="142720E9" w14:textId="5141761E" w:rsidR="0073332F" w:rsidRPr="0073332F" w:rsidRDefault="0073332F" w:rsidP="0073332F">
      <w:pPr>
        <w:spacing w:line="360" w:lineRule="auto"/>
        <w:ind w:left="708"/>
        <w:jc w:val="both"/>
        <w:rPr>
          <w:rFonts w:ascii="Arial" w:hAnsi="Arial" w:cs="Arial"/>
          <w:bCs/>
          <w:i/>
          <w:iCs/>
          <w:sz w:val="20"/>
          <w:szCs w:val="20"/>
          <w:lang w:val="es-CO"/>
        </w:rPr>
      </w:pPr>
      <w:r w:rsidRPr="0073332F">
        <w:rPr>
          <w:rFonts w:ascii="Arial" w:hAnsi="Arial" w:cs="Arial"/>
          <w:bCs/>
          <w:i/>
          <w:iCs/>
          <w:sz w:val="20"/>
          <w:szCs w:val="20"/>
          <w:lang w:val="es-CO"/>
        </w:rPr>
        <w:t>“...Su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 Por concepto de lucro cesante sólo se puede conceder lo que se pida en la demanda, de forma tal que no puede hacerse ningún reconocimiento oficioso por parte del juez de la reparación directa; así, lo que no se pida en la demanda no puede ser objeto de reconocimiento alguno. Todo daño y perjuicio que el demandante pida que se le indemnice por concepto de lucro cesante debe ser objeto de prueba suficiente que lo acredite o, de lo contrario, no puede haber reconocimiento alguno (artículos 177 del C. de C. de P.C. y 167 del C.G.P)”</w:t>
      </w:r>
    </w:p>
    <w:p w14:paraId="2D37EBC6" w14:textId="77777777" w:rsidR="0073332F" w:rsidRDefault="0073332F" w:rsidP="0073332F">
      <w:pPr>
        <w:spacing w:line="360" w:lineRule="auto"/>
        <w:jc w:val="both"/>
        <w:rPr>
          <w:rFonts w:ascii="Arial" w:hAnsi="Arial" w:cs="Arial"/>
          <w:bCs/>
          <w:lang w:val="es-CO"/>
        </w:rPr>
      </w:pPr>
    </w:p>
    <w:p w14:paraId="775EDF13" w14:textId="4E281ADB"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Así pues, esta modalidad de daño patrimonial puede definirse como una cesación de pagos, una</w:t>
      </w:r>
      <w:r>
        <w:rPr>
          <w:rFonts w:ascii="Arial" w:hAnsi="Arial" w:cs="Arial"/>
          <w:bCs/>
          <w:lang w:val="es-CO"/>
        </w:rPr>
        <w:t xml:space="preserve"> </w:t>
      </w:r>
      <w:r w:rsidRPr="0073332F">
        <w:rPr>
          <w:rFonts w:ascii="Arial" w:hAnsi="Arial" w:cs="Arial"/>
          <w:bCs/>
          <w:lang w:val="es-CO"/>
        </w:rPr>
        <w:t>ganancia o productividad frustrada ya sea de un bien comercialmente activo o de una</w:t>
      </w:r>
      <w:r>
        <w:rPr>
          <w:rFonts w:ascii="Arial" w:hAnsi="Arial" w:cs="Arial"/>
          <w:bCs/>
          <w:lang w:val="es-CO"/>
        </w:rPr>
        <w:t xml:space="preserve"> </w:t>
      </w:r>
      <w:r w:rsidRPr="0073332F">
        <w:rPr>
          <w:rFonts w:ascii="Arial" w:hAnsi="Arial" w:cs="Arial"/>
          <w:bCs/>
          <w:lang w:val="es-CO"/>
        </w:rPr>
        <w:t>persona que haga parte del mercado laboral de forma dependiente, liberal o como una</w:t>
      </w:r>
      <w:r>
        <w:rPr>
          <w:rFonts w:ascii="Arial" w:hAnsi="Arial" w:cs="Arial"/>
          <w:bCs/>
          <w:lang w:val="es-CO"/>
        </w:rPr>
        <w:t xml:space="preserve"> </w:t>
      </w:r>
      <w:r w:rsidRPr="0073332F">
        <w:rPr>
          <w:rFonts w:ascii="Arial" w:hAnsi="Arial" w:cs="Arial"/>
          <w:bCs/>
          <w:lang w:val="es-CO"/>
        </w:rPr>
        <w:t>empresa unipersonal. Valga decir que cuando se habla de una ganancia o utilidad frustrada,</w:t>
      </w:r>
      <w:r>
        <w:rPr>
          <w:rFonts w:ascii="Arial" w:hAnsi="Arial" w:cs="Arial"/>
          <w:bCs/>
          <w:lang w:val="es-CO"/>
        </w:rPr>
        <w:t xml:space="preserve"> </w:t>
      </w:r>
      <w:r w:rsidRPr="0073332F">
        <w:rPr>
          <w:rFonts w:ascii="Arial" w:hAnsi="Arial" w:cs="Arial"/>
          <w:bCs/>
          <w:lang w:val="es-CO"/>
        </w:rPr>
        <w:t>no puede basarse esta en una mera expectativa, sino en una utilidad razonablemente</w:t>
      </w:r>
      <w:r>
        <w:rPr>
          <w:rFonts w:ascii="Arial" w:hAnsi="Arial" w:cs="Arial"/>
          <w:bCs/>
          <w:lang w:val="es-CO"/>
        </w:rPr>
        <w:t xml:space="preserve"> </w:t>
      </w:r>
      <w:r w:rsidRPr="0073332F">
        <w:rPr>
          <w:rFonts w:ascii="Arial" w:hAnsi="Arial" w:cs="Arial"/>
          <w:bCs/>
          <w:lang w:val="es-CO"/>
        </w:rPr>
        <w:t xml:space="preserve">esperada </w:t>
      </w:r>
      <w:r w:rsidR="00270842" w:rsidRPr="0073332F">
        <w:rPr>
          <w:rFonts w:ascii="Arial" w:hAnsi="Arial" w:cs="Arial"/>
          <w:bCs/>
          <w:lang w:val="es-CO"/>
        </w:rPr>
        <w:t>debido a</w:t>
      </w:r>
      <w:r w:rsidRPr="0073332F">
        <w:rPr>
          <w:rFonts w:ascii="Arial" w:hAnsi="Arial" w:cs="Arial"/>
          <w:bCs/>
          <w:lang w:val="es-CO"/>
        </w:rPr>
        <w:t xml:space="preserve"> una ocupación productiva permanente de un bien o persona en razón</w:t>
      </w:r>
      <w:r>
        <w:rPr>
          <w:rFonts w:ascii="Arial" w:hAnsi="Arial" w:cs="Arial"/>
          <w:bCs/>
          <w:lang w:val="es-CO"/>
        </w:rPr>
        <w:t xml:space="preserve"> </w:t>
      </w:r>
      <w:r w:rsidRPr="0073332F">
        <w:rPr>
          <w:rFonts w:ascii="Arial" w:hAnsi="Arial" w:cs="Arial"/>
          <w:bCs/>
          <w:lang w:val="es-CO"/>
        </w:rPr>
        <w:t>a su proyección personal o comercial, de la que se deduzca sin duda alguna, que antes de</w:t>
      </w:r>
      <w:r>
        <w:rPr>
          <w:rFonts w:ascii="Arial" w:hAnsi="Arial" w:cs="Arial"/>
          <w:bCs/>
          <w:lang w:val="es-CO"/>
        </w:rPr>
        <w:t xml:space="preserve"> </w:t>
      </w:r>
      <w:r w:rsidRPr="0073332F">
        <w:rPr>
          <w:rFonts w:ascii="Arial" w:hAnsi="Arial" w:cs="Arial"/>
          <w:bCs/>
          <w:lang w:val="es-CO"/>
        </w:rPr>
        <w:t>producirse el daño que le deja cesante, se ocuparía productivamente en algo que le generaría una</w:t>
      </w:r>
      <w:r>
        <w:rPr>
          <w:rFonts w:ascii="Arial" w:hAnsi="Arial" w:cs="Arial"/>
          <w:bCs/>
          <w:lang w:val="es-CO"/>
        </w:rPr>
        <w:t xml:space="preserve"> </w:t>
      </w:r>
      <w:r w:rsidRPr="0073332F">
        <w:rPr>
          <w:rFonts w:ascii="Arial" w:hAnsi="Arial" w:cs="Arial"/>
          <w:bCs/>
          <w:lang w:val="es-CO"/>
        </w:rPr>
        <w:t>renta o utilidad.</w:t>
      </w:r>
    </w:p>
    <w:p w14:paraId="0DA0C541" w14:textId="77777777" w:rsidR="0073332F" w:rsidRPr="0073332F" w:rsidRDefault="0073332F" w:rsidP="0073332F">
      <w:pPr>
        <w:spacing w:line="360" w:lineRule="auto"/>
        <w:jc w:val="both"/>
        <w:rPr>
          <w:rFonts w:ascii="Arial" w:hAnsi="Arial" w:cs="Arial"/>
          <w:bCs/>
          <w:lang w:val="es-CO"/>
        </w:rPr>
      </w:pPr>
    </w:p>
    <w:p w14:paraId="28E7E42A" w14:textId="176D2198"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Entonces, dado que se trata de un evento sin prueba, no podrá ser reconocido, porque el mismo</w:t>
      </w:r>
      <w:r>
        <w:rPr>
          <w:rFonts w:ascii="Arial" w:hAnsi="Arial" w:cs="Arial"/>
          <w:bCs/>
          <w:lang w:val="es-CO"/>
        </w:rPr>
        <w:t xml:space="preserve"> </w:t>
      </w:r>
      <w:r w:rsidRPr="0073332F">
        <w:rPr>
          <w:rFonts w:ascii="Arial" w:hAnsi="Arial" w:cs="Arial"/>
          <w:bCs/>
          <w:lang w:val="es-CO"/>
        </w:rPr>
        <w:t>no presenta las características de certeza, cuantificación, ser directo y personal.</w:t>
      </w:r>
    </w:p>
    <w:p w14:paraId="6328E637" w14:textId="77777777" w:rsidR="0073332F" w:rsidRPr="0073332F" w:rsidRDefault="0073332F" w:rsidP="0073332F">
      <w:pPr>
        <w:spacing w:line="360" w:lineRule="auto"/>
        <w:jc w:val="both"/>
        <w:rPr>
          <w:rFonts w:ascii="Arial" w:hAnsi="Arial" w:cs="Arial"/>
          <w:bCs/>
          <w:lang w:val="es-CO"/>
        </w:rPr>
      </w:pPr>
    </w:p>
    <w:p w14:paraId="3314A658" w14:textId="77777777" w:rsidR="0073332F" w:rsidRPr="0073332F" w:rsidRDefault="0073332F" w:rsidP="0073332F">
      <w:pPr>
        <w:spacing w:line="360" w:lineRule="auto"/>
        <w:jc w:val="both"/>
        <w:rPr>
          <w:rFonts w:ascii="Arial" w:hAnsi="Arial" w:cs="Arial"/>
          <w:b/>
          <w:lang w:val="es-CO"/>
        </w:rPr>
      </w:pPr>
      <w:r w:rsidRPr="0073332F">
        <w:rPr>
          <w:rFonts w:ascii="Arial" w:hAnsi="Arial" w:cs="Arial"/>
          <w:b/>
          <w:lang w:val="es-CO"/>
        </w:rPr>
        <w:t>4.3. Frente al daño emergente</w:t>
      </w:r>
    </w:p>
    <w:p w14:paraId="3A3E5A0E" w14:textId="77777777" w:rsidR="0073332F" w:rsidRPr="0073332F" w:rsidRDefault="0073332F" w:rsidP="0073332F">
      <w:pPr>
        <w:spacing w:line="360" w:lineRule="auto"/>
        <w:jc w:val="both"/>
        <w:rPr>
          <w:rFonts w:ascii="Arial" w:hAnsi="Arial" w:cs="Arial"/>
          <w:bCs/>
          <w:lang w:val="es-CO"/>
        </w:rPr>
      </w:pPr>
    </w:p>
    <w:p w14:paraId="2B9F08FB" w14:textId="77777777" w:rsidR="0073332F" w:rsidRDefault="0073332F" w:rsidP="0073332F">
      <w:pPr>
        <w:spacing w:line="360" w:lineRule="auto"/>
        <w:jc w:val="both"/>
        <w:rPr>
          <w:rFonts w:ascii="Arial" w:hAnsi="Arial" w:cs="Arial"/>
          <w:bCs/>
          <w:lang w:val="es-CO"/>
        </w:rPr>
      </w:pPr>
      <w:r w:rsidRPr="0073332F">
        <w:rPr>
          <w:rFonts w:ascii="Arial" w:hAnsi="Arial" w:cs="Arial"/>
          <w:bCs/>
          <w:lang w:val="es-CO"/>
        </w:rPr>
        <w:t>Dentro de la demanda existen unas pretensiones económicas de índole material las cuales no</w:t>
      </w:r>
      <w:r>
        <w:rPr>
          <w:rFonts w:ascii="Arial" w:hAnsi="Arial" w:cs="Arial"/>
          <w:bCs/>
          <w:lang w:val="es-CO"/>
        </w:rPr>
        <w:t xml:space="preserve"> </w:t>
      </w:r>
      <w:r w:rsidRPr="0073332F">
        <w:rPr>
          <w:rFonts w:ascii="Arial" w:hAnsi="Arial" w:cs="Arial"/>
          <w:bCs/>
          <w:lang w:val="es-CO"/>
        </w:rPr>
        <w:t>logró demostrar documentalmente, pues para la procedencia y reconocimiento del daño</w:t>
      </w:r>
      <w:r>
        <w:rPr>
          <w:rFonts w:ascii="Arial" w:hAnsi="Arial" w:cs="Arial"/>
          <w:bCs/>
          <w:lang w:val="es-CO"/>
        </w:rPr>
        <w:t xml:space="preserve"> </w:t>
      </w:r>
      <w:r w:rsidRPr="0073332F">
        <w:rPr>
          <w:rFonts w:ascii="Arial" w:hAnsi="Arial" w:cs="Arial"/>
          <w:bCs/>
          <w:lang w:val="es-CO"/>
        </w:rPr>
        <w:t>emergente resulta totalmente necesario acreditarlo dentro del proceso, carga que le asiste al</w:t>
      </w:r>
      <w:r>
        <w:rPr>
          <w:rFonts w:ascii="Arial" w:hAnsi="Arial" w:cs="Arial"/>
          <w:bCs/>
          <w:lang w:val="es-CO"/>
        </w:rPr>
        <w:t xml:space="preserve"> </w:t>
      </w:r>
      <w:r w:rsidRPr="0073332F">
        <w:rPr>
          <w:rFonts w:ascii="Arial" w:hAnsi="Arial" w:cs="Arial"/>
          <w:bCs/>
          <w:lang w:val="es-CO"/>
        </w:rPr>
        <w:t>reclamante de los perjuicios. Bajo estos derroteros, en el caso particular es completamente</w:t>
      </w:r>
      <w:r>
        <w:rPr>
          <w:rFonts w:ascii="Arial" w:hAnsi="Arial" w:cs="Arial"/>
          <w:bCs/>
          <w:lang w:val="es-CO"/>
        </w:rPr>
        <w:t xml:space="preserve"> </w:t>
      </w:r>
      <w:r w:rsidRPr="0073332F">
        <w:rPr>
          <w:rFonts w:ascii="Arial" w:hAnsi="Arial" w:cs="Arial"/>
          <w:bCs/>
          <w:lang w:val="es-CO"/>
        </w:rPr>
        <w:t>improcedente reconocimiento alguno a título de daño emergente, por cuanto no existe prueba</w:t>
      </w:r>
      <w:r>
        <w:rPr>
          <w:rFonts w:ascii="Arial" w:hAnsi="Arial" w:cs="Arial"/>
          <w:bCs/>
          <w:lang w:val="es-CO"/>
        </w:rPr>
        <w:t xml:space="preserve"> </w:t>
      </w:r>
      <w:r w:rsidRPr="0073332F">
        <w:rPr>
          <w:rFonts w:ascii="Arial" w:hAnsi="Arial" w:cs="Arial"/>
          <w:bCs/>
          <w:lang w:val="es-CO"/>
        </w:rPr>
        <w:t>cierta, clara y suficiente que acredite las sumas solicitadas por el extremo actor.</w:t>
      </w:r>
      <w:r>
        <w:rPr>
          <w:rFonts w:ascii="Arial" w:hAnsi="Arial" w:cs="Arial"/>
          <w:bCs/>
          <w:lang w:val="es-CO"/>
        </w:rPr>
        <w:t xml:space="preserve"> </w:t>
      </w:r>
    </w:p>
    <w:p w14:paraId="1AC6BB5F" w14:textId="77777777" w:rsidR="0073332F" w:rsidRDefault="0073332F" w:rsidP="0073332F">
      <w:pPr>
        <w:spacing w:line="360" w:lineRule="auto"/>
        <w:jc w:val="both"/>
        <w:rPr>
          <w:rFonts w:ascii="Arial" w:hAnsi="Arial" w:cs="Arial"/>
          <w:bCs/>
          <w:lang w:val="es-CO"/>
        </w:rPr>
      </w:pPr>
    </w:p>
    <w:p w14:paraId="27FAE63D" w14:textId="46567EE6"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el caso de marras, la parte actora solicita el reconocimiento de $15</w:t>
      </w:r>
      <w:r w:rsidR="00270842">
        <w:rPr>
          <w:rFonts w:ascii="Arial" w:hAnsi="Arial" w:cs="Arial"/>
          <w:bCs/>
          <w:lang w:val="es-CO"/>
        </w:rPr>
        <w:t>.</w:t>
      </w:r>
      <w:r w:rsidRPr="0073332F">
        <w:rPr>
          <w:rFonts w:ascii="Arial" w:hAnsi="Arial" w:cs="Arial"/>
          <w:bCs/>
          <w:lang w:val="es-CO"/>
        </w:rPr>
        <w:t>000. 000 por concepto</w:t>
      </w:r>
      <w:r>
        <w:rPr>
          <w:rFonts w:ascii="Arial" w:hAnsi="Arial" w:cs="Arial"/>
          <w:bCs/>
          <w:lang w:val="es-CO"/>
        </w:rPr>
        <w:t xml:space="preserve"> </w:t>
      </w:r>
      <w:r w:rsidRPr="0073332F">
        <w:rPr>
          <w:rFonts w:ascii="Arial" w:hAnsi="Arial" w:cs="Arial"/>
          <w:bCs/>
          <w:lang w:val="es-CO"/>
        </w:rPr>
        <w:t>de “</w:t>
      </w:r>
      <w:r w:rsidRPr="00270842">
        <w:rPr>
          <w:rFonts w:ascii="Arial" w:hAnsi="Arial" w:cs="Arial"/>
          <w:bCs/>
          <w:i/>
          <w:iCs/>
          <w:lang w:val="es-CO"/>
        </w:rPr>
        <w:t>gastos de transporte a terapias, pagos de enfermera personal, medicamentos, reparación de la moto</w:t>
      </w:r>
      <w:r w:rsidRPr="0073332F">
        <w:rPr>
          <w:rFonts w:ascii="Arial" w:hAnsi="Arial" w:cs="Arial"/>
          <w:bCs/>
          <w:lang w:val="es-CO"/>
        </w:rPr>
        <w:t>”; no obstante, no obra prueba alguna en el expediente que acredite su causación, no</w:t>
      </w:r>
      <w:r>
        <w:rPr>
          <w:rFonts w:ascii="Arial" w:hAnsi="Arial" w:cs="Arial"/>
          <w:bCs/>
          <w:lang w:val="es-CO"/>
        </w:rPr>
        <w:t xml:space="preserve"> </w:t>
      </w:r>
      <w:r w:rsidRPr="0073332F">
        <w:rPr>
          <w:rFonts w:ascii="Arial" w:hAnsi="Arial" w:cs="Arial"/>
          <w:bCs/>
          <w:lang w:val="es-CO"/>
        </w:rPr>
        <w:t>reposan facturas, recibos, consignaciones sufragadas por la demandante o cualquier documento</w:t>
      </w:r>
      <w:r>
        <w:rPr>
          <w:rFonts w:ascii="Arial" w:hAnsi="Arial" w:cs="Arial"/>
          <w:bCs/>
          <w:lang w:val="es-CO"/>
        </w:rPr>
        <w:t xml:space="preserve"> </w:t>
      </w:r>
      <w:r w:rsidRPr="0073332F">
        <w:rPr>
          <w:rFonts w:ascii="Arial" w:hAnsi="Arial" w:cs="Arial"/>
          <w:bCs/>
          <w:lang w:val="es-CO"/>
        </w:rPr>
        <w:t>que pueda soportar lo pretendido y que den cuenta de afectaciones patrimoniales asumidas con</w:t>
      </w:r>
      <w:r>
        <w:rPr>
          <w:rFonts w:ascii="Arial" w:hAnsi="Arial" w:cs="Arial"/>
          <w:bCs/>
          <w:lang w:val="es-CO"/>
        </w:rPr>
        <w:t xml:space="preserve"> </w:t>
      </w:r>
      <w:r w:rsidRPr="0073332F">
        <w:rPr>
          <w:rFonts w:ascii="Arial" w:hAnsi="Arial" w:cs="Arial"/>
          <w:bCs/>
          <w:lang w:val="es-CO"/>
        </w:rPr>
        <w:t>relación a los hechos que se exponen en la demanda</w:t>
      </w:r>
      <w:r w:rsidR="00270842">
        <w:rPr>
          <w:rFonts w:ascii="Arial" w:hAnsi="Arial" w:cs="Arial"/>
          <w:bCs/>
          <w:lang w:val="es-CO"/>
        </w:rPr>
        <w:t xml:space="preserve"> así como tampoco se cuestionó sobre ello a los testigos que fueron citados con el fin de aclarar dichos aspectos, a falta de documentos de soporte</w:t>
      </w:r>
      <w:r w:rsidRPr="0073332F">
        <w:rPr>
          <w:rFonts w:ascii="Arial" w:hAnsi="Arial" w:cs="Arial"/>
          <w:bCs/>
          <w:lang w:val="es-CO"/>
        </w:rPr>
        <w:t>. Por lo que, al no obrar en el expediente</w:t>
      </w:r>
      <w:r>
        <w:rPr>
          <w:rFonts w:ascii="Arial" w:hAnsi="Arial" w:cs="Arial"/>
          <w:bCs/>
          <w:lang w:val="es-CO"/>
        </w:rPr>
        <w:t xml:space="preserve"> </w:t>
      </w:r>
      <w:r w:rsidRPr="0073332F">
        <w:rPr>
          <w:rFonts w:ascii="Arial" w:hAnsi="Arial" w:cs="Arial"/>
          <w:bCs/>
          <w:lang w:val="es-CO"/>
        </w:rPr>
        <w:t>ningún medio de prueba que permita determinar la realización de este perjuicio en cuantía</w:t>
      </w:r>
      <w:r>
        <w:rPr>
          <w:rFonts w:ascii="Arial" w:hAnsi="Arial" w:cs="Arial"/>
          <w:bCs/>
          <w:lang w:val="es-CO"/>
        </w:rPr>
        <w:t xml:space="preserve"> </w:t>
      </w:r>
      <w:r w:rsidRPr="0073332F">
        <w:rPr>
          <w:rFonts w:ascii="Arial" w:hAnsi="Arial" w:cs="Arial"/>
          <w:bCs/>
          <w:lang w:val="es-CO"/>
        </w:rPr>
        <w:t>solicitada por la demandante, no habrá lugar a su reconocimiento.</w:t>
      </w:r>
    </w:p>
    <w:p w14:paraId="5F5F7FB6" w14:textId="77777777" w:rsidR="0073332F" w:rsidRPr="0073332F" w:rsidRDefault="0073332F" w:rsidP="0073332F">
      <w:pPr>
        <w:spacing w:line="360" w:lineRule="auto"/>
        <w:jc w:val="both"/>
        <w:rPr>
          <w:rFonts w:ascii="Arial" w:hAnsi="Arial" w:cs="Arial"/>
          <w:bCs/>
          <w:lang w:val="es-CO"/>
        </w:rPr>
      </w:pPr>
    </w:p>
    <w:p w14:paraId="6DB342E1" w14:textId="77777777"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consonancia con lo anterior, es claro que la parte Demandante tenía entre sus mandatos como</w:t>
      </w:r>
    </w:p>
    <w:p w14:paraId="7E8316B2" w14:textId="2F79E804"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parte actora, toda la carga probatoria sobre los perjuicios deprecados en la demanda. Por lo tanto,</w:t>
      </w:r>
      <w:r>
        <w:rPr>
          <w:rFonts w:ascii="Arial" w:hAnsi="Arial" w:cs="Arial"/>
          <w:bCs/>
          <w:lang w:val="es-CO"/>
        </w:rPr>
        <w:t xml:space="preserve"> </w:t>
      </w:r>
      <w:r w:rsidRPr="0073332F">
        <w:rPr>
          <w:rFonts w:ascii="Arial" w:hAnsi="Arial" w:cs="Arial"/>
          <w:bCs/>
          <w:lang w:val="es-CO"/>
        </w:rPr>
        <w:t>la cuantía de los daños por los cuales se está exigiendo una indemnización deberán estar</w:t>
      </w:r>
      <w:r>
        <w:rPr>
          <w:rFonts w:ascii="Arial" w:hAnsi="Arial" w:cs="Arial"/>
          <w:bCs/>
          <w:lang w:val="es-CO"/>
        </w:rPr>
        <w:t xml:space="preserve"> </w:t>
      </w:r>
      <w:r w:rsidRPr="0073332F">
        <w:rPr>
          <w:rFonts w:ascii="Arial" w:hAnsi="Arial" w:cs="Arial"/>
          <w:bCs/>
          <w:lang w:val="es-CO"/>
        </w:rPr>
        <w:t>claramente probados a través de los medios idóneos que la ley consagra en estos casos.</w:t>
      </w:r>
    </w:p>
    <w:p w14:paraId="060AA15B" w14:textId="77777777" w:rsidR="0073332F" w:rsidRPr="0073332F" w:rsidRDefault="0073332F" w:rsidP="0073332F">
      <w:pPr>
        <w:spacing w:line="360" w:lineRule="auto"/>
        <w:jc w:val="both"/>
        <w:rPr>
          <w:rFonts w:ascii="Arial" w:hAnsi="Arial" w:cs="Arial"/>
          <w:bCs/>
          <w:lang w:val="es-CO"/>
        </w:rPr>
      </w:pPr>
    </w:p>
    <w:p w14:paraId="66C7167D" w14:textId="1970E4A3" w:rsidR="0073332F" w:rsidRDefault="0073332F" w:rsidP="0073332F">
      <w:pPr>
        <w:spacing w:line="360" w:lineRule="auto"/>
        <w:jc w:val="both"/>
        <w:rPr>
          <w:rFonts w:ascii="Arial" w:hAnsi="Arial" w:cs="Arial"/>
          <w:bCs/>
          <w:lang w:val="es-CO"/>
        </w:rPr>
      </w:pPr>
      <w:r w:rsidRPr="0073332F">
        <w:rPr>
          <w:rFonts w:ascii="Arial" w:hAnsi="Arial" w:cs="Arial"/>
          <w:bCs/>
          <w:lang w:val="es-CO"/>
        </w:rPr>
        <w:t>En este orden de ideas, es fundamental que el Despacho tome en consideración que en el</w:t>
      </w:r>
      <w:r>
        <w:rPr>
          <w:rFonts w:ascii="Arial" w:hAnsi="Arial" w:cs="Arial"/>
          <w:bCs/>
          <w:lang w:val="es-CO"/>
        </w:rPr>
        <w:t xml:space="preserve"> </w:t>
      </w:r>
      <w:r w:rsidRPr="0073332F">
        <w:rPr>
          <w:rFonts w:ascii="Arial" w:hAnsi="Arial" w:cs="Arial"/>
          <w:bCs/>
          <w:lang w:val="es-CO"/>
        </w:rPr>
        <w:t>plenario no obra ninguna prueba que permita acreditar un daño emergente como consecuencia</w:t>
      </w:r>
      <w:r>
        <w:rPr>
          <w:rFonts w:ascii="Arial" w:hAnsi="Arial" w:cs="Arial"/>
          <w:bCs/>
          <w:lang w:val="es-CO"/>
        </w:rPr>
        <w:t xml:space="preserve"> </w:t>
      </w:r>
      <w:r w:rsidRPr="0073332F">
        <w:rPr>
          <w:rFonts w:ascii="Arial" w:hAnsi="Arial" w:cs="Arial"/>
          <w:bCs/>
          <w:lang w:val="es-CO"/>
        </w:rPr>
        <w:t>del supuesto accidente ocasionado por la presunta falta de señalización de un hundimiento de las</w:t>
      </w:r>
      <w:r>
        <w:rPr>
          <w:rFonts w:ascii="Arial" w:hAnsi="Arial" w:cs="Arial"/>
          <w:bCs/>
          <w:lang w:val="es-CO"/>
        </w:rPr>
        <w:t xml:space="preserve"> </w:t>
      </w:r>
      <w:r w:rsidRPr="0073332F">
        <w:rPr>
          <w:rFonts w:ascii="Arial" w:hAnsi="Arial" w:cs="Arial"/>
          <w:bCs/>
          <w:lang w:val="es-CO"/>
        </w:rPr>
        <w:t xml:space="preserve">losas de la vía. </w:t>
      </w:r>
      <w:r w:rsidRPr="0073332F">
        <w:rPr>
          <w:rFonts w:ascii="Arial" w:hAnsi="Arial" w:cs="Arial"/>
          <w:bCs/>
          <w:lang w:val="es-CO"/>
        </w:rPr>
        <w:lastRenderedPageBreak/>
        <w:t>De manera que no se debe perder de vista que la carga de la prueba de acreditar</w:t>
      </w:r>
      <w:r>
        <w:rPr>
          <w:rFonts w:ascii="Arial" w:hAnsi="Arial" w:cs="Arial"/>
          <w:bCs/>
          <w:lang w:val="es-CO"/>
        </w:rPr>
        <w:t xml:space="preserve"> </w:t>
      </w:r>
      <w:r w:rsidRPr="0073332F">
        <w:rPr>
          <w:rFonts w:ascii="Arial" w:hAnsi="Arial" w:cs="Arial"/>
          <w:bCs/>
          <w:lang w:val="es-CO"/>
        </w:rPr>
        <w:t xml:space="preserve">los supuestos perjuicios reside única y exclusivamente en cabeza de la parte </w:t>
      </w:r>
      <w:r w:rsidR="00D84B4E">
        <w:rPr>
          <w:rFonts w:ascii="Arial" w:hAnsi="Arial" w:cs="Arial"/>
          <w:bCs/>
          <w:lang w:val="es-CO"/>
        </w:rPr>
        <w:t>d</w:t>
      </w:r>
      <w:r w:rsidRPr="0073332F">
        <w:rPr>
          <w:rFonts w:ascii="Arial" w:hAnsi="Arial" w:cs="Arial"/>
          <w:bCs/>
          <w:lang w:val="es-CO"/>
        </w:rPr>
        <w:t>emandante. En</w:t>
      </w:r>
      <w:r>
        <w:rPr>
          <w:rFonts w:ascii="Arial" w:hAnsi="Arial" w:cs="Arial"/>
          <w:bCs/>
          <w:lang w:val="es-CO"/>
        </w:rPr>
        <w:t xml:space="preserve"> </w:t>
      </w:r>
      <w:r w:rsidRPr="0073332F">
        <w:rPr>
          <w:rFonts w:ascii="Arial" w:hAnsi="Arial" w:cs="Arial"/>
          <w:bCs/>
          <w:lang w:val="es-CO"/>
        </w:rPr>
        <w:t>este sentido, si dicha parte no cumple con su carga, y en tal virtud, no acredita debida y</w:t>
      </w:r>
      <w:r>
        <w:rPr>
          <w:rFonts w:ascii="Arial" w:hAnsi="Arial" w:cs="Arial"/>
          <w:bCs/>
          <w:lang w:val="es-CO"/>
        </w:rPr>
        <w:t xml:space="preserve"> </w:t>
      </w:r>
      <w:r w:rsidRPr="0073332F">
        <w:rPr>
          <w:rFonts w:ascii="Arial" w:hAnsi="Arial" w:cs="Arial"/>
          <w:bCs/>
          <w:lang w:val="es-CO"/>
        </w:rPr>
        <w:t>suficientemente sus aparentes daños, es jurídicamente improcedente reconocer cualquier suma</w:t>
      </w:r>
      <w:r>
        <w:rPr>
          <w:rFonts w:ascii="Arial" w:hAnsi="Arial" w:cs="Arial"/>
          <w:bCs/>
          <w:lang w:val="es-CO"/>
        </w:rPr>
        <w:t xml:space="preserve"> </w:t>
      </w:r>
      <w:r w:rsidRPr="0073332F">
        <w:rPr>
          <w:rFonts w:ascii="Arial" w:hAnsi="Arial" w:cs="Arial"/>
          <w:bCs/>
          <w:lang w:val="es-CO"/>
        </w:rPr>
        <w:t>por dicho concepto. Esta teoría ha sido ampliamente desarrollada por la Corte Suprema de</w:t>
      </w:r>
      <w:r>
        <w:rPr>
          <w:rFonts w:ascii="Arial" w:hAnsi="Arial" w:cs="Arial"/>
          <w:bCs/>
          <w:lang w:val="es-CO"/>
        </w:rPr>
        <w:t xml:space="preserve"> </w:t>
      </w:r>
      <w:r w:rsidRPr="0073332F">
        <w:rPr>
          <w:rFonts w:ascii="Arial" w:hAnsi="Arial" w:cs="Arial"/>
          <w:bCs/>
          <w:lang w:val="es-CO"/>
        </w:rPr>
        <w:t xml:space="preserve">Justicia, debido a </w:t>
      </w:r>
      <w:r w:rsidR="005F37F5" w:rsidRPr="0073332F">
        <w:rPr>
          <w:rFonts w:ascii="Arial" w:hAnsi="Arial" w:cs="Arial"/>
          <w:bCs/>
          <w:lang w:val="es-CO"/>
        </w:rPr>
        <w:t>que,</w:t>
      </w:r>
      <w:r w:rsidRPr="0073332F">
        <w:rPr>
          <w:rFonts w:ascii="Arial" w:hAnsi="Arial" w:cs="Arial"/>
          <w:bCs/>
          <w:lang w:val="es-CO"/>
        </w:rPr>
        <w:t xml:space="preserve"> sobre este particular, ha establecido lo siguiente:</w:t>
      </w:r>
    </w:p>
    <w:p w14:paraId="58B20187" w14:textId="77777777" w:rsidR="0015662A" w:rsidRDefault="0015662A" w:rsidP="0073332F">
      <w:pPr>
        <w:spacing w:line="360" w:lineRule="auto"/>
        <w:jc w:val="both"/>
        <w:rPr>
          <w:rFonts w:ascii="Arial" w:hAnsi="Arial" w:cs="Arial"/>
          <w:bCs/>
          <w:lang w:val="es-CO"/>
        </w:rPr>
      </w:pPr>
    </w:p>
    <w:p w14:paraId="14731048" w14:textId="14D7FB64" w:rsidR="0015662A" w:rsidRPr="0015662A" w:rsidRDefault="0015662A" w:rsidP="0015662A">
      <w:pPr>
        <w:spacing w:line="360" w:lineRule="auto"/>
        <w:ind w:left="708"/>
        <w:jc w:val="both"/>
        <w:rPr>
          <w:rFonts w:ascii="Arial" w:hAnsi="Arial" w:cs="Arial"/>
          <w:bCs/>
          <w:i/>
          <w:iCs/>
          <w:sz w:val="20"/>
          <w:szCs w:val="20"/>
          <w:lang w:val="es-CO"/>
        </w:rPr>
      </w:pPr>
      <w:r w:rsidRPr="0015662A">
        <w:rPr>
          <w:rFonts w:ascii="Arial" w:hAnsi="Arial" w:cs="Arial"/>
          <w:bCs/>
          <w:i/>
          <w:iCs/>
          <w:sz w:val="20"/>
          <w:szCs w:val="20"/>
          <w:lang w:val="es-CO"/>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15662A">
        <w:rPr>
          <w:rFonts w:ascii="Arial" w:hAnsi="Arial" w:cs="Arial"/>
          <w:b/>
          <w:i/>
          <w:iCs/>
          <w:sz w:val="20"/>
          <w:szCs w:val="20"/>
          <w:u w:val="single"/>
          <w:lang w:val="es-CO"/>
        </w:rPr>
        <w:t>y que los mismos sean ciertos y concretos y no meramente hipotéticos o eventuales, teniendo el reclamante la carga de su demostración</w:t>
      </w:r>
      <w:r w:rsidRPr="0015662A">
        <w:rPr>
          <w:rFonts w:ascii="Arial" w:hAnsi="Arial" w:cs="Arial"/>
          <w:bCs/>
          <w:i/>
          <w:iCs/>
          <w:sz w:val="20"/>
          <w:szCs w:val="20"/>
          <w:lang w:val="es-CO"/>
        </w:rPr>
        <w:t>, como ha tenido oportunidad de indicarlo, de manera reiterada.”</w:t>
      </w:r>
      <w:r w:rsidRPr="0015662A">
        <w:rPr>
          <w:rStyle w:val="Refdenotaalpie"/>
          <w:rFonts w:ascii="Arial" w:hAnsi="Arial" w:cs="Arial"/>
          <w:bCs/>
          <w:i/>
          <w:iCs/>
          <w:sz w:val="20"/>
          <w:szCs w:val="20"/>
          <w:lang w:val="es-CO"/>
        </w:rPr>
        <w:footnoteReference w:id="8"/>
      </w:r>
      <w:r w:rsidRPr="0015662A">
        <w:rPr>
          <w:rFonts w:ascii="Arial" w:hAnsi="Arial" w:cs="Arial"/>
          <w:bCs/>
          <w:i/>
          <w:iCs/>
          <w:sz w:val="20"/>
          <w:szCs w:val="20"/>
          <w:lang w:val="es-CO"/>
        </w:rPr>
        <w:t xml:space="preserve"> </w:t>
      </w:r>
      <w:r w:rsidRPr="005F37F5">
        <w:rPr>
          <w:rFonts w:ascii="Arial" w:hAnsi="Arial" w:cs="Arial"/>
          <w:bCs/>
          <w:sz w:val="20"/>
          <w:szCs w:val="20"/>
          <w:lang w:val="es-CO"/>
        </w:rPr>
        <w:t>(Subrayado y negrilla fuera del texto original)</w:t>
      </w:r>
    </w:p>
    <w:p w14:paraId="1D4452E1" w14:textId="77777777" w:rsidR="0015662A" w:rsidRPr="0015662A" w:rsidRDefault="0015662A" w:rsidP="0015662A">
      <w:pPr>
        <w:spacing w:line="360" w:lineRule="auto"/>
        <w:jc w:val="both"/>
        <w:rPr>
          <w:rFonts w:ascii="Arial" w:hAnsi="Arial" w:cs="Arial"/>
          <w:bCs/>
          <w:lang w:val="es-CO"/>
        </w:rPr>
      </w:pPr>
    </w:p>
    <w:p w14:paraId="77F59BA8" w14:textId="75411C04" w:rsidR="0015662A" w:rsidRPr="0015662A" w:rsidRDefault="0015662A" w:rsidP="0015662A">
      <w:pPr>
        <w:spacing w:line="360" w:lineRule="auto"/>
        <w:jc w:val="both"/>
        <w:rPr>
          <w:rFonts w:ascii="Arial" w:hAnsi="Arial" w:cs="Arial"/>
          <w:bCs/>
          <w:lang w:val="es-CO"/>
        </w:rPr>
      </w:pPr>
      <w:r w:rsidRPr="0015662A">
        <w:rPr>
          <w:rFonts w:ascii="Arial" w:hAnsi="Arial" w:cs="Arial"/>
          <w:bCs/>
          <w:lang w:val="es-CO"/>
        </w:rPr>
        <w:t>En otras palabras, no puede presumirse el daño emergente alegado por la parte actora sin que su</w:t>
      </w:r>
      <w:r>
        <w:rPr>
          <w:rFonts w:ascii="Arial" w:hAnsi="Arial" w:cs="Arial"/>
          <w:bCs/>
          <w:lang w:val="es-CO"/>
        </w:rPr>
        <w:t xml:space="preserve"> </w:t>
      </w:r>
      <w:r w:rsidRPr="0015662A">
        <w:rPr>
          <w:rFonts w:ascii="Arial" w:hAnsi="Arial" w:cs="Arial"/>
          <w:bCs/>
          <w:lang w:val="es-CO"/>
        </w:rPr>
        <w:t>dicho sea sustentado mediante prueba o elemento de juicio suficiente para acreditar alguna</w:t>
      </w:r>
      <w:r>
        <w:rPr>
          <w:rFonts w:ascii="Arial" w:hAnsi="Arial" w:cs="Arial"/>
          <w:bCs/>
          <w:lang w:val="es-CO"/>
        </w:rPr>
        <w:t xml:space="preserve"> </w:t>
      </w:r>
      <w:r w:rsidRPr="0015662A">
        <w:rPr>
          <w:rFonts w:ascii="Arial" w:hAnsi="Arial" w:cs="Arial"/>
          <w:bCs/>
          <w:lang w:val="es-CO"/>
        </w:rPr>
        <w:t>pérdida o erogación causada como consecuencia del hecho dañoso. Es claro que</w:t>
      </w:r>
      <w:r>
        <w:rPr>
          <w:rFonts w:ascii="Arial" w:hAnsi="Arial" w:cs="Arial"/>
          <w:bCs/>
          <w:lang w:val="es-CO"/>
        </w:rPr>
        <w:t xml:space="preserve"> </w:t>
      </w:r>
      <w:r w:rsidRPr="0015662A">
        <w:rPr>
          <w:rFonts w:ascii="Arial" w:hAnsi="Arial" w:cs="Arial"/>
          <w:bCs/>
          <w:lang w:val="es-CO"/>
        </w:rPr>
        <w:t>jurisprudencialmente se ha establecido que en tanto no se demuestre mediante prueba la</w:t>
      </w:r>
      <w:r>
        <w:rPr>
          <w:rFonts w:ascii="Arial" w:hAnsi="Arial" w:cs="Arial"/>
          <w:bCs/>
          <w:lang w:val="es-CO"/>
        </w:rPr>
        <w:t xml:space="preserve"> </w:t>
      </w:r>
      <w:r w:rsidRPr="0015662A">
        <w:rPr>
          <w:rFonts w:ascii="Arial" w:hAnsi="Arial" w:cs="Arial"/>
          <w:bCs/>
          <w:lang w:val="es-CO"/>
        </w:rPr>
        <w:t>causación del daño emergente, es jurídicamente improcedente considerar reconocer algún</w:t>
      </w:r>
      <w:r>
        <w:rPr>
          <w:rFonts w:ascii="Arial" w:hAnsi="Arial" w:cs="Arial"/>
          <w:bCs/>
          <w:lang w:val="es-CO"/>
        </w:rPr>
        <w:t xml:space="preserve"> </w:t>
      </w:r>
      <w:r w:rsidRPr="0015662A">
        <w:rPr>
          <w:rFonts w:ascii="Arial" w:hAnsi="Arial" w:cs="Arial"/>
          <w:bCs/>
          <w:lang w:val="es-CO"/>
        </w:rPr>
        <w:t>emolumento por este concepto.</w:t>
      </w:r>
    </w:p>
    <w:p w14:paraId="246172B8" w14:textId="77777777" w:rsidR="0015662A" w:rsidRPr="0015662A" w:rsidRDefault="0015662A" w:rsidP="0015662A">
      <w:pPr>
        <w:spacing w:line="360" w:lineRule="auto"/>
        <w:jc w:val="both"/>
        <w:rPr>
          <w:rFonts w:ascii="Arial" w:hAnsi="Arial" w:cs="Arial"/>
          <w:bCs/>
          <w:lang w:val="es-CO"/>
        </w:rPr>
      </w:pPr>
    </w:p>
    <w:p w14:paraId="2F5F7D9B" w14:textId="3B08572A" w:rsidR="0015662A" w:rsidRDefault="0015662A" w:rsidP="0015662A">
      <w:pPr>
        <w:spacing w:line="360" w:lineRule="auto"/>
        <w:jc w:val="both"/>
        <w:rPr>
          <w:rFonts w:ascii="Arial" w:hAnsi="Arial" w:cs="Arial"/>
          <w:bCs/>
          <w:lang w:val="es-CO"/>
        </w:rPr>
      </w:pPr>
      <w:r w:rsidRPr="0015662A">
        <w:rPr>
          <w:rFonts w:ascii="Arial" w:hAnsi="Arial" w:cs="Arial"/>
          <w:bCs/>
          <w:lang w:val="es-CO"/>
        </w:rPr>
        <w:t>Razón suficiente para que no se le reconozca ninguna suma indemnizatoria por esta tipología de</w:t>
      </w:r>
      <w:r>
        <w:rPr>
          <w:rFonts w:ascii="Arial" w:hAnsi="Arial" w:cs="Arial"/>
          <w:bCs/>
          <w:lang w:val="es-CO"/>
        </w:rPr>
        <w:t xml:space="preserve"> </w:t>
      </w:r>
      <w:r w:rsidRPr="0015662A">
        <w:rPr>
          <w:rFonts w:ascii="Arial" w:hAnsi="Arial" w:cs="Arial"/>
          <w:bCs/>
          <w:lang w:val="es-CO"/>
        </w:rPr>
        <w:t>perjuicios, en tanto que no se encuentra probado. Máxime, cuando el Consejo de Estado fue</w:t>
      </w:r>
      <w:r>
        <w:rPr>
          <w:rFonts w:ascii="Arial" w:hAnsi="Arial" w:cs="Arial"/>
          <w:bCs/>
          <w:lang w:val="es-CO"/>
        </w:rPr>
        <w:t xml:space="preserve"> </w:t>
      </w:r>
      <w:r w:rsidRPr="0015662A">
        <w:rPr>
          <w:rFonts w:ascii="Arial" w:hAnsi="Arial" w:cs="Arial"/>
          <w:bCs/>
          <w:lang w:val="es-CO"/>
        </w:rPr>
        <w:t>totalmente claro en indicar que éstos no se presumen, sino que se deben probar. Por lo que se</w:t>
      </w:r>
      <w:r>
        <w:rPr>
          <w:rFonts w:ascii="Arial" w:hAnsi="Arial" w:cs="Arial"/>
          <w:bCs/>
          <w:lang w:val="es-CO"/>
        </w:rPr>
        <w:t xml:space="preserve"> </w:t>
      </w:r>
      <w:r w:rsidRPr="0015662A">
        <w:rPr>
          <w:rFonts w:ascii="Arial" w:hAnsi="Arial" w:cs="Arial"/>
          <w:bCs/>
          <w:lang w:val="es-CO"/>
        </w:rPr>
        <w:t>solicita al Despacho que desestime la pretensión invocada por los Demandantes en lo relacionado</w:t>
      </w:r>
      <w:r>
        <w:rPr>
          <w:rFonts w:ascii="Arial" w:hAnsi="Arial" w:cs="Arial"/>
          <w:bCs/>
          <w:lang w:val="es-CO"/>
        </w:rPr>
        <w:t xml:space="preserve"> </w:t>
      </w:r>
      <w:r w:rsidRPr="0015662A">
        <w:rPr>
          <w:rFonts w:ascii="Arial" w:hAnsi="Arial" w:cs="Arial"/>
          <w:bCs/>
          <w:lang w:val="es-CO"/>
        </w:rPr>
        <w:t>con el daño emergente.</w:t>
      </w:r>
    </w:p>
    <w:p w14:paraId="0687AB31" w14:textId="77777777" w:rsidR="0051179A" w:rsidRDefault="0051179A" w:rsidP="00D46E4D">
      <w:pPr>
        <w:spacing w:line="360" w:lineRule="auto"/>
        <w:jc w:val="both"/>
        <w:rPr>
          <w:rFonts w:ascii="Arial" w:hAnsi="Arial" w:cs="Arial"/>
          <w:bCs/>
          <w:lang w:val="es-CO"/>
        </w:rPr>
      </w:pPr>
    </w:p>
    <w:p w14:paraId="09BB13C0" w14:textId="6147AD16" w:rsidR="00F226B3" w:rsidRPr="00692E41" w:rsidRDefault="00F226B3" w:rsidP="00D46E4D">
      <w:pPr>
        <w:pStyle w:val="Prrafodelista"/>
        <w:numPr>
          <w:ilvl w:val="0"/>
          <w:numId w:val="1"/>
        </w:numPr>
        <w:spacing w:line="360" w:lineRule="auto"/>
        <w:jc w:val="both"/>
        <w:rPr>
          <w:rFonts w:ascii="Arial" w:hAnsi="Arial" w:cs="Arial"/>
          <w:b/>
          <w:bCs/>
          <w:sz w:val="22"/>
          <w:szCs w:val="22"/>
          <w:u w:val="single"/>
          <w:lang w:val="es-CO"/>
        </w:rPr>
      </w:pPr>
      <w:r w:rsidRPr="00692E41">
        <w:rPr>
          <w:rFonts w:ascii="Arial" w:hAnsi="Arial" w:cs="Arial"/>
          <w:b/>
          <w:bCs/>
          <w:sz w:val="22"/>
          <w:szCs w:val="22"/>
          <w:u w:val="single"/>
          <w:lang w:val="es-CO"/>
        </w:rPr>
        <w:t>DE LAS EXCEPCIONES FRENTE AL LLAMAMIENTO EN GARANTÍA</w:t>
      </w:r>
      <w:r w:rsidR="00B02831">
        <w:rPr>
          <w:rFonts w:ascii="Arial" w:hAnsi="Arial" w:cs="Arial"/>
          <w:b/>
          <w:bCs/>
          <w:sz w:val="22"/>
          <w:szCs w:val="22"/>
          <w:u w:val="single"/>
          <w:lang w:val="es-CO"/>
        </w:rPr>
        <w:t xml:space="preserve"> FORMULADO EN CONTRA DE </w:t>
      </w:r>
      <w:r w:rsidR="005F37F5">
        <w:rPr>
          <w:rFonts w:ascii="Arial" w:hAnsi="Arial" w:cs="Arial"/>
          <w:b/>
          <w:bCs/>
          <w:sz w:val="22"/>
          <w:szCs w:val="22"/>
          <w:u w:val="single"/>
          <w:lang w:val="es-CO"/>
        </w:rPr>
        <w:t xml:space="preserve">CHUBB </w:t>
      </w:r>
      <w:r w:rsidR="005F37F5" w:rsidRPr="005F37F5">
        <w:rPr>
          <w:rFonts w:ascii="Arial" w:hAnsi="Arial" w:cs="Arial"/>
          <w:b/>
          <w:bCs/>
          <w:sz w:val="22"/>
          <w:szCs w:val="22"/>
          <w:u w:val="single"/>
          <w:lang w:val="es-CO"/>
        </w:rPr>
        <w:t>SEGUROS COLOMBIA S.A</w:t>
      </w:r>
      <w:r w:rsidR="00D10899" w:rsidRPr="00692E41">
        <w:rPr>
          <w:rFonts w:ascii="Arial" w:hAnsi="Arial" w:cs="Arial"/>
          <w:b/>
          <w:bCs/>
          <w:sz w:val="22"/>
          <w:szCs w:val="22"/>
          <w:u w:val="single"/>
          <w:lang w:val="es-CO"/>
        </w:rPr>
        <w:t>.</w:t>
      </w:r>
    </w:p>
    <w:p w14:paraId="68F1549C" w14:textId="77777777" w:rsidR="00F226B3" w:rsidRPr="00692E41" w:rsidRDefault="00F226B3" w:rsidP="00D46E4D">
      <w:pPr>
        <w:spacing w:line="360" w:lineRule="auto"/>
        <w:jc w:val="both"/>
        <w:rPr>
          <w:rFonts w:ascii="Arial" w:hAnsi="Arial" w:cs="Arial"/>
          <w:b/>
          <w:bCs/>
          <w:lang w:val="es-CO"/>
        </w:rPr>
      </w:pPr>
    </w:p>
    <w:p w14:paraId="0E7C4C13" w14:textId="227514C1" w:rsidR="00546D0B" w:rsidRPr="008644E5" w:rsidRDefault="00BF5298" w:rsidP="000325CC">
      <w:pPr>
        <w:pStyle w:val="Prrafodelista"/>
        <w:numPr>
          <w:ilvl w:val="3"/>
          <w:numId w:val="7"/>
        </w:numPr>
        <w:spacing w:after="200" w:line="360" w:lineRule="auto"/>
        <w:jc w:val="both"/>
        <w:rPr>
          <w:rFonts w:ascii="Arial" w:hAnsi="Arial" w:cs="Arial"/>
          <w:b/>
          <w:bCs/>
          <w:sz w:val="22"/>
          <w:szCs w:val="22"/>
          <w:u w:val="single"/>
          <w:lang w:val="es-ES_tradnl"/>
        </w:rPr>
      </w:pPr>
      <w:r w:rsidRPr="008644E5">
        <w:rPr>
          <w:rFonts w:ascii="Arial" w:hAnsi="Arial" w:cs="Arial"/>
          <w:b/>
          <w:bCs/>
          <w:sz w:val="22"/>
          <w:szCs w:val="22"/>
          <w:u w:val="single"/>
          <w:lang w:val="es-ES_tradnl"/>
        </w:rPr>
        <w:t>CONGRUENCIA ENTRE LA SENTENCIA Y LO SOLICITADO EN EL LLAMAMIENTO EN GARANTÍA</w:t>
      </w:r>
    </w:p>
    <w:p w14:paraId="467F1074" w14:textId="2D85F268" w:rsidR="00204AAB" w:rsidRDefault="008644E5" w:rsidP="008644E5">
      <w:pPr>
        <w:spacing w:line="360" w:lineRule="auto"/>
        <w:jc w:val="both"/>
        <w:rPr>
          <w:rFonts w:ascii="Arial" w:hAnsi="Arial" w:cs="Arial"/>
          <w:lang w:val="es-ES_tradnl"/>
        </w:rPr>
      </w:pPr>
      <w:r w:rsidRPr="008644E5">
        <w:rPr>
          <w:rFonts w:ascii="Arial" w:hAnsi="Arial" w:cs="Arial"/>
          <w:lang w:val="es-ES_tradnl"/>
        </w:rPr>
        <w:t>Como ya se mencionó, verificado el escrito de llamamiento en garantía se evidencia que en el</w:t>
      </w:r>
      <w:r>
        <w:rPr>
          <w:rFonts w:ascii="Arial" w:hAnsi="Arial" w:cs="Arial"/>
          <w:lang w:val="es-ES_tradnl"/>
        </w:rPr>
        <w:t xml:space="preserve"> </w:t>
      </w:r>
      <w:r w:rsidRPr="008644E5">
        <w:rPr>
          <w:rFonts w:ascii="Arial" w:hAnsi="Arial" w:cs="Arial"/>
          <w:lang w:val="es-ES_tradnl"/>
        </w:rPr>
        <w:t>mismo no se encuentra consignada una sola pretensión declaratoria o condenatoria en contra de</w:t>
      </w:r>
      <w:r>
        <w:rPr>
          <w:rFonts w:ascii="Arial" w:hAnsi="Arial" w:cs="Arial"/>
          <w:lang w:val="es-ES_tradnl"/>
        </w:rPr>
        <w:t xml:space="preserve"> </w:t>
      </w:r>
      <w:r w:rsidRPr="008644E5">
        <w:rPr>
          <w:rFonts w:ascii="Arial" w:hAnsi="Arial" w:cs="Arial"/>
          <w:lang w:val="es-ES_tradnl"/>
        </w:rPr>
        <w:t>la aseguradora que represento, por lo que no hay lugar al reconocimiento de pretensiones que</w:t>
      </w:r>
      <w:r>
        <w:rPr>
          <w:rFonts w:ascii="Arial" w:hAnsi="Arial" w:cs="Arial"/>
          <w:lang w:val="es-ES_tradnl"/>
        </w:rPr>
        <w:t xml:space="preserve"> </w:t>
      </w:r>
      <w:r w:rsidRPr="008644E5">
        <w:rPr>
          <w:rFonts w:ascii="Arial" w:hAnsi="Arial" w:cs="Arial"/>
          <w:lang w:val="es-ES_tradnl"/>
        </w:rPr>
        <w:t>claramente no fueron solicitadas en la oportunidad procesal correspondiente. En ese sentido, es</w:t>
      </w:r>
      <w:r>
        <w:rPr>
          <w:rFonts w:ascii="Arial" w:hAnsi="Arial" w:cs="Arial"/>
          <w:lang w:val="es-ES_tradnl"/>
        </w:rPr>
        <w:t xml:space="preserve"> </w:t>
      </w:r>
      <w:r w:rsidRPr="008644E5">
        <w:rPr>
          <w:rFonts w:ascii="Arial" w:hAnsi="Arial" w:cs="Arial"/>
          <w:lang w:val="es-ES_tradnl"/>
        </w:rPr>
        <w:t xml:space="preserve">necesario señalar que el principio de congruencia es regla </w:t>
      </w:r>
      <w:r w:rsidR="009425BB">
        <w:rPr>
          <w:rFonts w:ascii="Arial" w:hAnsi="Arial" w:cs="Arial"/>
          <w:lang w:val="es-ES_tradnl"/>
        </w:rPr>
        <w:t xml:space="preserve">ineludible </w:t>
      </w:r>
      <w:r w:rsidRPr="008644E5">
        <w:rPr>
          <w:rFonts w:ascii="Arial" w:hAnsi="Arial" w:cs="Arial"/>
          <w:lang w:val="es-ES_tradnl"/>
        </w:rPr>
        <w:t>del derecho procesal, en virtud del</w:t>
      </w:r>
      <w:r>
        <w:rPr>
          <w:rFonts w:ascii="Arial" w:hAnsi="Arial" w:cs="Arial"/>
          <w:lang w:val="es-ES_tradnl"/>
        </w:rPr>
        <w:t xml:space="preserve"> </w:t>
      </w:r>
      <w:r w:rsidRPr="008644E5">
        <w:rPr>
          <w:rFonts w:ascii="Arial" w:hAnsi="Arial" w:cs="Arial"/>
          <w:lang w:val="es-ES_tradnl"/>
        </w:rPr>
        <w:t>cual el Juez se encuentra obligado a que sus decisiones sean concordantes con los hechos y</w:t>
      </w:r>
      <w:r>
        <w:rPr>
          <w:rFonts w:ascii="Arial" w:hAnsi="Arial" w:cs="Arial"/>
          <w:lang w:val="es-ES_tradnl"/>
        </w:rPr>
        <w:t xml:space="preserve"> </w:t>
      </w:r>
      <w:r w:rsidRPr="008644E5">
        <w:rPr>
          <w:rFonts w:ascii="Arial" w:hAnsi="Arial" w:cs="Arial"/>
          <w:lang w:val="es-ES_tradnl"/>
        </w:rPr>
        <w:t>pretensiones que se presentan en los escritos que se elevan ante los despachos</w:t>
      </w:r>
      <w:r w:rsidR="00A859D7">
        <w:rPr>
          <w:rFonts w:ascii="Arial" w:hAnsi="Arial" w:cs="Arial"/>
          <w:lang w:val="es-ES_tradnl"/>
        </w:rPr>
        <w:t xml:space="preserve">, lo cual se </w:t>
      </w:r>
      <w:r w:rsidR="00A859D7">
        <w:rPr>
          <w:rFonts w:ascii="Arial" w:hAnsi="Arial" w:cs="Arial"/>
          <w:lang w:val="es-ES_tradnl"/>
        </w:rPr>
        <w:lastRenderedPageBreak/>
        <w:t>encuentra contemplado</w:t>
      </w:r>
      <w:r w:rsidRPr="008644E5">
        <w:rPr>
          <w:rFonts w:ascii="Arial" w:hAnsi="Arial" w:cs="Arial"/>
          <w:lang w:val="es-ES_tradnl"/>
        </w:rPr>
        <w:t xml:space="preserve"> </w:t>
      </w:r>
      <w:r w:rsidR="00A859D7">
        <w:rPr>
          <w:rFonts w:ascii="Arial" w:hAnsi="Arial" w:cs="Arial"/>
          <w:lang w:val="es-ES_tradnl"/>
        </w:rPr>
        <w:t>en e</w:t>
      </w:r>
      <w:r w:rsidRPr="008644E5">
        <w:rPr>
          <w:rFonts w:ascii="Arial" w:hAnsi="Arial" w:cs="Arial"/>
          <w:lang w:val="es-ES_tradnl"/>
        </w:rPr>
        <w:t>l artículo 281</w:t>
      </w:r>
      <w:r>
        <w:rPr>
          <w:rFonts w:ascii="Arial" w:hAnsi="Arial" w:cs="Arial"/>
          <w:lang w:val="es-ES_tradnl"/>
        </w:rPr>
        <w:t xml:space="preserve"> </w:t>
      </w:r>
      <w:r w:rsidRPr="008644E5">
        <w:rPr>
          <w:rFonts w:ascii="Arial" w:hAnsi="Arial" w:cs="Arial"/>
          <w:lang w:val="es-ES_tradnl"/>
        </w:rPr>
        <w:t>del Código General del Proceso</w:t>
      </w:r>
      <w:r w:rsidR="00A859D7">
        <w:rPr>
          <w:rFonts w:ascii="Arial" w:hAnsi="Arial" w:cs="Arial"/>
          <w:lang w:val="es-ES_tradnl"/>
        </w:rPr>
        <w:t>.</w:t>
      </w:r>
    </w:p>
    <w:p w14:paraId="02025C3F" w14:textId="77777777" w:rsidR="008644E5" w:rsidRDefault="008644E5" w:rsidP="008644E5">
      <w:pPr>
        <w:spacing w:line="360" w:lineRule="auto"/>
        <w:jc w:val="both"/>
        <w:rPr>
          <w:rFonts w:ascii="Arial" w:hAnsi="Arial" w:cs="Arial"/>
          <w:lang w:val="es-ES_tradnl"/>
        </w:rPr>
      </w:pPr>
    </w:p>
    <w:p w14:paraId="32C82DA8" w14:textId="0D6DA148" w:rsidR="008644E5" w:rsidRDefault="008644E5" w:rsidP="008644E5">
      <w:pPr>
        <w:spacing w:line="360" w:lineRule="auto"/>
        <w:jc w:val="both"/>
        <w:rPr>
          <w:rFonts w:ascii="Arial" w:hAnsi="Arial" w:cs="Arial"/>
          <w:lang w:val="es-ES_tradnl"/>
        </w:rPr>
      </w:pPr>
      <w:r w:rsidRPr="008644E5">
        <w:rPr>
          <w:rFonts w:ascii="Arial" w:hAnsi="Arial" w:cs="Arial"/>
          <w:lang w:val="es-ES_tradnl"/>
        </w:rPr>
        <w:t xml:space="preserve">En virtud de </w:t>
      </w:r>
      <w:r w:rsidR="00A859D7">
        <w:rPr>
          <w:rFonts w:ascii="Arial" w:hAnsi="Arial" w:cs="Arial"/>
          <w:lang w:val="es-ES_tradnl"/>
        </w:rPr>
        <w:t>la lectora integral del artículo en mención</w:t>
      </w:r>
      <w:r w:rsidRPr="008644E5">
        <w:rPr>
          <w:rFonts w:ascii="Arial" w:hAnsi="Arial" w:cs="Arial"/>
          <w:lang w:val="es-ES_tradnl"/>
        </w:rPr>
        <w:t>, se puede concluir que: i) no es válido emitir fallos ultra petita, es decir,</w:t>
      </w:r>
      <w:r>
        <w:rPr>
          <w:rFonts w:ascii="Arial" w:hAnsi="Arial" w:cs="Arial"/>
          <w:lang w:val="es-ES_tradnl"/>
        </w:rPr>
        <w:t xml:space="preserve"> </w:t>
      </w:r>
      <w:r w:rsidRPr="008644E5">
        <w:rPr>
          <w:rFonts w:ascii="Arial" w:hAnsi="Arial" w:cs="Arial"/>
          <w:lang w:val="es-ES_tradnl"/>
        </w:rPr>
        <w:t>sentencias en las cuales se condene al demandando por una cantidad superior a la solicitada en</w:t>
      </w:r>
      <w:r>
        <w:rPr>
          <w:rFonts w:ascii="Arial" w:hAnsi="Arial" w:cs="Arial"/>
          <w:lang w:val="es-ES_tradnl"/>
        </w:rPr>
        <w:t xml:space="preserve"> </w:t>
      </w:r>
      <w:r w:rsidRPr="008644E5">
        <w:rPr>
          <w:rFonts w:ascii="Arial" w:hAnsi="Arial" w:cs="Arial"/>
          <w:lang w:val="es-ES_tradnl"/>
        </w:rPr>
        <w:t>el líbelo de la demanda, o sentencias que concedan más de lo pedido. ii) Tampoco se pueden</w:t>
      </w:r>
      <w:r>
        <w:rPr>
          <w:rFonts w:ascii="Arial" w:hAnsi="Arial" w:cs="Arial"/>
          <w:lang w:val="es-ES_tradnl"/>
        </w:rPr>
        <w:t xml:space="preserve"> </w:t>
      </w:r>
      <w:r w:rsidRPr="008644E5">
        <w:rPr>
          <w:rFonts w:ascii="Arial" w:hAnsi="Arial" w:cs="Arial"/>
          <w:lang w:val="es-ES_tradnl"/>
        </w:rPr>
        <w:t>emitir fallos extra petita, es decir, sentencias en las cuales se condene al demandado con base en</w:t>
      </w:r>
      <w:r>
        <w:rPr>
          <w:rFonts w:ascii="Arial" w:hAnsi="Arial" w:cs="Arial"/>
          <w:lang w:val="es-ES_tradnl"/>
        </w:rPr>
        <w:t xml:space="preserve"> </w:t>
      </w:r>
      <w:r w:rsidRPr="008644E5">
        <w:rPr>
          <w:rFonts w:ascii="Arial" w:hAnsi="Arial" w:cs="Arial"/>
          <w:lang w:val="es-ES_tradnl"/>
        </w:rPr>
        <w:t>pretensiones distintas a las deprecadas en la demanda y iii) no pueden ser proferidas sentencias</w:t>
      </w:r>
      <w:r>
        <w:rPr>
          <w:rFonts w:ascii="Arial" w:hAnsi="Arial" w:cs="Arial"/>
          <w:lang w:val="es-ES_tradnl"/>
        </w:rPr>
        <w:t xml:space="preserve"> </w:t>
      </w:r>
      <w:r w:rsidRPr="008644E5">
        <w:rPr>
          <w:rFonts w:ascii="Arial" w:hAnsi="Arial" w:cs="Arial"/>
          <w:lang w:val="es-ES_tradnl"/>
        </w:rPr>
        <w:t>por causas distintas a las invocadas en el petitum de la demanda. En cuanto a la importancia del</w:t>
      </w:r>
      <w:r>
        <w:rPr>
          <w:rFonts w:ascii="Arial" w:hAnsi="Arial" w:cs="Arial"/>
          <w:lang w:val="es-ES_tradnl"/>
        </w:rPr>
        <w:t xml:space="preserve"> </w:t>
      </w:r>
      <w:r w:rsidRPr="008644E5">
        <w:rPr>
          <w:rFonts w:ascii="Arial" w:hAnsi="Arial" w:cs="Arial"/>
          <w:lang w:val="es-ES_tradnl"/>
        </w:rPr>
        <w:t>principio de congruencia, la Corte Constitucional ha indicado:</w:t>
      </w:r>
    </w:p>
    <w:p w14:paraId="53C44913" w14:textId="77777777" w:rsidR="002E37FC" w:rsidRDefault="002E37FC" w:rsidP="008644E5">
      <w:pPr>
        <w:spacing w:line="360" w:lineRule="auto"/>
        <w:jc w:val="both"/>
        <w:rPr>
          <w:rFonts w:ascii="Arial" w:hAnsi="Arial" w:cs="Arial"/>
          <w:lang w:val="es-ES_tradnl"/>
        </w:rPr>
      </w:pPr>
    </w:p>
    <w:p w14:paraId="1A3B4CC2" w14:textId="3A617BED"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“La jurisprudencia de esta Corporación </w:t>
      </w:r>
      <w:r w:rsidRPr="002E37FC">
        <w:rPr>
          <w:rFonts w:ascii="Arial" w:hAnsi="Arial" w:cs="Arial"/>
          <w:b/>
          <w:bCs/>
          <w:i/>
          <w:iCs/>
          <w:sz w:val="20"/>
          <w:szCs w:val="20"/>
          <w:u w:val="single"/>
          <w:lang w:val="es-ES_tradnl"/>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2E37FC">
        <w:rPr>
          <w:rFonts w:ascii="Arial" w:hAnsi="Arial" w:cs="Arial"/>
          <w:i/>
          <w:iCs/>
          <w:sz w:val="20"/>
          <w:szCs w:val="20"/>
          <w:lang w:val="es-ES_tradnl"/>
        </w:rPr>
        <w:t>. Además, ha establecido que siempre que exista falta de congruencia en un fallo se configurará un defecto y, por tanto, será procedente la tutela contra providencia judicial con el fin de tutelar el derecho constitucional fundamental al debido proceso.</w:t>
      </w:r>
    </w:p>
    <w:p w14:paraId="6FFC604D" w14:textId="7777777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w:t>
      </w:r>
    </w:p>
    <w:p w14:paraId="2B00E703" w14:textId="4D07051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24.2. De lo expuesto hasta el momento, se puede concluir que el juez debe tomar su decisión de manera congruente con los hechos, pretensiones y excepciones probadas dentro del proceso. </w:t>
      </w:r>
      <w:r w:rsidRPr="002E37FC">
        <w:rPr>
          <w:rFonts w:ascii="Arial" w:hAnsi="Arial" w:cs="Arial"/>
          <w:b/>
          <w:bCs/>
          <w:i/>
          <w:iCs/>
          <w:sz w:val="20"/>
          <w:szCs w:val="20"/>
          <w:u w:val="single"/>
          <w:lang w:val="es-ES_tradnl"/>
        </w:rPr>
        <w:t>Por lo tanto, no podrá proferir una sentencia en la que se pronuncie acerca de algo que no fue solicitado por las partes (extra petita) o en la que otorgue más de lo pedido (ultra petita)</w:t>
      </w:r>
      <w:r w:rsidRPr="002E37FC">
        <w:rPr>
          <w:rFonts w:ascii="Arial" w:hAnsi="Arial" w:cs="Arial"/>
          <w:i/>
          <w:iCs/>
          <w:sz w:val="20"/>
          <w:szCs w:val="20"/>
          <w:lang w:val="es-ES_tradnl"/>
        </w:rPr>
        <w:t xml:space="preserve">, pero tampoco podrá fallar sin pronunciarse acerca de todas las pretensiones, pues de lo contrario deberá explicar de manera suficiente las razones por las cuales omitió referirse a algún pedimento. </w:t>
      </w:r>
      <w:r w:rsidRPr="002E37FC">
        <w:rPr>
          <w:rFonts w:ascii="Arial" w:hAnsi="Arial" w:cs="Arial"/>
          <w:b/>
          <w:bCs/>
          <w:i/>
          <w:iCs/>
          <w:sz w:val="20"/>
          <w:szCs w:val="20"/>
          <w:u w:val="single"/>
          <w:lang w:val="es-ES_tradnl"/>
        </w:rPr>
        <w:t>El principio de congruencia de la sentencia además garantiza el oportuno uso del derecho de defensa por parte de las partes, puesto que les permite hacer uso de cada una de las herramientas establecidas en la ley para ello</w:t>
      </w:r>
      <w:r w:rsidRPr="002E37FC">
        <w:rPr>
          <w:rStyle w:val="Refdenotaalpie"/>
          <w:rFonts w:ascii="Arial" w:hAnsi="Arial" w:cs="Arial"/>
          <w:i/>
          <w:iCs/>
          <w:sz w:val="20"/>
          <w:szCs w:val="20"/>
          <w:lang w:val="es-ES_tradnl"/>
        </w:rPr>
        <w:footnoteReference w:id="9"/>
      </w:r>
      <w:r w:rsidRPr="002E37FC">
        <w:rPr>
          <w:rFonts w:ascii="Arial" w:hAnsi="Arial" w:cs="Arial"/>
          <w:i/>
          <w:iCs/>
          <w:sz w:val="20"/>
          <w:szCs w:val="20"/>
          <w:lang w:val="es-ES_tradnl"/>
        </w:rPr>
        <w:t>.” (Subrayado y negrilla fuera de texto original)</w:t>
      </w:r>
    </w:p>
    <w:p w14:paraId="3F819894" w14:textId="77777777" w:rsidR="002E37FC" w:rsidRDefault="002E37FC" w:rsidP="002E37FC">
      <w:pPr>
        <w:spacing w:line="360" w:lineRule="auto"/>
        <w:jc w:val="both"/>
        <w:rPr>
          <w:rFonts w:ascii="Arial" w:hAnsi="Arial" w:cs="Arial"/>
          <w:lang w:val="es-ES_tradnl"/>
        </w:rPr>
      </w:pPr>
    </w:p>
    <w:p w14:paraId="18E87F16" w14:textId="56DCD02D"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t>En este orden de ideas, resulta incuestionable que el juez al momento de fallar no podrá</w:t>
      </w:r>
      <w:r w:rsidR="00336ABA">
        <w:rPr>
          <w:rFonts w:ascii="Arial" w:hAnsi="Arial" w:cs="Arial"/>
          <w:lang w:val="es-ES_tradnl"/>
        </w:rPr>
        <w:t xml:space="preserve"> </w:t>
      </w:r>
      <w:r w:rsidRPr="002E37FC">
        <w:rPr>
          <w:rFonts w:ascii="Arial" w:hAnsi="Arial" w:cs="Arial"/>
          <w:lang w:val="es-ES_tradnl"/>
        </w:rPr>
        <w:t>desbordarse de las pretensiones propuestas. Es claro entonces que la sentencia que resuelve la</w:t>
      </w:r>
      <w:r w:rsidR="00336ABA">
        <w:rPr>
          <w:rFonts w:ascii="Arial" w:hAnsi="Arial" w:cs="Arial"/>
          <w:lang w:val="es-ES_tradnl"/>
        </w:rPr>
        <w:t xml:space="preserve"> </w:t>
      </w:r>
      <w:r w:rsidRPr="002E37FC">
        <w:rPr>
          <w:rFonts w:ascii="Arial" w:hAnsi="Arial" w:cs="Arial"/>
          <w:lang w:val="es-ES_tradnl"/>
        </w:rPr>
        <w:t>demanda está sometida al principio de congruencia. Así las cosas, se evidencia a través de</w:t>
      </w:r>
      <w:r w:rsidR="00336ABA">
        <w:rPr>
          <w:rFonts w:ascii="Arial" w:hAnsi="Arial" w:cs="Arial"/>
          <w:lang w:val="es-ES_tradnl"/>
        </w:rPr>
        <w:t xml:space="preserve"> </w:t>
      </w:r>
      <w:r w:rsidRPr="002E37FC">
        <w:rPr>
          <w:rFonts w:ascii="Arial" w:hAnsi="Arial" w:cs="Arial"/>
          <w:lang w:val="es-ES_tradnl"/>
        </w:rPr>
        <w:t>preceptos legales y jurisprudenciales que el juez está en la obligación de garantizar el derecho de</w:t>
      </w:r>
      <w:r w:rsidR="00336ABA">
        <w:rPr>
          <w:rFonts w:ascii="Arial" w:hAnsi="Arial" w:cs="Arial"/>
          <w:lang w:val="es-ES_tradnl"/>
        </w:rPr>
        <w:t xml:space="preserve"> </w:t>
      </w:r>
      <w:r w:rsidRPr="002E37FC">
        <w:rPr>
          <w:rFonts w:ascii="Arial" w:hAnsi="Arial" w:cs="Arial"/>
          <w:lang w:val="es-ES_tradnl"/>
        </w:rPr>
        <w:t>defensa y debido proceso dentro de las actuaciones judiciales, a las partes intervinientes en el</w:t>
      </w:r>
      <w:r w:rsidR="00336ABA">
        <w:rPr>
          <w:rFonts w:ascii="Arial" w:hAnsi="Arial" w:cs="Arial"/>
          <w:lang w:val="es-ES_tradnl"/>
        </w:rPr>
        <w:t xml:space="preserve"> </w:t>
      </w:r>
      <w:r w:rsidRPr="002E37FC">
        <w:rPr>
          <w:rFonts w:ascii="Arial" w:hAnsi="Arial" w:cs="Arial"/>
          <w:lang w:val="es-ES_tradnl"/>
        </w:rPr>
        <w:t>proceso, en el sentido de no proferir sentencia sobre aspectos adiciones a los solicitados por las</w:t>
      </w:r>
      <w:r w:rsidR="00336ABA">
        <w:rPr>
          <w:rFonts w:ascii="Arial" w:hAnsi="Arial" w:cs="Arial"/>
          <w:lang w:val="es-ES_tradnl"/>
        </w:rPr>
        <w:t xml:space="preserve"> </w:t>
      </w:r>
      <w:r w:rsidRPr="002E37FC">
        <w:rPr>
          <w:rFonts w:ascii="Arial" w:hAnsi="Arial" w:cs="Arial"/>
          <w:lang w:val="es-ES_tradnl"/>
        </w:rPr>
        <w:t>partes, o que no hayan sido solicitados. Teniendo en cuenta todo lo previamente mencionado,</w:t>
      </w:r>
      <w:r w:rsidR="00336ABA">
        <w:rPr>
          <w:rFonts w:ascii="Arial" w:hAnsi="Arial" w:cs="Arial"/>
          <w:lang w:val="es-ES_tradnl"/>
        </w:rPr>
        <w:t xml:space="preserve"> </w:t>
      </w:r>
      <w:r w:rsidRPr="002E37FC">
        <w:rPr>
          <w:rFonts w:ascii="Arial" w:hAnsi="Arial" w:cs="Arial"/>
          <w:lang w:val="es-ES_tradnl"/>
        </w:rPr>
        <w:t>ahora es necesario aterrizar la teoría al caso concreto. Se evidencia en el escrito del llamamiento</w:t>
      </w:r>
      <w:r w:rsidR="00336ABA">
        <w:rPr>
          <w:rFonts w:ascii="Arial" w:hAnsi="Arial" w:cs="Arial"/>
          <w:lang w:val="es-ES_tradnl"/>
        </w:rPr>
        <w:t xml:space="preserve"> </w:t>
      </w:r>
      <w:r w:rsidRPr="002E37FC">
        <w:rPr>
          <w:rFonts w:ascii="Arial" w:hAnsi="Arial" w:cs="Arial"/>
          <w:lang w:val="es-ES_tradnl"/>
        </w:rPr>
        <w:t>que el mismo no contiene pretensiones formuladas en contra de la compañía se seguros que</w:t>
      </w:r>
      <w:r w:rsidR="00336ABA">
        <w:rPr>
          <w:rFonts w:ascii="Arial" w:hAnsi="Arial" w:cs="Arial"/>
          <w:lang w:val="es-ES_tradnl"/>
        </w:rPr>
        <w:t xml:space="preserve"> </w:t>
      </w:r>
      <w:r w:rsidRPr="002E37FC">
        <w:rPr>
          <w:rFonts w:ascii="Arial" w:hAnsi="Arial" w:cs="Arial"/>
          <w:lang w:val="es-ES_tradnl"/>
        </w:rPr>
        <w:t>represento, desconociendo lo estipulado en el artículo 82 del Código General del Proceso, así</w:t>
      </w:r>
      <w:r w:rsidR="00336ABA">
        <w:rPr>
          <w:rFonts w:ascii="Arial" w:hAnsi="Arial" w:cs="Arial"/>
          <w:lang w:val="es-ES_tradnl"/>
        </w:rPr>
        <w:t xml:space="preserve"> </w:t>
      </w:r>
      <w:r w:rsidRPr="002E37FC">
        <w:rPr>
          <w:rFonts w:ascii="Arial" w:hAnsi="Arial" w:cs="Arial"/>
          <w:lang w:val="es-ES_tradnl"/>
        </w:rPr>
        <w:t>como lo señalado en el artículo 65 del mismo código, que determina que “</w:t>
      </w:r>
      <w:r w:rsidRPr="00336ABA">
        <w:rPr>
          <w:rFonts w:ascii="Arial" w:hAnsi="Arial" w:cs="Arial"/>
          <w:i/>
          <w:iCs/>
          <w:lang w:val="es-ES_tradnl"/>
        </w:rPr>
        <w:t>La demanda por medio</w:t>
      </w:r>
      <w:r w:rsidR="00336ABA" w:rsidRPr="00336ABA">
        <w:rPr>
          <w:rFonts w:ascii="Arial" w:hAnsi="Arial" w:cs="Arial"/>
          <w:i/>
          <w:iCs/>
          <w:lang w:val="es-ES_tradnl"/>
        </w:rPr>
        <w:t xml:space="preserve"> </w:t>
      </w:r>
      <w:r w:rsidRPr="00336ABA">
        <w:rPr>
          <w:rFonts w:ascii="Arial" w:hAnsi="Arial" w:cs="Arial"/>
          <w:i/>
          <w:iCs/>
          <w:lang w:val="es-ES_tradnl"/>
        </w:rPr>
        <w:t>de la cual se llame en garantía deberá cumplir con los mismos requisitos exigidos en el</w:t>
      </w:r>
      <w:r w:rsidR="00336ABA" w:rsidRPr="00336ABA">
        <w:rPr>
          <w:rFonts w:ascii="Arial" w:hAnsi="Arial" w:cs="Arial"/>
          <w:i/>
          <w:iCs/>
          <w:lang w:val="es-ES_tradnl"/>
        </w:rPr>
        <w:t xml:space="preserve"> </w:t>
      </w:r>
      <w:r w:rsidRPr="00336ABA">
        <w:rPr>
          <w:rFonts w:ascii="Arial" w:hAnsi="Arial" w:cs="Arial"/>
          <w:i/>
          <w:iCs/>
          <w:lang w:val="es-ES_tradnl"/>
        </w:rPr>
        <w:t xml:space="preserve">artículo 82 y demás normas </w:t>
      </w:r>
      <w:r w:rsidRPr="00336ABA">
        <w:rPr>
          <w:rFonts w:ascii="Arial" w:hAnsi="Arial" w:cs="Arial"/>
          <w:i/>
          <w:iCs/>
          <w:lang w:val="es-ES_tradnl"/>
        </w:rPr>
        <w:lastRenderedPageBreak/>
        <w:t>aplicables</w:t>
      </w:r>
      <w:r w:rsidRPr="002E37FC">
        <w:rPr>
          <w:rFonts w:ascii="Arial" w:hAnsi="Arial" w:cs="Arial"/>
          <w:lang w:val="es-ES_tradnl"/>
        </w:rPr>
        <w:t>”</w:t>
      </w:r>
      <w:r w:rsidR="00336ABA">
        <w:rPr>
          <w:rFonts w:ascii="Arial" w:hAnsi="Arial" w:cs="Arial"/>
          <w:lang w:val="es-ES_tradnl"/>
        </w:rPr>
        <w:t>.</w:t>
      </w:r>
    </w:p>
    <w:p w14:paraId="2A602F22" w14:textId="77777777" w:rsidR="002E37FC" w:rsidRPr="002E37FC" w:rsidRDefault="002E37FC" w:rsidP="002E37FC">
      <w:pPr>
        <w:spacing w:line="360" w:lineRule="auto"/>
        <w:jc w:val="both"/>
        <w:rPr>
          <w:rFonts w:ascii="Arial" w:hAnsi="Arial" w:cs="Arial"/>
          <w:lang w:val="es-ES_tradnl"/>
        </w:rPr>
      </w:pPr>
    </w:p>
    <w:p w14:paraId="228C09D5" w14:textId="6E99112C"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t xml:space="preserve">Así las cosas y </w:t>
      </w:r>
      <w:r w:rsidR="00B3424F">
        <w:rPr>
          <w:rFonts w:ascii="Arial" w:hAnsi="Arial" w:cs="Arial"/>
          <w:lang w:val="es-ES_tradnl"/>
        </w:rPr>
        <w:t xml:space="preserve">como </w:t>
      </w:r>
      <w:r w:rsidRPr="002E37FC">
        <w:rPr>
          <w:rFonts w:ascii="Arial" w:hAnsi="Arial" w:cs="Arial"/>
          <w:lang w:val="es-ES_tradnl"/>
        </w:rPr>
        <w:t>de la lectura del escrito no se evidencia ninguna pretensión en la cual se solicite</w:t>
      </w:r>
      <w:r w:rsidR="00336ABA">
        <w:rPr>
          <w:rFonts w:ascii="Arial" w:hAnsi="Arial" w:cs="Arial"/>
          <w:lang w:val="es-ES_tradnl"/>
        </w:rPr>
        <w:t xml:space="preserve"> </w:t>
      </w:r>
      <w:r w:rsidRPr="002E37FC">
        <w:rPr>
          <w:rFonts w:ascii="Arial" w:hAnsi="Arial" w:cs="Arial"/>
          <w:lang w:val="es-ES_tradnl"/>
        </w:rPr>
        <w:t>hacer efectiva la póliza de seguro emitida por CHUBB SEGUROS COLOMBIA S.A. en</w:t>
      </w:r>
      <w:r w:rsidR="00336ABA">
        <w:rPr>
          <w:rFonts w:ascii="Arial" w:hAnsi="Arial" w:cs="Arial"/>
          <w:lang w:val="es-ES_tradnl"/>
        </w:rPr>
        <w:t xml:space="preserve"> </w:t>
      </w:r>
      <w:r w:rsidRPr="002E37FC">
        <w:rPr>
          <w:rFonts w:ascii="Arial" w:hAnsi="Arial" w:cs="Arial"/>
          <w:lang w:val="es-ES_tradnl"/>
        </w:rPr>
        <w:t>cualquier caso</w:t>
      </w:r>
      <w:r w:rsidR="00B3424F">
        <w:rPr>
          <w:rFonts w:ascii="Arial" w:hAnsi="Arial" w:cs="Arial"/>
          <w:lang w:val="es-ES_tradnl"/>
        </w:rPr>
        <w:t xml:space="preserve">, decisión favorable sobre </w:t>
      </w:r>
      <w:r w:rsidRPr="002E37FC">
        <w:rPr>
          <w:rFonts w:ascii="Arial" w:hAnsi="Arial" w:cs="Arial"/>
          <w:lang w:val="es-ES_tradnl"/>
        </w:rPr>
        <w:t>ello</w:t>
      </w:r>
      <w:r w:rsidR="00B3424F">
        <w:rPr>
          <w:rFonts w:ascii="Arial" w:hAnsi="Arial" w:cs="Arial"/>
          <w:lang w:val="es-ES_tradnl"/>
        </w:rPr>
        <w:t>,</w:t>
      </w:r>
      <w:r w:rsidRPr="002E37FC">
        <w:rPr>
          <w:rFonts w:ascii="Arial" w:hAnsi="Arial" w:cs="Arial"/>
          <w:lang w:val="es-ES_tradnl"/>
        </w:rPr>
        <w:t xml:space="preserve"> resultaría improcedente. Razón por la cual, el Juez no podrá ordenar el pago</w:t>
      </w:r>
      <w:r w:rsidR="00336ABA">
        <w:rPr>
          <w:rFonts w:ascii="Arial" w:hAnsi="Arial" w:cs="Arial"/>
          <w:lang w:val="es-ES_tradnl"/>
        </w:rPr>
        <w:t xml:space="preserve"> </w:t>
      </w:r>
      <w:r w:rsidRPr="002E37FC">
        <w:rPr>
          <w:rFonts w:ascii="Arial" w:hAnsi="Arial" w:cs="Arial"/>
          <w:lang w:val="es-ES_tradnl"/>
        </w:rPr>
        <w:t>de suma alguna en cabeza de CHUBB SEGUROS COLOMBIA S.A cuando es claro que el</w:t>
      </w:r>
      <w:r w:rsidR="00336ABA">
        <w:rPr>
          <w:rFonts w:ascii="Arial" w:hAnsi="Arial" w:cs="Arial"/>
          <w:lang w:val="es-ES_tradnl"/>
        </w:rPr>
        <w:t xml:space="preserve"> </w:t>
      </w:r>
      <w:r w:rsidRPr="002E37FC">
        <w:rPr>
          <w:rFonts w:ascii="Arial" w:hAnsi="Arial" w:cs="Arial"/>
          <w:lang w:val="es-ES_tradnl"/>
        </w:rPr>
        <w:t>llamante en garantía en ningún momento solicitó la afectación de la póliza de seguro emitida por</w:t>
      </w:r>
      <w:r w:rsidR="00336ABA">
        <w:rPr>
          <w:rFonts w:ascii="Arial" w:hAnsi="Arial" w:cs="Arial"/>
          <w:lang w:val="es-ES_tradnl"/>
        </w:rPr>
        <w:t xml:space="preserve"> </w:t>
      </w:r>
      <w:r w:rsidRPr="002E37FC">
        <w:rPr>
          <w:rFonts w:ascii="Arial" w:hAnsi="Arial" w:cs="Arial"/>
          <w:lang w:val="es-ES_tradnl"/>
        </w:rPr>
        <w:t>mi representada.</w:t>
      </w:r>
    </w:p>
    <w:p w14:paraId="7161EB58" w14:textId="77777777" w:rsidR="002E37FC" w:rsidRPr="002E37FC" w:rsidRDefault="002E37FC" w:rsidP="002E37FC">
      <w:pPr>
        <w:spacing w:line="360" w:lineRule="auto"/>
        <w:jc w:val="both"/>
        <w:rPr>
          <w:rFonts w:ascii="Arial" w:hAnsi="Arial" w:cs="Arial"/>
          <w:lang w:val="es-ES_tradnl"/>
        </w:rPr>
      </w:pPr>
    </w:p>
    <w:p w14:paraId="2F0EFCD3" w14:textId="7C4C7D64" w:rsidR="002E37FC" w:rsidRDefault="002E37FC" w:rsidP="002E37FC">
      <w:pPr>
        <w:spacing w:line="360" w:lineRule="auto"/>
        <w:jc w:val="both"/>
        <w:rPr>
          <w:rFonts w:ascii="Arial" w:hAnsi="Arial" w:cs="Arial"/>
          <w:lang w:val="es-ES_tradnl"/>
        </w:rPr>
      </w:pPr>
      <w:r w:rsidRPr="002E37FC">
        <w:rPr>
          <w:rFonts w:ascii="Arial" w:hAnsi="Arial" w:cs="Arial"/>
          <w:lang w:val="es-ES_tradnl"/>
        </w:rPr>
        <w:t>En conclusión, se evidencia como en el presente asunto la parte no siguió los lineamientos</w:t>
      </w:r>
      <w:r w:rsidR="00336ABA">
        <w:rPr>
          <w:rFonts w:ascii="Arial" w:hAnsi="Arial" w:cs="Arial"/>
          <w:lang w:val="es-ES_tradnl"/>
        </w:rPr>
        <w:t xml:space="preserve"> </w:t>
      </w:r>
      <w:r w:rsidRPr="002E37FC">
        <w:rPr>
          <w:rFonts w:ascii="Arial" w:hAnsi="Arial" w:cs="Arial"/>
          <w:lang w:val="es-ES_tradnl"/>
        </w:rPr>
        <w:t>dispuestos en el artículo 82 del Código General del Proceso para la presentación del llamamiento</w:t>
      </w:r>
      <w:r w:rsidR="00336ABA">
        <w:rPr>
          <w:rFonts w:ascii="Arial" w:hAnsi="Arial" w:cs="Arial"/>
          <w:lang w:val="es-ES_tradnl"/>
        </w:rPr>
        <w:t xml:space="preserve"> </w:t>
      </w:r>
      <w:r w:rsidRPr="002E37FC">
        <w:rPr>
          <w:rFonts w:ascii="Arial" w:hAnsi="Arial" w:cs="Arial"/>
          <w:lang w:val="es-ES_tradnl"/>
        </w:rPr>
        <w:t>en garantía, desconociendo también entonces lo señalado en el artículo 65 del mismo código, que</w:t>
      </w:r>
      <w:r w:rsidR="00336ABA">
        <w:rPr>
          <w:rFonts w:ascii="Arial" w:hAnsi="Arial" w:cs="Arial"/>
          <w:lang w:val="es-ES_tradnl"/>
        </w:rPr>
        <w:t xml:space="preserve"> </w:t>
      </w:r>
      <w:r w:rsidRPr="002E37FC">
        <w:rPr>
          <w:rFonts w:ascii="Arial" w:hAnsi="Arial" w:cs="Arial"/>
          <w:lang w:val="es-ES_tradnl"/>
        </w:rPr>
        <w:t>determina que “</w:t>
      </w:r>
      <w:r w:rsidRPr="00B3424F">
        <w:rPr>
          <w:rFonts w:ascii="Arial" w:hAnsi="Arial" w:cs="Arial"/>
          <w:i/>
          <w:iCs/>
          <w:lang w:val="es-ES_tradnl"/>
        </w:rPr>
        <w:t>La demanda por medio de la cual se llame en garantía deberá cumplir con los</w:t>
      </w:r>
      <w:r w:rsidR="00336ABA" w:rsidRPr="00B3424F">
        <w:rPr>
          <w:rFonts w:ascii="Arial" w:hAnsi="Arial" w:cs="Arial"/>
          <w:i/>
          <w:iCs/>
          <w:lang w:val="es-ES_tradnl"/>
        </w:rPr>
        <w:t xml:space="preserve"> </w:t>
      </w:r>
      <w:r w:rsidRPr="00B3424F">
        <w:rPr>
          <w:rFonts w:ascii="Arial" w:hAnsi="Arial" w:cs="Arial"/>
          <w:i/>
          <w:iCs/>
          <w:lang w:val="es-ES_tradnl"/>
        </w:rPr>
        <w:t>mismos requisitos exigidos en el artículo 82 y demás normas aplicables</w:t>
      </w:r>
      <w:r w:rsidRPr="002E37FC">
        <w:rPr>
          <w:rFonts w:ascii="Arial" w:hAnsi="Arial" w:cs="Arial"/>
          <w:lang w:val="es-ES_tradnl"/>
        </w:rPr>
        <w:t>”, pues ni siquiera planteó</w:t>
      </w:r>
      <w:r w:rsidR="00336ABA">
        <w:rPr>
          <w:rFonts w:ascii="Arial" w:hAnsi="Arial" w:cs="Arial"/>
          <w:lang w:val="es-ES_tradnl"/>
        </w:rPr>
        <w:t xml:space="preserve"> </w:t>
      </w:r>
      <w:r w:rsidRPr="002E37FC">
        <w:rPr>
          <w:rFonts w:ascii="Arial" w:hAnsi="Arial" w:cs="Arial"/>
          <w:lang w:val="es-ES_tradnl"/>
        </w:rPr>
        <w:t>pretensiones en el escrito. Es por ello que, bajo el principio de congruencia, al juez no le es dable</w:t>
      </w:r>
      <w:r w:rsidR="00336ABA">
        <w:rPr>
          <w:rFonts w:ascii="Arial" w:hAnsi="Arial" w:cs="Arial"/>
          <w:lang w:val="es-ES_tradnl"/>
        </w:rPr>
        <w:t xml:space="preserve"> </w:t>
      </w:r>
      <w:r w:rsidRPr="002E37FC">
        <w:rPr>
          <w:rFonts w:ascii="Arial" w:hAnsi="Arial" w:cs="Arial"/>
          <w:lang w:val="es-ES_tradnl"/>
        </w:rPr>
        <w:t>en el contenido de la sentencia ordenar la afectación de la póliza de seguro expedida por mi</w:t>
      </w:r>
      <w:r w:rsidR="00336ABA">
        <w:rPr>
          <w:rFonts w:ascii="Arial" w:hAnsi="Arial" w:cs="Arial"/>
          <w:lang w:val="es-ES_tradnl"/>
        </w:rPr>
        <w:t xml:space="preserve"> </w:t>
      </w:r>
      <w:r w:rsidRPr="002E37FC">
        <w:rPr>
          <w:rFonts w:ascii="Arial" w:hAnsi="Arial" w:cs="Arial"/>
          <w:lang w:val="es-ES_tradnl"/>
        </w:rPr>
        <w:t>representada. Razón por la cual, el Juez no podrá pronunciarse o decidir más allá de lo</w:t>
      </w:r>
      <w:r w:rsidR="00336ABA">
        <w:rPr>
          <w:rFonts w:ascii="Arial" w:hAnsi="Arial" w:cs="Arial"/>
          <w:lang w:val="es-ES_tradnl"/>
        </w:rPr>
        <w:t xml:space="preserve"> </w:t>
      </w:r>
      <w:r w:rsidRPr="002E37FC">
        <w:rPr>
          <w:rFonts w:ascii="Arial" w:hAnsi="Arial" w:cs="Arial"/>
          <w:lang w:val="es-ES_tradnl"/>
        </w:rPr>
        <w:t>consignado en las pretensiones de la demanda y del llamamiento en garantía y de la lectura de</w:t>
      </w:r>
      <w:r w:rsidR="00336ABA">
        <w:rPr>
          <w:rFonts w:ascii="Arial" w:hAnsi="Arial" w:cs="Arial"/>
          <w:lang w:val="es-ES_tradnl"/>
        </w:rPr>
        <w:t xml:space="preserve"> </w:t>
      </w:r>
      <w:r w:rsidRPr="002E37FC">
        <w:rPr>
          <w:rFonts w:ascii="Arial" w:hAnsi="Arial" w:cs="Arial"/>
          <w:lang w:val="es-ES_tradnl"/>
        </w:rPr>
        <w:t>estos documentos, se denota que la parte llamante no solicitó la afectación de la Póliza en</w:t>
      </w:r>
      <w:r w:rsidR="00336ABA">
        <w:rPr>
          <w:rFonts w:ascii="Arial" w:hAnsi="Arial" w:cs="Arial"/>
          <w:lang w:val="es-ES_tradnl"/>
        </w:rPr>
        <w:t xml:space="preserve"> </w:t>
      </w:r>
      <w:r w:rsidRPr="002E37FC">
        <w:rPr>
          <w:rFonts w:ascii="Arial" w:hAnsi="Arial" w:cs="Arial"/>
          <w:lang w:val="es-ES_tradnl"/>
        </w:rPr>
        <w:t>mención. Por lo que no procederá reconocimiento de emolumento alguno.</w:t>
      </w:r>
    </w:p>
    <w:p w14:paraId="0CED720E" w14:textId="77777777" w:rsidR="00204AAB" w:rsidRPr="00546D0B" w:rsidRDefault="00204AAB" w:rsidP="00D46E4D">
      <w:pPr>
        <w:spacing w:line="360" w:lineRule="auto"/>
        <w:jc w:val="both"/>
        <w:rPr>
          <w:rFonts w:ascii="Arial" w:hAnsi="Arial" w:cs="Arial"/>
          <w:b/>
          <w:bCs/>
          <w:u w:val="single"/>
          <w:lang w:val="es-ES_tradnl"/>
        </w:rPr>
      </w:pPr>
    </w:p>
    <w:p w14:paraId="1DC7BC5F" w14:textId="2426E214" w:rsidR="00AE1E15" w:rsidRPr="00D864BD" w:rsidRDefault="008933F2" w:rsidP="00E61C77">
      <w:pPr>
        <w:pStyle w:val="Prrafodelista"/>
        <w:numPr>
          <w:ilvl w:val="3"/>
          <w:numId w:val="7"/>
        </w:numPr>
        <w:spacing w:after="200" w:line="360" w:lineRule="auto"/>
        <w:jc w:val="both"/>
        <w:rPr>
          <w:rFonts w:ascii="Arial" w:hAnsi="Arial" w:cs="Arial"/>
          <w:b/>
          <w:bCs/>
          <w:sz w:val="22"/>
          <w:szCs w:val="22"/>
          <w:u w:val="single"/>
          <w:lang w:val="es-ES_tradnl"/>
        </w:rPr>
      </w:pPr>
      <w:r w:rsidRPr="00D864BD">
        <w:rPr>
          <w:rFonts w:ascii="Arial" w:hAnsi="Arial" w:cs="Arial"/>
          <w:b/>
          <w:bCs/>
          <w:sz w:val="22"/>
          <w:szCs w:val="22"/>
          <w:u w:val="single"/>
          <w:lang w:val="es-ES_tradnl"/>
        </w:rPr>
        <w:t xml:space="preserve">NO SE HA CONFIGURADO SINIESTRO A LA LUZ DE LA PÓLIZA DE RESPONSABILIDAD CIVIL EXTRACONTRACTUAL No. </w:t>
      </w:r>
      <w:r w:rsidR="00D864BD" w:rsidRPr="00D864BD">
        <w:rPr>
          <w:rFonts w:ascii="Arial" w:hAnsi="Arial" w:cs="Arial"/>
          <w:b/>
          <w:bCs/>
          <w:sz w:val="22"/>
          <w:szCs w:val="22"/>
          <w:u w:val="single"/>
          <w:lang w:val="es-ES_tradnl"/>
        </w:rPr>
        <w:t>420-80-994000000109</w:t>
      </w:r>
      <w:r w:rsidRPr="00D864BD">
        <w:rPr>
          <w:rFonts w:ascii="Arial" w:hAnsi="Arial" w:cs="Arial"/>
          <w:b/>
          <w:bCs/>
          <w:sz w:val="22"/>
          <w:szCs w:val="22"/>
          <w:u w:val="single"/>
          <w:lang w:val="es-ES_tradnl"/>
        </w:rPr>
        <w:t>, Y POR TANTO NO ES EXIGIBLE OBLIGACIÓN INDEMNIZATORIA A CARGO DE LA ASEGURADORA</w:t>
      </w:r>
      <w:r w:rsidR="00C4350A" w:rsidRPr="00D864BD">
        <w:rPr>
          <w:rFonts w:ascii="Arial" w:hAnsi="Arial" w:cs="Arial"/>
          <w:b/>
          <w:bCs/>
          <w:sz w:val="22"/>
          <w:szCs w:val="22"/>
          <w:u w:val="single"/>
          <w:lang w:val="es-ES_tradnl"/>
        </w:rPr>
        <w:t>.</w:t>
      </w:r>
    </w:p>
    <w:p w14:paraId="295128F3" w14:textId="3BB21E4D" w:rsidR="00505ADA" w:rsidRPr="00505ADA" w:rsidRDefault="00F74D9A" w:rsidP="00505ADA">
      <w:pPr>
        <w:spacing w:line="360" w:lineRule="auto"/>
        <w:jc w:val="both"/>
        <w:rPr>
          <w:rFonts w:ascii="Arial" w:hAnsi="Arial" w:cs="Arial"/>
          <w:lang w:val="es-ES_tradnl"/>
        </w:rPr>
      </w:pPr>
      <w:r>
        <w:rPr>
          <w:rFonts w:ascii="Arial" w:hAnsi="Arial" w:cs="Arial"/>
          <w:lang w:val="es-ES_tradnl"/>
        </w:rPr>
        <w:t>Atendiendo</w:t>
      </w:r>
      <w:r w:rsidR="00505ADA" w:rsidRPr="00505ADA">
        <w:rPr>
          <w:rFonts w:ascii="Arial" w:hAnsi="Arial" w:cs="Arial"/>
          <w:lang w:val="es-ES_tradnl"/>
        </w:rPr>
        <w:t xml:space="preserve"> los </w:t>
      </w:r>
      <w:r>
        <w:rPr>
          <w:rFonts w:ascii="Arial" w:hAnsi="Arial" w:cs="Arial"/>
          <w:lang w:val="es-ES_tradnl"/>
        </w:rPr>
        <w:t>argumentos</w:t>
      </w:r>
      <w:r w:rsidR="00505ADA" w:rsidRPr="00505ADA">
        <w:rPr>
          <w:rFonts w:ascii="Arial" w:hAnsi="Arial" w:cs="Arial"/>
          <w:lang w:val="es-ES_tradnl"/>
        </w:rPr>
        <w:t xml:space="preserve"> expuestos frente a la responsabilidad estatal endilgada, y </w:t>
      </w:r>
      <w:r>
        <w:rPr>
          <w:rFonts w:ascii="Arial" w:hAnsi="Arial" w:cs="Arial"/>
          <w:lang w:val="es-ES_tradnl"/>
        </w:rPr>
        <w:t>dada la efectiva practica probatoria en el proceso</w:t>
      </w:r>
      <w:r w:rsidR="00505ADA" w:rsidRPr="00505ADA">
        <w:rPr>
          <w:rFonts w:ascii="Arial" w:hAnsi="Arial" w:cs="Arial"/>
          <w:lang w:val="es-ES_tradnl"/>
        </w:rPr>
        <w:t>, es dable concluir que, en este caso, no se estructuró la</w:t>
      </w:r>
      <w:r w:rsidR="00505ADA">
        <w:rPr>
          <w:rFonts w:ascii="Arial" w:hAnsi="Arial" w:cs="Arial"/>
          <w:lang w:val="es-ES_tradnl"/>
        </w:rPr>
        <w:t xml:space="preserve"> </w:t>
      </w:r>
      <w:r w:rsidR="00505ADA" w:rsidRPr="00505ADA">
        <w:rPr>
          <w:rFonts w:ascii="Arial" w:hAnsi="Arial" w:cs="Arial"/>
          <w:lang w:val="es-ES_tradnl"/>
        </w:rPr>
        <w:t xml:space="preserve">responsabilidad del asegurado. Así las cosas, NO se realizó </w:t>
      </w:r>
      <w:r>
        <w:rPr>
          <w:rFonts w:ascii="Arial" w:hAnsi="Arial" w:cs="Arial"/>
          <w:lang w:val="es-ES_tradnl"/>
        </w:rPr>
        <w:t>ninguno</w:t>
      </w:r>
      <w:r w:rsidR="00505ADA" w:rsidRPr="00505ADA">
        <w:rPr>
          <w:rFonts w:ascii="Arial" w:hAnsi="Arial" w:cs="Arial"/>
          <w:lang w:val="es-ES_tradnl"/>
        </w:rPr>
        <w:t xml:space="preserve"> de los riesgos asegurados por</w:t>
      </w:r>
      <w:r w:rsidR="00505ADA">
        <w:rPr>
          <w:rFonts w:ascii="Arial" w:hAnsi="Arial" w:cs="Arial"/>
          <w:lang w:val="es-ES_tradnl"/>
        </w:rPr>
        <w:t xml:space="preserve"> </w:t>
      </w:r>
      <w:r w:rsidR="00505ADA" w:rsidRPr="00505ADA">
        <w:rPr>
          <w:rFonts w:ascii="Arial" w:hAnsi="Arial" w:cs="Arial"/>
          <w:lang w:val="es-ES_tradnl"/>
        </w:rPr>
        <w:t>mi representada y por ende no nació la obligación de indemnizar a cargo de esta, de allí que, al no</w:t>
      </w:r>
      <w:r w:rsidR="00505ADA">
        <w:rPr>
          <w:rFonts w:ascii="Arial" w:hAnsi="Arial" w:cs="Arial"/>
          <w:lang w:val="es-ES_tradnl"/>
        </w:rPr>
        <w:t xml:space="preserve"> </w:t>
      </w:r>
      <w:r w:rsidR="00505ADA" w:rsidRPr="00505ADA">
        <w:rPr>
          <w:rFonts w:ascii="Arial" w:hAnsi="Arial" w:cs="Arial"/>
          <w:lang w:val="es-ES_tradnl"/>
        </w:rPr>
        <w:t>realizarse el riesgo asegurado (responsabilidad), se tiene que no se ha demostrado la ocurrencia</w:t>
      </w:r>
      <w:r w:rsidR="00505ADA">
        <w:rPr>
          <w:rFonts w:ascii="Arial" w:hAnsi="Arial" w:cs="Arial"/>
          <w:lang w:val="es-ES_tradnl"/>
        </w:rPr>
        <w:t xml:space="preserve"> </w:t>
      </w:r>
      <w:r w:rsidR="00505ADA" w:rsidRPr="00505ADA">
        <w:rPr>
          <w:rFonts w:ascii="Arial" w:hAnsi="Arial" w:cs="Arial"/>
          <w:lang w:val="es-ES_tradnl"/>
        </w:rPr>
        <w:t xml:space="preserve">del siniestro </w:t>
      </w:r>
      <w:r w:rsidR="00A87C14">
        <w:rPr>
          <w:rFonts w:ascii="Arial" w:hAnsi="Arial" w:cs="Arial"/>
          <w:lang w:val="es-ES_tradnl"/>
        </w:rPr>
        <w:t>en los términos</w:t>
      </w:r>
      <w:r w:rsidR="00505ADA" w:rsidRPr="00505ADA">
        <w:rPr>
          <w:rFonts w:ascii="Arial" w:hAnsi="Arial" w:cs="Arial"/>
          <w:lang w:val="es-ES_tradnl"/>
        </w:rPr>
        <w:t xml:space="preserve"> </w:t>
      </w:r>
      <w:r w:rsidR="00A87C14">
        <w:rPr>
          <w:rFonts w:ascii="Arial" w:hAnsi="Arial" w:cs="Arial"/>
          <w:lang w:val="es-ES_tradnl"/>
        </w:rPr>
        <w:t>d</w:t>
      </w:r>
      <w:r w:rsidR="00505ADA" w:rsidRPr="00505ADA">
        <w:rPr>
          <w:rFonts w:ascii="Arial" w:hAnsi="Arial" w:cs="Arial"/>
          <w:lang w:val="es-ES_tradnl"/>
        </w:rPr>
        <w:t>el artículo 1072 del código de Comercio, en armonía con el artículo 1054 del</w:t>
      </w:r>
      <w:r w:rsidR="00505ADA">
        <w:rPr>
          <w:rFonts w:ascii="Arial" w:hAnsi="Arial" w:cs="Arial"/>
          <w:lang w:val="es-ES_tradnl"/>
        </w:rPr>
        <w:t xml:space="preserve"> </w:t>
      </w:r>
      <w:r w:rsidR="00505ADA" w:rsidRPr="00505ADA">
        <w:rPr>
          <w:rFonts w:ascii="Arial" w:hAnsi="Arial" w:cs="Arial"/>
          <w:lang w:val="es-ES_tradnl"/>
        </w:rPr>
        <w:t>mismo estatuto.</w:t>
      </w:r>
    </w:p>
    <w:p w14:paraId="299CCCA4" w14:textId="77777777" w:rsidR="00505ADA" w:rsidRPr="00505ADA" w:rsidRDefault="00505ADA" w:rsidP="00505ADA">
      <w:pPr>
        <w:spacing w:line="360" w:lineRule="auto"/>
        <w:jc w:val="both"/>
        <w:rPr>
          <w:rFonts w:ascii="Arial" w:hAnsi="Arial" w:cs="Arial"/>
          <w:lang w:val="es-ES_tradnl"/>
        </w:rPr>
      </w:pPr>
    </w:p>
    <w:p w14:paraId="6184D99B" w14:textId="27E1583C" w:rsidR="00505ADA" w:rsidRDefault="00505ADA" w:rsidP="00505ADA">
      <w:pPr>
        <w:spacing w:line="360" w:lineRule="auto"/>
        <w:jc w:val="both"/>
        <w:rPr>
          <w:rFonts w:ascii="Arial" w:hAnsi="Arial" w:cs="Arial"/>
          <w:lang w:val="es-ES_tradnl"/>
        </w:rPr>
      </w:pPr>
      <w:r w:rsidRPr="00505ADA">
        <w:rPr>
          <w:rFonts w:ascii="Arial" w:hAnsi="Arial" w:cs="Arial"/>
          <w:lang w:val="es-ES_tradnl"/>
        </w:rPr>
        <w:t>Por lo tanto, la obligación indemnizatoria de la aseguradora solo nace si efectivamente</w:t>
      </w:r>
      <w:r>
        <w:rPr>
          <w:rFonts w:ascii="Arial" w:hAnsi="Arial" w:cs="Arial"/>
          <w:lang w:val="es-ES_tradnl"/>
        </w:rPr>
        <w:t xml:space="preserve"> </w:t>
      </w:r>
      <w:r w:rsidRPr="00505ADA">
        <w:rPr>
          <w:rFonts w:ascii="Arial" w:hAnsi="Arial" w:cs="Arial"/>
          <w:lang w:val="es-ES_tradnl"/>
        </w:rPr>
        <w:t>se realiza el riesgo amparado en la póliza y no se configura ninguna de las causales de exclusión</w:t>
      </w:r>
      <w:r>
        <w:rPr>
          <w:rFonts w:ascii="Arial" w:hAnsi="Arial" w:cs="Arial"/>
          <w:lang w:val="es-ES_tradnl"/>
        </w:rPr>
        <w:t xml:space="preserve"> </w:t>
      </w:r>
      <w:r w:rsidRPr="00505ADA">
        <w:rPr>
          <w:rFonts w:ascii="Arial" w:hAnsi="Arial" w:cs="Arial"/>
          <w:lang w:val="es-ES_tradnl"/>
        </w:rPr>
        <w:t>o de inoperancia del contrato de seguro, ya sea de origen convencional o legal.</w:t>
      </w:r>
    </w:p>
    <w:p w14:paraId="61B34AEB" w14:textId="77777777" w:rsidR="00505ADA" w:rsidRPr="00505ADA" w:rsidRDefault="00505ADA" w:rsidP="00505ADA">
      <w:pPr>
        <w:spacing w:line="360" w:lineRule="auto"/>
        <w:jc w:val="both"/>
        <w:rPr>
          <w:rFonts w:ascii="Arial" w:hAnsi="Arial" w:cs="Arial"/>
          <w:lang w:val="es-ES_tradnl"/>
        </w:rPr>
      </w:pPr>
    </w:p>
    <w:p w14:paraId="68315613" w14:textId="1FE0D3E3" w:rsidR="00505ADA" w:rsidRPr="00505ADA" w:rsidRDefault="00B97313" w:rsidP="00505ADA">
      <w:pPr>
        <w:spacing w:line="360" w:lineRule="auto"/>
        <w:jc w:val="both"/>
        <w:rPr>
          <w:rFonts w:ascii="Arial" w:hAnsi="Arial" w:cs="Arial"/>
          <w:lang w:val="es-ES_tradnl"/>
        </w:rPr>
      </w:pPr>
      <w:r>
        <w:rPr>
          <w:rFonts w:ascii="Arial" w:hAnsi="Arial" w:cs="Arial"/>
          <w:lang w:val="es-ES_tradnl"/>
        </w:rPr>
        <w:t>Lo anterior</w:t>
      </w:r>
      <w:r w:rsidR="00505ADA" w:rsidRPr="00505ADA">
        <w:rPr>
          <w:rFonts w:ascii="Arial" w:hAnsi="Arial" w:cs="Arial"/>
          <w:lang w:val="es-ES_tradnl"/>
        </w:rPr>
        <w:t xml:space="preserve"> </w:t>
      </w:r>
      <w:r>
        <w:rPr>
          <w:rFonts w:ascii="Arial" w:hAnsi="Arial" w:cs="Arial"/>
          <w:lang w:val="es-ES_tradnl"/>
        </w:rPr>
        <w:t>impli</w:t>
      </w:r>
      <w:r w:rsidR="00505ADA" w:rsidRPr="00505ADA">
        <w:rPr>
          <w:rFonts w:ascii="Arial" w:hAnsi="Arial" w:cs="Arial"/>
          <w:lang w:val="es-ES_tradnl"/>
        </w:rPr>
        <w:t xml:space="preserve">ca que la responsabilidad del asegurador </w:t>
      </w:r>
      <w:r>
        <w:rPr>
          <w:rFonts w:ascii="Arial" w:hAnsi="Arial" w:cs="Arial"/>
          <w:lang w:val="es-ES_tradnl"/>
        </w:rPr>
        <w:t xml:space="preserve">sólo </w:t>
      </w:r>
      <w:r w:rsidR="00505ADA" w:rsidRPr="00505ADA">
        <w:rPr>
          <w:rFonts w:ascii="Arial" w:hAnsi="Arial" w:cs="Arial"/>
          <w:lang w:val="es-ES_tradnl"/>
        </w:rPr>
        <w:t>se podría predicar cuando el suceso</w:t>
      </w:r>
      <w:r w:rsidR="00505ADA">
        <w:rPr>
          <w:rFonts w:ascii="Arial" w:hAnsi="Arial" w:cs="Arial"/>
          <w:lang w:val="es-ES_tradnl"/>
        </w:rPr>
        <w:t xml:space="preserve"> </w:t>
      </w:r>
      <w:r w:rsidR="00505ADA" w:rsidRPr="00505ADA">
        <w:rPr>
          <w:rFonts w:ascii="Arial" w:hAnsi="Arial" w:cs="Arial"/>
          <w:lang w:val="es-ES_tradnl"/>
        </w:rPr>
        <w:t>esté concebido en el ámbito de la cobertura del contrato, según su texto literal y por supuesto la</w:t>
      </w:r>
      <w:r w:rsidR="00505ADA">
        <w:rPr>
          <w:rFonts w:ascii="Arial" w:hAnsi="Arial" w:cs="Arial"/>
          <w:lang w:val="es-ES_tradnl"/>
        </w:rPr>
        <w:t xml:space="preserve"> </w:t>
      </w:r>
      <w:r w:rsidR="00505ADA" w:rsidRPr="00505ADA">
        <w:rPr>
          <w:rFonts w:ascii="Arial" w:hAnsi="Arial" w:cs="Arial"/>
          <w:lang w:val="es-ES_tradnl"/>
        </w:rPr>
        <w:t>obligación indemnizatoria o de reembolso a cargo de mi representada, en esta hipótesis, ha de</w:t>
      </w:r>
      <w:r w:rsidR="00505ADA">
        <w:rPr>
          <w:rFonts w:ascii="Arial" w:hAnsi="Arial" w:cs="Arial"/>
          <w:lang w:val="es-ES_tradnl"/>
        </w:rPr>
        <w:t xml:space="preserve"> </w:t>
      </w:r>
      <w:r w:rsidR="00505ADA" w:rsidRPr="00505ADA">
        <w:rPr>
          <w:rFonts w:ascii="Arial" w:hAnsi="Arial" w:cs="Arial"/>
          <w:lang w:val="es-ES_tradnl"/>
        </w:rPr>
        <w:t>sujetarse a lo convenido en la póliza y está limitada contractualmente a la suma asegurada sin</w:t>
      </w:r>
      <w:r w:rsidR="00505ADA">
        <w:rPr>
          <w:rFonts w:ascii="Arial" w:hAnsi="Arial" w:cs="Arial"/>
          <w:lang w:val="es-ES_tradnl"/>
        </w:rPr>
        <w:t xml:space="preserve"> </w:t>
      </w:r>
      <w:r w:rsidR="00505ADA" w:rsidRPr="00505ADA">
        <w:rPr>
          <w:rFonts w:ascii="Arial" w:hAnsi="Arial" w:cs="Arial"/>
          <w:lang w:val="es-ES_tradnl"/>
        </w:rPr>
        <w:lastRenderedPageBreak/>
        <w:t>perjuicio del deducible que es la porción que de cualquier siniestro le corresponde asumir a la</w:t>
      </w:r>
      <w:r w:rsidR="00505ADA">
        <w:rPr>
          <w:rFonts w:ascii="Arial" w:hAnsi="Arial" w:cs="Arial"/>
          <w:lang w:val="es-ES_tradnl"/>
        </w:rPr>
        <w:t xml:space="preserve"> </w:t>
      </w:r>
      <w:r w:rsidR="00505ADA" w:rsidRPr="00505ADA">
        <w:rPr>
          <w:rFonts w:ascii="Arial" w:hAnsi="Arial" w:cs="Arial"/>
          <w:lang w:val="es-ES_tradnl"/>
        </w:rPr>
        <w:t>entidad asegurada y sin detrimento de la aplicación de las causales de exoneración o exclusión</w:t>
      </w:r>
      <w:r w:rsidR="00505ADA">
        <w:rPr>
          <w:rFonts w:ascii="Arial" w:hAnsi="Arial" w:cs="Arial"/>
          <w:lang w:val="es-ES_tradnl"/>
        </w:rPr>
        <w:t xml:space="preserve"> </w:t>
      </w:r>
      <w:r w:rsidR="00505ADA" w:rsidRPr="00505ADA">
        <w:rPr>
          <w:rFonts w:ascii="Arial" w:hAnsi="Arial" w:cs="Arial"/>
          <w:lang w:val="es-ES_tradnl"/>
        </w:rPr>
        <w:t>pactadas en el seguro.</w:t>
      </w:r>
    </w:p>
    <w:p w14:paraId="47BFF71C" w14:textId="77777777" w:rsidR="00505ADA" w:rsidRPr="00505ADA" w:rsidRDefault="00505ADA" w:rsidP="00505ADA">
      <w:pPr>
        <w:spacing w:line="360" w:lineRule="auto"/>
        <w:jc w:val="both"/>
        <w:rPr>
          <w:rFonts w:ascii="Arial" w:hAnsi="Arial" w:cs="Arial"/>
          <w:lang w:val="es-ES_tradnl"/>
        </w:rPr>
      </w:pPr>
    </w:p>
    <w:p w14:paraId="3F7316B7" w14:textId="054AFA93" w:rsidR="004965A3" w:rsidRDefault="00505ADA" w:rsidP="00505ADA">
      <w:pPr>
        <w:spacing w:line="360" w:lineRule="auto"/>
        <w:jc w:val="both"/>
        <w:rPr>
          <w:rFonts w:ascii="Arial" w:hAnsi="Arial" w:cs="Arial"/>
          <w:lang w:val="es-ES_tradnl"/>
        </w:rPr>
      </w:pPr>
      <w:r w:rsidRPr="00505ADA">
        <w:rPr>
          <w:rFonts w:ascii="Arial" w:hAnsi="Arial" w:cs="Arial"/>
          <w:lang w:val="es-ES_tradnl"/>
        </w:rPr>
        <w:t>En conclusión, la póliza en comento no podrá ser afectada, en tanto no ha surgido la obligación</w:t>
      </w:r>
      <w:r>
        <w:rPr>
          <w:rFonts w:ascii="Arial" w:hAnsi="Arial" w:cs="Arial"/>
          <w:lang w:val="es-ES_tradnl"/>
        </w:rPr>
        <w:t xml:space="preserve"> </w:t>
      </w:r>
      <w:r w:rsidRPr="00505ADA">
        <w:rPr>
          <w:rFonts w:ascii="Arial" w:hAnsi="Arial" w:cs="Arial"/>
          <w:lang w:val="es-ES_tradnl"/>
        </w:rPr>
        <w:t>condicional de la que pende el surgimiento del deber indemnizatorio a cargo de mi representada,</w:t>
      </w:r>
      <w:r>
        <w:rPr>
          <w:rFonts w:ascii="Arial" w:hAnsi="Arial" w:cs="Arial"/>
          <w:lang w:val="es-ES_tradnl"/>
        </w:rPr>
        <w:t xml:space="preserve"> </w:t>
      </w:r>
      <w:r w:rsidRPr="00505ADA">
        <w:rPr>
          <w:rFonts w:ascii="Arial" w:hAnsi="Arial" w:cs="Arial"/>
          <w:lang w:val="es-ES_tradnl"/>
        </w:rPr>
        <w:t>pues el siniestro, en los términos del artículo 1072 del Código de Comercio, es inexistente, toda</w:t>
      </w:r>
      <w:r>
        <w:rPr>
          <w:rFonts w:ascii="Arial" w:hAnsi="Arial" w:cs="Arial"/>
          <w:lang w:val="es-ES_tradnl"/>
        </w:rPr>
        <w:t xml:space="preserve"> </w:t>
      </w:r>
      <w:r w:rsidRPr="00505ADA">
        <w:rPr>
          <w:rFonts w:ascii="Arial" w:hAnsi="Arial" w:cs="Arial"/>
          <w:lang w:val="es-ES_tradnl"/>
        </w:rPr>
        <w:t>vez que dentro del plenario quedó ampliamente demostrada la causa extraña en la producción del</w:t>
      </w:r>
      <w:r>
        <w:rPr>
          <w:rFonts w:ascii="Arial" w:hAnsi="Arial" w:cs="Arial"/>
          <w:lang w:val="es-ES_tradnl"/>
        </w:rPr>
        <w:t xml:space="preserve"> </w:t>
      </w:r>
      <w:r w:rsidRPr="00505ADA">
        <w:rPr>
          <w:rFonts w:ascii="Arial" w:hAnsi="Arial" w:cs="Arial"/>
          <w:lang w:val="es-ES_tradnl"/>
        </w:rPr>
        <w:t>daño, como lo es el hecho exclusivo y determinante de la víctima.</w:t>
      </w:r>
    </w:p>
    <w:p w14:paraId="19C61E56" w14:textId="77777777" w:rsidR="004451DC" w:rsidRPr="00AE1E15" w:rsidRDefault="004451DC" w:rsidP="00D46E4D">
      <w:pPr>
        <w:spacing w:line="360" w:lineRule="auto"/>
        <w:jc w:val="both"/>
        <w:rPr>
          <w:rFonts w:ascii="Arial" w:hAnsi="Arial" w:cs="Arial"/>
          <w:lang w:val="es-ES_tradnl"/>
        </w:rPr>
      </w:pPr>
    </w:p>
    <w:p w14:paraId="5C19EBCB" w14:textId="3C652360" w:rsidR="001463FB" w:rsidRPr="00B63034" w:rsidRDefault="00B63034" w:rsidP="00B07F02">
      <w:pPr>
        <w:pStyle w:val="Prrafodelista"/>
        <w:numPr>
          <w:ilvl w:val="3"/>
          <w:numId w:val="7"/>
        </w:numPr>
        <w:spacing w:line="360" w:lineRule="auto"/>
        <w:jc w:val="both"/>
        <w:rPr>
          <w:rFonts w:ascii="Arial" w:hAnsi="Arial" w:cs="Arial"/>
          <w:b/>
          <w:bCs/>
          <w:sz w:val="22"/>
          <w:szCs w:val="22"/>
          <w:u w:val="single"/>
          <w:lang w:val="es-ES_tradnl"/>
        </w:rPr>
      </w:pPr>
      <w:r w:rsidRPr="00B63034">
        <w:rPr>
          <w:rFonts w:ascii="Arial" w:hAnsi="Arial" w:cs="Arial"/>
          <w:b/>
          <w:bCs/>
          <w:sz w:val="22"/>
          <w:szCs w:val="22"/>
          <w:u w:val="single"/>
          <w:lang w:val="es-ES_tradnl"/>
        </w:rPr>
        <w:t>EN TODO CASO, LA OBLIGACIÓN INDEMNIZATORIA DE LA COMPAÑÍA ASEGURADORA SE DEBE CEÑIR AL PORCENTAJE PACTADO EN EL COASEGURO /</w:t>
      </w:r>
      <w:r>
        <w:rPr>
          <w:rFonts w:ascii="Arial" w:hAnsi="Arial" w:cs="Arial"/>
          <w:b/>
          <w:bCs/>
          <w:sz w:val="22"/>
          <w:szCs w:val="22"/>
          <w:u w:val="single"/>
          <w:lang w:val="es-ES_tradnl"/>
        </w:rPr>
        <w:t xml:space="preserve"> </w:t>
      </w:r>
      <w:r w:rsidRPr="00B63034">
        <w:rPr>
          <w:rFonts w:ascii="Arial" w:hAnsi="Arial" w:cs="Arial"/>
          <w:b/>
          <w:bCs/>
          <w:sz w:val="22"/>
          <w:szCs w:val="22"/>
          <w:u w:val="single"/>
          <w:lang w:val="es-ES_tradnl"/>
        </w:rPr>
        <w:t>INEXISTENCIA DE SOLIDARIDAD PASIVA ENTRE LAS COASEGURADORAS.</w:t>
      </w:r>
    </w:p>
    <w:p w14:paraId="31C03DC4" w14:textId="77777777" w:rsidR="00B07F02" w:rsidRDefault="00B07F02" w:rsidP="00BA5F65">
      <w:pPr>
        <w:spacing w:line="360" w:lineRule="auto"/>
        <w:jc w:val="both"/>
        <w:rPr>
          <w:rFonts w:ascii="Arial" w:hAnsi="Arial" w:cs="Arial"/>
          <w:lang w:val="es-ES_tradnl"/>
        </w:rPr>
      </w:pPr>
    </w:p>
    <w:p w14:paraId="323BEEC3" w14:textId="56951E82" w:rsidR="001463FB" w:rsidRDefault="00B63034" w:rsidP="00B63034">
      <w:pPr>
        <w:spacing w:after="200" w:line="360" w:lineRule="auto"/>
        <w:jc w:val="both"/>
        <w:rPr>
          <w:rFonts w:ascii="Arial" w:hAnsi="Arial" w:cs="Arial"/>
          <w:lang w:val="es-ES_tradnl"/>
        </w:rPr>
      </w:pPr>
      <w:r w:rsidRPr="00B63034">
        <w:rPr>
          <w:rFonts w:ascii="Arial" w:hAnsi="Arial" w:cs="Arial"/>
          <w:lang w:val="es-ES_tradnl"/>
        </w:rPr>
        <w:t>Es importante mencionar, sin que tal manifestación pueda llegar a ser tenida en cuenta como</w:t>
      </w:r>
      <w:r>
        <w:rPr>
          <w:rFonts w:ascii="Arial" w:hAnsi="Arial" w:cs="Arial"/>
          <w:lang w:val="es-ES_tradnl"/>
        </w:rPr>
        <w:t xml:space="preserve"> </w:t>
      </w:r>
      <w:r w:rsidRPr="00B63034">
        <w:rPr>
          <w:rFonts w:ascii="Arial" w:hAnsi="Arial" w:cs="Arial"/>
          <w:lang w:val="es-ES_tradnl"/>
        </w:rPr>
        <w:t>aceptación alguna de responsabilidad por parte de mí representada o que pueda ser valorada en</w:t>
      </w:r>
      <w:r>
        <w:rPr>
          <w:rFonts w:ascii="Arial" w:hAnsi="Arial" w:cs="Arial"/>
          <w:lang w:val="es-ES_tradnl"/>
        </w:rPr>
        <w:t xml:space="preserve"> </w:t>
      </w:r>
      <w:r w:rsidRPr="00B63034">
        <w:rPr>
          <w:rFonts w:ascii="Arial" w:hAnsi="Arial" w:cs="Arial"/>
          <w:lang w:val="es-ES_tradnl"/>
        </w:rPr>
        <w:t>detrimento de los argumentos expuestos anteriormente, que conforme a las estipulaciones</w:t>
      </w:r>
      <w:r>
        <w:rPr>
          <w:rFonts w:ascii="Arial" w:hAnsi="Arial" w:cs="Arial"/>
          <w:lang w:val="es-ES_tradnl"/>
        </w:rPr>
        <w:t xml:space="preserve"> </w:t>
      </w:r>
      <w:r w:rsidRPr="00B63034">
        <w:rPr>
          <w:rFonts w:ascii="Arial" w:hAnsi="Arial" w:cs="Arial"/>
          <w:lang w:val="es-ES_tradnl"/>
        </w:rPr>
        <w:t>concertadas en el contrato de seguro que sirvió de fundamento para la vinculación de mi</w:t>
      </w:r>
      <w:r>
        <w:rPr>
          <w:rFonts w:ascii="Arial" w:hAnsi="Arial" w:cs="Arial"/>
          <w:lang w:val="es-ES_tradnl"/>
        </w:rPr>
        <w:t xml:space="preserve"> </w:t>
      </w:r>
      <w:r w:rsidRPr="00B63034">
        <w:rPr>
          <w:rFonts w:ascii="Arial" w:hAnsi="Arial" w:cs="Arial"/>
          <w:lang w:val="es-ES_tradnl"/>
        </w:rPr>
        <w:t xml:space="preserve">representada, los riesgos trasladados fueron distribuidos entre </w:t>
      </w:r>
      <w:r w:rsidRPr="00A43BB7">
        <w:rPr>
          <w:rFonts w:ascii="Arial" w:hAnsi="Arial" w:cs="Arial"/>
          <w:b/>
          <w:bCs/>
          <w:lang w:val="es-ES_tradnl"/>
        </w:rPr>
        <w:t>ASEGURADORA SOLIDARIA DE COLOMBIA E.C., CHUBB SEGUROS COLOMBIA S.A., SBS SEGUROS COLOMBIA S.A. y HDI SEGUROS S.A.</w:t>
      </w:r>
      <w:r w:rsidRPr="00B63034">
        <w:rPr>
          <w:rFonts w:ascii="Arial" w:hAnsi="Arial" w:cs="Arial"/>
          <w:lang w:val="es-ES_tradnl"/>
        </w:rPr>
        <w:t xml:space="preserve"> de la siguiente manera:</w:t>
      </w:r>
    </w:p>
    <w:p w14:paraId="27AA69C4" w14:textId="226FC877" w:rsidR="00B63034" w:rsidRDefault="00B63034" w:rsidP="00B63034">
      <w:pPr>
        <w:spacing w:after="200" w:line="360" w:lineRule="auto"/>
        <w:jc w:val="center"/>
        <w:rPr>
          <w:rFonts w:ascii="Arial" w:hAnsi="Arial" w:cs="Arial"/>
          <w:lang w:val="es-ES_tradnl"/>
        </w:rPr>
      </w:pPr>
      <w:r w:rsidRPr="00B63034">
        <w:rPr>
          <w:rFonts w:ascii="Arial" w:hAnsi="Arial" w:cs="Arial"/>
          <w:noProof/>
          <w:lang w:val="es-ES_tradnl"/>
        </w:rPr>
        <w:drawing>
          <wp:inline distT="0" distB="0" distL="0" distR="0" wp14:anchorId="356A3ABF" wp14:editId="4510D956">
            <wp:extent cx="4505954" cy="1009791"/>
            <wp:effectExtent l="0" t="0" r="9525" b="0"/>
            <wp:docPr id="87790783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7830" name="Imagen 1" descr="Texto&#10;&#10;Descripción generada automáticamente con confianza baja"/>
                    <pic:cNvPicPr/>
                  </pic:nvPicPr>
                  <pic:blipFill>
                    <a:blip r:embed="rId11"/>
                    <a:stretch>
                      <a:fillRect/>
                    </a:stretch>
                  </pic:blipFill>
                  <pic:spPr>
                    <a:xfrm>
                      <a:off x="0" y="0"/>
                      <a:ext cx="4505954" cy="1009791"/>
                    </a:xfrm>
                    <a:prstGeom prst="rect">
                      <a:avLst/>
                    </a:prstGeom>
                  </pic:spPr>
                </pic:pic>
              </a:graphicData>
            </a:graphic>
          </wp:inline>
        </w:drawing>
      </w:r>
    </w:p>
    <w:p w14:paraId="6E1E680C" w14:textId="057192D6"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En ese sentido, existiendo coaseguro, es decir estando distribuido el riesgo entre las compañías</w:t>
      </w:r>
      <w:r>
        <w:rPr>
          <w:rFonts w:ascii="Arial" w:hAnsi="Arial" w:cs="Arial"/>
          <w:lang w:val="es-ES_tradnl"/>
        </w:rPr>
        <w:t xml:space="preserve"> </w:t>
      </w:r>
      <w:r w:rsidRPr="00B63034">
        <w:rPr>
          <w:rFonts w:ascii="Arial" w:hAnsi="Arial" w:cs="Arial"/>
          <w:lang w:val="es-ES_tradnl"/>
        </w:rPr>
        <w:t>de seguros mencionadas, debe tenerse en cuenta que en el hipotético caso en que se demuestre</w:t>
      </w:r>
      <w:r>
        <w:rPr>
          <w:rFonts w:ascii="Arial" w:hAnsi="Arial" w:cs="Arial"/>
          <w:lang w:val="es-ES_tradnl"/>
        </w:rPr>
        <w:t xml:space="preserve"> </w:t>
      </w:r>
      <w:r w:rsidRPr="00B63034">
        <w:rPr>
          <w:rFonts w:ascii="Arial" w:hAnsi="Arial" w:cs="Arial"/>
          <w:lang w:val="es-ES_tradnl"/>
        </w:rPr>
        <w:t>una obligación de indemnizar en virtud del contrato de seguro mencionado, la responsabilidad de</w:t>
      </w:r>
      <w:r>
        <w:rPr>
          <w:rFonts w:ascii="Arial" w:hAnsi="Arial" w:cs="Arial"/>
          <w:lang w:val="es-ES_tradnl"/>
        </w:rPr>
        <w:t xml:space="preserve"> </w:t>
      </w:r>
      <w:r w:rsidRPr="00B63034">
        <w:rPr>
          <w:rFonts w:ascii="Arial" w:hAnsi="Arial" w:cs="Arial"/>
          <w:lang w:val="es-ES_tradnl"/>
        </w:rPr>
        <w:t>cada una de las aseguradoras está limitada al porcentaje antes señalado, pues no se puede</w:t>
      </w:r>
      <w:r>
        <w:rPr>
          <w:rFonts w:ascii="Arial" w:hAnsi="Arial" w:cs="Arial"/>
          <w:lang w:val="es-ES_tradnl"/>
        </w:rPr>
        <w:t xml:space="preserve"> </w:t>
      </w:r>
      <w:r w:rsidRPr="00B63034">
        <w:rPr>
          <w:rFonts w:ascii="Arial" w:hAnsi="Arial" w:cs="Arial"/>
          <w:lang w:val="es-ES_tradnl"/>
        </w:rPr>
        <w:t>predicar una solidaridad entre ellas.</w:t>
      </w:r>
    </w:p>
    <w:p w14:paraId="73F2B337" w14:textId="1DE497EE"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anterior, conforme a lo preceptuado en el artículo 1092 del Código de Comercio, el cual</w:t>
      </w:r>
      <w:r>
        <w:rPr>
          <w:rFonts w:ascii="Arial" w:hAnsi="Arial" w:cs="Arial"/>
          <w:lang w:val="es-ES_tradnl"/>
        </w:rPr>
        <w:t xml:space="preserve"> </w:t>
      </w:r>
      <w:r w:rsidRPr="00B63034">
        <w:rPr>
          <w:rFonts w:ascii="Arial" w:hAnsi="Arial" w:cs="Arial"/>
          <w:lang w:val="es-ES_tradnl"/>
        </w:rPr>
        <w:t>sostiene:</w:t>
      </w:r>
      <w:r>
        <w:rPr>
          <w:rFonts w:ascii="Arial" w:hAnsi="Arial" w:cs="Arial"/>
          <w:lang w:val="es-ES_tradnl"/>
        </w:rPr>
        <w:t xml:space="preserve"> </w:t>
      </w:r>
      <w:r w:rsidRPr="00B63034">
        <w:rPr>
          <w:rFonts w:ascii="Arial" w:hAnsi="Arial" w:cs="Arial"/>
          <w:lang w:val="es-ES_tradnl"/>
        </w:rPr>
        <w:t>“</w:t>
      </w:r>
      <w:r w:rsidRPr="00B63034">
        <w:rPr>
          <w:rFonts w:ascii="Arial" w:hAnsi="Arial" w:cs="Arial"/>
          <w:i/>
          <w:iCs/>
          <w:lang w:val="es-ES_tradnl"/>
        </w:rPr>
        <w:t xml:space="preserve">(...) En el caso de pluralidad o de coexistencia de seguros, </w:t>
      </w:r>
      <w:r w:rsidRPr="00D65EE3">
        <w:rPr>
          <w:rFonts w:ascii="Arial" w:hAnsi="Arial" w:cs="Arial"/>
          <w:i/>
          <w:iCs/>
          <w:u w:val="single"/>
          <w:lang w:val="es-ES_tradnl"/>
        </w:rPr>
        <w:t xml:space="preserve">los aseguradores deberán soportar la indemnización debida al asegurado </w:t>
      </w:r>
      <w:r w:rsidRPr="00D65EE3">
        <w:rPr>
          <w:rFonts w:ascii="Arial" w:hAnsi="Arial" w:cs="Arial"/>
          <w:b/>
          <w:bCs/>
          <w:i/>
          <w:iCs/>
          <w:u w:val="single"/>
          <w:lang w:val="es-ES_tradnl"/>
        </w:rPr>
        <w:t>en proporción</w:t>
      </w:r>
      <w:r w:rsidRPr="00D65EE3">
        <w:rPr>
          <w:rFonts w:ascii="Arial" w:hAnsi="Arial" w:cs="Arial"/>
          <w:i/>
          <w:iCs/>
          <w:u w:val="single"/>
          <w:lang w:val="es-ES_tradnl"/>
        </w:rPr>
        <w:t xml:space="preserve"> a la cuantía de sus respectivos contratos</w:t>
      </w:r>
      <w:r w:rsidRPr="00B63034">
        <w:rPr>
          <w:rFonts w:ascii="Arial" w:hAnsi="Arial" w:cs="Arial"/>
          <w:i/>
          <w:iCs/>
          <w:lang w:val="es-ES_tradnl"/>
        </w:rPr>
        <w:t>, siempre que el asegurado haya actuado de buena fe. La mala fe en la contratación de éstos produce nulidad. (...)</w:t>
      </w:r>
      <w:r w:rsidRPr="00B63034">
        <w:rPr>
          <w:rFonts w:ascii="Arial" w:hAnsi="Arial" w:cs="Arial"/>
          <w:lang w:val="es-ES_tradnl"/>
        </w:rPr>
        <w:t>”</w:t>
      </w:r>
      <w:r w:rsidR="00A43BB7">
        <w:rPr>
          <w:rFonts w:ascii="Arial" w:hAnsi="Arial" w:cs="Arial"/>
          <w:lang w:val="es-ES_tradnl"/>
        </w:rPr>
        <w:t>.</w:t>
      </w:r>
    </w:p>
    <w:p w14:paraId="6159D42B" w14:textId="06CDA7DA"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estipulado en la norma en cita, se aplica al coaseguro por estipulación expresa del Art. 1095</w:t>
      </w:r>
      <w:r>
        <w:rPr>
          <w:rFonts w:ascii="Arial" w:hAnsi="Arial" w:cs="Arial"/>
          <w:lang w:val="es-ES_tradnl"/>
        </w:rPr>
        <w:t xml:space="preserve"> </w:t>
      </w:r>
      <w:r w:rsidRPr="00B63034">
        <w:rPr>
          <w:rFonts w:ascii="Arial" w:hAnsi="Arial" w:cs="Arial"/>
          <w:lang w:val="es-ES_tradnl"/>
        </w:rPr>
        <w:t>Ibídem, que establece lo siguiente: “</w:t>
      </w:r>
      <w:r w:rsidRPr="00BA5F65">
        <w:rPr>
          <w:rFonts w:ascii="Arial" w:hAnsi="Arial" w:cs="Arial"/>
          <w:i/>
          <w:iCs/>
          <w:lang w:val="es-ES_tradnl"/>
        </w:rPr>
        <w:t xml:space="preserve">(...) Las normas que anteceden se aplicarán igualmente al coaseguro, </w:t>
      </w:r>
      <w:r w:rsidRPr="00D65EE3">
        <w:rPr>
          <w:rFonts w:ascii="Arial" w:hAnsi="Arial" w:cs="Arial"/>
          <w:b/>
          <w:bCs/>
          <w:i/>
          <w:iCs/>
          <w:u w:val="single"/>
          <w:lang w:val="es-ES_tradnl"/>
        </w:rPr>
        <w:t xml:space="preserve">en virtud del cual dos o más aseguradores, a petición del asegurado o con su </w:t>
      </w:r>
      <w:r w:rsidRPr="00D65EE3">
        <w:rPr>
          <w:rFonts w:ascii="Arial" w:hAnsi="Arial" w:cs="Arial"/>
          <w:b/>
          <w:bCs/>
          <w:i/>
          <w:iCs/>
          <w:u w:val="single"/>
          <w:lang w:val="es-ES_tradnl"/>
        </w:rPr>
        <w:lastRenderedPageBreak/>
        <w:t>aquiescencia previa, acuerdan distribuirse entre ellos determinado seguro</w:t>
      </w:r>
      <w:r w:rsidRPr="00BA5F65">
        <w:rPr>
          <w:rFonts w:ascii="Arial" w:hAnsi="Arial" w:cs="Arial"/>
          <w:i/>
          <w:iCs/>
          <w:lang w:val="es-ES_tradnl"/>
        </w:rPr>
        <w:t xml:space="preserve"> (...)</w:t>
      </w:r>
      <w:r w:rsidRPr="00B63034">
        <w:rPr>
          <w:rFonts w:ascii="Arial" w:hAnsi="Arial" w:cs="Arial"/>
          <w:lang w:val="es-ES_tradnl"/>
        </w:rPr>
        <w:t>”</w:t>
      </w:r>
      <w:r w:rsidR="00BA5F65">
        <w:rPr>
          <w:rFonts w:ascii="Arial" w:hAnsi="Arial" w:cs="Arial"/>
          <w:lang w:val="es-ES_tradnl"/>
        </w:rPr>
        <w:t>.</w:t>
      </w:r>
      <w:r>
        <w:rPr>
          <w:rFonts w:ascii="Arial" w:hAnsi="Arial" w:cs="Arial"/>
          <w:lang w:val="es-ES_tradnl"/>
        </w:rPr>
        <w:t xml:space="preserve"> </w:t>
      </w:r>
    </w:p>
    <w:p w14:paraId="05BD053F" w14:textId="1D3A519E"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Sobre el coaseguro el Consejo de Estado en sentencia reciente, determinó:</w:t>
      </w:r>
    </w:p>
    <w:p w14:paraId="3B905091" w14:textId="32A41A7E"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 xml:space="preserve">“(...) En atención al coaseguro existente, se precisa que la llamada en garantía reembolsará únicamente el 55% de lo que llegue a pagar el Municipio de Santiago de Cali, pues, en estos eventos, </w:t>
      </w:r>
      <w:r w:rsidRPr="00BA5F65">
        <w:rPr>
          <w:rFonts w:ascii="Arial" w:hAnsi="Arial" w:cs="Arial"/>
          <w:b/>
          <w:bCs/>
          <w:i/>
          <w:iCs/>
          <w:sz w:val="20"/>
          <w:szCs w:val="20"/>
          <w:lang w:val="es-ES_tradnl"/>
        </w:rPr>
        <w:t>los distintos aseguradores deben responder con sujeción a la participación que asumieron al momento de la celebración del contrato sin que exista solidaridad</w:t>
      </w:r>
      <w:r w:rsidRPr="00B63034">
        <w:rPr>
          <w:rFonts w:ascii="Arial" w:hAnsi="Arial" w:cs="Arial"/>
          <w:i/>
          <w:iCs/>
          <w:sz w:val="20"/>
          <w:szCs w:val="20"/>
          <w:lang w:val="es-ES_tradnl"/>
        </w:rPr>
        <w:t xml:space="preserve"> de conformidad con el artículo 1092 del Código de Comercio (...)</w:t>
      </w:r>
      <w:r w:rsidRPr="00B63034">
        <w:rPr>
          <w:rStyle w:val="Refdenotaalpie"/>
          <w:rFonts w:ascii="Arial" w:hAnsi="Arial" w:cs="Arial"/>
          <w:i/>
          <w:iCs/>
          <w:sz w:val="20"/>
          <w:szCs w:val="20"/>
          <w:lang w:val="es-ES_tradnl"/>
        </w:rPr>
        <w:footnoteReference w:id="10"/>
      </w:r>
      <w:r w:rsidRPr="00B63034">
        <w:rPr>
          <w:rFonts w:ascii="Arial" w:hAnsi="Arial" w:cs="Arial"/>
          <w:i/>
          <w:iCs/>
          <w:sz w:val="20"/>
          <w:szCs w:val="20"/>
          <w:lang w:val="es-ES_tradnl"/>
        </w:rPr>
        <w:t>” (Negrita por fuera del texto original)</w:t>
      </w:r>
    </w:p>
    <w:p w14:paraId="413E0390" w14:textId="77777777"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Resulta necesario aclarar que entre las coaseguradoras no existe solidaridad en la acreencia</w:t>
      </w:r>
      <w:r>
        <w:rPr>
          <w:rFonts w:ascii="Arial" w:hAnsi="Arial" w:cs="Arial"/>
          <w:lang w:val="es-ES_tradnl"/>
        </w:rPr>
        <w:t xml:space="preserve"> </w:t>
      </w:r>
      <w:r w:rsidRPr="00B63034">
        <w:rPr>
          <w:rFonts w:ascii="Arial" w:hAnsi="Arial" w:cs="Arial"/>
          <w:lang w:val="es-ES_tradnl"/>
        </w:rPr>
        <w:t>eventual por la pasiva, así lo ha entendido el Consejo de Estado en Sentencia del 26 de enero del</w:t>
      </w:r>
      <w:r>
        <w:rPr>
          <w:rFonts w:ascii="Arial" w:hAnsi="Arial" w:cs="Arial"/>
          <w:lang w:val="es-ES_tradnl"/>
        </w:rPr>
        <w:t xml:space="preserve"> </w:t>
      </w:r>
      <w:r w:rsidRPr="00B63034">
        <w:rPr>
          <w:rFonts w:ascii="Arial" w:hAnsi="Arial" w:cs="Arial"/>
          <w:lang w:val="es-ES_tradnl"/>
        </w:rPr>
        <w:t>2022 Expediente 25000232600020110122201 (50.698) con ponencia del consejero Freddy Ibarra</w:t>
      </w:r>
      <w:r>
        <w:rPr>
          <w:rFonts w:ascii="Arial" w:hAnsi="Arial" w:cs="Arial"/>
          <w:lang w:val="es-ES_tradnl"/>
        </w:rPr>
        <w:t xml:space="preserve"> </w:t>
      </w:r>
      <w:r w:rsidRPr="00B63034">
        <w:rPr>
          <w:rFonts w:ascii="Arial" w:hAnsi="Arial" w:cs="Arial"/>
          <w:lang w:val="es-ES_tradnl"/>
        </w:rPr>
        <w:t>Martínez</w:t>
      </w:r>
      <w:r>
        <w:rPr>
          <w:rFonts w:ascii="Arial" w:hAnsi="Arial" w:cs="Arial"/>
          <w:lang w:val="es-ES_tradnl"/>
        </w:rPr>
        <w:t>:</w:t>
      </w:r>
    </w:p>
    <w:p w14:paraId="1943040B" w14:textId="77777777"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Segurexpo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Segurexpo S.A. para reclamar la nulidad parcial del acto, precisamente porque las obligaciones no eran solidarias y bien podía reclamársele su parte sin la comparecencia del coasegurador”.</w:t>
      </w:r>
    </w:p>
    <w:p w14:paraId="596A8C86" w14:textId="05B8DA54" w:rsidR="00B63034" w:rsidRDefault="00B63034" w:rsidP="00B63034">
      <w:pPr>
        <w:spacing w:line="360" w:lineRule="auto"/>
        <w:jc w:val="both"/>
        <w:rPr>
          <w:rFonts w:ascii="Arial" w:hAnsi="Arial" w:cs="Arial"/>
          <w:lang w:val="es-ES_tradnl"/>
        </w:rPr>
      </w:pPr>
      <w:r w:rsidRPr="00B63034">
        <w:rPr>
          <w:rFonts w:ascii="Arial" w:hAnsi="Arial" w:cs="Arial"/>
          <w:lang w:val="es-ES_tradnl"/>
        </w:rPr>
        <w:t>Por consiguiente, al momento de resolver lo concerniente a mi procurada y en el hipotético caso</w:t>
      </w:r>
      <w:r>
        <w:rPr>
          <w:rFonts w:ascii="Arial" w:hAnsi="Arial" w:cs="Arial"/>
          <w:lang w:val="es-ES_tradnl"/>
        </w:rPr>
        <w:t xml:space="preserve"> </w:t>
      </w:r>
      <w:r w:rsidRPr="00B63034">
        <w:rPr>
          <w:rFonts w:ascii="Arial" w:hAnsi="Arial" w:cs="Arial"/>
          <w:lang w:val="es-ES_tradnl"/>
        </w:rPr>
        <w:t>en que se demuestre una obligación de indemnizar a su cargo, deberá tenerse en cuenta que la</w:t>
      </w:r>
      <w:r>
        <w:rPr>
          <w:rFonts w:ascii="Arial" w:hAnsi="Arial" w:cs="Arial"/>
          <w:lang w:val="es-ES_tradnl"/>
        </w:rPr>
        <w:t xml:space="preserve"> </w:t>
      </w:r>
      <w:r w:rsidRPr="00B63034">
        <w:rPr>
          <w:rFonts w:ascii="Arial" w:hAnsi="Arial" w:cs="Arial"/>
          <w:lang w:val="es-ES_tradnl"/>
        </w:rPr>
        <w:t xml:space="preserve">póliza de seguro </w:t>
      </w:r>
      <w:r w:rsidR="00FB3526">
        <w:rPr>
          <w:rFonts w:ascii="Arial" w:hAnsi="Arial" w:cs="Arial"/>
          <w:lang w:val="es-ES_tradnl"/>
        </w:rPr>
        <w:t xml:space="preserve">por la que se vinculó a este caso a mi </w:t>
      </w:r>
      <w:r w:rsidR="00AD3512">
        <w:rPr>
          <w:rFonts w:ascii="Arial" w:hAnsi="Arial" w:cs="Arial"/>
          <w:lang w:val="es-ES_tradnl"/>
        </w:rPr>
        <w:t xml:space="preserve">representada </w:t>
      </w:r>
      <w:r w:rsidRPr="00B63034">
        <w:rPr>
          <w:rFonts w:ascii="Arial" w:hAnsi="Arial" w:cs="Arial"/>
          <w:lang w:val="es-ES_tradnl"/>
        </w:rPr>
        <w:t>fue tomada en coaseguro. En virtud de lo anterior, es claro que mí</w:t>
      </w:r>
      <w:r>
        <w:rPr>
          <w:rFonts w:ascii="Arial" w:hAnsi="Arial" w:cs="Arial"/>
          <w:lang w:val="es-ES_tradnl"/>
        </w:rPr>
        <w:t xml:space="preserve"> </w:t>
      </w:r>
      <w:r w:rsidRPr="00B63034">
        <w:rPr>
          <w:rFonts w:ascii="Arial" w:hAnsi="Arial" w:cs="Arial"/>
          <w:lang w:val="es-ES_tradnl"/>
        </w:rPr>
        <w:t>procurada y las aseguradoras citadas, acordaron distribuirse el riesgo según los porcentajes</w:t>
      </w:r>
      <w:r>
        <w:rPr>
          <w:rFonts w:ascii="Arial" w:hAnsi="Arial" w:cs="Arial"/>
          <w:lang w:val="es-ES_tradnl"/>
        </w:rPr>
        <w:t xml:space="preserve"> </w:t>
      </w:r>
      <w:r w:rsidRPr="00B63034">
        <w:rPr>
          <w:rFonts w:ascii="Arial" w:hAnsi="Arial" w:cs="Arial"/>
          <w:lang w:val="es-ES_tradnl"/>
        </w:rPr>
        <w:t>señalados, sin que pueda predicarse una solidaridad entre ellas y limitándose la responsabilidad</w:t>
      </w:r>
      <w:r>
        <w:rPr>
          <w:rFonts w:ascii="Arial" w:hAnsi="Arial" w:cs="Arial"/>
          <w:lang w:val="es-ES_tradnl"/>
        </w:rPr>
        <w:t xml:space="preserve"> </w:t>
      </w:r>
      <w:r w:rsidRPr="00B63034">
        <w:rPr>
          <w:rFonts w:ascii="Arial" w:hAnsi="Arial" w:cs="Arial"/>
          <w:lang w:val="es-ES_tradnl"/>
        </w:rPr>
        <w:t xml:space="preserve">de estas en proporción con el porcentaje del riesgo asumido. </w:t>
      </w:r>
      <w:r w:rsidRPr="00B63034">
        <w:rPr>
          <w:rFonts w:ascii="Arial" w:hAnsi="Arial" w:cs="Arial"/>
          <w:b/>
          <w:bCs/>
          <w:u w:val="single"/>
          <w:lang w:val="es-ES_tradnl"/>
        </w:rPr>
        <w:t>Así las cosas, solicito se tenga en cuenta el porcentaje asumido por mi representada</w:t>
      </w:r>
      <w:r w:rsidRPr="00B63034">
        <w:rPr>
          <w:rFonts w:ascii="Arial" w:hAnsi="Arial" w:cs="Arial"/>
          <w:lang w:val="es-ES_tradnl"/>
        </w:rPr>
        <w:t>.</w:t>
      </w:r>
    </w:p>
    <w:p w14:paraId="79BA25C0" w14:textId="3127A826" w:rsidR="00B63034" w:rsidRPr="001463FB" w:rsidRDefault="00B63034" w:rsidP="00B63034">
      <w:pPr>
        <w:spacing w:line="360" w:lineRule="auto"/>
        <w:jc w:val="both"/>
        <w:rPr>
          <w:rFonts w:ascii="Arial" w:hAnsi="Arial" w:cs="Arial"/>
          <w:lang w:val="es-ES_tradnl"/>
        </w:rPr>
      </w:pPr>
      <w:r>
        <w:rPr>
          <w:rFonts w:ascii="Arial" w:hAnsi="Arial" w:cs="Arial"/>
          <w:lang w:val="es-ES_tradnl"/>
        </w:rPr>
        <w:t xml:space="preserve">  </w:t>
      </w:r>
    </w:p>
    <w:p w14:paraId="4594D329" w14:textId="413D2574" w:rsidR="002E3831" w:rsidRPr="005D28F1" w:rsidRDefault="005D28F1" w:rsidP="004635E5">
      <w:pPr>
        <w:pStyle w:val="Prrafodelista"/>
        <w:numPr>
          <w:ilvl w:val="3"/>
          <w:numId w:val="7"/>
        </w:numPr>
        <w:spacing w:after="200" w:line="360" w:lineRule="auto"/>
        <w:jc w:val="both"/>
        <w:rPr>
          <w:rFonts w:ascii="Arial" w:hAnsi="Arial" w:cs="Arial"/>
          <w:b/>
          <w:bCs/>
          <w:sz w:val="22"/>
          <w:szCs w:val="22"/>
          <w:u w:val="single"/>
          <w:lang w:val="es-ES_tradnl"/>
        </w:rPr>
      </w:pPr>
      <w:r w:rsidRPr="005D28F1">
        <w:rPr>
          <w:rFonts w:ascii="Arial" w:hAnsi="Arial" w:cs="Arial"/>
          <w:b/>
          <w:iCs/>
          <w:sz w:val="22"/>
          <w:szCs w:val="22"/>
          <w:u w:val="single"/>
        </w:rPr>
        <w:t>INEXISTENCIA DE SOLIDARIDAD ENTRE MI MANDANTE Y LOS DEMAS DEMANDADOS</w:t>
      </w:r>
      <w:r>
        <w:rPr>
          <w:rFonts w:ascii="Arial" w:hAnsi="Arial" w:cs="Arial"/>
          <w:b/>
          <w:iCs/>
          <w:sz w:val="22"/>
          <w:szCs w:val="22"/>
          <w:u w:val="single"/>
        </w:rPr>
        <w:t xml:space="preserve"> </w:t>
      </w:r>
      <w:r w:rsidRPr="005D28F1">
        <w:rPr>
          <w:rFonts w:ascii="Arial" w:hAnsi="Arial" w:cs="Arial"/>
          <w:b/>
          <w:iCs/>
          <w:sz w:val="22"/>
          <w:szCs w:val="22"/>
          <w:u w:val="single"/>
        </w:rPr>
        <w:t>– INEXISTENCIA DE SOLIDARIDAD EN EL MARCO DEL CONTRATO DE SEGURO</w:t>
      </w:r>
    </w:p>
    <w:p w14:paraId="7975AC2D" w14:textId="77777777" w:rsidR="002E3831" w:rsidRPr="00D85A16" w:rsidRDefault="002E3831" w:rsidP="00D46E4D">
      <w:pPr>
        <w:pStyle w:val="Prrafodelista"/>
        <w:spacing w:line="360" w:lineRule="auto"/>
        <w:ind w:left="283"/>
        <w:jc w:val="both"/>
        <w:rPr>
          <w:rFonts w:ascii="Arial" w:hAnsi="Arial" w:cs="Arial"/>
          <w:b/>
          <w:bCs/>
          <w:lang w:val="es-ES_tradnl"/>
        </w:rPr>
      </w:pPr>
    </w:p>
    <w:p w14:paraId="013D71DC" w14:textId="5CE9A805" w:rsidR="00BB6C5F" w:rsidRPr="00BB6C5F" w:rsidRDefault="00BB6C5F" w:rsidP="00BB6C5F">
      <w:pPr>
        <w:spacing w:line="360" w:lineRule="auto"/>
        <w:jc w:val="both"/>
        <w:rPr>
          <w:rFonts w:ascii="Arial" w:hAnsi="Arial" w:cs="Arial"/>
          <w:lang w:val="es-ES_tradnl"/>
        </w:rPr>
      </w:pPr>
      <w:r w:rsidRPr="00BB6C5F">
        <w:rPr>
          <w:rFonts w:ascii="Arial" w:hAnsi="Arial" w:cs="Arial"/>
          <w:lang w:val="es-ES_tradnl"/>
        </w:rPr>
        <w:t>Esta excepción se propone con fundamento en que la solidaridad surge exclusivamente cuando la</w:t>
      </w:r>
      <w:r>
        <w:rPr>
          <w:rFonts w:ascii="Arial" w:hAnsi="Arial" w:cs="Arial"/>
          <w:lang w:val="es-ES_tradnl"/>
        </w:rPr>
        <w:t xml:space="preserve"> </w:t>
      </w:r>
      <w:r w:rsidRPr="00BB6C5F">
        <w:rPr>
          <w:rFonts w:ascii="Arial" w:hAnsi="Arial" w:cs="Arial"/>
          <w:lang w:val="es-ES_tradnl"/>
        </w:rPr>
        <w:t>Ley o la convención la establecen. En el caso que nos ocupa, la fuente de las obligaciones de mi</w:t>
      </w:r>
      <w:r>
        <w:rPr>
          <w:rFonts w:ascii="Arial" w:hAnsi="Arial" w:cs="Arial"/>
          <w:lang w:val="es-ES_tradnl"/>
        </w:rPr>
        <w:t xml:space="preserve"> </w:t>
      </w:r>
      <w:r w:rsidRPr="00BB6C5F">
        <w:rPr>
          <w:rFonts w:ascii="Arial" w:hAnsi="Arial" w:cs="Arial"/>
          <w:lang w:val="es-ES_tradnl"/>
        </w:rPr>
        <w:t>procurada está contenida en el contrato de seguro y en él no está convenida la solidaridad entre</w:t>
      </w:r>
      <w:r>
        <w:rPr>
          <w:rFonts w:ascii="Arial" w:hAnsi="Arial" w:cs="Arial"/>
          <w:lang w:val="es-ES_tradnl"/>
        </w:rPr>
        <w:t xml:space="preserve"> </w:t>
      </w:r>
      <w:r w:rsidRPr="00BB6C5F">
        <w:rPr>
          <w:rFonts w:ascii="Arial" w:hAnsi="Arial" w:cs="Arial"/>
          <w:lang w:val="es-ES_tradnl"/>
        </w:rPr>
        <w:t>las partes del contrato.</w:t>
      </w:r>
    </w:p>
    <w:p w14:paraId="2D45B673" w14:textId="77777777" w:rsidR="00BB6C5F" w:rsidRPr="00BB6C5F" w:rsidRDefault="00BB6C5F" w:rsidP="00BB6C5F">
      <w:pPr>
        <w:spacing w:line="360" w:lineRule="auto"/>
        <w:jc w:val="both"/>
        <w:rPr>
          <w:rFonts w:ascii="Arial" w:hAnsi="Arial" w:cs="Arial"/>
          <w:lang w:val="es-ES_tradnl"/>
        </w:rPr>
      </w:pPr>
    </w:p>
    <w:p w14:paraId="33B18103" w14:textId="563F2AB3" w:rsidR="002E3831" w:rsidRDefault="00BB6C5F" w:rsidP="00BB6C5F">
      <w:pPr>
        <w:spacing w:line="360" w:lineRule="auto"/>
        <w:jc w:val="both"/>
        <w:rPr>
          <w:rFonts w:ascii="Arial" w:hAnsi="Arial" w:cs="Arial"/>
        </w:rPr>
      </w:pPr>
      <w:r w:rsidRPr="00BB6C5F">
        <w:rPr>
          <w:rFonts w:ascii="Arial" w:hAnsi="Arial" w:cs="Arial"/>
          <w:lang w:val="es-ES_tradnl"/>
        </w:rPr>
        <w:t>Es importante recabar sobre el particular por cuanto a que la obligación de mí representada tiene</w:t>
      </w:r>
      <w:r>
        <w:rPr>
          <w:rFonts w:ascii="Arial" w:hAnsi="Arial" w:cs="Arial"/>
          <w:lang w:val="es-ES_tradnl"/>
        </w:rPr>
        <w:t xml:space="preserve"> </w:t>
      </w:r>
      <w:r w:rsidRPr="00BB6C5F">
        <w:rPr>
          <w:rFonts w:ascii="Arial" w:hAnsi="Arial" w:cs="Arial"/>
          <w:lang w:val="es-ES_tradnl"/>
        </w:rPr>
        <w:lastRenderedPageBreak/>
        <w:t>su génesis en un contrato de seguro celebrado dentro de unos parámetros y límites propios de la</w:t>
      </w:r>
      <w:r>
        <w:rPr>
          <w:rFonts w:ascii="Arial" w:hAnsi="Arial" w:cs="Arial"/>
          <w:lang w:val="es-ES_tradnl"/>
        </w:rPr>
        <w:t xml:space="preserve"> </w:t>
      </w:r>
      <w:r w:rsidRPr="00BB6C5F">
        <w:rPr>
          <w:rFonts w:ascii="Arial" w:hAnsi="Arial" w:cs="Arial"/>
          <w:lang w:val="es-ES_tradnl"/>
        </w:rPr>
        <w:t>autonomía de la voluntad privada y no de la existencia de responsabilidad civil extracontractual</w:t>
      </w:r>
      <w:r>
        <w:rPr>
          <w:rFonts w:ascii="Arial" w:hAnsi="Arial" w:cs="Arial"/>
          <w:lang w:val="es-ES_tradnl"/>
        </w:rPr>
        <w:t xml:space="preserve"> </w:t>
      </w:r>
      <w:r w:rsidRPr="00BB6C5F">
        <w:rPr>
          <w:rFonts w:ascii="Arial" w:hAnsi="Arial" w:cs="Arial"/>
          <w:lang w:val="es-ES_tradnl"/>
        </w:rPr>
        <w:t>propia de la aseguradora, sino de la que se pudiere atribuir al asegurado conforme lo establecido</w:t>
      </w:r>
      <w:r>
        <w:rPr>
          <w:rFonts w:ascii="Arial" w:hAnsi="Arial" w:cs="Arial"/>
          <w:lang w:val="es-ES_tradnl"/>
        </w:rPr>
        <w:t xml:space="preserve"> </w:t>
      </w:r>
      <w:r w:rsidRPr="00BB6C5F">
        <w:rPr>
          <w:rFonts w:ascii="Arial" w:hAnsi="Arial" w:cs="Arial"/>
          <w:lang w:val="es-ES_tradnl"/>
        </w:rPr>
        <w:t>por el artículo 2341 del Código Civil, por tanto se encuentra frente a dos responsabilidades</w:t>
      </w:r>
      <w:r>
        <w:rPr>
          <w:rFonts w:ascii="Arial" w:hAnsi="Arial" w:cs="Arial"/>
          <w:lang w:val="es-ES_tradnl"/>
        </w:rPr>
        <w:t xml:space="preserve"> </w:t>
      </w:r>
      <w:r w:rsidRPr="00BB6C5F">
        <w:rPr>
          <w:rFonts w:ascii="Arial" w:hAnsi="Arial" w:cs="Arial"/>
          <w:lang w:val="es-ES_tradnl"/>
        </w:rPr>
        <w:t>diferentes a saber: 1. La del asegurado por la responsabilidad civil extracontractual que se le</w:t>
      </w:r>
      <w:r>
        <w:rPr>
          <w:rFonts w:ascii="Arial" w:hAnsi="Arial" w:cs="Arial"/>
          <w:lang w:val="es-ES_tradnl"/>
        </w:rPr>
        <w:t xml:space="preserve"> </w:t>
      </w:r>
      <w:r w:rsidRPr="00BB6C5F">
        <w:rPr>
          <w:rFonts w:ascii="Arial" w:hAnsi="Arial" w:cs="Arial"/>
          <w:lang w:val="es-ES_tradnl"/>
        </w:rPr>
        <w:t>llegaré a atribuir, cuya fuente de obligación indemnizatoria emana de le ley propia y 2. La de mí</w:t>
      </w:r>
      <w:r>
        <w:rPr>
          <w:rFonts w:ascii="Arial" w:hAnsi="Arial" w:cs="Arial"/>
          <w:lang w:val="es-ES_tradnl"/>
        </w:rPr>
        <w:t xml:space="preserve"> </w:t>
      </w:r>
      <w:r w:rsidRPr="00BB6C5F">
        <w:rPr>
          <w:rFonts w:ascii="Arial" w:hAnsi="Arial" w:cs="Arial"/>
          <w:lang w:val="es-ES_tradnl"/>
        </w:rPr>
        <w:t>representada aseguradora cuyas obligaciones no emanan de la ley propiamente dicha, sino de la</w:t>
      </w:r>
      <w:r>
        <w:rPr>
          <w:rFonts w:ascii="Arial" w:hAnsi="Arial" w:cs="Arial"/>
          <w:lang w:val="es-ES_tradnl"/>
        </w:rPr>
        <w:t xml:space="preserve"> </w:t>
      </w:r>
      <w:r w:rsidRPr="00BB6C5F">
        <w:rPr>
          <w:rFonts w:ascii="Arial" w:hAnsi="Arial" w:cs="Arial"/>
          <w:lang w:val="es-ES_tradnl"/>
        </w:rPr>
        <w:t>existencia de un contrato de seguro celebrado dentro de los parámetros dados por los artículos</w:t>
      </w:r>
      <w:r>
        <w:rPr>
          <w:rFonts w:ascii="Arial" w:hAnsi="Arial" w:cs="Arial"/>
          <w:lang w:val="es-ES_tradnl"/>
        </w:rPr>
        <w:t xml:space="preserve"> </w:t>
      </w:r>
      <w:r w:rsidRPr="00BB6C5F">
        <w:rPr>
          <w:rFonts w:ascii="Arial" w:hAnsi="Arial" w:cs="Arial"/>
          <w:lang w:val="es-ES_tradnl"/>
        </w:rPr>
        <w:t>1036 del Código de Comercio y S.S., encontrándose las obligaciones de mí representada</w:t>
      </w:r>
      <w:r>
        <w:rPr>
          <w:rFonts w:ascii="Arial" w:hAnsi="Arial" w:cs="Arial"/>
          <w:lang w:val="es-ES_tradnl"/>
        </w:rPr>
        <w:t xml:space="preserve"> </w:t>
      </w:r>
      <w:r w:rsidRPr="00BB6C5F">
        <w:rPr>
          <w:rFonts w:ascii="Arial" w:hAnsi="Arial" w:cs="Arial"/>
          <w:lang w:val="es-ES_tradnl"/>
        </w:rPr>
        <w:t>debidamente delimitadas por las condiciones pactadas en el contrato de seguro celebrado,</w:t>
      </w:r>
      <w:r>
        <w:rPr>
          <w:rFonts w:ascii="Arial" w:hAnsi="Arial" w:cs="Arial"/>
          <w:lang w:val="es-ES_tradnl"/>
        </w:rPr>
        <w:t xml:space="preserve"> </w:t>
      </w:r>
      <w:r w:rsidRPr="00BB6C5F">
        <w:rPr>
          <w:rFonts w:ascii="Arial" w:hAnsi="Arial" w:cs="Arial"/>
          <w:lang w:val="es-ES_tradnl"/>
        </w:rPr>
        <w:t>constituyéndose entonces las obligaciones del asegurado y de la aseguradora en obligaciones</w:t>
      </w:r>
      <w:r>
        <w:rPr>
          <w:rFonts w:ascii="Arial" w:hAnsi="Arial" w:cs="Arial"/>
          <w:lang w:val="es-ES_tradnl"/>
        </w:rPr>
        <w:t xml:space="preserve"> </w:t>
      </w:r>
      <w:r w:rsidRPr="00BB6C5F">
        <w:rPr>
          <w:rFonts w:ascii="Arial" w:hAnsi="Arial" w:cs="Arial"/>
          <w:lang w:val="es-ES_tradnl"/>
        </w:rPr>
        <w:t>independientes y que no son solidarias.</w:t>
      </w:r>
    </w:p>
    <w:p w14:paraId="597AC0A1" w14:textId="77777777" w:rsidR="00304FB1" w:rsidRDefault="00304FB1" w:rsidP="00BB6C5F">
      <w:pPr>
        <w:spacing w:line="360" w:lineRule="auto"/>
        <w:jc w:val="both"/>
        <w:rPr>
          <w:rFonts w:ascii="Arial" w:hAnsi="Arial" w:cs="Arial"/>
        </w:rPr>
      </w:pPr>
    </w:p>
    <w:p w14:paraId="190C546D" w14:textId="405DEA73" w:rsidR="00304FB1" w:rsidRDefault="00304FB1" w:rsidP="00304FB1">
      <w:pPr>
        <w:spacing w:line="360" w:lineRule="auto"/>
        <w:jc w:val="both"/>
        <w:rPr>
          <w:rFonts w:ascii="Arial" w:hAnsi="Arial" w:cs="Arial"/>
          <w:lang w:val="es-ES_tradnl"/>
        </w:rPr>
      </w:pPr>
      <w:r w:rsidRPr="00304FB1">
        <w:rPr>
          <w:rFonts w:ascii="Arial" w:hAnsi="Arial" w:cs="Arial"/>
          <w:lang w:val="es-ES_tradnl"/>
        </w:rPr>
        <w:t>La Corte Suprema de Justicia en Sala de Casación Civil y mediante ponencia del Dr. Ariel Salazar</w:t>
      </w:r>
      <w:r>
        <w:rPr>
          <w:rFonts w:ascii="Arial" w:hAnsi="Arial" w:cs="Arial"/>
          <w:lang w:val="es-ES_tradnl"/>
        </w:rPr>
        <w:t xml:space="preserve"> </w:t>
      </w:r>
      <w:r w:rsidRPr="00304FB1">
        <w:rPr>
          <w:rFonts w:ascii="Arial" w:hAnsi="Arial" w:cs="Arial"/>
          <w:lang w:val="es-ES_tradnl"/>
        </w:rPr>
        <w:t>Ramírez en sentencia SC20950-2017 Radicación n° 05001-31-03-005-2008- 00497-01 ha</w:t>
      </w:r>
      <w:r>
        <w:rPr>
          <w:rFonts w:ascii="Arial" w:hAnsi="Arial" w:cs="Arial"/>
          <w:lang w:val="es-ES_tradnl"/>
        </w:rPr>
        <w:t xml:space="preserve"> </w:t>
      </w:r>
      <w:r w:rsidRPr="00304FB1">
        <w:rPr>
          <w:rFonts w:ascii="Arial" w:hAnsi="Arial" w:cs="Arial"/>
          <w:lang w:val="es-ES_tradnl"/>
        </w:rPr>
        <w:t>indicado que: “(...) Por último, la compañía aseguradora no está llamada a responder de</w:t>
      </w:r>
      <w:r>
        <w:rPr>
          <w:rFonts w:ascii="Arial" w:hAnsi="Arial" w:cs="Arial"/>
          <w:lang w:val="es-ES_tradnl"/>
        </w:rPr>
        <w:t xml:space="preserve"> </w:t>
      </w:r>
      <w:r w:rsidRPr="00304FB1">
        <w:rPr>
          <w:rFonts w:ascii="Arial" w:hAnsi="Arial" w:cs="Arial"/>
          <w:lang w:val="es-ES_tradnl"/>
        </w:rPr>
        <w:t>forma solidaria por la condena impuesta, sino atendiendo que «el deber de indemnizar se</w:t>
      </w:r>
      <w:r>
        <w:rPr>
          <w:rFonts w:ascii="Arial" w:hAnsi="Arial" w:cs="Arial"/>
          <w:lang w:val="es-ES_tradnl"/>
        </w:rPr>
        <w:t xml:space="preserve"> </w:t>
      </w:r>
      <w:r w:rsidRPr="00304FB1">
        <w:rPr>
          <w:rFonts w:ascii="Arial" w:hAnsi="Arial" w:cs="Arial"/>
          <w:lang w:val="es-ES_tradnl"/>
        </w:rPr>
        <w:t>deriva de una relación contractual, que favoreció la acción directa por parte del demandante en</w:t>
      </w:r>
      <w:r>
        <w:rPr>
          <w:rFonts w:ascii="Arial" w:hAnsi="Arial" w:cs="Arial"/>
          <w:lang w:val="es-ES_tradnl"/>
        </w:rPr>
        <w:t xml:space="preserve"> </w:t>
      </w:r>
      <w:r w:rsidRPr="00304FB1">
        <w:rPr>
          <w:rFonts w:ascii="Arial" w:hAnsi="Arial" w:cs="Arial"/>
          <w:lang w:val="es-ES_tradnl"/>
        </w:rPr>
        <w:t>los términos del artículo 1134 del C. de Co (...)” (Subrayas y negrilla fuera de texto original)</w:t>
      </w:r>
      <w:r>
        <w:rPr>
          <w:rFonts w:ascii="Arial" w:hAnsi="Arial" w:cs="Arial"/>
          <w:lang w:val="es-ES_tradnl"/>
        </w:rPr>
        <w:t xml:space="preserve"> </w:t>
      </w:r>
      <w:r w:rsidRPr="00304FB1">
        <w:rPr>
          <w:rFonts w:ascii="Arial" w:hAnsi="Arial" w:cs="Arial"/>
          <w:lang w:val="es-ES_tradnl"/>
        </w:rPr>
        <w:t>Entendido lo anterior, es preciso indicar que la solidaridad de las obligaciones en Colombia solo</w:t>
      </w:r>
      <w:r>
        <w:rPr>
          <w:rFonts w:ascii="Arial" w:hAnsi="Arial" w:cs="Arial"/>
          <w:lang w:val="es-ES_tradnl"/>
        </w:rPr>
        <w:t xml:space="preserve"> </w:t>
      </w:r>
      <w:r w:rsidRPr="00304FB1">
        <w:rPr>
          <w:rFonts w:ascii="Arial" w:hAnsi="Arial" w:cs="Arial"/>
          <w:lang w:val="es-ES_tradnl"/>
        </w:rPr>
        <w:t>se origina por pacto que expresamente la convenga entre los contrayentes, lo anterior según el</w:t>
      </w:r>
      <w:r>
        <w:rPr>
          <w:rFonts w:ascii="Arial" w:hAnsi="Arial" w:cs="Arial"/>
          <w:lang w:val="es-ES_tradnl"/>
        </w:rPr>
        <w:t xml:space="preserve"> </w:t>
      </w:r>
      <w:r w:rsidRPr="00304FB1">
        <w:rPr>
          <w:rFonts w:ascii="Arial" w:hAnsi="Arial" w:cs="Arial"/>
          <w:lang w:val="es-ES_tradnl"/>
        </w:rPr>
        <w:t>art. 1568 del Código Civil Colombiano que reza:</w:t>
      </w:r>
    </w:p>
    <w:p w14:paraId="634707B4" w14:textId="77777777" w:rsidR="00304FB1" w:rsidRDefault="00304FB1" w:rsidP="00304FB1">
      <w:pPr>
        <w:spacing w:line="360" w:lineRule="auto"/>
        <w:jc w:val="both"/>
        <w:rPr>
          <w:rFonts w:ascii="Arial" w:hAnsi="Arial" w:cs="Arial"/>
          <w:lang w:val="es-ES_tradnl"/>
        </w:rPr>
      </w:pPr>
    </w:p>
    <w:p w14:paraId="22771E98" w14:textId="3206D196"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solidum.</w:t>
      </w:r>
    </w:p>
    <w:p w14:paraId="6D8660A9" w14:textId="77777777" w:rsidR="00304FB1" w:rsidRPr="00517579" w:rsidRDefault="00304FB1" w:rsidP="00517579">
      <w:pPr>
        <w:spacing w:line="360" w:lineRule="auto"/>
        <w:ind w:left="708"/>
        <w:jc w:val="both"/>
        <w:rPr>
          <w:rFonts w:ascii="Arial" w:hAnsi="Arial" w:cs="Arial"/>
          <w:i/>
          <w:iCs/>
          <w:sz w:val="20"/>
          <w:szCs w:val="20"/>
          <w:lang w:val="es-ES_tradnl"/>
        </w:rPr>
      </w:pPr>
    </w:p>
    <w:p w14:paraId="02079E7C" w14:textId="10998B6C"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La solidaridad debe ser expresamente declarada en todos los casos en que nola establece la ley. (...)</w:t>
      </w:r>
    </w:p>
    <w:p w14:paraId="776AD84D" w14:textId="77777777" w:rsidR="00304FB1" w:rsidRDefault="00304FB1" w:rsidP="00304FB1">
      <w:pPr>
        <w:spacing w:line="360" w:lineRule="auto"/>
        <w:jc w:val="both"/>
        <w:rPr>
          <w:rFonts w:ascii="Arial" w:hAnsi="Arial" w:cs="Arial"/>
          <w:lang w:val="es-ES_tradnl"/>
        </w:rPr>
      </w:pPr>
    </w:p>
    <w:p w14:paraId="1E04A1AA" w14:textId="42328A05" w:rsidR="00304FB1" w:rsidRPr="00304FB1" w:rsidRDefault="00304FB1" w:rsidP="00304FB1">
      <w:pPr>
        <w:spacing w:line="360" w:lineRule="auto"/>
        <w:jc w:val="both"/>
        <w:rPr>
          <w:rFonts w:ascii="Arial" w:hAnsi="Arial" w:cs="Arial"/>
          <w:lang w:val="es-ES_tradnl"/>
        </w:rPr>
      </w:pPr>
      <w:r w:rsidRPr="00304FB1">
        <w:rPr>
          <w:rFonts w:ascii="Arial" w:hAnsi="Arial" w:cs="Arial"/>
          <w:lang w:val="es-ES_tradnl"/>
        </w:rPr>
        <w:t>En virtud de tal independencia en las obligaciones, se formula esta excepción por cuanto el</w:t>
      </w:r>
      <w:r>
        <w:rPr>
          <w:rFonts w:ascii="Arial" w:hAnsi="Arial" w:cs="Arial"/>
          <w:lang w:val="es-ES_tradnl"/>
        </w:rPr>
        <w:t xml:space="preserve"> </w:t>
      </w:r>
      <w:r w:rsidRPr="00304FB1">
        <w:rPr>
          <w:rFonts w:ascii="Arial" w:hAnsi="Arial" w:cs="Arial"/>
          <w:lang w:val="es-ES_tradnl"/>
        </w:rPr>
        <w:t>artículo 1044 del Código de Comercio faculta a la aseguradora proponer al tercero beneficiario las</w:t>
      </w:r>
      <w:r>
        <w:rPr>
          <w:rFonts w:ascii="Arial" w:hAnsi="Arial" w:cs="Arial"/>
          <w:lang w:val="es-ES_tradnl"/>
        </w:rPr>
        <w:t xml:space="preserve"> </w:t>
      </w:r>
      <w:r w:rsidRPr="00304FB1">
        <w:rPr>
          <w:rFonts w:ascii="Arial" w:hAnsi="Arial" w:cs="Arial"/>
          <w:lang w:val="es-ES_tradnl"/>
        </w:rPr>
        <w:t>excepciones y exclusiones que pudiere interponerle al asegurado o tomador del contrato de</w:t>
      </w:r>
      <w:r>
        <w:rPr>
          <w:rFonts w:ascii="Arial" w:hAnsi="Arial" w:cs="Arial"/>
          <w:lang w:val="es-ES_tradnl"/>
        </w:rPr>
        <w:t xml:space="preserve"> </w:t>
      </w:r>
      <w:r w:rsidRPr="00304FB1">
        <w:rPr>
          <w:rFonts w:ascii="Arial" w:hAnsi="Arial" w:cs="Arial"/>
          <w:lang w:val="es-ES_tradnl"/>
        </w:rPr>
        <w:t>seguro, motivo por el cual puede alegar mí representada la ausencia de cobertura ante la falta de</w:t>
      </w:r>
      <w:r>
        <w:rPr>
          <w:rFonts w:ascii="Arial" w:hAnsi="Arial" w:cs="Arial"/>
          <w:lang w:val="es-ES_tradnl"/>
        </w:rPr>
        <w:t xml:space="preserve"> </w:t>
      </w:r>
      <w:r w:rsidRPr="00304FB1">
        <w:rPr>
          <w:rFonts w:ascii="Arial" w:hAnsi="Arial" w:cs="Arial"/>
          <w:lang w:val="es-ES_tradnl"/>
        </w:rPr>
        <w:t>prueba de la ocurrencia y cuantía del siniestro y las exclusiones y demás condiciones que</w:t>
      </w:r>
      <w:r>
        <w:rPr>
          <w:rFonts w:ascii="Arial" w:hAnsi="Arial" w:cs="Arial"/>
          <w:lang w:val="es-ES_tradnl"/>
        </w:rPr>
        <w:t xml:space="preserve"> </w:t>
      </w:r>
      <w:r w:rsidRPr="00304FB1">
        <w:rPr>
          <w:rFonts w:ascii="Arial" w:hAnsi="Arial" w:cs="Arial"/>
          <w:lang w:val="es-ES_tradnl"/>
        </w:rPr>
        <w:t>resultaren atribuibles al presente evento.</w:t>
      </w:r>
    </w:p>
    <w:p w14:paraId="32BABFE4" w14:textId="77777777" w:rsidR="00304FB1" w:rsidRPr="00304FB1" w:rsidRDefault="00304FB1" w:rsidP="00304FB1">
      <w:pPr>
        <w:spacing w:line="360" w:lineRule="auto"/>
        <w:jc w:val="both"/>
        <w:rPr>
          <w:rFonts w:ascii="Arial" w:hAnsi="Arial" w:cs="Arial"/>
          <w:lang w:val="es-ES_tradnl"/>
        </w:rPr>
      </w:pPr>
    </w:p>
    <w:p w14:paraId="15692684" w14:textId="73C70897" w:rsidR="00304FB1" w:rsidRDefault="00304FB1" w:rsidP="00304FB1">
      <w:pPr>
        <w:spacing w:line="360" w:lineRule="auto"/>
        <w:jc w:val="both"/>
        <w:rPr>
          <w:rFonts w:ascii="Arial" w:hAnsi="Arial" w:cs="Arial"/>
          <w:lang w:val="es-ES_tradnl"/>
        </w:rPr>
      </w:pPr>
      <w:r w:rsidRPr="00304FB1">
        <w:rPr>
          <w:rFonts w:ascii="Arial" w:hAnsi="Arial" w:cs="Arial"/>
          <w:lang w:val="es-ES_tradnl"/>
        </w:rPr>
        <w:t>Debe aclararse que las obligaciones de la aseguradora que represento están determinadas por el</w:t>
      </w:r>
      <w:r>
        <w:rPr>
          <w:rFonts w:ascii="Arial" w:hAnsi="Arial" w:cs="Arial"/>
          <w:lang w:val="es-ES_tradnl"/>
        </w:rPr>
        <w:t xml:space="preserve"> </w:t>
      </w:r>
      <w:r w:rsidRPr="00304FB1">
        <w:rPr>
          <w:rFonts w:ascii="Arial" w:hAnsi="Arial" w:cs="Arial"/>
          <w:lang w:val="es-ES_tradnl"/>
        </w:rPr>
        <w:t>límite asegurado para cada amparo, por las condiciones del contrato de seguro y por la</w:t>
      </w:r>
      <w:r>
        <w:rPr>
          <w:rFonts w:ascii="Arial" w:hAnsi="Arial" w:cs="Arial"/>
          <w:lang w:val="es-ES_tradnl"/>
        </w:rPr>
        <w:t xml:space="preserve"> </w:t>
      </w:r>
      <w:r w:rsidRPr="00304FB1">
        <w:rPr>
          <w:rFonts w:ascii="Arial" w:hAnsi="Arial" w:cs="Arial"/>
          <w:lang w:val="es-ES_tradnl"/>
        </w:rPr>
        <w:t xml:space="preserve">normatividad </w:t>
      </w:r>
      <w:r w:rsidRPr="00304FB1">
        <w:rPr>
          <w:rFonts w:ascii="Arial" w:hAnsi="Arial" w:cs="Arial"/>
          <w:lang w:val="es-ES_tradnl"/>
        </w:rPr>
        <w:lastRenderedPageBreak/>
        <w:t>que lo rige. Por lo tanto, la obligación indemnizatoria que remotamente podría surgir</w:t>
      </w:r>
      <w:r>
        <w:rPr>
          <w:rFonts w:ascii="Arial" w:hAnsi="Arial" w:cs="Arial"/>
          <w:lang w:val="es-ES_tradnl"/>
        </w:rPr>
        <w:t xml:space="preserve"> </w:t>
      </w:r>
      <w:r w:rsidRPr="00304FB1">
        <w:rPr>
          <w:rFonts w:ascii="Arial" w:hAnsi="Arial" w:cs="Arial"/>
          <w:lang w:val="es-ES_tradnl"/>
        </w:rPr>
        <w:t>a su cargo está estrictamente sujeta a las estipulaciones contractuales y al límite asegurado para</w:t>
      </w:r>
      <w:r>
        <w:rPr>
          <w:rFonts w:ascii="Arial" w:hAnsi="Arial" w:cs="Arial"/>
          <w:lang w:val="es-ES_tradnl"/>
        </w:rPr>
        <w:t xml:space="preserve"> </w:t>
      </w:r>
      <w:r w:rsidRPr="00304FB1">
        <w:rPr>
          <w:rFonts w:ascii="Arial" w:hAnsi="Arial" w:cs="Arial"/>
          <w:lang w:val="es-ES_tradnl"/>
        </w:rPr>
        <w:t>el amparo de muerte o lesión a una persona, con sujeción a las condiciones de la póliza.</w:t>
      </w:r>
    </w:p>
    <w:p w14:paraId="0E4DD611" w14:textId="77777777" w:rsidR="00304FB1" w:rsidRPr="00304FB1" w:rsidRDefault="00304FB1" w:rsidP="00304FB1">
      <w:pPr>
        <w:spacing w:line="360" w:lineRule="auto"/>
        <w:jc w:val="both"/>
        <w:rPr>
          <w:rFonts w:ascii="Arial" w:hAnsi="Arial" w:cs="Arial"/>
          <w:lang w:val="es-ES_tradnl"/>
        </w:rPr>
      </w:pPr>
    </w:p>
    <w:p w14:paraId="614E8744" w14:textId="7DF7603E" w:rsidR="00304FB1" w:rsidRPr="00BB6C5F" w:rsidRDefault="00304FB1" w:rsidP="00304FB1">
      <w:pPr>
        <w:spacing w:line="360" w:lineRule="auto"/>
        <w:jc w:val="both"/>
        <w:rPr>
          <w:rFonts w:ascii="Arial" w:hAnsi="Arial" w:cs="Arial"/>
          <w:lang w:val="es-ES_tradnl"/>
        </w:rPr>
      </w:pPr>
      <w:r w:rsidRPr="00304FB1">
        <w:rPr>
          <w:rFonts w:ascii="Arial" w:hAnsi="Arial" w:cs="Arial"/>
          <w:lang w:val="es-ES_tradnl"/>
        </w:rPr>
        <w:t>Respetuosamente solicito declarar probada esta excepción.</w:t>
      </w:r>
    </w:p>
    <w:p w14:paraId="534CFF77" w14:textId="6E3B0F2A" w:rsidR="002E3831" w:rsidRPr="008C0EC4" w:rsidRDefault="002E3831" w:rsidP="00D46E4D">
      <w:pPr>
        <w:spacing w:line="360" w:lineRule="auto"/>
        <w:jc w:val="both"/>
        <w:rPr>
          <w:rFonts w:ascii="Arial" w:hAnsi="Arial" w:cs="Arial"/>
          <w:bCs/>
        </w:rPr>
      </w:pPr>
    </w:p>
    <w:p w14:paraId="5D0DA013" w14:textId="0BC41149" w:rsidR="00430E41" w:rsidRPr="007C77C3" w:rsidRDefault="007C77C3" w:rsidP="007936A4">
      <w:pPr>
        <w:pStyle w:val="Prrafodelista"/>
        <w:numPr>
          <w:ilvl w:val="3"/>
          <w:numId w:val="7"/>
        </w:numPr>
        <w:spacing w:after="200" w:line="360" w:lineRule="auto"/>
        <w:jc w:val="both"/>
        <w:rPr>
          <w:rFonts w:ascii="Arial" w:hAnsi="Arial" w:cs="Arial"/>
          <w:b/>
          <w:bCs/>
          <w:sz w:val="22"/>
          <w:szCs w:val="22"/>
          <w:u w:val="single"/>
        </w:rPr>
      </w:pPr>
      <w:r w:rsidRPr="007C77C3">
        <w:rPr>
          <w:rFonts w:ascii="Arial" w:hAnsi="Arial" w:cs="Arial"/>
          <w:b/>
          <w:bCs/>
          <w:sz w:val="22"/>
          <w:szCs w:val="22"/>
          <w:u w:val="single"/>
        </w:rPr>
        <w:t>EN CUALQUIER CASO, DE NINGUNA FORMA SE PODRÁ EXCEDER EL LÍMITE DEL</w:t>
      </w:r>
      <w:r>
        <w:rPr>
          <w:rFonts w:ascii="Arial" w:hAnsi="Arial" w:cs="Arial"/>
          <w:b/>
          <w:bCs/>
          <w:sz w:val="22"/>
          <w:szCs w:val="22"/>
          <w:u w:val="single"/>
        </w:rPr>
        <w:t xml:space="preserve"> </w:t>
      </w:r>
      <w:r w:rsidRPr="007C77C3">
        <w:rPr>
          <w:rFonts w:ascii="Arial" w:hAnsi="Arial" w:cs="Arial"/>
          <w:b/>
          <w:bCs/>
          <w:sz w:val="22"/>
          <w:szCs w:val="22"/>
          <w:u w:val="single"/>
        </w:rPr>
        <w:t>VALOR ASEGURADO.</w:t>
      </w:r>
    </w:p>
    <w:p w14:paraId="57ACEEB4" w14:textId="1DC092DA" w:rsidR="007C77C3" w:rsidRPr="007C77C3" w:rsidRDefault="007C77C3" w:rsidP="007C77C3">
      <w:pPr>
        <w:spacing w:line="360" w:lineRule="auto"/>
        <w:jc w:val="both"/>
        <w:rPr>
          <w:rFonts w:ascii="Arial" w:hAnsi="Arial" w:cs="Arial"/>
        </w:rPr>
      </w:pPr>
      <w:r w:rsidRPr="007C77C3">
        <w:rPr>
          <w:rFonts w:ascii="Arial" w:hAnsi="Arial" w:cs="Arial"/>
        </w:rPr>
        <w:t>En el remoto e improbable evento en que el Despacho considere que la Póliza que hoy nos ocupa</w:t>
      </w:r>
      <w:r>
        <w:rPr>
          <w:rFonts w:ascii="Arial" w:hAnsi="Arial" w:cs="Arial"/>
        </w:rPr>
        <w:t xml:space="preserve"> </w:t>
      </w:r>
      <w:r w:rsidRPr="007C77C3">
        <w:rPr>
          <w:rFonts w:ascii="Arial" w:hAnsi="Arial" w:cs="Arial"/>
        </w:rPr>
        <w:t>sí presta cobertura para los hechos objeto de este litigio, considerando que sí se realizó el riesgo</w:t>
      </w:r>
      <w:r>
        <w:rPr>
          <w:rFonts w:ascii="Arial" w:hAnsi="Arial" w:cs="Arial"/>
        </w:rPr>
        <w:t xml:space="preserve"> </w:t>
      </w:r>
      <w:r w:rsidRPr="007C77C3">
        <w:rPr>
          <w:rFonts w:ascii="Arial" w:hAnsi="Arial" w:cs="Arial"/>
        </w:rPr>
        <w:t>asegurado y que, en este sentido, sí ha nacido a la vida jurídica la obligación condicional de</w:t>
      </w:r>
      <w:r>
        <w:rPr>
          <w:rFonts w:ascii="Arial" w:hAnsi="Arial" w:cs="Arial"/>
        </w:rPr>
        <w:t xml:space="preserve"> </w:t>
      </w:r>
      <w:r w:rsidRPr="007752AE">
        <w:rPr>
          <w:rFonts w:ascii="Arial" w:hAnsi="Arial" w:cs="Arial"/>
          <w:b/>
          <w:bCs/>
        </w:rPr>
        <w:t>CHUBB SEGUROS COLOMBIA S.A.</w:t>
      </w:r>
      <w:r w:rsidRPr="007C77C3">
        <w:rPr>
          <w:rFonts w:ascii="Arial" w:hAnsi="Arial" w:cs="Arial"/>
        </w:rPr>
        <w:t>, exclusivamente bajo esta hipótesis, el operador judicial</w:t>
      </w:r>
      <w:r>
        <w:rPr>
          <w:rFonts w:ascii="Arial" w:hAnsi="Arial" w:cs="Arial"/>
        </w:rPr>
        <w:t xml:space="preserve"> </w:t>
      </w:r>
      <w:r w:rsidRPr="007C77C3">
        <w:rPr>
          <w:rFonts w:ascii="Arial" w:hAnsi="Arial" w:cs="Arial"/>
        </w:rPr>
        <w:t>deberá tener en cuenta que no se podrá obligar a mi poderdante al pago de una suma mayor a la</w:t>
      </w:r>
      <w:r>
        <w:rPr>
          <w:rFonts w:ascii="Arial" w:hAnsi="Arial" w:cs="Arial"/>
        </w:rPr>
        <w:t xml:space="preserve"> </w:t>
      </w:r>
      <w:r w:rsidRPr="007C77C3">
        <w:rPr>
          <w:rFonts w:ascii="Arial" w:hAnsi="Arial" w:cs="Arial"/>
        </w:rPr>
        <w:t>asegurada, incluso si se lograra demostrar que los presuntos daños reclamados son superiores.</w:t>
      </w:r>
      <w:r>
        <w:rPr>
          <w:rFonts w:ascii="Arial" w:hAnsi="Arial" w:cs="Arial"/>
        </w:rPr>
        <w:t xml:space="preserve"> </w:t>
      </w:r>
      <w:r w:rsidRPr="007C77C3">
        <w:rPr>
          <w:rFonts w:ascii="Arial" w:hAnsi="Arial" w:cs="Arial"/>
        </w:rPr>
        <w:t>Por supuesto, sin que esta consideración constituya aceptación de responsabilidad alguna a cargo</w:t>
      </w:r>
      <w:r w:rsidR="007752AE">
        <w:rPr>
          <w:rFonts w:ascii="Arial" w:hAnsi="Arial" w:cs="Arial"/>
        </w:rPr>
        <w:t xml:space="preserve"> </w:t>
      </w:r>
      <w:r w:rsidRPr="007C77C3">
        <w:rPr>
          <w:rFonts w:ascii="Arial" w:hAnsi="Arial" w:cs="Arial"/>
        </w:rPr>
        <w:t>de mi representada.</w:t>
      </w:r>
    </w:p>
    <w:p w14:paraId="204E5B24" w14:textId="77777777" w:rsidR="007C77C3" w:rsidRPr="007C77C3" w:rsidRDefault="007C77C3" w:rsidP="007C77C3">
      <w:pPr>
        <w:spacing w:line="360" w:lineRule="auto"/>
        <w:jc w:val="both"/>
        <w:rPr>
          <w:rFonts w:ascii="Arial" w:hAnsi="Arial" w:cs="Arial"/>
        </w:rPr>
      </w:pPr>
    </w:p>
    <w:p w14:paraId="395935BF" w14:textId="7E8A6DEB" w:rsidR="007C77C3" w:rsidRDefault="007C77C3" w:rsidP="007C77C3">
      <w:pPr>
        <w:spacing w:line="360" w:lineRule="auto"/>
        <w:jc w:val="both"/>
        <w:rPr>
          <w:rFonts w:ascii="Arial" w:hAnsi="Arial" w:cs="Arial"/>
        </w:rPr>
      </w:pPr>
      <w:r w:rsidRPr="007C77C3">
        <w:rPr>
          <w:rFonts w:ascii="Arial" w:hAnsi="Arial" w:cs="Arial"/>
        </w:rPr>
        <w:t>En este orden de ideas, mi procurada no estará llamada a pagar cifra que exceda el valor</w:t>
      </w:r>
      <w:r>
        <w:rPr>
          <w:rFonts w:ascii="Arial" w:hAnsi="Arial" w:cs="Arial"/>
        </w:rPr>
        <w:t xml:space="preserve"> </w:t>
      </w:r>
      <w:r w:rsidRPr="007C77C3">
        <w:rPr>
          <w:rFonts w:ascii="Arial" w:hAnsi="Arial" w:cs="Arial"/>
        </w:rPr>
        <w:t>asegurado previamente pactado por las partes, en tanto que la responsabilidad de mi mandante</w:t>
      </w:r>
      <w:r>
        <w:rPr>
          <w:rFonts w:ascii="Arial" w:hAnsi="Arial" w:cs="Arial"/>
        </w:rPr>
        <w:t xml:space="preserve"> </w:t>
      </w:r>
      <w:r w:rsidRPr="007C77C3">
        <w:rPr>
          <w:rFonts w:ascii="Arial" w:hAnsi="Arial" w:cs="Arial"/>
        </w:rPr>
        <w:t>va hasta la concurrencia de la suma asegurada. De esta forma y de conformidad con el artículo</w:t>
      </w:r>
      <w:r>
        <w:rPr>
          <w:rFonts w:ascii="Arial" w:hAnsi="Arial" w:cs="Arial"/>
        </w:rPr>
        <w:t xml:space="preserve"> </w:t>
      </w:r>
      <w:r w:rsidRPr="007C77C3">
        <w:rPr>
          <w:rFonts w:ascii="Arial" w:hAnsi="Arial" w:cs="Arial"/>
        </w:rPr>
        <w:t>1079 del Código de Comercio, debe tenerse en cuenta la limitación de responsabilidad hasta la</w:t>
      </w:r>
      <w:r>
        <w:rPr>
          <w:rFonts w:ascii="Arial" w:hAnsi="Arial" w:cs="Arial"/>
        </w:rPr>
        <w:t xml:space="preserve"> </w:t>
      </w:r>
      <w:r w:rsidRPr="007C77C3">
        <w:rPr>
          <w:rFonts w:ascii="Arial" w:hAnsi="Arial" w:cs="Arial"/>
        </w:rPr>
        <w:t>concurrencia de la suma asegurada: “</w:t>
      </w:r>
      <w:r w:rsidRPr="007453FB">
        <w:rPr>
          <w:rFonts w:ascii="Arial" w:hAnsi="Arial" w:cs="Arial"/>
          <w:i/>
          <w:iCs/>
        </w:rPr>
        <w:t>ARTÍCULO 1079. RESPONSABILIDAD HASTA LA CONCURRENCIA DE LA SUMA ASEGURADA. El asegurador no estará obligado a responder si no hasta concurrencia de la suma asegurada, sin perjuicio de lo dispuesto en el inciso segundo del artículo 1074</w:t>
      </w:r>
      <w:r w:rsidRPr="007C77C3">
        <w:rPr>
          <w:rFonts w:ascii="Arial" w:hAnsi="Arial" w:cs="Arial"/>
        </w:rPr>
        <w:t>”.</w:t>
      </w:r>
    </w:p>
    <w:p w14:paraId="046F43C7" w14:textId="77777777" w:rsidR="007C77C3" w:rsidRDefault="007C77C3" w:rsidP="007C77C3">
      <w:pPr>
        <w:spacing w:line="360" w:lineRule="auto"/>
        <w:jc w:val="both"/>
        <w:rPr>
          <w:rFonts w:ascii="Arial" w:hAnsi="Arial" w:cs="Arial"/>
        </w:rPr>
      </w:pPr>
    </w:p>
    <w:p w14:paraId="704A2C54" w14:textId="16145851" w:rsidR="007C77C3" w:rsidRDefault="007C77C3" w:rsidP="007C77C3">
      <w:pPr>
        <w:spacing w:line="360" w:lineRule="auto"/>
        <w:jc w:val="both"/>
        <w:rPr>
          <w:rFonts w:ascii="Arial" w:hAnsi="Arial" w:cs="Arial"/>
        </w:rPr>
      </w:pPr>
      <w:r w:rsidRPr="007C77C3">
        <w:rPr>
          <w:rFonts w:ascii="Arial" w:hAnsi="Arial" w:cs="Arial"/>
        </w:rPr>
        <w:t>La norma antes expuesta, es completamente clara al explicar que la responsabilidad del</w:t>
      </w:r>
      <w:r>
        <w:rPr>
          <w:rFonts w:ascii="Arial" w:hAnsi="Arial" w:cs="Arial"/>
        </w:rPr>
        <w:t xml:space="preserve"> </w:t>
      </w:r>
      <w:r w:rsidRPr="007C77C3">
        <w:rPr>
          <w:rFonts w:ascii="Arial" w:hAnsi="Arial" w:cs="Arial"/>
        </w:rPr>
        <w:t>asegurador va hasta la concurrencia de la suma asegurada. De este modo, la Corte Suprema de</w:t>
      </w:r>
      <w:r>
        <w:rPr>
          <w:rFonts w:ascii="Arial" w:hAnsi="Arial" w:cs="Arial"/>
        </w:rPr>
        <w:t xml:space="preserve"> </w:t>
      </w:r>
      <w:r w:rsidRPr="007C77C3">
        <w:rPr>
          <w:rFonts w:ascii="Arial" w:hAnsi="Arial" w:cs="Arial"/>
        </w:rPr>
        <w:t>Justicia, ha interpretado el precitado artículo en los mismos términos al explicar:</w:t>
      </w:r>
    </w:p>
    <w:p w14:paraId="24AB33F2" w14:textId="77777777" w:rsidR="007C77C3" w:rsidRDefault="007C77C3" w:rsidP="007C77C3">
      <w:pPr>
        <w:spacing w:line="360" w:lineRule="auto"/>
        <w:jc w:val="both"/>
        <w:rPr>
          <w:rFonts w:ascii="Arial" w:hAnsi="Arial" w:cs="Arial"/>
        </w:rPr>
      </w:pPr>
    </w:p>
    <w:p w14:paraId="01DFF79C" w14:textId="237D45FE"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C77C3">
        <w:rPr>
          <w:rStyle w:val="Refdenotaalpie"/>
          <w:rFonts w:ascii="Arial" w:hAnsi="Arial" w:cs="Arial"/>
          <w:i/>
          <w:iCs/>
          <w:sz w:val="20"/>
          <w:szCs w:val="20"/>
        </w:rPr>
        <w:footnoteReference w:id="11"/>
      </w:r>
      <w:r w:rsidRPr="007C77C3">
        <w:rPr>
          <w:rFonts w:ascii="Arial" w:hAnsi="Arial" w:cs="Arial"/>
          <w:i/>
          <w:iCs/>
          <w:sz w:val="20"/>
          <w:szCs w:val="20"/>
        </w:rPr>
        <w:t xml:space="preserve">” (Subrayado y negrilla fuera </w:t>
      </w:r>
      <w:r w:rsidRPr="007C77C3">
        <w:rPr>
          <w:rFonts w:ascii="Arial" w:hAnsi="Arial" w:cs="Arial"/>
          <w:i/>
          <w:iCs/>
          <w:sz w:val="20"/>
          <w:szCs w:val="20"/>
        </w:rPr>
        <w:lastRenderedPageBreak/>
        <w:t>de texto original)</w:t>
      </w:r>
    </w:p>
    <w:p w14:paraId="472412DD" w14:textId="77777777" w:rsidR="007C77C3" w:rsidRDefault="007C77C3" w:rsidP="007C77C3">
      <w:pPr>
        <w:spacing w:line="360" w:lineRule="auto"/>
        <w:jc w:val="both"/>
        <w:rPr>
          <w:rFonts w:ascii="Arial" w:hAnsi="Arial" w:cs="Arial"/>
        </w:rPr>
      </w:pPr>
    </w:p>
    <w:p w14:paraId="624698E9" w14:textId="349EAE91" w:rsidR="007C77C3" w:rsidRPr="007C77C3" w:rsidRDefault="007C77C3" w:rsidP="007C77C3">
      <w:pPr>
        <w:spacing w:line="360" w:lineRule="auto"/>
        <w:jc w:val="both"/>
        <w:rPr>
          <w:rFonts w:ascii="Arial" w:hAnsi="Arial" w:cs="Arial"/>
        </w:rPr>
      </w:pPr>
      <w:r w:rsidRPr="007C77C3">
        <w:rPr>
          <w:rFonts w:ascii="Arial" w:hAnsi="Arial" w:cs="Arial"/>
        </w:rPr>
        <w:t>Por ende, no se podrá de ninguna manera obtener una indemnización superior en cuantía al límite</w:t>
      </w:r>
      <w:r>
        <w:rPr>
          <w:rFonts w:ascii="Arial" w:hAnsi="Arial" w:cs="Arial"/>
        </w:rPr>
        <w:t xml:space="preserve"> </w:t>
      </w:r>
      <w:r w:rsidRPr="007C77C3">
        <w:rPr>
          <w:rFonts w:ascii="Arial" w:hAnsi="Arial" w:cs="Arial"/>
        </w:rPr>
        <w:t>de la suma asegurada por parte de mi mandante y en la proporción de dicha pérdida que le</w:t>
      </w:r>
      <w:r>
        <w:rPr>
          <w:rFonts w:ascii="Arial" w:hAnsi="Arial" w:cs="Arial"/>
        </w:rPr>
        <w:t xml:space="preserve"> </w:t>
      </w:r>
      <w:r w:rsidRPr="007C77C3">
        <w:rPr>
          <w:rFonts w:ascii="Arial" w:hAnsi="Arial" w:cs="Arial"/>
        </w:rPr>
        <w:t>corresponda debido a la porción de riesgo asumido, que en este caso resulta ser la siguiente,</w:t>
      </w:r>
      <w:r>
        <w:rPr>
          <w:rFonts w:ascii="Arial" w:hAnsi="Arial" w:cs="Arial"/>
        </w:rPr>
        <w:t xml:space="preserve"> </w:t>
      </w:r>
      <w:r w:rsidRPr="007C77C3">
        <w:rPr>
          <w:rFonts w:ascii="Arial" w:hAnsi="Arial" w:cs="Arial"/>
        </w:rPr>
        <w:t>para el amparo que a continuación se relaciona:</w:t>
      </w:r>
    </w:p>
    <w:p w14:paraId="512FE596" w14:textId="77777777" w:rsidR="007C77C3" w:rsidRDefault="007C77C3" w:rsidP="007C77C3">
      <w:pPr>
        <w:spacing w:line="360" w:lineRule="auto"/>
        <w:jc w:val="both"/>
        <w:rPr>
          <w:rFonts w:ascii="Arial" w:hAnsi="Arial" w:cs="Arial"/>
        </w:rPr>
      </w:pPr>
    </w:p>
    <w:p w14:paraId="4965009B" w14:textId="32D28416"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t>“P.L.O.: PREDIOS LABORALES Y OPERACIONES. Valor asegurado: $7.000.000.000.”</w:t>
      </w:r>
    </w:p>
    <w:p w14:paraId="2D4EE5D1" w14:textId="77777777" w:rsidR="007C77C3" w:rsidRDefault="007C77C3" w:rsidP="007C77C3">
      <w:pPr>
        <w:spacing w:line="360" w:lineRule="auto"/>
        <w:jc w:val="both"/>
        <w:rPr>
          <w:rFonts w:ascii="Arial" w:hAnsi="Arial" w:cs="Arial"/>
        </w:rPr>
      </w:pPr>
    </w:p>
    <w:p w14:paraId="39674955" w14:textId="5FBD45DD" w:rsidR="007C77C3" w:rsidRDefault="007C77C3" w:rsidP="007C77C3">
      <w:pPr>
        <w:spacing w:line="360" w:lineRule="auto"/>
        <w:jc w:val="both"/>
        <w:rPr>
          <w:rFonts w:ascii="Arial" w:hAnsi="Arial" w:cs="Arial"/>
        </w:rPr>
      </w:pPr>
      <w:r w:rsidRPr="007C77C3">
        <w:rPr>
          <w:rFonts w:ascii="Arial" w:hAnsi="Arial" w:cs="Arial"/>
        </w:rPr>
        <w:t>Por todo lo anterior, comedidamente le solicito al Honorable Despacho tomar en consideración</w:t>
      </w:r>
      <w:r>
        <w:rPr>
          <w:rFonts w:ascii="Arial" w:hAnsi="Arial" w:cs="Arial"/>
        </w:rPr>
        <w:t xml:space="preserve"> </w:t>
      </w:r>
      <w:r w:rsidRPr="007C77C3">
        <w:rPr>
          <w:rFonts w:ascii="Arial" w:hAnsi="Arial" w:cs="Arial"/>
        </w:rPr>
        <w:t>que, sin perjuicio que en el caso bajo análisis no se ha realizado el riesgo asegurado y que el</w:t>
      </w:r>
      <w:r>
        <w:rPr>
          <w:rFonts w:ascii="Arial" w:hAnsi="Arial" w:cs="Arial"/>
        </w:rPr>
        <w:t xml:space="preserve"> </w:t>
      </w:r>
      <w:r w:rsidRPr="007C77C3">
        <w:rPr>
          <w:rFonts w:ascii="Arial" w:hAnsi="Arial" w:cs="Arial"/>
        </w:rPr>
        <w:t>Contrato de Seguro no presta cobertura por las razones previamente anotadas. En todo caso,</w:t>
      </w:r>
      <w:r>
        <w:rPr>
          <w:rFonts w:ascii="Arial" w:hAnsi="Arial" w:cs="Arial"/>
        </w:rPr>
        <w:t xml:space="preserve"> </w:t>
      </w:r>
      <w:r w:rsidRPr="007C77C3">
        <w:rPr>
          <w:rFonts w:ascii="Arial" w:hAnsi="Arial" w:cs="Arial"/>
        </w:rPr>
        <w:t>dicha póliza contiene unos límites y valores asegurados que deberán ser tenidos en cuenta por el</w:t>
      </w:r>
      <w:r>
        <w:rPr>
          <w:rFonts w:ascii="Arial" w:hAnsi="Arial" w:cs="Arial"/>
        </w:rPr>
        <w:t xml:space="preserve"> </w:t>
      </w:r>
      <w:r w:rsidRPr="007C77C3">
        <w:rPr>
          <w:rFonts w:ascii="Arial" w:hAnsi="Arial" w:cs="Arial"/>
        </w:rPr>
        <w:t>despacho en el remoto e improbable evento de una condena en contra de mi representada.</w:t>
      </w:r>
    </w:p>
    <w:p w14:paraId="040AFE5B" w14:textId="77777777" w:rsidR="00430E41" w:rsidRPr="00430E41" w:rsidRDefault="00430E41" w:rsidP="00D46E4D">
      <w:pPr>
        <w:spacing w:line="360" w:lineRule="auto"/>
        <w:jc w:val="both"/>
        <w:rPr>
          <w:rFonts w:ascii="Arial" w:hAnsi="Arial" w:cs="Arial"/>
        </w:rPr>
      </w:pPr>
    </w:p>
    <w:p w14:paraId="4BF14748" w14:textId="6EC2D4D6" w:rsidR="002E3831" w:rsidRPr="00AC4621" w:rsidRDefault="002E3831" w:rsidP="00D46E4D">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D46E4D">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D46E4D">
      <w:pPr>
        <w:spacing w:line="360" w:lineRule="auto"/>
        <w:jc w:val="both"/>
        <w:rPr>
          <w:rFonts w:ascii="Arial" w:hAnsi="Arial" w:cs="Arial"/>
        </w:rPr>
      </w:pPr>
    </w:p>
    <w:p w14:paraId="2DB7B6C1" w14:textId="77777777" w:rsidR="002E3831" w:rsidRDefault="002E3831" w:rsidP="00D46E4D">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D46E4D">
      <w:pPr>
        <w:spacing w:line="360" w:lineRule="auto"/>
        <w:jc w:val="both"/>
        <w:rPr>
          <w:rFonts w:ascii="Arial" w:hAnsi="Arial" w:cs="Arial"/>
        </w:rPr>
      </w:pPr>
    </w:p>
    <w:p w14:paraId="7BEAC8C1" w14:textId="55CA774C" w:rsidR="002E3831" w:rsidRPr="00AC4621" w:rsidRDefault="002E3831" w:rsidP="00D46E4D">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 xml:space="preserve">PAGO POR REEMBOLSO. </w:t>
      </w:r>
    </w:p>
    <w:p w14:paraId="79247F42" w14:textId="0A351F57" w:rsidR="002E3831" w:rsidRDefault="002E3831" w:rsidP="00D46E4D">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1967D7D6" w14:textId="77777777" w:rsidR="007453FB" w:rsidRDefault="007453FB" w:rsidP="00D46E4D">
      <w:pPr>
        <w:spacing w:line="360" w:lineRule="auto"/>
        <w:jc w:val="both"/>
        <w:rPr>
          <w:rFonts w:ascii="Arial" w:hAnsi="Arial" w:cs="Arial"/>
          <w:bCs/>
        </w:rPr>
      </w:pPr>
    </w:p>
    <w:p w14:paraId="27375203" w14:textId="61252F70" w:rsidR="002E3831" w:rsidRPr="00F166A8" w:rsidRDefault="002E3831" w:rsidP="00F166A8">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D46E4D">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w:t>
      </w:r>
      <w:r w:rsidRPr="00D0592A">
        <w:rPr>
          <w:rFonts w:ascii="Arial" w:hAnsi="Arial" w:cs="Arial"/>
        </w:rPr>
        <w:lastRenderedPageBreak/>
        <w:t>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D46E4D">
      <w:pPr>
        <w:spacing w:line="360" w:lineRule="auto"/>
        <w:jc w:val="both"/>
        <w:rPr>
          <w:rFonts w:ascii="Arial" w:hAnsi="Arial" w:cs="Arial"/>
        </w:rPr>
      </w:pPr>
    </w:p>
    <w:p w14:paraId="1C81E131" w14:textId="0AB3E85D" w:rsidR="006035B9" w:rsidRDefault="006035B9" w:rsidP="00D46E4D">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D46E4D">
      <w:pPr>
        <w:spacing w:line="360" w:lineRule="auto"/>
        <w:jc w:val="both"/>
        <w:rPr>
          <w:rFonts w:ascii="Arial" w:hAnsi="Arial" w:cs="Arial"/>
        </w:rPr>
      </w:pPr>
    </w:p>
    <w:p w14:paraId="08F07610" w14:textId="1F2EDCAF" w:rsidR="00F226B3" w:rsidRPr="006D3632" w:rsidRDefault="00F226B3" w:rsidP="00D46E4D">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30BF79" w14:textId="08A81B87" w:rsidR="00F226B3" w:rsidRPr="00692E41" w:rsidRDefault="00F226B3" w:rsidP="00D46E4D">
      <w:pPr>
        <w:spacing w:line="360" w:lineRule="auto"/>
        <w:jc w:val="both"/>
        <w:rPr>
          <w:rFonts w:ascii="Arial" w:hAnsi="Arial" w:cs="Arial"/>
          <w:bCs/>
          <w:lang w:val="es-CO"/>
        </w:rPr>
      </w:pPr>
    </w:p>
    <w:p w14:paraId="70032768" w14:textId="4DDA2C96" w:rsidR="00F226B3" w:rsidRPr="00692E41" w:rsidRDefault="00F226B3" w:rsidP="00D46E4D">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D46E4D">
      <w:pPr>
        <w:spacing w:line="360" w:lineRule="auto"/>
        <w:jc w:val="both"/>
        <w:rPr>
          <w:rFonts w:ascii="Arial" w:hAnsi="Arial" w:cs="Arial"/>
          <w:bCs/>
          <w:lang w:val="es-CO"/>
        </w:rPr>
      </w:pPr>
    </w:p>
    <w:p w14:paraId="65D9FA64" w14:textId="7BAFB664" w:rsidR="0034257D" w:rsidRDefault="00E01FA2" w:rsidP="00D46E4D">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 póliza con la cual fue vinculada mí procurada al presente litigio, relativas a la</w:t>
      </w:r>
      <w:r w:rsidR="00714E40">
        <w:rPr>
          <w:rFonts w:ascii="Arial" w:hAnsi="Arial" w:cs="Arial"/>
          <w:bCs/>
          <w:lang w:val="es-CO"/>
        </w:rPr>
        <w:t xml:space="preserve"> </w:t>
      </w:r>
      <w:r w:rsidR="00F226B3" w:rsidRPr="00230CFB">
        <w:rPr>
          <w:rFonts w:ascii="Arial" w:hAnsi="Arial" w:cs="Arial"/>
          <w:bCs/>
          <w:lang w:val="es-CO"/>
        </w:rPr>
        <w:t>disponibilidad del valor asegurado,</w:t>
      </w:r>
      <w:r w:rsidR="00E05CDB">
        <w:rPr>
          <w:rFonts w:ascii="Arial" w:hAnsi="Arial" w:cs="Arial"/>
          <w:bCs/>
          <w:lang w:val="es-CO"/>
        </w:rPr>
        <w:t xml:space="preserve"> límite del valor asegurado, exclusiones pactadas, y cualquier otra que el señor juez, en su buen entender, encuentre probada en beneficio de mi procurada.</w:t>
      </w:r>
      <w:r w:rsidR="00F226B3" w:rsidRPr="00230CFB">
        <w:rPr>
          <w:rFonts w:ascii="Arial" w:hAnsi="Arial" w:cs="Arial"/>
          <w:bCs/>
          <w:lang w:val="es-CO"/>
        </w:rPr>
        <w:t xml:space="preserve"> </w:t>
      </w:r>
    </w:p>
    <w:p w14:paraId="19A7A950" w14:textId="77777777" w:rsidR="00E05CDB" w:rsidRDefault="00E05CDB" w:rsidP="00D46E4D">
      <w:pPr>
        <w:spacing w:line="360" w:lineRule="auto"/>
        <w:jc w:val="both"/>
        <w:rPr>
          <w:rFonts w:ascii="Arial" w:hAnsi="Arial" w:cs="Arial"/>
          <w:bCs/>
          <w:lang w:val="es-CO"/>
        </w:rPr>
      </w:pPr>
    </w:p>
    <w:p w14:paraId="15DEF6E8" w14:textId="70F8EC84" w:rsidR="00F226B3" w:rsidRPr="00692E41" w:rsidRDefault="00F226B3" w:rsidP="00D46E4D">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D46E4D">
      <w:pPr>
        <w:pStyle w:val="Textonotapie"/>
        <w:spacing w:line="360" w:lineRule="auto"/>
        <w:rPr>
          <w:rFonts w:ascii="Arial" w:hAnsi="Arial" w:cs="Arial"/>
          <w:sz w:val="22"/>
          <w:szCs w:val="22"/>
          <w:u w:val="single"/>
        </w:rPr>
      </w:pPr>
    </w:p>
    <w:p w14:paraId="57AB5190" w14:textId="77777777" w:rsidR="00F226B3" w:rsidRPr="00AB6B70" w:rsidRDefault="00F226B3" w:rsidP="00D46E4D">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D46E4D">
      <w:pPr>
        <w:pStyle w:val="Textonotapie"/>
        <w:spacing w:line="360" w:lineRule="auto"/>
        <w:jc w:val="both"/>
        <w:rPr>
          <w:rFonts w:ascii="Arial" w:hAnsi="Arial" w:cs="Arial"/>
          <w:sz w:val="22"/>
          <w:szCs w:val="22"/>
        </w:rPr>
      </w:pPr>
    </w:p>
    <w:p w14:paraId="53F2E4EC" w14:textId="5F118B78" w:rsidR="00F226B3" w:rsidRDefault="00BA5C61" w:rsidP="00D46E4D">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12"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D46E4D">
      <w:pPr>
        <w:pStyle w:val="Textonotapie"/>
        <w:spacing w:line="360" w:lineRule="auto"/>
        <w:jc w:val="both"/>
        <w:rPr>
          <w:rFonts w:ascii="Arial" w:hAnsi="Arial" w:cs="Arial"/>
          <w:sz w:val="22"/>
          <w:szCs w:val="22"/>
        </w:rPr>
      </w:pPr>
    </w:p>
    <w:p w14:paraId="5490FA84" w14:textId="35756F49" w:rsidR="002F0B4A" w:rsidRDefault="002F0B4A" w:rsidP="00D46E4D">
      <w:pPr>
        <w:pStyle w:val="Textonotapie"/>
        <w:spacing w:line="360" w:lineRule="auto"/>
        <w:jc w:val="both"/>
        <w:rPr>
          <w:rFonts w:ascii="Arial" w:hAnsi="Arial" w:cs="Arial"/>
          <w:sz w:val="22"/>
          <w:szCs w:val="22"/>
        </w:rPr>
      </w:pPr>
    </w:p>
    <w:p w14:paraId="7E693A96" w14:textId="331944F3" w:rsidR="00F226B3" w:rsidRPr="00692E41" w:rsidRDefault="002F0B4A" w:rsidP="00D46E4D">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D46E4D">
      <w:pPr>
        <w:pStyle w:val="Textonotapie"/>
        <w:spacing w:line="360" w:lineRule="auto"/>
        <w:jc w:val="both"/>
        <w:rPr>
          <w:rFonts w:ascii="Arial" w:hAnsi="Arial" w:cs="Arial"/>
          <w:b/>
          <w:sz w:val="22"/>
          <w:szCs w:val="22"/>
        </w:rPr>
      </w:pPr>
    </w:p>
    <w:p w14:paraId="188BD13C" w14:textId="77777777" w:rsidR="002F0B4A" w:rsidRDefault="002F0B4A" w:rsidP="00D46E4D">
      <w:pPr>
        <w:pStyle w:val="Textonotapie"/>
        <w:spacing w:line="360" w:lineRule="auto"/>
        <w:jc w:val="both"/>
        <w:rPr>
          <w:rFonts w:ascii="Arial" w:hAnsi="Arial" w:cs="Arial"/>
          <w:b/>
          <w:sz w:val="22"/>
          <w:szCs w:val="22"/>
        </w:rPr>
      </w:pPr>
    </w:p>
    <w:p w14:paraId="740BA0A7" w14:textId="77777777" w:rsidR="00F226B3" w:rsidRPr="00692E41" w:rsidRDefault="00F226B3" w:rsidP="00D46E4D">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D46E4D">
      <w:pPr>
        <w:spacing w:line="360" w:lineRule="auto"/>
        <w:jc w:val="both"/>
        <w:rPr>
          <w:rFonts w:ascii="Arial" w:hAnsi="Arial" w:cs="Arial"/>
        </w:rPr>
      </w:pPr>
      <w:r w:rsidRPr="00692E41">
        <w:rPr>
          <w:rFonts w:ascii="Arial" w:hAnsi="Arial" w:cs="Arial"/>
        </w:rPr>
        <w:t>C.C. 19.395.114 de Bogotá</w:t>
      </w:r>
    </w:p>
    <w:p w14:paraId="5F5EF9C1" w14:textId="292F2419" w:rsidR="00C65A97" w:rsidRDefault="00F226B3" w:rsidP="00D46E4D">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15"/>
      <w:footerReference w:type="default" r:id="rId16"/>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2331C" w14:textId="77777777" w:rsidR="00526CA6" w:rsidRDefault="00526CA6" w:rsidP="0025591F">
      <w:r>
        <w:separator/>
      </w:r>
    </w:p>
  </w:endnote>
  <w:endnote w:type="continuationSeparator" w:id="0">
    <w:p w14:paraId="372ABD4B" w14:textId="77777777" w:rsidR="00526CA6" w:rsidRDefault="00526CA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2E92303D" w:rsidR="006035B9" w:rsidRDefault="0060005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05D6F964">
          <wp:simplePos x="0" y="0"/>
          <wp:positionH relativeFrom="column">
            <wp:posOffset>4491990</wp:posOffset>
          </wp:positionH>
          <wp:positionV relativeFrom="margin">
            <wp:posOffset>9845675</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07240439" w:rsidR="006035B9" w:rsidRDefault="006035B9" w:rsidP="004A356B">
    <w:pPr>
      <w:rPr>
        <w:color w:val="222A35" w:themeColor="text2" w:themeShade="80"/>
      </w:rPr>
    </w:pPr>
  </w:p>
  <w:p w14:paraId="476D7E2B" w14:textId="738774A1"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0980033D">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AB7C3" w14:textId="77777777" w:rsidR="00526CA6" w:rsidRDefault="00526CA6" w:rsidP="0025591F">
      <w:r>
        <w:separator/>
      </w:r>
    </w:p>
  </w:footnote>
  <w:footnote w:type="continuationSeparator" w:id="0">
    <w:p w14:paraId="6A50E50D" w14:textId="77777777" w:rsidR="00526CA6" w:rsidRDefault="00526CA6" w:rsidP="0025591F">
      <w:r>
        <w:continuationSeparator/>
      </w:r>
    </w:p>
  </w:footnote>
  <w:footnote w:id="1">
    <w:p w14:paraId="2614C7F5" w14:textId="502E778A" w:rsidR="006035B9" w:rsidRPr="00AB6B70" w:rsidRDefault="006035B9" w:rsidP="00AB6B7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sidR="00454D13">
        <w:rPr>
          <w:rFonts w:ascii="Arial" w:hAnsi="Arial" w:cs="Arial"/>
          <w:sz w:val="16"/>
          <w:szCs w:val="16"/>
          <w:lang w:val="es-ES"/>
        </w:rPr>
        <w:t>1</w:t>
      </w:r>
      <w:r w:rsidR="00106659">
        <w:rPr>
          <w:rFonts w:ascii="Arial" w:hAnsi="Arial" w:cs="Arial"/>
          <w:sz w:val="16"/>
          <w:szCs w:val="16"/>
          <w:lang w:val="es-ES"/>
        </w:rPr>
        <w:t>9</w:t>
      </w:r>
      <w:r w:rsidR="00B61234">
        <w:rPr>
          <w:rFonts w:ascii="Arial" w:hAnsi="Arial" w:cs="Arial"/>
          <w:sz w:val="16"/>
          <w:szCs w:val="16"/>
          <w:lang w:val="es-ES"/>
        </w:rPr>
        <w:t xml:space="preserve"> de </w:t>
      </w:r>
      <w:r w:rsidR="00106659">
        <w:rPr>
          <w:rFonts w:ascii="Arial" w:hAnsi="Arial" w:cs="Arial"/>
          <w:sz w:val="16"/>
          <w:szCs w:val="16"/>
          <w:lang w:val="es-ES"/>
        </w:rPr>
        <w:t>septiembre</w:t>
      </w:r>
      <w:r w:rsidR="00B61234">
        <w:rPr>
          <w:rFonts w:ascii="Arial" w:hAnsi="Arial" w:cs="Arial"/>
          <w:sz w:val="16"/>
          <w:szCs w:val="16"/>
          <w:lang w:val="es-ES"/>
        </w:rPr>
        <w:t xml:space="preserve"> de 202</w:t>
      </w:r>
      <w:r w:rsidR="00106659">
        <w:rPr>
          <w:rFonts w:ascii="Arial" w:hAnsi="Arial" w:cs="Arial"/>
          <w:sz w:val="16"/>
          <w:szCs w:val="16"/>
          <w:lang w:val="es-ES"/>
        </w:rPr>
        <w:t>4</w:t>
      </w:r>
      <w:r>
        <w:rPr>
          <w:rFonts w:ascii="Arial" w:hAnsi="Arial" w:cs="Arial"/>
          <w:sz w:val="16"/>
          <w:szCs w:val="16"/>
          <w:lang w:val="es-ES"/>
        </w:rPr>
        <w:t xml:space="preserve">. </w:t>
      </w:r>
    </w:p>
  </w:footnote>
  <w:footnote w:id="2">
    <w:p w14:paraId="6C4A769C" w14:textId="6AD2706E" w:rsidR="00914791" w:rsidRDefault="00914791">
      <w:pPr>
        <w:pStyle w:val="Textonotapie"/>
      </w:pPr>
      <w:r>
        <w:rPr>
          <w:rStyle w:val="Refdenotaalpie"/>
        </w:rPr>
        <w:footnoteRef/>
      </w:r>
      <w:r>
        <w:t xml:space="preserve"> </w:t>
      </w:r>
      <w:r w:rsidRPr="00914791">
        <w:t>La lesión a la que se refiere la cláusula constitucional y legal es otra cosa, sin embargo. Para que exista</w:t>
      </w:r>
      <w:r>
        <w:t xml:space="preserve"> </w:t>
      </w:r>
      <w:r w:rsidRPr="00914791">
        <w:t>lesión en sentido propio no basta que perjuicio exista un perjuicio material, una pérdida patrimonial; es</w:t>
      </w:r>
      <w:r>
        <w:t xml:space="preserve"> </w:t>
      </w:r>
      <w:r w:rsidRPr="00914791">
        <w:t>absolutamente necesario que ese perjuicio patrimonial sea antijurídico, antijuridicidad en la que está el fundamento,</w:t>
      </w:r>
      <w:r>
        <w:t xml:space="preserve"> </w:t>
      </w:r>
      <w:r w:rsidRPr="00914791">
        <w:t>como ya notamos, del surgimiento de la obligación reparatoria. (García de Enterría, Eduardo y Fernández Rodríguez,</w:t>
      </w:r>
      <w:r>
        <w:t xml:space="preserve"> </w:t>
      </w:r>
      <w:r w:rsidRPr="00914791">
        <w:t>Tomas Ramón, Curso de derecho administrativo, t II, 14 edición, Civitas-Thomson Reuters, Cizur Menor, 2015, p. 378.</w:t>
      </w:r>
    </w:p>
  </w:footnote>
  <w:footnote w:id="3">
    <w:p w14:paraId="3F2FC830" w14:textId="19F4017A" w:rsidR="00FD0FD5" w:rsidRDefault="00FD0FD5" w:rsidP="00FD0FD5">
      <w:pPr>
        <w:pStyle w:val="Textonotapie"/>
      </w:pPr>
      <w:r>
        <w:rPr>
          <w:rStyle w:val="Refdenotaalpie"/>
        </w:rPr>
        <w:footnoteRef/>
      </w:r>
      <w:r>
        <w:t xml:space="preserve"> Consejo de Estado. Sentencia de 9 de julio de 2014, C.P. Enrique Gil Botero. Radicación: 50 001 23 15 000 2000 00123 01.</w:t>
      </w:r>
    </w:p>
  </w:footnote>
  <w:footnote w:id="4">
    <w:p w14:paraId="333DDBA9" w14:textId="1FC57CC4" w:rsidR="00B97A52" w:rsidRDefault="00B97A52">
      <w:pPr>
        <w:pStyle w:val="Textonotapie"/>
      </w:pPr>
      <w:r>
        <w:rPr>
          <w:rStyle w:val="Refdenotaalpie"/>
        </w:rPr>
        <w:footnoteRef/>
      </w:r>
      <w:r>
        <w:t xml:space="preserve"> En círculo rojo la señal de límite de velocidad, en rectángulo rojo el trayecto en el cual se presentó el hecho según la parte actora.</w:t>
      </w:r>
    </w:p>
  </w:footnote>
  <w:footnote w:id="5">
    <w:p w14:paraId="4F48E90A" w14:textId="70743B7D" w:rsidR="004606F8" w:rsidRDefault="004606F8">
      <w:pPr>
        <w:pStyle w:val="Textonotapie"/>
      </w:pPr>
      <w:r>
        <w:rPr>
          <w:rStyle w:val="Refdenotaalpie"/>
        </w:rPr>
        <w:footnoteRef/>
      </w:r>
      <w:r>
        <w:t xml:space="preserve"> </w:t>
      </w:r>
      <w:r w:rsidRPr="004606F8">
        <w:t xml:space="preserve">Los conductores de bicicletas, triciclos, motocicletas, motociclos y mototriciclos, estarán sujetos a las siguientes normas: </w:t>
      </w:r>
      <w:r>
        <w:t xml:space="preserve">(…) </w:t>
      </w:r>
      <w:r w:rsidRPr="004606F8">
        <w:t>Deben transitar por la derecha de las vías a distancia no mayor de un (1) metro de la acera u orilla y nunca utilizar las vías exclusivas para servicio público colectivo</w:t>
      </w:r>
    </w:p>
  </w:footnote>
  <w:footnote w:id="6">
    <w:p w14:paraId="6A994812" w14:textId="47D99B1F" w:rsidR="00D143F0" w:rsidRDefault="00D143F0" w:rsidP="00D143F0">
      <w:pPr>
        <w:pStyle w:val="Textonotapie"/>
      </w:pPr>
      <w:r>
        <w:rPr>
          <w:rStyle w:val="Refdenotaalpie"/>
        </w:rPr>
        <w:footnoteRef/>
      </w:r>
      <w:r>
        <w:t xml:space="preserve"> Consejo de Estado, Sección Tercera, Subsección C. (10 de noviembre de 2016) Expediente 35796. [C.P. Jaime Orlando Santofimio Gamboa].</w:t>
      </w:r>
    </w:p>
  </w:footnote>
  <w:footnote w:id="7">
    <w:p w14:paraId="25880BAA" w14:textId="79816CAC" w:rsidR="00B423A0" w:rsidRDefault="00B423A0">
      <w:pPr>
        <w:pStyle w:val="Textonotapie"/>
      </w:pPr>
      <w:r>
        <w:rPr>
          <w:rStyle w:val="Refdenotaalpie"/>
        </w:rPr>
        <w:footnoteRef/>
      </w:r>
      <w:r>
        <w:t xml:space="preserve"> </w:t>
      </w:r>
      <w:r w:rsidRPr="00B423A0">
        <w:t>La Corte Constitucional ha mantenido una línea jurisprudencial respecto del aforismo “Nemo auditur propriam</w:t>
      </w:r>
      <w:r>
        <w:t xml:space="preserve"> </w:t>
      </w:r>
      <w:r w:rsidRPr="00B423A0">
        <w:t>turpitudinem allegans”, a través de la cual sostiene que el juez no puede amparar situaciones donde la vulneración de</w:t>
      </w:r>
      <w:r>
        <w:t xml:space="preserve"> </w:t>
      </w:r>
      <w:r w:rsidRPr="00B423A0">
        <w:t>los derechos fundamentales del actor se deriva de una actuación negligente, dolosa o de mala fe. Cuando ello ocurre,</w:t>
      </w:r>
      <w:r>
        <w:t xml:space="preserve"> </w:t>
      </w:r>
      <w:r w:rsidRPr="00B423A0">
        <w:t>es decir, que el particular o la autoridad pública pretende aprovecharse del propio error, dolo o culpa, se ha</w:t>
      </w:r>
      <w:r>
        <w:t xml:space="preserve"> </w:t>
      </w:r>
      <w:r w:rsidRPr="00B423A0">
        <w:t>justificado la aplicación de este principio como una forma de impedir el acceso a ventajas indebidas o inmerecidas</w:t>
      </w:r>
      <w:r>
        <w:t xml:space="preserve"> </w:t>
      </w:r>
      <w:r w:rsidRPr="00B423A0">
        <w:t>dentro del ordenamiento jurídico. Por lo que la persona está prima facie en la imposibilidad jurídica de obtener</w:t>
      </w:r>
      <w:r>
        <w:t xml:space="preserve"> </w:t>
      </w:r>
      <w:r w:rsidRPr="00B423A0">
        <w:t>beneficios originados de su actuar doloso.</w:t>
      </w:r>
      <w:r>
        <w:t xml:space="preserve"> Corte Constitucional, </w:t>
      </w:r>
      <w:r w:rsidRPr="00B423A0">
        <w:t>Sentencia T-122/17</w:t>
      </w:r>
      <w:r>
        <w:t xml:space="preserve"> de 27 de febrero de 2017</w:t>
      </w:r>
    </w:p>
  </w:footnote>
  <w:footnote w:id="8">
    <w:p w14:paraId="3CD3FA87" w14:textId="51966386" w:rsidR="0015662A" w:rsidRDefault="0015662A" w:rsidP="0015662A">
      <w:pPr>
        <w:pStyle w:val="Textonotapie"/>
      </w:pPr>
      <w:r>
        <w:rPr>
          <w:rStyle w:val="Refdenotaalpie"/>
        </w:rPr>
        <w:footnoteRef/>
      </w:r>
      <w:r>
        <w:t xml:space="preserve"> Corte Suprema de Justicia, Sala de Casación Civil, Sentencia del 15 de febrero de 2018. MP. Margarita Cabello Blanco. EXP: 2007-0299</w:t>
      </w:r>
    </w:p>
  </w:footnote>
  <w:footnote w:id="9">
    <w:p w14:paraId="03994B04" w14:textId="302ADDB2" w:rsidR="002E37FC" w:rsidRDefault="002E37FC">
      <w:pPr>
        <w:pStyle w:val="Textonotapie"/>
      </w:pPr>
      <w:r>
        <w:rPr>
          <w:rStyle w:val="Refdenotaalpie"/>
        </w:rPr>
        <w:footnoteRef/>
      </w:r>
      <w:r>
        <w:t xml:space="preserve"> </w:t>
      </w:r>
      <w:r w:rsidRPr="002E37FC">
        <w:t>Sentencia T-455 de 2016, Corte Constitucional. Magistrado Ponente: ALEJANDRO LINARES CANTILLO.</w:t>
      </w:r>
    </w:p>
  </w:footnote>
  <w:footnote w:id="10">
    <w:p w14:paraId="42D85E49" w14:textId="68B397AD" w:rsidR="00B63034" w:rsidRDefault="00B63034">
      <w:pPr>
        <w:pStyle w:val="Textonotapie"/>
      </w:pPr>
      <w:r>
        <w:rPr>
          <w:rStyle w:val="Refdenotaalpie"/>
        </w:rPr>
        <w:footnoteRef/>
      </w:r>
      <w:r>
        <w:t xml:space="preserve"> </w:t>
      </w:r>
      <w:r w:rsidRPr="00B63034">
        <w:t>Consejo de Estado, Sección tercera, Subsección B. Sentencia del 30 de marzo de 2022. C.P.</w:t>
      </w:r>
      <w:r>
        <w:t xml:space="preserve"> </w:t>
      </w:r>
      <w:r w:rsidRPr="00B63034">
        <w:t>Martín Bermúdez Muñoz.</w:t>
      </w:r>
    </w:p>
  </w:footnote>
  <w:footnote w:id="11">
    <w:p w14:paraId="17F2F7E5" w14:textId="778666A7" w:rsidR="007C77C3" w:rsidRDefault="007C77C3" w:rsidP="007C77C3">
      <w:pPr>
        <w:pStyle w:val="Textonotapie"/>
      </w:pPr>
      <w:r>
        <w:rPr>
          <w:rStyle w:val="Refdenotaalpie"/>
        </w:rPr>
        <w:footnoteRef/>
      </w:r>
      <w:r>
        <w:t xml:space="preserve"> Corte Suprema de Justicia, Sala de Casación Civil, sentencia del 14 de diciembre de 2001. Mp.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2A66" w14:textId="7BB9213B" w:rsidR="00722DF7" w:rsidRDefault="00722DF7">
    <w:pPr>
      <w:pStyle w:val="Encabezado"/>
      <w:rPr>
        <w:noProof/>
      </w:rPr>
    </w:pPr>
    <w:r>
      <w:rPr>
        <w:noProof/>
        <w:color w:val="222A35" w:themeColor="text2" w:themeShade="80"/>
        <w:lang w:val="es-CO" w:eastAsia="es-CO"/>
      </w:rPr>
      <w:drawing>
        <wp:inline distT="0" distB="0" distL="0" distR="0" wp14:anchorId="083CC5BB" wp14:editId="3D66D092">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67D8E00"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7413F6"/>
    <w:multiLevelType w:val="hybridMultilevel"/>
    <w:tmpl w:val="3BCC8C4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1A20D6"/>
    <w:multiLevelType w:val="hybridMultilevel"/>
    <w:tmpl w:val="BA2826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4ACA77E2"/>
    <w:multiLevelType w:val="hybridMultilevel"/>
    <w:tmpl w:val="BA2826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5416005"/>
    <w:multiLevelType w:val="hybridMultilevel"/>
    <w:tmpl w:val="1D7EBB8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2F18B4"/>
    <w:multiLevelType w:val="hybridMultilevel"/>
    <w:tmpl w:val="B1545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9ED0111"/>
    <w:multiLevelType w:val="multilevel"/>
    <w:tmpl w:val="3062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5807793"/>
    <w:multiLevelType w:val="hybridMultilevel"/>
    <w:tmpl w:val="A126D6EE"/>
    <w:lvl w:ilvl="0" w:tplc="62BC63A2">
      <w:start w:val="1"/>
      <w:numFmt w:val="upperRoman"/>
      <w:lvlText w:val="%1."/>
      <w:lvlJc w:val="left"/>
      <w:pPr>
        <w:ind w:left="720" w:hanging="720"/>
      </w:pPr>
      <w:rPr>
        <w:rFonts w:hint="default"/>
      </w:rPr>
    </w:lvl>
    <w:lvl w:ilvl="1" w:tplc="24B0B8EA">
      <w:numFmt w:val="bullet"/>
      <w:lvlText w:val="-"/>
      <w:lvlJc w:val="left"/>
      <w:pPr>
        <w:ind w:left="1425" w:hanging="705"/>
      </w:pPr>
      <w:rPr>
        <w:rFonts w:ascii="Arial" w:eastAsia="Times New Roman"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6"/>
  </w:num>
  <w:num w:numId="2" w16cid:durableId="944847616">
    <w:abstractNumId w:val="11"/>
  </w:num>
  <w:num w:numId="3" w16cid:durableId="888881848">
    <w:abstractNumId w:val="9"/>
  </w:num>
  <w:num w:numId="4" w16cid:durableId="90050929">
    <w:abstractNumId w:val="8"/>
  </w:num>
  <w:num w:numId="5" w16cid:durableId="1048187256">
    <w:abstractNumId w:val="3"/>
  </w:num>
  <w:num w:numId="6" w16cid:durableId="820851683">
    <w:abstractNumId w:val="15"/>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5"/>
  </w:num>
  <w:num w:numId="9" w16cid:durableId="798959170">
    <w:abstractNumId w:val="2"/>
  </w:num>
  <w:num w:numId="10" w16cid:durableId="318340038">
    <w:abstractNumId w:val="0"/>
  </w:num>
  <w:num w:numId="11" w16cid:durableId="569928880">
    <w:abstractNumId w:val="13"/>
  </w:num>
  <w:num w:numId="12" w16cid:durableId="1989478763">
    <w:abstractNumId w:val="1"/>
  </w:num>
  <w:num w:numId="13" w16cid:durableId="1595624666">
    <w:abstractNumId w:val="17"/>
  </w:num>
  <w:num w:numId="14" w16cid:durableId="1023020036">
    <w:abstractNumId w:val="7"/>
  </w:num>
  <w:num w:numId="15" w16cid:durableId="723484168">
    <w:abstractNumId w:val="12"/>
  </w:num>
  <w:num w:numId="16" w16cid:durableId="1138649974">
    <w:abstractNumId w:val="10"/>
  </w:num>
  <w:num w:numId="17" w16cid:durableId="1515336383">
    <w:abstractNumId w:val="6"/>
  </w:num>
  <w:num w:numId="18" w16cid:durableId="1716083301">
    <w:abstractNumId w:val="14"/>
  </w:num>
  <w:num w:numId="19" w16cid:durableId="19597139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77F"/>
    <w:rsid w:val="000014A5"/>
    <w:rsid w:val="00001FA6"/>
    <w:rsid w:val="000021EC"/>
    <w:rsid w:val="00002F13"/>
    <w:rsid w:val="000057F7"/>
    <w:rsid w:val="00005DEF"/>
    <w:rsid w:val="0000618A"/>
    <w:rsid w:val="0000660C"/>
    <w:rsid w:val="0001065B"/>
    <w:rsid w:val="00011109"/>
    <w:rsid w:val="00011B38"/>
    <w:rsid w:val="000130CB"/>
    <w:rsid w:val="0001697D"/>
    <w:rsid w:val="00016F4E"/>
    <w:rsid w:val="00017655"/>
    <w:rsid w:val="000178B0"/>
    <w:rsid w:val="00022E0B"/>
    <w:rsid w:val="000251DB"/>
    <w:rsid w:val="000264CC"/>
    <w:rsid w:val="00026897"/>
    <w:rsid w:val="00030096"/>
    <w:rsid w:val="0003111F"/>
    <w:rsid w:val="00031504"/>
    <w:rsid w:val="00033E0F"/>
    <w:rsid w:val="000361AA"/>
    <w:rsid w:val="00040EBC"/>
    <w:rsid w:val="0004177A"/>
    <w:rsid w:val="00041938"/>
    <w:rsid w:val="00042271"/>
    <w:rsid w:val="00042791"/>
    <w:rsid w:val="00042B72"/>
    <w:rsid w:val="0004316F"/>
    <w:rsid w:val="000437F8"/>
    <w:rsid w:val="00046466"/>
    <w:rsid w:val="000474AD"/>
    <w:rsid w:val="000478C2"/>
    <w:rsid w:val="00050BDC"/>
    <w:rsid w:val="00050FD2"/>
    <w:rsid w:val="000516D3"/>
    <w:rsid w:val="0005181D"/>
    <w:rsid w:val="00051FDF"/>
    <w:rsid w:val="00052498"/>
    <w:rsid w:val="0005456B"/>
    <w:rsid w:val="00054E20"/>
    <w:rsid w:val="000552BE"/>
    <w:rsid w:val="00060ADD"/>
    <w:rsid w:val="00060DA9"/>
    <w:rsid w:val="00062106"/>
    <w:rsid w:val="00063160"/>
    <w:rsid w:val="00063875"/>
    <w:rsid w:val="000639AD"/>
    <w:rsid w:val="000646B1"/>
    <w:rsid w:val="00065C97"/>
    <w:rsid w:val="0006690C"/>
    <w:rsid w:val="0007224A"/>
    <w:rsid w:val="000852DF"/>
    <w:rsid w:val="00086296"/>
    <w:rsid w:val="00087812"/>
    <w:rsid w:val="00087AC2"/>
    <w:rsid w:val="00092E8A"/>
    <w:rsid w:val="000931A2"/>
    <w:rsid w:val="00093657"/>
    <w:rsid w:val="00094F02"/>
    <w:rsid w:val="000955F6"/>
    <w:rsid w:val="000962AE"/>
    <w:rsid w:val="00096C04"/>
    <w:rsid w:val="000A0473"/>
    <w:rsid w:val="000A0AE5"/>
    <w:rsid w:val="000A2916"/>
    <w:rsid w:val="000A5709"/>
    <w:rsid w:val="000A748A"/>
    <w:rsid w:val="000B1998"/>
    <w:rsid w:val="000B2E35"/>
    <w:rsid w:val="000B2F15"/>
    <w:rsid w:val="000B5653"/>
    <w:rsid w:val="000B63D5"/>
    <w:rsid w:val="000B6DA6"/>
    <w:rsid w:val="000B7164"/>
    <w:rsid w:val="000B7236"/>
    <w:rsid w:val="000B7523"/>
    <w:rsid w:val="000B7726"/>
    <w:rsid w:val="000B7876"/>
    <w:rsid w:val="000C0214"/>
    <w:rsid w:val="000C2815"/>
    <w:rsid w:val="000C2BD6"/>
    <w:rsid w:val="000C419A"/>
    <w:rsid w:val="000C43FF"/>
    <w:rsid w:val="000C61D3"/>
    <w:rsid w:val="000C6A67"/>
    <w:rsid w:val="000D0ACD"/>
    <w:rsid w:val="000D17D5"/>
    <w:rsid w:val="000D2556"/>
    <w:rsid w:val="000D2E22"/>
    <w:rsid w:val="000D3B16"/>
    <w:rsid w:val="000D51BD"/>
    <w:rsid w:val="000E25C3"/>
    <w:rsid w:val="000E3121"/>
    <w:rsid w:val="000E67D0"/>
    <w:rsid w:val="000E7009"/>
    <w:rsid w:val="000E7A1B"/>
    <w:rsid w:val="000F0219"/>
    <w:rsid w:val="000F038B"/>
    <w:rsid w:val="000F27F4"/>
    <w:rsid w:val="000F31A5"/>
    <w:rsid w:val="000F35BF"/>
    <w:rsid w:val="000F4CA6"/>
    <w:rsid w:val="000F5B6D"/>
    <w:rsid w:val="000F7043"/>
    <w:rsid w:val="000F79C7"/>
    <w:rsid w:val="00100CB6"/>
    <w:rsid w:val="0010102E"/>
    <w:rsid w:val="00101156"/>
    <w:rsid w:val="0010127A"/>
    <w:rsid w:val="00104142"/>
    <w:rsid w:val="001042A1"/>
    <w:rsid w:val="00104331"/>
    <w:rsid w:val="00105FFD"/>
    <w:rsid w:val="00106659"/>
    <w:rsid w:val="00106892"/>
    <w:rsid w:val="00107987"/>
    <w:rsid w:val="00110A4A"/>
    <w:rsid w:val="00111450"/>
    <w:rsid w:val="0011335A"/>
    <w:rsid w:val="00114039"/>
    <w:rsid w:val="00114348"/>
    <w:rsid w:val="00115D1B"/>
    <w:rsid w:val="001176FC"/>
    <w:rsid w:val="001179CC"/>
    <w:rsid w:val="00120E19"/>
    <w:rsid w:val="00122C55"/>
    <w:rsid w:val="00124B76"/>
    <w:rsid w:val="00125CF4"/>
    <w:rsid w:val="0013088D"/>
    <w:rsid w:val="0013271B"/>
    <w:rsid w:val="00132BA2"/>
    <w:rsid w:val="001338FE"/>
    <w:rsid w:val="0013477A"/>
    <w:rsid w:val="00134FFA"/>
    <w:rsid w:val="00135C07"/>
    <w:rsid w:val="00135CD9"/>
    <w:rsid w:val="001362C8"/>
    <w:rsid w:val="001365B4"/>
    <w:rsid w:val="0013677E"/>
    <w:rsid w:val="001369C8"/>
    <w:rsid w:val="0014061D"/>
    <w:rsid w:val="001415CA"/>
    <w:rsid w:val="00142267"/>
    <w:rsid w:val="001426E4"/>
    <w:rsid w:val="00143410"/>
    <w:rsid w:val="00145221"/>
    <w:rsid w:val="00145B2B"/>
    <w:rsid w:val="001463FB"/>
    <w:rsid w:val="0014717A"/>
    <w:rsid w:val="00147283"/>
    <w:rsid w:val="00147B4F"/>
    <w:rsid w:val="0015160D"/>
    <w:rsid w:val="00151775"/>
    <w:rsid w:val="0015206B"/>
    <w:rsid w:val="001525CB"/>
    <w:rsid w:val="00152677"/>
    <w:rsid w:val="0015594C"/>
    <w:rsid w:val="0015662A"/>
    <w:rsid w:val="00160064"/>
    <w:rsid w:val="00160E02"/>
    <w:rsid w:val="00161EAB"/>
    <w:rsid w:val="0016345F"/>
    <w:rsid w:val="00163D6D"/>
    <w:rsid w:val="00165DF7"/>
    <w:rsid w:val="0016697F"/>
    <w:rsid w:val="00172C86"/>
    <w:rsid w:val="00172F99"/>
    <w:rsid w:val="00173E18"/>
    <w:rsid w:val="00175428"/>
    <w:rsid w:val="00175CAE"/>
    <w:rsid w:val="00175E52"/>
    <w:rsid w:val="00176F37"/>
    <w:rsid w:val="00180889"/>
    <w:rsid w:val="001824E7"/>
    <w:rsid w:val="001873A2"/>
    <w:rsid w:val="00187DBF"/>
    <w:rsid w:val="00191A24"/>
    <w:rsid w:val="001925A0"/>
    <w:rsid w:val="00192897"/>
    <w:rsid w:val="00193AB3"/>
    <w:rsid w:val="00194DAC"/>
    <w:rsid w:val="00195F72"/>
    <w:rsid w:val="001977F4"/>
    <w:rsid w:val="00197BE2"/>
    <w:rsid w:val="001A4642"/>
    <w:rsid w:val="001A625E"/>
    <w:rsid w:val="001A71D8"/>
    <w:rsid w:val="001A77FD"/>
    <w:rsid w:val="001B0A10"/>
    <w:rsid w:val="001B2290"/>
    <w:rsid w:val="001B575C"/>
    <w:rsid w:val="001C0463"/>
    <w:rsid w:val="001C04C8"/>
    <w:rsid w:val="001C1733"/>
    <w:rsid w:val="001C254C"/>
    <w:rsid w:val="001C2B2F"/>
    <w:rsid w:val="001C356E"/>
    <w:rsid w:val="001C3C27"/>
    <w:rsid w:val="001C3EAD"/>
    <w:rsid w:val="001C438F"/>
    <w:rsid w:val="001D2913"/>
    <w:rsid w:val="001D2CF2"/>
    <w:rsid w:val="001D5926"/>
    <w:rsid w:val="001E1DE7"/>
    <w:rsid w:val="001E2E18"/>
    <w:rsid w:val="001E2E29"/>
    <w:rsid w:val="001E3F8B"/>
    <w:rsid w:val="001E5DA7"/>
    <w:rsid w:val="001E64BA"/>
    <w:rsid w:val="001E6865"/>
    <w:rsid w:val="001E6B67"/>
    <w:rsid w:val="001E7360"/>
    <w:rsid w:val="001E792B"/>
    <w:rsid w:val="001F0206"/>
    <w:rsid w:val="001F160E"/>
    <w:rsid w:val="001F219F"/>
    <w:rsid w:val="001F2E1B"/>
    <w:rsid w:val="001F339D"/>
    <w:rsid w:val="001F4657"/>
    <w:rsid w:val="001F600C"/>
    <w:rsid w:val="00202494"/>
    <w:rsid w:val="002026E4"/>
    <w:rsid w:val="00202CF3"/>
    <w:rsid w:val="00203ED6"/>
    <w:rsid w:val="00204AAB"/>
    <w:rsid w:val="002052C5"/>
    <w:rsid w:val="00206BEC"/>
    <w:rsid w:val="00206EC0"/>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D9"/>
    <w:rsid w:val="00234F3F"/>
    <w:rsid w:val="00235219"/>
    <w:rsid w:val="00236352"/>
    <w:rsid w:val="002371AD"/>
    <w:rsid w:val="0023762F"/>
    <w:rsid w:val="00242174"/>
    <w:rsid w:val="00243250"/>
    <w:rsid w:val="0024408E"/>
    <w:rsid w:val="00244E61"/>
    <w:rsid w:val="002455A7"/>
    <w:rsid w:val="00245AA0"/>
    <w:rsid w:val="00245B0B"/>
    <w:rsid w:val="00252C38"/>
    <w:rsid w:val="00254E27"/>
    <w:rsid w:val="0025591F"/>
    <w:rsid w:val="002607DD"/>
    <w:rsid w:val="00260C4F"/>
    <w:rsid w:val="002619C4"/>
    <w:rsid w:val="002629D9"/>
    <w:rsid w:val="002651A4"/>
    <w:rsid w:val="00265F53"/>
    <w:rsid w:val="00266469"/>
    <w:rsid w:val="002669BF"/>
    <w:rsid w:val="00267DDC"/>
    <w:rsid w:val="00267E17"/>
    <w:rsid w:val="00270842"/>
    <w:rsid w:val="00271916"/>
    <w:rsid w:val="00271DDA"/>
    <w:rsid w:val="002728AB"/>
    <w:rsid w:val="00275818"/>
    <w:rsid w:val="00281A1A"/>
    <w:rsid w:val="00281D90"/>
    <w:rsid w:val="00281ED5"/>
    <w:rsid w:val="00282CDF"/>
    <w:rsid w:val="00283732"/>
    <w:rsid w:val="002843AC"/>
    <w:rsid w:val="00285DE7"/>
    <w:rsid w:val="002862D1"/>
    <w:rsid w:val="00286968"/>
    <w:rsid w:val="00287368"/>
    <w:rsid w:val="00290851"/>
    <w:rsid w:val="00293F5C"/>
    <w:rsid w:val="002944E3"/>
    <w:rsid w:val="002968FC"/>
    <w:rsid w:val="002A193B"/>
    <w:rsid w:val="002A4005"/>
    <w:rsid w:val="002A440D"/>
    <w:rsid w:val="002A5824"/>
    <w:rsid w:val="002B22C6"/>
    <w:rsid w:val="002B2A62"/>
    <w:rsid w:val="002B34E6"/>
    <w:rsid w:val="002B424B"/>
    <w:rsid w:val="002B5E76"/>
    <w:rsid w:val="002B72B5"/>
    <w:rsid w:val="002B7D87"/>
    <w:rsid w:val="002C078A"/>
    <w:rsid w:val="002C145A"/>
    <w:rsid w:val="002C24DA"/>
    <w:rsid w:val="002D0389"/>
    <w:rsid w:val="002D1312"/>
    <w:rsid w:val="002D28D1"/>
    <w:rsid w:val="002D6A4D"/>
    <w:rsid w:val="002E06A5"/>
    <w:rsid w:val="002E10B2"/>
    <w:rsid w:val="002E3299"/>
    <w:rsid w:val="002E37FC"/>
    <w:rsid w:val="002E3831"/>
    <w:rsid w:val="002E4CC8"/>
    <w:rsid w:val="002E781A"/>
    <w:rsid w:val="002F055E"/>
    <w:rsid w:val="002F0B4A"/>
    <w:rsid w:val="002F21F1"/>
    <w:rsid w:val="002F2C67"/>
    <w:rsid w:val="002F2EF1"/>
    <w:rsid w:val="002F7372"/>
    <w:rsid w:val="00302218"/>
    <w:rsid w:val="00303139"/>
    <w:rsid w:val="003032FC"/>
    <w:rsid w:val="00303334"/>
    <w:rsid w:val="003049E7"/>
    <w:rsid w:val="00304D70"/>
    <w:rsid w:val="00304FB1"/>
    <w:rsid w:val="00306CA9"/>
    <w:rsid w:val="00307F50"/>
    <w:rsid w:val="00310E4D"/>
    <w:rsid w:val="00311959"/>
    <w:rsid w:val="00312C19"/>
    <w:rsid w:val="00313EED"/>
    <w:rsid w:val="00314879"/>
    <w:rsid w:val="00316764"/>
    <w:rsid w:val="00317CE1"/>
    <w:rsid w:val="00320B10"/>
    <w:rsid w:val="00321202"/>
    <w:rsid w:val="003221BE"/>
    <w:rsid w:val="003225E9"/>
    <w:rsid w:val="00323C5B"/>
    <w:rsid w:val="00325CBD"/>
    <w:rsid w:val="00325E68"/>
    <w:rsid w:val="00325FD2"/>
    <w:rsid w:val="0033011B"/>
    <w:rsid w:val="00331B84"/>
    <w:rsid w:val="00331C67"/>
    <w:rsid w:val="00332A06"/>
    <w:rsid w:val="00332C84"/>
    <w:rsid w:val="00336ABA"/>
    <w:rsid w:val="0034029F"/>
    <w:rsid w:val="0034257D"/>
    <w:rsid w:val="00344995"/>
    <w:rsid w:val="00351174"/>
    <w:rsid w:val="00352116"/>
    <w:rsid w:val="00354FD4"/>
    <w:rsid w:val="00356DA4"/>
    <w:rsid w:val="00357402"/>
    <w:rsid w:val="0035753D"/>
    <w:rsid w:val="00357EE7"/>
    <w:rsid w:val="0036077C"/>
    <w:rsid w:val="0036195D"/>
    <w:rsid w:val="00361D0F"/>
    <w:rsid w:val="00363166"/>
    <w:rsid w:val="00364DC3"/>
    <w:rsid w:val="00364F85"/>
    <w:rsid w:val="00366930"/>
    <w:rsid w:val="00371D8F"/>
    <w:rsid w:val="00372585"/>
    <w:rsid w:val="00372D59"/>
    <w:rsid w:val="00372ECE"/>
    <w:rsid w:val="00373EBE"/>
    <w:rsid w:val="00375AFE"/>
    <w:rsid w:val="00376042"/>
    <w:rsid w:val="00376E0B"/>
    <w:rsid w:val="0038018E"/>
    <w:rsid w:val="0038054C"/>
    <w:rsid w:val="00382434"/>
    <w:rsid w:val="003848ED"/>
    <w:rsid w:val="00385585"/>
    <w:rsid w:val="0039103D"/>
    <w:rsid w:val="003A1B16"/>
    <w:rsid w:val="003A1FA8"/>
    <w:rsid w:val="003A26FA"/>
    <w:rsid w:val="003A3BFF"/>
    <w:rsid w:val="003A3DDB"/>
    <w:rsid w:val="003A416B"/>
    <w:rsid w:val="003A6254"/>
    <w:rsid w:val="003A75A5"/>
    <w:rsid w:val="003B0D02"/>
    <w:rsid w:val="003B135C"/>
    <w:rsid w:val="003B39A1"/>
    <w:rsid w:val="003B5308"/>
    <w:rsid w:val="003B5BEB"/>
    <w:rsid w:val="003B5E75"/>
    <w:rsid w:val="003C0DA7"/>
    <w:rsid w:val="003C1BE1"/>
    <w:rsid w:val="003C2747"/>
    <w:rsid w:val="003C27B1"/>
    <w:rsid w:val="003C4DD8"/>
    <w:rsid w:val="003C5BCE"/>
    <w:rsid w:val="003D1239"/>
    <w:rsid w:val="003D1B01"/>
    <w:rsid w:val="003D26F2"/>
    <w:rsid w:val="003D2CA5"/>
    <w:rsid w:val="003D6D7C"/>
    <w:rsid w:val="003D7CC5"/>
    <w:rsid w:val="003E2CF5"/>
    <w:rsid w:val="003E38B7"/>
    <w:rsid w:val="003E415F"/>
    <w:rsid w:val="003E6612"/>
    <w:rsid w:val="003E6C4B"/>
    <w:rsid w:val="003E7045"/>
    <w:rsid w:val="003E7898"/>
    <w:rsid w:val="003F01B9"/>
    <w:rsid w:val="003F09BB"/>
    <w:rsid w:val="003F12EC"/>
    <w:rsid w:val="003F14CF"/>
    <w:rsid w:val="003F1C7E"/>
    <w:rsid w:val="003F26B0"/>
    <w:rsid w:val="003F2AB1"/>
    <w:rsid w:val="003F3C67"/>
    <w:rsid w:val="003F3E56"/>
    <w:rsid w:val="003F4B21"/>
    <w:rsid w:val="003F585E"/>
    <w:rsid w:val="003F6C78"/>
    <w:rsid w:val="003F7034"/>
    <w:rsid w:val="003F78D2"/>
    <w:rsid w:val="00400284"/>
    <w:rsid w:val="00400850"/>
    <w:rsid w:val="00401E84"/>
    <w:rsid w:val="00403D1D"/>
    <w:rsid w:val="00405ADB"/>
    <w:rsid w:val="00407D42"/>
    <w:rsid w:val="0041289E"/>
    <w:rsid w:val="004136B0"/>
    <w:rsid w:val="00415031"/>
    <w:rsid w:val="00415F54"/>
    <w:rsid w:val="00416F84"/>
    <w:rsid w:val="004206C4"/>
    <w:rsid w:val="004223B6"/>
    <w:rsid w:val="00423C98"/>
    <w:rsid w:val="0042461F"/>
    <w:rsid w:val="0042497F"/>
    <w:rsid w:val="00424B66"/>
    <w:rsid w:val="00425D2E"/>
    <w:rsid w:val="00426B11"/>
    <w:rsid w:val="00426E74"/>
    <w:rsid w:val="00430E41"/>
    <w:rsid w:val="00434368"/>
    <w:rsid w:val="00435106"/>
    <w:rsid w:val="004368FB"/>
    <w:rsid w:val="00436C34"/>
    <w:rsid w:val="004377C2"/>
    <w:rsid w:val="004416FE"/>
    <w:rsid w:val="0044219F"/>
    <w:rsid w:val="00443365"/>
    <w:rsid w:val="00444ED0"/>
    <w:rsid w:val="004451DC"/>
    <w:rsid w:val="0044574B"/>
    <w:rsid w:val="0044688D"/>
    <w:rsid w:val="004501C3"/>
    <w:rsid w:val="0045450B"/>
    <w:rsid w:val="00454D13"/>
    <w:rsid w:val="00455054"/>
    <w:rsid w:val="004606F8"/>
    <w:rsid w:val="00461E7F"/>
    <w:rsid w:val="004632AE"/>
    <w:rsid w:val="00463CE3"/>
    <w:rsid w:val="00464F36"/>
    <w:rsid w:val="00465C66"/>
    <w:rsid w:val="00466598"/>
    <w:rsid w:val="00470810"/>
    <w:rsid w:val="00472804"/>
    <w:rsid w:val="0047369C"/>
    <w:rsid w:val="004769C7"/>
    <w:rsid w:val="0048109E"/>
    <w:rsid w:val="0048262F"/>
    <w:rsid w:val="00485177"/>
    <w:rsid w:val="00490117"/>
    <w:rsid w:val="00490403"/>
    <w:rsid w:val="0049068D"/>
    <w:rsid w:val="004907D5"/>
    <w:rsid w:val="004942DF"/>
    <w:rsid w:val="004965A3"/>
    <w:rsid w:val="004A118A"/>
    <w:rsid w:val="004A241E"/>
    <w:rsid w:val="004A272B"/>
    <w:rsid w:val="004A356B"/>
    <w:rsid w:val="004A6299"/>
    <w:rsid w:val="004A7442"/>
    <w:rsid w:val="004A7EB5"/>
    <w:rsid w:val="004B0C57"/>
    <w:rsid w:val="004B292A"/>
    <w:rsid w:val="004B2AB6"/>
    <w:rsid w:val="004B4028"/>
    <w:rsid w:val="004B4D41"/>
    <w:rsid w:val="004B53E5"/>
    <w:rsid w:val="004B5D58"/>
    <w:rsid w:val="004B6545"/>
    <w:rsid w:val="004B7C5E"/>
    <w:rsid w:val="004C01CE"/>
    <w:rsid w:val="004C1422"/>
    <w:rsid w:val="004C15DD"/>
    <w:rsid w:val="004C16C0"/>
    <w:rsid w:val="004C3002"/>
    <w:rsid w:val="004C34EC"/>
    <w:rsid w:val="004C372C"/>
    <w:rsid w:val="004C7FD6"/>
    <w:rsid w:val="004D0936"/>
    <w:rsid w:val="004D28FD"/>
    <w:rsid w:val="004D460E"/>
    <w:rsid w:val="004D4DBD"/>
    <w:rsid w:val="004D4E52"/>
    <w:rsid w:val="004D5F2D"/>
    <w:rsid w:val="004D75FD"/>
    <w:rsid w:val="004D7646"/>
    <w:rsid w:val="004D7CD7"/>
    <w:rsid w:val="004E0CCA"/>
    <w:rsid w:val="004E10A2"/>
    <w:rsid w:val="004E1558"/>
    <w:rsid w:val="004E3696"/>
    <w:rsid w:val="004E44E0"/>
    <w:rsid w:val="004E60ED"/>
    <w:rsid w:val="004E7FAE"/>
    <w:rsid w:val="004F48E6"/>
    <w:rsid w:val="004F6F7E"/>
    <w:rsid w:val="004F7611"/>
    <w:rsid w:val="004F7E4C"/>
    <w:rsid w:val="00500BA8"/>
    <w:rsid w:val="005010F3"/>
    <w:rsid w:val="00501AAB"/>
    <w:rsid w:val="005043A1"/>
    <w:rsid w:val="00504473"/>
    <w:rsid w:val="00504C61"/>
    <w:rsid w:val="00505604"/>
    <w:rsid w:val="00505ADA"/>
    <w:rsid w:val="00505F3C"/>
    <w:rsid w:val="00506207"/>
    <w:rsid w:val="00506F9D"/>
    <w:rsid w:val="005107C3"/>
    <w:rsid w:val="0051179A"/>
    <w:rsid w:val="00513FC0"/>
    <w:rsid w:val="005142CE"/>
    <w:rsid w:val="00514F29"/>
    <w:rsid w:val="00515EB3"/>
    <w:rsid w:val="005160A5"/>
    <w:rsid w:val="00517579"/>
    <w:rsid w:val="00517980"/>
    <w:rsid w:val="00517FC6"/>
    <w:rsid w:val="00520237"/>
    <w:rsid w:val="00520575"/>
    <w:rsid w:val="00520648"/>
    <w:rsid w:val="005235B4"/>
    <w:rsid w:val="0052651D"/>
    <w:rsid w:val="00526CA6"/>
    <w:rsid w:val="0052701F"/>
    <w:rsid w:val="0053166F"/>
    <w:rsid w:val="00531D2E"/>
    <w:rsid w:val="00534E65"/>
    <w:rsid w:val="00535771"/>
    <w:rsid w:val="00535789"/>
    <w:rsid w:val="0053676B"/>
    <w:rsid w:val="00540239"/>
    <w:rsid w:val="005402A4"/>
    <w:rsid w:val="0054056C"/>
    <w:rsid w:val="00543F6F"/>
    <w:rsid w:val="00543F96"/>
    <w:rsid w:val="00546869"/>
    <w:rsid w:val="00546D0B"/>
    <w:rsid w:val="00550196"/>
    <w:rsid w:val="0055079D"/>
    <w:rsid w:val="00554492"/>
    <w:rsid w:val="00554F80"/>
    <w:rsid w:val="005565F9"/>
    <w:rsid w:val="00562016"/>
    <w:rsid w:val="00562511"/>
    <w:rsid w:val="005636F2"/>
    <w:rsid w:val="00563A9A"/>
    <w:rsid w:val="005679D9"/>
    <w:rsid w:val="00572628"/>
    <w:rsid w:val="005752C7"/>
    <w:rsid w:val="00576D2A"/>
    <w:rsid w:val="005779EC"/>
    <w:rsid w:val="00577AAF"/>
    <w:rsid w:val="005811E6"/>
    <w:rsid w:val="00582FD0"/>
    <w:rsid w:val="00586625"/>
    <w:rsid w:val="005869C7"/>
    <w:rsid w:val="005870F3"/>
    <w:rsid w:val="00591232"/>
    <w:rsid w:val="00591BA2"/>
    <w:rsid w:val="005935C1"/>
    <w:rsid w:val="00593804"/>
    <w:rsid w:val="005957B5"/>
    <w:rsid w:val="00595D79"/>
    <w:rsid w:val="005979CE"/>
    <w:rsid w:val="005A1263"/>
    <w:rsid w:val="005A28FF"/>
    <w:rsid w:val="005A2B3C"/>
    <w:rsid w:val="005A326F"/>
    <w:rsid w:val="005A391B"/>
    <w:rsid w:val="005A3F2C"/>
    <w:rsid w:val="005A416B"/>
    <w:rsid w:val="005A50E3"/>
    <w:rsid w:val="005A67C5"/>
    <w:rsid w:val="005B1BE1"/>
    <w:rsid w:val="005B1C7A"/>
    <w:rsid w:val="005B209C"/>
    <w:rsid w:val="005B235A"/>
    <w:rsid w:val="005B287B"/>
    <w:rsid w:val="005B43F0"/>
    <w:rsid w:val="005B6465"/>
    <w:rsid w:val="005B74FA"/>
    <w:rsid w:val="005C3854"/>
    <w:rsid w:val="005C43CE"/>
    <w:rsid w:val="005C4933"/>
    <w:rsid w:val="005C51C4"/>
    <w:rsid w:val="005C5E30"/>
    <w:rsid w:val="005C6289"/>
    <w:rsid w:val="005C7B71"/>
    <w:rsid w:val="005D02FC"/>
    <w:rsid w:val="005D065D"/>
    <w:rsid w:val="005D0923"/>
    <w:rsid w:val="005D146F"/>
    <w:rsid w:val="005D14E5"/>
    <w:rsid w:val="005D27E2"/>
    <w:rsid w:val="005D28F1"/>
    <w:rsid w:val="005D38C1"/>
    <w:rsid w:val="005D4A73"/>
    <w:rsid w:val="005D4D2A"/>
    <w:rsid w:val="005D4ED1"/>
    <w:rsid w:val="005D529B"/>
    <w:rsid w:val="005D52AE"/>
    <w:rsid w:val="005D685B"/>
    <w:rsid w:val="005D6930"/>
    <w:rsid w:val="005D7117"/>
    <w:rsid w:val="005E0779"/>
    <w:rsid w:val="005E098D"/>
    <w:rsid w:val="005E1B12"/>
    <w:rsid w:val="005E1B20"/>
    <w:rsid w:val="005E3A94"/>
    <w:rsid w:val="005E3D47"/>
    <w:rsid w:val="005E4591"/>
    <w:rsid w:val="005E5528"/>
    <w:rsid w:val="005E578E"/>
    <w:rsid w:val="005E5B10"/>
    <w:rsid w:val="005E630D"/>
    <w:rsid w:val="005F32B4"/>
    <w:rsid w:val="005F37F5"/>
    <w:rsid w:val="005F4DAB"/>
    <w:rsid w:val="005F60EA"/>
    <w:rsid w:val="005F7467"/>
    <w:rsid w:val="00600053"/>
    <w:rsid w:val="00600A0E"/>
    <w:rsid w:val="00602C70"/>
    <w:rsid w:val="00602EB5"/>
    <w:rsid w:val="006035B9"/>
    <w:rsid w:val="00604DFD"/>
    <w:rsid w:val="00605214"/>
    <w:rsid w:val="00605DDB"/>
    <w:rsid w:val="00610F18"/>
    <w:rsid w:val="00611CD4"/>
    <w:rsid w:val="00613189"/>
    <w:rsid w:val="00613A3E"/>
    <w:rsid w:val="0061447E"/>
    <w:rsid w:val="00614C28"/>
    <w:rsid w:val="0061594B"/>
    <w:rsid w:val="00616FB8"/>
    <w:rsid w:val="006201D1"/>
    <w:rsid w:val="006207C1"/>
    <w:rsid w:val="00621E69"/>
    <w:rsid w:val="00621F10"/>
    <w:rsid w:val="006223DC"/>
    <w:rsid w:val="00622F9E"/>
    <w:rsid w:val="00624F47"/>
    <w:rsid w:val="0062769E"/>
    <w:rsid w:val="00630530"/>
    <w:rsid w:val="00631452"/>
    <w:rsid w:val="00631DCC"/>
    <w:rsid w:val="00635C7D"/>
    <w:rsid w:val="00636834"/>
    <w:rsid w:val="00637020"/>
    <w:rsid w:val="006407D6"/>
    <w:rsid w:val="0064370A"/>
    <w:rsid w:val="006438BE"/>
    <w:rsid w:val="00644DC4"/>
    <w:rsid w:val="00645361"/>
    <w:rsid w:val="006463FC"/>
    <w:rsid w:val="00647587"/>
    <w:rsid w:val="00647BC5"/>
    <w:rsid w:val="0065096E"/>
    <w:rsid w:val="00651201"/>
    <w:rsid w:val="00651D4A"/>
    <w:rsid w:val="00652A38"/>
    <w:rsid w:val="00654705"/>
    <w:rsid w:val="006560B7"/>
    <w:rsid w:val="00660445"/>
    <w:rsid w:val="00662988"/>
    <w:rsid w:val="00663EDF"/>
    <w:rsid w:val="00666F01"/>
    <w:rsid w:val="00670BF1"/>
    <w:rsid w:val="00671939"/>
    <w:rsid w:val="006723A6"/>
    <w:rsid w:val="00674FE6"/>
    <w:rsid w:val="00675E8E"/>
    <w:rsid w:val="00676A82"/>
    <w:rsid w:val="00682ACE"/>
    <w:rsid w:val="0068335F"/>
    <w:rsid w:val="00683558"/>
    <w:rsid w:val="00683877"/>
    <w:rsid w:val="00684AB2"/>
    <w:rsid w:val="006879F4"/>
    <w:rsid w:val="00692355"/>
    <w:rsid w:val="00692888"/>
    <w:rsid w:val="00692E41"/>
    <w:rsid w:val="00693484"/>
    <w:rsid w:val="006957C3"/>
    <w:rsid w:val="00696365"/>
    <w:rsid w:val="0069654C"/>
    <w:rsid w:val="006A0D00"/>
    <w:rsid w:val="006A3F37"/>
    <w:rsid w:val="006A401C"/>
    <w:rsid w:val="006A4250"/>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7745"/>
    <w:rsid w:val="006D153D"/>
    <w:rsid w:val="006D17C4"/>
    <w:rsid w:val="006D1912"/>
    <w:rsid w:val="006D2340"/>
    <w:rsid w:val="006D3632"/>
    <w:rsid w:val="006D50BC"/>
    <w:rsid w:val="006D51C5"/>
    <w:rsid w:val="006D5CE8"/>
    <w:rsid w:val="006D6BFB"/>
    <w:rsid w:val="006E04FF"/>
    <w:rsid w:val="006E1895"/>
    <w:rsid w:val="006E2349"/>
    <w:rsid w:val="006E312D"/>
    <w:rsid w:val="006E4286"/>
    <w:rsid w:val="006E5EF7"/>
    <w:rsid w:val="006E6B2A"/>
    <w:rsid w:val="006E74AC"/>
    <w:rsid w:val="006E76BC"/>
    <w:rsid w:val="006F097D"/>
    <w:rsid w:val="006F0DB5"/>
    <w:rsid w:val="006F3D1C"/>
    <w:rsid w:val="006F3F7B"/>
    <w:rsid w:val="006F4B5A"/>
    <w:rsid w:val="006F5292"/>
    <w:rsid w:val="00700956"/>
    <w:rsid w:val="0070195B"/>
    <w:rsid w:val="00701AB8"/>
    <w:rsid w:val="00701C47"/>
    <w:rsid w:val="00702C27"/>
    <w:rsid w:val="007054A6"/>
    <w:rsid w:val="00705586"/>
    <w:rsid w:val="00705BC3"/>
    <w:rsid w:val="00705D16"/>
    <w:rsid w:val="00706917"/>
    <w:rsid w:val="00706980"/>
    <w:rsid w:val="007069FD"/>
    <w:rsid w:val="00706EF4"/>
    <w:rsid w:val="00710250"/>
    <w:rsid w:val="00714C03"/>
    <w:rsid w:val="00714E40"/>
    <w:rsid w:val="00715670"/>
    <w:rsid w:val="0071659B"/>
    <w:rsid w:val="00716B9B"/>
    <w:rsid w:val="00716F38"/>
    <w:rsid w:val="007170E0"/>
    <w:rsid w:val="007213DF"/>
    <w:rsid w:val="00721BDF"/>
    <w:rsid w:val="00722DF7"/>
    <w:rsid w:val="00724BAC"/>
    <w:rsid w:val="00724F0F"/>
    <w:rsid w:val="00725363"/>
    <w:rsid w:val="00726539"/>
    <w:rsid w:val="007313BF"/>
    <w:rsid w:val="00731C54"/>
    <w:rsid w:val="00731CC8"/>
    <w:rsid w:val="0073201B"/>
    <w:rsid w:val="007320F0"/>
    <w:rsid w:val="0073332F"/>
    <w:rsid w:val="00733D91"/>
    <w:rsid w:val="007365EB"/>
    <w:rsid w:val="00736A89"/>
    <w:rsid w:val="00737394"/>
    <w:rsid w:val="007373CC"/>
    <w:rsid w:val="007374AB"/>
    <w:rsid w:val="00740120"/>
    <w:rsid w:val="007402E5"/>
    <w:rsid w:val="007408C4"/>
    <w:rsid w:val="00743B25"/>
    <w:rsid w:val="007453FB"/>
    <w:rsid w:val="00746234"/>
    <w:rsid w:val="007475B0"/>
    <w:rsid w:val="007475C3"/>
    <w:rsid w:val="0074760F"/>
    <w:rsid w:val="00747864"/>
    <w:rsid w:val="0075111B"/>
    <w:rsid w:val="00751912"/>
    <w:rsid w:val="00754AA9"/>
    <w:rsid w:val="00754F91"/>
    <w:rsid w:val="00755ABA"/>
    <w:rsid w:val="0075771F"/>
    <w:rsid w:val="00761156"/>
    <w:rsid w:val="00763782"/>
    <w:rsid w:val="00765A71"/>
    <w:rsid w:val="00766CC1"/>
    <w:rsid w:val="00767913"/>
    <w:rsid w:val="007702AE"/>
    <w:rsid w:val="00770ECC"/>
    <w:rsid w:val="00771428"/>
    <w:rsid w:val="00771A33"/>
    <w:rsid w:val="00774667"/>
    <w:rsid w:val="00774A4C"/>
    <w:rsid w:val="007752AE"/>
    <w:rsid w:val="00782AB6"/>
    <w:rsid w:val="00786CC8"/>
    <w:rsid w:val="007872E1"/>
    <w:rsid w:val="007873D4"/>
    <w:rsid w:val="007879E1"/>
    <w:rsid w:val="00790115"/>
    <w:rsid w:val="007909B6"/>
    <w:rsid w:val="00791E47"/>
    <w:rsid w:val="00792F01"/>
    <w:rsid w:val="007939EC"/>
    <w:rsid w:val="00793B07"/>
    <w:rsid w:val="00793C8E"/>
    <w:rsid w:val="007961CC"/>
    <w:rsid w:val="00796C06"/>
    <w:rsid w:val="007970F2"/>
    <w:rsid w:val="00797FA2"/>
    <w:rsid w:val="007A3C6E"/>
    <w:rsid w:val="007A3C71"/>
    <w:rsid w:val="007A48F8"/>
    <w:rsid w:val="007A4D42"/>
    <w:rsid w:val="007A642D"/>
    <w:rsid w:val="007B04C0"/>
    <w:rsid w:val="007B0A1C"/>
    <w:rsid w:val="007B182A"/>
    <w:rsid w:val="007B1C12"/>
    <w:rsid w:val="007B2BC5"/>
    <w:rsid w:val="007B2DE0"/>
    <w:rsid w:val="007B4C51"/>
    <w:rsid w:val="007B5AFF"/>
    <w:rsid w:val="007B7B09"/>
    <w:rsid w:val="007C00B3"/>
    <w:rsid w:val="007C07BD"/>
    <w:rsid w:val="007C0C08"/>
    <w:rsid w:val="007C0DB7"/>
    <w:rsid w:val="007C15A9"/>
    <w:rsid w:val="007C1A65"/>
    <w:rsid w:val="007C3796"/>
    <w:rsid w:val="007C491A"/>
    <w:rsid w:val="007C5C32"/>
    <w:rsid w:val="007C643D"/>
    <w:rsid w:val="007C6469"/>
    <w:rsid w:val="007C77C3"/>
    <w:rsid w:val="007D0830"/>
    <w:rsid w:val="007D0E3F"/>
    <w:rsid w:val="007D15F7"/>
    <w:rsid w:val="007D4088"/>
    <w:rsid w:val="007E03A7"/>
    <w:rsid w:val="007E32E4"/>
    <w:rsid w:val="007E3CFE"/>
    <w:rsid w:val="007E5175"/>
    <w:rsid w:val="007E5A01"/>
    <w:rsid w:val="007E64BB"/>
    <w:rsid w:val="007E71D6"/>
    <w:rsid w:val="007E7E95"/>
    <w:rsid w:val="007F0BBF"/>
    <w:rsid w:val="007F3D7C"/>
    <w:rsid w:val="007F4F94"/>
    <w:rsid w:val="007F51C1"/>
    <w:rsid w:val="007F632D"/>
    <w:rsid w:val="007F6A39"/>
    <w:rsid w:val="007F757D"/>
    <w:rsid w:val="007F78C7"/>
    <w:rsid w:val="00800BE8"/>
    <w:rsid w:val="0080151F"/>
    <w:rsid w:val="00801EBA"/>
    <w:rsid w:val="00801EF1"/>
    <w:rsid w:val="00802497"/>
    <w:rsid w:val="008044D2"/>
    <w:rsid w:val="008106F2"/>
    <w:rsid w:val="008130EB"/>
    <w:rsid w:val="0081321A"/>
    <w:rsid w:val="00814E71"/>
    <w:rsid w:val="0081692B"/>
    <w:rsid w:val="0081782B"/>
    <w:rsid w:val="008216BF"/>
    <w:rsid w:val="00821CF2"/>
    <w:rsid w:val="00822557"/>
    <w:rsid w:val="0082316B"/>
    <w:rsid w:val="00823FD7"/>
    <w:rsid w:val="00824E93"/>
    <w:rsid w:val="0082672A"/>
    <w:rsid w:val="008269DA"/>
    <w:rsid w:val="00827429"/>
    <w:rsid w:val="00833169"/>
    <w:rsid w:val="00833292"/>
    <w:rsid w:val="00836E30"/>
    <w:rsid w:val="00837C78"/>
    <w:rsid w:val="00837CA5"/>
    <w:rsid w:val="00841E44"/>
    <w:rsid w:val="0084263B"/>
    <w:rsid w:val="00843E33"/>
    <w:rsid w:val="008454B0"/>
    <w:rsid w:val="00845C39"/>
    <w:rsid w:val="00845C7A"/>
    <w:rsid w:val="00846758"/>
    <w:rsid w:val="008478B9"/>
    <w:rsid w:val="008526CD"/>
    <w:rsid w:val="00854A79"/>
    <w:rsid w:val="00854F52"/>
    <w:rsid w:val="00857317"/>
    <w:rsid w:val="0086057C"/>
    <w:rsid w:val="0086090E"/>
    <w:rsid w:val="00860AC4"/>
    <w:rsid w:val="00860F20"/>
    <w:rsid w:val="008624D6"/>
    <w:rsid w:val="008644E5"/>
    <w:rsid w:val="0086597B"/>
    <w:rsid w:val="008667BC"/>
    <w:rsid w:val="0086757F"/>
    <w:rsid w:val="00870961"/>
    <w:rsid w:val="00870F73"/>
    <w:rsid w:val="00871573"/>
    <w:rsid w:val="00871595"/>
    <w:rsid w:val="008741BF"/>
    <w:rsid w:val="008754F3"/>
    <w:rsid w:val="0087793A"/>
    <w:rsid w:val="0088026A"/>
    <w:rsid w:val="00880F62"/>
    <w:rsid w:val="008830A7"/>
    <w:rsid w:val="0088465F"/>
    <w:rsid w:val="008857FB"/>
    <w:rsid w:val="008861EF"/>
    <w:rsid w:val="00887B9C"/>
    <w:rsid w:val="00890D13"/>
    <w:rsid w:val="008912B8"/>
    <w:rsid w:val="00891C4C"/>
    <w:rsid w:val="008921C6"/>
    <w:rsid w:val="0089249A"/>
    <w:rsid w:val="008933F2"/>
    <w:rsid w:val="008937CD"/>
    <w:rsid w:val="008944E1"/>
    <w:rsid w:val="00896409"/>
    <w:rsid w:val="0089705F"/>
    <w:rsid w:val="008A0A31"/>
    <w:rsid w:val="008A129B"/>
    <w:rsid w:val="008A1900"/>
    <w:rsid w:val="008A3D78"/>
    <w:rsid w:val="008A3EE5"/>
    <w:rsid w:val="008A4870"/>
    <w:rsid w:val="008A5C63"/>
    <w:rsid w:val="008B1B02"/>
    <w:rsid w:val="008B303C"/>
    <w:rsid w:val="008B34AA"/>
    <w:rsid w:val="008B4039"/>
    <w:rsid w:val="008B4D14"/>
    <w:rsid w:val="008B4D9F"/>
    <w:rsid w:val="008B4E4C"/>
    <w:rsid w:val="008B6D22"/>
    <w:rsid w:val="008B73DB"/>
    <w:rsid w:val="008C1F16"/>
    <w:rsid w:val="008C341E"/>
    <w:rsid w:val="008C44A2"/>
    <w:rsid w:val="008C44BD"/>
    <w:rsid w:val="008C7752"/>
    <w:rsid w:val="008D1540"/>
    <w:rsid w:val="008D17CE"/>
    <w:rsid w:val="008D5C2D"/>
    <w:rsid w:val="008D76C1"/>
    <w:rsid w:val="008D7E20"/>
    <w:rsid w:val="008E1547"/>
    <w:rsid w:val="008E2A47"/>
    <w:rsid w:val="008E4E08"/>
    <w:rsid w:val="008E560D"/>
    <w:rsid w:val="008E5B02"/>
    <w:rsid w:val="008E604A"/>
    <w:rsid w:val="008E65B9"/>
    <w:rsid w:val="008F0426"/>
    <w:rsid w:val="008F0C17"/>
    <w:rsid w:val="008F103D"/>
    <w:rsid w:val="008F1394"/>
    <w:rsid w:val="008F1E2F"/>
    <w:rsid w:val="008F23A4"/>
    <w:rsid w:val="008F3978"/>
    <w:rsid w:val="008F4219"/>
    <w:rsid w:val="008F4CD0"/>
    <w:rsid w:val="008F5022"/>
    <w:rsid w:val="008F6E91"/>
    <w:rsid w:val="008F6FD5"/>
    <w:rsid w:val="00901757"/>
    <w:rsid w:val="009018C1"/>
    <w:rsid w:val="00901E00"/>
    <w:rsid w:val="009021E2"/>
    <w:rsid w:val="00903699"/>
    <w:rsid w:val="00903AA5"/>
    <w:rsid w:val="0090641C"/>
    <w:rsid w:val="00911721"/>
    <w:rsid w:val="009132BF"/>
    <w:rsid w:val="009144E0"/>
    <w:rsid w:val="00914791"/>
    <w:rsid w:val="00915BB2"/>
    <w:rsid w:val="00915D8B"/>
    <w:rsid w:val="00917EBE"/>
    <w:rsid w:val="0092083C"/>
    <w:rsid w:val="009221FD"/>
    <w:rsid w:val="00923C8B"/>
    <w:rsid w:val="00927170"/>
    <w:rsid w:val="00931977"/>
    <w:rsid w:val="00933387"/>
    <w:rsid w:val="0093428C"/>
    <w:rsid w:val="00935714"/>
    <w:rsid w:val="00936C1D"/>
    <w:rsid w:val="00937CD9"/>
    <w:rsid w:val="0094129B"/>
    <w:rsid w:val="009425BB"/>
    <w:rsid w:val="009428AA"/>
    <w:rsid w:val="0094460E"/>
    <w:rsid w:val="009458B0"/>
    <w:rsid w:val="00947114"/>
    <w:rsid w:val="00950233"/>
    <w:rsid w:val="00950528"/>
    <w:rsid w:val="009523F5"/>
    <w:rsid w:val="00953D26"/>
    <w:rsid w:val="00955F44"/>
    <w:rsid w:val="00957560"/>
    <w:rsid w:val="00960DC2"/>
    <w:rsid w:val="0096397B"/>
    <w:rsid w:val="00963B6E"/>
    <w:rsid w:val="00963B78"/>
    <w:rsid w:val="00963D22"/>
    <w:rsid w:val="009671B3"/>
    <w:rsid w:val="00971D33"/>
    <w:rsid w:val="00972A60"/>
    <w:rsid w:val="00974925"/>
    <w:rsid w:val="00977895"/>
    <w:rsid w:val="009818B5"/>
    <w:rsid w:val="00982E63"/>
    <w:rsid w:val="00984DAE"/>
    <w:rsid w:val="0098668C"/>
    <w:rsid w:val="0098676A"/>
    <w:rsid w:val="00987DE1"/>
    <w:rsid w:val="009916BB"/>
    <w:rsid w:val="00991B02"/>
    <w:rsid w:val="00992511"/>
    <w:rsid w:val="00996017"/>
    <w:rsid w:val="00997AE2"/>
    <w:rsid w:val="00997C0E"/>
    <w:rsid w:val="009A07FD"/>
    <w:rsid w:val="009A1C68"/>
    <w:rsid w:val="009A3698"/>
    <w:rsid w:val="009A70B6"/>
    <w:rsid w:val="009A770C"/>
    <w:rsid w:val="009B2B38"/>
    <w:rsid w:val="009B3A46"/>
    <w:rsid w:val="009B404A"/>
    <w:rsid w:val="009B5DBF"/>
    <w:rsid w:val="009B5EC0"/>
    <w:rsid w:val="009B63B4"/>
    <w:rsid w:val="009B7C31"/>
    <w:rsid w:val="009C0381"/>
    <w:rsid w:val="009C0574"/>
    <w:rsid w:val="009C083B"/>
    <w:rsid w:val="009C1ABB"/>
    <w:rsid w:val="009C4E5E"/>
    <w:rsid w:val="009C5A4B"/>
    <w:rsid w:val="009C5D9E"/>
    <w:rsid w:val="009C5EFD"/>
    <w:rsid w:val="009D0B50"/>
    <w:rsid w:val="009D113F"/>
    <w:rsid w:val="009D1948"/>
    <w:rsid w:val="009D23BF"/>
    <w:rsid w:val="009D3451"/>
    <w:rsid w:val="009D39D8"/>
    <w:rsid w:val="009D4C8C"/>
    <w:rsid w:val="009D55BF"/>
    <w:rsid w:val="009D62C5"/>
    <w:rsid w:val="009D6B28"/>
    <w:rsid w:val="009E1A31"/>
    <w:rsid w:val="009E1C84"/>
    <w:rsid w:val="009E3418"/>
    <w:rsid w:val="009E45F8"/>
    <w:rsid w:val="009E4607"/>
    <w:rsid w:val="009E7DE9"/>
    <w:rsid w:val="009F02B2"/>
    <w:rsid w:val="009F37BE"/>
    <w:rsid w:val="009F4C8B"/>
    <w:rsid w:val="009F5FCB"/>
    <w:rsid w:val="00A0154B"/>
    <w:rsid w:val="00A0166F"/>
    <w:rsid w:val="00A019EC"/>
    <w:rsid w:val="00A027A5"/>
    <w:rsid w:val="00A06118"/>
    <w:rsid w:val="00A12191"/>
    <w:rsid w:val="00A146B6"/>
    <w:rsid w:val="00A15EDD"/>
    <w:rsid w:val="00A23BE5"/>
    <w:rsid w:val="00A2630D"/>
    <w:rsid w:val="00A26B77"/>
    <w:rsid w:val="00A27522"/>
    <w:rsid w:val="00A307A6"/>
    <w:rsid w:val="00A30FC7"/>
    <w:rsid w:val="00A31B04"/>
    <w:rsid w:val="00A329A5"/>
    <w:rsid w:val="00A3480B"/>
    <w:rsid w:val="00A360C1"/>
    <w:rsid w:val="00A36DCC"/>
    <w:rsid w:val="00A37803"/>
    <w:rsid w:val="00A40323"/>
    <w:rsid w:val="00A428CA"/>
    <w:rsid w:val="00A43BB7"/>
    <w:rsid w:val="00A45067"/>
    <w:rsid w:val="00A45BB3"/>
    <w:rsid w:val="00A50C1A"/>
    <w:rsid w:val="00A52E23"/>
    <w:rsid w:val="00A543C8"/>
    <w:rsid w:val="00A56AE2"/>
    <w:rsid w:val="00A56C8F"/>
    <w:rsid w:val="00A62A87"/>
    <w:rsid w:val="00A635DD"/>
    <w:rsid w:val="00A6675A"/>
    <w:rsid w:val="00A70C78"/>
    <w:rsid w:val="00A70F4E"/>
    <w:rsid w:val="00A74959"/>
    <w:rsid w:val="00A76814"/>
    <w:rsid w:val="00A76F39"/>
    <w:rsid w:val="00A77410"/>
    <w:rsid w:val="00A820E3"/>
    <w:rsid w:val="00A844BA"/>
    <w:rsid w:val="00A859D7"/>
    <w:rsid w:val="00A85A09"/>
    <w:rsid w:val="00A86A58"/>
    <w:rsid w:val="00A8725D"/>
    <w:rsid w:val="00A877E6"/>
    <w:rsid w:val="00A87C14"/>
    <w:rsid w:val="00A90CDD"/>
    <w:rsid w:val="00A93D9F"/>
    <w:rsid w:val="00A94570"/>
    <w:rsid w:val="00A94720"/>
    <w:rsid w:val="00A95E71"/>
    <w:rsid w:val="00AA133F"/>
    <w:rsid w:val="00AA1DD6"/>
    <w:rsid w:val="00AA3C2D"/>
    <w:rsid w:val="00AA573A"/>
    <w:rsid w:val="00AA6992"/>
    <w:rsid w:val="00AB10AF"/>
    <w:rsid w:val="00AB1524"/>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1931"/>
    <w:rsid w:val="00AD2B80"/>
    <w:rsid w:val="00AD2DD4"/>
    <w:rsid w:val="00AD3512"/>
    <w:rsid w:val="00AD42F3"/>
    <w:rsid w:val="00AD6A81"/>
    <w:rsid w:val="00AD727F"/>
    <w:rsid w:val="00AE1E15"/>
    <w:rsid w:val="00AE5009"/>
    <w:rsid w:val="00AE6188"/>
    <w:rsid w:val="00AE6B0D"/>
    <w:rsid w:val="00AF0742"/>
    <w:rsid w:val="00AF0A32"/>
    <w:rsid w:val="00AF534A"/>
    <w:rsid w:val="00AF7234"/>
    <w:rsid w:val="00B02831"/>
    <w:rsid w:val="00B032AF"/>
    <w:rsid w:val="00B05067"/>
    <w:rsid w:val="00B053C5"/>
    <w:rsid w:val="00B073CF"/>
    <w:rsid w:val="00B079B3"/>
    <w:rsid w:val="00B07F02"/>
    <w:rsid w:val="00B10B23"/>
    <w:rsid w:val="00B13474"/>
    <w:rsid w:val="00B16200"/>
    <w:rsid w:val="00B17106"/>
    <w:rsid w:val="00B20189"/>
    <w:rsid w:val="00B22564"/>
    <w:rsid w:val="00B2270B"/>
    <w:rsid w:val="00B22FFE"/>
    <w:rsid w:val="00B24228"/>
    <w:rsid w:val="00B244B2"/>
    <w:rsid w:val="00B2465C"/>
    <w:rsid w:val="00B265CF"/>
    <w:rsid w:val="00B3070B"/>
    <w:rsid w:val="00B30BA5"/>
    <w:rsid w:val="00B31F83"/>
    <w:rsid w:val="00B329F7"/>
    <w:rsid w:val="00B3424F"/>
    <w:rsid w:val="00B34F87"/>
    <w:rsid w:val="00B34F8F"/>
    <w:rsid w:val="00B3565E"/>
    <w:rsid w:val="00B35995"/>
    <w:rsid w:val="00B35A34"/>
    <w:rsid w:val="00B36799"/>
    <w:rsid w:val="00B36D8D"/>
    <w:rsid w:val="00B36DDC"/>
    <w:rsid w:val="00B3738D"/>
    <w:rsid w:val="00B40919"/>
    <w:rsid w:val="00B41160"/>
    <w:rsid w:val="00B412FD"/>
    <w:rsid w:val="00B423A0"/>
    <w:rsid w:val="00B4271E"/>
    <w:rsid w:val="00B42835"/>
    <w:rsid w:val="00B42964"/>
    <w:rsid w:val="00B42AB4"/>
    <w:rsid w:val="00B43206"/>
    <w:rsid w:val="00B43679"/>
    <w:rsid w:val="00B4785E"/>
    <w:rsid w:val="00B51233"/>
    <w:rsid w:val="00B52205"/>
    <w:rsid w:val="00B54DCC"/>
    <w:rsid w:val="00B54EC9"/>
    <w:rsid w:val="00B555F4"/>
    <w:rsid w:val="00B56023"/>
    <w:rsid w:val="00B56A20"/>
    <w:rsid w:val="00B57BCA"/>
    <w:rsid w:val="00B61234"/>
    <w:rsid w:val="00B61B01"/>
    <w:rsid w:val="00B61F15"/>
    <w:rsid w:val="00B63034"/>
    <w:rsid w:val="00B63B6C"/>
    <w:rsid w:val="00B64C50"/>
    <w:rsid w:val="00B72CC6"/>
    <w:rsid w:val="00B730EA"/>
    <w:rsid w:val="00B73F28"/>
    <w:rsid w:val="00B77B47"/>
    <w:rsid w:val="00B77FC1"/>
    <w:rsid w:val="00B807A2"/>
    <w:rsid w:val="00B810B6"/>
    <w:rsid w:val="00B81CC2"/>
    <w:rsid w:val="00B82AEB"/>
    <w:rsid w:val="00B83937"/>
    <w:rsid w:val="00B86B4F"/>
    <w:rsid w:val="00B921FD"/>
    <w:rsid w:val="00B922ED"/>
    <w:rsid w:val="00B92652"/>
    <w:rsid w:val="00B9268D"/>
    <w:rsid w:val="00B92CB5"/>
    <w:rsid w:val="00B93FCB"/>
    <w:rsid w:val="00B9414D"/>
    <w:rsid w:val="00B948E6"/>
    <w:rsid w:val="00B94E15"/>
    <w:rsid w:val="00B97313"/>
    <w:rsid w:val="00B97A52"/>
    <w:rsid w:val="00BA2BF5"/>
    <w:rsid w:val="00BA33E1"/>
    <w:rsid w:val="00BA3DC6"/>
    <w:rsid w:val="00BA3EB7"/>
    <w:rsid w:val="00BA501A"/>
    <w:rsid w:val="00BA5C61"/>
    <w:rsid w:val="00BA5F65"/>
    <w:rsid w:val="00BA7F40"/>
    <w:rsid w:val="00BB15D1"/>
    <w:rsid w:val="00BB27B2"/>
    <w:rsid w:val="00BB2961"/>
    <w:rsid w:val="00BB385D"/>
    <w:rsid w:val="00BB50D5"/>
    <w:rsid w:val="00BB63DC"/>
    <w:rsid w:val="00BB6C5F"/>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1AC7"/>
    <w:rsid w:val="00BE1B23"/>
    <w:rsid w:val="00BE25D1"/>
    <w:rsid w:val="00BE5EA2"/>
    <w:rsid w:val="00BE600E"/>
    <w:rsid w:val="00BE6214"/>
    <w:rsid w:val="00BE6F08"/>
    <w:rsid w:val="00BE78A2"/>
    <w:rsid w:val="00BF106E"/>
    <w:rsid w:val="00BF1A90"/>
    <w:rsid w:val="00BF2540"/>
    <w:rsid w:val="00BF28CA"/>
    <w:rsid w:val="00BF2933"/>
    <w:rsid w:val="00BF2B77"/>
    <w:rsid w:val="00BF4B0B"/>
    <w:rsid w:val="00BF5298"/>
    <w:rsid w:val="00BF5725"/>
    <w:rsid w:val="00BF6ACF"/>
    <w:rsid w:val="00BF6C1D"/>
    <w:rsid w:val="00BF72D5"/>
    <w:rsid w:val="00BF77D8"/>
    <w:rsid w:val="00C004A8"/>
    <w:rsid w:val="00C00647"/>
    <w:rsid w:val="00C02974"/>
    <w:rsid w:val="00C02C08"/>
    <w:rsid w:val="00C03737"/>
    <w:rsid w:val="00C03906"/>
    <w:rsid w:val="00C06E93"/>
    <w:rsid w:val="00C10AC6"/>
    <w:rsid w:val="00C10FC3"/>
    <w:rsid w:val="00C118EF"/>
    <w:rsid w:val="00C12E90"/>
    <w:rsid w:val="00C157F7"/>
    <w:rsid w:val="00C1726D"/>
    <w:rsid w:val="00C2038E"/>
    <w:rsid w:val="00C22953"/>
    <w:rsid w:val="00C24E76"/>
    <w:rsid w:val="00C31D5F"/>
    <w:rsid w:val="00C32DE2"/>
    <w:rsid w:val="00C35DB0"/>
    <w:rsid w:val="00C4350A"/>
    <w:rsid w:val="00C442C6"/>
    <w:rsid w:val="00C50B60"/>
    <w:rsid w:val="00C51A76"/>
    <w:rsid w:val="00C51CB8"/>
    <w:rsid w:val="00C53500"/>
    <w:rsid w:val="00C54BEB"/>
    <w:rsid w:val="00C61BD3"/>
    <w:rsid w:val="00C62D61"/>
    <w:rsid w:val="00C65A97"/>
    <w:rsid w:val="00C6603B"/>
    <w:rsid w:val="00C661B1"/>
    <w:rsid w:val="00C665B3"/>
    <w:rsid w:val="00C677C7"/>
    <w:rsid w:val="00C70FF4"/>
    <w:rsid w:val="00C70FF5"/>
    <w:rsid w:val="00C73C24"/>
    <w:rsid w:val="00C7495B"/>
    <w:rsid w:val="00C7602A"/>
    <w:rsid w:val="00C76D44"/>
    <w:rsid w:val="00C81332"/>
    <w:rsid w:val="00C81CD0"/>
    <w:rsid w:val="00C82F84"/>
    <w:rsid w:val="00C8316D"/>
    <w:rsid w:val="00C87F26"/>
    <w:rsid w:val="00C94E66"/>
    <w:rsid w:val="00C95700"/>
    <w:rsid w:val="00C95D35"/>
    <w:rsid w:val="00C96594"/>
    <w:rsid w:val="00CA0273"/>
    <w:rsid w:val="00CA03A4"/>
    <w:rsid w:val="00CA17E3"/>
    <w:rsid w:val="00CA1E5D"/>
    <w:rsid w:val="00CA2479"/>
    <w:rsid w:val="00CA3164"/>
    <w:rsid w:val="00CA37D6"/>
    <w:rsid w:val="00CB0082"/>
    <w:rsid w:val="00CB39BF"/>
    <w:rsid w:val="00CB4A71"/>
    <w:rsid w:val="00CC040A"/>
    <w:rsid w:val="00CC0F24"/>
    <w:rsid w:val="00CC26FA"/>
    <w:rsid w:val="00CC45D3"/>
    <w:rsid w:val="00CC4E7A"/>
    <w:rsid w:val="00CC5411"/>
    <w:rsid w:val="00CD0B86"/>
    <w:rsid w:val="00CD0BAE"/>
    <w:rsid w:val="00CD1211"/>
    <w:rsid w:val="00CD1D40"/>
    <w:rsid w:val="00CD2DA4"/>
    <w:rsid w:val="00CD33C4"/>
    <w:rsid w:val="00CD5987"/>
    <w:rsid w:val="00CE1424"/>
    <w:rsid w:val="00CE2983"/>
    <w:rsid w:val="00CE2FC4"/>
    <w:rsid w:val="00CE3619"/>
    <w:rsid w:val="00CE7A27"/>
    <w:rsid w:val="00CF0C6E"/>
    <w:rsid w:val="00CF1D12"/>
    <w:rsid w:val="00CF3929"/>
    <w:rsid w:val="00CF726F"/>
    <w:rsid w:val="00CF7ECB"/>
    <w:rsid w:val="00D00373"/>
    <w:rsid w:val="00D00F82"/>
    <w:rsid w:val="00D016C2"/>
    <w:rsid w:val="00D017A9"/>
    <w:rsid w:val="00D01A93"/>
    <w:rsid w:val="00D02323"/>
    <w:rsid w:val="00D02C12"/>
    <w:rsid w:val="00D045C9"/>
    <w:rsid w:val="00D07E6B"/>
    <w:rsid w:val="00D10899"/>
    <w:rsid w:val="00D116F3"/>
    <w:rsid w:val="00D12DCD"/>
    <w:rsid w:val="00D1391E"/>
    <w:rsid w:val="00D143F0"/>
    <w:rsid w:val="00D149D2"/>
    <w:rsid w:val="00D170BC"/>
    <w:rsid w:val="00D17400"/>
    <w:rsid w:val="00D20F2B"/>
    <w:rsid w:val="00D21293"/>
    <w:rsid w:val="00D2162F"/>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50F1"/>
    <w:rsid w:val="00D360EE"/>
    <w:rsid w:val="00D41514"/>
    <w:rsid w:val="00D417FA"/>
    <w:rsid w:val="00D42632"/>
    <w:rsid w:val="00D43982"/>
    <w:rsid w:val="00D4643F"/>
    <w:rsid w:val="00D46E4D"/>
    <w:rsid w:val="00D50E41"/>
    <w:rsid w:val="00D51861"/>
    <w:rsid w:val="00D51DEB"/>
    <w:rsid w:val="00D52CBF"/>
    <w:rsid w:val="00D54A1A"/>
    <w:rsid w:val="00D55D1D"/>
    <w:rsid w:val="00D563B3"/>
    <w:rsid w:val="00D6077D"/>
    <w:rsid w:val="00D60862"/>
    <w:rsid w:val="00D60B89"/>
    <w:rsid w:val="00D62674"/>
    <w:rsid w:val="00D63A3E"/>
    <w:rsid w:val="00D64502"/>
    <w:rsid w:val="00D65EE3"/>
    <w:rsid w:val="00D6612B"/>
    <w:rsid w:val="00D6773D"/>
    <w:rsid w:val="00D715F0"/>
    <w:rsid w:val="00D716B4"/>
    <w:rsid w:val="00D71A4C"/>
    <w:rsid w:val="00D77137"/>
    <w:rsid w:val="00D8030D"/>
    <w:rsid w:val="00D80473"/>
    <w:rsid w:val="00D81A18"/>
    <w:rsid w:val="00D83DF5"/>
    <w:rsid w:val="00D84A03"/>
    <w:rsid w:val="00D84B4E"/>
    <w:rsid w:val="00D864BD"/>
    <w:rsid w:val="00D86B52"/>
    <w:rsid w:val="00D91BCB"/>
    <w:rsid w:val="00D93F55"/>
    <w:rsid w:val="00D9606E"/>
    <w:rsid w:val="00D9744C"/>
    <w:rsid w:val="00DA0718"/>
    <w:rsid w:val="00DA267B"/>
    <w:rsid w:val="00DA426B"/>
    <w:rsid w:val="00DA62B8"/>
    <w:rsid w:val="00DA6B15"/>
    <w:rsid w:val="00DA7C96"/>
    <w:rsid w:val="00DB0F95"/>
    <w:rsid w:val="00DB12BE"/>
    <w:rsid w:val="00DB1743"/>
    <w:rsid w:val="00DB2480"/>
    <w:rsid w:val="00DB3EC7"/>
    <w:rsid w:val="00DB3EF5"/>
    <w:rsid w:val="00DC025E"/>
    <w:rsid w:val="00DC0F20"/>
    <w:rsid w:val="00DC24F5"/>
    <w:rsid w:val="00DC2B29"/>
    <w:rsid w:val="00DC57F4"/>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61A7"/>
    <w:rsid w:val="00DD7C30"/>
    <w:rsid w:val="00DE379E"/>
    <w:rsid w:val="00DE39E3"/>
    <w:rsid w:val="00DE69A2"/>
    <w:rsid w:val="00DE6DB0"/>
    <w:rsid w:val="00DE6DEB"/>
    <w:rsid w:val="00DE7F23"/>
    <w:rsid w:val="00DF0E05"/>
    <w:rsid w:val="00DF0F7E"/>
    <w:rsid w:val="00DF235F"/>
    <w:rsid w:val="00DF366D"/>
    <w:rsid w:val="00DF39F6"/>
    <w:rsid w:val="00DF5792"/>
    <w:rsid w:val="00DF5CCA"/>
    <w:rsid w:val="00DF628B"/>
    <w:rsid w:val="00E00C8C"/>
    <w:rsid w:val="00E01E17"/>
    <w:rsid w:val="00E01FA2"/>
    <w:rsid w:val="00E05CDB"/>
    <w:rsid w:val="00E10663"/>
    <w:rsid w:val="00E151E2"/>
    <w:rsid w:val="00E16496"/>
    <w:rsid w:val="00E17F97"/>
    <w:rsid w:val="00E21FEA"/>
    <w:rsid w:val="00E2383B"/>
    <w:rsid w:val="00E239AE"/>
    <w:rsid w:val="00E23DED"/>
    <w:rsid w:val="00E2471E"/>
    <w:rsid w:val="00E26115"/>
    <w:rsid w:val="00E27CB6"/>
    <w:rsid w:val="00E33138"/>
    <w:rsid w:val="00E33743"/>
    <w:rsid w:val="00E3603A"/>
    <w:rsid w:val="00E37159"/>
    <w:rsid w:val="00E41352"/>
    <w:rsid w:val="00E43BA7"/>
    <w:rsid w:val="00E43DF4"/>
    <w:rsid w:val="00E504E8"/>
    <w:rsid w:val="00E51445"/>
    <w:rsid w:val="00E53BA4"/>
    <w:rsid w:val="00E546B2"/>
    <w:rsid w:val="00E54A77"/>
    <w:rsid w:val="00E61C7F"/>
    <w:rsid w:val="00E6272E"/>
    <w:rsid w:val="00E62C8D"/>
    <w:rsid w:val="00E62E98"/>
    <w:rsid w:val="00E63CC0"/>
    <w:rsid w:val="00E65819"/>
    <w:rsid w:val="00E67003"/>
    <w:rsid w:val="00E6781B"/>
    <w:rsid w:val="00E719E3"/>
    <w:rsid w:val="00E750DB"/>
    <w:rsid w:val="00E75D2B"/>
    <w:rsid w:val="00E76476"/>
    <w:rsid w:val="00E8195B"/>
    <w:rsid w:val="00E83FAA"/>
    <w:rsid w:val="00E8421C"/>
    <w:rsid w:val="00E85786"/>
    <w:rsid w:val="00E871DA"/>
    <w:rsid w:val="00E875A2"/>
    <w:rsid w:val="00E87CFC"/>
    <w:rsid w:val="00E90EC8"/>
    <w:rsid w:val="00E914C2"/>
    <w:rsid w:val="00E94025"/>
    <w:rsid w:val="00E96556"/>
    <w:rsid w:val="00EA12E5"/>
    <w:rsid w:val="00EA1803"/>
    <w:rsid w:val="00EA3E07"/>
    <w:rsid w:val="00EB06B6"/>
    <w:rsid w:val="00EB09F4"/>
    <w:rsid w:val="00EB1C88"/>
    <w:rsid w:val="00EB336E"/>
    <w:rsid w:val="00EB428E"/>
    <w:rsid w:val="00EB45B2"/>
    <w:rsid w:val="00EB7CF4"/>
    <w:rsid w:val="00EC0D10"/>
    <w:rsid w:val="00EC2EA2"/>
    <w:rsid w:val="00EC2FCF"/>
    <w:rsid w:val="00EC434B"/>
    <w:rsid w:val="00EC5EA3"/>
    <w:rsid w:val="00EC7268"/>
    <w:rsid w:val="00ED124D"/>
    <w:rsid w:val="00ED1DED"/>
    <w:rsid w:val="00ED3B6B"/>
    <w:rsid w:val="00ED42CA"/>
    <w:rsid w:val="00ED4D4C"/>
    <w:rsid w:val="00ED573A"/>
    <w:rsid w:val="00ED5A3A"/>
    <w:rsid w:val="00ED5D7B"/>
    <w:rsid w:val="00ED6EEF"/>
    <w:rsid w:val="00ED7B93"/>
    <w:rsid w:val="00EE011D"/>
    <w:rsid w:val="00EE0B71"/>
    <w:rsid w:val="00EE1782"/>
    <w:rsid w:val="00EE40E3"/>
    <w:rsid w:val="00EE5D9C"/>
    <w:rsid w:val="00EE66D9"/>
    <w:rsid w:val="00EF0DC1"/>
    <w:rsid w:val="00EF1633"/>
    <w:rsid w:val="00EF21E8"/>
    <w:rsid w:val="00EF23CC"/>
    <w:rsid w:val="00EF3A8D"/>
    <w:rsid w:val="00EF3BFC"/>
    <w:rsid w:val="00F00B23"/>
    <w:rsid w:val="00F01783"/>
    <w:rsid w:val="00F021FA"/>
    <w:rsid w:val="00F0578E"/>
    <w:rsid w:val="00F059CF"/>
    <w:rsid w:val="00F06317"/>
    <w:rsid w:val="00F1132D"/>
    <w:rsid w:val="00F120FF"/>
    <w:rsid w:val="00F1222E"/>
    <w:rsid w:val="00F1544C"/>
    <w:rsid w:val="00F15823"/>
    <w:rsid w:val="00F15955"/>
    <w:rsid w:val="00F166A8"/>
    <w:rsid w:val="00F17BD3"/>
    <w:rsid w:val="00F17CFA"/>
    <w:rsid w:val="00F226B3"/>
    <w:rsid w:val="00F22B71"/>
    <w:rsid w:val="00F24FC1"/>
    <w:rsid w:val="00F25EA0"/>
    <w:rsid w:val="00F26A56"/>
    <w:rsid w:val="00F2759D"/>
    <w:rsid w:val="00F3122A"/>
    <w:rsid w:val="00F329E6"/>
    <w:rsid w:val="00F3441A"/>
    <w:rsid w:val="00F368DF"/>
    <w:rsid w:val="00F370AC"/>
    <w:rsid w:val="00F37817"/>
    <w:rsid w:val="00F4056E"/>
    <w:rsid w:val="00F40954"/>
    <w:rsid w:val="00F4133D"/>
    <w:rsid w:val="00F4432E"/>
    <w:rsid w:val="00F44DED"/>
    <w:rsid w:val="00F469D5"/>
    <w:rsid w:val="00F50462"/>
    <w:rsid w:val="00F50C87"/>
    <w:rsid w:val="00F51CA3"/>
    <w:rsid w:val="00F54E06"/>
    <w:rsid w:val="00F55625"/>
    <w:rsid w:val="00F55A26"/>
    <w:rsid w:val="00F5693B"/>
    <w:rsid w:val="00F56DB9"/>
    <w:rsid w:val="00F5765F"/>
    <w:rsid w:val="00F57F89"/>
    <w:rsid w:val="00F605B8"/>
    <w:rsid w:val="00F60DC6"/>
    <w:rsid w:val="00F62129"/>
    <w:rsid w:val="00F624E4"/>
    <w:rsid w:val="00F62905"/>
    <w:rsid w:val="00F6325C"/>
    <w:rsid w:val="00F63ABF"/>
    <w:rsid w:val="00F63CC1"/>
    <w:rsid w:val="00F70138"/>
    <w:rsid w:val="00F70EAF"/>
    <w:rsid w:val="00F71C23"/>
    <w:rsid w:val="00F7400A"/>
    <w:rsid w:val="00F74C14"/>
    <w:rsid w:val="00F74D9A"/>
    <w:rsid w:val="00F751A9"/>
    <w:rsid w:val="00F751AE"/>
    <w:rsid w:val="00F7601C"/>
    <w:rsid w:val="00F806DA"/>
    <w:rsid w:val="00F81B7B"/>
    <w:rsid w:val="00F83525"/>
    <w:rsid w:val="00F869BF"/>
    <w:rsid w:val="00F92DB2"/>
    <w:rsid w:val="00F9454A"/>
    <w:rsid w:val="00F94E5C"/>
    <w:rsid w:val="00F952D1"/>
    <w:rsid w:val="00F95354"/>
    <w:rsid w:val="00F96403"/>
    <w:rsid w:val="00F9746D"/>
    <w:rsid w:val="00FA0880"/>
    <w:rsid w:val="00FA3706"/>
    <w:rsid w:val="00FA3DA4"/>
    <w:rsid w:val="00FA4FFB"/>
    <w:rsid w:val="00FA55C9"/>
    <w:rsid w:val="00FA6886"/>
    <w:rsid w:val="00FB03ED"/>
    <w:rsid w:val="00FB0A3C"/>
    <w:rsid w:val="00FB0CBE"/>
    <w:rsid w:val="00FB11F5"/>
    <w:rsid w:val="00FB23B9"/>
    <w:rsid w:val="00FB28B5"/>
    <w:rsid w:val="00FB3526"/>
    <w:rsid w:val="00FB54EA"/>
    <w:rsid w:val="00FB574E"/>
    <w:rsid w:val="00FB5E25"/>
    <w:rsid w:val="00FB74D8"/>
    <w:rsid w:val="00FC08E3"/>
    <w:rsid w:val="00FC1447"/>
    <w:rsid w:val="00FC1BDF"/>
    <w:rsid w:val="00FC2090"/>
    <w:rsid w:val="00FD0FD5"/>
    <w:rsid w:val="00FD17DE"/>
    <w:rsid w:val="00FD248F"/>
    <w:rsid w:val="00FE10B5"/>
    <w:rsid w:val="00FE45D8"/>
    <w:rsid w:val="00FE5E2E"/>
    <w:rsid w:val="00FE68E7"/>
    <w:rsid w:val="00FE70FC"/>
    <w:rsid w:val="00FE74CF"/>
    <w:rsid w:val="00FE7B66"/>
    <w:rsid w:val="00FF05FC"/>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4C"/>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tificaciones@gha.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24</Pages>
  <Words>10220</Words>
  <Characters>56212</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139</cp:revision>
  <cp:lastPrinted>2024-10-18T21:07:00Z</cp:lastPrinted>
  <dcterms:created xsi:type="dcterms:W3CDTF">2024-10-18T20:53:00Z</dcterms:created>
  <dcterms:modified xsi:type="dcterms:W3CDTF">2024-11-05T21:12:00Z</dcterms:modified>
</cp:coreProperties>
</file>