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F996" w14:textId="2F3298D5"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DA0FB0">
        <w:rPr>
          <w:rFonts w:ascii="Arial" w:hAnsi="Arial" w:cs="Arial"/>
        </w:rPr>
        <w:t>1</w:t>
      </w:r>
      <w:r w:rsidR="009C7D14">
        <w:rPr>
          <w:rFonts w:ascii="Arial" w:hAnsi="Arial" w:cs="Arial"/>
        </w:rPr>
        <w:t>6</w:t>
      </w:r>
      <w:r w:rsidR="00DA0FB0">
        <w:rPr>
          <w:rFonts w:ascii="Arial" w:hAnsi="Arial" w:cs="Arial"/>
        </w:rPr>
        <w:t xml:space="preserve"> de noviembre</w:t>
      </w:r>
      <w:r>
        <w:rPr>
          <w:rFonts w:ascii="Arial" w:hAnsi="Arial" w:cs="Arial"/>
        </w:rPr>
        <w:t xml:space="preserve"> de 2023</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7053"/>
      </w:tblGrid>
      <w:tr w:rsidR="000238E4" w14:paraId="1C0E494E" w14:textId="77777777" w:rsidTr="0051162C">
        <w:tc>
          <w:tcPr>
            <w:tcW w:w="2001"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7053" w:type="dxa"/>
            <w:vAlign w:val="center"/>
            <w:hideMark/>
          </w:tcPr>
          <w:p w14:paraId="41E8D3B3" w14:textId="41433EF1" w:rsidR="000238E4" w:rsidRDefault="005A156F" w:rsidP="006538D6">
            <w:pPr>
              <w:spacing w:line="360" w:lineRule="auto"/>
              <w:rPr>
                <w:rFonts w:ascii="Arial" w:hAnsi="Arial" w:cs="Arial"/>
              </w:rPr>
            </w:pPr>
            <w:r w:rsidRPr="005A156F">
              <w:rPr>
                <w:rFonts w:ascii="Arial" w:hAnsi="Arial" w:cs="Arial"/>
              </w:rPr>
              <w:t>JUZGADO CIVIL DEL CIRCUITO DE PUERTO TEJADA</w:t>
            </w:r>
          </w:p>
        </w:tc>
      </w:tr>
      <w:tr w:rsidR="000238E4" w14:paraId="4AEC2258" w14:textId="77777777" w:rsidTr="0051162C">
        <w:tc>
          <w:tcPr>
            <w:tcW w:w="2001" w:type="dxa"/>
            <w:vAlign w:val="center"/>
            <w:hideMark/>
          </w:tcPr>
          <w:p w14:paraId="6B1EEF8E" w14:textId="77777777" w:rsidR="000238E4" w:rsidRDefault="000238E4" w:rsidP="006538D6">
            <w:pPr>
              <w:spacing w:line="360" w:lineRule="auto"/>
              <w:rPr>
                <w:rFonts w:ascii="Arial" w:hAnsi="Arial" w:cs="Arial"/>
                <w:b/>
                <w:bCs/>
              </w:rPr>
            </w:pPr>
            <w:r>
              <w:rPr>
                <w:rFonts w:ascii="Arial" w:hAnsi="Arial" w:cs="Arial"/>
                <w:b/>
                <w:bCs/>
              </w:rPr>
              <w:t>REFERENCIA:</w:t>
            </w:r>
          </w:p>
        </w:tc>
        <w:tc>
          <w:tcPr>
            <w:tcW w:w="7053" w:type="dxa"/>
            <w:vAlign w:val="center"/>
            <w:hideMark/>
          </w:tcPr>
          <w:p w14:paraId="1CD8F999" w14:textId="7B74E8B0" w:rsidR="000238E4" w:rsidRDefault="000238E4" w:rsidP="006538D6">
            <w:pPr>
              <w:spacing w:line="360" w:lineRule="auto"/>
              <w:rPr>
                <w:rFonts w:ascii="Arial" w:hAnsi="Arial" w:cs="Arial"/>
              </w:rPr>
            </w:pPr>
            <w:r>
              <w:rPr>
                <w:rFonts w:ascii="Arial" w:hAnsi="Arial" w:cs="Arial"/>
              </w:rPr>
              <w:t xml:space="preserve">PROCESO VERBAL DE RESPONSABILIDAD CIVIL </w:t>
            </w:r>
            <w:r w:rsidR="006538D6">
              <w:rPr>
                <w:rFonts w:ascii="Arial" w:hAnsi="Arial" w:cs="Arial"/>
              </w:rPr>
              <w:t>EXTRA</w:t>
            </w:r>
            <w:r>
              <w:rPr>
                <w:rFonts w:ascii="Arial" w:hAnsi="Arial" w:cs="Arial"/>
              </w:rPr>
              <w:t>CONTRACTUAL</w:t>
            </w:r>
          </w:p>
        </w:tc>
      </w:tr>
      <w:tr w:rsidR="000238E4" w14:paraId="3D45C326" w14:textId="77777777" w:rsidTr="0051162C">
        <w:tc>
          <w:tcPr>
            <w:tcW w:w="2001" w:type="dxa"/>
            <w:vAlign w:val="center"/>
            <w:hideMark/>
          </w:tcPr>
          <w:p w14:paraId="5FEE79E9" w14:textId="77777777" w:rsidR="000238E4" w:rsidRDefault="000238E4" w:rsidP="006538D6">
            <w:pPr>
              <w:spacing w:line="360" w:lineRule="auto"/>
              <w:rPr>
                <w:rFonts w:ascii="Arial" w:hAnsi="Arial" w:cs="Arial"/>
                <w:b/>
                <w:bCs/>
              </w:rPr>
            </w:pPr>
            <w:r>
              <w:rPr>
                <w:rFonts w:ascii="Arial" w:hAnsi="Arial" w:cs="Arial"/>
                <w:b/>
                <w:bCs/>
              </w:rPr>
              <w:t>RADICADO:</w:t>
            </w:r>
          </w:p>
        </w:tc>
        <w:tc>
          <w:tcPr>
            <w:tcW w:w="7053" w:type="dxa"/>
            <w:vAlign w:val="center"/>
            <w:hideMark/>
          </w:tcPr>
          <w:p w14:paraId="5AC7C7B8" w14:textId="3F2F1606" w:rsidR="000238E4" w:rsidRDefault="00A15A8D" w:rsidP="006538D6">
            <w:pPr>
              <w:spacing w:line="360" w:lineRule="auto"/>
              <w:rPr>
                <w:rFonts w:ascii="Arial" w:hAnsi="Arial" w:cs="Arial"/>
              </w:rPr>
            </w:pPr>
            <w:r w:rsidRPr="00A15A8D">
              <w:rPr>
                <w:rFonts w:ascii="Arial" w:hAnsi="Arial" w:cs="Arial"/>
              </w:rPr>
              <w:t>195733103001</w:t>
            </w:r>
            <w:r>
              <w:rPr>
                <w:rFonts w:ascii="Arial" w:hAnsi="Arial" w:cs="Arial"/>
              </w:rPr>
              <w:t>-</w:t>
            </w:r>
            <w:r w:rsidRPr="00A15A8D">
              <w:rPr>
                <w:rFonts w:ascii="Arial" w:hAnsi="Arial" w:cs="Arial"/>
                <w:b/>
                <w:bCs/>
                <w:u w:val="single"/>
              </w:rPr>
              <w:t>2022</w:t>
            </w:r>
            <w:r w:rsidRPr="00A15A8D">
              <w:rPr>
                <w:rFonts w:ascii="Arial" w:hAnsi="Arial" w:cs="Arial"/>
                <w:b/>
                <w:bCs/>
                <w:u w:val="single"/>
              </w:rPr>
              <w:t>-</w:t>
            </w:r>
            <w:r w:rsidRPr="00A15A8D">
              <w:rPr>
                <w:rFonts w:ascii="Arial" w:hAnsi="Arial" w:cs="Arial"/>
                <w:b/>
                <w:bCs/>
                <w:u w:val="single"/>
              </w:rPr>
              <w:t>00012</w:t>
            </w:r>
            <w:r>
              <w:rPr>
                <w:rFonts w:ascii="Arial" w:hAnsi="Arial" w:cs="Arial"/>
              </w:rPr>
              <w:t>-</w:t>
            </w:r>
            <w:r w:rsidRPr="00A15A8D">
              <w:rPr>
                <w:rFonts w:ascii="Arial" w:hAnsi="Arial" w:cs="Arial"/>
              </w:rPr>
              <w:t>00</w:t>
            </w:r>
          </w:p>
        </w:tc>
      </w:tr>
      <w:tr w:rsidR="000238E4" w14:paraId="11E3790B" w14:textId="77777777" w:rsidTr="0051162C">
        <w:tc>
          <w:tcPr>
            <w:tcW w:w="2001" w:type="dxa"/>
            <w:vAlign w:val="center"/>
            <w:hideMark/>
          </w:tcPr>
          <w:p w14:paraId="385C5276" w14:textId="77777777" w:rsidR="000238E4" w:rsidRDefault="000238E4" w:rsidP="006538D6">
            <w:pPr>
              <w:spacing w:line="360" w:lineRule="auto"/>
              <w:rPr>
                <w:rFonts w:ascii="Arial" w:hAnsi="Arial" w:cs="Arial"/>
                <w:b/>
                <w:bCs/>
              </w:rPr>
            </w:pPr>
            <w:r>
              <w:rPr>
                <w:rFonts w:ascii="Arial" w:hAnsi="Arial" w:cs="Arial"/>
                <w:b/>
                <w:bCs/>
              </w:rPr>
              <w:t>DEMANDANTES:</w:t>
            </w:r>
          </w:p>
        </w:tc>
        <w:tc>
          <w:tcPr>
            <w:tcW w:w="7053" w:type="dxa"/>
            <w:vAlign w:val="center"/>
            <w:hideMark/>
          </w:tcPr>
          <w:p w14:paraId="48D4418C" w14:textId="42585D91" w:rsidR="000238E4" w:rsidRDefault="006538D6" w:rsidP="006538D6">
            <w:pPr>
              <w:spacing w:line="360" w:lineRule="auto"/>
              <w:rPr>
                <w:rFonts w:ascii="Arial" w:hAnsi="Arial" w:cs="Arial"/>
              </w:rPr>
            </w:pPr>
            <w:r w:rsidRPr="006538D6">
              <w:rPr>
                <w:rFonts w:ascii="Arial" w:eastAsia="Times New Roman" w:hAnsi="Arial" w:cs="Arial"/>
              </w:rPr>
              <w:t>JOHN EDWIN CARABALI SOLARTE Y OTROS</w:t>
            </w:r>
          </w:p>
        </w:tc>
      </w:tr>
      <w:tr w:rsidR="000238E4" w14:paraId="3E31FFF8" w14:textId="77777777" w:rsidTr="0051162C">
        <w:tc>
          <w:tcPr>
            <w:tcW w:w="2001" w:type="dxa"/>
            <w:vAlign w:val="center"/>
            <w:hideMark/>
          </w:tcPr>
          <w:p w14:paraId="5EA76506" w14:textId="77777777" w:rsidR="000238E4" w:rsidRDefault="000238E4" w:rsidP="006538D6">
            <w:pPr>
              <w:spacing w:line="360" w:lineRule="auto"/>
              <w:rPr>
                <w:rFonts w:ascii="Arial" w:hAnsi="Arial" w:cs="Arial"/>
                <w:b/>
                <w:bCs/>
              </w:rPr>
            </w:pPr>
            <w:r>
              <w:rPr>
                <w:rFonts w:ascii="Arial" w:hAnsi="Arial" w:cs="Arial"/>
                <w:b/>
                <w:bCs/>
              </w:rPr>
              <w:t>DEMANDADOS:</w:t>
            </w:r>
          </w:p>
        </w:tc>
        <w:tc>
          <w:tcPr>
            <w:tcW w:w="7053" w:type="dxa"/>
            <w:vAlign w:val="center"/>
            <w:hideMark/>
          </w:tcPr>
          <w:p w14:paraId="56DB82B3" w14:textId="712B70D1" w:rsidR="000238E4" w:rsidRDefault="006538D6" w:rsidP="006538D6">
            <w:pPr>
              <w:spacing w:line="360" w:lineRule="auto"/>
              <w:rPr>
                <w:rFonts w:ascii="Arial" w:hAnsi="Arial" w:cs="Arial"/>
              </w:rPr>
            </w:pPr>
            <w:r w:rsidRPr="006538D6">
              <w:rPr>
                <w:rFonts w:ascii="Arial" w:eastAsia="Times New Roman" w:hAnsi="Arial" w:cs="Arial"/>
              </w:rPr>
              <w:t>SUPERPOLLOS DEL GALPÓN S.A.S. Y OTROS</w:t>
            </w:r>
          </w:p>
        </w:tc>
      </w:tr>
      <w:tr w:rsidR="000238E4" w14:paraId="0B5B21DE" w14:textId="77777777" w:rsidTr="0051162C">
        <w:tc>
          <w:tcPr>
            <w:tcW w:w="2001" w:type="dxa"/>
            <w:vAlign w:val="center"/>
            <w:hideMark/>
          </w:tcPr>
          <w:p w14:paraId="1F359900" w14:textId="77777777" w:rsidR="000238E4" w:rsidRDefault="000238E4" w:rsidP="006538D6">
            <w:pPr>
              <w:spacing w:line="360" w:lineRule="auto"/>
              <w:rPr>
                <w:rFonts w:ascii="Arial" w:hAnsi="Arial" w:cs="Arial"/>
                <w:b/>
                <w:bCs/>
              </w:rPr>
            </w:pPr>
            <w:r>
              <w:rPr>
                <w:rFonts w:ascii="Arial" w:hAnsi="Arial" w:cs="Arial"/>
                <w:b/>
                <w:bCs/>
              </w:rPr>
              <w:t>LLAMADOS EN GARANTIA:</w:t>
            </w:r>
          </w:p>
        </w:tc>
        <w:tc>
          <w:tcPr>
            <w:tcW w:w="7053" w:type="dxa"/>
            <w:vAlign w:val="center"/>
            <w:hideMark/>
          </w:tcPr>
          <w:p w14:paraId="663B488C" w14:textId="1010FDB2" w:rsidR="000238E4" w:rsidRDefault="006538D6" w:rsidP="006538D6">
            <w:pPr>
              <w:spacing w:line="360" w:lineRule="auto"/>
              <w:rPr>
                <w:rFonts w:ascii="Arial" w:hAnsi="Arial" w:cs="Arial"/>
              </w:rPr>
            </w:pPr>
            <w:r>
              <w:rPr>
                <w:rFonts w:ascii="Arial" w:hAnsi="Arial" w:cs="Arial"/>
              </w:rPr>
              <w:t>MAPFRE SEGUROS GENERALES DE COLOMBIA S.A.</w:t>
            </w:r>
          </w:p>
        </w:tc>
      </w:tr>
      <w:tr w:rsidR="000238E4" w14:paraId="33C467AB" w14:textId="77777777" w:rsidTr="0051162C">
        <w:tc>
          <w:tcPr>
            <w:tcW w:w="2001" w:type="dxa"/>
            <w:vAlign w:val="center"/>
            <w:hideMark/>
          </w:tcPr>
          <w:p w14:paraId="422EF08E" w14:textId="77777777" w:rsidR="000238E4" w:rsidRDefault="000238E4" w:rsidP="006538D6">
            <w:pPr>
              <w:spacing w:line="360" w:lineRule="auto"/>
              <w:rPr>
                <w:rFonts w:ascii="Arial" w:hAnsi="Arial" w:cs="Arial"/>
                <w:b/>
                <w:bCs/>
              </w:rPr>
            </w:pPr>
            <w:r>
              <w:rPr>
                <w:rFonts w:ascii="Arial" w:hAnsi="Arial" w:cs="Arial"/>
                <w:b/>
                <w:bCs/>
              </w:rPr>
              <w:t>AUDIENCIA:</w:t>
            </w:r>
          </w:p>
        </w:tc>
        <w:tc>
          <w:tcPr>
            <w:tcW w:w="7053" w:type="dxa"/>
            <w:vAlign w:val="center"/>
            <w:hideMark/>
          </w:tcPr>
          <w:p w14:paraId="1DCF4630" w14:textId="77777777" w:rsidR="000238E4" w:rsidRDefault="000238E4" w:rsidP="006538D6">
            <w:pPr>
              <w:spacing w:line="360" w:lineRule="auto"/>
              <w:rPr>
                <w:rFonts w:ascii="Arial" w:hAnsi="Arial" w:cs="Arial"/>
              </w:rPr>
            </w:pPr>
            <w:r>
              <w:rPr>
                <w:rFonts w:ascii="Arial" w:hAnsi="Arial" w:cs="Arial"/>
              </w:rPr>
              <w:t>INSTRUCCIÓN Y JUZGAMIENTO ART. 373 C.G.P.</w:t>
            </w:r>
          </w:p>
        </w:tc>
      </w:tr>
      <w:tr w:rsidR="000238E4" w14:paraId="1A3A7257" w14:textId="77777777" w:rsidTr="0051162C">
        <w:tc>
          <w:tcPr>
            <w:tcW w:w="2001" w:type="dxa"/>
            <w:vAlign w:val="center"/>
            <w:hideMark/>
          </w:tcPr>
          <w:p w14:paraId="10C9E8DC" w14:textId="77777777" w:rsidR="000238E4" w:rsidRDefault="000238E4" w:rsidP="006538D6">
            <w:pPr>
              <w:spacing w:line="360" w:lineRule="auto"/>
              <w:rPr>
                <w:rFonts w:ascii="Arial" w:hAnsi="Arial" w:cs="Arial"/>
                <w:b/>
                <w:bCs/>
              </w:rPr>
            </w:pPr>
            <w:r>
              <w:rPr>
                <w:rFonts w:ascii="Arial" w:hAnsi="Arial" w:cs="Arial"/>
                <w:b/>
                <w:bCs/>
              </w:rPr>
              <w:t>FECHA:</w:t>
            </w:r>
          </w:p>
        </w:tc>
        <w:tc>
          <w:tcPr>
            <w:tcW w:w="7053" w:type="dxa"/>
            <w:vAlign w:val="center"/>
            <w:hideMark/>
          </w:tcPr>
          <w:p w14:paraId="2CF6FC51" w14:textId="598754F5" w:rsidR="000238E4" w:rsidRDefault="006538D6" w:rsidP="006538D6">
            <w:pPr>
              <w:spacing w:line="360" w:lineRule="auto"/>
              <w:rPr>
                <w:rFonts w:ascii="Arial" w:hAnsi="Arial" w:cs="Arial"/>
              </w:rPr>
            </w:pPr>
            <w:r>
              <w:rPr>
                <w:rFonts w:ascii="Arial" w:hAnsi="Arial" w:cs="Arial"/>
              </w:rPr>
              <w:t>15</w:t>
            </w:r>
            <w:r w:rsidR="000238E4">
              <w:rPr>
                <w:rFonts w:ascii="Arial" w:hAnsi="Arial" w:cs="Arial"/>
              </w:rPr>
              <w:t xml:space="preserve"> DE </w:t>
            </w:r>
            <w:r>
              <w:rPr>
                <w:rFonts w:ascii="Arial" w:hAnsi="Arial" w:cs="Arial"/>
              </w:rPr>
              <w:t>NOVIEMBRE</w:t>
            </w:r>
            <w:r w:rsidR="000238E4">
              <w:rPr>
                <w:rFonts w:ascii="Arial" w:hAnsi="Arial" w:cs="Arial"/>
              </w:rPr>
              <w:t xml:space="preserve"> DE 2023</w:t>
            </w:r>
          </w:p>
        </w:tc>
      </w:tr>
    </w:tbl>
    <w:p w14:paraId="12B2F4BA" w14:textId="77777777" w:rsidR="000238E4" w:rsidRDefault="000238E4" w:rsidP="000238E4">
      <w:pPr>
        <w:pStyle w:val="Sinespaciado"/>
        <w:spacing w:line="360" w:lineRule="auto"/>
        <w:jc w:val="center"/>
        <w:rPr>
          <w:rFonts w:ascii="Arial" w:hAnsi="Arial" w:cs="Arial"/>
          <w:b/>
          <w:bCs/>
          <w:u w:val="single"/>
        </w:rPr>
      </w:pPr>
    </w:p>
    <w:p w14:paraId="76632BE1" w14:textId="692D5EB8" w:rsidR="000238E4" w:rsidRPr="009D3DCC" w:rsidRDefault="000238E4" w:rsidP="009D3DCC">
      <w:pPr>
        <w:pStyle w:val="Sinespaciado"/>
        <w:spacing w:line="360" w:lineRule="auto"/>
        <w:jc w:val="center"/>
        <w:rPr>
          <w:rFonts w:ascii="Arial" w:hAnsi="Arial" w:cs="Arial"/>
          <w:b/>
          <w:bCs/>
          <w:u w:val="single"/>
        </w:rPr>
      </w:pPr>
      <w:r w:rsidRPr="009D3DCC">
        <w:rPr>
          <w:rFonts w:ascii="Arial" w:hAnsi="Arial" w:cs="Arial"/>
          <w:b/>
          <w:bCs/>
          <w:u w:val="single"/>
        </w:rPr>
        <w:t>PRACTICA DE PRUEBAS</w:t>
      </w:r>
    </w:p>
    <w:p w14:paraId="570832AB" w14:textId="77777777" w:rsidR="009D3DCC" w:rsidRDefault="009D3DCC" w:rsidP="009D3DCC">
      <w:pPr>
        <w:pStyle w:val="Sinespaciado"/>
        <w:widowControl/>
        <w:autoSpaceDE/>
        <w:autoSpaceDN/>
        <w:spacing w:line="360" w:lineRule="auto"/>
        <w:rPr>
          <w:rFonts w:ascii="Arial" w:hAnsi="Arial" w:cs="Arial"/>
          <w:b/>
          <w:bCs/>
        </w:rPr>
      </w:pPr>
    </w:p>
    <w:p w14:paraId="2856FFAA" w14:textId="204A2207" w:rsidR="000238E4" w:rsidRDefault="000238E4" w:rsidP="009D3DCC">
      <w:pPr>
        <w:pStyle w:val="Sinespaciado"/>
        <w:widowControl/>
        <w:numPr>
          <w:ilvl w:val="0"/>
          <w:numId w:val="6"/>
        </w:numPr>
        <w:autoSpaceDE/>
        <w:autoSpaceDN/>
        <w:spacing w:line="360" w:lineRule="auto"/>
        <w:rPr>
          <w:rFonts w:ascii="Arial" w:hAnsi="Arial" w:cs="Arial"/>
          <w:b/>
          <w:bCs/>
        </w:rPr>
      </w:pPr>
      <w:r>
        <w:rPr>
          <w:rFonts w:ascii="Arial" w:hAnsi="Arial" w:cs="Arial"/>
          <w:b/>
          <w:bCs/>
        </w:rPr>
        <w:t>TESTIMONIOS</w:t>
      </w:r>
    </w:p>
    <w:p w14:paraId="2C9AE07F" w14:textId="77777777" w:rsidR="000238E4" w:rsidRDefault="000238E4" w:rsidP="000238E4">
      <w:pPr>
        <w:pStyle w:val="Sinespaciado"/>
        <w:spacing w:line="360" w:lineRule="auto"/>
        <w:jc w:val="both"/>
        <w:rPr>
          <w:rFonts w:ascii="Arial" w:hAnsi="Arial" w:cs="Arial"/>
        </w:rPr>
      </w:pPr>
    </w:p>
    <w:p w14:paraId="4CA32368" w14:textId="151F4842" w:rsidR="000238E4" w:rsidRDefault="009D3DCC" w:rsidP="005455CB">
      <w:pPr>
        <w:pStyle w:val="Sinespaciado"/>
        <w:widowControl/>
        <w:numPr>
          <w:ilvl w:val="0"/>
          <w:numId w:val="3"/>
        </w:numPr>
        <w:autoSpaceDE/>
        <w:autoSpaceDN/>
        <w:spacing w:line="360" w:lineRule="auto"/>
        <w:jc w:val="both"/>
        <w:rPr>
          <w:rFonts w:ascii="Arial" w:hAnsi="Arial" w:cs="Arial"/>
        </w:rPr>
      </w:pPr>
      <w:r>
        <w:rPr>
          <w:rFonts w:ascii="Arial" w:hAnsi="Arial" w:cs="Arial"/>
          <w:b/>
          <w:bCs/>
        </w:rPr>
        <w:t>PARTE DEMANDANTE</w:t>
      </w:r>
    </w:p>
    <w:p w14:paraId="29921A42" w14:textId="77777777" w:rsidR="000238E4" w:rsidRDefault="000238E4" w:rsidP="000238E4">
      <w:pPr>
        <w:pStyle w:val="Sinespaciado"/>
        <w:spacing w:line="360" w:lineRule="auto"/>
        <w:jc w:val="both"/>
        <w:rPr>
          <w:rFonts w:ascii="Arial" w:hAnsi="Arial" w:cs="Arial"/>
          <w:b/>
          <w:bCs/>
          <w:u w:val="single"/>
        </w:rPr>
      </w:pPr>
    </w:p>
    <w:p w14:paraId="650628C5" w14:textId="3E9E21BC" w:rsidR="000238E4" w:rsidRDefault="009D3DCC" w:rsidP="000238E4">
      <w:pPr>
        <w:pStyle w:val="Sinespaciado"/>
        <w:spacing w:line="360" w:lineRule="auto"/>
        <w:jc w:val="both"/>
        <w:rPr>
          <w:rFonts w:ascii="Arial" w:hAnsi="Arial" w:cs="Arial"/>
          <w:b/>
          <w:bCs/>
          <w:u w:val="single"/>
        </w:rPr>
      </w:pPr>
      <w:r>
        <w:rPr>
          <w:rFonts w:ascii="Arial" w:hAnsi="Arial" w:cs="Arial"/>
          <w:b/>
          <w:bCs/>
          <w:u w:val="single"/>
        </w:rPr>
        <w:t>DANIEL GUE HERNANDEZ</w:t>
      </w:r>
    </w:p>
    <w:p w14:paraId="477C445C" w14:textId="5B6E6636" w:rsidR="00C70CCD" w:rsidRDefault="00C70CCD" w:rsidP="000238E4">
      <w:pPr>
        <w:pStyle w:val="Sinespaciado"/>
        <w:spacing w:line="360" w:lineRule="auto"/>
        <w:jc w:val="both"/>
        <w:rPr>
          <w:rFonts w:ascii="Arial" w:hAnsi="Arial" w:cs="Arial"/>
        </w:rPr>
      </w:pPr>
    </w:p>
    <w:p w14:paraId="170BEB45" w14:textId="3930CB22" w:rsidR="009D3DCC" w:rsidRDefault="009D3DCC" w:rsidP="000238E4">
      <w:pPr>
        <w:pStyle w:val="Sinespaciado"/>
        <w:spacing w:line="360" w:lineRule="auto"/>
        <w:jc w:val="both"/>
        <w:rPr>
          <w:rFonts w:ascii="Arial" w:eastAsia="Times New Roman" w:hAnsi="Arial" w:cs="Arial"/>
        </w:rPr>
      </w:pPr>
      <w:r>
        <w:rPr>
          <w:rFonts w:ascii="Arial" w:hAnsi="Arial" w:cs="Arial"/>
        </w:rPr>
        <w:t xml:space="preserve">Refiere que era el conductor del vehículo de placas MWU747 para la fecha de los hechos, el cual si bien estaba destinado para el transporte de los insumos de la empresa </w:t>
      </w:r>
      <w:r w:rsidRPr="006538D6">
        <w:rPr>
          <w:rFonts w:ascii="Arial" w:eastAsia="Times New Roman" w:hAnsi="Arial" w:cs="Arial"/>
        </w:rPr>
        <w:t>SUPERPOLLOS DEL GALPÓN S.A.S.</w:t>
      </w:r>
      <w:r>
        <w:rPr>
          <w:rFonts w:ascii="Arial" w:eastAsia="Times New Roman" w:hAnsi="Arial" w:cs="Arial"/>
        </w:rPr>
        <w:t xml:space="preserve">, en ocasiones era utilizado para el transporte del personal de </w:t>
      </w:r>
      <w:proofErr w:type="gramStart"/>
      <w:r>
        <w:rPr>
          <w:rFonts w:ascii="Arial" w:eastAsia="Times New Roman" w:hAnsi="Arial" w:cs="Arial"/>
        </w:rPr>
        <w:t>la misma</w:t>
      </w:r>
      <w:proofErr w:type="gramEnd"/>
      <w:r>
        <w:rPr>
          <w:rFonts w:ascii="Arial" w:eastAsia="Times New Roman" w:hAnsi="Arial" w:cs="Arial"/>
        </w:rPr>
        <w:t xml:space="preserve"> de acuerdo a las instrucciones impartidas por su superior, el señor NESTOR PALOMINO.</w:t>
      </w:r>
    </w:p>
    <w:p w14:paraId="7B7FE44F" w14:textId="77777777" w:rsidR="009D3DCC" w:rsidRDefault="009D3DCC" w:rsidP="000238E4">
      <w:pPr>
        <w:pStyle w:val="Sinespaciado"/>
        <w:spacing w:line="360" w:lineRule="auto"/>
        <w:jc w:val="both"/>
        <w:rPr>
          <w:rFonts w:ascii="Arial" w:eastAsia="Times New Roman" w:hAnsi="Arial" w:cs="Arial"/>
        </w:rPr>
      </w:pPr>
    </w:p>
    <w:p w14:paraId="74A8B807" w14:textId="7AAAAE55" w:rsidR="009D3DCC" w:rsidRDefault="009D3DCC" w:rsidP="000238E4">
      <w:pPr>
        <w:pStyle w:val="Sinespaciado"/>
        <w:spacing w:line="360" w:lineRule="auto"/>
        <w:jc w:val="both"/>
        <w:rPr>
          <w:rFonts w:ascii="Arial" w:eastAsia="Times New Roman" w:hAnsi="Arial" w:cs="Arial"/>
        </w:rPr>
      </w:pPr>
      <w:r>
        <w:rPr>
          <w:rFonts w:ascii="Arial" w:eastAsia="Times New Roman" w:hAnsi="Arial" w:cs="Arial"/>
        </w:rPr>
        <w:t>Precisa que para dicha época llevaba cerca de 5 años trabajando con la compañía por medio de DAR AYUDA TEMPORAL S.A.</w:t>
      </w:r>
      <w:r w:rsidR="00C70CCD">
        <w:rPr>
          <w:rFonts w:ascii="Arial" w:eastAsia="Times New Roman" w:hAnsi="Arial" w:cs="Arial"/>
        </w:rPr>
        <w:t xml:space="preserve"> y aun cuando en los documentos allegados se indica que su horario laboral se encontraba comprendido entre las 07:00 a.m. y las 04:00 p.m., lo cierto es que debía </w:t>
      </w:r>
      <w:r w:rsidR="00C70CCD">
        <w:rPr>
          <w:rFonts w:ascii="Arial" w:eastAsia="Times New Roman" w:hAnsi="Arial" w:cs="Arial"/>
        </w:rPr>
        <w:lastRenderedPageBreak/>
        <w:t>brindar apoyo a la hora que fuera requerido.</w:t>
      </w:r>
    </w:p>
    <w:p w14:paraId="661C0A8C" w14:textId="77777777" w:rsidR="00C70CCD" w:rsidRDefault="00C70CCD" w:rsidP="000238E4">
      <w:pPr>
        <w:pStyle w:val="Sinespaciado"/>
        <w:spacing w:line="360" w:lineRule="auto"/>
        <w:jc w:val="both"/>
        <w:rPr>
          <w:rFonts w:ascii="Arial" w:eastAsia="Times New Roman" w:hAnsi="Arial" w:cs="Arial"/>
        </w:rPr>
      </w:pPr>
    </w:p>
    <w:p w14:paraId="628E35C3" w14:textId="2D42A654" w:rsidR="00C70CCD" w:rsidRDefault="00C70CCD" w:rsidP="000238E4">
      <w:pPr>
        <w:pStyle w:val="Sinespaciado"/>
        <w:spacing w:line="360" w:lineRule="auto"/>
        <w:jc w:val="both"/>
        <w:rPr>
          <w:rFonts w:ascii="Arial" w:hAnsi="Arial" w:cs="Arial"/>
        </w:rPr>
      </w:pPr>
      <w:r>
        <w:rPr>
          <w:rFonts w:ascii="Arial" w:eastAsia="Times New Roman" w:hAnsi="Arial" w:cs="Arial"/>
        </w:rPr>
        <w:t xml:space="preserve">No obstante, lo anterior es controvertido por el Despacho, el cual indica que, </w:t>
      </w:r>
      <w:proofErr w:type="gramStart"/>
      <w:r>
        <w:rPr>
          <w:rFonts w:ascii="Arial" w:eastAsia="Times New Roman" w:hAnsi="Arial" w:cs="Arial"/>
        </w:rPr>
        <w:t>de acuerdo al</w:t>
      </w:r>
      <w:proofErr w:type="gramEnd"/>
      <w:r>
        <w:rPr>
          <w:rFonts w:ascii="Arial" w:eastAsia="Times New Roman" w:hAnsi="Arial" w:cs="Arial"/>
        </w:rPr>
        <w:t xml:space="preserve"> expediente allegado por parte de la Fiscalía, el testigo manifestó en dicha instancia que para la época de los hechos llevaba 2 años vinculado con </w:t>
      </w:r>
      <w:r w:rsidRPr="006538D6">
        <w:rPr>
          <w:rFonts w:ascii="Arial" w:eastAsia="Times New Roman" w:hAnsi="Arial" w:cs="Arial"/>
        </w:rPr>
        <w:t>SUPERPOLLOS DEL GALPÓN S.A.S.</w:t>
      </w:r>
      <w:r>
        <w:rPr>
          <w:rFonts w:ascii="Arial" w:eastAsia="Times New Roman" w:hAnsi="Arial" w:cs="Arial"/>
        </w:rPr>
        <w:t xml:space="preserve"> a través de la empresa de servicios temporales y que solo en esa ocasión había transportado personas en el vehículo </w:t>
      </w:r>
      <w:r>
        <w:rPr>
          <w:rFonts w:ascii="Arial" w:hAnsi="Arial" w:cs="Arial"/>
        </w:rPr>
        <w:t>de placas MWU747</w:t>
      </w:r>
      <w:r>
        <w:rPr>
          <w:rFonts w:ascii="Arial" w:hAnsi="Arial" w:cs="Arial"/>
        </w:rPr>
        <w:t xml:space="preserve">. A lo cual el testigo indica que en su momento fue lo que su abogado le preciso debía declarar. En igual medida el Despacho consulta la razón por la cual manejaba el vehículo sin contar con licencia a lo que infiere que contaba con el curso y </w:t>
      </w:r>
      <w:r w:rsidR="00E20C62">
        <w:rPr>
          <w:rFonts w:ascii="Arial" w:hAnsi="Arial" w:cs="Arial"/>
        </w:rPr>
        <w:t>se torna</w:t>
      </w:r>
      <w:r>
        <w:rPr>
          <w:rFonts w:ascii="Arial" w:hAnsi="Arial" w:cs="Arial"/>
        </w:rPr>
        <w:t xml:space="preserve"> evasivo.</w:t>
      </w:r>
    </w:p>
    <w:p w14:paraId="25EA1192" w14:textId="2B4A7599" w:rsidR="00C70CCD" w:rsidRDefault="00C70CCD" w:rsidP="000238E4">
      <w:pPr>
        <w:pStyle w:val="Sinespaciado"/>
        <w:spacing w:line="360" w:lineRule="auto"/>
        <w:jc w:val="both"/>
        <w:rPr>
          <w:rFonts w:ascii="Arial" w:eastAsia="Times New Roman" w:hAnsi="Arial" w:cs="Arial"/>
        </w:rPr>
      </w:pPr>
      <w:r>
        <w:rPr>
          <w:rFonts w:ascii="Arial" w:hAnsi="Arial" w:cs="Arial"/>
        </w:rPr>
        <w:t xml:space="preserve"> </w:t>
      </w:r>
    </w:p>
    <w:p w14:paraId="1EBD7403" w14:textId="46F07EDA" w:rsidR="009D3DCC" w:rsidRDefault="00C70CCD" w:rsidP="000238E4">
      <w:pPr>
        <w:pStyle w:val="Sinespaciado"/>
        <w:spacing w:line="360" w:lineRule="auto"/>
        <w:jc w:val="both"/>
        <w:rPr>
          <w:rFonts w:ascii="Arial" w:hAnsi="Arial" w:cs="Arial"/>
        </w:rPr>
      </w:pPr>
      <w:proofErr w:type="gramStart"/>
      <w:r>
        <w:rPr>
          <w:rFonts w:ascii="Arial" w:hAnsi="Arial" w:cs="Arial"/>
        </w:rPr>
        <w:t>En razón de</w:t>
      </w:r>
      <w:proofErr w:type="gramEnd"/>
      <w:r>
        <w:rPr>
          <w:rFonts w:ascii="Arial" w:hAnsi="Arial" w:cs="Arial"/>
        </w:rPr>
        <w:t xml:space="preserve"> lo anterior, el testigo es tachado por parte de todo el extremo pasivo, pues de acuerdo a su interrogatorio se encuentra comprometida su imparcialidad y la certeza de su declaración.</w:t>
      </w:r>
    </w:p>
    <w:p w14:paraId="46AF67FD" w14:textId="77777777" w:rsidR="00C70CCD" w:rsidRDefault="00C70CCD" w:rsidP="000238E4">
      <w:pPr>
        <w:pStyle w:val="Sinespaciado"/>
        <w:spacing w:line="360" w:lineRule="auto"/>
        <w:jc w:val="both"/>
        <w:rPr>
          <w:rFonts w:ascii="Arial" w:hAnsi="Arial" w:cs="Arial"/>
        </w:rPr>
      </w:pPr>
    </w:p>
    <w:p w14:paraId="5F82B413" w14:textId="085CF391" w:rsidR="00C70CCD" w:rsidRDefault="00C70CCD" w:rsidP="000238E4">
      <w:pPr>
        <w:pStyle w:val="Sinespaciado"/>
        <w:spacing w:line="360" w:lineRule="auto"/>
        <w:jc w:val="both"/>
        <w:rPr>
          <w:rFonts w:ascii="Arial" w:hAnsi="Arial" w:cs="Arial"/>
        </w:rPr>
      </w:pPr>
      <w:r>
        <w:rPr>
          <w:rFonts w:ascii="Arial" w:hAnsi="Arial" w:cs="Arial"/>
          <w:b/>
          <w:bCs/>
        </w:rPr>
        <w:t xml:space="preserve">Nota: </w:t>
      </w:r>
      <w:r>
        <w:rPr>
          <w:rFonts w:ascii="Arial" w:hAnsi="Arial" w:cs="Arial"/>
        </w:rPr>
        <w:t>Por parte del apoderado de los demandantes se desiste de los testimonios de Danny Alberto Bolaños y José Alexander Paz.</w:t>
      </w:r>
    </w:p>
    <w:p w14:paraId="0FA97216" w14:textId="77777777" w:rsidR="00C70CCD" w:rsidRDefault="00C70CCD" w:rsidP="000238E4">
      <w:pPr>
        <w:pStyle w:val="Sinespaciado"/>
        <w:spacing w:line="360" w:lineRule="auto"/>
        <w:jc w:val="both"/>
        <w:rPr>
          <w:rFonts w:ascii="Arial" w:hAnsi="Arial" w:cs="Arial"/>
        </w:rPr>
      </w:pPr>
    </w:p>
    <w:p w14:paraId="5CB56521" w14:textId="0DAF8544" w:rsidR="00C70CCD" w:rsidRDefault="00C70CCD" w:rsidP="00C70CCD">
      <w:pPr>
        <w:pStyle w:val="Sinespaciado"/>
        <w:numPr>
          <w:ilvl w:val="0"/>
          <w:numId w:val="3"/>
        </w:numPr>
        <w:spacing w:line="360" w:lineRule="auto"/>
        <w:jc w:val="both"/>
        <w:rPr>
          <w:rFonts w:ascii="Arial" w:hAnsi="Arial" w:cs="Arial"/>
          <w:b/>
          <w:bCs/>
        </w:rPr>
      </w:pPr>
      <w:r w:rsidRPr="00C70CCD">
        <w:rPr>
          <w:rFonts w:ascii="Arial" w:hAnsi="Arial" w:cs="Arial"/>
          <w:b/>
          <w:bCs/>
        </w:rPr>
        <w:t>SUPERPOLLOS DEL GALPÓN S.A.S.</w:t>
      </w:r>
    </w:p>
    <w:p w14:paraId="68764949" w14:textId="77777777" w:rsidR="00C70CCD" w:rsidRDefault="00C70CCD" w:rsidP="00C70CCD">
      <w:pPr>
        <w:pStyle w:val="Sinespaciado"/>
        <w:spacing w:line="360" w:lineRule="auto"/>
        <w:jc w:val="both"/>
        <w:rPr>
          <w:rFonts w:ascii="Arial" w:hAnsi="Arial" w:cs="Arial"/>
          <w:b/>
          <w:bCs/>
        </w:rPr>
      </w:pPr>
    </w:p>
    <w:p w14:paraId="4C1A5B9A" w14:textId="5FF40F5D" w:rsidR="00C70CCD" w:rsidRDefault="00C70CCD" w:rsidP="00C70CCD">
      <w:pPr>
        <w:pStyle w:val="Sinespaciado"/>
        <w:spacing w:line="360" w:lineRule="auto"/>
        <w:jc w:val="both"/>
        <w:rPr>
          <w:rFonts w:ascii="Arial" w:hAnsi="Arial" w:cs="Arial"/>
        </w:rPr>
      </w:pPr>
      <w:r>
        <w:rPr>
          <w:rFonts w:ascii="Arial" w:hAnsi="Arial" w:cs="Arial"/>
        </w:rPr>
        <w:t xml:space="preserve">Se desiste del testimonio de </w:t>
      </w:r>
      <w:r w:rsidR="00F44D5B">
        <w:rPr>
          <w:rFonts w:ascii="Arial" w:hAnsi="Arial" w:cs="Arial"/>
        </w:rPr>
        <w:t xml:space="preserve">Martha </w:t>
      </w:r>
      <w:proofErr w:type="spellStart"/>
      <w:r w:rsidR="00F44D5B">
        <w:rPr>
          <w:rFonts w:ascii="Arial" w:hAnsi="Arial" w:cs="Arial"/>
        </w:rPr>
        <w:t>Ludivia</w:t>
      </w:r>
      <w:proofErr w:type="spellEnd"/>
      <w:r w:rsidR="00F44D5B">
        <w:rPr>
          <w:rFonts w:ascii="Arial" w:hAnsi="Arial" w:cs="Arial"/>
        </w:rPr>
        <w:t xml:space="preserve"> Dávila.</w:t>
      </w:r>
    </w:p>
    <w:p w14:paraId="269BFE73" w14:textId="77777777" w:rsidR="00F44D5B" w:rsidRDefault="00F44D5B" w:rsidP="00C70CCD">
      <w:pPr>
        <w:pStyle w:val="Sinespaciado"/>
        <w:spacing w:line="360" w:lineRule="auto"/>
        <w:jc w:val="both"/>
        <w:rPr>
          <w:rFonts w:ascii="Arial" w:hAnsi="Arial" w:cs="Arial"/>
        </w:rPr>
      </w:pPr>
    </w:p>
    <w:p w14:paraId="68CED277" w14:textId="7D5F03A5" w:rsidR="00F44D5B" w:rsidRDefault="00F44D5B" w:rsidP="00F44D5B">
      <w:pPr>
        <w:pStyle w:val="Sinespaciado"/>
        <w:numPr>
          <w:ilvl w:val="0"/>
          <w:numId w:val="3"/>
        </w:numPr>
        <w:spacing w:line="360" w:lineRule="auto"/>
        <w:jc w:val="both"/>
        <w:rPr>
          <w:rFonts w:ascii="Arial" w:hAnsi="Arial" w:cs="Arial"/>
          <w:b/>
          <w:bCs/>
        </w:rPr>
      </w:pPr>
      <w:r>
        <w:rPr>
          <w:rFonts w:ascii="Arial" w:hAnsi="Arial" w:cs="Arial"/>
          <w:b/>
          <w:bCs/>
        </w:rPr>
        <w:t>DAR AYUDA TEMPORAL S.A.</w:t>
      </w:r>
    </w:p>
    <w:p w14:paraId="634A4927" w14:textId="77777777" w:rsidR="00F44D5B" w:rsidRDefault="00F44D5B" w:rsidP="00F44D5B">
      <w:pPr>
        <w:pStyle w:val="Sinespaciado"/>
        <w:spacing w:line="360" w:lineRule="auto"/>
        <w:jc w:val="both"/>
        <w:rPr>
          <w:rFonts w:ascii="Arial" w:hAnsi="Arial" w:cs="Arial"/>
          <w:b/>
          <w:bCs/>
        </w:rPr>
      </w:pPr>
    </w:p>
    <w:p w14:paraId="7D4524D5" w14:textId="3486DD21" w:rsidR="00F44D5B" w:rsidRDefault="00F44D5B" w:rsidP="00F44D5B">
      <w:pPr>
        <w:pStyle w:val="Sinespaciado"/>
        <w:spacing w:line="360" w:lineRule="auto"/>
        <w:jc w:val="both"/>
        <w:rPr>
          <w:rFonts w:ascii="Arial" w:hAnsi="Arial" w:cs="Arial"/>
        </w:rPr>
      </w:pPr>
      <w:r>
        <w:rPr>
          <w:rFonts w:ascii="Arial" w:hAnsi="Arial" w:cs="Arial"/>
        </w:rPr>
        <w:t>Se desiste del testimonio de Luz Cristina Rivera y Astrid Valderrama.</w:t>
      </w:r>
    </w:p>
    <w:p w14:paraId="45704A98" w14:textId="77777777" w:rsidR="00F44D5B" w:rsidRDefault="00F44D5B" w:rsidP="00F44D5B">
      <w:pPr>
        <w:pStyle w:val="Sinespaciado"/>
        <w:spacing w:line="360" w:lineRule="auto"/>
        <w:jc w:val="both"/>
        <w:rPr>
          <w:rFonts w:ascii="Arial" w:hAnsi="Arial" w:cs="Arial"/>
        </w:rPr>
      </w:pPr>
    </w:p>
    <w:p w14:paraId="4B50D7C0" w14:textId="4F77934C" w:rsidR="00F44D5B" w:rsidRDefault="00F44D5B" w:rsidP="00F44D5B">
      <w:pPr>
        <w:spacing w:line="360" w:lineRule="auto"/>
        <w:jc w:val="center"/>
        <w:rPr>
          <w:b/>
          <w:bCs/>
          <w:u w:val="single"/>
        </w:rPr>
      </w:pPr>
      <w:r>
        <w:rPr>
          <w:b/>
          <w:bCs/>
          <w:u w:val="single"/>
        </w:rPr>
        <w:t>DECRETO DE PRUEBAS DE OFICIO</w:t>
      </w:r>
      <w:r w:rsidR="001B4BF9">
        <w:rPr>
          <w:b/>
          <w:bCs/>
          <w:u w:val="single"/>
        </w:rPr>
        <w:t xml:space="preserve"> </w:t>
      </w:r>
    </w:p>
    <w:p w14:paraId="10B61DD1" w14:textId="77777777" w:rsidR="00F44D5B" w:rsidRDefault="00F44D5B" w:rsidP="00F44D5B">
      <w:pPr>
        <w:spacing w:line="360" w:lineRule="auto"/>
        <w:rPr>
          <w:b/>
          <w:bCs/>
          <w:u w:val="single"/>
        </w:rPr>
      </w:pPr>
    </w:p>
    <w:p w14:paraId="33D221B7" w14:textId="404D5B49" w:rsidR="00F44D5B" w:rsidRDefault="00F44D5B" w:rsidP="00F44D5B">
      <w:pPr>
        <w:spacing w:line="360" w:lineRule="auto"/>
        <w:jc w:val="both"/>
      </w:pPr>
      <w:r>
        <w:t>Se decreta</w:t>
      </w:r>
      <w:r>
        <w:t xml:space="preserve"> como prueba de oficio el informe que deberá rendir </w:t>
      </w:r>
      <w:r w:rsidRPr="00F44D5B">
        <w:t>SUPERPOLLOS DEL GALPÓN S.A.S.</w:t>
      </w:r>
      <w:r>
        <w:t xml:space="preserve"> </w:t>
      </w:r>
      <w:r>
        <w:t>consistente en remitir al Despacho a través de su Gerente de Granja, particularmente</w:t>
      </w:r>
      <w:r>
        <w:t xml:space="preserve"> </w:t>
      </w:r>
      <w:r>
        <w:t xml:space="preserve">Lituania, o de su Representante Legal o quien haga las sus veces de estos funcionarios, en el que </w:t>
      </w:r>
      <w:r>
        <w:lastRenderedPageBreak/>
        <w:t xml:space="preserve">informe horarios de entrada y salida del señor </w:t>
      </w:r>
      <w:r>
        <w:t>DANIEL GUE HERNÁNDEZ</w:t>
      </w:r>
      <w:r>
        <w:t>, quien detentaba para el 20 de junio de 2016 el cargo de Coordinador de Granjas u Operario; también, deberá precisar las autorizaciones de</w:t>
      </w:r>
      <w:r>
        <w:t xml:space="preserve"> </w:t>
      </w:r>
      <w:r>
        <w:t xml:space="preserve">ingresos y salidas de vehículos por parte de ese trabajador, relacionar los horarios y placas de </w:t>
      </w:r>
      <w:r>
        <w:t xml:space="preserve"> </w:t>
      </w:r>
      <w:r>
        <w:t xml:space="preserve">vehículos, particularmente del día 20 de junio de 2016 y demás documentos que soporten esa </w:t>
      </w:r>
      <w:r>
        <w:t xml:space="preserve"> </w:t>
      </w:r>
      <w:r>
        <w:t>actuación</w:t>
      </w:r>
      <w:r>
        <w:t>.</w:t>
      </w:r>
    </w:p>
    <w:p w14:paraId="368D0B42" w14:textId="77777777" w:rsidR="003B1171" w:rsidRDefault="003B1171" w:rsidP="00F44D5B">
      <w:pPr>
        <w:spacing w:line="360" w:lineRule="auto"/>
        <w:jc w:val="both"/>
      </w:pPr>
    </w:p>
    <w:p w14:paraId="79CFF855" w14:textId="369AA239" w:rsidR="003B1171" w:rsidRDefault="003B1171" w:rsidP="003B1171">
      <w:pPr>
        <w:spacing w:line="360" w:lineRule="auto"/>
        <w:jc w:val="both"/>
      </w:pPr>
      <w:r>
        <w:t>Por otra parte, se persiste</w:t>
      </w:r>
      <w:r>
        <w:t xml:space="preserve"> en la ratificación de documentos emitidos por la señora </w:t>
      </w:r>
      <w:r>
        <w:t>MARÍA DEL CARMEN MONTES MORENO</w:t>
      </w:r>
      <w:r>
        <w:t>, quien deberá comparecer a través del apoderado de la parte</w:t>
      </w:r>
      <w:r>
        <w:t xml:space="preserve"> </w:t>
      </w:r>
      <w:r>
        <w:t>demandante, quien también debe informar al Despacho los datos de ubicación o contacto, para que el Despacho apoye o remita esa notificación.</w:t>
      </w:r>
      <w:r>
        <w:cr/>
      </w:r>
    </w:p>
    <w:p w14:paraId="02051D9A" w14:textId="65F0F847" w:rsidR="003B1171" w:rsidRDefault="003B1171" w:rsidP="003B1171">
      <w:pPr>
        <w:spacing w:line="360" w:lineRule="auto"/>
        <w:jc w:val="both"/>
      </w:pPr>
      <w:r>
        <w:t>De contera se persiste</w:t>
      </w:r>
      <w:r w:rsidRPr="003B1171">
        <w:t xml:space="preserve"> en la declaración del señor </w:t>
      </w:r>
      <w:r w:rsidRPr="003B1171">
        <w:t>NÉSTOR JAVIER PALOMINO</w:t>
      </w:r>
      <w:r>
        <w:t>.</w:t>
      </w:r>
    </w:p>
    <w:p w14:paraId="7AE56D3A" w14:textId="77777777" w:rsidR="00F44D5B" w:rsidRDefault="00F44D5B" w:rsidP="00F44D5B">
      <w:pPr>
        <w:spacing w:line="360" w:lineRule="auto"/>
        <w:jc w:val="both"/>
      </w:pPr>
    </w:p>
    <w:p w14:paraId="5E66DF54" w14:textId="39050DD5" w:rsidR="00F44D5B" w:rsidRPr="00F44D5B" w:rsidRDefault="00F44D5B" w:rsidP="00F44D5B">
      <w:pPr>
        <w:spacing w:line="360" w:lineRule="auto"/>
        <w:jc w:val="both"/>
      </w:pPr>
      <w:r>
        <w:t xml:space="preserve">Se fija como fecha para continuar con la diligencia el día </w:t>
      </w:r>
      <w:r w:rsidRPr="00F44D5B">
        <w:rPr>
          <w:b/>
          <w:bCs/>
          <w:u w:val="single"/>
        </w:rPr>
        <w:t>06 de diciembre de 2023, a partir de las 9:00 a.m.</w:t>
      </w:r>
    </w:p>
    <w:sectPr w:rsidR="00F44D5B" w:rsidRPr="00F44D5B" w:rsidSect="00401649">
      <w:headerReference w:type="default" r:id="rId8"/>
      <w:footerReference w:type="default" r:id="rId9"/>
      <w:pgSz w:w="12240" w:h="15840" w:code="1"/>
      <w:pgMar w:top="2410" w:right="1304" w:bottom="2410"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C6DAA" w14:textId="77777777" w:rsidR="00DF0964" w:rsidRDefault="00DF0964" w:rsidP="0025591F">
      <w:r>
        <w:separator/>
      </w:r>
    </w:p>
  </w:endnote>
  <w:endnote w:type="continuationSeparator" w:id="0">
    <w:p w14:paraId="196E4BAA" w14:textId="77777777" w:rsidR="00DF0964" w:rsidRDefault="00DF096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2009286528" name="Imagen 200928652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1288966809" name="Imagen 128896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880520520" name="Imagen 88052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A7C1" w14:textId="77777777" w:rsidR="00DF0964" w:rsidRDefault="00DF0964" w:rsidP="0025591F">
      <w:r>
        <w:separator/>
      </w:r>
    </w:p>
  </w:footnote>
  <w:footnote w:type="continuationSeparator" w:id="0">
    <w:p w14:paraId="39725D1B" w14:textId="77777777" w:rsidR="00DF0964" w:rsidRDefault="00DF0964"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563147883" name="Imagen 1563147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5AE42046"/>
    <w:multiLevelType w:val="hybridMultilevel"/>
    <w:tmpl w:val="71487644"/>
    <w:lvl w:ilvl="0" w:tplc="D70810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4"/>
  </w:num>
  <w:num w:numId="5" w16cid:durableId="1029259050">
    <w:abstractNumId w:val="2"/>
  </w:num>
  <w:num w:numId="6" w16cid:durableId="2135712675">
    <w:abstractNumId w:val="3"/>
  </w:num>
  <w:num w:numId="7" w16cid:durableId="115286807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43C9"/>
    <w:rsid w:val="00040C6E"/>
    <w:rsid w:val="0004759B"/>
    <w:rsid w:val="0006238F"/>
    <w:rsid w:val="00073C6E"/>
    <w:rsid w:val="00075615"/>
    <w:rsid w:val="00075624"/>
    <w:rsid w:val="000849E8"/>
    <w:rsid w:val="00084D79"/>
    <w:rsid w:val="000855BE"/>
    <w:rsid w:val="00092A03"/>
    <w:rsid w:val="000C2815"/>
    <w:rsid w:val="000F5029"/>
    <w:rsid w:val="0011173A"/>
    <w:rsid w:val="001145D9"/>
    <w:rsid w:val="00155C86"/>
    <w:rsid w:val="00171B10"/>
    <w:rsid w:val="001824E3"/>
    <w:rsid w:val="001925A0"/>
    <w:rsid w:val="00194536"/>
    <w:rsid w:val="00194DAC"/>
    <w:rsid w:val="001B0B51"/>
    <w:rsid w:val="001B4457"/>
    <w:rsid w:val="001B4BF9"/>
    <w:rsid w:val="001F4B73"/>
    <w:rsid w:val="0020265F"/>
    <w:rsid w:val="00220909"/>
    <w:rsid w:val="00221193"/>
    <w:rsid w:val="00222947"/>
    <w:rsid w:val="0022605B"/>
    <w:rsid w:val="00230DCB"/>
    <w:rsid w:val="0023253E"/>
    <w:rsid w:val="00234F3F"/>
    <w:rsid w:val="002358F8"/>
    <w:rsid w:val="00241924"/>
    <w:rsid w:val="00245F40"/>
    <w:rsid w:val="00254E27"/>
    <w:rsid w:val="0025591F"/>
    <w:rsid w:val="002568C0"/>
    <w:rsid w:val="00263310"/>
    <w:rsid w:val="00263695"/>
    <w:rsid w:val="00265B06"/>
    <w:rsid w:val="00267DDC"/>
    <w:rsid w:val="00273814"/>
    <w:rsid w:val="00281D90"/>
    <w:rsid w:val="002858E9"/>
    <w:rsid w:val="00295EDD"/>
    <w:rsid w:val="0029705D"/>
    <w:rsid w:val="002A210A"/>
    <w:rsid w:val="002B4C38"/>
    <w:rsid w:val="002B5E76"/>
    <w:rsid w:val="002E4355"/>
    <w:rsid w:val="002E5834"/>
    <w:rsid w:val="002F1340"/>
    <w:rsid w:val="00304AEE"/>
    <w:rsid w:val="00305C2C"/>
    <w:rsid w:val="00310569"/>
    <w:rsid w:val="0033036A"/>
    <w:rsid w:val="00354FF7"/>
    <w:rsid w:val="003739BE"/>
    <w:rsid w:val="003757E1"/>
    <w:rsid w:val="00375AFE"/>
    <w:rsid w:val="00381CA8"/>
    <w:rsid w:val="00383D35"/>
    <w:rsid w:val="003B1171"/>
    <w:rsid w:val="003C1762"/>
    <w:rsid w:val="003C5BCE"/>
    <w:rsid w:val="003F26B0"/>
    <w:rsid w:val="00401649"/>
    <w:rsid w:val="004029D9"/>
    <w:rsid w:val="004032FD"/>
    <w:rsid w:val="00405432"/>
    <w:rsid w:val="00405476"/>
    <w:rsid w:val="00407A14"/>
    <w:rsid w:val="00412306"/>
    <w:rsid w:val="00416F84"/>
    <w:rsid w:val="0042497F"/>
    <w:rsid w:val="00437EEF"/>
    <w:rsid w:val="00453F42"/>
    <w:rsid w:val="00461721"/>
    <w:rsid w:val="00470810"/>
    <w:rsid w:val="00475C7C"/>
    <w:rsid w:val="00490181"/>
    <w:rsid w:val="00493795"/>
    <w:rsid w:val="004A356B"/>
    <w:rsid w:val="004A7E53"/>
    <w:rsid w:val="004C01CE"/>
    <w:rsid w:val="004D171A"/>
    <w:rsid w:val="004E6963"/>
    <w:rsid w:val="00502390"/>
    <w:rsid w:val="00505F3C"/>
    <w:rsid w:val="005077EA"/>
    <w:rsid w:val="0051162C"/>
    <w:rsid w:val="0051555D"/>
    <w:rsid w:val="00515982"/>
    <w:rsid w:val="00543F6F"/>
    <w:rsid w:val="005455CB"/>
    <w:rsid w:val="00547EF4"/>
    <w:rsid w:val="00552EE6"/>
    <w:rsid w:val="00554576"/>
    <w:rsid w:val="0056057E"/>
    <w:rsid w:val="00572542"/>
    <w:rsid w:val="00572B55"/>
    <w:rsid w:val="00574CBB"/>
    <w:rsid w:val="00581816"/>
    <w:rsid w:val="0059597F"/>
    <w:rsid w:val="005A156F"/>
    <w:rsid w:val="005A3F2C"/>
    <w:rsid w:val="005A431E"/>
    <w:rsid w:val="005B69ED"/>
    <w:rsid w:val="005C4D9D"/>
    <w:rsid w:val="005D7117"/>
    <w:rsid w:val="005E30DC"/>
    <w:rsid w:val="005E4B9E"/>
    <w:rsid w:val="005F5469"/>
    <w:rsid w:val="00637020"/>
    <w:rsid w:val="006538D6"/>
    <w:rsid w:val="00654FCF"/>
    <w:rsid w:val="00660832"/>
    <w:rsid w:val="0066266F"/>
    <w:rsid w:val="00673CD6"/>
    <w:rsid w:val="00682AA2"/>
    <w:rsid w:val="006923AE"/>
    <w:rsid w:val="006934AD"/>
    <w:rsid w:val="006947C8"/>
    <w:rsid w:val="006A0A8C"/>
    <w:rsid w:val="006A1C11"/>
    <w:rsid w:val="006B6DDA"/>
    <w:rsid w:val="006E0EA6"/>
    <w:rsid w:val="006F3F7B"/>
    <w:rsid w:val="00701336"/>
    <w:rsid w:val="00705286"/>
    <w:rsid w:val="00730B86"/>
    <w:rsid w:val="00793C8E"/>
    <w:rsid w:val="007A6591"/>
    <w:rsid w:val="007C1A65"/>
    <w:rsid w:val="007E76E0"/>
    <w:rsid w:val="007F1A71"/>
    <w:rsid w:val="007F632D"/>
    <w:rsid w:val="007F674B"/>
    <w:rsid w:val="007F6A39"/>
    <w:rsid w:val="00802DAE"/>
    <w:rsid w:val="00823A98"/>
    <w:rsid w:val="00826CA0"/>
    <w:rsid w:val="008457E4"/>
    <w:rsid w:val="00854C7E"/>
    <w:rsid w:val="008679DA"/>
    <w:rsid w:val="0087456F"/>
    <w:rsid w:val="00876FC5"/>
    <w:rsid w:val="00881D82"/>
    <w:rsid w:val="008830A7"/>
    <w:rsid w:val="00885426"/>
    <w:rsid w:val="008A3EE5"/>
    <w:rsid w:val="008C5F27"/>
    <w:rsid w:val="008D45A6"/>
    <w:rsid w:val="008E4E08"/>
    <w:rsid w:val="008E5AB7"/>
    <w:rsid w:val="008F1E2F"/>
    <w:rsid w:val="008F5A11"/>
    <w:rsid w:val="00900188"/>
    <w:rsid w:val="00912669"/>
    <w:rsid w:val="00915521"/>
    <w:rsid w:val="00917CC7"/>
    <w:rsid w:val="009332AA"/>
    <w:rsid w:val="00952292"/>
    <w:rsid w:val="009630C9"/>
    <w:rsid w:val="00980610"/>
    <w:rsid w:val="0098619E"/>
    <w:rsid w:val="00997C0E"/>
    <w:rsid w:val="009A6728"/>
    <w:rsid w:val="009B1124"/>
    <w:rsid w:val="009B6EFA"/>
    <w:rsid w:val="009C5E33"/>
    <w:rsid w:val="009C7D14"/>
    <w:rsid w:val="009D3803"/>
    <w:rsid w:val="009D3DCC"/>
    <w:rsid w:val="009E1AA4"/>
    <w:rsid w:val="009F2BD8"/>
    <w:rsid w:val="00A15A8D"/>
    <w:rsid w:val="00A21609"/>
    <w:rsid w:val="00A37D77"/>
    <w:rsid w:val="00A679D7"/>
    <w:rsid w:val="00A67CFC"/>
    <w:rsid w:val="00A70C1F"/>
    <w:rsid w:val="00A8175C"/>
    <w:rsid w:val="00A8333B"/>
    <w:rsid w:val="00A877E6"/>
    <w:rsid w:val="00A9288A"/>
    <w:rsid w:val="00AA06A4"/>
    <w:rsid w:val="00AB3A2C"/>
    <w:rsid w:val="00AB66AC"/>
    <w:rsid w:val="00AD03AA"/>
    <w:rsid w:val="00AD278F"/>
    <w:rsid w:val="00AE21FE"/>
    <w:rsid w:val="00AE3AC5"/>
    <w:rsid w:val="00AE5B62"/>
    <w:rsid w:val="00B000A0"/>
    <w:rsid w:val="00B20189"/>
    <w:rsid w:val="00B234A9"/>
    <w:rsid w:val="00B30DC9"/>
    <w:rsid w:val="00B5177D"/>
    <w:rsid w:val="00B54DCC"/>
    <w:rsid w:val="00B7378F"/>
    <w:rsid w:val="00B77F91"/>
    <w:rsid w:val="00B81E76"/>
    <w:rsid w:val="00B837E3"/>
    <w:rsid w:val="00B90D09"/>
    <w:rsid w:val="00BA33E1"/>
    <w:rsid w:val="00BB7105"/>
    <w:rsid w:val="00BC65D4"/>
    <w:rsid w:val="00BC7FB8"/>
    <w:rsid w:val="00BE6214"/>
    <w:rsid w:val="00BF183B"/>
    <w:rsid w:val="00BF1A90"/>
    <w:rsid w:val="00C14331"/>
    <w:rsid w:val="00C23E84"/>
    <w:rsid w:val="00C2430F"/>
    <w:rsid w:val="00C311B8"/>
    <w:rsid w:val="00C43636"/>
    <w:rsid w:val="00C454F4"/>
    <w:rsid w:val="00C53500"/>
    <w:rsid w:val="00C70CCD"/>
    <w:rsid w:val="00C70FF5"/>
    <w:rsid w:val="00C7766B"/>
    <w:rsid w:val="00C83C3B"/>
    <w:rsid w:val="00CC23D1"/>
    <w:rsid w:val="00CC7F98"/>
    <w:rsid w:val="00CD2278"/>
    <w:rsid w:val="00CE0D30"/>
    <w:rsid w:val="00CE4DCB"/>
    <w:rsid w:val="00D15D1E"/>
    <w:rsid w:val="00D23A48"/>
    <w:rsid w:val="00D37F0E"/>
    <w:rsid w:val="00D544DB"/>
    <w:rsid w:val="00D57F6D"/>
    <w:rsid w:val="00D9257B"/>
    <w:rsid w:val="00DA0FB0"/>
    <w:rsid w:val="00DA2A11"/>
    <w:rsid w:val="00DB2CA2"/>
    <w:rsid w:val="00DC2AED"/>
    <w:rsid w:val="00DC6676"/>
    <w:rsid w:val="00DD5122"/>
    <w:rsid w:val="00DE0582"/>
    <w:rsid w:val="00DE7EC0"/>
    <w:rsid w:val="00DF0964"/>
    <w:rsid w:val="00E02346"/>
    <w:rsid w:val="00E20C62"/>
    <w:rsid w:val="00E23DED"/>
    <w:rsid w:val="00E25E79"/>
    <w:rsid w:val="00E2663D"/>
    <w:rsid w:val="00E43BA7"/>
    <w:rsid w:val="00E611AF"/>
    <w:rsid w:val="00E63CC0"/>
    <w:rsid w:val="00E97A48"/>
    <w:rsid w:val="00EA750E"/>
    <w:rsid w:val="00EB06B6"/>
    <w:rsid w:val="00EB258E"/>
    <w:rsid w:val="00EB5B37"/>
    <w:rsid w:val="00EC168C"/>
    <w:rsid w:val="00EC434B"/>
    <w:rsid w:val="00ED3CCA"/>
    <w:rsid w:val="00EE29D7"/>
    <w:rsid w:val="00EE40E3"/>
    <w:rsid w:val="00EF0023"/>
    <w:rsid w:val="00EF6A0A"/>
    <w:rsid w:val="00F138A0"/>
    <w:rsid w:val="00F16705"/>
    <w:rsid w:val="00F212C3"/>
    <w:rsid w:val="00F250A9"/>
    <w:rsid w:val="00F44D5B"/>
    <w:rsid w:val="00F4610A"/>
    <w:rsid w:val="00F47823"/>
    <w:rsid w:val="00F604DE"/>
    <w:rsid w:val="00F62403"/>
    <w:rsid w:val="00F65FE6"/>
    <w:rsid w:val="00F7572B"/>
    <w:rsid w:val="00F76143"/>
    <w:rsid w:val="00F83760"/>
    <w:rsid w:val="00F854BA"/>
    <w:rsid w:val="00F95354"/>
    <w:rsid w:val="00FA0686"/>
    <w:rsid w:val="00FA4FFB"/>
    <w:rsid w:val="00FC019E"/>
    <w:rsid w:val="00FE10B5"/>
    <w:rsid w:val="00FE5E2E"/>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54</TotalTime>
  <Pages>3</Pages>
  <Words>553</Words>
  <Characters>3043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15</cp:revision>
  <dcterms:created xsi:type="dcterms:W3CDTF">2023-07-27T23:56:00Z</dcterms:created>
  <dcterms:modified xsi:type="dcterms:W3CDTF">2023-11-16T22:57:00Z</dcterms:modified>
</cp:coreProperties>
</file>