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942B" w14:textId="77777777" w:rsidR="00BA03C2" w:rsidRDefault="00BA03C2">
      <w:pPr>
        <w:contextualSpacing/>
        <w:rPr>
          <w:rFonts w:ascii="Arial" w:hAnsi="Arial" w:cs="Arial"/>
          <w:sz w:val="16"/>
          <w:szCs w:val="16"/>
        </w:rPr>
      </w:pPr>
    </w:p>
    <w:p w14:paraId="35044EA9" w14:textId="26B33D83" w:rsidR="00E3645A" w:rsidRPr="00BA03C2" w:rsidRDefault="00E47083">
      <w:pPr>
        <w:contextualSpacing/>
        <w:rPr>
          <w:rFonts w:ascii="Arial" w:hAnsi="Arial" w:cs="Arial"/>
          <w:sz w:val="18"/>
          <w:szCs w:val="18"/>
        </w:rPr>
      </w:pPr>
      <w:proofErr w:type="spellStart"/>
      <w:r w:rsidRPr="00BA03C2">
        <w:rPr>
          <w:rFonts w:ascii="Arial" w:hAnsi="Arial" w:cs="Arial"/>
          <w:sz w:val="18"/>
          <w:szCs w:val="18"/>
        </w:rPr>
        <w:t>Declarativo</w:t>
      </w:r>
      <w:proofErr w:type="spellEnd"/>
      <w:r w:rsidRPr="00BA03C2">
        <w:rPr>
          <w:rFonts w:ascii="Arial" w:hAnsi="Arial" w:cs="Arial"/>
          <w:sz w:val="18"/>
          <w:szCs w:val="18"/>
        </w:rPr>
        <w:t xml:space="preserve"> </w:t>
      </w:r>
    </w:p>
    <w:p w14:paraId="1F520C3C" w14:textId="77777777" w:rsidR="00E3645A" w:rsidRPr="00BA03C2" w:rsidRDefault="00E47083">
      <w:pPr>
        <w:contextualSpacing/>
        <w:rPr>
          <w:rFonts w:ascii="Arial" w:hAnsi="Arial" w:cs="Arial"/>
          <w:sz w:val="18"/>
          <w:szCs w:val="18"/>
        </w:rPr>
      </w:pPr>
      <w:proofErr w:type="spellStart"/>
      <w:r w:rsidRPr="00BA03C2">
        <w:rPr>
          <w:rFonts w:ascii="Arial" w:hAnsi="Arial" w:cs="Arial"/>
          <w:sz w:val="18"/>
          <w:szCs w:val="18"/>
        </w:rPr>
        <w:t>Demandante</w:t>
      </w:r>
      <w:proofErr w:type="spellEnd"/>
      <w:r w:rsidRPr="00BA03C2">
        <w:rPr>
          <w:rFonts w:ascii="Arial" w:hAnsi="Arial" w:cs="Arial"/>
          <w:sz w:val="18"/>
          <w:szCs w:val="18"/>
        </w:rPr>
        <w:t xml:space="preserve">: Anderson Acero y </w:t>
      </w:r>
      <w:proofErr w:type="spellStart"/>
      <w:r w:rsidRPr="00BA03C2">
        <w:rPr>
          <w:rFonts w:ascii="Arial" w:hAnsi="Arial" w:cs="Arial"/>
          <w:sz w:val="18"/>
          <w:szCs w:val="18"/>
        </w:rPr>
        <w:t>otros</w:t>
      </w:r>
      <w:proofErr w:type="spellEnd"/>
      <w:r w:rsidRPr="00BA03C2">
        <w:rPr>
          <w:rFonts w:ascii="Arial" w:hAnsi="Arial" w:cs="Arial"/>
          <w:sz w:val="18"/>
          <w:szCs w:val="18"/>
        </w:rPr>
        <w:t xml:space="preserve"> </w:t>
      </w:r>
    </w:p>
    <w:p w14:paraId="4A913C11" w14:textId="77777777" w:rsidR="00E3645A" w:rsidRPr="00BA03C2" w:rsidRDefault="00E47083">
      <w:pPr>
        <w:contextualSpacing/>
        <w:rPr>
          <w:rFonts w:ascii="Arial" w:hAnsi="Arial" w:cs="Arial"/>
          <w:sz w:val="18"/>
          <w:szCs w:val="18"/>
        </w:rPr>
      </w:pPr>
      <w:proofErr w:type="spellStart"/>
      <w:r w:rsidRPr="00BA03C2">
        <w:rPr>
          <w:rFonts w:ascii="Arial" w:hAnsi="Arial" w:cs="Arial"/>
          <w:sz w:val="18"/>
          <w:szCs w:val="18"/>
        </w:rPr>
        <w:t>Demandado</w:t>
      </w:r>
      <w:proofErr w:type="spellEnd"/>
      <w:r w:rsidRPr="00BA03C2">
        <w:rPr>
          <w:rFonts w:ascii="Arial" w:hAnsi="Arial" w:cs="Arial"/>
          <w:sz w:val="18"/>
          <w:szCs w:val="18"/>
        </w:rPr>
        <w:t xml:space="preserve">: Luis Mancilla y Allianz </w:t>
      </w:r>
      <w:proofErr w:type="spellStart"/>
      <w:r w:rsidRPr="00BA03C2">
        <w:rPr>
          <w:rFonts w:ascii="Arial" w:hAnsi="Arial" w:cs="Arial"/>
          <w:sz w:val="18"/>
          <w:szCs w:val="18"/>
        </w:rPr>
        <w:t>Seguros</w:t>
      </w:r>
      <w:proofErr w:type="spellEnd"/>
      <w:r w:rsidRPr="00BA03C2">
        <w:rPr>
          <w:rFonts w:ascii="Arial" w:hAnsi="Arial" w:cs="Arial"/>
          <w:sz w:val="18"/>
          <w:szCs w:val="18"/>
        </w:rPr>
        <w:t xml:space="preserve"> </w:t>
      </w:r>
    </w:p>
    <w:p w14:paraId="4113B120" w14:textId="77777777" w:rsidR="00E3645A" w:rsidRPr="00BA03C2" w:rsidRDefault="00E47083">
      <w:pPr>
        <w:contextualSpacing/>
        <w:rPr>
          <w:sz w:val="18"/>
          <w:szCs w:val="18"/>
        </w:rPr>
      </w:pPr>
      <w:r w:rsidRPr="00BA03C2">
        <w:rPr>
          <w:rFonts w:ascii="Arial" w:hAnsi="Arial" w:cs="Arial"/>
          <w:sz w:val="18"/>
          <w:szCs w:val="18"/>
        </w:rPr>
        <w:t>Rad. 11001310302420190068802</w:t>
      </w:r>
      <w:r w:rsidRPr="00BA03C2">
        <w:rPr>
          <w:sz w:val="18"/>
          <w:szCs w:val="18"/>
        </w:rPr>
        <w:t xml:space="preserve"> </w:t>
      </w:r>
    </w:p>
    <w:p w14:paraId="403F8FDE" w14:textId="77777777" w:rsidR="00E3645A" w:rsidRDefault="00E3645A">
      <w:pPr>
        <w:contextualSpacing/>
      </w:pPr>
    </w:p>
    <w:p w14:paraId="16B83C08" w14:textId="77777777" w:rsidR="00BA03C2" w:rsidRDefault="00BA03C2" w:rsidP="00E3645A">
      <w:pPr>
        <w:contextualSpacing/>
        <w:jc w:val="center"/>
      </w:pPr>
    </w:p>
    <w:p w14:paraId="52C33ACA" w14:textId="77777777" w:rsidR="00BA03C2" w:rsidRDefault="00BA03C2" w:rsidP="00E3645A">
      <w:pPr>
        <w:contextualSpacing/>
        <w:jc w:val="center"/>
      </w:pPr>
    </w:p>
    <w:p w14:paraId="638C718B" w14:textId="7B359C89" w:rsidR="00E3645A" w:rsidRDefault="00E47083" w:rsidP="00E3645A">
      <w:pPr>
        <w:contextualSpacing/>
        <w:jc w:val="center"/>
      </w:pPr>
      <w:r>
        <w:t>REPÚBLICA DE COLOMBIA</w:t>
      </w:r>
    </w:p>
    <w:p w14:paraId="2305E86D" w14:textId="3A27F136" w:rsidR="00E3645A" w:rsidRDefault="00E47083" w:rsidP="00E3645A">
      <w:pPr>
        <w:contextualSpacing/>
        <w:jc w:val="center"/>
      </w:pPr>
      <w:r>
        <w:t>RAMA JUDICIAL DEL PODER PÚBLICO</w:t>
      </w:r>
    </w:p>
    <w:p w14:paraId="3B2A318E" w14:textId="295D74B8" w:rsidR="00E3645A" w:rsidRDefault="00E47083" w:rsidP="00E3645A">
      <w:pPr>
        <w:contextualSpacing/>
        <w:jc w:val="center"/>
      </w:pPr>
      <w:r>
        <w:t>TRIBUNAL SUPERIOR DEL DISTRITO JUDICIAL DE BOGOTÁ</w:t>
      </w:r>
    </w:p>
    <w:p w14:paraId="2D4CC496" w14:textId="015370FE" w:rsidR="00E3645A" w:rsidRDefault="00E47083" w:rsidP="00E3645A">
      <w:pPr>
        <w:contextualSpacing/>
        <w:jc w:val="center"/>
      </w:pPr>
      <w:r>
        <w:t>SALA CIVIL</w:t>
      </w:r>
    </w:p>
    <w:p w14:paraId="2C857AA7" w14:textId="77777777" w:rsidR="00BA03C2" w:rsidRDefault="00BA03C2" w:rsidP="00E3645A">
      <w:pPr>
        <w:contextualSpacing/>
        <w:jc w:val="center"/>
      </w:pPr>
    </w:p>
    <w:p w14:paraId="2D55CE17" w14:textId="792271F3" w:rsidR="00E3645A" w:rsidRDefault="00E47083" w:rsidP="00E3645A">
      <w:pPr>
        <w:contextualSpacing/>
        <w:jc w:val="center"/>
      </w:pPr>
      <w:r>
        <w:t>HENEY VELÁSQUEZ ORTIZ</w:t>
      </w:r>
    </w:p>
    <w:p w14:paraId="7C16485A" w14:textId="397A6187" w:rsidR="00E3645A" w:rsidRDefault="00E47083" w:rsidP="00E3645A">
      <w:pPr>
        <w:contextualSpacing/>
        <w:jc w:val="center"/>
      </w:pPr>
      <w:proofErr w:type="spellStart"/>
      <w:r>
        <w:t>Magistrada</w:t>
      </w:r>
      <w:proofErr w:type="spellEnd"/>
    </w:p>
    <w:p w14:paraId="7CD106CC" w14:textId="77777777" w:rsidR="00E3645A" w:rsidRDefault="00E3645A"/>
    <w:p w14:paraId="0F87F5AC" w14:textId="38023995" w:rsidR="00E3645A" w:rsidRDefault="00E47083" w:rsidP="00E3645A">
      <w:pPr>
        <w:jc w:val="center"/>
      </w:pPr>
      <w:r>
        <w:t xml:space="preserve">Bogotá D.C., cuatro (4)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0B041E11" w14:textId="77777777" w:rsidR="00E3645A" w:rsidRDefault="00E3645A"/>
    <w:p w14:paraId="1A5555AE" w14:textId="77777777" w:rsidR="00BA03C2" w:rsidRDefault="00E47083" w:rsidP="00E3645A">
      <w:pPr>
        <w:jc w:val="both"/>
      </w:pPr>
      <w:proofErr w:type="spellStart"/>
      <w:r>
        <w:t>Comoquiera</w:t>
      </w:r>
      <w:proofErr w:type="spellEnd"/>
      <w:r>
        <w:t xml:space="preserve"> que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</w:t>
      </w:r>
      <w:proofErr w:type="spellStart"/>
      <w:r>
        <w:t>desarrolló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y </w:t>
      </w:r>
      <w:proofErr w:type="spellStart"/>
      <w:r>
        <w:t>suficiente</w:t>
      </w:r>
      <w:proofErr w:type="spellEnd"/>
      <w:r>
        <w:t xml:space="preserve"> los </w:t>
      </w:r>
      <w:proofErr w:type="spellStart"/>
      <w:r>
        <w:t>motivos</w:t>
      </w:r>
      <w:proofErr w:type="spellEnd"/>
      <w:r>
        <w:t xml:space="preserve"> de </w:t>
      </w:r>
      <w:proofErr w:type="spellStart"/>
      <w:r>
        <w:t>inconformidad</w:t>
      </w:r>
      <w:proofErr w:type="spellEnd"/>
      <w:r>
        <w:t xml:space="preserve"> con la </w:t>
      </w:r>
      <w:proofErr w:type="spellStart"/>
      <w:r>
        <w:t>sentencia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evidencia</w:t>
      </w:r>
      <w:proofErr w:type="spellEnd"/>
      <w:r>
        <w:t xml:space="preserve"> en los </w:t>
      </w:r>
      <w:proofErr w:type="spellStart"/>
      <w:r>
        <w:t>archivos</w:t>
      </w:r>
      <w:proofErr w:type="spellEnd"/>
      <w:r>
        <w:t xml:space="preserve"> 108AudienciaArt.373(2).mp4, 110SustentaRecurso.pdf y 114ReenvioSustentacion.pdf, que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carpeta</w:t>
      </w:r>
      <w:proofErr w:type="spellEnd"/>
      <w:r>
        <w:t xml:space="preserve"> 1.-CUADERNO PRINCIPAL, que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contenida</w:t>
      </w:r>
      <w:proofErr w:type="spellEnd"/>
      <w:r>
        <w:t xml:space="preserve"> en la de Primera </w:t>
      </w:r>
      <w:proofErr w:type="spellStart"/>
      <w:r>
        <w:t>Instancia</w:t>
      </w:r>
      <w:proofErr w:type="spellEnd"/>
      <w:r>
        <w:t xml:space="preserve">,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secretaría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manifestaciones</w:t>
      </w:r>
      <w:proofErr w:type="spellEnd"/>
      <w:r>
        <w:t xml:space="preserve"> a la </w:t>
      </w:r>
      <w:proofErr w:type="spellStart"/>
      <w:r>
        <w:t>contraparte</w:t>
      </w:r>
      <w:proofErr w:type="spellEnd"/>
      <w:r>
        <w:t xml:space="preserve"> en la forma y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12 de la Ley 2213 de 2022, </w:t>
      </w:r>
      <w:proofErr w:type="spellStart"/>
      <w:r>
        <w:t>poniendo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el </w:t>
      </w:r>
      <w:proofErr w:type="spellStart"/>
      <w:r>
        <w:t>respectivo</w:t>
      </w:r>
      <w:proofErr w:type="spellEnd"/>
      <w:r>
        <w:t xml:space="preserve"> audio y </w:t>
      </w:r>
      <w:proofErr w:type="spellStart"/>
      <w:r>
        <w:t>escritos</w:t>
      </w:r>
      <w:proofErr w:type="spellEnd"/>
      <w:r>
        <w:t xml:space="preserve">. </w:t>
      </w:r>
    </w:p>
    <w:p w14:paraId="549237E1" w14:textId="77777777" w:rsidR="00BA03C2" w:rsidRDefault="00BA03C2" w:rsidP="00E3645A">
      <w:pPr>
        <w:jc w:val="both"/>
      </w:pPr>
    </w:p>
    <w:p w14:paraId="49BEFB9F" w14:textId="77777777" w:rsidR="00BA03C2" w:rsidRDefault="00E47083" w:rsidP="00E3645A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17A2AC60" w14:textId="77777777" w:rsidR="00BA03C2" w:rsidRDefault="00BA03C2" w:rsidP="00E3645A">
      <w:pPr>
        <w:jc w:val="both"/>
      </w:pPr>
    </w:p>
    <w:p w14:paraId="75351500" w14:textId="77777777" w:rsidR="00BA03C2" w:rsidRDefault="00E47083" w:rsidP="00E3645A">
      <w:pPr>
        <w:jc w:val="both"/>
      </w:pPr>
      <w:r>
        <w:t xml:space="preserve">HENEY VELÁSQUEZ ORTIZ </w:t>
      </w:r>
    </w:p>
    <w:p w14:paraId="401B8CB5" w14:textId="77777777" w:rsidR="00BA03C2" w:rsidRDefault="00E47083" w:rsidP="00E3645A">
      <w:pPr>
        <w:jc w:val="both"/>
      </w:pPr>
      <w:proofErr w:type="spellStart"/>
      <w:r>
        <w:t>Magistrada</w:t>
      </w:r>
      <w:proofErr w:type="spellEnd"/>
      <w:r>
        <w:t xml:space="preserve"> </w:t>
      </w:r>
    </w:p>
    <w:p w14:paraId="0451BFC9" w14:textId="77777777" w:rsidR="00BA03C2" w:rsidRDefault="00BA03C2" w:rsidP="00E3645A">
      <w:pPr>
        <w:jc w:val="both"/>
      </w:pPr>
    </w:p>
    <w:p w14:paraId="4A0BC337" w14:textId="7BF1BFA3" w:rsidR="00B9243D" w:rsidRDefault="00E47083" w:rsidP="00E3645A">
      <w:pPr>
        <w:jc w:val="both"/>
      </w:pPr>
      <w:proofErr w:type="spellStart"/>
      <w:r>
        <w:t>Firmado</w:t>
      </w:r>
      <w:proofErr w:type="spellEnd"/>
      <w:r>
        <w:t xml:space="preserve"> Por: Heney Velasquez Ortiz </w:t>
      </w:r>
      <w:proofErr w:type="spellStart"/>
      <w:r>
        <w:t>Magistrada</w:t>
      </w:r>
      <w:proofErr w:type="spellEnd"/>
      <w:r>
        <w:t xml:space="preserve"> Sala Civil Tribunal Superior De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70b27979688681c48c1c7ef7d58202dfb012466e38aa1b9f6ea3b93634be4fe8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04/04/2024 03:06:12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83"/>
    <w:rsid w:val="00737460"/>
    <w:rsid w:val="00B9243D"/>
    <w:rsid w:val="00BA03C2"/>
    <w:rsid w:val="00DA03DC"/>
    <w:rsid w:val="00E3645A"/>
    <w:rsid w:val="00E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827A"/>
  <w15:chartTrackingRefBased/>
  <w15:docId w15:val="{73787D92-DF72-4B6B-A547-9038CD0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2024-04-05T15:05:00Z</dcterms:created>
  <dcterms:modified xsi:type="dcterms:W3CDTF">2024-04-05T15:07:00Z</dcterms:modified>
</cp:coreProperties>
</file>