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B3346" w14:textId="0FF0E896" w:rsidR="0032364E" w:rsidRPr="00491657" w:rsidRDefault="00491657" w:rsidP="00491657">
      <w:pPr>
        <w:spacing w:after="0" w:line="312" w:lineRule="auto"/>
        <w:jc w:val="center"/>
        <w:rPr>
          <w:rFonts w:ascii="Arial" w:hAnsi="Arial" w:cs="Arial"/>
          <w:b/>
          <w:bCs/>
          <w:u w:val="single"/>
          <w:shd w:val="clear" w:color="auto" w:fill="FFFFFF"/>
        </w:rPr>
      </w:pPr>
      <w:r>
        <w:rPr>
          <w:rFonts w:ascii="Arial" w:hAnsi="Arial" w:cs="Arial"/>
          <w:b/>
          <w:bCs/>
          <w:u w:val="single"/>
          <w:shd w:val="clear" w:color="auto" w:fill="FFFFFF"/>
        </w:rPr>
        <w:t>RE-</w:t>
      </w:r>
      <w:r w:rsidR="0032364E" w:rsidRPr="00491657">
        <w:rPr>
          <w:rFonts w:ascii="Arial" w:hAnsi="Arial" w:cs="Arial"/>
          <w:b/>
          <w:bCs/>
          <w:u w:val="single"/>
          <w:shd w:val="clear" w:color="auto" w:fill="FFFFFF"/>
        </w:rPr>
        <w:t xml:space="preserve">CALIFICACIÓN </w:t>
      </w:r>
      <w:r w:rsidR="00E06CB8" w:rsidRPr="00491657">
        <w:rPr>
          <w:rFonts w:ascii="Arial" w:hAnsi="Arial" w:cs="Arial"/>
          <w:b/>
          <w:bCs/>
          <w:u w:val="single"/>
          <w:shd w:val="clear" w:color="auto" w:fill="FFFFFF"/>
        </w:rPr>
        <w:t xml:space="preserve">Y LIQUIDACIÓN </w:t>
      </w:r>
      <w:r w:rsidR="0032364E" w:rsidRPr="00491657">
        <w:rPr>
          <w:rFonts w:ascii="Arial" w:hAnsi="Arial" w:cs="Arial"/>
          <w:b/>
          <w:bCs/>
          <w:u w:val="single"/>
          <w:shd w:val="clear" w:color="auto" w:fill="FFFFFF"/>
        </w:rPr>
        <w:t>DEL PROCESO</w:t>
      </w:r>
    </w:p>
    <w:p w14:paraId="732AF38C" w14:textId="77777777" w:rsidR="0032364E" w:rsidRPr="00491657" w:rsidRDefault="0032364E" w:rsidP="00491657">
      <w:pPr>
        <w:spacing w:after="0" w:line="312" w:lineRule="auto"/>
        <w:jc w:val="center"/>
        <w:rPr>
          <w:rFonts w:ascii="Arial" w:hAnsi="Arial" w:cs="Arial"/>
          <w:b/>
          <w:bCs/>
          <w:u w:val="single"/>
          <w:shd w:val="clear" w:color="auto" w:fill="FFFFFF"/>
        </w:rPr>
      </w:pPr>
    </w:p>
    <w:p w14:paraId="51CE2A02" w14:textId="77777777" w:rsidR="0032364E" w:rsidRPr="00491657" w:rsidRDefault="0032364E" w:rsidP="00491657">
      <w:pPr>
        <w:spacing w:after="0" w:line="312" w:lineRule="auto"/>
        <w:jc w:val="both"/>
        <w:rPr>
          <w:rFonts w:ascii="Arial" w:hAnsi="Arial" w:cs="Arial"/>
          <w:shd w:val="clear" w:color="auto" w:fill="FFFFFF"/>
        </w:rPr>
      </w:pPr>
      <w:r w:rsidRPr="00491657">
        <w:rPr>
          <w:rFonts w:ascii="Arial" w:hAnsi="Arial" w:cs="Arial"/>
          <w:shd w:val="clear" w:color="auto" w:fill="FFFFFF"/>
        </w:rPr>
        <w:t>Respetuosamente remito la síntesis de la contingencia junto con la calificación del proceso de la referencia:</w:t>
      </w:r>
    </w:p>
    <w:p w14:paraId="47689ABB" w14:textId="77777777" w:rsidR="00B21235" w:rsidRPr="00491657" w:rsidRDefault="00B21235" w:rsidP="00491657">
      <w:pPr>
        <w:spacing w:after="0" w:line="312" w:lineRule="auto"/>
        <w:jc w:val="both"/>
        <w:rPr>
          <w:rFonts w:ascii="Arial" w:hAnsi="Arial" w:cs="Arial"/>
          <w:shd w:val="clear" w:color="auto" w:fill="FFFFFF"/>
        </w:rPr>
      </w:pPr>
    </w:p>
    <w:p w14:paraId="6D2E7B25" w14:textId="3806F0E2" w:rsidR="0032364E" w:rsidRPr="00491657" w:rsidRDefault="00B21235" w:rsidP="00491657">
      <w:pPr>
        <w:pStyle w:val="Prrafodelista"/>
        <w:numPr>
          <w:ilvl w:val="0"/>
          <w:numId w:val="5"/>
        </w:numPr>
        <w:spacing w:after="0" w:line="312" w:lineRule="auto"/>
        <w:ind w:left="567" w:hanging="283"/>
        <w:jc w:val="center"/>
        <w:rPr>
          <w:rFonts w:ascii="Arial" w:hAnsi="Arial" w:cs="Arial"/>
          <w:b/>
          <w:bCs/>
          <w:u w:val="single"/>
          <w:shd w:val="clear" w:color="auto" w:fill="FFFFFF"/>
        </w:rPr>
      </w:pPr>
      <w:r w:rsidRPr="00491657">
        <w:rPr>
          <w:rFonts w:ascii="Arial" w:hAnsi="Arial" w:cs="Arial"/>
          <w:b/>
          <w:bCs/>
          <w:u w:val="single"/>
          <w:shd w:val="clear" w:color="auto" w:fill="FFFFFF"/>
        </w:rPr>
        <w:t>ANTECEDENTES DEL CASO</w:t>
      </w:r>
    </w:p>
    <w:p w14:paraId="3C7A38E2" w14:textId="77777777" w:rsidR="00B21235" w:rsidRPr="00491657" w:rsidRDefault="00B21235" w:rsidP="00491657">
      <w:pPr>
        <w:pStyle w:val="Prrafodelista"/>
        <w:spacing w:after="0" w:line="312" w:lineRule="auto"/>
        <w:ind w:left="1080"/>
        <w:jc w:val="both"/>
        <w:rPr>
          <w:rFonts w:ascii="Arial" w:hAnsi="Arial" w:cs="Arial"/>
          <w:shd w:val="clear" w:color="auto" w:fill="FFFFFF"/>
        </w:rPr>
      </w:pPr>
    </w:p>
    <w:p w14:paraId="1EB3A1E3" w14:textId="77777777" w:rsidR="008B1A85" w:rsidRPr="00491657" w:rsidRDefault="0032364E" w:rsidP="00491657">
      <w:pPr>
        <w:spacing w:after="0" w:line="312" w:lineRule="auto"/>
        <w:jc w:val="both"/>
        <w:rPr>
          <w:rFonts w:ascii="Arial" w:hAnsi="Arial" w:cs="Arial"/>
          <w:b/>
          <w:bCs/>
          <w:lang w:val="es-ES"/>
        </w:rPr>
      </w:pPr>
      <w:r w:rsidRPr="00491657">
        <w:rPr>
          <w:rFonts w:ascii="Arial" w:hAnsi="Arial" w:cs="Arial"/>
          <w:b/>
          <w:bCs/>
          <w:lang w:val="es-ES"/>
        </w:rPr>
        <w:t xml:space="preserve">DEMANDANTES: </w:t>
      </w:r>
    </w:p>
    <w:p w14:paraId="44421BD1" w14:textId="77777777" w:rsidR="008B1A85" w:rsidRPr="00491657" w:rsidRDefault="008B1A85" w:rsidP="00491657">
      <w:pPr>
        <w:spacing w:after="0" w:line="312" w:lineRule="auto"/>
        <w:jc w:val="both"/>
        <w:rPr>
          <w:rFonts w:ascii="Arial" w:hAnsi="Arial" w:cs="Arial"/>
          <w:b/>
          <w:bCs/>
          <w:lang w:val="es-ES"/>
        </w:rPr>
      </w:pPr>
    </w:p>
    <w:p w14:paraId="43341175" w14:textId="5553099D" w:rsidR="009D1B93" w:rsidRPr="00491657" w:rsidRDefault="00491657" w:rsidP="00491657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</w:rPr>
      </w:pPr>
      <w:r w:rsidRPr="00491657">
        <w:rPr>
          <w:rFonts w:ascii="Arial" w:hAnsi="Arial" w:cs="Arial"/>
          <w:spacing w:val="2"/>
          <w:shd w:val="clear" w:color="auto" w:fill="FFFFFF"/>
        </w:rPr>
        <w:t xml:space="preserve">Maria Adelina Agudelo López </w:t>
      </w:r>
      <w:r w:rsidR="009D1B93" w:rsidRPr="00491657">
        <w:rPr>
          <w:rFonts w:ascii="Arial" w:hAnsi="Arial" w:cs="Arial"/>
          <w:spacing w:val="2"/>
          <w:shd w:val="clear" w:color="auto" w:fill="FFFFFF"/>
        </w:rPr>
        <w:t>(madre del fallecido)</w:t>
      </w:r>
    </w:p>
    <w:p w14:paraId="04774E0B" w14:textId="64277FE8" w:rsidR="009D1B93" w:rsidRPr="00491657" w:rsidRDefault="00491657" w:rsidP="00491657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</w:rPr>
      </w:pPr>
      <w:r w:rsidRPr="00491657">
        <w:rPr>
          <w:rFonts w:ascii="Arial" w:hAnsi="Arial" w:cs="Arial"/>
          <w:spacing w:val="2"/>
          <w:shd w:val="clear" w:color="auto" w:fill="FFFFFF"/>
        </w:rPr>
        <w:t xml:space="preserve">Edilia Amparo Castro Agudelo </w:t>
      </w:r>
      <w:r w:rsidR="009D1B93" w:rsidRPr="00491657">
        <w:rPr>
          <w:rFonts w:ascii="Arial" w:hAnsi="Arial" w:cs="Arial"/>
          <w:spacing w:val="2"/>
          <w:shd w:val="clear" w:color="auto" w:fill="FFFFFF"/>
        </w:rPr>
        <w:t>(hermana del fallecido)</w:t>
      </w:r>
    </w:p>
    <w:p w14:paraId="69DD01C2" w14:textId="28996A1E" w:rsidR="000F288C" w:rsidRPr="00491657" w:rsidRDefault="00491657" w:rsidP="00491657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</w:rPr>
      </w:pPr>
      <w:r w:rsidRPr="00491657">
        <w:rPr>
          <w:rFonts w:ascii="Arial" w:hAnsi="Arial" w:cs="Arial"/>
          <w:spacing w:val="2"/>
          <w:shd w:val="clear" w:color="auto" w:fill="FFFFFF"/>
        </w:rPr>
        <w:t xml:space="preserve">Dora Libia Castro Agudelo  </w:t>
      </w:r>
      <w:r w:rsidR="000F288C" w:rsidRPr="00491657">
        <w:rPr>
          <w:rFonts w:ascii="Arial" w:hAnsi="Arial" w:cs="Arial"/>
          <w:spacing w:val="2"/>
          <w:shd w:val="clear" w:color="auto" w:fill="FFFFFF"/>
        </w:rPr>
        <w:t>(hermana del fallecido)</w:t>
      </w:r>
    </w:p>
    <w:p w14:paraId="6D9294C3" w14:textId="4CA69E45" w:rsidR="000F288C" w:rsidRPr="00491657" w:rsidRDefault="00491657" w:rsidP="00491657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</w:rPr>
      </w:pPr>
      <w:r w:rsidRPr="00491657">
        <w:rPr>
          <w:rFonts w:ascii="Arial" w:hAnsi="Arial" w:cs="Arial"/>
          <w:spacing w:val="2"/>
          <w:shd w:val="clear" w:color="auto" w:fill="FFFFFF"/>
        </w:rPr>
        <w:t xml:space="preserve">Alba Marina Castro Agudelo </w:t>
      </w:r>
      <w:r w:rsidR="000F288C" w:rsidRPr="00491657">
        <w:rPr>
          <w:rFonts w:ascii="Arial" w:hAnsi="Arial" w:cs="Arial"/>
          <w:spacing w:val="2"/>
          <w:shd w:val="clear" w:color="auto" w:fill="FFFFFF"/>
        </w:rPr>
        <w:t>(hermana del fallecido)</w:t>
      </w:r>
    </w:p>
    <w:p w14:paraId="6478C622" w14:textId="77777777" w:rsidR="00491657" w:rsidRDefault="00491657" w:rsidP="00491657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</w:rPr>
      </w:pPr>
    </w:p>
    <w:p w14:paraId="050B7C6E" w14:textId="6DA4C079" w:rsidR="003D0D35" w:rsidRPr="00491657" w:rsidRDefault="00491657" w:rsidP="00491657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</w:rPr>
      </w:pPr>
      <w:proofErr w:type="spellStart"/>
      <w:r w:rsidRPr="00491657">
        <w:rPr>
          <w:rFonts w:ascii="Arial" w:hAnsi="Arial" w:cs="Arial"/>
          <w:spacing w:val="2"/>
          <w:shd w:val="clear" w:color="auto" w:fill="FFFFFF"/>
        </w:rPr>
        <w:t>Yined</w:t>
      </w:r>
      <w:proofErr w:type="spellEnd"/>
      <w:r w:rsidRPr="00491657">
        <w:rPr>
          <w:rFonts w:ascii="Arial" w:hAnsi="Arial" w:cs="Arial"/>
          <w:spacing w:val="2"/>
          <w:shd w:val="clear" w:color="auto" w:fill="FFFFFF"/>
        </w:rPr>
        <w:t xml:space="preserve"> Alejandra Ríos Álzate </w:t>
      </w:r>
      <w:r w:rsidR="000C15D5" w:rsidRPr="00491657">
        <w:rPr>
          <w:rFonts w:ascii="Arial" w:hAnsi="Arial" w:cs="Arial"/>
          <w:spacing w:val="2"/>
          <w:shd w:val="clear" w:color="auto" w:fill="FFFFFF"/>
        </w:rPr>
        <w:t>(lesionada</w:t>
      </w:r>
      <w:r w:rsidR="002B4F2C" w:rsidRPr="00491657">
        <w:rPr>
          <w:rFonts w:ascii="Arial" w:hAnsi="Arial" w:cs="Arial"/>
          <w:spacing w:val="2"/>
          <w:shd w:val="clear" w:color="auto" w:fill="FFFFFF"/>
        </w:rPr>
        <w:t xml:space="preserve"> – victima directa)</w:t>
      </w:r>
    </w:p>
    <w:p w14:paraId="4862F81E" w14:textId="77777777" w:rsidR="003D0D35" w:rsidRPr="00491657" w:rsidRDefault="003D0D35" w:rsidP="00491657">
      <w:pPr>
        <w:spacing w:after="0" w:line="312" w:lineRule="auto"/>
        <w:jc w:val="both"/>
        <w:rPr>
          <w:rFonts w:ascii="Arial" w:hAnsi="Arial" w:cs="Arial"/>
          <w:b/>
          <w:bCs/>
          <w:lang w:val="es-ES"/>
        </w:rPr>
      </w:pPr>
    </w:p>
    <w:p w14:paraId="57FD5EE7" w14:textId="5FC235E1" w:rsidR="0032364E" w:rsidRPr="00491657" w:rsidRDefault="0032364E" w:rsidP="00491657">
      <w:pPr>
        <w:spacing w:after="0" w:line="312" w:lineRule="auto"/>
        <w:jc w:val="both"/>
        <w:rPr>
          <w:rFonts w:ascii="Arial" w:hAnsi="Arial" w:cs="Arial"/>
          <w:b/>
          <w:bCs/>
          <w:lang w:val="es-ES"/>
        </w:rPr>
      </w:pPr>
      <w:r w:rsidRPr="00491657">
        <w:rPr>
          <w:rFonts w:ascii="Arial" w:hAnsi="Arial" w:cs="Arial"/>
          <w:b/>
          <w:bCs/>
          <w:lang w:val="es-ES"/>
        </w:rPr>
        <w:t xml:space="preserve">DEMANDADOS: </w:t>
      </w:r>
    </w:p>
    <w:p w14:paraId="4BACC215" w14:textId="77777777" w:rsidR="00F940D9" w:rsidRPr="00491657" w:rsidRDefault="00F940D9" w:rsidP="00491657">
      <w:pPr>
        <w:spacing w:after="0" w:line="312" w:lineRule="auto"/>
        <w:jc w:val="both"/>
        <w:rPr>
          <w:rFonts w:ascii="Arial" w:hAnsi="Arial" w:cs="Arial"/>
          <w:b/>
          <w:bCs/>
          <w:lang w:val="es-ES"/>
        </w:rPr>
      </w:pPr>
    </w:p>
    <w:p w14:paraId="7F4D8C3C" w14:textId="2AAD5362" w:rsidR="00F940D9" w:rsidRPr="00491657" w:rsidRDefault="000C15D5" w:rsidP="00491657">
      <w:pPr>
        <w:spacing w:after="0" w:line="312" w:lineRule="auto"/>
        <w:jc w:val="both"/>
        <w:rPr>
          <w:rFonts w:ascii="Arial" w:hAnsi="Arial" w:cs="Arial"/>
          <w:lang w:val="es-ES"/>
        </w:rPr>
      </w:pPr>
      <w:r w:rsidRPr="00491657">
        <w:rPr>
          <w:rFonts w:ascii="Arial" w:hAnsi="Arial" w:cs="Arial"/>
          <w:lang w:val="es-ES"/>
        </w:rPr>
        <w:t xml:space="preserve">Departamento del </w:t>
      </w:r>
      <w:r w:rsidR="00491657">
        <w:rPr>
          <w:rFonts w:ascii="Arial" w:hAnsi="Arial" w:cs="Arial"/>
          <w:lang w:val="es-ES"/>
        </w:rPr>
        <w:t>v</w:t>
      </w:r>
      <w:r w:rsidRPr="00491657">
        <w:rPr>
          <w:rFonts w:ascii="Arial" w:hAnsi="Arial" w:cs="Arial"/>
          <w:lang w:val="es-ES"/>
        </w:rPr>
        <w:t>alle del Cauca</w:t>
      </w:r>
    </w:p>
    <w:p w14:paraId="356BA6A4" w14:textId="5C140029" w:rsidR="000C15D5" w:rsidRPr="00491657" w:rsidRDefault="000C15D5" w:rsidP="00491657">
      <w:pPr>
        <w:spacing w:after="0" w:line="312" w:lineRule="auto"/>
        <w:jc w:val="both"/>
        <w:rPr>
          <w:rFonts w:ascii="Arial" w:hAnsi="Arial" w:cs="Arial"/>
          <w:lang w:val="es-ES"/>
        </w:rPr>
      </w:pPr>
      <w:r w:rsidRPr="00491657">
        <w:rPr>
          <w:rFonts w:ascii="Arial" w:hAnsi="Arial" w:cs="Arial"/>
          <w:lang w:val="es-ES"/>
        </w:rPr>
        <w:t>Transportes Argelia y Cairo S.A.S.</w:t>
      </w:r>
    </w:p>
    <w:p w14:paraId="740E55AB" w14:textId="77777777" w:rsidR="00472DAF" w:rsidRPr="00491657" w:rsidRDefault="00472DAF" w:rsidP="00491657">
      <w:pPr>
        <w:spacing w:after="0" w:line="312" w:lineRule="auto"/>
        <w:jc w:val="both"/>
        <w:rPr>
          <w:rFonts w:ascii="Arial" w:hAnsi="Arial" w:cs="Arial"/>
          <w:b/>
          <w:bCs/>
          <w:lang w:val="es-ES"/>
        </w:rPr>
      </w:pPr>
    </w:p>
    <w:p w14:paraId="2E2E9E22" w14:textId="506C2FB3" w:rsidR="0032364E" w:rsidRPr="00491657" w:rsidRDefault="0032364E" w:rsidP="00491657">
      <w:pPr>
        <w:spacing w:after="0" w:line="312" w:lineRule="auto"/>
        <w:jc w:val="both"/>
        <w:rPr>
          <w:rFonts w:ascii="Arial" w:hAnsi="Arial" w:cs="Arial"/>
          <w:lang w:val="es-ES"/>
        </w:rPr>
      </w:pPr>
      <w:r w:rsidRPr="00491657">
        <w:rPr>
          <w:rFonts w:ascii="Arial" w:hAnsi="Arial" w:cs="Arial"/>
          <w:b/>
          <w:bCs/>
          <w:lang w:val="es-ES"/>
        </w:rPr>
        <w:t xml:space="preserve">LLAMADO EN GARANTÍA: </w:t>
      </w:r>
      <w:r w:rsidR="00C421DB" w:rsidRPr="00491657">
        <w:rPr>
          <w:rFonts w:ascii="Arial" w:hAnsi="Arial" w:cs="Arial"/>
          <w:lang w:val="es-ES"/>
        </w:rPr>
        <w:t>SBS SEGUROS COLOMBIA S.A.</w:t>
      </w:r>
    </w:p>
    <w:p w14:paraId="4D754C80" w14:textId="77777777" w:rsidR="0032364E" w:rsidRPr="00491657" w:rsidRDefault="0032364E" w:rsidP="00491657">
      <w:pPr>
        <w:spacing w:after="0" w:line="312" w:lineRule="auto"/>
        <w:jc w:val="both"/>
        <w:rPr>
          <w:rFonts w:ascii="Arial" w:hAnsi="Arial" w:cs="Arial"/>
          <w:b/>
          <w:bCs/>
          <w:lang w:val="es-ES"/>
        </w:rPr>
      </w:pPr>
    </w:p>
    <w:p w14:paraId="57B97167" w14:textId="07DD5C49" w:rsidR="0032364E" w:rsidRPr="00491657" w:rsidRDefault="00BF57B9" w:rsidP="00491657">
      <w:pPr>
        <w:spacing w:after="0" w:line="312" w:lineRule="auto"/>
        <w:jc w:val="both"/>
        <w:rPr>
          <w:rFonts w:ascii="Arial" w:hAnsi="Arial" w:cs="Arial"/>
          <w:b/>
          <w:bCs/>
          <w:lang w:val="es-ES"/>
        </w:rPr>
      </w:pPr>
      <w:r w:rsidRPr="00491657">
        <w:rPr>
          <w:rFonts w:ascii="Arial" w:hAnsi="Arial" w:cs="Arial"/>
          <w:b/>
          <w:bCs/>
          <w:lang w:val="es-ES"/>
        </w:rPr>
        <w:t>PÓLIZA</w:t>
      </w:r>
      <w:r w:rsidR="009E2D5D" w:rsidRPr="00491657">
        <w:rPr>
          <w:rFonts w:ascii="Arial" w:hAnsi="Arial" w:cs="Arial"/>
          <w:b/>
          <w:bCs/>
          <w:lang w:val="es-ES"/>
        </w:rPr>
        <w:t>S</w:t>
      </w:r>
      <w:r w:rsidRPr="00491657">
        <w:rPr>
          <w:rFonts w:ascii="Arial" w:hAnsi="Arial" w:cs="Arial"/>
          <w:b/>
          <w:bCs/>
          <w:lang w:val="es-ES"/>
        </w:rPr>
        <w:t xml:space="preserve"> VINCULADA</w:t>
      </w:r>
      <w:r w:rsidR="009E2D5D" w:rsidRPr="00491657">
        <w:rPr>
          <w:rFonts w:ascii="Arial" w:hAnsi="Arial" w:cs="Arial"/>
          <w:b/>
          <w:bCs/>
          <w:lang w:val="es-ES"/>
        </w:rPr>
        <w:t>S</w:t>
      </w:r>
      <w:r w:rsidR="0032364E" w:rsidRPr="00491657">
        <w:rPr>
          <w:rFonts w:ascii="Arial" w:hAnsi="Arial" w:cs="Arial"/>
          <w:b/>
          <w:bCs/>
          <w:lang w:val="es-ES"/>
        </w:rPr>
        <w:t>:</w:t>
      </w:r>
      <w:r w:rsidRPr="00491657">
        <w:rPr>
          <w:rFonts w:ascii="Arial" w:hAnsi="Arial" w:cs="Arial"/>
          <w:b/>
          <w:bCs/>
          <w:lang w:val="es-ES"/>
        </w:rPr>
        <w:t xml:space="preserve"> </w:t>
      </w:r>
      <w:r w:rsidR="0005032E" w:rsidRPr="00491657">
        <w:rPr>
          <w:rFonts w:ascii="Arial" w:hAnsi="Arial" w:cs="Arial"/>
          <w:lang w:val="es-ES"/>
        </w:rPr>
        <w:t>Se vincularon  (</w:t>
      </w:r>
      <w:r w:rsidR="00707E46" w:rsidRPr="00491657">
        <w:rPr>
          <w:rFonts w:ascii="Arial" w:hAnsi="Arial" w:cs="Arial"/>
          <w:lang w:val="es-ES"/>
        </w:rPr>
        <w:t>2</w:t>
      </w:r>
      <w:r w:rsidR="0005032E" w:rsidRPr="00491657">
        <w:rPr>
          <w:rFonts w:ascii="Arial" w:hAnsi="Arial" w:cs="Arial"/>
          <w:lang w:val="es-ES"/>
        </w:rPr>
        <w:t>) contratos de seguros materializados en:</w:t>
      </w:r>
    </w:p>
    <w:p w14:paraId="00405CEE" w14:textId="77777777" w:rsidR="0032364E" w:rsidRPr="00491657" w:rsidRDefault="0032364E" w:rsidP="00491657">
      <w:pPr>
        <w:spacing w:after="0" w:line="312" w:lineRule="auto"/>
        <w:jc w:val="both"/>
        <w:rPr>
          <w:rFonts w:ascii="Arial" w:hAnsi="Arial" w:cs="Arial"/>
          <w:b/>
          <w:bCs/>
          <w:lang w:val="es-ES"/>
        </w:rPr>
      </w:pPr>
    </w:p>
    <w:p w14:paraId="1AEBB736" w14:textId="0B478FD8" w:rsidR="00B52936" w:rsidRPr="00491657" w:rsidRDefault="00B52936" w:rsidP="00491657">
      <w:pPr>
        <w:pStyle w:val="Prrafodelista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  <w:lang w:val="es-ES"/>
        </w:rPr>
      </w:pPr>
      <w:r w:rsidRPr="00491657">
        <w:rPr>
          <w:rFonts w:ascii="Arial" w:hAnsi="Arial" w:cs="Arial"/>
          <w:lang w:val="es-ES"/>
        </w:rPr>
        <w:t>Póliza de Responsabilidad Civil Contractual No.</w:t>
      </w:r>
      <w:r w:rsidR="00A54693" w:rsidRPr="00491657">
        <w:rPr>
          <w:rFonts w:ascii="Arial" w:hAnsi="Arial" w:cs="Arial"/>
          <w:lang w:val="es-ES"/>
        </w:rPr>
        <w:t>1000008</w:t>
      </w:r>
    </w:p>
    <w:p w14:paraId="31206083" w14:textId="7A31FB37" w:rsidR="00B52936" w:rsidRPr="00491657" w:rsidRDefault="00B52936" w:rsidP="00491657">
      <w:pPr>
        <w:pStyle w:val="Prrafodelista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  <w:lang w:val="es-ES"/>
        </w:rPr>
      </w:pPr>
      <w:r w:rsidRPr="00491657">
        <w:rPr>
          <w:rFonts w:ascii="Arial" w:hAnsi="Arial" w:cs="Arial"/>
          <w:lang w:val="es-ES"/>
        </w:rPr>
        <w:t>Póliza de Responsabilidad Civil Extracontractual</w:t>
      </w:r>
      <w:r w:rsidR="00A54693" w:rsidRPr="00491657">
        <w:rPr>
          <w:rFonts w:ascii="Arial" w:hAnsi="Arial" w:cs="Arial"/>
          <w:lang w:val="es-ES"/>
        </w:rPr>
        <w:t xml:space="preserve"> No. 1000282</w:t>
      </w:r>
    </w:p>
    <w:p w14:paraId="6EDB31CF" w14:textId="77777777" w:rsidR="00B52936" w:rsidRPr="00491657" w:rsidRDefault="00B52936" w:rsidP="00491657">
      <w:pPr>
        <w:spacing w:after="0" w:line="312" w:lineRule="auto"/>
        <w:jc w:val="both"/>
        <w:rPr>
          <w:rFonts w:ascii="Arial" w:hAnsi="Arial" w:cs="Arial"/>
          <w:lang w:val="es-ES"/>
        </w:rPr>
      </w:pPr>
    </w:p>
    <w:p w14:paraId="4039C824" w14:textId="4E313D13" w:rsidR="0032364E" w:rsidRPr="00491657" w:rsidRDefault="0032364E" w:rsidP="00491657">
      <w:pPr>
        <w:spacing w:after="0" w:line="312" w:lineRule="auto"/>
        <w:jc w:val="both"/>
        <w:rPr>
          <w:rFonts w:ascii="Arial" w:hAnsi="Arial" w:cs="Arial"/>
          <w:lang w:val="es-ES"/>
        </w:rPr>
      </w:pPr>
      <w:r w:rsidRPr="00491657">
        <w:rPr>
          <w:rFonts w:ascii="Arial" w:hAnsi="Arial" w:cs="Arial"/>
          <w:b/>
          <w:bCs/>
          <w:lang w:val="es-ES"/>
        </w:rPr>
        <w:t xml:space="preserve">FECHA DE LOS HECHOS: </w:t>
      </w:r>
      <w:r w:rsidR="00CA1A9D" w:rsidRPr="00491657">
        <w:rPr>
          <w:rFonts w:ascii="Arial" w:hAnsi="Arial" w:cs="Arial"/>
          <w:lang w:val="es-ES"/>
        </w:rPr>
        <w:t>21 de enero de 2015</w:t>
      </w:r>
    </w:p>
    <w:p w14:paraId="03BFD0F8" w14:textId="77777777" w:rsidR="0032364E" w:rsidRPr="00491657" w:rsidRDefault="0032364E" w:rsidP="00491657">
      <w:pPr>
        <w:spacing w:after="0" w:line="312" w:lineRule="auto"/>
        <w:jc w:val="both"/>
        <w:rPr>
          <w:rFonts w:ascii="Arial" w:hAnsi="Arial" w:cs="Arial"/>
          <w:b/>
          <w:bCs/>
          <w:lang w:val="es-ES"/>
        </w:rPr>
      </w:pPr>
    </w:p>
    <w:p w14:paraId="4B6C3599" w14:textId="7D56DF3F" w:rsidR="00A21466" w:rsidRPr="00491657" w:rsidRDefault="0032364E" w:rsidP="00491657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</w:rPr>
      </w:pPr>
      <w:r w:rsidRPr="00491657">
        <w:rPr>
          <w:rFonts w:ascii="Arial" w:hAnsi="Arial" w:cs="Arial"/>
          <w:b/>
          <w:bCs/>
          <w:lang w:val="es-ES"/>
        </w:rPr>
        <w:t>HECHOS:</w:t>
      </w:r>
      <w:r w:rsidRPr="00491657">
        <w:rPr>
          <w:rFonts w:ascii="Arial" w:hAnsi="Arial" w:cs="Arial"/>
          <w:lang w:val="es-ES"/>
        </w:rPr>
        <w:t xml:space="preserve"> </w:t>
      </w:r>
      <w:r w:rsidR="00BA4A29" w:rsidRPr="00491657">
        <w:rPr>
          <w:rFonts w:ascii="Arial" w:hAnsi="Arial" w:cs="Arial"/>
          <w:spacing w:val="2"/>
          <w:shd w:val="clear" w:color="auto" w:fill="FFFFFF"/>
        </w:rPr>
        <w:t xml:space="preserve">De conformidad con los hechos de la demanda, el 21 de enero de 2015, el señor Jesús Antonio Castro Agudelo y la joven </w:t>
      </w:r>
      <w:proofErr w:type="spellStart"/>
      <w:r w:rsidR="00BA4A29" w:rsidRPr="00491657">
        <w:rPr>
          <w:rFonts w:ascii="Arial" w:hAnsi="Arial" w:cs="Arial"/>
          <w:spacing w:val="2"/>
          <w:shd w:val="clear" w:color="auto" w:fill="FFFFFF"/>
        </w:rPr>
        <w:t>Yined</w:t>
      </w:r>
      <w:proofErr w:type="spellEnd"/>
      <w:r w:rsidR="00BA4A29" w:rsidRPr="00491657">
        <w:rPr>
          <w:rFonts w:ascii="Arial" w:hAnsi="Arial" w:cs="Arial"/>
          <w:spacing w:val="2"/>
          <w:shd w:val="clear" w:color="auto" w:fill="FFFFFF"/>
        </w:rPr>
        <w:t xml:space="preserve"> Alejandra Ríos Álzate se desplazaban como pasajeros del bus de placa VLJ-124, que era conducido por el señor Jhon Jairo Gómez Bueno, afiliado a la Empresa Transportes Argelia y Cairo S.A.S., que cubría la ruta del Municipio de Argelia a Cartago. Manifiesta la parte actora que, cuando se encontraban a la altura del </w:t>
      </w:r>
      <w:r w:rsidR="006E2365" w:rsidRPr="00491657">
        <w:rPr>
          <w:rFonts w:ascii="Arial" w:hAnsi="Arial" w:cs="Arial"/>
          <w:spacing w:val="2"/>
          <w:shd w:val="clear" w:color="auto" w:fill="FFFFFF"/>
        </w:rPr>
        <w:t>kilómetro</w:t>
      </w:r>
      <w:r w:rsidR="00BA4A29" w:rsidRPr="00491657">
        <w:rPr>
          <w:rFonts w:ascii="Arial" w:hAnsi="Arial" w:cs="Arial"/>
          <w:spacing w:val="2"/>
          <w:shd w:val="clear" w:color="auto" w:fill="FFFFFF"/>
        </w:rPr>
        <w:t xml:space="preserve"> 5, corregimiento La Cabaña, Vereda </w:t>
      </w:r>
      <w:proofErr w:type="spellStart"/>
      <w:r w:rsidR="00BA4A29" w:rsidRPr="00491657">
        <w:rPr>
          <w:rFonts w:ascii="Arial" w:hAnsi="Arial" w:cs="Arial"/>
          <w:spacing w:val="2"/>
          <w:shd w:val="clear" w:color="auto" w:fill="FFFFFF"/>
        </w:rPr>
        <w:t>Moralia</w:t>
      </w:r>
      <w:proofErr w:type="spellEnd"/>
      <w:r w:rsidR="00BA4A29" w:rsidRPr="00491657">
        <w:rPr>
          <w:rFonts w:ascii="Arial" w:hAnsi="Arial" w:cs="Arial"/>
          <w:spacing w:val="2"/>
          <w:shd w:val="clear" w:color="auto" w:fill="FFFFFF"/>
        </w:rPr>
        <w:t>, Finca La Diamantina, Jurisdicción del Municipio de Ansermanuevo – Valle del Cauca, el señor Gómez perdió el control del rodante debido a unos huecos en la vía saliendo de la vía y sufriendo volcamiento. Señala la parte demandante que, debido al accidente arriba mencionado, el señor Castro, perdió la vida de manera instantánea y la joven Ríos sufrió varias lesiones. Debido a las lesiones, la joven Ríos fue trasladada de manera inmediata al Hospital Santa Ana de los Caballeros del Municipio de Ansermanuevo, donde le diagnosticaron: traumatismo no especificado del abdomen, de la región lumbosacra y de pelvis. La parte demandante manifiesta que, producto de las lesiones de la joven Ríos ha sufrido dolor, depresión y diferentes alteraciones psicológicas, lo que afecto su calidad de vida, al igual que el núcleo familiar del señor Castro.</w:t>
      </w:r>
    </w:p>
    <w:p w14:paraId="77EF7F6A" w14:textId="77777777" w:rsidR="00500CF5" w:rsidRPr="00491657" w:rsidRDefault="0032364E" w:rsidP="00491657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</w:rPr>
      </w:pPr>
      <w:r w:rsidRPr="00491657">
        <w:rPr>
          <w:rFonts w:ascii="Arial" w:hAnsi="Arial" w:cs="Arial"/>
          <w:b/>
          <w:bCs/>
          <w:lang w:val="es-ES"/>
        </w:rPr>
        <w:lastRenderedPageBreak/>
        <w:t>PRETENSIONES:</w:t>
      </w:r>
      <w:r w:rsidRPr="00491657">
        <w:rPr>
          <w:rFonts w:ascii="Arial" w:hAnsi="Arial" w:cs="Arial"/>
          <w:lang w:val="es-ES"/>
        </w:rPr>
        <w:t xml:space="preserve"> </w:t>
      </w:r>
      <w:r w:rsidR="00500CF5" w:rsidRPr="00491657">
        <w:rPr>
          <w:rFonts w:ascii="Arial" w:hAnsi="Arial" w:cs="Arial"/>
          <w:spacing w:val="2"/>
          <w:shd w:val="clear" w:color="auto" w:fill="FFFFFF"/>
        </w:rPr>
        <w:t>Las pretensiones de la demanda van encaminadas a obtener el pago de:</w:t>
      </w:r>
    </w:p>
    <w:p w14:paraId="2653F0F8" w14:textId="77777777" w:rsidR="0000707A" w:rsidRPr="00491657" w:rsidRDefault="0000707A" w:rsidP="00491657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</w:rPr>
      </w:pPr>
    </w:p>
    <w:p w14:paraId="492D3202" w14:textId="3BF6B300" w:rsidR="00500CF5" w:rsidRPr="00491657" w:rsidRDefault="00500CF5" w:rsidP="00491657">
      <w:pPr>
        <w:spacing w:after="0" w:line="312" w:lineRule="auto"/>
        <w:rPr>
          <w:rFonts w:ascii="Arial" w:hAnsi="Arial" w:cs="Arial"/>
          <w:b/>
          <w:bCs/>
          <w:u w:val="single"/>
          <w:lang w:val="es-ES"/>
        </w:rPr>
      </w:pPr>
      <w:r w:rsidRPr="00491657">
        <w:rPr>
          <w:rFonts w:ascii="Arial" w:hAnsi="Arial" w:cs="Arial"/>
          <w:b/>
          <w:bCs/>
          <w:u w:val="single"/>
          <w:lang w:val="es-ES"/>
        </w:rPr>
        <w:t xml:space="preserve">Perjuicios </w:t>
      </w:r>
      <w:r w:rsidR="00547F32" w:rsidRPr="00491657">
        <w:rPr>
          <w:rFonts w:ascii="Arial" w:hAnsi="Arial" w:cs="Arial"/>
          <w:b/>
          <w:bCs/>
          <w:u w:val="single"/>
          <w:lang w:val="es-ES"/>
        </w:rPr>
        <w:t>causados a los familiares del señor Jesús Antonio Castro Agudelo q.e.p.d.</w:t>
      </w:r>
      <w:r w:rsidRPr="00491657">
        <w:rPr>
          <w:rFonts w:ascii="Arial" w:hAnsi="Arial" w:cs="Arial"/>
          <w:b/>
          <w:bCs/>
          <w:u w:val="single"/>
          <w:lang w:val="es-ES"/>
        </w:rPr>
        <w:t xml:space="preserve">: </w:t>
      </w:r>
    </w:p>
    <w:p w14:paraId="580D6708" w14:textId="77777777" w:rsidR="00500CF5" w:rsidRPr="00491657" w:rsidRDefault="00500CF5" w:rsidP="00491657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</w:rPr>
      </w:pPr>
    </w:p>
    <w:p w14:paraId="161FD19E" w14:textId="57B0BF4E" w:rsidR="0000707A" w:rsidRPr="00491657" w:rsidRDefault="00510E64" w:rsidP="00491657">
      <w:pPr>
        <w:pStyle w:val="Prrafodelista"/>
        <w:numPr>
          <w:ilvl w:val="0"/>
          <w:numId w:val="6"/>
        </w:numPr>
        <w:spacing w:after="0" w:line="312" w:lineRule="auto"/>
        <w:ind w:left="284" w:hanging="284"/>
        <w:jc w:val="both"/>
        <w:rPr>
          <w:rFonts w:ascii="Arial" w:hAnsi="Arial" w:cs="Arial"/>
          <w:spacing w:val="2"/>
          <w:shd w:val="clear" w:color="auto" w:fill="FFFFFF"/>
        </w:rPr>
      </w:pPr>
      <w:r w:rsidRPr="00491657">
        <w:rPr>
          <w:rFonts w:ascii="Arial" w:hAnsi="Arial" w:cs="Arial"/>
          <w:b/>
          <w:bCs/>
          <w:spacing w:val="2"/>
          <w:shd w:val="clear" w:color="auto" w:fill="FFFFFF"/>
        </w:rPr>
        <w:t>Perjuicios morales</w:t>
      </w:r>
      <w:r w:rsidRPr="00491657">
        <w:rPr>
          <w:rFonts w:ascii="Arial" w:hAnsi="Arial" w:cs="Arial"/>
          <w:spacing w:val="2"/>
          <w:shd w:val="clear" w:color="auto" w:fill="FFFFFF"/>
        </w:rPr>
        <w:t xml:space="preserve">: </w:t>
      </w:r>
      <w:r w:rsidR="00500CF5" w:rsidRPr="00491657">
        <w:rPr>
          <w:rFonts w:ascii="Arial" w:hAnsi="Arial" w:cs="Arial"/>
          <w:spacing w:val="2"/>
          <w:shd w:val="clear" w:color="auto" w:fill="FFFFFF"/>
        </w:rPr>
        <w:t>4</w:t>
      </w:r>
      <w:r w:rsidR="00FE68BE" w:rsidRPr="00491657">
        <w:rPr>
          <w:rFonts w:ascii="Arial" w:hAnsi="Arial" w:cs="Arial"/>
          <w:spacing w:val="2"/>
          <w:shd w:val="clear" w:color="auto" w:fill="FFFFFF"/>
        </w:rPr>
        <w:t>0</w:t>
      </w:r>
      <w:r w:rsidR="00500CF5" w:rsidRPr="00491657">
        <w:rPr>
          <w:rFonts w:ascii="Arial" w:hAnsi="Arial" w:cs="Arial"/>
          <w:spacing w:val="2"/>
          <w:shd w:val="clear" w:color="auto" w:fill="FFFFFF"/>
        </w:rPr>
        <w:t xml:space="preserve">0 SMMLV </w:t>
      </w:r>
    </w:p>
    <w:p w14:paraId="74C0E4F9" w14:textId="637C9F41" w:rsidR="0000707A" w:rsidRPr="00491657" w:rsidRDefault="0000707A" w:rsidP="00491657">
      <w:pPr>
        <w:pStyle w:val="Prrafodelista"/>
        <w:numPr>
          <w:ilvl w:val="0"/>
          <w:numId w:val="14"/>
        </w:num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</w:rPr>
      </w:pPr>
      <w:r w:rsidRPr="00491657">
        <w:rPr>
          <w:rFonts w:ascii="Arial" w:hAnsi="Arial" w:cs="Arial"/>
          <w:spacing w:val="2"/>
          <w:shd w:val="clear" w:color="auto" w:fill="FFFFFF"/>
        </w:rPr>
        <w:t>MARIA ADELINA AGUDELO LOPEZ 100 SMLMV</w:t>
      </w:r>
    </w:p>
    <w:p w14:paraId="271D2749" w14:textId="4EE8B970" w:rsidR="0000707A" w:rsidRPr="00491657" w:rsidRDefault="0000707A" w:rsidP="00491657">
      <w:pPr>
        <w:pStyle w:val="Prrafodelista"/>
        <w:numPr>
          <w:ilvl w:val="0"/>
          <w:numId w:val="14"/>
        </w:num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</w:rPr>
      </w:pPr>
      <w:r w:rsidRPr="00491657">
        <w:rPr>
          <w:rFonts w:ascii="Arial" w:hAnsi="Arial" w:cs="Arial"/>
          <w:spacing w:val="2"/>
          <w:shd w:val="clear" w:color="auto" w:fill="FFFFFF"/>
        </w:rPr>
        <w:t>EDILIA AMPARO CASTRO AGUDELO 100 SMLMV</w:t>
      </w:r>
    </w:p>
    <w:p w14:paraId="2478D4B1" w14:textId="78816120" w:rsidR="0000707A" w:rsidRPr="00491657" w:rsidRDefault="0000707A" w:rsidP="00491657">
      <w:pPr>
        <w:pStyle w:val="Prrafodelista"/>
        <w:numPr>
          <w:ilvl w:val="0"/>
          <w:numId w:val="14"/>
        </w:num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</w:rPr>
      </w:pPr>
      <w:r w:rsidRPr="00491657">
        <w:rPr>
          <w:rFonts w:ascii="Arial" w:hAnsi="Arial" w:cs="Arial"/>
          <w:spacing w:val="2"/>
          <w:shd w:val="clear" w:color="auto" w:fill="FFFFFF"/>
        </w:rPr>
        <w:t>DORA LIBIA CASTRO AGUDELO  100 SMLMV</w:t>
      </w:r>
    </w:p>
    <w:p w14:paraId="4A84547B" w14:textId="26CC2CE4" w:rsidR="0000707A" w:rsidRPr="00491657" w:rsidRDefault="0000707A" w:rsidP="00491657">
      <w:pPr>
        <w:pStyle w:val="Prrafodelista"/>
        <w:numPr>
          <w:ilvl w:val="0"/>
          <w:numId w:val="14"/>
        </w:num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</w:rPr>
      </w:pPr>
      <w:r w:rsidRPr="00491657">
        <w:rPr>
          <w:rFonts w:ascii="Arial" w:hAnsi="Arial" w:cs="Arial"/>
          <w:spacing w:val="2"/>
          <w:shd w:val="clear" w:color="auto" w:fill="FFFFFF"/>
        </w:rPr>
        <w:t>ALBA MARINA CASTRO AGUDELO 100 SMLMV</w:t>
      </w:r>
    </w:p>
    <w:p w14:paraId="7E5FEFBA" w14:textId="77777777" w:rsidR="00547F32" w:rsidRPr="00491657" w:rsidRDefault="00547F32" w:rsidP="00491657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</w:rPr>
      </w:pPr>
    </w:p>
    <w:p w14:paraId="51A9C5C7" w14:textId="0BB50215" w:rsidR="0000707A" w:rsidRPr="00491657" w:rsidRDefault="00547F32" w:rsidP="00491657">
      <w:pPr>
        <w:spacing w:after="0" w:line="312" w:lineRule="auto"/>
        <w:jc w:val="both"/>
        <w:rPr>
          <w:rFonts w:ascii="Arial" w:hAnsi="Arial" w:cs="Arial"/>
          <w:b/>
          <w:bCs/>
          <w:spacing w:val="2"/>
          <w:u w:val="single"/>
          <w:shd w:val="clear" w:color="auto" w:fill="FFFFFF"/>
        </w:rPr>
      </w:pPr>
      <w:r w:rsidRPr="00491657">
        <w:rPr>
          <w:rFonts w:ascii="Arial" w:hAnsi="Arial" w:cs="Arial"/>
          <w:b/>
          <w:bCs/>
          <w:spacing w:val="2"/>
          <w:u w:val="single"/>
          <w:shd w:val="clear" w:color="auto" w:fill="FFFFFF"/>
        </w:rPr>
        <w:t xml:space="preserve">Perjuicios causados a la lesionada </w:t>
      </w:r>
      <w:proofErr w:type="spellStart"/>
      <w:r w:rsidR="00491657" w:rsidRPr="00491657">
        <w:rPr>
          <w:rFonts w:ascii="Arial" w:hAnsi="Arial" w:cs="Arial"/>
          <w:b/>
          <w:bCs/>
          <w:spacing w:val="2"/>
          <w:u w:val="single"/>
          <w:shd w:val="clear" w:color="auto" w:fill="FFFFFF"/>
        </w:rPr>
        <w:t>Yined</w:t>
      </w:r>
      <w:proofErr w:type="spellEnd"/>
      <w:r w:rsidR="00491657" w:rsidRPr="00491657">
        <w:rPr>
          <w:rFonts w:ascii="Arial" w:hAnsi="Arial" w:cs="Arial"/>
          <w:b/>
          <w:bCs/>
          <w:spacing w:val="2"/>
          <w:u w:val="single"/>
          <w:shd w:val="clear" w:color="auto" w:fill="FFFFFF"/>
        </w:rPr>
        <w:t xml:space="preserve"> Alejandra Ríos Álzate </w:t>
      </w:r>
    </w:p>
    <w:p w14:paraId="50B2F4B2" w14:textId="77777777" w:rsidR="00510E64" w:rsidRPr="00491657" w:rsidRDefault="00510E64" w:rsidP="00491657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</w:rPr>
      </w:pPr>
    </w:p>
    <w:p w14:paraId="1EBC50D4" w14:textId="2ACDE0E0" w:rsidR="00500CF5" w:rsidRPr="00491657" w:rsidRDefault="00547F32" w:rsidP="00491657">
      <w:pPr>
        <w:pStyle w:val="Prrafodelista"/>
        <w:numPr>
          <w:ilvl w:val="0"/>
          <w:numId w:val="6"/>
        </w:numPr>
        <w:spacing w:after="0" w:line="312" w:lineRule="auto"/>
        <w:ind w:left="284" w:hanging="284"/>
        <w:jc w:val="both"/>
        <w:rPr>
          <w:rFonts w:ascii="Arial" w:hAnsi="Arial" w:cs="Arial"/>
          <w:spacing w:val="2"/>
          <w:shd w:val="clear" w:color="auto" w:fill="FFFFFF"/>
        </w:rPr>
      </w:pPr>
      <w:r w:rsidRPr="00491657">
        <w:rPr>
          <w:rFonts w:ascii="Arial" w:hAnsi="Arial" w:cs="Arial"/>
          <w:b/>
          <w:bCs/>
          <w:spacing w:val="2"/>
          <w:shd w:val="clear" w:color="auto" w:fill="FFFFFF"/>
        </w:rPr>
        <w:t>Lucro cesante</w:t>
      </w:r>
      <w:r w:rsidR="001C7171" w:rsidRPr="00491657">
        <w:rPr>
          <w:rFonts w:ascii="Arial" w:hAnsi="Arial" w:cs="Arial"/>
          <w:b/>
          <w:bCs/>
          <w:spacing w:val="2"/>
          <w:shd w:val="clear" w:color="auto" w:fill="FFFFFF"/>
        </w:rPr>
        <w:t>:</w:t>
      </w:r>
      <w:r w:rsidR="001C7171" w:rsidRPr="00491657">
        <w:rPr>
          <w:rFonts w:ascii="Arial" w:hAnsi="Arial" w:cs="Arial"/>
          <w:spacing w:val="2"/>
          <w:shd w:val="clear" w:color="auto" w:fill="FFFFFF"/>
        </w:rPr>
        <w:t xml:space="preserve"> </w:t>
      </w:r>
      <w:r w:rsidR="00FE68BE" w:rsidRPr="00491657">
        <w:rPr>
          <w:rFonts w:ascii="Arial" w:hAnsi="Arial" w:cs="Arial"/>
          <w:spacing w:val="2"/>
          <w:shd w:val="clear" w:color="auto" w:fill="FFFFFF"/>
        </w:rPr>
        <w:t>$614.760</w:t>
      </w:r>
    </w:p>
    <w:p w14:paraId="2C5411E0" w14:textId="77777777" w:rsidR="001C7171" w:rsidRPr="00491657" w:rsidRDefault="001C7171" w:rsidP="00491657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</w:rPr>
      </w:pPr>
    </w:p>
    <w:p w14:paraId="7814C74C" w14:textId="4A618CF9" w:rsidR="00FD25A6" w:rsidRPr="00491657" w:rsidRDefault="00FE68BE" w:rsidP="00491657">
      <w:pPr>
        <w:pStyle w:val="Prrafodelista"/>
        <w:numPr>
          <w:ilvl w:val="0"/>
          <w:numId w:val="6"/>
        </w:numPr>
        <w:spacing w:after="0" w:line="312" w:lineRule="auto"/>
        <w:ind w:left="284" w:hanging="284"/>
        <w:jc w:val="both"/>
        <w:rPr>
          <w:rFonts w:ascii="Arial" w:hAnsi="Arial" w:cs="Arial"/>
          <w:spacing w:val="2"/>
          <w:shd w:val="clear" w:color="auto" w:fill="FFFFFF"/>
        </w:rPr>
      </w:pPr>
      <w:r w:rsidRPr="00491657">
        <w:rPr>
          <w:rFonts w:ascii="Arial" w:hAnsi="Arial" w:cs="Arial"/>
          <w:b/>
          <w:bCs/>
          <w:spacing w:val="2"/>
          <w:shd w:val="clear" w:color="auto" w:fill="FFFFFF"/>
        </w:rPr>
        <w:t>Perjuicios morales</w:t>
      </w:r>
      <w:r w:rsidR="001C7171" w:rsidRPr="00491657">
        <w:rPr>
          <w:rFonts w:ascii="Arial" w:hAnsi="Arial" w:cs="Arial"/>
          <w:b/>
          <w:bCs/>
          <w:spacing w:val="2"/>
          <w:shd w:val="clear" w:color="auto" w:fill="FFFFFF"/>
        </w:rPr>
        <w:t>:</w:t>
      </w:r>
      <w:r w:rsidR="001C7171" w:rsidRPr="00491657">
        <w:rPr>
          <w:rFonts w:ascii="Arial" w:hAnsi="Arial" w:cs="Arial"/>
          <w:spacing w:val="2"/>
          <w:shd w:val="clear" w:color="auto" w:fill="FFFFFF"/>
        </w:rPr>
        <w:t xml:space="preserve"> </w:t>
      </w:r>
      <w:r w:rsidRPr="00491657">
        <w:rPr>
          <w:rFonts w:ascii="Arial" w:hAnsi="Arial" w:cs="Arial"/>
          <w:spacing w:val="2"/>
          <w:shd w:val="clear" w:color="auto" w:fill="FFFFFF"/>
        </w:rPr>
        <w:t>1</w:t>
      </w:r>
      <w:r w:rsidR="00FD25A6" w:rsidRPr="00491657">
        <w:rPr>
          <w:rFonts w:ascii="Arial" w:hAnsi="Arial" w:cs="Arial"/>
          <w:spacing w:val="2"/>
          <w:shd w:val="clear" w:color="auto" w:fill="FFFFFF"/>
        </w:rPr>
        <w:t>0 SMMLV</w:t>
      </w:r>
    </w:p>
    <w:p w14:paraId="693D6BDD" w14:textId="77777777" w:rsidR="001C7171" w:rsidRPr="00491657" w:rsidRDefault="001C7171" w:rsidP="00491657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</w:rPr>
      </w:pPr>
    </w:p>
    <w:p w14:paraId="7D207BF4" w14:textId="46AD0EF1" w:rsidR="002001FB" w:rsidRPr="00491657" w:rsidRDefault="008935F6" w:rsidP="00491657">
      <w:pPr>
        <w:spacing w:after="0" w:line="312" w:lineRule="auto"/>
        <w:jc w:val="both"/>
        <w:rPr>
          <w:rFonts w:ascii="Arial" w:hAnsi="Arial" w:cs="Arial"/>
          <w:lang w:val="es-ES"/>
        </w:rPr>
      </w:pPr>
      <w:r w:rsidRPr="00491657">
        <w:rPr>
          <w:rFonts w:ascii="Arial" w:hAnsi="Arial" w:cs="Arial"/>
          <w:spacing w:val="2"/>
          <w:shd w:val="clear" w:color="auto" w:fill="FFFFFF"/>
        </w:rPr>
        <w:t>I</w:t>
      </w:r>
      <w:r w:rsidR="00500CF5" w:rsidRPr="00491657">
        <w:rPr>
          <w:rFonts w:ascii="Arial" w:hAnsi="Arial" w:cs="Arial"/>
          <w:spacing w:val="2"/>
          <w:shd w:val="clear" w:color="auto" w:fill="FFFFFF"/>
        </w:rPr>
        <w:t xml:space="preserve">ndexación pago de intereses, </w:t>
      </w:r>
      <w:r w:rsidR="0005032E" w:rsidRPr="00491657">
        <w:rPr>
          <w:rFonts w:ascii="Arial" w:hAnsi="Arial" w:cs="Arial"/>
          <w:spacing w:val="2"/>
          <w:shd w:val="clear" w:color="auto" w:fill="FFFFFF"/>
        </w:rPr>
        <w:t>más</w:t>
      </w:r>
      <w:r w:rsidR="00500CF5" w:rsidRPr="00491657">
        <w:rPr>
          <w:rFonts w:ascii="Arial" w:hAnsi="Arial" w:cs="Arial"/>
          <w:spacing w:val="2"/>
          <w:shd w:val="clear" w:color="auto" w:fill="FFFFFF"/>
        </w:rPr>
        <w:t xml:space="preserve"> costas y agencias en derecho.</w:t>
      </w:r>
    </w:p>
    <w:p w14:paraId="5AB2F4B0" w14:textId="77777777" w:rsidR="0032364E" w:rsidRPr="00491657" w:rsidRDefault="0032364E" w:rsidP="00491657">
      <w:pPr>
        <w:spacing w:after="0" w:line="312" w:lineRule="auto"/>
        <w:jc w:val="both"/>
        <w:rPr>
          <w:rFonts w:ascii="Arial" w:hAnsi="Arial" w:cs="Arial"/>
          <w:lang w:val="es-ES"/>
        </w:rPr>
      </w:pPr>
    </w:p>
    <w:p w14:paraId="6EF3ED67" w14:textId="6F327A3E" w:rsidR="0032364E" w:rsidRPr="00491657" w:rsidRDefault="0032364E" w:rsidP="00491657">
      <w:pPr>
        <w:pStyle w:val="Prrafodelista"/>
        <w:spacing w:after="0" w:line="312" w:lineRule="auto"/>
        <w:ind w:left="567"/>
        <w:jc w:val="both"/>
        <w:rPr>
          <w:rFonts w:ascii="Arial" w:hAnsi="Arial" w:cs="Arial"/>
          <w:b/>
          <w:bCs/>
          <w:u w:val="single"/>
          <w:lang w:val="es-ES"/>
        </w:rPr>
      </w:pPr>
      <w:r w:rsidRPr="00491657">
        <w:rPr>
          <w:rFonts w:ascii="Arial" w:hAnsi="Arial" w:cs="Arial"/>
          <w:b/>
          <w:bCs/>
          <w:u w:val="single"/>
          <w:lang w:val="es-ES"/>
        </w:rPr>
        <w:t xml:space="preserve">TOTAL: $ </w:t>
      </w:r>
      <w:r w:rsidR="00026148" w:rsidRPr="00491657">
        <w:rPr>
          <w:rFonts w:ascii="Arial" w:hAnsi="Arial" w:cs="Arial"/>
          <w:b/>
          <w:bCs/>
          <w:u w:val="single"/>
          <w:lang w:val="es-ES"/>
        </w:rPr>
        <w:t>533.614.760</w:t>
      </w:r>
      <w:r w:rsidR="00B22740" w:rsidRPr="00491657">
        <w:rPr>
          <w:rFonts w:ascii="Arial" w:hAnsi="Arial" w:cs="Arial"/>
          <w:b/>
          <w:bCs/>
          <w:u w:val="single"/>
          <w:lang w:val="es-ES"/>
        </w:rPr>
        <w:t xml:space="preserve"> </w:t>
      </w:r>
      <w:r w:rsidR="00653910" w:rsidRPr="00491657">
        <w:rPr>
          <w:rFonts w:ascii="Arial" w:hAnsi="Arial" w:cs="Arial"/>
          <w:b/>
          <w:bCs/>
          <w:u w:val="single"/>
          <w:lang w:val="es-ES"/>
        </w:rPr>
        <w:t>– AÑO 2024.</w:t>
      </w:r>
    </w:p>
    <w:p w14:paraId="4D22A93D" w14:textId="77777777" w:rsidR="001F5E8F" w:rsidRPr="00491657" w:rsidRDefault="001F5E8F" w:rsidP="00491657">
      <w:pPr>
        <w:spacing w:after="0" w:line="312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</w:p>
    <w:p w14:paraId="3A62D97F" w14:textId="77777777" w:rsidR="00B23AFD" w:rsidRPr="00491657" w:rsidRDefault="00B23AFD" w:rsidP="00491657">
      <w:pPr>
        <w:pStyle w:val="Prrafodelista"/>
        <w:numPr>
          <w:ilvl w:val="0"/>
          <w:numId w:val="5"/>
        </w:numPr>
        <w:shd w:val="clear" w:color="auto" w:fill="FFFFFF"/>
        <w:spacing w:after="0" w:line="312" w:lineRule="auto"/>
        <w:ind w:left="567" w:hanging="283"/>
        <w:jc w:val="center"/>
        <w:textAlignment w:val="baseline"/>
        <w:rPr>
          <w:rFonts w:ascii="Arial" w:hAnsi="Arial" w:cs="Arial"/>
          <w:lang w:val="es-ES"/>
        </w:rPr>
      </w:pPr>
      <w:r w:rsidRPr="00491657">
        <w:rPr>
          <w:rFonts w:ascii="Arial" w:hAnsi="Arial" w:cs="Arial"/>
          <w:b/>
          <w:bCs/>
          <w:u w:val="single"/>
          <w:lang w:val="es-ES"/>
        </w:rPr>
        <w:t>CONTINGENCIA</w:t>
      </w:r>
    </w:p>
    <w:p w14:paraId="7D3EB613" w14:textId="77777777" w:rsidR="00B23AFD" w:rsidRPr="00491657" w:rsidRDefault="00B23AFD" w:rsidP="00491657">
      <w:pPr>
        <w:spacing w:after="0" w:line="312" w:lineRule="auto"/>
        <w:jc w:val="both"/>
        <w:rPr>
          <w:rFonts w:ascii="Arial" w:hAnsi="Arial" w:cs="Arial"/>
          <w:b/>
          <w:bCs/>
          <w:lang w:val="es-ES"/>
        </w:rPr>
      </w:pPr>
    </w:p>
    <w:p w14:paraId="45C370F0" w14:textId="058B114B" w:rsidR="001F5E8F" w:rsidRPr="00491657" w:rsidRDefault="00B23AFD" w:rsidP="00491657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</w:pPr>
      <w:r w:rsidRPr="00491657">
        <w:rPr>
          <w:rFonts w:ascii="Arial" w:eastAsia="Times New Roman" w:hAnsi="Arial" w:cs="Arial"/>
          <w:b/>
          <w:bCs/>
          <w:u w:val="single"/>
          <w:bdr w:val="none" w:sz="0" w:space="0" w:color="auto" w:frame="1"/>
          <w:lang w:eastAsia="es-CO"/>
        </w:rPr>
        <w:t>CALIFICACIÓN: </w:t>
      </w:r>
      <w:r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 xml:space="preserve">La contingencia se califica como </w:t>
      </w:r>
      <w:r w:rsidR="00FE02F7" w:rsidRPr="00491657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eastAsia="es-CO"/>
        </w:rPr>
        <w:t>EVENTUAL,</w:t>
      </w:r>
      <w:r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 xml:space="preserve"> toda vez que el contrato de seguro presta cobertura material y temporal, y </w:t>
      </w:r>
      <w:r w:rsidR="00FE02F7"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 xml:space="preserve">dependerá de la interpretación </w:t>
      </w:r>
      <w:r w:rsidR="00890B88"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 xml:space="preserve">que el </w:t>
      </w:r>
      <w:r w:rsidR="00FE02F7"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 xml:space="preserve">H. Tribunal Contencioso Administrativo del </w:t>
      </w:r>
      <w:r w:rsidR="00F814DF"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>V</w:t>
      </w:r>
      <w:r w:rsidR="00FE02F7"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 xml:space="preserve">alle del Cauca </w:t>
      </w:r>
      <w:r w:rsidR="00890B88"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 xml:space="preserve">le otorgue al material probatorio obrante </w:t>
      </w:r>
      <w:r w:rsidR="00560BF1"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 xml:space="preserve">en el plenario </w:t>
      </w:r>
      <w:r w:rsidR="00890B88"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 xml:space="preserve">para </w:t>
      </w:r>
      <w:r w:rsidR="00FE02F7"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>determinar si existió o no concurrencia de culpas</w:t>
      </w:r>
      <w:r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>. </w:t>
      </w:r>
    </w:p>
    <w:p w14:paraId="1F9F25B1" w14:textId="77777777" w:rsidR="00FE02F7" w:rsidRPr="00491657" w:rsidRDefault="00FE02F7" w:rsidP="00491657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</w:pPr>
    </w:p>
    <w:p w14:paraId="3F38B409" w14:textId="17FAE126" w:rsidR="00A8116E" w:rsidRPr="00491657" w:rsidRDefault="00FE4B20" w:rsidP="00491657">
      <w:pPr>
        <w:shd w:val="clear" w:color="auto" w:fill="FFFFFF"/>
        <w:spacing w:after="0" w:line="312" w:lineRule="auto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491657">
        <w:rPr>
          <w:rFonts w:ascii="Arial" w:hAnsi="Arial" w:cs="Arial"/>
          <w:spacing w:val="2"/>
          <w:shd w:val="clear" w:color="auto" w:fill="FFFFFF"/>
        </w:rPr>
        <w:t xml:space="preserve">En primer lugar, la póliza de responsabilidad civil </w:t>
      </w:r>
      <w:r w:rsidR="00532EF3" w:rsidRPr="00491657">
        <w:rPr>
          <w:rFonts w:ascii="Arial" w:hAnsi="Arial" w:cs="Arial"/>
          <w:spacing w:val="2"/>
          <w:shd w:val="clear" w:color="auto" w:fill="FFFFFF"/>
        </w:rPr>
        <w:t>extracontractual</w:t>
      </w:r>
      <w:r w:rsidR="00532EF3" w:rsidRPr="00491657">
        <w:rPr>
          <w:rFonts w:ascii="Arial" w:hAnsi="Arial" w:cs="Arial"/>
          <w:lang w:val="es-ES"/>
        </w:rPr>
        <w:t xml:space="preserve"> No. 1000282</w:t>
      </w:r>
      <w:r w:rsidR="00532EF3" w:rsidRPr="00491657">
        <w:rPr>
          <w:rFonts w:ascii="Arial" w:hAnsi="Arial" w:cs="Arial"/>
          <w:spacing w:val="2"/>
          <w:shd w:val="clear" w:color="auto" w:fill="FFFFFF"/>
        </w:rPr>
        <w:t xml:space="preserve"> no ofrece cobertura material. </w:t>
      </w:r>
      <w:r w:rsidR="00FC0A6D" w:rsidRPr="00491657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P</w:t>
      </w:r>
      <w:r w:rsidR="00B22164" w:rsidRPr="00491657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ues esta no se encuentra destinada a cubrir </w:t>
      </w:r>
      <w:r w:rsidR="00FC0A6D" w:rsidRPr="00491657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los daños o perjuicios que se causen a pasajeros del vehículo,</w:t>
      </w:r>
      <w:r w:rsidR="00B22164" w:rsidRPr="00491657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debido a que ampara la responsabilidad civil extracontractual</w:t>
      </w:r>
      <w:r w:rsidR="00FC0A6D" w:rsidRPr="00491657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que se acusen a terceros diferentes a pasajeros</w:t>
      </w:r>
      <w:r w:rsidR="00B22164" w:rsidRPr="00491657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</w:t>
      </w:r>
    </w:p>
    <w:p w14:paraId="57A7D9AB" w14:textId="77777777" w:rsidR="00A8116E" w:rsidRPr="00491657" w:rsidRDefault="00A8116E" w:rsidP="00491657">
      <w:pPr>
        <w:shd w:val="clear" w:color="auto" w:fill="FFFFFF"/>
        <w:spacing w:after="0" w:line="312" w:lineRule="auto"/>
        <w:jc w:val="both"/>
        <w:textAlignment w:val="baseline"/>
        <w:rPr>
          <w:rFonts w:ascii="Arial" w:hAnsi="Arial" w:cs="Arial"/>
          <w:spacing w:val="2"/>
          <w:shd w:val="clear" w:color="auto" w:fill="FFFFFF"/>
        </w:rPr>
      </w:pPr>
    </w:p>
    <w:p w14:paraId="22C84DA8" w14:textId="508F737F" w:rsidR="00387D2A" w:rsidRPr="00491657" w:rsidRDefault="00DB6CC5" w:rsidP="00491657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0D0D0D"/>
          <w:bdr w:val="none" w:sz="0" w:space="0" w:color="auto" w:frame="1"/>
          <w:lang w:eastAsia="es-CO"/>
        </w:rPr>
      </w:pPr>
      <w:r w:rsidRPr="00491657">
        <w:rPr>
          <w:rFonts w:ascii="Arial" w:hAnsi="Arial" w:cs="Arial"/>
          <w:spacing w:val="2"/>
          <w:shd w:val="clear" w:color="auto" w:fill="FFFFFF"/>
        </w:rPr>
        <w:t xml:space="preserve">Por otro lado, </w:t>
      </w:r>
      <w:r w:rsidRPr="00491657">
        <w:rPr>
          <w:rFonts w:ascii="Arial" w:hAnsi="Arial" w:cs="Arial"/>
          <w:lang w:val="es-ES"/>
        </w:rPr>
        <w:t>la póliza de Responsabilidad Civil Contractual No.1000008</w:t>
      </w:r>
      <w:r w:rsidR="000E1F3E" w:rsidRPr="00491657">
        <w:rPr>
          <w:rFonts w:ascii="Arial" w:hAnsi="Arial" w:cs="Arial"/>
          <w:lang w:val="es-ES"/>
        </w:rPr>
        <w:t xml:space="preserve"> cuyo tomador es </w:t>
      </w:r>
      <w:r w:rsidR="008609E8" w:rsidRPr="00491657">
        <w:rPr>
          <w:rFonts w:ascii="Arial" w:hAnsi="Arial" w:cs="Arial"/>
          <w:lang w:val="es-ES"/>
        </w:rPr>
        <w:t>Transportes Argelia y Cairo S.A.S.</w:t>
      </w:r>
      <w:r w:rsidR="0055756D">
        <w:rPr>
          <w:rFonts w:ascii="Arial" w:hAnsi="Arial" w:cs="Arial"/>
          <w:lang w:val="es-ES"/>
        </w:rPr>
        <w:t xml:space="preserve"> y asegurado Rosalba</w:t>
      </w:r>
      <w:r w:rsidR="004F547D">
        <w:rPr>
          <w:rFonts w:ascii="Arial" w:hAnsi="Arial" w:cs="Arial"/>
          <w:lang w:val="es-ES"/>
        </w:rPr>
        <w:t xml:space="preserve"> Vergara de Vergara</w:t>
      </w:r>
      <w:r w:rsidR="00387D2A" w:rsidRPr="00491657">
        <w:rPr>
          <w:rFonts w:ascii="Arial" w:hAnsi="Arial" w:cs="Arial"/>
          <w:lang w:val="es-ES"/>
        </w:rPr>
        <w:t xml:space="preserve"> </w:t>
      </w:r>
      <w:r w:rsidR="0009217D">
        <w:rPr>
          <w:rFonts w:ascii="Arial" w:hAnsi="Arial" w:cs="Arial"/>
          <w:lang w:val="es-ES"/>
        </w:rPr>
        <w:t xml:space="preserve">empresa y propietario del vehículo de </w:t>
      </w:r>
      <w:r w:rsidR="003B522A">
        <w:rPr>
          <w:rFonts w:ascii="Arial" w:hAnsi="Arial" w:cs="Arial"/>
          <w:lang w:val="es-ES"/>
        </w:rPr>
        <w:t>p</w:t>
      </w:r>
      <w:r w:rsidR="0009217D">
        <w:rPr>
          <w:rFonts w:ascii="Arial" w:hAnsi="Arial" w:cs="Arial"/>
          <w:lang w:val="es-ES"/>
        </w:rPr>
        <w:t xml:space="preserve">lacas VLJ-124 </w:t>
      </w:r>
      <w:r w:rsidR="00387D2A" w:rsidRPr="00491657">
        <w:rPr>
          <w:rFonts w:ascii="Arial" w:eastAsia="Times New Roman" w:hAnsi="Arial" w:cs="Arial"/>
          <w:color w:val="000000"/>
          <w:bdr w:val="none" w:sz="0" w:space="0" w:color="auto" w:frame="1"/>
          <w:lang w:val="es-ES" w:eastAsia="es-CO"/>
        </w:rPr>
        <w:t>presta cobertura de conformidad con los hechos y pretensiones expuestas en la demanda.</w:t>
      </w:r>
      <w:r w:rsidR="00387D2A" w:rsidRPr="00491657">
        <w:rPr>
          <w:rStyle w:val="markm4u06jre4"/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="00387D2A" w:rsidRPr="0049165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Frente a la cobertura temporal, debe decirse que su modalidad </w:t>
      </w:r>
      <w:r w:rsidR="00387D2A" w:rsidRPr="00491657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es ocurrencia la cual ampara la responsabilidad civil </w:t>
      </w:r>
      <w:r w:rsidR="007A611E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 xml:space="preserve">contractual </w:t>
      </w:r>
      <w:r w:rsidR="00387D2A" w:rsidRPr="00491657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 xml:space="preserve">derivada de daños causados a </w:t>
      </w:r>
      <w:r w:rsidR="00383160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 xml:space="preserve">ocupantes del </w:t>
      </w:r>
      <w:r w:rsidR="004F547D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vehículo</w:t>
      </w:r>
      <w:r w:rsidR="0055756D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 xml:space="preserve"> asegurado</w:t>
      </w:r>
      <w:r w:rsidR="00387D2A" w:rsidRPr="00491657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 xml:space="preserve"> durante la vigencia de la póliza.</w:t>
      </w:r>
      <w:r w:rsidR="00387D2A" w:rsidRPr="00491657">
        <w:rPr>
          <w:rFonts w:ascii="Arial" w:eastAsia="Times New Roman" w:hAnsi="Arial" w:cs="Arial"/>
          <w:color w:val="0D0D0D"/>
          <w:bdr w:val="none" w:sz="0" w:space="0" w:color="auto" w:frame="1"/>
          <w:lang w:eastAsia="es-CO"/>
        </w:rPr>
        <w:t> </w:t>
      </w:r>
      <w:r w:rsidR="00E560BD" w:rsidRPr="00491657">
        <w:rPr>
          <w:rFonts w:ascii="Arial" w:eastAsia="Times New Roman" w:hAnsi="Arial" w:cs="Arial"/>
          <w:color w:val="0D0D0D"/>
          <w:bdr w:val="none" w:sz="0" w:space="0" w:color="auto" w:frame="1"/>
          <w:lang w:eastAsia="es-CO"/>
        </w:rPr>
        <w:t xml:space="preserve">Los hechos ocurrieron el 21 de enero de 2015 y la vigencia de la póliza fue del 15 de junio de 2014 al 12 de junio de 2015, es decir que ocurrió dentro de la vigencia del contrato de seguros. </w:t>
      </w:r>
      <w:r w:rsidR="00387D2A" w:rsidRPr="00491657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 xml:space="preserve">Así mismo presta cobertura material al tener el amparo de </w:t>
      </w:r>
      <w:r w:rsidR="004933F1" w:rsidRPr="00491657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 xml:space="preserve">muerte accidental e incapacidad total y permanente o temporal. </w:t>
      </w:r>
    </w:p>
    <w:p w14:paraId="77A8C170" w14:textId="77777777" w:rsidR="00A8116E" w:rsidRPr="00491657" w:rsidRDefault="00A8116E" w:rsidP="00491657">
      <w:pPr>
        <w:shd w:val="clear" w:color="auto" w:fill="FFFFFF"/>
        <w:spacing w:after="0" w:line="312" w:lineRule="auto"/>
        <w:jc w:val="both"/>
        <w:textAlignment w:val="baseline"/>
        <w:rPr>
          <w:rFonts w:ascii="Arial" w:hAnsi="Arial" w:cs="Arial"/>
          <w:spacing w:val="2"/>
          <w:shd w:val="clear" w:color="auto" w:fill="FFFFFF"/>
        </w:rPr>
      </w:pPr>
    </w:p>
    <w:p w14:paraId="0C4117C8" w14:textId="2B71D30F" w:rsidR="00B9180F" w:rsidRPr="00491657" w:rsidRDefault="00CC16C0" w:rsidP="00491657">
      <w:pPr>
        <w:shd w:val="clear" w:color="auto" w:fill="FFFFFF"/>
        <w:spacing w:after="0" w:line="312" w:lineRule="auto"/>
        <w:jc w:val="both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491657">
        <w:rPr>
          <w:rFonts w:ascii="Arial" w:hAnsi="Arial" w:cs="Arial"/>
          <w:spacing w:val="2"/>
          <w:shd w:val="clear" w:color="auto" w:fill="FFFFFF"/>
        </w:rPr>
        <w:t xml:space="preserve">Teniendo en cuenta que la póliza de responsabilidad civil contractual presta cobertura </w:t>
      </w:r>
      <w:r w:rsidR="00BA087C" w:rsidRPr="00491657">
        <w:rPr>
          <w:rFonts w:ascii="Arial" w:hAnsi="Arial" w:cs="Arial"/>
          <w:spacing w:val="2"/>
          <w:shd w:val="clear" w:color="auto" w:fill="FFFFFF"/>
        </w:rPr>
        <w:t>y que se profirió sentencia de primera instancia favorable</w:t>
      </w:r>
      <w:r w:rsidR="00C7098B" w:rsidRPr="00491657">
        <w:rPr>
          <w:rFonts w:ascii="Arial" w:hAnsi="Arial" w:cs="Arial"/>
          <w:spacing w:val="2"/>
          <w:shd w:val="clear" w:color="auto" w:fill="FFFFFF"/>
        </w:rPr>
        <w:t>,</w:t>
      </w:r>
      <w:r w:rsidR="00BA087C" w:rsidRPr="00491657">
        <w:rPr>
          <w:rFonts w:ascii="Arial" w:hAnsi="Arial" w:cs="Arial"/>
          <w:spacing w:val="2"/>
          <w:shd w:val="clear" w:color="auto" w:fill="FFFFFF"/>
        </w:rPr>
        <w:t xml:space="preserve"> el proceso deberá mantenerse como </w:t>
      </w:r>
      <w:r w:rsidRPr="00491657">
        <w:rPr>
          <w:rFonts w:ascii="Arial" w:hAnsi="Arial" w:cs="Arial"/>
          <w:spacing w:val="2"/>
          <w:shd w:val="clear" w:color="auto" w:fill="FFFFFF"/>
        </w:rPr>
        <w:t>eventual</w:t>
      </w:r>
      <w:r w:rsidR="00BA087C" w:rsidRPr="00491657">
        <w:rPr>
          <w:rFonts w:ascii="Arial" w:hAnsi="Arial" w:cs="Arial"/>
          <w:spacing w:val="2"/>
          <w:shd w:val="clear" w:color="auto" w:fill="FFFFFF"/>
        </w:rPr>
        <w:t xml:space="preserve"> ante el riesgo que existe que el H. Tribunal revoque la sentencia </w:t>
      </w:r>
      <w:r w:rsidR="00C7098B" w:rsidRPr="00491657">
        <w:rPr>
          <w:rFonts w:ascii="Arial" w:hAnsi="Arial" w:cs="Arial"/>
          <w:spacing w:val="2"/>
          <w:shd w:val="clear" w:color="auto" w:fill="FFFFFF"/>
        </w:rPr>
        <w:t xml:space="preserve">del A Quo </w:t>
      </w:r>
      <w:r w:rsidR="00901AEF" w:rsidRPr="00491657">
        <w:rPr>
          <w:rFonts w:ascii="Arial" w:hAnsi="Arial" w:cs="Arial"/>
          <w:spacing w:val="2"/>
          <w:shd w:val="clear" w:color="auto" w:fill="FFFFFF"/>
        </w:rPr>
        <w:t xml:space="preserve">e indique que existió </w:t>
      </w:r>
      <w:r w:rsidR="00901AEF" w:rsidRPr="00491657">
        <w:rPr>
          <w:rFonts w:ascii="Arial" w:hAnsi="Arial" w:cs="Arial"/>
          <w:spacing w:val="2"/>
          <w:shd w:val="clear" w:color="auto" w:fill="FFFFFF"/>
        </w:rPr>
        <w:lastRenderedPageBreak/>
        <w:t>una concurrencia de culpas entre el conductor del vehículo asegurado y la falta de mantenimiento de la vía a cargo del Departamento del Valle. Lo anterior con fundamento</w:t>
      </w:r>
      <w:r w:rsidR="00391358" w:rsidRPr="00491657">
        <w:rPr>
          <w:rFonts w:ascii="Arial" w:hAnsi="Arial" w:cs="Arial"/>
          <w:spacing w:val="2"/>
          <w:shd w:val="clear" w:color="auto" w:fill="FFFFFF"/>
        </w:rPr>
        <w:t xml:space="preserve"> en</w:t>
      </w:r>
      <w:r w:rsidR="00901AEF" w:rsidRPr="00491657">
        <w:rPr>
          <w:rFonts w:ascii="Arial" w:hAnsi="Arial" w:cs="Arial"/>
          <w:spacing w:val="2"/>
          <w:shd w:val="clear" w:color="auto" w:fill="FFFFFF"/>
        </w:rPr>
        <w:t xml:space="preserve"> </w:t>
      </w:r>
      <w:r w:rsidR="00EF02E9" w:rsidRPr="00491657">
        <w:rPr>
          <w:rFonts w:ascii="Arial" w:hAnsi="Arial" w:cs="Arial"/>
          <w:spacing w:val="2"/>
          <w:shd w:val="clear" w:color="auto" w:fill="FFFFFF"/>
        </w:rPr>
        <w:t>e</w:t>
      </w:r>
      <w:r w:rsidR="00D159DB" w:rsidRPr="00491657">
        <w:rPr>
          <w:rFonts w:ascii="Arial" w:hAnsi="Arial" w:cs="Arial"/>
          <w:spacing w:val="2"/>
          <w:shd w:val="clear" w:color="auto" w:fill="FFFFFF"/>
        </w:rPr>
        <w:t xml:space="preserve">l </w:t>
      </w:r>
      <w:r w:rsidR="000A4B28" w:rsidRPr="00491657">
        <w:rPr>
          <w:rFonts w:ascii="Arial" w:hAnsi="Arial" w:cs="Arial"/>
          <w:spacing w:val="2"/>
          <w:shd w:val="clear" w:color="auto" w:fill="FFFFFF"/>
        </w:rPr>
        <w:t xml:space="preserve">material probatorio recaudado dentro del proceso </w:t>
      </w:r>
      <w:r w:rsidR="00551F32" w:rsidRPr="00491657">
        <w:rPr>
          <w:rFonts w:ascii="Arial" w:hAnsi="Arial" w:cs="Arial"/>
          <w:spacing w:val="2"/>
          <w:shd w:val="clear" w:color="auto" w:fill="FFFFFF"/>
        </w:rPr>
        <w:t>que evidencia lo siguiente</w:t>
      </w:r>
      <w:r w:rsidR="00391358" w:rsidRPr="00491657">
        <w:rPr>
          <w:rFonts w:ascii="Arial" w:hAnsi="Arial" w:cs="Arial"/>
          <w:spacing w:val="2"/>
          <w:shd w:val="clear" w:color="auto" w:fill="FFFFFF"/>
        </w:rPr>
        <w:t>: el</w:t>
      </w:r>
      <w:r w:rsidR="000A4B28" w:rsidRPr="00491657">
        <w:rPr>
          <w:rFonts w:ascii="Arial" w:hAnsi="Arial" w:cs="Arial"/>
          <w:spacing w:val="2"/>
          <w:shd w:val="clear" w:color="auto" w:fill="FFFFFF"/>
        </w:rPr>
        <w:t xml:space="preserve"> </w:t>
      </w:r>
      <w:r w:rsidR="00EF02E9" w:rsidRPr="00491657">
        <w:rPr>
          <w:rFonts w:ascii="Arial" w:hAnsi="Arial" w:cs="Arial"/>
          <w:spacing w:val="2"/>
          <w:shd w:val="clear" w:color="auto" w:fill="FFFFFF"/>
        </w:rPr>
        <w:t xml:space="preserve">Informe Policial </w:t>
      </w:r>
      <w:r w:rsidR="00D159DB" w:rsidRPr="00491657">
        <w:rPr>
          <w:rFonts w:ascii="Arial" w:hAnsi="Arial" w:cs="Arial"/>
          <w:spacing w:val="2"/>
          <w:shd w:val="clear" w:color="auto" w:fill="FFFFFF"/>
        </w:rPr>
        <w:t>de</w:t>
      </w:r>
      <w:r w:rsidR="00EF02E9" w:rsidRPr="00491657">
        <w:rPr>
          <w:rFonts w:ascii="Arial" w:hAnsi="Arial" w:cs="Arial"/>
          <w:spacing w:val="2"/>
          <w:shd w:val="clear" w:color="auto" w:fill="FFFFFF"/>
        </w:rPr>
        <w:t xml:space="preserve"> A</w:t>
      </w:r>
      <w:r w:rsidR="00D159DB" w:rsidRPr="00491657">
        <w:rPr>
          <w:rFonts w:ascii="Arial" w:hAnsi="Arial" w:cs="Arial"/>
          <w:spacing w:val="2"/>
          <w:shd w:val="clear" w:color="auto" w:fill="FFFFFF"/>
        </w:rPr>
        <w:t xml:space="preserve">ccidente de </w:t>
      </w:r>
      <w:r w:rsidR="00EF02E9" w:rsidRPr="00491657">
        <w:rPr>
          <w:rFonts w:ascii="Arial" w:hAnsi="Arial" w:cs="Arial"/>
          <w:spacing w:val="2"/>
          <w:shd w:val="clear" w:color="auto" w:fill="FFFFFF"/>
        </w:rPr>
        <w:t>T</w:t>
      </w:r>
      <w:r w:rsidR="00D159DB" w:rsidRPr="00491657">
        <w:rPr>
          <w:rFonts w:ascii="Arial" w:hAnsi="Arial" w:cs="Arial"/>
          <w:spacing w:val="2"/>
          <w:shd w:val="clear" w:color="auto" w:fill="FFFFFF"/>
        </w:rPr>
        <w:t xml:space="preserve">ránsito </w:t>
      </w:r>
      <w:r w:rsidR="00940691" w:rsidRPr="00491657">
        <w:rPr>
          <w:rFonts w:ascii="Arial" w:hAnsi="Arial" w:cs="Arial"/>
          <w:spacing w:val="2"/>
          <w:shd w:val="clear" w:color="auto" w:fill="FFFFFF"/>
        </w:rPr>
        <w:t>indicó dos hipótesis</w:t>
      </w:r>
      <w:r w:rsidR="000937BF" w:rsidRPr="00491657">
        <w:rPr>
          <w:rFonts w:ascii="Arial" w:hAnsi="Arial" w:cs="Arial"/>
          <w:spacing w:val="2"/>
          <w:shd w:val="clear" w:color="auto" w:fill="FFFFFF"/>
        </w:rPr>
        <w:t xml:space="preserve">, </w:t>
      </w:r>
      <w:r w:rsidR="004B66CD" w:rsidRPr="00491657">
        <w:rPr>
          <w:rFonts w:ascii="Arial" w:hAnsi="Arial" w:cs="Arial"/>
          <w:spacing w:val="2"/>
          <w:shd w:val="clear" w:color="auto" w:fill="FFFFFF"/>
        </w:rPr>
        <w:t xml:space="preserve">una causa probable primaria </w:t>
      </w:r>
      <w:r w:rsidR="006F6A75">
        <w:rPr>
          <w:rFonts w:ascii="Arial" w:hAnsi="Arial" w:cs="Arial"/>
          <w:spacing w:val="2"/>
          <w:shd w:val="clear" w:color="auto" w:fill="FFFFFF"/>
        </w:rPr>
        <w:t>a</w:t>
      </w:r>
      <w:r w:rsidR="004B66CD" w:rsidRPr="00491657">
        <w:rPr>
          <w:rFonts w:ascii="Arial" w:hAnsi="Arial" w:cs="Arial"/>
          <w:spacing w:val="2"/>
          <w:shd w:val="clear" w:color="auto" w:fill="FFFFFF"/>
        </w:rPr>
        <w:t xml:space="preserve"> la vía </w:t>
      </w:r>
      <w:r w:rsidR="005D1BF8" w:rsidRPr="00491657">
        <w:rPr>
          <w:rFonts w:ascii="Arial" w:hAnsi="Arial" w:cs="Arial"/>
          <w:spacing w:val="2"/>
          <w:shd w:val="clear" w:color="auto" w:fill="FFFFFF"/>
        </w:rPr>
        <w:t>correspondiente</w:t>
      </w:r>
      <w:r w:rsidR="004B66CD" w:rsidRPr="00491657">
        <w:rPr>
          <w:rFonts w:ascii="Arial" w:hAnsi="Arial" w:cs="Arial"/>
          <w:spacing w:val="2"/>
          <w:shd w:val="clear" w:color="auto" w:fill="FFFFFF"/>
        </w:rPr>
        <w:t xml:space="preserve"> a la contenida en el numeral </w:t>
      </w:r>
      <w:r w:rsidR="00940691" w:rsidRPr="00491657">
        <w:rPr>
          <w:rFonts w:ascii="Arial" w:hAnsi="Arial" w:cs="Arial"/>
          <w:spacing w:val="2"/>
          <w:shd w:val="clear" w:color="auto" w:fill="FFFFFF"/>
        </w:rPr>
        <w:t xml:space="preserve">306 “huecos en </w:t>
      </w:r>
      <w:r w:rsidR="006E67DC" w:rsidRPr="00491657">
        <w:rPr>
          <w:rFonts w:ascii="Arial" w:hAnsi="Arial" w:cs="Arial"/>
          <w:spacing w:val="2"/>
          <w:shd w:val="clear" w:color="auto" w:fill="FFFFFF"/>
        </w:rPr>
        <w:t>la vía</w:t>
      </w:r>
      <w:r w:rsidR="000937BF" w:rsidRPr="00491657">
        <w:rPr>
          <w:rFonts w:ascii="Arial" w:hAnsi="Arial" w:cs="Arial"/>
          <w:spacing w:val="2"/>
          <w:shd w:val="clear" w:color="auto" w:fill="FFFFFF"/>
        </w:rPr>
        <w:t xml:space="preserve">” y </w:t>
      </w:r>
      <w:r w:rsidR="004B66CD" w:rsidRPr="00491657">
        <w:rPr>
          <w:rFonts w:ascii="Arial" w:hAnsi="Arial" w:cs="Arial"/>
          <w:spacing w:val="2"/>
          <w:shd w:val="clear" w:color="auto" w:fill="FFFFFF"/>
        </w:rPr>
        <w:t>como causa probable secundaria</w:t>
      </w:r>
      <w:r w:rsidR="005D1BF8" w:rsidRPr="00491657">
        <w:rPr>
          <w:rFonts w:ascii="Arial" w:hAnsi="Arial" w:cs="Arial"/>
          <w:spacing w:val="2"/>
          <w:shd w:val="clear" w:color="auto" w:fill="FFFFFF"/>
        </w:rPr>
        <w:t xml:space="preserve"> el numeral 203 “fallas en el sistema de dirección”</w:t>
      </w:r>
      <w:r w:rsidR="00551F32" w:rsidRPr="00491657">
        <w:rPr>
          <w:rFonts w:ascii="Arial" w:hAnsi="Arial" w:cs="Arial"/>
          <w:spacing w:val="2"/>
          <w:shd w:val="clear" w:color="auto" w:fill="FFFFFF"/>
        </w:rPr>
        <w:t xml:space="preserve">. Así mismo </w:t>
      </w:r>
      <w:r w:rsidR="006E67DC" w:rsidRPr="00491657">
        <w:rPr>
          <w:rFonts w:ascii="Arial" w:hAnsi="Arial" w:cs="Arial"/>
          <w:spacing w:val="2"/>
          <w:shd w:val="clear" w:color="auto" w:fill="FFFFFF"/>
        </w:rPr>
        <w:t xml:space="preserve">con los </w:t>
      </w:r>
      <w:r w:rsidR="00FE02F7" w:rsidRPr="00491657">
        <w:rPr>
          <w:rFonts w:ascii="Arial" w:hAnsi="Arial" w:cs="Arial"/>
          <w:spacing w:val="2"/>
          <w:shd w:val="clear" w:color="auto" w:fill="FFFFFF"/>
        </w:rPr>
        <w:t>diversos testimonios</w:t>
      </w:r>
      <w:r w:rsidR="00C7098B" w:rsidRPr="00491657">
        <w:rPr>
          <w:rFonts w:ascii="Arial" w:hAnsi="Arial" w:cs="Arial"/>
          <w:spacing w:val="2"/>
          <w:shd w:val="clear" w:color="auto" w:fill="FFFFFF"/>
        </w:rPr>
        <w:t xml:space="preserve"> practicados, </w:t>
      </w:r>
      <w:r w:rsidR="006E67DC" w:rsidRPr="00491657">
        <w:rPr>
          <w:rFonts w:ascii="Arial" w:hAnsi="Arial" w:cs="Arial"/>
          <w:spacing w:val="2"/>
          <w:shd w:val="clear" w:color="auto" w:fill="FFFFFF"/>
        </w:rPr>
        <w:t>los p</w:t>
      </w:r>
      <w:r w:rsidR="00FE02F7" w:rsidRPr="00491657">
        <w:rPr>
          <w:rFonts w:ascii="Arial" w:hAnsi="Arial" w:cs="Arial"/>
          <w:spacing w:val="2"/>
          <w:shd w:val="clear" w:color="auto" w:fill="FFFFFF"/>
        </w:rPr>
        <w:t xml:space="preserve">asajeros del vehículo manifiestan que la vía </w:t>
      </w:r>
      <w:r w:rsidR="006E67DC" w:rsidRPr="00491657">
        <w:rPr>
          <w:rFonts w:ascii="Arial" w:hAnsi="Arial" w:cs="Arial"/>
          <w:spacing w:val="2"/>
          <w:shd w:val="clear" w:color="auto" w:fill="FFFFFF"/>
        </w:rPr>
        <w:t xml:space="preserve">no se encontraba en </w:t>
      </w:r>
      <w:r w:rsidR="00A758CE" w:rsidRPr="00491657">
        <w:rPr>
          <w:rFonts w:ascii="Arial" w:hAnsi="Arial" w:cs="Arial"/>
          <w:spacing w:val="2"/>
          <w:shd w:val="clear" w:color="auto" w:fill="FFFFFF"/>
        </w:rPr>
        <w:t>óptimas</w:t>
      </w:r>
      <w:r w:rsidR="006E67DC" w:rsidRPr="00491657">
        <w:rPr>
          <w:rFonts w:ascii="Arial" w:hAnsi="Arial" w:cs="Arial"/>
          <w:spacing w:val="2"/>
          <w:shd w:val="clear" w:color="auto" w:fill="FFFFFF"/>
        </w:rPr>
        <w:t xml:space="preserve"> condiciones </w:t>
      </w:r>
      <w:r w:rsidR="00A758CE" w:rsidRPr="00491657">
        <w:rPr>
          <w:rFonts w:ascii="Arial" w:hAnsi="Arial" w:cs="Arial"/>
          <w:spacing w:val="2"/>
          <w:shd w:val="clear" w:color="auto" w:fill="FFFFFF"/>
        </w:rPr>
        <w:t xml:space="preserve">por lo que </w:t>
      </w:r>
      <w:r w:rsidR="00FE02F7" w:rsidRPr="00491657">
        <w:rPr>
          <w:rFonts w:ascii="Arial" w:hAnsi="Arial" w:cs="Arial"/>
          <w:spacing w:val="2"/>
          <w:shd w:val="clear" w:color="auto" w:fill="FFFFFF"/>
        </w:rPr>
        <w:t xml:space="preserve">el bus cayó en un hueco previo accidentarse, </w:t>
      </w:r>
      <w:r w:rsidR="006E67DC" w:rsidRPr="00491657">
        <w:rPr>
          <w:rFonts w:ascii="Arial" w:hAnsi="Arial" w:cs="Arial"/>
          <w:spacing w:val="2"/>
          <w:shd w:val="clear" w:color="auto" w:fill="FFFFFF"/>
        </w:rPr>
        <w:t>pero</w:t>
      </w:r>
      <w:r w:rsidR="00FE02F7" w:rsidRPr="00491657">
        <w:rPr>
          <w:rFonts w:ascii="Arial" w:hAnsi="Arial" w:cs="Arial"/>
          <w:spacing w:val="2"/>
          <w:shd w:val="clear" w:color="auto" w:fill="FFFFFF"/>
        </w:rPr>
        <w:t xml:space="preserve">, también comentan que </w:t>
      </w:r>
      <w:r w:rsidR="00F2351A" w:rsidRPr="00491657">
        <w:rPr>
          <w:rFonts w:ascii="Arial" w:hAnsi="Arial" w:cs="Arial"/>
          <w:spacing w:val="2"/>
          <w:shd w:val="clear" w:color="auto" w:fill="FFFFFF"/>
        </w:rPr>
        <w:t>al vehículo le comenzó a sonar algo en la transmisión por lo que el conductor perdió el control del vehículo</w:t>
      </w:r>
      <w:r w:rsidR="00FE02F7" w:rsidRPr="00491657">
        <w:rPr>
          <w:rFonts w:ascii="Arial" w:hAnsi="Arial" w:cs="Arial"/>
          <w:spacing w:val="2"/>
          <w:shd w:val="clear" w:color="auto" w:fill="FFFFFF"/>
        </w:rPr>
        <w:t xml:space="preserve"> </w:t>
      </w:r>
      <w:r w:rsidR="002113BD" w:rsidRPr="00491657">
        <w:rPr>
          <w:rFonts w:ascii="Arial" w:hAnsi="Arial" w:cs="Arial"/>
          <w:spacing w:val="2"/>
          <w:shd w:val="clear" w:color="auto" w:fill="FFFFFF"/>
        </w:rPr>
        <w:t xml:space="preserve">y los frenos ni la dirección le respondieron. </w:t>
      </w:r>
      <w:r w:rsidR="007F6660" w:rsidRPr="00491657">
        <w:rPr>
          <w:rFonts w:ascii="Arial" w:hAnsi="Arial" w:cs="Arial"/>
          <w:spacing w:val="2"/>
          <w:shd w:val="clear" w:color="auto" w:fill="FFFFFF"/>
        </w:rPr>
        <w:t xml:space="preserve">Por otro lado, se </w:t>
      </w:r>
      <w:proofErr w:type="spellStart"/>
      <w:r w:rsidR="007F6660" w:rsidRPr="00491657">
        <w:rPr>
          <w:rFonts w:ascii="Arial" w:hAnsi="Arial" w:cs="Arial"/>
          <w:spacing w:val="2"/>
          <w:shd w:val="clear" w:color="auto" w:fill="FFFFFF"/>
        </w:rPr>
        <w:t>recepcionó</w:t>
      </w:r>
      <w:proofErr w:type="spellEnd"/>
      <w:r w:rsidR="007F6660" w:rsidRPr="00491657">
        <w:rPr>
          <w:rFonts w:ascii="Arial" w:hAnsi="Arial" w:cs="Arial"/>
          <w:spacing w:val="2"/>
          <w:shd w:val="clear" w:color="auto" w:fill="FFFFFF"/>
        </w:rPr>
        <w:t xml:space="preserve"> el testimonio del jefe de mantenimiento </w:t>
      </w:r>
      <w:r w:rsidR="00E1204F" w:rsidRPr="00491657">
        <w:rPr>
          <w:rFonts w:ascii="Arial" w:hAnsi="Arial" w:cs="Arial"/>
          <w:spacing w:val="2"/>
          <w:shd w:val="clear" w:color="auto" w:fill="FFFFFF"/>
        </w:rPr>
        <w:t>de la empresa Transportes Argelia y El Cairo S.A.S.</w:t>
      </w:r>
      <w:r w:rsidR="00A779EA" w:rsidRPr="00491657">
        <w:rPr>
          <w:rFonts w:ascii="Arial" w:hAnsi="Arial" w:cs="Arial"/>
          <w:spacing w:val="2"/>
          <w:shd w:val="clear" w:color="auto" w:fill="FFFFFF"/>
        </w:rPr>
        <w:t xml:space="preserve"> el cual manifestó que </w:t>
      </w:r>
      <w:r w:rsidR="00FE02F7" w:rsidRPr="00491657">
        <w:rPr>
          <w:rFonts w:ascii="Arial" w:hAnsi="Arial" w:cs="Arial"/>
          <w:spacing w:val="2"/>
          <w:shd w:val="clear" w:color="auto" w:fill="FFFFFF"/>
        </w:rPr>
        <w:t xml:space="preserve">un (1) día antes </w:t>
      </w:r>
      <w:r w:rsidR="00A779EA" w:rsidRPr="00491657">
        <w:rPr>
          <w:rFonts w:ascii="Arial" w:hAnsi="Arial" w:cs="Arial"/>
          <w:spacing w:val="2"/>
          <w:shd w:val="clear" w:color="auto" w:fill="FFFFFF"/>
        </w:rPr>
        <w:t>se le realizó el</w:t>
      </w:r>
      <w:r w:rsidR="00FE02F7" w:rsidRPr="00491657">
        <w:rPr>
          <w:rFonts w:ascii="Arial" w:hAnsi="Arial" w:cs="Arial"/>
          <w:spacing w:val="2"/>
          <w:shd w:val="clear" w:color="auto" w:fill="FFFFFF"/>
        </w:rPr>
        <w:t xml:space="preserve"> mantenimiento</w:t>
      </w:r>
      <w:r w:rsidR="00A779EA" w:rsidRPr="00491657">
        <w:rPr>
          <w:rFonts w:ascii="Arial" w:hAnsi="Arial" w:cs="Arial"/>
          <w:spacing w:val="2"/>
          <w:shd w:val="clear" w:color="auto" w:fill="FFFFFF"/>
        </w:rPr>
        <w:t xml:space="preserve"> al automotor</w:t>
      </w:r>
      <w:r w:rsidR="00FE02F7" w:rsidRPr="00491657">
        <w:rPr>
          <w:rFonts w:ascii="Arial" w:hAnsi="Arial" w:cs="Arial"/>
          <w:spacing w:val="2"/>
          <w:shd w:val="clear" w:color="auto" w:fill="FFFFFF"/>
        </w:rPr>
        <w:t>, pero al momento de acreditar su pericia dejó claro que no tiene ninguna certificación técnica o profesional</w:t>
      </w:r>
      <w:r w:rsidR="00A779EA" w:rsidRPr="00491657">
        <w:rPr>
          <w:rFonts w:ascii="Arial" w:hAnsi="Arial" w:cs="Arial"/>
          <w:spacing w:val="2"/>
          <w:shd w:val="clear" w:color="auto" w:fill="FFFFFF"/>
        </w:rPr>
        <w:t xml:space="preserve"> sobre mecánica </w:t>
      </w:r>
      <w:r w:rsidR="00B9180F" w:rsidRPr="00491657">
        <w:rPr>
          <w:rFonts w:ascii="Arial" w:hAnsi="Arial" w:cs="Arial"/>
          <w:spacing w:val="2"/>
          <w:shd w:val="clear" w:color="auto" w:fill="FFFFFF"/>
        </w:rPr>
        <w:t>automotriz</w:t>
      </w:r>
      <w:r w:rsidR="00FE02F7" w:rsidRPr="00491657">
        <w:rPr>
          <w:rFonts w:ascii="Arial" w:hAnsi="Arial" w:cs="Arial"/>
          <w:spacing w:val="2"/>
          <w:shd w:val="clear" w:color="auto" w:fill="FFFFFF"/>
        </w:rPr>
        <w:t xml:space="preserve">, sino que aprendió empíricamente. </w:t>
      </w:r>
      <w:r w:rsidR="00B9180F" w:rsidRPr="00491657">
        <w:rPr>
          <w:rFonts w:ascii="Arial" w:hAnsi="Arial" w:cs="Arial"/>
          <w:spacing w:val="2"/>
          <w:shd w:val="clear" w:color="auto" w:fill="FFFFFF"/>
        </w:rPr>
        <w:t xml:space="preserve">Por lo que existen elementos materiales probatorios para determinar </w:t>
      </w:r>
      <w:r w:rsidR="003B24E1" w:rsidRPr="00491657">
        <w:rPr>
          <w:rFonts w:ascii="Arial" w:hAnsi="Arial" w:cs="Arial"/>
          <w:spacing w:val="2"/>
          <w:shd w:val="clear" w:color="auto" w:fill="FFFFFF"/>
        </w:rPr>
        <w:t>una concurrencia de culpas entre el conductor del vehículo y la falta de mantenimiento de la vía a cargo del Departamento del Valle</w:t>
      </w:r>
      <w:r w:rsidR="000D0A88" w:rsidRPr="00491657">
        <w:rPr>
          <w:rFonts w:ascii="Arial" w:hAnsi="Arial" w:cs="Arial"/>
          <w:spacing w:val="2"/>
          <w:shd w:val="clear" w:color="auto" w:fill="FFFFFF"/>
        </w:rPr>
        <w:t xml:space="preserve"> y no exonerar totalmente de responsabilidad al vehículo asegurado. </w:t>
      </w:r>
      <w:r w:rsidR="000D0A88" w:rsidRPr="00491657">
        <w:rPr>
          <w:rFonts w:ascii="Arial" w:eastAsia="Calibri" w:hAnsi="Arial" w:cs="Arial"/>
        </w:rPr>
        <w:t xml:space="preserve">Por lo anterior, </w:t>
      </w:r>
      <w:r w:rsidR="00560BF1"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 xml:space="preserve">dependerá de la interpretación que el H. Tribunal Contencioso Administrativo del Valle del Cauca le otorgue al material probatorio obrante en el plenario para determinar si </w:t>
      </w:r>
      <w:r w:rsidR="00455162"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 xml:space="preserve">hay lugar o no a revocar la sentencia del A Quo y establecer si </w:t>
      </w:r>
      <w:r w:rsidR="00560BF1"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>existió o no concurrencia de culpas</w:t>
      </w:r>
      <w:r w:rsidR="00831BE9"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 xml:space="preserve"> </w:t>
      </w:r>
      <w:r w:rsidR="00455162"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 xml:space="preserve">y el porcentaje del mismo </w:t>
      </w:r>
      <w:r w:rsidR="00831BE9"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>o por el contrario</w:t>
      </w:r>
      <w:r w:rsidR="009836FE"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>, mantenerse en que</w:t>
      </w:r>
      <w:r w:rsidR="00831BE9"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 xml:space="preserve"> la responsabilidad es únicamente del</w:t>
      </w:r>
      <w:r w:rsidR="00455162"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 xml:space="preserve"> Departamento del Valle del Cauca</w:t>
      </w:r>
      <w:r w:rsidR="00831BE9"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 xml:space="preserve"> </w:t>
      </w:r>
      <w:r w:rsidR="00560BF1"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s-CO"/>
        </w:rPr>
        <w:t>. </w:t>
      </w:r>
      <w:r w:rsidR="00560BF1" w:rsidRPr="00491657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s-ES" w:eastAsia="es-CO"/>
        </w:rPr>
        <w:t>Lo señalado, sin perjuicio del carácter contingente del proceso.</w:t>
      </w:r>
    </w:p>
    <w:p w14:paraId="31C7D046" w14:textId="77777777" w:rsidR="00FE02F7" w:rsidRPr="00491657" w:rsidRDefault="00FE02F7" w:rsidP="00491657">
      <w:pPr>
        <w:shd w:val="clear" w:color="auto" w:fill="FFFFFF"/>
        <w:spacing w:after="0" w:line="312" w:lineRule="auto"/>
        <w:jc w:val="both"/>
        <w:textAlignment w:val="baseline"/>
        <w:rPr>
          <w:rFonts w:ascii="Arial" w:hAnsi="Arial" w:cs="Arial"/>
          <w:bdr w:val="none" w:sz="0" w:space="0" w:color="auto" w:frame="1"/>
          <w:shd w:val="clear" w:color="auto" w:fill="FFFFFF"/>
        </w:rPr>
      </w:pPr>
    </w:p>
    <w:p w14:paraId="75D0709D" w14:textId="77777777" w:rsidR="001F5E8F" w:rsidRPr="00491657" w:rsidRDefault="001F5E8F" w:rsidP="00491657">
      <w:pPr>
        <w:pStyle w:val="Prrafodelista"/>
        <w:numPr>
          <w:ilvl w:val="0"/>
          <w:numId w:val="5"/>
        </w:numPr>
        <w:spacing w:after="0" w:line="312" w:lineRule="auto"/>
        <w:ind w:left="567" w:hanging="283"/>
        <w:jc w:val="center"/>
        <w:rPr>
          <w:rFonts w:ascii="Arial" w:hAnsi="Arial" w:cs="Arial"/>
          <w:b/>
          <w:bCs/>
          <w:u w:val="single"/>
          <w:lang w:val="es-ES"/>
        </w:rPr>
      </w:pPr>
      <w:r w:rsidRPr="00491657">
        <w:rPr>
          <w:rFonts w:ascii="Arial" w:hAnsi="Arial" w:cs="Arial"/>
          <w:b/>
          <w:bCs/>
          <w:u w:val="single"/>
          <w:lang w:val="es-ES"/>
        </w:rPr>
        <w:t xml:space="preserve">LIQUIDACIÓN OBJETIVA </w:t>
      </w:r>
    </w:p>
    <w:p w14:paraId="587D3789" w14:textId="77777777" w:rsidR="001F5E8F" w:rsidRPr="00491657" w:rsidRDefault="001F5E8F" w:rsidP="00491657">
      <w:pPr>
        <w:spacing w:after="0" w:line="312" w:lineRule="auto"/>
        <w:jc w:val="center"/>
        <w:rPr>
          <w:rFonts w:ascii="Arial" w:hAnsi="Arial" w:cs="Arial"/>
          <w:b/>
          <w:bCs/>
          <w:lang w:val="es-ES"/>
        </w:rPr>
      </w:pPr>
    </w:p>
    <w:p w14:paraId="4C002894" w14:textId="359377B2" w:rsidR="00455162" w:rsidRPr="00491657" w:rsidRDefault="00455162" w:rsidP="00491657">
      <w:pPr>
        <w:spacing w:after="0" w:line="312" w:lineRule="auto"/>
        <w:jc w:val="both"/>
        <w:rPr>
          <w:rFonts w:ascii="Arial" w:hAnsi="Arial" w:cs="Arial"/>
          <w:lang w:val="es-ES"/>
        </w:rPr>
      </w:pPr>
      <w:r w:rsidRPr="00491657">
        <w:rPr>
          <w:rFonts w:ascii="Arial" w:hAnsi="Arial" w:cs="Arial"/>
          <w:lang w:val="es-ES"/>
        </w:rPr>
        <w:t xml:space="preserve">Teniendo en cuenta que el proceso se calificó como </w:t>
      </w:r>
      <w:r w:rsidR="009836FE" w:rsidRPr="00491657">
        <w:rPr>
          <w:rFonts w:ascii="Arial" w:hAnsi="Arial" w:cs="Arial"/>
          <w:b/>
          <w:bCs/>
          <w:u w:val="single"/>
          <w:lang w:val="es-ES"/>
        </w:rPr>
        <w:t>eventual</w:t>
      </w:r>
      <w:r w:rsidR="009836FE" w:rsidRPr="00491657">
        <w:rPr>
          <w:rFonts w:ascii="Arial" w:hAnsi="Arial" w:cs="Arial"/>
          <w:lang w:val="es-ES"/>
        </w:rPr>
        <w:t xml:space="preserve"> ante la posibilidad de </w:t>
      </w:r>
      <w:r w:rsidR="007D397F" w:rsidRPr="00491657">
        <w:rPr>
          <w:rFonts w:ascii="Arial" w:hAnsi="Arial" w:cs="Arial"/>
          <w:lang w:val="es-ES"/>
        </w:rPr>
        <w:t>establecerse</w:t>
      </w:r>
      <w:r w:rsidR="009836FE" w:rsidRPr="00491657">
        <w:rPr>
          <w:rFonts w:ascii="Arial" w:hAnsi="Arial" w:cs="Arial"/>
          <w:lang w:val="es-ES"/>
        </w:rPr>
        <w:t xml:space="preserve"> una concurrencia de culpas, se realiza la liquidación de acuerdo </w:t>
      </w:r>
      <w:r w:rsidR="007D397F" w:rsidRPr="00491657">
        <w:rPr>
          <w:rFonts w:ascii="Arial" w:hAnsi="Arial" w:cs="Arial"/>
          <w:lang w:val="es-ES"/>
        </w:rPr>
        <w:t>a lo establecido en el fallo de primera instancia y el porce</w:t>
      </w:r>
      <w:r w:rsidR="00434348" w:rsidRPr="00491657">
        <w:rPr>
          <w:rFonts w:ascii="Arial" w:hAnsi="Arial" w:cs="Arial"/>
          <w:lang w:val="es-ES"/>
        </w:rPr>
        <w:t>n</w:t>
      </w:r>
      <w:r w:rsidR="007D397F" w:rsidRPr="00491657">
        <w:rPr>
          <w:rFonts w:ascii="Arial" w:hAnsi="Arial" w:cs="Arial"/>
          <w:lang w:val="es-ES"/>
        </w:rPr>
        <w:t xml:space="preserve">taje de participación en la responsabilidad </w:t>
      </w:r>
      <w:r w:rsidR="00E25480">
        <w:rPr>
          <w:rFonts w:ascii="Arial" w:hAnsi="Arial" w:cs="Arial"/>
          <w:lang w:val="es-ES"/>
        </w:rPr>
        <w:t xml:space="preserve">se establece de un </w:t>
      </w:r>
      <w:r w:rsidR="00571F29">
        <w:rPr>
          <w:rFonts w:ascii="Arial" w:hAnsi="Arial" w:cs="Arial"/>
          <w:lang w:val="es-ES"/>
        </w:rPr>
        <w:t xml:space="preserve">posible </w:t>
      </w:r>
      <w:r w:rsidR="00571F29" w:rsidRPr="00491657">
        <w:rPr>
          <w:rFonts w:ascii="Arial" w:hAnsi="Arial" w:cs="Arial"/>
          <w:lang w:val="es-ES"/>
        </w:rPr>
        <w:t>50</w:t>
      </w:r>
      <w:r w:rsidR="00434348" w:rsidRPr="00491657">
        <w:rPr>
          <w:rFonts w:ascii="Arial" w:hAnsi="Arial" w:cs="Arial"/>
          <w:lang w:val="es-ES"/>
        </w:rPr>
        <w:t>% de cada uno de los demandados</w:t>
      </w:r>
      <w:r w:rsidR="00CF3BD4" w:rsidRPr="00491657">
        <w:rPr>
          <w:rFonts w:ascii="Arial" w:hAnsi="Arial" w:cs="Arial"/>
          <w:lang w:val="es-ES"/>
        </w:rPr>
        <w:t xml:space="preserve">, por lo que queda así: </w:t>
      </w:r>
    </w:p>
    <w:p w14:paraId="4ADCC700" w14:textId="77777777" w:rsidR="00455162" w:rsidRPr="00491657" w:rsidRDefault="00455162" w:rsidP="00491657">
      <w:pPr>
        <w:spacing w:after="0" w:line="312" w:lineRule="auto"/>
        <w:jc w:val="both"/>
        <w:rPr>
          <w:rFonts w:ascii="Arial" w:hAnsi="Arial" w:cs="Arial"/>
          <w:lang w:val="es-ES"/>
        </w:rPr>
      </w:pPr>
    </w:p>
    <w:p w14:paraId="56C87063" w14:textId="265694FB" w:rsidR="001F5E8F" w:rsidRPr="00491657" w:rsidRDefault="001F5E8F" w:rsidP="00491657">
      <w:pPr>
        <w:spacing w:after="0" w:line="312" w:lineRule="auto"/>
        <w:jc w:val="both"/>
        <w:rPr>
          <w:rFonts w:ascii="Arial" w:hAnsi="Arial" w:cs="Arial"/>
          <w:b/>
          <w:bCs/>
          <w:lang w:val="es-ES"/>
        </w:rPr>
      </w:pPr>
      <w:r w:rsidRPr="00491657">
        <w:rPr>
          <w:rFonts w:ascii="Arial" w:hAnsi="Arial" w:cs="Arial"/>
          <w:lang w:val="es-ES"/>
        </w:rPr>
        <w:t>Por el valor de</w:t>
      </w:r>
      <w:r w:rsidRPr="00491657">
        <w:rPr>
          <w:rFonts w:ascii="Arial" w:hAnsi="Arial" w:cs="Arial"/>
          <w:b/>
          <w:bCs/>
          <w:lang w:val="es-ES"/>
        </w:rPr>
        <w:t xml:space="preserve"> $</w:t>
      </w:r>
      <w:r w:rsidR="00AB5600">
        <w:rPr>
          <w:rFonts w:ascii="Arial" w:hAnsi="Arial" w:cs="Arial"/>
          <w:b/>
          <w:bCs/>
          <w:lang w:val="es-ES"/>
        </w:rPr>
        <w:t>131.071.667</w:t>
      </w:r>
      <w:r w:rsidRPr="00491657">
        <w:rPr>
          <w:rFonts w:ascii="Arial" w:hAnsi="Arial" w:cs="Arial"/>
          <w:b/>
          <w:bCs/>
          <w:lang w:val="es-ES"/>
        </w:rPr>
        <w:t xml:space="preserve"> </w:t>
      </w:r>
      <w:r w:rsidRPr="00491657">
        <w:rPr>
          <w:rFonts w:ascii="Arial" w:hAnsi="Arial" w:cs="Arial"/>
          <w:lang w:val="es-ES"/>
        </w:rPr>
        <w:t>A este valor se llegó de la siguiente manera:</w:t>
      </w:r>
    </w:p>
    <w:p w14:paraId="602AF864" w14:textId="77777777" w:rsidR="001F5E8F" w:rsidRPr="00491657" w:rsidRDefault="001F5E8F" w:rsidP="00491657">
      <w:pPr>
        <w:spacing w:after="0" w:line="312" w:lineRule="auto"/>
        <w:jc w:val="both"/>
        <w:rPr>
          <w:rFonts w:ascii="Arial" w:eastAsia="Times New Roman" w:hAnsi="Arial" w:cs="Arial"/>
          <w:lang w:eastAsia="es-CO"/>
        </w:rPr>
      </w:pPr>
    </w:p>
    <w:p w14:paraId="5BE0FC9A" w14:textId="7F701B36" w:rsidR="005E3082" w:rsidRPr="00491657" w:rsidRDefault="005E3082" w:rsidP="00491657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val="es-ES" w:eastAsia="es-CO"/>
        </w:rPr>
      </w:pPr>
      <w:r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val="es-ES" w:eastAsia="es-CO"/>
        </w:rPr>
        <w:t xml:space="preserve">Dentro del presente asunto ya se profirió sentencia de primera instancia la cual fue favorable </w:t>
      </w:r>
      <w:r w:rsidR="001E330C"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val="es-ES" w:eastAsia="es-CO"/>
        </w:rPr>
        <w:t xml:space="preserve">para los intereses de la compañía y se </w:t>
      </w:r>
      <w:r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val="es-ES" w:eastAsia="es-CO"/>
        </w:rPr>
        <w:t xml:space="preserve">condenó al </w:t>
      </w:r>
      <w:r w:rsidR="00250C1E" w:rsidRPr="00491657">
        <w:rPr>
          <w:rFonts w:ascii="Arial" w:eastAsia="Times New Roman" w:hAnsi="Arial" w:cs="Arial"/>
          <w:b/>
          <w:bCs/>
          <w:u w:val="single"/>
          <w:bdr w:val="none" w:sz="0" w:space="0" w:color="auto" w:frame="1"/>
          <w:shd w:val="clear" w:color="auto" w:fill="FFFFFF"/>
          <w:lang w:val="es-ES" w:eastAsia="es-CO"/>
        </w:rPr>
        <w:t>DEPARTAMENTO DEL VALLE DEL CAUCA</w:t>
      </w:r>
      <w:r w:rsidR="00250C1E"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val="es-ES" w:eastAsia="es-CO"/>
        </w:rPr>
        <w:t xml:space="preserve"> </w:t>
      </w:r>
      <w:r w:rsidRPr="0049165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val="es-ES" w:eastAsia="es-CO"/>
        </w:rPr>
        <w:t>a indemnizar a los demandantes en los siguientes perjuicios:</w:t>
      </w:r>
    </w:p>
    <w:p w14:paraId="3045E853" w14:textId="34A2CEA9" w:rsidR="005E3082" w:rsidRPr="00491657" w:rsidRDefault="005E3082" w:rsidP="00491657">
      <w:pPr>
        <w:spacing w:after="0" w:line="312" w:lineRule="auto"/>
        <w:jc w:val="both"/>
        <w:rPr>
          <w:rFonts w:ascii="Arial" w:eastAsia="Times New Roman" w:hAnsi="Arial" w:cs="Arial"/>
          <w:lang w:eastAsia="es-CO"/>
        </w:rPr>
      </w:pPr>
    </w:p>
    <w:p w14:paraId="14921774" w14:textId="18372980" w:rsidR="005E3082" w:rsidRPr="00491657" w:rsidRDefault="00025B16" w:rsidP="00491657">
      <w:pPr>
        <w:pStyle w:val="Prrafodelista"/>
        <w:numPr>
          <w:ilvl w:val="0"/>
          <w:numId w:val="15"/>
        </w:numPr>
        <w:spacing w:after="0" w:line="312" w:lineRule="auto"/>
        <w:ind w:left="567" w:hanging="283"/>
        <w:jc w:val="both"/>
        <w:rPr>
          <w:rFonts w:ascii="Arial" w:eastAsia="Times New Roman" w:hAnsi="Arial" w:cs="Arial"/>
          <w:b/>
          <w:bCs/>
          <w:u w:val="single"/>
          <w:lang w:eastAsia="es-CO"/>
        </w:rPr>
      </w:pPr>
      <w:r w:rsidRPr="00491657">
        <w:rPr>
          <w:rFonts w:ascii="Arial" w:eastAsia="Times New Roman" w:hAnsi="Arial" w:cs="Arial"/>
          <w:b/>
          <w:bCs/>
          <w:u w:val="single"/>
          <w:lang w:eastAsia="es-CO"/>
        </w:rPr>
        <w:t>Daño moral</w:t>
      </w:r>
    </w:p>
    <w:p w14:paraId="03EC8011" w14:textId="77777777" w:rsidR="00025B16" w:rsidRPr="00491657" w:rsidRDefault="00025B16" w:rsidP="00491657">
      <w:pPr>
        <w:spacing w:after="0" w:line="312" w:lineRule="auto"/>
        <w:jc w:val="both"/>
        <w:rPr>
          <w:rFonts w:ascii="Arial" w:eastAsia="Times New Roman" w:hAnsi="Arial" w:cs="Arial"/>
          <w:lang w:eastAsia="es-CO"/>
        </w:rPr>
      </w:pP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2548"/>
        <w:gridCol w:w="1134"/>
        <w:gridCol w:w="1849"/>
      </w:tblGrid>
      <w:tr w:rsidR="00FE02F7" w:rsidRPr="00491657" w14:paraId="423E3DDC" w14:textId="77777777" w:rsidTr="001E330C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5CEFC" w14:textId="77777777" w:rsidR="00025B16" w:rsidRPr="00491657" w:rsidRDefault="00025B16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1657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shd w:val="clear" w:color="auto" w:fill="FFFFFF"/>
                <w:lang w:val="es-ES" w:eastAsia="es-CO"/>
              </w:rPr>
              <w:t>DEMANDANTE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276D6" w14:textId="77777777" w:rsidR="00025B16" w:rsidRPr="00491657" w:rsidRDefault="00025B16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1657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shd w:val="clear" w:color="auto" w:fill="FFFFFF"/>
                <w:lang w:val="es-ES" w:eastAsia="es-CO"/>
              </w:rPr>
              <w:t>CALIDAD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5A8B0" w14:textId="77777777" w:rsidR="00025B16" w:rsidRPr="00491657" w:rsidRDefault="00025B16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1657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shd w:val="clear" w:color="auto" w:fill="FFFFFF"/>
                <w:lang w:val="es-ES" w:eastAsia="es-CO"/>
              </w:rPr>
              <w:t>SMLMV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54392" w14:textId="77777777" w:rsidR="00025B16" w:rsidRPr="00491657" w:rsidRDefault="00025B16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1657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shd w:val="clear" w:color="auto" w:fill="FFFFFF"/>
                <w:lang w:val="es-ES" w:eastAsia="es-CO"/>
              </w:rPr>
              <w:t>VALOR EN PESOS</w:t>
            </w:r>
          </w:p>
        </w:tc>
      </w:tr>
      <w:tr w:rsidR="00FE02F7" w:rsidRPr="00491657" w14:paraId="1D9ED720" w14:textId="77777777" w:rsidTr="001E330C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0AA5" w14:textId="58E6A731" w:rsidR="00D20EE3" w:rsidRPr="00491657" w:rsidRDefault="00D20EE3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1657">
              <w:rPr>
                <w:rFonts w:ascii="Arial" w:hAnsi="Arial" w:cs="Arial"/>
                <w:spacing w:val="2"/>
                <w:shd w:val="clear" w:color="auto" w:fill="FFFFFF"/>
              </w:rPr>
              <w:t xml:space="preserve">MARIA ADELINA AGUDELO LOPEZ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4118" w14:textId="23A8F392" w:rsidR="00D20EE3" w:rsidRPr="00491657" w:rsidRDefault="00D20EE3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1657">
              <w:rPr>
                <w:rFonts w:ascii="Arial" w:hAnsi="Arial" w:cs="Arial"/>
                <w:spacing w:val="2"/>
                <w:shd w:val="clear" w:color="auto" w:fill="FFFFFF"/>
              </w:rPr>
              <w:t>(madre del fallecido)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17CD" w14:textId="6C10ACD7" w:rsidR="00D20EE3" w:rsidRPr="00491657" w:rsidRDefault="00D20EE3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1657">
              <w:rPr>
                <w:rFonts w:ascii="Arial" w:eastAsia="Times New Roman" w:hAnsi="Arial" w:cs="Arial"/>
                <w:lang w:eastAsia="es-CO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E466" w14:textId="091CB7EC" w:rsidR="00D20EE3" w:rsidRPr="00491657" w:rsidRDefault="007C6FC5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1657">
              <w:rPr>
                <w:rFonts w:ascii="Arial" w:eastAsia="Times New Roman" w:hAnsi="Arial" w:cs="Arial"/>
                <w:lang w:eastAsia="es-CO"/>
              </w:rPr>
              <w:t>$130.000.000</w:t>
            </w:r>
          </w:p>
        </w:tc>
      </w:tr>
      <w:tr w:rsidR="00FE02F7" w:rsidRPr="00491657" w14:paraId="22AA138F" w14:textId="77777777" w:rsidTr="001E330C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E0D4" w14:textId="713D88D9" w:rsidR="00D20EE3" w:rsidRPr="00491657" w:rsidRDefault="00D20EE3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</w:pPr>
            <w:r w:rsidRPr="00491657">
              <w:rPr>
                <w:rFonts w:ascii="Arial" w:hAnsi="Arial" w:cs="Arial"/>
                <w:spacing w:val="2"/>
                <w:shd w:val="clear" w:color="auto" w:fill="FFFFFF"/>
              </w:rPr>
              <w:t xml:space="preserve">EDILIA AMPARO CASTRO AGUDELO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00F5" w14:textId="60B7DB80" w:rsidR="00D20EE3" w:rsidRPr="00491657" w:rsidRDefault="00D20EE3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</w:pPr>
            <w:r w:rsidRPr="00491657">
              <w:rPr>
                <w:rFonts w:ascii="Arial" w:hAnsi="Arial" w:cs="Arial"/>
                <w:spacing w:val="2"/>
                <w:shd w:val="clear" w:color="auto" w:fill="FFFFFF"/>
              </w:rPr>
              <w:t>(hermana del fallecido)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659B" w14:textId="0E2A7FEF" w:rsidR="00D20EE3" w:rsidRPr="00491657" w:rsidRDefault="007C6FC5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</w:pPr>
            <w:r w:rsidRPr="00491657"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  <w:t>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EAC2" w14:textId="5975E32A" w:rsidR="00D20EE3" w:rsidRPr="00491657" w:rsidRDefault="007C6FC5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</w:pPr>
            <w:r w:rsidRPr="00491657"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  <w:t>$65.000.000</w:t>
            </w:r>
          </w:p>
        </w:tc>
      </w:tr>
      <w:tr w:rsidR="00FE02F7" w:rsidRPr="00491657" w14:paraId="069CA9A1" w14:textId="77777777" w:rsidTr="001E330C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D3FD" w14:textId="1FE3FF39" w:rsidR="00D20EE3" w:rsidRPr="00491657" w:rsidRDefault="00D20EE3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</w:pPr>
            <w:r w:rsidRPr="00491657">
              <w:rPr>
                <w:rFonts w:ascii="Arial" w:hAnsi="Arial" w:cs="Arial"/>
                <w:spacing w:val="2"/>
                <w:shd w:val="clear" w:color="auto" w:fill="FFFFFF"/>
              </w:rPr>
              <w:t xml:space="preserve">DORA LIBIA CASTRO AGUDELO 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61FC" w14:textId="08C2E5E8" w:rsidR="00D20EE3" w:rsidRPr="00491657" w:rsidRDefault="00D20EE3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</w:pPr>
            <w:r w:rsidRPr="00491657">
              <w:rPr>
                <w:rFonts w:ascii="Arial" w:hAnsi="Arial" w:cs="Arial"/>
                <w:spacing w:val="2"/>
                <w:shd w:val="clear" w:color="auto" w:fill="FFFFFF"/>
              </w:rPr>
              <w:t>(hermana del fallecido)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C88E" w14:textId="700F1F87" w:rsidR="00D20EE3" w:rsidRPr="00491657" w:rsidRDefault="007C6FC5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</w:pPr>
            <w:r w:rsidRPr="00491657"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  <w:t>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B86B" w14:textId="529FAC44" w:rsidR="00D20EE3" w:rsidRPr="00491657" w:rsidRDefault="007C6FC5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</w:pPr>
            <w:r w:rsidRPr="00491657"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  <w:t>$65.000.000</w:t>
            </w:r>
          </w:p>
        </w:tc>
      </w:tr>
      <w:tr w:rsidR="00FE02F7" w:rsidRPr="00491657" w14:paraId="4331E217" w14:textId="77777777" w:rsidTr="001E330C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681A" w14:textId="277C1CE4" w:rsidR="00D20EE3" w:rsidRPr="00491657" w:rsidRDefault="00D20EE3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</w:pPr>
            <w:r w:rsidRPr="00491657">
              <w:rPr>
                <w:rFonts w:ascii="Arial" w:hAnsi="Arial" w:cs="Arial"/>
                <w:spacing w:val="2"/>
                <w:shd w:val="clear" w:color="auto" w:fill="FFFFFF"/>
              </w:rPr>
              <w:t xml:space="preserve">ALBA MARINA CASTRO AGUDELO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6D82" w14:textId="37FAB199" w:rsidR="00D20EE3" w:rsidRPr="00491657" w:rsidRDefault="00D20EE3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</w:pPr>
            <w:r w:rsidRPr="00491657">
              <w:rPr>
                <w:rFonts w:ascii="Arial" w:hAnsi="Arial" w:cs="Arial"/>
                <w:spacing w:val="2"/>
                <w:shd w:val="clear" w:color="auto" w:fill="FFFFFF"/>
              </w:rPr>
              <w:t>(hermana del fallecido)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F9AD" w14:textId="2C22E342" w:rsidR="00D20EE3" w:rsidRPr="00491657" w:rsidRDefault="007C6FC5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</w:pPr>
            <w:r w:rsidRPr="00491657"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  <w:t>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5FF3" w14:textId="52A09ED1" w:rsidR="00D20EE3" w:rsidRPr="00491657" w:rsidRDefault="007C6FC5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</w:pPr>
            <w:r w:rsidRPr="00491657"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  <w:t>$65.000.000</w:t>
            </w:r>
          </w:p>
        </w:tc>
      </w:tr>
      <w:tr w:rsidR="00FE02F7" w:rsidRPr="00491657" w14:paraId="72893D98" w14:textId="77777777" w:rsidTr="001E330C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5102" w14:textId="6541689F" w:rsidR="00D20EE3" w:rsidRPr="00491657" w:rsidRDefault="00D20EE3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</w:pPr>
            <w:r w:rsidRPr="00491657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 xml:space="preserve">YINED ALEJANDRA RIOS ALZATE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26748" w14:textId="19577FA5" w:rsidR="00D20EE3" w:rsidRPr="00491657" w:rsidRDefault="00D20EE3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</w:pPr>
            <w:r w:rsidRPr="00491657">
              <w:rPr>
                <w:rFonts w:ascii="Arial" w:hAnsi="Arial" w:cs="Arial"/>
                <w:spacing w:val="2"/>
                <w:shd w:val="clear" w:color="auto" w:fill="FFFFFF"/>
              </w:rPr>
              <w:t>(lesionada – victima directa)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1FC8" w14:textId="2E937DD4" w:rsidR="00D20EE3" w:rsidRPr="00491657" w:rsidRDefault="00D20EE3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</w:pPr>
            <w:r w:rsidRPr="00491657"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  <w:t>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0158" w14:textId="2173820B" w:rsidR="00D20EE3" w:rsidRPr="00491657" w:rsidRDefault="001E330C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</w:pPr>
            <w:r w:rsidRPr="00491657"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  <w:t>$52.000.000</w:t>
            </w:r>
          </w:p>
        </w:tc>
      </w:tr>
    </w:tbl>
    <w:p w14:paraId="61DE3F7A" w14:textId="77777777" w:rsidR="00025B16" w:rsidRPr="00491657" w:rsidRDefault="00025B16" w:rsidP="00491657">
      <w:pPr>
        <w:spacing w:after="0" w:line="312" w:lineRule="auto"/>
        <w:jc w:val="both"/>
        <w:rPr>
          <w:rFonts w:ascii="Arial" w:eastAsia="Times New Roman" w:hAnsi="Arial" w:cs="Arial"/>
          <w:lang w:eastAsia="es-CO"/>
        </w:rPr>
      </w:pPr>
    </w:p>
    <w:p w14:paraId="44E5576B" w14:textId="77777777" w:rsidR="00B23AFD" w:rsidRPr="00491657" w:rsidRDefault="00B23AFD" w:rsidP="00491657">
      <w:pPr>
        <w:spacing w:after="0" w:line="312" w:lineRule="auto"/>
        <w:jc w:val="both"/>
        <w:rPr>
          <w:rFonts w:ascii="Arial" w:eastAsia="Times New Roman" w:hAnsi="Arial" w:cs="Arial"/>
          <w:lang w:eastAsia="es-CO"/>
        </w:rPr>
      </w:pPr>
    </w:p>
    <w:p w14:paraId="5B387EA9" w14:textId="67E12F6D" w:rsidR="00250C1E" w:rsidRPr="00491657" w:rsidRDefault="00250C1E" w:rsidP="00491657">
      <w:pPr>
        <w:pStyle w:val="Prrafodelista"/>
        <w:numPr>
          <w:ilvl w:val="0"/>
          <w:numId w:val="15"/>
        </w:numPr>
        <w:spacing w:after="0" w:line="312" w:lineRule="auto"/>
        <w:ind w:left="567" w:hanging="283"/>
        <w:jc w:val="both"/>
        <w:rPr>
          <w:rFonts w:ascii="Arial" w:eastAsia="Times New Roman" w:hAnsi="Arial" w:cs="Arial"/>
          <w:b/>
          <w:bCs/>
          <w:u w:val="single"/>
          <w:lang w:eastAsia="es-CO"/>
        </w:rPr>
      </w:pPr>
      <w:r w:rsidRPr="00491657">
        <w:rPr>
          <w:rFonts w:ascii="Arial" w:eastAsia="Times New Roman" w:hAnsi="Arial" w:cs="Arial"/>
          <w:b/>
          <w:bCs/>
          <w:u w:val="single"/>
          <w:lang w:eastAsia="es-CO"/>
        </w:rPr>
        <w:t>Lucro cesante</w:t>
      </w:r>
    </w:p>
    <w:p w14:paraId="7DCB9F5F" w14:textId="77777777" w:rsidR="00250C1E" w:rsidRPr="00491657" w:rsidRDefault="00250C1E" w:rsidP="00491657">
      <w:pPr>
        <w:spacing w:after="0" w:line="312" w:lineRule="auto"/>
        <w:jc w:val="both"/>
        <w:rPr>
          <w:rFonts w:ascii="Arial" w:eastAsia="Times New Roman" w:hAnsi="Arial" w:cs="Arial"/>
          <w:lang w:eastAsia="es-CO"/>
        </w:rPr>
      </w:pPr>
    </w:p>
    <w:tbl>
      <w:tblPr>
        <w:tblW w:w="0" w:type="auto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2405"/>
        <w:gridCol w:w="2406"/>
      </w:tblGrid>
      <w:tr w:rsidR="00FE02F7" w:rsidRPr="00491657" w14:paraId="1B4AE562" w14:textId="77777777" w:rsidTr="00B23AF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B65FB" w14:textId="77777777" w:rsidR="00250C1E" w:rsidRPr="00491657" w:rsidRDefault="00250C1E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1657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shd w:val="clear" w:color="auto" w:fill="FFFFFF"/>
                <w:lang w:val="es-ES" w:eastAsia="es-CO"/>
              </w:rPr>
              <w:t>DEMANDANTE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40329" w14:textId="77777777" w:rsidR="00250C1E" w:rsidRPr="00491657" w:rsidRDefault="00250C1E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1657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shd w:val="clear" w:color="auto" w:fill="FFFFFF"/>
                <w:lang w:val="es-ES" w:eastAsia="es-CO"/>
              </w:rPr>
              <w:t>CALIDAD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9FF7C" w14:textId="77777777" w:rsidR="00250C1E" w:rsidRPr="00491657" w:rsidRDefault="00250C1E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1657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shd w:val="clear" w:color="auto" w:fill="FFFFFF"/>
                <w:lang w:val="es-ES" w:eastAsia="es-CO"/>
              </w:rPr>
              <w:t>VALOR EN PESOS</w:t>
            </w:r>
          </w:p>
        </w:tc>
      </w:tr>
      <w:tr w:rsidR="00FE02F7" w:rsidRPr="00491657" w14:paraId="317C84D7" w14:textId="77777777" w:rsidTr="00B23AF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E8FF5" w14:textId="6684A037" w:rsidR="00250C1E" w:rsidRPr="00491657" w:rsidRDefault="00250C1E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1657">
              <w:rPr>
                <w:rFonts w:ascii="Arial" w:hAnsi="Arial" w:cs="Arial"/>
                <w:spacing w:val="2"/>
                <w:shd w:val="clear" w:color="auto" w:fill="FFFFFF"/>
              </w:rPr>
              <w:t>YINED ALEJANDRA RIOS ALZATE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7C0E" w14:textId="5DEE2906" w:rsidR="00250C1E" w:rsidRPr="00491657" w:rsidRDefault="00250C1E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1657"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  <w:t>lesionada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4D497" w14:textId="67AEE9DA" w:rsidR="00250C1E" w:rsidRPr="00491657" w:rsidRDefault="00250C1E" w:rsidP="00491657">
            <w:pPr>
              <w:spacing w:after="0" w:line="312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1657"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  <w:t>$</w:t>
            </w:r>
            <w:r w:rsidR="00B23AFD" w:rsidRPr="00491657">
              <w:rPr>
                <w:rFonts w:ascii="Arial" w:eastAsia="Times New Roman" w:hAnsi="Arial" w:cs="Arial"/>
                <w:bdr w:val="none" w:sz="0" w:space="0" w:color="auto" w:frame="1"/>
                <w:shd w:val="clear" w:color="auto" w:fill="FFFFFF"/>
                <w:lang w:val="es-ES" w:eastAsia="es-CO"/>
              </w:rPr>
              <w:t>1.071.615</w:t>
            </w:r>
          </w:p>
        </w:tc>
      </w:tr>
    </w:tbl>
    <w:p w14:paraId="2D22D471" w14:textId="77777777" w:rsidR="00025B16" w:rsidRPr="00491657" w:rsidRDefault="00025B16" w:rsidP="00491657">
      <w:pPr>
        <w:spacing w:after="0" w:line="312" w:lineRule="auto"/>
        <w:jc w:val="both"/>
        <w:rPr>
          <w:rFonts w:ascii="Arial" w:eastAsia="Times New Roman" w:hAnsi="Arial" w:cs="Arial"/>
          <w:lang w:eastAsia="es-CO"/>
        </w:rPr>
      </w:pPr>
    </w:p>
    <w:p w14:paraId="15DF5A95" w14:textId="3FE6C2D2" w:rsidR="005E3082" w:rsidRPr="00491657" w:rsidRDefault="008812DB" w:rsidP="00491657">
      <w:pPr>
        <w:spacing w:after="0" w:line="312" w:lineRule="auto"/>
        <w:jc w:val="right"/>
        <w:rPr>
          <w:rFonts w:ascii="Arial" w:eastAsia="Times New Roman" w:hAnsi="Arial" w:cs="Arial"/>
          <w:b/>
          <w:bCs/>
          <w:u w:val="single"/>
          <w:lang w:eastAsia="es-CO"/>
        </w:rPr>
      </w:pPr>
      <w:r w:rsidRPr="00491657">
        <w:rPr>
          <w:rFonts w:ascii="Arial" w:eastAsia="Times New Roman" w:hAnsi="Arial" w:cs="Arial"/>
          <w:b/>
          <w:bCs/>
          <w:u w:val="single"/>
          <w:lang w:eastAsia="es-CO"/>
        </w:rPr>
        <w:t xml:space="preserve">Total: </w:t>
      </w:r>
      <w:r w:rsidR="00AD6C8A" w:rsidRPr="00491657">
        <w:rPr>
          <w:rFonts w:ascii="Arial" w:eastAsia="Times New Roman" w:hAnsi="Arial" w:cs="Arial"/>
          <w:b/>
          <w:bCs/>
          <w:u w:val="single"/>
          <w:lang w:eastAsia="es-CO"/>
        </w:rPr>
        <w:t xml:space="preserve">$378.071.615 </w:t>
      </w:r>
    </w:p>
    <w:p w14:paraId="637443FD" w14:textId="77777777" w:rsidR="00407F39" w:rsidRPr="00491657" w:rsidRDefault="00407F39" w:rsidP="00491657">
      <w:pPr>
        <w:spacing w:after="0" w:line="312" w:lineRule="auto"/>
        <w:jc w:val="both"/>
        <w:rPr>
          <w:rFonts w:ascii="Arial" w:eastAsia="Times New Roman" w:hAnsi="Arial" w:cs="Arial"/>
          <w:b/>
          <w:bCs/>
          <w:lang w:eastAsia="es-CO"/>
        </w:rPr>
      </w:pPr>
    </w:p>
    <w:p w14:paraId="30E50782" w14:textId="18508112" w:rsidR="008812DB" w:rsidRPr="00491657" w:rsidRDefault="008812DB" w:rsidP="00491657">
      <w:pPr>
        <w:pStyle w:val="Prrafodelista"/>
        <w:numPr>
          <w:ilvl w:val="0"/>
          <w:numId w:val="15"/>
        </w:numPr>
        <w:spacing w:after="0" w:line="312" w:lineRule="auto"/>
        <w:ind w:left="567" w:hanging="283"/>
        <w:jc w:val="both"/>
        <w:rPr>
          <w:rFonts w:ascii="Arial" w:eastAsia="Times New Roman" w:hAnsi="Arial" w:cs="Arial"/>
          <w:lang w:eastAsia="es-CO"/>
        </w:rPr>
      </w:pPr>
      <w:r w:rsidRPr="00491657">
        <w:rPr>
          <w:rFonts w:ascii="Arial" w:eastAsia="Times New Roman" w:hAnsi="Arial" w:cs="Arial"/>
          <w:b/>
          <w:bCs/>
          <w:lang w:eastAsia="es-CO"/>
        </w:rPr>
        <w:t>Concurrencia:</w:t>
      </w:r>
      <w:r w:rsidRPr="00491657">
        <w:rPr>
          <w:rFonts w:ascii="Arial" w:eastAsia="Times New Roman" w:hAnsi="Arial" w:cs="Arial"/>
          <w:lang w:eastAsia="es-CO"/>
        </w:rPr>
        <w:t xml:space="preserve"> </w:t>
      </w:r>
      <w:r w:rsidR="00AD6C8A" w:rsidRPr="00491657">
        <w:rPr>
          <w:rFonts w:ascii="Arial" w:eastAsia="Times New Roman" w:hAnsi="Arial" w:cs="Arial"/>
          <w:lang w:eastAsia="es-CO"/>
        </w:rPr>
        <w:t xml:space="preserve">Del total de $378.071.615 se toma el 50% que eventualmente le podría corresponder al vehículo asegurado, es decir, la suma de </w:t>
      </w:r>
      <w:r w:rsidR="00407F39" w:rsidRPr="00491657">
        <w:rPr>
          <w:rFonts w:ascii="Arial" w:eastAsia="Times New Roman" w:hAnsi="Arial" w:cs="Arial"/>
          <w:b/>
          <w:bCs/>
          <w:u w:val="single"/>
          <w:lang w:eastAsia="es-CO"/>
        </w:rPr>
        <w:t>$189.035.807,5</w:t>
      </w:r>
    </w:p>
    <w:p w14:paraId="142B4E35" w14:textId="77777777" w:rsidR="008812DB" w:rsidRPr="00491657" w:rsidRDefault="008812DB" w:rsidP="00491657">
      <w:pPr>
        <w:spacing w:after="0" w:line="312" w:lineRule="auto"/>
        <w:jc w:val="both"/>
        <w:rPr>
          <w:rFonts w:ascii="Arial" w:eastAsia="Times New Roman" w:hAnsi="Arial" w:cs="Arial"/>
          <w:lang w:eastAsia="es-CO"/>
        </w:rPr>
      </w:pPr>
    </w:p>
    <w:p w14:paraId="6551966F" w14:textId="46D4C16D" w:rsidR="00EC0BD1" w:rsidRPr="00491657" w:rsidRDefault="0067008E" w:rsidP="00491657">
      <w:pPr>
        <w:pStyle w:val="Prrafodelista"/>
        <w:numPr>
          <w:ilvl w:val="0"/>
          <w:numId w:val="15"/>
        </w:numPr>
        <w:spacing w:after="0" w:line="312" w:lineRule="auto"/>
        <w:ind w:left="567" w:hanging="283"/>
        <w:jc w:val="both"/>
        <w:rPr>
          <w:rFonts w:ascii="Arial" w:eastAsia="Times New Roman" w:hAnsi="Arial" w:cs="Arial"/>
          <w:lang w:eastAsia="es-CO"/>
        </w:rPr>
      </w:pPr>
      <w:r w:rsidRPr="00491657">
        <w:rPr>
          <w:rFonts w:ascii="Arial" w:eastAsia="Times New Roman" w:hAnsi="Arial" w:cs="Arial"/>
          <w:b/>
          <w:bCs/>
          <w:lang w:eastAsia="es-CO"/>
        </w:rPr>
        <w:t>Deducible:</w:t>
      </w:r>
      <w:r w:rsidR="009B0E28" w:rsidRPr="00491657">
        <w:rPr>
          <w:rFonts w:ascii="Arial" w:eastAsia="Times New Roman" w:hAnsi="Arial" w:cs="Arial"/>
          <w:lang w:eastAsia="es-CO"/>
        </w:rPr>
        <w:t xml:space="preserve"> No se pactó.</w:t>
      </w:r>
    </w:p>
    <w:p w14:paraId="7F5ABBCD" w14:textId="77777777" w:rsidR="0067008E" w:rsidRPr="00491657" w:rsidRDefault="0067008E" w:rsidP="00491657">
      <w:pPr>
        <w:spacing w:after="0" w:line="312" w:lineRule="auto"/>
        <w:ind w:left="567" w:hanging="283"/>
        <w:jc w:val="both"/>
        <w:rPr>
          <w:rFonts w:ascii="Arial" w:eastAsia="Times New Roman" w:hAnsi="Arial" w:cs="Arial"/>
          <w:lang w:eastAsia="es-CO"/>
        </w:rPr>
      </w:pPr>
    </w:p>
    <w:p w14:paraId="3CC54F9F" w14:textId="77098411" w:rsidR="0067008E" w:rsidRPr="00491657" w:rsidRDefault="0067008E" w:rsidP="00491657">
      <w:pPr>
        <w:pStyle w:val="Prrafodelista"/>
        <w:numPr>
          <w:ilvl w:val="0"/>
          <w:numId w:val="15"/>
        </w:numPr>
        <w:spacing w:after="0" w:line="312" w:lineRule="auto"/>
        <w:ind w:left="567" w:hanging="283"/>
        <w:jc w:val="both"/>
        <w:rPr>
          <w:rFonts w:ascii="Arial" w:eastAsia="Times New Roman" w:hAnsi="Arial" w:cs="Arial"/>
          <w:lang w:eastAsia="es-CO"/>
        </w:rPr>
      </w:pPr>
      <w:r w:rsidRPr="00491657">
        <w:rPr>
          <w:rFonts w:ascii="Arial" w:eastAsia="Times New Roman" w:hAnsi="Arial" w:cs="Arial"/>
          <w:b/>
          <w:bCs/>
          <w:lang w:eastAsia="es-CO"/>
        </w:rPr>
        <w:t>Coaseguro:</w:t>
      </w:r>
      <w:r w:rsidRPr="00491657">
        <w:rPr>
          <w:rFonts w:ascii="Arial" w:eastAsia="Times New Roman" w:hAnsi="Arial" w:cs="Arial"/>
          <w:lang w:eastAsia="es-CO"/>
        </w:rPr>
        <w:t xml:space="preserve"> </w:t>
      </w:r>
      <w:r w:rsidR="009B0E28" w:rsidRPr="00491657">
        <w:rPr>
          <w:rFonts w:ascii="Arial" w:eastAsia="Times New Roman" w:hAnsi="Arial" w:cs="Arial"/>
          <w:lang w:eastAsia="es-CO"/>
        </w:rPr>
        <w:t>No se pactó.</w:t>
      </w:r>
    </w:p>
    <w:p w14:paraId="3A773BBC" w14:textId="77777777" w:rsidR="0067008E" w:rsidRPr="00491657" w:rsidRDefault="0067008E" w:rsidP="00491657">
      <w:pPr>
        <w:spacing w:after="0" w:line="312" w:lineRule="auto"/>
        <w:jc w:val="both"/>
        <w:rPr>
          <w:rFonts w:ascii="Arial" w:eastAsia="Times New Roman" w:hAnsi="Arial" w:cs="Arial"/>
          <w:lang w:eastAsia="es-CO"/>
        </w:rPr>
      </w:pPr>
    </w:p>
    <w:p w14:paraId="18A58D0A" w14:textId="49A55B74" w:rsidR="009B0E28" w:rsidRPr="00491657" w:rsidRDefault="009B0E28" w:rsidP="00491657">
      <w:pPr>
        <w:spacing w:after="0" w:line="312" w:lineRule="auto"/>
        <w:jc w:val="both"/>
        <w:rPr>
          <w:rFonts w:ascii="Arial" w:eastAsia="Times New Roman" w:hAnsi="Arial" w:cs="Arial"/>
          <w:b/>
          <w:bCs/>
          <w:u w:val="single"/>
          <w:lang w:eastAsia="es-CO"/>
        </w:rPr>
      </w:pPr>
      <w:r w:rsidRPr="00491657">
        <w:rPr>
          <w:rFonts w:ascii="Arial" w:eastAsia="Times New Roman" w:hAnsi="Arial" w:cs="Arial"/>
          <w:b/>
          <w:bCs/>
          <w:u w:val="single"/>
          <w:lang w:eastAsia="es-CO"/>
        </w:rPr>
        <w:t>Límite asegurado en la póliza:</w:t>
      </w:r>
    </w:p>
    <w:p w14:paraId="40185828" w14:textId="77777777" w:rsidR="009B0E28" w:rsidRPr="00491657" w:rsidRDefault="009B0E28" w:rsidP="00491657">
      <w:pPr>
        <w:spacing w:after="0" w:line="312" w:lineRule="auto"/>
        <w:jc w:val="both"/>
        <w:rPr>
          <w:rFonts w:ascii="Arial" w:eastAsia="Times New Roman" w:hAnsi="Arial" w:cs="Arial"/>
          <w:lang w:eastAsia="es-CO"/>
        </w:rPr>
      </w:pPr>
    </w:p>
    <w:p w14:paraId="2E0DA13B" w14:textId="5CC81D12" w:rsidR="009B0E28" w:rsidRPr="00491657" w:rsidRDefault="009B0E28" w:rsidP="00491657">
      <w:pPr>
        <w:pStyle w:val="Prrafodelista"/>
        <w:numPr>
          <w:ilvl w:val="0"/>
          <w:numId w:val="16"/>
        </w:numPr>
        <w:spacing w:after="0" w:line="312" w:lineRule="auto"/>
        <w:ind w:left="567" w:hanging="283"/>
        <w:jc w:val="both"/>
        <w:rPr>
          <w:rFonts w:ascii="Arial" w:eastAsia="Times New Roman" w:hAnsi="Arial" w:cs="Arial"/>
          <w:b/>
          <w:bCs/>
          <w:lang w:eastAsia="es-CO"/>
        </w:rPr>
      </w:pPr>
      <w:r w:rsidRPr="00491657">
        <w:rPr>
          <w:rFonts w:ascii="Arial" w:eastAsia="Times New Roman" w:hAnsi="Arial" w:cs="Arial"/>
          <w:lang w:eastAsia="es-CO"/>
        </w:rPr>
        <w:t>Para muerte accidental 60 SMLMV:</w:t>
      </w:r>
      <w:r w:rsidR="004A01FD" w:rsidRPr="00491657">
        <w:rPr>
          <w:rFonts w:ascii="Arial" w:eastAsia="Times New Roman" w:hAnsi="Arial" w:cs="Arial"/>
          <w:lang w:eastAsia="es-CO"/>
        </w:rPr>
        <w:t xml:space="preserve"> </w:t>
      </w:r>
      <w:r w:rsidR="004A01FD" w:rsidRPr="00491657">
        <w:rPr>
          <w:rFonts w:ascii="Arial" w:eastAsia="Times New Roman" w:hAnsi="Arial" w:cs="Arial"/>
          <w:b/>
          <w:bCs/>
          <w:lang w:eastAsia="es-CO"/>
        </w:rPr>
        <w:t>$78.000.000 año 2024</w:t>
      </w:r>
    </w:p>
    <w:p w14:paraId="79E305A0" w14:textId="77777777" w:rsidR="00932ACB" w:rsidRPr="00491657" w:rsidRDefault="00932ACB" w:rsidP="00491657">
      <w:pPr>
        <w:spacing w:after="0" w:line="312" w:lineRule="auto"/>
        <w:ind w:left="567" w:hanging="283"/>
        <w:jc w:val="both"/>
        <w:rPr>
          <w:rFonts w:ascii="Arial" w:eastAsia="Times New Roman" w:hAnsi="Arial" w:cs="Arial"/>
          <w:lang w:eastAsia="es-CO"/>
        </w:rPr>
      </w:pPr>
    </w:p>
    <w:p w14:paraId="7B7B11BF" w14:textId="03A8B2E1" w:rsidR="0074448D" w:rsidRPr="00491657" w:rsidRDefault="0074448D" w:rsidP="00491657">
      <w:pPr>
        <w:pStyle w:val="Prrafodelista"/>
        <w:numPr>
          <w:ilvl w:val="0"/>
          <w:numId w:val="16"/>
        </w:numPr>
        <w:spacing w:after="0" w:line="312" w:lineRule="auto"/>
        <w:ind w:left="567" w:hanging="283"/>
        <w:jc w:val="both"/>
        <w:rPr>
          <w:rFonts w:ascii="Arial" w:eastAsia="Times New Roman" w:hAnsi="Arial" w:cs="Arial"/>
          <w:lang w:eastAsia="es-CO"/>
        </w:rPr>
      </w:pPr>
      <w:r w:rsidRPr="00491657">
        <w:rPr>
          <w:rFonts w:ascii="Arial" w:eastAsia="Times New Roman" w:hAnsi="Arial" w:cs="Arial"/>
          <w:lang w:eastAsia="es-CO"/>
        </w:rPr>
        <w:t xml:space="preserve">Para incapacidad total y permanente o temporal 60 SMLMV: </w:t>
      </w:r>
      <w:r w:rsidRPr="00491657">
        <w:rPr>
          <w:rFonts w:ascii="Arial" w:eastAsia="Times New Roman" w:hAnsi="Arial" w:cs="Arial"/>
          <w:b/>
          <w:bCs/>
          <w:lang w:eastAsia="es-CO"/>
        </w:rPr>
        <w:t>$78.000.000 año 2024</w:t>
      </w:r>
    </w:p>
    <w:p w14:paraId="748171EF" w14:textId="77777777" w:rsidR="001F5E8F" w:rsidRPr="00491657" w:rsidRDefault="001F5E8F" w:rsidP="00491657">
      <w:pPr>
        <w:shd w:val="clear" w:color="auto" w:fill="FFFFFF"/>
        <w:spacing w:after="0" w:line="312" w:lineRule="auto"/>
        <w:jc w:val="both"/>
        <w:textAlignment w:val="baseline"/>
        <w:rPr>
          <w:rFonts w:ascii="Arial" w:hAnsi="Arial" w:cs="Arial"/>
          <w:b/>
          <w:bCs/>
          <w:u w:val="single"/>
          <w:lang w:val="es-ES"/>
        </w:rPr>
      </w:pPr>
    </w:p>
    <w:p w14:paraId="31318449" w14:textId="6022643E" w:rsidR="00571F29" w:rsidRDefault="003B07A6" w:rsidP="00491657">
      <w:pPr>
        <w:shd w:val="clear" w:color="auto" w:fill="FFFFFF"/>
        <w:spacing w:after="0" w:line="312" w:lineRule="auto"/>
        <w:jc w:val="both"/>
        <w:textAlignment w:val="baseline"/>
        <w:rPr>
          <w:rFonts w:ascii="Arial" w:hAnsi="Arial" w:cs="Arial"/>
          <w:b/>
          <w:bCs/>
          <w:u w:val="single"/>
          <w:lang w:val="es-ES"/>
        </w:rPr>
      </w:pPr>
      <w:r w:rsidRPr="00491657">
        <w:rPr>
          <w:rFonts w:ascii="Arial" w:hAnsi="Arial" w:cs="Arial"/>
          <w:b/>
          <w:bCs/>
          <w:u w:val="single"/>
          <w:lang w:val="es-ES"/>
        </w:rPr>
        <w:t>La exposición máxima de la compañía corresponde a</w:t>
      </w:r>
      <w:r w:rsidR="00571F29">
        <w:rPr>
          <w:rFonts w:ascii="Arial" w:hAnsi="Arial" w:cs="Arial"/>
          <w:b/>
          <w:bCs/>
          <w:u w:val="single"/>
          <w:lang w:val="es-ES"/>
        </w:rPr>
        <w:t xml:space="preserve">: </w:t>
      </w:r>
      <w:r w:rsidR="00AB5600">
        <w:rPr>
          <w:rFonts w:ascii="Arial" w:hAnsi="Arial" w:cs="Arial"/>
          <w:b/>
          <w:bCs/>
          <w:u w:val="single"/>
          <w:lang w:val="es-ES"/>
        </w:rPr>
        <w:t>$131.071.667</w:t>
      </w:r>
    </w:p>
    <w:p w14:paraId="237D3334" w14:textId="77777777" w:rsidR="00571F29" w:rsidRDefault="00571F29" w:rsidP="00491657">
      <w:pPr>
        <w:shd w:val="clear" w:color="auto" w:fill="FFFFFF"/>
        <w:spacing w:after="0" w:line="312" w:lineRule="auto"/>
        <w:jc w:val="both"/>
        <w:textAlignment w:val="baseline"/>
        <w:rPr>
          <w:rFonts w:ascii="Arial" w:hAnsi="Arial" w:cs="Arial"/>
          <w:b/>
          <w:bCs/>
          <w:u w:val="single"/>
          <w:lang w:val="es-ES"/>
        </w:rPr>
      </w:pPr>
    </w:p>
    <w:p w14:paraId="555CF702" w14:textId="62B28469" w:rsidR="00571F29" w:rsidRDefault="00571F29" w:rsidP="00491657">
      <w:pPr>
        <w:shd w:val="clear" w:color="auto" w:fill="FFFFFF"/>
        <w:spacing w:after="0" w:line="312" w:lineRule="auto"/>
        <w:jc w:val="both"/>
        <w:textAlignment w:val="baseline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Por muerte accidente el total de </w:t>
      </w:r>
      <w:r w:rsidRPr="007C5FAD">
        <w:rPr>
          <w:rFonts w:ascii="Arial" w:hAnsi="Arial" w:cs="Arial"/>
          <w:b/>
          <w:bCs/>
          <w:u w:val="single"/>
          <w:lang w:val="es-ES"/>
        </w:rPr>
        <w:t>$78.000.000</w:t>
      </w:r>
      <w:r w:rsidR="00AB5600">
        <w:rPr>
          <w:rFonts w:ascii="Arial" w:hAnsi="Arial" w:cs="Arial"/>
          <w:lang w:val="es-ES"/>
        </w:rPr>
        <w:t>, es decir los 60 SMLMV</w:t>
      </w:r>
    </w:p>
    <w:p w14:paraId="7A66C11B" w14:textId="77777777" w:rsidR="00571F29" w:rsidRDefault="00571F29" w:rsidP="00491657">
      <w:pPr>
        <w:shd w:val="clear" w:color="auto" w:fill="FFFFFF"/>
        <w:spacing w:after="0" w:line="312" w:lineRule="auto"/>
        <w:jc w:val="both"/>
        <w:textAlignment w:val="baseline"/>
        <w:rPr>
          <w:rFonts w:ascii="Arial" w:hAnsi="Arial" w:cs="Arial"/>
          <w:lang w:val="es-ES"/>
        </w:rPr>
      </w:pPr>
    </w:p>
    <w:p w14:paraId="049CD4E0" w14:textId="593B0B31" w:rsidR="003B07A6" w:rsidRPr="00571F29" w:rsidRDefault="00571F29" w:rsidP="00491657">
      <w:pPr>
        <w:shd w:val="clear" w:color="auto" w:fill="FFFFFF"/>
        <w:spacing w:after="0" w:line="312" w:lineRule="auto"/>
        <w:jc w:val="both"/>
        <w:textAlignment w:val="baseline"/>
        <w:rPr>
          <w:rFonts w:ascii="Arial" w:hAnsi="Arial" w:cs="Arial"/>
          <w:lang w:val="es-ES"/>
        </w:rPr>
      </w:pPr>
      <w:r w:rsidRPr="00491657">
        <w:rPr>
          <w:rFonts w:ascii="Arial" w:eastAsia="Times New Roman" w:hAnsi="Arial" w:cs="Arial"/>
          <w:lang w:eastAsia="es-CO"/>
        </w:rPr>
        <w:t>Para incapacidad total y permanente o temporal</w:t>
      </w:r>
      <w:r w:rsidR="00AB5600">
        <w:rPr>
          <w:rFonts w:ascii="Arial" w:hAnsi="Arial" w:cs="Arial"/>
          <w:lang w:val="es-ES"/>
        </w:rPr>
        <w:t xml:space="preserve"> </w:t>
      </w:r>
      <w:r w:rsidR="003B07A6" w:rsidRPr="00571F29">
        <w:rPr>
          <w:rFonts w:ascii="Arial" w:hAnsi="Arial" w:cs="Arial"/>
          <w:lang w:val="es-ES"/>
        </w:rPr>
        <w:t>la suma de</w:t>
      </w:r>
      <w:r w:rsidR="00AB5600">
        <w:rPr>
          <w:rFonts w:ascii="Arial" w:hAnsi="Arial" w:cs="Arial"/>
          <w:lang w:val="es-ES"/>
        </w:rPr>
        <w:t xml:space="preserve"> </w:t>
      </w:r>
      <w:r w:rsidR="003B07A6" w:rsidRPr="00491657">
        <w:rPr>
          <w:rFonts w:ascii="Arial" w:hAnsi="Arial" w:cs="Arial"/>
          <w:b/>
          <w:bCs/>
          <w:u w:val="single"/>
          <w:lang w:val="es-ES"/>
        </w:rPr>
        <w:t>$</w:t>
      </w:r>
      <w:r>
        <w:rPr>
          <w:rFonts w:ascii="Arial" w:hAnsi="Arial" w:cs="Arial"/>
          <w:b/>
          <w:bCs/>
          <w:u w:val="single"/>
          <w:lang w:val="es-ES"/>
        </w:rPr>
        <w:t>53.071.667</w:t>
      </w:r>
      <w:r>
        <w:rPr>
          <w:rFonts w:ascii="Arial" w:hAnsi="Arial" w:cs="Arial"/>
          <w:lang w:val="es-ES"/>
        </w:rPr>
        <w:t xml:space="preserve"> correspondiente al daño moral y lucro cesante de la señora </w:t>
      </w:r>
      <w:proofErr w:type="spellStart"/>
      <w:r w:rsidRPr="00571F29">
        <w:rPr>
          <w:rFonts w:ascii="Arial" w:hAnsi="Arial" w:cs="Arial"/>
          <w:spacing w:val="2"/>
          <w:shd w:val="clear" w:color="auto" w:fill="FFFFFF"/>
        </w:rPr>
        <w:t>Yined</w:t>
      </w:r>
      <w:proofErr w:type="spellEnd"/>
      <w:r w:rsidRPr="00571F29">
        <w:rPr>
          <w:rFonts w:ascii="Arial" w:hAnsi="Arial" w:cs="Arial"/>
          <w:spacing w:val="2"/>
          <w:shd w:val="clear" w:color="auto" w:fill="FFFFFF"/>
        </w:rPr>
        <w:t xml:space="preserve"> Alejandra Ríos Álzate</w:t>
      </w:r>
      <w:r w:rsidR="00AB5600">
        <w:rPr>
          <w:rFonts w:ascii="Arial" w:hAnsi="Arial" w:cs="Arial"/>
          <w:spacing w:val="2"/>
          <w:shd w:val="clear" w:color="auto" w:fill="FFFFFF"/>
        </w:rPr>
        <w:t>.</w:t>
      </w:r>
    </w:p>
    <w:p w14:paraId="60607F72" w14:textId="77777777" w:rsidR="00770630" w:rsidRPr="00491657" w:rsidRDefault="00770630" w:rsidP="00491657">
      <w:pPr>
        <w:shd w:val="clear" w:color="auto" w:fill="FFFFFF"/>
        <w:spacing w:after="0" w:line="312" w:lineRule="auto"/>
        <w:jc w:val="both"/>
        <w:textAlignment w:val="baseline"/>
        <w:rPr>
          <w:rFonts w:ascii="Arial" w:hAnsi="Arial" w:cs="Arial"/>
          <w:b/>
          <w:bCs/>
          <w:u w:val="single"/>
          <w:lang w:val="es-ES"/>
        </w:rPr>
      </w:pPr>
    </w:p>
    <w:sectPr w:rsidR="00770630" w:rsidRPr="00491657" w:rsidSect="003316F2">
      <w:headerReference w:type="default" r:id="rId8"/>
      <w:footerReference w:type="default" r:id="rId9"/>
      <w:pgSz w:w="12240" w:h="20160" w:code="5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C6A72" w14:textId="77777777" w:rsidR="003316F2" w:rsidRDefault="003316F2" w:rsidP="0025591F">
      <w:r>
        <w:separator/>
      </w:r>
    </w:p>
  </w:endnote>
  <w:endnote w:type="continuationSeparator" w:id="0">
    <w:p w14:paraId="41FE20D4" w14:textId="77777777" w:rsidR="003316F2" w:rsidRDefault="003316F2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5E0BE" w14:textId="522F151B" w:rsidR="004A356B" w:rsidRDefault="00B54DCC" w:rsidP="004A356B">
    <w:pPr>
      <w:rPr>
        <w:color w:val="222A35" w:themeColor="text2" w:themeShade="80"/>
      </w:rPr>
    </w:pPr>
    <w:r>
      <w:rPr>
        <w:noProof/>
        <w:color w:val="222A35" w:themeColor="text2" w:themeShade="80"/>
      </w:rPr>
      <w:drawing>
        <wp:anchor distT="0" distB="0" distL="114300" distR="114300" simplePos="0" relativeHeight="251658240" behindDoc="1" locked="0" layoutInCell="1" allowOverlap="1" wp14:anchorId="5F5FD803" wp14:editId="400BA69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67778" cy="1868509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778" cy="1868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0B9A83" w14:textId="3E3D2DB4" w:rsidR="00416F84" w:rsidRDefault="0032364E" w:rsidP="00416F84">
    <w:pPr>
      <w:ind w:left="7080" w:firstLine="708"/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5A7A820" wp14:editId="432B665C">
              <wp:simplePos x="0" y="0"/>
              <wp:positionH relativeFrom="margin">
                <wp:posOffset>1896110</wp:posOffset>
              </wp:positionH>
              <wp:positionV relativeFrom="page">
                <wp:posOffset>11255375</wp:posOffset>
              </wp:positionV>
              <wp:extent cx="2727325" cy="89535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73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57C157" w14:textId="77777777" w:rsidR="00416F84" w:rsidRPr="004A356B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Cali - </w:t>
                          </w:r>
                          <w:proofErr w:type="spellStart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Av</w:t>
                          </w:r>
                          <w:proofErr w:type="spellEnd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6A Bis #35N-100, </w:t>
                          </w:r>
                          <w:proofErr w:type="spellStart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Of</w:t>
                          </w:r>
                          <w:proofErr w:type="spellEnd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. 212, Cali, Valle del Cauca, Centro Empresarial Chipichape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br/>
                            <w:t>+57 315 577 6200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602-6594075</w:t>
                          </w:r>
                        </w:p>
                        <w:p w14:paraId="27A0DC2E" w14:textId="77777777" w:rsidR="00416F84" w:rsidRPr="004A356B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Bogotá - Calle 69 No.04-48 </w:t>
                          </w:r>
                          <w:proofErr w:type="spellStart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Of</w:t>
                          </w:r>
                          <w:proofErr w:type="spellEnd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. 502, Ed. Buro 69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br/>
                            <w:t>+57 3173795688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 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601-7616436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7A820" id="Rectángulo 4" o:spid="_x0000_s1026" style="position:absolute;left:0;text-align:left;margin-left:149.3pt;margin-top:886.25pt;width:214.75pt;height:70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G7cwIAAEEFAAAOAAAAZHJzL2Uyb0RvYy54bWysVFFP2zAQfp+0/2D5faQtdEBFiqoipkkI&#10;KmDi2XXsJpLj885uk+7X7+ykKQO0h2l9SM++u+/On7/z1XVbG7ZT6CuwOR+fjDhTVkJR2U3Ofzzf&#10;frngzAdhC2HAqpzvlefX88+frho3UxMowRQKGYFYP2tczssQ3CzLvCxVLfwJOGXJqQFrEWiJm6xA&#10;0RB6bbLJaPQ1awALhyCV97R70zn5POFrrWR40NqrwEzOqbeQvpi+6/jN5lditkHhykr2bYh/6KIW&#10;laWiA9SNCIJtsXoHVVcSwYMOJxLqDLSupEpnoNOMR29O81QKp9JZiBzvBpr8/4OV97snt0KioXF+&#10;5smMp2g11vGf+mNtIms/kKXawCRtTs4n56eTKWeSfBeX09NpYjM7Zjv04ZuCmkUj50iXkTgSuzsf&#10;qCKFHkJiMQu3lTHpQoz9Y4MC4052bDFZYW9UjDP2UWlWFbGpVCCpRy0Nsp2gexdSKhvGnasUheq2&#10;pyP6RQEQ/JCRVgkwImtqaMDuAaIy32N3MH18TFVJfEPy6G+NdclDRqoMNgzJdWUBPwIwdKq+chd/&#10;IKmjJrIU2nVLIdFcQ7FfIUPopsA7eVvRzdwJH1YCSfY0IDTK4YE+2kCTc+gtzkrAXx/tx3hSI3k5&#10;a2iMcu5/bgUqzsx3Szq9HJ+dxblLi7Pp+YQW+Nqzfu2x23oJdGNjejScTGaMD+ZgaoT6hSZ+EauS&#10;S1hJtXMuAx4Wy9CNN70ZUi0WKYxmzYlwZ5+cjOCR4Ki85/ZFoOvlGUjY93AYOTF7o9IuNmZaWGwD&#10;6CpJ+MhrTz3NadJQ/6bEh+D1OkUdX775bwAAAP//AwBQSwMEFAAGAAgAAAAhAFdjLvfhAAAADQEA&#10;AA8AAABkcnMvZG93bnJldi54bWxMj8tOwzAQRfdI/IM1SOyok6A2aRqnAiSEUBcVBfaO7SZR43EU&#10;O4/+PcMKljP36M6ZYr/Yjk1m8K1DAfEqAmZQOd1iLeDr8/UhA+aDRC07h0bA1XjYl7c3hcy1m/HD&#10;TKdQMypBn0sBTQh9zrlXjbHSr1xvkLKzG6wMNA4114Ocqdx2PImiDbeyRbrQyN68NEZdTqMV8O3O&#10;z7NVFb5P12M7vh0GpbKDEPd3y9MOWDBL+IPhV5/UoSSnyo2oPesEJNtsQygFaZqsgRGSJlkMrKLV&#10;Nn5cAy8L/v+L8gcAAP//AwBQSwECLQAUAAYACAAAACEAtoM4kv4AAADhAQAAEwAAAAAAAAAAAAAA&#10;AAAAAAAAW0NvbnRlbnRfVHlwZXNdLnhtbFBLAQItABQABgAIAAAAIQA4/SH/1gAAAJQBAAALAAAA&#10;AAAAAAAAAAAAAC8BAABfcmVscy8ucmVsc1BLAQItABQABgAIAAAAIQBdEUG7cwIAAEEFAAAOAAAA&#10;AAAAAAAAAAAAAC4CAABkcnMvZTJvRG9jLnhtbFBLAQItABQABgAIAAAAIQBXYy734QAAAA0BAAAP&#10;AAAAAAAAAAAAAAAAAM0EAABkcnMvZG93bnJldi54bWxQSwUGAAAAAAQABADzAAAA2wUAAAAA&#10;" filled="f" stroked="f" strokeweight="1pt">
              <v:textbox>
                <w:txbxContent>
                  <w:p w14:paraId="1E57C157" w14:textId="77777777" w:rsidR="00416F84" w:rsidRPr="004A356B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Cali - </w:t>
                    </w:r>
                    <w:proofErr w:type="spellStart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Av</w:t>
                    </w:r>
                    <w:proofErr w:type="spellEnd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6A Bis #35N-100, </w:t>
                    </w:r>
                    <w:proofErr w:type="spellStart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Of</w:t>
                    </w:r>
                    <w:proofErr w:type="spellEnd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. 212, Cali, Valle del Cauca, Centro Empresarial Chipichape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br/>
                      <w:t>+57 315 577 6200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602-6594075</w:t>
                    </w:r>
                  </w:p>
                  <w:p w14:paraId="27A0DC2E" w14:textId="77777777" w:rsidR="00416F84" w:rsidRPr="004A356B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Bogotá - Calle 69 No.04-48 </w:t>
                    </w:r>
                    <w:proofErr w:type="spellStart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Of</w:t>
                    </w:r>
                    <w:proofErr w:type="spellEnd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. 502, Ed. Buro 69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br/>
                      <w:t>+57 3173795688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 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601-7616436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222A35" w:themeColor="text2" w:themeShade="80"/>
      </w:rPr>
      <w:drawing>
        <wp:anchor distT="0" distB="0" distL="114300" distR="114300" simplePos="0" relativeHeight="251660288" behindDoc="1" locked="0" layoutInCell="1" allowOverlap="1" wp14:anchorId="6D3C4C13" wp14:editId="7B140D01">
          <wp:simplePos x="0" y="0"/>
          <wp:positionH relativeFrom="column">
            <wp:posOffset>4425315</wp:posOffset>
          </wp:positionH>
          <wp:positionV relativeFrom="margin">
            <wp:posOffset>9817735</wp:posOffset>
          </wp:positionV>
          <wp:extent cx="1466850" cy="905510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3363FD" w14:textId="243E5F6D" w:rsidR="00416F84" w:rsidRDefault="00416F84" w:rsidP="00416F84">
    <w:pPr>
      <w:ind w:left="7080" w:firstLine="708"/>
      <w:rPr>
        <w:color w:val="222A35" w:themeColor="text2" w:themeShade="80"/>
      </w:rPr>
    </w:pPr>
  </w:p>
  <w:p w14:paraId="3D8FB6EE" w14:textId="07DFA76D" w:rsidR="00416F84" w:rsidRDefault="0032364E" w:rsidP="004A356B">
    <w:pPr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786B34B" wp14:editId="5805B205">
              <wp:simplePos x="0" y="0"/>
              <wp:positionH relativeFrom="page">
                <wp:posOffset>199390</wp:posOffset>
              </wp:positionH>
              <wp:positionV relativeFrom="bottomMargin">
                <wp:posOffset>1136015</wp:posOffset>
              </wp:positionV>
              <wp:extent cx="835660" cy="396875"/>
              <wp:effectExtent l="0" t="0" r="0" b="317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7FDD4D" w14:textId="55DB30A2" w:rsidR="00416F84" w:rsidRPr="0032364E" w:rsidRDefault="0032364E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  <w:lang w:val="es-ES"/>
                            </w:rPr>
                            <w:t>KLGM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86B34B" id="Rectángulo 5" o:spid="_x0000_s1027" style="position:absolute;margin-left:15.7pt;margin-top:89.45pt;width:65.8pt;height:3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O+dQIAAEcFAAAOAAAAZHJzL2Uyb0RvYy54bWysVN9P2zAQfp+0/8Hy+0hbaIGKFFVFTJMQ&#10;oMHEs+vYTSTH553dJt1fv7OTpgzQHqb1IbXvx3d339356rqtDdsp9BXYnI9PRpwpK6Go7CbnP55v&#10;v1xw5oOwhTBgVc73yvPrxedPV42bqwmUYAqFjECsnzcu52UIbp5lXpaqFv4EnLKk1IC1CHTFTVag&#10;aAi9NtlkNJplDWDhEKTynqQ3nZIvEr7WSoYHrb0KzOSccgvpi+m7jt9scSXmGxSurGSfhviHLGpR&#10;WQo6QN2IINgWq3dQdSURPOhwIqHOQOtKqlQDVTMevanmqRROpVqIHO8Gmvz/g5X3uyf3iERD4/zc&#10;0zFW0Wqs4z/lx9pE1n4gS7WBSRJenE5nM6JUkur0cnZxPo1kZkdnhz58VVCzeMg5Ui8SRWJ350Nn&#10;ejCJsSzcVsakfhj7h4AwoyQ7ZphOYW9UtDP2u9KsKiinSQqQhketDLKdoLYLKZUN405VikJ14umI&#10;fn3Kg0cqIAFGZE0JDdg9QBzM99hdOb19dFVp9gbn0d8S65wHjxQZbBic68oCfgRgqKo+cmd/IKmj&#10;JrIU2nVL3NBqRssoWUOxf0SG0O2Cd/K2ogbdCR8eBdLwU09pocMDfbSBJufQnzgrAX99JI/2NJOk&#10;5ayhZcq5/7kVqDgz3yxN6+X47CxuX7qcTc8ndMHXmvVrjd3WK6DGjenpcDIdo30wh6NGqF9o75cx&#10;KqmElRQ75zLg4bIK3ZLTyyHVcpnMaOOcCHf2yckIHnmOA/jcvgh0/ZQGGu97OCyemL8Z1s42elpY&#10;bgPoKk3ykde+A7StaZT6lyU+B6/vyer4/i1+AwAA//8DAFBLAwQUAAYACAAAACEABBKiyN4AAAAK&#10;AQAADwAAAGRycy9kb3ducmV2LnhtbEyPS0/DMBCE70j8B2uRuFGnD5UQ4lSAhBDqoaLA3bG3SUS8&#10;jmLn0X/P9gTHnfk0O5PvZteKEfvQeFKwXCQgkIy3DVUKvj5f71IQIWqyuvWECs4YYFdcX+U6s36i&#10;DxyPsRIcQiHTCuoYu0zKYGp0Oix8h8TeyfdORz77StpeTxzuWrlKkq10uiH+UOsOX2o0P8fBKfj2&#10;p+fJmZLex/OhGd72vTHpXqnbm/npEUTEOf7BcKnP1aHgTqUfyAbRKlgvN0yyfp8+gLgA2zWPKxWs&#10;NmzJIpf/JxS/AAAA//8DAFBLAQItABQABgAIAAAAIQC2gziS/gAAAOEBAAATAAAAAAAAAAAAAAAA&#10;AAAAAABbQ29udGVudF9UeXBlc10ueG1sUEsBAi0AFAAGAAgAAAAhADj9If/WAAAAlAEAAAsAAAAA&#10;AAAAAAAAAAAALwEAAF9yZWxzLy5yZWxzUEsBAi0AFAAGAAgAAAAhADGYw751AgAARwUAAA4AAAAA&#10;AAAAAAAAAAAALgIAAGRycy9lMm9Eb2MueG1sUEsBAi0AFAAGAAgAAAAhAAQSosjeAAAACgEAAA8A&#10;AAAAAAAAAAAAAAAAzwQAAGRycy9kb3ducmV2LnhtbFBLBQYAAAAABAAEAPMAAADaBQAAAAA=&#10;" filled="f" stroked="f" strokeweight="1pt">
              <v:textbox>
                <w:txbxContent>
                  <w:p w14:paraId="627FDD4D" w14:textId="55DB30A2" w:rsidR="00416F84" w:rsidRPr="0032364E" w:rsidRDefault="0032364E" w:rsidP="00416F84">
                    <w:pPr>
                      <w:spacing w:before="10"/>
                      <w:jc w:val="right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  <w:lang w:val="es-ES"/>
                      </w:rPr>
                      <w:t>KLGM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4D699004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65C6D533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1B93" w14:textId="77777777" w:rsidR="003316F2" w:rsidRDefault="003316F2" w:rsidP="0025591F">
      <w:r>
        <w:separator/>
      </w:r>
    </w:p>
  </w:footnote>
  <w:footnote w:type="continuationSeparator" w:id="0">
    <w:p w14:paraId="6659D428" w14:textId="77777777" w:rsidR="003316F2" w:rsidRDefault="003316F2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15B6A" w14:textId="77777777" w:rsidR="00FA4FFB" w:rsidRDefault="00543F6F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59264" behindDoc="1" locked="0" layoutInCell="1" allowOverlap="1" wp14:anchorId="2AB18487" wp14:editId="7735FD1D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102A"/>
    <w:multiLevelType w:val="hybridMultilevel"/>
    <w:tmpl w:val="8E7CD430"/>
    <w:lvl w:ilvl="0" w:tplc="B7E2D7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11AB0"/>
    <w:multiLevelType w:val="hybridMultilevel"/>
    <w:tmpl w:val="34980C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526496"/>
    <w:multiLevelType w:val="hybridMultilevel"/>
    <w:tmpl w:val="A5B0C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069F"/>
    <w:multiLevelType w:val="hybridMultilevel"/>
    <w:tmpl w:val="2E6683AC"/>
    <w:lvl w:ilvl="0" w:tplc="E8DA71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314BD"/>
    <w:multiLevelType w:val="hybridMultilevel"/>
    <w:tmpl w:val="804C484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D422FF"/>
    <w:multiLevelType w:val="hybridMultilevel"/>
    <w:tmpl w:val="AAAE88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343B3"/>
    <w:multiLevelType w:val="hybridMultilevel"/>
    <w:tmpl w:val="DEBC5C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60F2"/>
    <w:multiLevelType w:val="hybridMultilevel"/>
    <w:tmpl w:val="885A4B2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650A0"/>
    <w:multiLevelType w:val="hybridMultilevel"/>
    <w:tmpl w:val="56E26FBE"/>
    <w:lvl w:ilvl="0" w:tplc="620037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232CB"/>
    <w:multiLevelType w:val="hybridMultilevel"/>
    <w:tmpl w:val="8B1E93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123B8"/>
    <w:multiLevelType w:val="hybridMultilevel"/>
    <w:tmpl w:val="FF002D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6264A"/>
    <w:multiLevelType w:val="hybridMultilevel"/>
    <w:tmpl w:val="58F64D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27497"/>
    <w:multiLevelType w:val="hybridMultilevel"/>
    <w:tmpl w:val="372275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A388B"/>
    <w:multiLevelType w:val="hybridMultilevel"/>
    <w:tmpl w:val="5212E2AA"/>
    <w:lvl w:ilvl="0" w:tplc="C2A4BF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05E17"/>
    <w:multiLevelType w:val="hybridMultilevel"/>
    <w:tmpl w:val="A6C662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150B8"/>
    <w:multiLevelType w:val="hybridMultilevel"/>
    <w:tmpl w:val="EF866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56901">
    <w:abstractNumId w:val="2"/>
  </w:num>
  <w:num w:numId="2" w16cid:durableId="1948266355">
    <w:abstractNumId w:val="15"/>
  </w:num>
  <w:num w:numId="3" w16cid:durableId="1899433455">
    <w:abstractNumId w:val="12"/>
  </w:num>
  <w:num w:numId="4" w16cid:durableId="1088695464">
    <w:abstractNumId w:val="4"/>
  </w:num>
  <w:num w:numId="5" w16cid:durableId="1428580693">
    <w:abstractNumId w:val="9"/>
  </w:num>
  <w:num w:numId="6" w16cid:durableId="1206134820">
    <w:abstractNumId w:val="8"/>
  </w:num>
  <w:num w:numId="7" w16cid:durableId="195893033">
    <w:abstractNumId w:val="7"/>
  </w:num>
  <w:num w:numId="8" w16cid:durableId="1112633739">
    <w:abstractNumId w:val="5"/>
  </w:num>
  <w:num w:numId="9" w16cid:durableId="1678342932">
    <w:abstractNumId w:val="16"/>
  </w:num>
  <w:num w:numId="10" w16cid:durableId="2061054691">
    <w:abstractNumId w:val="13"/>
  </w:num>
  <w:num w:numId="11" w16cid:durableId="867178779">
    <w:abstractNumId w:val="14"/>
  </w:num>
  <w:num w:numId="12" w16cid:durableId="1726028003">
    <w:abstractNumId w:val="1"/>
  </w:num>
  <w:num w:numId="13" w16cid:durableId="349767311">
    <w:abstractNumId w:val="0"/>
  </w:num>
  <w:num w:numId="14" w16cid:durableId="546575122">
    <w:abstractNumId w:val="3"/>
  </w:num>
  <w:num w:numId="15" w16cid:durableId="1147087011">
    <w:abstractNumId w:val="11"/>
  </w:num>
  <w:num w:numId="16" w16cid:durableId="350297958">
    <w:abstractNumId w:val="10"/>
  </w:num>
  <w:num w:numId="17" w16cid:durableId="1735465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4E"/>
    <w:rsid w:val="00000B13"/>
    <w:rsid w:val="0000707A"/>
    <w:rsid w:val="0001364B"/>
    <w:rsid w:val="00017BE6"/>
    <w:rsid w:val="00017E9F"/>
    <w:rsid w:val="00022B56"/>
    <w:rsid w:val="00025B16"/>
    <w:rsid w:val="00026148"/>
    <w:rsid w:val="0003111F"/>
    <w:rsid w:val="00034EB4"/>
    <w:rsid w:val="00034FF5"/>
    <w:rsid w:val="00041D7C"/>
    <w:rsid w:val="00043C30"/>
    <w:rsid w:val="0005032E"/>
    <w:rsid w:val="0005124C"/>
    <w:rsid w:val="00053F6F"/>
    <w:rsid w:val="00054D2C"/>
    <w:rsid w:val="00065862"/>
    <w:rsid w:val="00073620"/>
    <w:rsid w:val="0008727D"/>
    <w:rsid w:val="0009217D"/>
    <w:rsid w:val="000937BF"/>
    <w:rsid w:val="000A1496"/>
    <w:rsid w:val="000A2660"/>
    <w:rsid w:val="000A4B28"/>
    <w:rsid w:val="000C15D5"/>
    <w:rsid w:val="000C2815"/>
    <w:rsid w:val="000D0A88"/>
    <w:rsid w:val="000E1F3E"/>
    <w:rsid w:val="000F288C"/>
    <w:rsid w:val="00124F2D"/>
    <w:rsid w:val="00144A98"/>
    <w:rsid w:val="001513A6"/>
    <w:rsid w:val="00152E4B"/>
    <w:rsid w:val="00156A6B"/>
    <w:rsid w:val="0016323D"/>
    <w:rsid w:val="001635F1"/>
    <w:rsid w:val="001822D6"/>
    <w:rsid w:val="001925A0"/>
    <w:rsid w:val="00194DAC"/>
    <w:rsid w:val="001A4BCD"/>
    <w:rsid w:val="001C7171"/>
    <w:rsid w:val="001D4466"/>
    <w:rsid w:val="001E330C"/>
    <w:rsid w:val="001F5E8F"/>
    <w:rsid w:val="002001FB"/>
    <w:rsid w:val="00203C34"/>
    <w:rsid w:val="00205459"/>
    <w:rsid w:val="002113BD"/>
    <w:rsid w:val="0021365A"/>
    <w:rsid w:val="00220E62"/>
    <w:rsid w:val="00234F3F"/>
    <w:rsid w:val="00250C1E"/>
    <w:rsid w:val="00250C47"/>
    <w:rsid w:val="00254E27"/>
    <w:rsid w:val="0025591F"/>
    <w:rsid w:val="002619F4"/>
    <w:rsid w:val="002678DC"/>
    <w:rsid w:val="00267DDC"/>
    <w:rsid w:val="00274885"/>
    <w:rsid w:val="00281D90"/>
    <w:rsid w:val="002B2698"/>
    <w:rsid w:val="002B4F2C"/>
    <w:rsid w:val="002B5E76"/>
    <w:rsid w:val="002D4715"/>
    <w:rsid w:val="002F23D3"/>
    <w:rsid w:val="002F5A28"/>
    <w:rsid w:val="00310E06"/>
    <w:rsid w:val="0032364E"/>
    <w:rsid w:val="00323F91"/>
    <w:rsid w:val="003316F2"/>
    <w:rsid w:val="00346291"/>
    <w:rsid w:val="00353DA4"/>
    <w:rsid w:val="00361931"/>
    <w:rsid w:val="00375AFE"/>
    <w:rsid w:val="00383160"/>
    <w:rsid w:val="00387D2A"/>
    <w:rsid w:val="00391358"/>
    <w:rsid w:val="003B07A6"/>
    <w:rsid w:val="003B24E1"/>
    <w:rsid w:val="003B522A"/>
    <w:rsid w:val="003B6456"/>
    <w:rsid w:val="003C5BCE"/>
    <w:rsid w:val="003D0D35"/>
    <w:rsid w:val="003D6324"/>
    <w:rsid w:val="003F26B0"/>
    <w:rsid w:val="00407F39"/>
    <w:rsid w:val="0041398D"/>
    <w:rsid w:val="00416F84"/>
    <w:rsid w:val="00420544"/>
    <w:rsid w:val="00423180"/>
    <w:rsid w:val="0042497F"/>
    <w:rsid w:val="004266F0"/>
    <w:rsid w:val="00434348"/>
    <w:rsid w:val="00450732"/>
    <w:rsid w:val="004521EA"/>
    <w:rsid w:val="00455162"/>
    <w:rsid w:val="004648A8"/>
    <w:rsid w:val="00470810"/>
    <w:rsid w:val="00472DAF"/>
    <w:rsid w:val="00491657"/>
    <w:rsid w:val="004933F1"/>
    <w:rsid w:val="004A01FD"/>
    <w:rsid w:val="004A356B"/>
    <w:rsid w:val="004B66CD"/>
    <w:rsid w:val="004C01CE"/>
    <w:rsid w:val="004C7C3A"/>
    <w:rsid w:val="004D62C2"/>
    <w:rsid w:val="004E3F74"/>
    <w:rsid w:val="004F0794"/>
    <w:rsid w:val="004F1AEA"/>
    <w:rsid w:val="004F547D"/>
    <w:rsid w:val="00500CF5"/>
    <w:rsid w:val="00505F3C"/>
    <w:rsid w:val="00510E64"/>
    <w:rsid w:val="005156AE"/>
    <w:rsid w:val="00532EF3"/>
    <w:rsid w:val="00543F6F"/>
    <w:rsid w:val="00547F32"/>
    <w:rsid w:val="00551F32"/>
    <w:rsid w:val="0055756D"/>
    <w:rsid w:val="00560BF1"/>
    <w:rsid w:val="00563A6D"/>
    <w:rsid w:val="00565E2F"/>
    <w:rsid w:val="00571F29"/>
    <w:rsid w:val="00595D9B"/>
    <w:rsid w:val="005A3F2C"/>
    <w:rsid w:val="005A464A"/>
    <w:rsid w:val="005B6D2E"/>
    <w:rsid w:val="005C1F2D"/>
    <w:rsid w:val="005D1BF8"/>
    <w:rsid w:val="005D7117"/>
    <w:rsid w:val="005E3082"/>
    <w:rsid w:val="006167FF"/>
    <w:rsid w:val="00630C20"/>
    <w:rsid w:val="00630ED9"/>
    <w:rsid w:val="00632030"/>
    <w:rsid w:val="00637020"/>
    <w:rsid w:val="00653910"/>
    <w:rsid w:val="00657B8F"/>
    <w:rsid w:val="006669F5"/>
    <w:rsid w:val="0067008E"/>
    <w:rsid w:val="006960CD"/>
    <w:rsid w:val="006A22E4"/>
    <w:rsid w:val="006B25C3"/>
    <w:rsid w:val="006B60AF"/>
    <w:rsid w:val="006B6167"/>
    <w:rsid w:val="006B6B0A"/>
    <w:rsid w:val="006C498E"/>
    <w:rsid w:val="006D286E"/>
    <w:rsid w:val="006E2365"/>
    <w:rsid w:val="006E67DC"/>
    <w:rsid w:val="006F3F7B"/>
    <w:rsid w:val="006F6A75"/>
    <w:rsid w:val="00707E46"/>
    <w:rsid w:val="00712A62"/>
    <w:rsid w:val="00717FD8"/>
    <w:rsid w:val="00737DF1"/>
    <w:rsid w:val="0074448D"/>
    <w:rsid w:val="00746CE8"/>
    <w:rsid w:val="00770630"/>
    <w:rsid w:val="00770B85"/>
    <w:rsid w:val="007778C4"/>
    <w:rsid w:val="007857DB"/>
    <w:rsid w:val="007861C4"/>
    <w:rsid w:val="0079221C"/>
    <w:rsid w:val="00793C8E"/>
    <w:rsid w:val="007A200A"/>
    <w:rsid w:val="007A611E"/>
    <w:rsid w:val="007C1A65"/>
    <w:rsid w:val="007C5FAD"/>
    <w:rsid w:val="007C6FC5"/>
    <w:rsid w:val="007D397F"/>
    <w:rsid w:val="007F4808"/>
    <w:rsid w:val="007F632D"/>
    <w:rsid w:val="007F6660"/>
    <w:rsid w:val="007F6A39"/>
    <w:rsid w:val="008124FB"/>
    <w:rsid w:val="00815CA1"/>
    <w:rsid w:val="00831BE9"/>
    <w:rsid w:val="008601B9"/>
    <w:rsid w:val="008609E8"/>
    <w:rsid w:val="00864742"/>
    <w:rsid w:val="008812DB"/>
    <w:rsid w:val="008830A7"/>
    <w:rsid w:val="00890B88"/>
    <w:rsid w:val="008935F6"/>
    <w:rsid w:val="008A0BC3"/>
    <w:rsid w:val="008A3EE5"/>
    <w:rsid w:val="008B1A85"/>
    <w:rsid w:val="008B409F"/>
    <w:rsid w:val="008B67AA"/>
    <w:rsid w:val="008E4E08"/>
    <w:rsid w:val="008F1E2F"/>
    <w:rsid w:val="008F61D6"/>
    <w:rsid w:val="00901AEF"/>
    <w:rsid w:val="00911004"/>
    <w:rsid w:val="00931244"/>
    <w:rsid w:val="00932ACB"/>
    <w:rsid w:val="00940691"/>
    <w:rsid w:val="0095599C"/>
    <w:rsid w:val="00962EDC"/>
    <w:rsid w:val="00976AD3"/>
    <w:rsid w:val="009836FE"/>
    <w:rsid w:val="00983C2F"/>
    <w:rsid w:val="0098585F"/>
    <w:rsid w:val="00994ED3"/>
    <w:rsid w:val="00997C0E"/>
    <w:rsid w:val="009B0E28"/>
    <w:rsid w:val="009B15C9"/>
    <w:rsid w:val="009B5E15"/>
    <w:rsid w:val="009B5EC2"/>
    <w:rsid w:val="009C430A"/>
    <w:rsid w:val="009D1B93"/>
    <w:rsid w:val="009D3F73"/>
    <w:rsid w:val="009E2D5D"/>
    <w:rsid w:val="00A068DD"/>
    <w:rsid w:val="00A21466"/>
    <w:rsid w:val="00A23B2D"/>
    <w:rsid w:val="00A40B20"/>
    <w:rsid w:val="00A47DFD"/>
    <w:rsid w:val="00A50300"/>
    <w:rsid w:val="00A54693"/>
    <w:rsid w:val="00A758CE"/>
    <w:rsid w:val="00A779EA"/>
    <w:rsid w:val="00A8116E"/>
    <w:rsid w:val="00A877E6"/>
    <w:rsid w:val="00AB3A2C"/>
    <w:rsid w:val="00AB5600"/>
    <w:rsid w:val="00AD03AA"/>
    <w:rsid w:val="00AD1C1D"/>
    <w:rsid w:val="00AD2A85"/>
    <w:rsid w:val="00AD6C8A"/>
    <w:rsid w:val="00AD7EAE"/>
    <w:rsid w:val="00B20189"/>
    <w:rsid w:val="00B21235"/>
    <w:rsid w:val="00B217FE"/>
    <w:rsid w:val="00B22164"/>
    <w:rsid w:val="00B22740"/>
    <w:rsid w:val="00B23AFD"/>
    <w:rsid w:val="00B52936"/>
    <w:rsid w:val="00B54DCC"/>
    <w:rsid w:val="00B65BBE"/>
    <w:rsid w:val="00B717B5"/>
    <w:rsid w:val="00B71AC6"/>
    <w:rsid w:val="00B779E1"/>
    <w:rsid w:val="00B80E55"/>
    <w:rsid w:val="00B9180F"/>
    <w:rsid w:val="00BA087C"/>
    <w:rsid w:val="00BA33E1"/>
    <w:rsid w:val="00BA4A29"/>
    <w:rsid w:val="00BB7105"/>
    <w:rsid w:val="00BE6214"/>
    <w:rsid w:val="00BF1A90"/>
    <w:rsid w:val="00BF57B9"/>
    <w:rsid w:val="00C23C92"/>
    <w:rsid w:val="00C421DB"/>
    <w:rsid w:val="00C53500"/>
    <w:rsid w:val="00C62762"/>
    <w:rsid w:val="00C64002"/>
    <w:rsid w:val="00C7098B"/>
    <w:rsid w:val="00C70FF5"/>
    <w:rsid w:val="00C911DE"/>
    <w:rsid w:val="00CA1A9D"/>
    <w:rsid w:val="00CA2E58"/>
    <w:rsid w:val="00CC0CA5"/>
    <w:rsid w:val="00CC16C0"/>
    <w:rsid w:val="00CD7CB2"/>
    <w:rsid w:val="00CE3D31"/>
    <w:rsid w:val="00CE419A"/>
    <w:rsid w:val="00CF3BD4"/>
    <w:rsid w:val="00D10D78"/>
    <w:rsid w:val="00D159DB"/>
    <w:rsid w:val="00D20EE3"/>
    <w:rsid w:val="00D23A48"/>
    <w:rsid w:val="00D3088A"/>
    <w:rsid w:val="00D46CDC"/>
    <w:rsid w:val="00D90F95"/>
    <w:rsid w:val="00DB6CC5"/>
    <w:rsid w:val="00DC2BD6"/>
    <w:rsid w:val="00DF4B75"/>
    <w:rsid w:val="00E06CB8"/>
    <w:rsid w:val="00E1204F"/>
    <w:rsid w:val="00E137CB"/>
    <w:rsid w:val="00E23DED"/>
    <w:rsid w:val="00E25480"/>
    <w:rsid w:val="00E43BA7"/>
    <w:rsid w:val="00E447BD"/>
    <w:rsid w:val="00E560BD"/>
    <w:rsid w:val="00E63CC0"/>
    <w:rsid w:val="00E927DF"/>
    <w:rsid w:val="00E9335A"/>
    <w:rsid w:val="00EB06B6"/>
    <w:rsid w:val="00EC0BD1"/>
    <w:rsid w:val="00EC434B"/>
    <w:rsid w:val="00EE40E3"/>
    <w:rsid w:val="00EE7002"/>
    <w:rsid w:val="00EF02E9"/>
    <w:rsid w:val="00EF76D6"/>
    <w:rsid w:val="00F21F71"/>
    <w:rsid w:val="00F2351A"/>
    <w:rsid w:val="00F45156"/>
    <w:rsid w:val="00F71BBF"/>
    <w:rsid w:val="00F814DF"/>
    <w:rsid w:val="00F84EF6"/>
    <w:rsid w:val="00F940D9"/>
    <w:rsid w:val="00F95354"/>
    <w:rsid w:val="00FA4FFB"/>
    <w:rsid w:val="00FC0A6D"/>
    <w:rsid w:val="00FD25A6"/>
    <w:rsid w:val="00FE02F7"/>
    <w:rsid w:val="00FE0953"/>
    <w:rsid w:val="00FE10B5"/>
    <w:rsid w:val="00FE4B20"/>
    <w:rsid w:val="00FE5E2E"/>
    <w:rsid w:val="00FE68BE"/>
    <w:rsid w:val="00FF2739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7689F"/>
  <w15:chartTrackingRefBased/>
  <w15:docId w15:val="{26BC5966-1E68-477C-BD9E-5DC9196E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64E"/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paragraph" w:styleId="Prrafodelista">
    <w:name w:val="List Paragraph"/>
    <w:basedOn w:val="Normal"/>
    <w:uiPriority w:val="34"/>
    <w:qFormat/>
    <w:rsid w:val="0032364E"/>
    <w:pPr>
      <w:ind w:left="720"/>
      <w:contextualSpacing/>
    </w:pPr>
  </w:style>
  <w:style w:type="character" w:customStyle="1" w:styleId="contentpasted0">
    <w:name w:val="contentpasted0"/>
    <w:basedOn w:val="Fuentedeprrafopredeter"/>
    <w:rsid w:val="00770B85"/>
  </w:style>
  <w:style w:type="character" w:customStyle="1" w:styleId="normaltextrun">
    <w:name w:val="normaltextrun"/>
    <w:basedOn w:val="Fuentedeprrafopredeter"/>
    <w:rsid w:val="008B409F"/>
  </w:style>
  <w:style w:type="character" w:customStyle="1" w:styleId="markm4u06jre4">
    <w:name w:val="markm4u06jre4"/>
    <w:basedOn w:val="Fuentedeprrafopredeter"/>
    <w:rsid w:val="008B409F"/>
  </w:style>
  <w:style w:type="paragraph" w:styleId="NormalWeb">
    <w:name w:val="Normal (Web)"/>
    <w:basedOn w:val="Normal"/>
    <w:uiPriority w:val="99"/>
    <w:semiHidden/>
    <w:unhideWhenUsed/>
    <w:rsid w:val="001F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arcia\Downloads\Membrete%20uso%20jur&#237;dico-G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uso jurídico-GHA</Template>
  <TotalTime>13</TotalTime>
  <Pages>4</Pages>
  <Words>1303</Words>
  <Characters>7169</Characters>
  <Application>Microsoft Office Word</Application>
  <DocSecurity>4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Kennie Lorena García Madrid</dc:creator>
  <cp:keywords/>
  <dc:description/>
  <cp:lastModifiedBy>Monica Liceth Torres Escobar</cp:lastModifiedBy>
  <cp:revision>2</cp:revision>
  <dcterms:created xsi:type="dcterms:W3CDTF">2024-03-30T01:50:00Z</dcterms:created>
  <dcterms:modified xsi:type="dcterms:W3CDTF">2024-03-30T01:50:00Z</dcterms:modified>
</cp:coreProperties>
</file>