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FCE2A" w14:textId="0E9319CD" w:rsidR="00206F8F" w:rsidRPr="00362166" w:rsidRDefault="00206F8F" w:rsidP="003D1135">
      <w:pPr>
        <w:jc w:val="center"/>
        <w:rPr>
          <w:rFonts w:ascii="Arial Narrow" w:hAnsi="Arial Narrow" w:cs="Arial"/>
          <w:b/>
          <w:color w:val="auto"/>
          <w:sz w:val="26"/>
          <w:szCs w:val="26"/>
        </w:rPr>
      </w:pPr>
      <w:r w:rsidRPr="00362166">
        <w:rPr>
          <w:rFonts w:ascii="Arial Narrow" w:hAnsi="Arial Narrow" w:cs="Arial"/>
          <w:b/>
          <w:color w:val="auto"/>
          <w:sz w:val="26"/>
          <w:szCs w:val="26"/>
        </w:rPr>
        <w:t xml:space="preserve">ACUERDO </w:t>
      </w:r>
      <w:r w:rsidR="005F508C" w:rsidRPr="00362166">
        <w:rPr>
          <w:rFonts w:ascii="Arial Narrow" w:hAnsi="Arial Narrow" w:cs="Arial"/>
          <w:b/>
          <w:color w:val="auto"/>
          <w:sz w:val="26"/>
          <w:szCs w:val="26"/>
        </w:rPr>
        <w:t xml:space="preserve">COMITÉ DE PAGOS </w:t>
      </w:r>
      <w:r w:rsidRPr="00362166">
        <w:rPr>
          <w:rFonts w:ascii="Arial Narrow" w:hAnsi="Arial Narrow" w:cs="Arial"/>
          <w:b/>
          <w:color w:val="auto"/>
          <w:sz w:val="26"/>
          <w:szCs w:val="26"/>
        </w:rPr>
        <w:t xml:space="preserve">No </w:t>
      </w:r>
      <w:r w:rsidR="001B5AB9">
        <w:rPr>
          <w:rFonts w:ascii="Arial Narrow" w:hAnsi="Arial Narrow" w:cs="Arial"/>
          <w:b/>
          <w:color w:val="auto"/>
          <w:sz w:val="26"/>
          <w:szCs w:val="26"/>
        </w:rPr>
        <w:t>001</w:t>
      </w:r>
      <w:r w:rsidR="00761B8D" w:rsidRPr="00362166">
        <w:rPr>
          <w:rFonts w:ascii="Arial Narrow" w:hAnsi="Arial Narrow" w:cs="Arial"/>
          <w:b/>
          <w:color w:val="auto"/>
          <w:sz w:val="26"/>
          <w:szCs w:val="26"/>
        </w:rPr>
        <w:t xml:space="preserve"> DE</w:t>
      </w:r>
      <w:r w:rsidR="00F26D31" w:rsidRPr="00362166">
        <w:rPr>
          <w:rFonts w:ascii="Arial Narrow" w:hAnsi="Arial Narrow" w:cs="Arial"/>
          <w:b/>
          <w:color w:val="auto"/>
          <w:sz w:val="26"/>
          <w:szCs w:val="26"/>
        </w:rPr>
        <w:t xml:space="preserve"> 202</w:t>
      </w:r>
      <w:r w:rsidR="00B124AA">
        <w:rPr>
          <w:rFonts w:ascii="Arial Narrow" w:hAnsi="Arial Narrow" w:cs="Arial"/>
          <w:b/>
          <w:color w:val="auto"/>
          <w:sz w:val="26"/>
          <w:szCs w:val="26"/>
        </w:rPr>
        <w:t>4</w:t>
      </w:r>
    </w:p>
    <w:p w14:paraId="6C4B5B89" w14:textId="77777777" w:rsidR="008C3B4E" w:rsidRPr="00362166" w:rsidRDefault="008C3B4E" w:rsidP="00503017">
      <w:pPr>
        <w:jc w:val="center"/>
        <w:rPr>
          <w:rFonts w:ascii="Arial Narrow" w:hAnsi="Arial Narrow" w:cs="Arial"/>
          <w:b/>
          <w:color w:val="auto"/>
          <w:sz w:val="26"/>
          <w:szCs w:val="26"/>
        </w:rPr>
      </w:pPr>
    </w:p>
    <w:p w14:paraId="7004E657" w14:textId="1F7AFCF6" w:rsidR="00206F8F" w:rsidRPr="00362166" w:rsidRDefault="00F46292" w:rsidP="00206F8F">
      <w:pPr>
        <w:jc w:val="center"/>
        <w:rPr>
          <w:rFonts w:ascii="Arial Narrow" w:hAnsi="Arial Narrow" w:cs="Arial"/>
          <w:b/>
          <w:color w:val="auto"/>
          <w:sz w:val="26"/>
          <w:szCs w:val="26"/>
        </w:rPr>
      </w:pPr>
      <w:r>
        <w:rPr>
          <w:rFonts w:ascii="Arial Narrow" w:hAnsi="Arial Narrow" w:cs="Arial"/>
          <w:b/>
          <w:color w:val="auto"/>
          <w:sz w:val="26"/>
          <w:szCs w:val="26"/>
        </w:rPr>
        <w:t>Marzo</w:t>
      </w:r>
      <w:r w:rsidR="00B124AA">
        <w:rPr>
          <w:rFonts w:ascii="Arial Narrow" w:hAnsi="Arial Narrow" w:cs="Arial"/>
          <w:b/>
          <w:color w:val="auto"/>
          <w:sz w:val="26"/>
          <w:szCs w:val="26"/>
        </w:rPr>
        <w:t xml:space="preserve"> </w:t>
      </w:r>
      <w:r w:rsidR="001B5AB9">
        <w:rPr>
          <w:rFonts w:ascii="Arial Narrow" w:hAnsi="Arial Narrow" w:cs="Arial"/>
          <w:b/>
          <w:color w:val="auto"/>
          <w:sz w:val="26"/>
          <w:szCs w:val="26"/>
        </w:rPr>
        <w:t xml:space="preserve">01 </w:t>
      </w:r>
      <w:r w:rsidR="00F26D31" w:rsidRPr="00362166">
        <w:rPr>
          <w:rFonts w:ascii="Arial Narrow" w:hAnsi="Arial Narrow" w:cs="Arial"/>
          <w:b/>
          <w:color w:val="auto"/>
          <w:sz w:val="26"/>
          <w:szCs w:val="26"/>
        </w:rPr>
        <w:t>de 202</w:t>
      </w:r>
      <w:r w:rsidR="00B124AA">
        <w:rPr>
          <w:rFonts w:ascii="Arial Narrow" w:hAnsi="Arial Narrow" w:cs="Arial"/>
          <w:b/>
          <w:color w:val="auto"/>
          <w:sz w:val="26"/>
          <w:szCs w:val="26"/>
        </w:rPr>
        <w:t>4</w:t>
      </w:r>
    </w:p>
    <w:p w14:paraId="07058395" w14:textId="77777777" w:rsidR="00206F8F" w:rsidRPr="008C0D8E" w:rsidRDefault="00206F8F" w:rsidP="00520960">
      <w:pPr>
        <w:jc w:val="both"/>
        <w:rPr>
          <w:rFonts w:ascii="Arial Narrow" w:hAnsi="Arial Narrow" w:cs="Arial"/>
          <w:color w:val="FF0000"/>
          <w:sz w:val="26"/>
          <w:szCs w:val="26"/>
        </w:rPr>
      </w:pPr>
    </w:p>
    <w:p w14:paraId="799594DC" w14:textId="70849E4F" w:rsidR="00206F8F" w:rsidRPr="008C0D8E" w:rsidRDefault="00206F8F" w:rsidP="00520960">
      <w:pPr>
        <w:jc w:val="both"/>
        <w:rPr>
          <w:rFonts w:ascii="Arial Narrow" w:hAnsi="Arial Narrow" w:cs="Arial"/>
          <w:color w:val="000000" w:themeColor="text1"/>
          <w:sz w:val="26"/>
          <w:szCs w:val="26"/>
        </w:rPr>
      </w:pPr>
      <w:r w:rsidRPr="008C0D8E">
        <w:rPr>
          <w:rFonts w:ascii="Arial Narrow" w:hAnsi="Arial Narrow" w:cs="Arial"/>
          <w:color w:val="000000" w:themeColor="text1"/>
          <w:sz w:val="26"/>
          <w:szCs w:val="26"/>
        </w:rPr>
        <w:t xml:space="preserve">“Por el cual se </w:t>
      </w:r>
      <w:r w:rsidR="00D635F6" w:rsidRPr="008C0D8E">
        <w:rPr>
          <w:rFonts w:ascii="Arial Narrow" w:hAnsi="Arial Narrow" w:cs="Arial"/>
          <w:color w:val="000000" w:themeColor="text1"/>
          <w:sz w:val="26"/>
          <w:szCs w:val="26"/>
        </w:rPr>
        <w:t>acuer</w:t>
      </w:r>
      <w:r w:rsidR="001D7655" w:rsidRPr="008C0D8E">
        <w:rPr>
          <w:rFonts w:ascii="Arial Narrow" w:hAnsi="Arial Narrow" w:cs="Arial"/>
          <w:color w:val="000000" w:themeColor="text1"/>
          <w:sz w:val="26"/>
          <w:szCs w:val="26"/>
        </w:rPr>
        <w:t>da la programación de pago del Programa de Saneamiento Fiscal y F</w:t>
      </w:r>
      <w:r w:rsidR="00D635F6" w:rsidRPr="008C0D8E">
        <w:rPr>
          <w:rFonts w:ascii="Arial Narrow" w:hAnsi="Arial Narrow" w:cs="Arial"/>
          <w:color w:val="000000" w:themeColor="text1"/>
          <w:sz w:val="26"/>
          <w:szCs w:val="26"/>
        </w:rPr>
        <w:t>inanciero de la E</w:t>
      </w:r>
      <w:r w:rsidR="0011074B" w:rsidRPr="008C0D8E">
        <w:rPr>
          <w:rFonts w:ascii="Arial Narrow" w:hAnsi="Arial Narrow" w:cs="Arial"/>
          <w:color w:val="000000" w:themeColor="text1"/>
          <w:sz w:val="26"/>
          <w:szCs w:val="26"/>
        </w:rPr>
        <w:t>.</w:t>
      </w:r>
      <w:r w:rsidR="00D635F6" w:rsidRPr="008C0D8E">
        <w:rPr>
          <w:rFonts w:ascii="Arial Narrow" w:hAnsi="Arial Narrow" w:cs="Arial"/>
          <w:color w:val="000000" w:themeColor="text1"/>
          <w:sz w:val="26"/>
          <w:szCs w:val="26"/>
        </w:rPr>
        <w:t>S</w:t>
      </w:r>
      <w:r w:rsidR="0011074B" w:rsidRPr="008C0D8E">
        <w:rPr>
          <w:rFonts w:ascii="Arial Narrow" w:hAnsi="Arial Narrow" w:cs="Arial"/>
          <w:color w:val="000000" w:themeColor="text1"/>
          <w:sz w:val="26"/>
          <w:szCs w:val="26"/>
        </w:rPr>
        <w:t>.</w:t>
      </w:r>
      <w:r w:rsidR="00D635F6" w:rsidRPr="008C0D8E">
        <w:rPr>
          <w:rFonts w:ascii="Arial Narrow" w:hAnsi="Arial Narrow" w:cs="Arial"/>
          <w:color w:val="000000" w:themeColor="text1"/>
          <w:sz w:val="26"/>
          <w:szCs w:val="26"/>
        </w:rPr>
        <w:t>E HOSPITAL SAN JUAN DE DIOS DE FLORIDABLANCA, y se da aprobación a la certificación de giro de los recursos</w:t>
      </w:r>
      <w:r w:rsidRPr="008C0D8E">
        <w:rPr>
          <w:rFonts w:ascii="Arial Narrow" w:hAnsi="Arial Narrow" w:cs="Arial"/>
          <w:color w:val="000000" w:themeColor="text1"/>
          <w:sz w:val="26"/>
          <w:szCs w:val="26"/>
        </w:rPr>
        <w:t>”.</w:t>
      </w:r>
      <w:r w:rsidR="0011074B" w:rsidRPr="008C0D8E">
        <w:rPr>
          <w:rFonts w:ascii="Arial Narrow" w:hAnsi="Arial Narrow" w:cs="Arial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A7CC2CA" w14:textId="77777777" w:rsidR="00206F8F" w:rsidRPr="008C0D8E" w:rsidRDefault="00206F8F" w:rsidP="00206F8F">
      <w:pPr>
        <w:jc w:val="center"/>
        <w:rPr>
          <w:rFonts w:ascii="Arial Narrow" w:hAnsi="Arial Narrow" w:cs="Arial"/>
          <w:b/>
          <w:color w:val="FF0000"/>
          <w:sz w:val="26"/>
          <w:szCs w:val="26"/>
        </w:rPr>
      </w:pPr>
    </w:p>
    <w:p w14:paraId="1F49BDCA" w14:textId="42BFBE1F" w:rsidR="00206F8F" w:rsidRPr="008C0D8E" w:rsidRDefault="00206F8F" w:rsidP="00354473">
      <w:pPr>
        <w:jc w:val="both"/>
        <w:rPr>
          <w:rFonts w:ascii="Arial Narrow" w:hAnsi="Arial Narrow" w:cs="Arial"/>
          <w:color w:val="000000" w:themeColor="text1"/>
          <w:sz w:val="26"/>
          <w:szCs w:val="26"/>
        </w:rPr>
      </w:pPr>
      <w:r w:rsidRPr="008C0D8E">
        <w:rPr>
          <w:rFonts w:ascii="Arial Narrow" w:hAnsi="Arial Narrow" w:cs="Arial"/>
          <w:color w:val="000000" w:themeColor="text1"/>
          <w:sz w:val="26"/>
          <w:szCs w:val="26"/>
        </w:rPr>
        <w:t xml:space="preserve">El </w:t>
      </w:r>
      <w:r w:rsidRPr="008C0D8E">
        <w:rPr>
          <w:rFonts w:ascii="Arial Narrow" w:hAnsi="Arial Narrow" w:cs="Arial"/>
          <w:bCs/>
          <w:color w:val="000000" w:themeColor="text1"/>
          <w:sz w:val="26"/>
          <w:szCs w:val="26"/>
        </w:rPr>
        <w:t>Comité de Pagos</w:t>
      </w:r>
      <w:r w:rsidRPr="008C0D8E">
        <w:rPr>
          <w:rFonts w:ascii="Arial Narrow" w:hAnsi="Arial Narrow" w:cs="Arial"/>
          <w:color w:val="000000" w:themeColor="text1"/>
          <w:sz w:val="26"/>
          <w:szCs w:val="26"/>
        </w:rPr>
        <w:t xml:space="preserve"> de las medidas y obligaciones del Programa de Saneamiento Fiscal y Financiero de la E</w:t>
      </w:r>
      <w:r w:rsidR="0011074B" w:rsidRPr="008C0D8E">
        <w:rPr>
          <w:rFonts w:ascii="Arial Narrow" w:hAnsi="Arial Narrow" w:cs="Arial"/>
          <w:color w:val="000000" w:themeColor="text1"/>
          <w:sz w:val="26"/>
          <w:szCs w:val="26"/>
        </w:rPr>
        <w:t>.</w:t>
      </w:r>
      <w:r w:rsidRPr="008C0D8E">
        <w:rPr>
          <w:rFonts w:ascii="Arial Narrow" w:hAnsi="Arial Narrow" w:cs="Arial"/>
          <w:color w:val="000000" w:themeColor="text1"/>
          <w:sz w:val="26"/>
          <w:szCs w:val="26"/>
        </w:rPr>
        <w:t>S</w:t>
      </w:r>
      <w:r w:rsidR="0011074B" w:rsidRPr="008C0D8E">
        <w:rPr>
          <w:rFonts w:ascii="Arial Narrow" w:hAnsi="Arial Narrow" w:cs="Arial"/>
          <w:color w:val="000000" w:themeColor="text1"/>
          <w:sz w:val="26"/>
          <w:szCs w:val="26"/>
        </w:rPr>
        <w:t>.</w:t>
      </w:r>
      <w:r w:rsidRPr="008C0D8E">
        <w:rPr>
          <w:rFonts w:ascii="Arial Narrow" w:hAnsi="Arial Narrow" w:cs="Arial"/>
          <w:color w:val="000000" w:themeColor="text1"/>
          <w:sz w:val="26"/>
          <w:szCs w:val="26"/>
        </w:rPr>
        <w:t>E HOSPITAL SAN JUAN DE DIOS DE FLORIDABLANCA, en ejercicio de sus facultades, y</w:t>
      </w:r>
    </w:p>
    <w:p w14:paraId="6B02B257" w14:textId="77777777" w:rsidR="00206F8F" w:rsidRPr="008C0D8E" w:rsidRDefault="00206F8F" w:rsidP="00354473">
      <w:pPr>
        <w:jc w:val="both"/>
        <w:rPr>
          <w:rFonts w:ascii="Arial Narrow" w:hAnsi="Arial Narrow" w:cs="Arial"/>
          <w:color w:val="FF0000"/>
          <w:sz w:val="26"/>
          <w:szCs w:val="26"/>
        </w:rPr>
      </w:pPr>
    </w:p>
    <w:p w14:paraId="200C0EB5" w14:textId="1F41F2C0" w:rsidR="00206F8F" w:rsidRPr="008C0D8E" w:rsidRDefault="00206F8F" w:rsidP="001E16B1">
      <w:pPr>
        <w:jc w:val="center"/>
        <w:rPr>
          <w:rFonts w:ascii="Arial Narrow" w:hAnsi="Arial Narrow" w:cs="Arial"/>
          <w:b/>
          <w:color w:val="000000" w:themeColor="text1"/>
          <w:sz w:val="26"/>
          <w:szCs w:val="26"/>
        </w:rPr>
      </w:pPr>
      <w:r w:rsidRPr="008C0D8E">
        <w:rPr>
          <w:rFonts w:ascii="Arial Narrow" w:hAnsi="Arial Narrow" w:cs="Arial"/>
          <w:b/>
          <w:color w:val="000000" w:themeColor="text1"/>
          <w:sz w:val="26"/>
          <w:szCs w:val="26"/>
        </w:rPr>
        <w:t>CONSIDERANDO</w:t>
      </w:r>
    </w:p>
    <w:p w14:paraId="64DFE044" w14:textId="77777777" w:rsidR="00206F8F" w:rsidRPr="008C0D8E" w:rsidRDefault="00206F8F" w:rsidP="00206F8F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  <w:color w:val="000000" w:themeColor="text1"/>
          <w:sz w:val="26"/>
          <w:szCs w:val="26"/>
          <w:lang w:val="es-CO"/>
        </w:rPr>
      </w:pPr>
    </w:p>
    <w:p w14:paraId="7BAB7D7F" w14:textId="77777777" w:rsidR="00206F8F" w:rsidRPr="008C0D8E" w:rsidRDefault="00206F8F" w:rsidP="00206F8F">
      <w:pPr>
        <w:pStyle w:val="Prrafodelista"/>
        <w:numPr>
          <w:ilvl w:val="0"/>
          <w:numId w:val="1"/>
        </w:numPr>
        <w:rPr>
          <w:rFonts w:ascii="Arial Narrow" w:hAnsi="Arial Narrow" w:cs="Arial"/>
          <w:color w:val="000000" w:themeColor="text1"/>
          <w:sz w:val="26"/>
          <w:szCs w:val="26"/>
          <w:lang w:val="es-CO"/>
        </w:rPr>
      </w:pPr>
      <w:r w:rsidRPr="008C0D8E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Que la Empresa Social del Estado Hospital San Juan de Dios de Floridablanca, es una E.S.E. de segundo nivel de complejidad, localizada en el Municipio de Floridablanca - Santander.</w:t>
      </w:r>
    </w:p>
    <w:p w14:paraId="7CFA6772" w14:textId="77777777" w:rsidR="00206F8F" w:rsidRPr="008C0D8E" w:rsidRDefault="00206F8F" w:rsidP="00206F8F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  <w:color w:val="FF0000"/>
          <w:sz w:val="26"/>
          <w:szCs w:val="26"/>
          <w:lang w:val="es-CO"/>
        </w:rPr>
      </w:pPr>
    </w:p>
    <w:p w14:paraId="51C76E78" w14:textId="4F36B09E" w:rsidR="00206F8F" w:rsidRPr="008C0D8E" w:rsidRDefault="00206F8F" w:rsidP="00206F8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color w:val="000000" w:themeColor="text1"/>
          <w:sz w:val="26"/>
          <w:szCs w:val="26"/>
          <w:lang w:val="es-CO"/>
        </w:rPr>
      </w:pPr>
      <w:r w:rsidRPr="008C0D8E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 xml:space="preserve">Que por medio de la Resolución No.184 del 29 de </w:t>
      </w:r>
      <w:r w:rsidR="00477A6D" w:rsidRPr="008C0D8E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D</w:t>
      </w:r>
      <w:r w:rsidRPr="008C0D8E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iciembre de 2021, se estableció el Comité de Pagos de las medidas y obligaciones del Programa de Saneamiento Fiscal y Financiero de la E</w:t>
      </w:r>
      <w:r w:rsidR="0011074B" w:rsidRPr="008C0D8E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.</w:t>
      </w:r>
      <w:r w:rsidRPr="008C0D8E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S</w:t>
      </w:r>
      <w:r w:rsidR="0011074B" w:rsidRPr="008C0D8E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.</w:t>
      </w:r>
      <w:r w:rsidRPr="008C0D8E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E HOSPITAL SAN JUAN DE DIOS DE FLORIDABLANCA.</w:t>
      </w:r>
    </w:p>
    <w:p w14:paraId="6AE5CFA0" w14:textId="77777777" w:rsidR="00206F8F" w:rsidRPr="008C0D8E" w:rsidRDefault="00206F8F" w:rsidP="00206F8F">
      <w:pPr>
        <w:pStyle w:val="Prrafodelista"/>
        <w:rPr>
          <w:rFonts w:ascii="Arial Narrow" w:hAnsi="Arial Narrow" w:cs="Arial"/>
          <w:color w:val="FF0000"/>
          <w:sz w:val="26"/>
          <w:szCs w:val="26"/>
          <w:lang w:val="es-CO"/>
        </w:rPr>
      </w:pPr>
    </w:p>
    <w:p w14:paraId="0D5B2BC2" w14:textId="39DA32D7" w:rsidR="00206F8F" w:rsidRPr="008C0D8E" w:rsidRDefault="00206F8F" w:rsidP="00206F8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color w:val="000000" w:themeColor="text1"/>
          <w:sz w:val="26"/>
          <w:szCs w:val="26"/>
          <w:lang w:val="es-CO"/>
        </w:rPr>
      </w:pPr>
      <w:r w:rsidRPr="008C0D8E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Que la E</w:t>
      </w:r>
      <w:r w:rsidR="0011074B" w:rsidRPr="008C0D8E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.</w:t>
      </w:r>
      <w:r w:rsidRPr="008C0D8E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S</w:t>
      </w:r>
      <w:r w:rsidR="0011074B" w:rsidRPr="008C0D8E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.</w:t>
      </w:r>
      <w:r w:rsidRPr="008C0D8E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E HOSPITAL SAN JUAN DE DIOS DE FLORIDABLANCA, suscribió Contrato de Encargo Fidu</w:t>
      </w:r>
      <w:r w:rsidR="002C48FC" w:rsidRPr="008C0D8E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ciario No.3-1-203638 del 30 de D</w:t>
      </w:r>
      <w:r w:rsidRPr="008C0D8E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iciembre de 2021, con la Fiduprevisora</w:t>
      </w:r>
      <w:r w:rsidR="002C48FC" w:rsidRPr="008C0D8E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.</w:t>
      </w:r>
    </w:p>
    <w:p w14:paraId="7DAA640D" w14:textId="77777777" w:rsidR="00206F8F" w:rsidRPr="008C0D8E" w:rsidRDefault="00206F8F" w:rsidP="00206F8F">
      <w:pPr>
        <w:pStyle w:val="Prrafodelista"/>
        <w:rPr>
          <w:rFonts w:ascii="Arial Narrow" w:hAnsi="Arial Narrow" w:cs="Arial"/>
          <w:color w:val="FF0000"/>
          <w:sz w:val="26"/>
          <w:szCs w:val="26"/>
          <w:lang w:val="es-CO"/>
        </w:rPr>
      </w:pPr>
    </w:p>
    <w:p w14:paraId="0CCD37DE" w14:textId="2AAA32B7" w:rsidR="00206F8F" w:rsidRPr="008C0D8E" w:rsidRDefault="00206F8F" w:rsidP="00206F8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color w:val="000000" w:themeColor="text1"/>
          <w:sz w:val="26"/>
          <w:szCs w:val="26"/>
          <w:lang w:val="es-CO"/>
        </w:rPr>
      </w:pPr>
      <w:r w:rsidRPr="008C0D8E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Que por medio de la Resolución No.</w:t>
      </w:r>
      <w:r w:rsidR="002C48FC" w:rsidRPr="008C0D8E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0</w:t>
      </w:r>
      <w:r w:rsidRPr="008C0D8E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 xml:space="preserve">24 del 04 de </w:t>
      </w:r>
      <w:r w:rsidR="00477A6D" w:rsidRPr="008C0D8E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M</w:t>
      </w:r>
      <w:r w:rsidRPr="008C0D8E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 xml:space="preserve">arzo de 2022, se corrige la Resolución No. 0000184 del 29 de </w:t>
      </w:r>
      <w:r w:rsidR="00477A6D" w:rsidRPr="008C0D8E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D</w:t>
      </w:r>
      <w:r w:rsidRPr="008C0D8E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 xml:space="preserve">iciembre de 2021, por medio de la cual se </w:t>
      </w:r>
      <w:r w:rsidR="00E7319D" w:rsidRPr="008C0D8E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estableció</w:t>
      </w:r>
      <w:r w:rsidRPr="008C0D8E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 xml:space="preserve"> el Comité de Pagos de las medidas y obligaciones del Programa de Saneamiento Fiscal y Financiero de la E</w:t>
      </w:r>
      <w:r w:rsidR="0011074B" w:rsidRPr="008C0D8E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.</w:t>
      </w:r>
      <w:r w:rsidRPr="008C0D8E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S</w:t>
      </w:r>
      <w:r w:rsidR="0011074B" w:rsidRPr="008C0D8E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.</w:t>
      </w:r>
      <w:r w:rsidRPr="008C0D8E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E HOSPITAL SAN JUAN DE DIOS DE FLORIDABLANCA.</w:t>
      </w:r>
    </w:p>
    <w:p w14:paraId="37E4FDEA" w14:textId="77777777" w:rsidR="00206F8F" w:rsidRPr="008C0D8E" w:rsidRDefault="00206F8F" w:rsidP="00206F8F">
      <w:pPr>
        <w:pStyle w:val="Prrafodelista"/>
        <w:rPr>
          <w:rFonts w:ascii="Arial Narrow" w:hAnsi="Arial Narrow" w:cs="Arial"/>
          <w:i/>
          <w:iCs/>
          <w:color w:val="FF0000"/>
          <w:sz w:val="26"/>
          <w:szCs w:val="26"/>
          <w:lang w:val="es-CO"/>
        </w:rPr>
      </w:pPr>
    </w:p>
    <w:p w14:paraId="09E4186D" w14:textId="4FACBF03" w:rsidR="00206F8F" w:rsidRDefault="00206F8F" w:rsidP="00206F8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color w:val="000000" w:themeColor="text1"/>
          <w:sz w:val="26"/>
          <w:szCs w:val="26"/>
          <w:lang w:val="es-CO"/>
        </w:rPr>
      </w:pPr>
      <w:r w:rsidRPr="008C0D8E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Que por medio del Acuerdo de Comité</w:t>
      </w:r>
      <w:r w:rsidR="00B77DDD" w:rsidRPr="008C0D8E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 xml:space="preserve"> </w:t>
      </w:r>
      <w:proofErr w:type="spellStart"/>
      <w:r w:rsidR="00B77DDD" w:rsidRPr="008C0D8E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N</w:t>
      </w:r>
      <w:r w:rsidR="002C48FC" w:rsidRPr="008C0D8E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º</w:t>
      </w:r>
      <w:proofErr w:type="spellEnd"/>
      <w:r w:rsidR="002C48FC" w:rsidRPr="008C0D8E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 xml:space="preserve"> 001 del 17 de M</w:t>
      </w:r>
      <w:r w:rsidRPr="008C0D8E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 xml:space="preserve">arzo de 2022 (Comité de pagos del programa de </w:t>
      </w:r>
      <w:r w:rsidR="00E9364D" w:rsidRPr="008C0D8E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 xml:space="preserve">Saneamiento Fiscal y Financiero </w:t>
      </w:r>
      <w:r w:rsidRPr="008C0D8E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de la E</w:t>
      </w:r>
      <w:r w:rsidR="0011074B" w:rsidRPr="008C0D8E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.</w:t>
      </w:r>
      <w:r w:rsidRPr="008C0D8E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S</w:t>
      </w:r>
      <w:r w:rsidR="0011074B" w:rsidRPr="008C0D8E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.</w:t>
      </w:r>
      <w:r w:rsidRPr="008C0D8E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E HOSPITAL SAN JUAN DE DIOS DE FLORIDABLANCA), se adoptó el “REGLAMENTO INTERNO COMITÉ DE PAGOS DE LAS MEDIDAS Y OBLIGACIONES DEL PROGRAMA DE SANEAMIENTO FISCAL Y FINANCIERO DE LA E</w:t>
      </w:r>
      <w:r w:rsidR="004327F2" w:rsidRPr="008C0D8E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.</w:t>
      </w:r>
      <w:r w:rsidRPr="008C0D8E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S</w:t>
      </w:r>
      <w:r w:rsidR="004327F2" w:rsidRPr="008C0D8E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.</w:t>
      </w:r>
      <w:r w:rsidRPr="008C0D8E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E HOSPITAL SAN JUAN DE DIOS DE FLORIDABLANCA ".</w:t>
      </w:r>
    </w:p>
    <w:p w14:paraId="6DCD8BE3" w14:textId="77777777" w:rsidR="00B034D6" w:rsidRPr="00B034D6" w:rsidRDefault="00B034D6" w:rsidP="00B034D6">
      <w:pPr>
        <w:pStyle w:val="Prrafodelista"/>
        <w:rPr>
          <w:rFonts w:ascii="Arial Narrow" w:hAnsi="Arial Narrow" w:cs="Arial"/>
          <w:color w:val="000000" w:themeColor="text1"/>
          <w:sz w:val="26"/>
          <w:szCs w:val="26"/>
          <w:lang w:val="es-CO"/>
        </w:rPr>
      </w:pPr>
    </w:p>
    <w:p w14:paraId="088F6B5E" w14:textId="77777777" w:rsidR="00DE1240" w:rsidRDefault="00B034D6" w:rsidP="00DE124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color w:val="000000" w:themeColor="text1"/>
          <w:sz w:val="26"/>
          <w:szCs w:val="26"/>
          <w:lang w:val="es-CO"/>
        </w:rPr>
      </w:pPr>
      <w:r>
        <w:rPr>
          <w:rFonts w:ascii="Arial Narrow" w:hAnsi="Arial Narrow" w:cs="Arial"/>
          <w:color w:val="000000" w:themeColor="text1"/>
          <w:sz w:val="26"/>
          <w:szCs w:val="26"/>
          <w:lang w:val="es-CO"/>
        </w:rPr>
        <w:t xml:space="preserve">Que por medio del Acuerdo del </w:t>
      </w:r>
      <w:r w:rsidRPr="00B034D6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 xml:space="preserve">Comité de pagos del programa de Saneamiento Fiscal y Financiero de la E.S.E HOSPITAL SAN JUAN DE DIOS DE FLORIDABLANCA </w:t>
      </w:r>
      <w:r>
        <w:rPr>
          <w:rFonts w:ascii="Arial Narrow" w:hAnsi="Arial Narrow" w:cs="Arial"/>
          <w:color w:val="000000" w:themeColor="text1"/>
          <w:sz w:val="26"/>
          <w:szCs w:val="26"/>
          <w:lang w:val="es-CO"/>
        </w:rPr>
        <w:t xml:space="preserve">No. 003 del 28 de </w:t>
      </w:r>
      <w:r w:rsidR="00C803E4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N</w:t>
      </w:r>
      <w:r>
        <w:rPr>
          <w:rFonts w:ascii="Arial Narrow" w:hAnsi="Arial Narrow" w:cs="Arial"/>
          <w:color w:val="000000" w:themeColor="text1"/>
          <w:sz w:val="26"/>
          <w:szCs w:val="26"/>
          <w:lang w:val="es-CO"/>
        </w:rPr>
        <w:t xml:space="preserve">oviembre de 2023, se autorizó la compensación de nuevos pasivos que estén debidamente causados hasta por el monto utilizado con las fuentes de financiación destinadas en el </w:t>
      </w:r>
      <w:r w:rsidR="00C803E4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P</w:t>
      </w:r>
      <w:r>
        <w:rPr>
          <w:rFonts w:ascii="Arial Narrow" w:hAnsi="Arial Narrow" w:cs="Arial"/>
          <w:color w:val="000000" w:themeColor="text1"/>
          <w:sz w:val="26"/>
          <w:szCs w:val="26"/>
          <w:lang w:val="es-CO"/>
        </w:rPr>
        <w:t xml:space="preserve">rograma </w:t>
      </w:r>
      <w:r w:rsidRPr="00B034D6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de Saneamiento Fiscal y Financiero</w:t>
      </w:r>
      <w:r>
        <w:rPr>
          <w:rFonts w:ascii="Arial Narrow" w:hAnsi="Arial Narrow" w:cs="Arial"/>
          <w:color w:val="000000" w:themeColor="text1"/>
          <w:sz w:val="26"/>
          <w:szCs w:val="26"/>
          <w:lang w:val="es-CO"/>
        </w:rPr>
        <w:t xml:space="preserve">, dentro de dicha compensación quedo incluido un saldo del total de la </w:t>
      </w:r>
      <w:r w:rsidR="00B124AA" w:rsidRPr="00B124AA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 xml:space="preserve">deuda pendiente </w:t>
      </w:r>
      <w:r>
        <w:rPr>
          <w:rFonts w:ascii="Arial Narrow" w:hAnsi="Arial Narrow" w:cs="Arial"/>
          <w:color w:val="000000" w:themeColor="text1"/>
          <w:sz w:val="26"/>
          <w:szCs w:val="26"/>
          <w:lang w:val="es-CO"/>
        </w:rPr>
        <w:t xml:space="preserve">por </w:t>
      </w:r>
      <w:r w:rsidRPr="000E13F4">
        <w:rPr>
          <w:rFonts w:ascii="Arial Narrow" w:hAnsi="Arial Narrow" w:cs="Arial"/>
          <w:color w:val="auto"/>
          <w:sz w:val="26"/>
          <w:szCs w:val="26"/>
          <w:lang w:val="es-CO"/>
        </w:rPr>
        <w:t>pagar, por la suma de $256</w:t>
      </w:r>
      <w:r w:rsidR="000E13F4" w:rsidRPr="000E13F4">
        <w:rPr>
          <w:rFonts w:ascii="Arial Narrow" w:hAnsi="Arial Narrow" w:cs="Arial"/>
          <w:color w:val="auto"/>
          <w:sz w:val="26"/>
          <w:szCs w:val="26"/>
          <w:lang w:val="es-CO"/>
        </w:rPr>
        <w:t>.</w:t>
      </w:r>
      <w:r w:rsidRPr="000E13F4">
        <w:rPr>
          <w:rFonts w:ascii="Arial Narrow" w:hAnsi="Arial Narrow" w:cs="Arial"/>
          <w:color w:val="auto"/>
          <w:sz w:val="26"/>
          <w:szCs w:val="26"/>
          <w:lang w:val="es-CO"/>
        </w:rPr>
        <w:t>019.035</w:t>
      </w:r>
      <w:r w:rsidR="00F46292" w:rsidRPr="000E13F4">
        <w:rPr>
          <w:rFonts w:ascii="Arial Narrow" w:hAnsi="Arial Narrow" w:cs="Arial"/>
          <w:color w:val="auto"/>
          <w:sz w:val="26"/>
          <w:szCs w:val="26"/>
          <w:lang w:val="es-CO"/>
        </w:rPr>
        <w:t xml:space="preserve"> </w:t>
      </w:r>
      <w:r w:rsidR="000E13F4" w:rsidRPr="000E13F4">
        <w:rPr>
          <w:rFonts w:ascii="Arial Narrow" w:hAnsi="Arial Narrow" w:cs="Arial"/>
          <w:color w:val="auto"/>
          <w:sz w:val="26"/>
          <w:szCs w:val="26"/>
          <w:lang w:val="es-CO"/>
        </w:rPr>
        <w:t>M</w:t>
      </w:r>
      <w:r w:rsidR="00F46292" w:rsidRPr="000E13F4">
        <w:rPr>
          <w:rFonts w:ascii="Arial Narrow" w:hAnsi="Arial Narrow" w:cs="Arial"/>
          <w:color w:val="auto"/>
          <w:sz w:val="26"/>
          <w:szCs w:val="26"/>
          <w:lang w:val="es-CO"/>
        </w:rPr>
        <w:t>/</w:t>
      </w:r>
      <w:proofErr w:type="spellStart"/>
      <w:r w:rsidR="00F46292" w:rsidRPr="000E13F4">
        <w:rPr>
          <w:rFonts w:ascii="Arial Narrow" w:hAnsi="Arial Narrow" w:cs="Arial"/>
          <w:color w:val="auto"/>
          <w:sz w:val="26"/>
          <w:szCs w:val="26"/>
          <w:lang w:val="es-CO"/>
        </w:rPr>
        <w:t>cte</w:t>
      </w:r>
      <w:proofErr w:type="spellEnd"/>
      <w:r w:rsidRPr="000E13F4">
        <w:rPr>
          <w:rFonts w:ascii="Arial Narrow" w:hAnsi="Arial Narrow" w:cs="Arial"/>
          <w:color w:val="auto"/>
          <w:sz w:val="26"/>
          <w:szCs w:val="26"/>
          <w:lang w:val="es-CO"/>
        </w:rPr>
        <w:t xml:space="preserve">, </w:t>
      </w:r>
      <w:r w:rsidR="00B124AA" w:rsidRPr="00B124AA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 xml:space="preserve">a favor de SINDICATO COLOMBIANO DE </w:t>
      </w:r>
      <w:r w:rsidR="00B124AA" w:rsidRPr="00B124AA">
        <w:rPr>
          <w:rFonts w:ascii="Arial Narrow" w:hAnsi="Arial Narrow" w:cs="Arial"/>
          <w:color w:val="000000" w:themeColor="text1"/>
          <w:sz w:val="26"/>
          <w:szCs w:val="26"/>
          <w:lang w:val="es-CO"/>
        </w:rPr>
        <w:lastRenderedPageBreak/>
        <w:t>TRABAJADORES INTEGRADOS DEL SECTOR SALUD</w:t>
      </w:r>
      <w:r w:rsidR="00B124AA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 xml:space="preserve"> – CORE identificado con NIT. </w:t>
      </w:r>
      <w:r w:rsidR="00B124AA" w:rsidRPr="00B124AA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900.482.490-8</w:t>
      </w:r>
      <w:r w:rsidR="00B124AA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 xml:space="preserve">, </w:t>
      </w:r>
      <w:r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quien ocupa el primer lugar en el primer grupo de acreedores “Acreencias laborales + servicios personales indirectos”</w:t>
      </w:r>
    </w:p>
    <w:p w14:paraId="0116A09C" w14:textId="77777777" w:rsidR="00DE1240" w:rsidRPr="00DE1240" w:rsidRDefault="00DE1240" w:rsidP="00DE1240">
      <w:pPr>
        <w:pStyle w:val="Prrafodelista"/>
        <w:rPr>
          <w:rFonts w:ascii="Arial Narrow" w:hAnsi="Arial Narrow" w:cs="Arial"/>
          <w:color w:val="000000" w:themeColor="text1"/>
          <w:sz w:val="26"/>
          <w:szCs w:val="26"/>
        </w:rPr>
      </w:pPr>
    </w:p>
    <w:p w14:paraId="5985BDA1" w14:textId="7C7ACDA0" w:rsidR="005E1CD3" w:rsidRPr="00DE1240" w:rsidRDefault="005E1CD3" w:rsidP="00DE124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color w:val="000000" w:themeColor="text1"/>
          <w:sz w:val="26"/>
          <w:szCs w:val="26"/>
          <w:lang w:val="es-CO"/>
        </w:rPr>
      </w:pPr>
      <w:r w:rsidRPr="00DE1240">
        <w:rPr>
          <w:rFonts w:ascii="Arial Narrow" w:hAnsi="Arial Narrow" w:cs="Arial"/>
          <w:color w:val="000000" w:themeColor="text1"/>
          <w:sz w:val="26"/>
          <w:szCs w:val="26"/>
        </w:rPr>
        <w:t xml:space="preserve">Que la E.S.E HOSPITAL SAN JUAN DE DIOS DE FLORIDABLANCA, cuenta con recursos para atender la deuda relacionada en el numeral anterior con cargo a la fuente de “excedentes de recursos de Tesorería”, según certificación del 27 de febrero de 2024, suscrita por la Tesorera de la ESE Dra. Claudia Gómez Quijano y el Doctor Fabian Rojas Ospina Contador (afiliado a Gestión Integral A.T), por la </w:t>
      </w:r>
      <w:proofErr w:type="spellStart"/>
      <w:r w:rsidRPr="00DE1240">
        <w:rPr>
          <w:rFonts w:ascii="Arial Narrow" w:hAnsi="Arial Narrow" w:cs="Arial"/>
          <w:color w:val="000000" w:themeColor="text1"/>
          <w:sz w:val="26"/>
          <w:szCs w:val="26"/>
        </w:rPr>
        <w:t>suma</w:t>
      </w:r>
      <w:proofErr w:type="spellEnd"/>
      <w:r w:rsidRPr="00DE1240">
        <w:rPr>
          <w:rFonts w:ascii="Arial Narrow" w:hAnsi="Arial Narrow" w:cs="Arial"/>
          <w:color w:val="000000" w:themeColor="text1"/>
          <w:sz w:val="26"/>
          <w:szCs w:val="26"/>
        </w:rPr>
        <w:t xml:space="preserve"> de $</w:t>
      </w:r>
      <w:r w:rsidR="000A7D20">
        <w:rPr>
          <w:rFonts w:ascii="Arial Narrow" w:hAnsi="Arial Narrow" w:cs="Arial"/>
          <w:color w:val="000000" w:themeColor="text1"/>
          <w:sz w:val="26"/>
          <w:szCs w:val="26"/>
        </w:rPr>
        <w:t xml:space="preserve"> </w:t>
      </w:r>
      <w:r w:rsidRPr="00DE1240">
        <w:rPr>
          <w:rFonts w:ascii="Arial Narrow" w:hAnsi="Arial Narrow" w:cs="Arial"/>
          <w:color w:val="000000" w:themeColor="text1"/>
          <w:sz w:val="26"/>
          <w:szCs w:val="26"/>
        </w:rPr>
        <w:t xml:space="preserve">594.314.342 </w:t>
      </w:r>
      <w:r w:rsidRPr="00DE1240">
        <w:rPr>
          <w:rFonts w:ascii="Arial Narrow" w:hAnsi="Arial Narrow" w:cs="Arial"/>
          <w:color w:val="000000" w:themeColor="text1"/>
          <w:sz w:val="26"/>
          <w:szCs w:val="26"/>
        </w:rPr>
        <w:t>M</w:t>
      </w:r>
      <w:r w:rsidRPr="00DE1240">
        <w:rPr>
          <w:rFonts w:ascii="Arial Narrow" w:hAnsi="Arial Narrow" w:cs="Arial"/>
          <w:color w:val="000000" w:themeColor="text1"/>
          <w:sz w:val="26"/>
          <w:szCs w:val="26"/>
        </w:rPr>
        <w:t>/</w:t>
      </w:r>
      <w:proofErr w:type="spellStart"/>
      <w:r w:rsidRPr="00DE1240">
        <w:rPr>
          <w:rFonts w:ascii="Arial Narrow" w:hAnsi="Arial Narrow" w:cs="Arial"/>
          <w:color w:val="000000" w:themeColor="text1"/>
          <w:sz w:val="26"/>
          <w:szCs w:val="26"/>
        </w:rPr>
        <w:t>cte</w:t>
      </w:r>
      <w:proofErr w:type="spellEnd"/>
      <w:r w:rsidRPr="00DE1240">
        <w:rPr>
          <w:rFonts w:ascii="Arial Narrow" w:hAnsi="Arial Narrow" w:cs="Arial"/>
          <w:color w:val="000000" w:themeColor="text1"/>
          <w:sz w:val="26"/>
          <w:szCs w:val="26"/>
        </w:rPr>
        <w:t>.</w:t>
      </w:r>
    </w:p>
    <w:p w14:paraId="3FA4EAE1" w14:textId="77777777" w:rsidR="00E9527F" w:rsidRPr="00B034D6" w:rsidRDefault="00E9527F" w:rsidP="00E9527F">
      <w:pPr>
        <w:pStyle w:val="Prrafodelista"/>
        <w:rPr>
          <w:rFonts w:ascii="Arial Narrow" w:hAnsi="Arial Narrow" w:cs="Arial"/>
          <w:color w:val="auto"/>
          <w:sz w:val="26"/>
          <w:szCs w:val="26"/>
          <w:lang w:val="es-CO"/>
        </w:rPr>
      </w:pPr>
    </w:p>
    <w:p w14:paraId="4D20DC48" w14:textId="020525DE" w:rsidR="00E7319D" w:rsidRPr="008C0D8E" w:rsidRDefault="00E7319D" w:rsidP="00206F8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color w:val="000000" w:themeColor="text1"/>
          <w:sz w:val="26"/>
          <w:szCs w:val="26"/>
          <w:lang w:val="es-CO"/>
        </w:rPr>
      </w:pPr>
      <w:r w:rsidRPr="008C0D8E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Que el Art. 20 Resolución 2396 de 2020, establece: “</w:t>
      </w:r>
      <w:r w:rsidRPr="008C0D8E">
        <w:rPr>
          <w:rFonts w:ascii="Arial Narrow" w:hAnsi="Arial Narrow" w:cs="Arial"/>
          <w:color w:val="000000" w:themeColor="text1"/>
          <w:sz w:val="26"/>
          <w:szCs w:val="26"/>
          <w:lang w:val="es-MX"/>
        </w:rPr>
        <w:t>El Comité de Pagos se encargará de aprobar las certificaciones de giro de los recursos dispuestos para la financiación de las medidas y el pago de las obligaciones del Programa de Saneamiento Fiscal y Financiero …”</w:t>
      </w:r>
    </w:p>
    <w:p w14:paraId="088AED09" w14:textId="77777777" w:rsidR="00E7319D" w:rsidRPr="008C0D8E" w:rsidRDefault="00E7319D" w:rsidP="00E7319D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  <w:color w:val="FF0000"/>
          <w:sz w:val="26"/>
          <w:szCs w:val="26"/>
          <w:lang w:val="es-CO"/>
        </w:rPr>
      </w:pPr>
      <w:r w:rsidRPr="008C0D8E">
        <w:rPr>
          <w:rFonts w:ascii="Arial Narrow" w:hAnsi="Arial Narrow" w:cs="Arial"/>
          <w:color w:val="FF0000"/>
          <w:sz w:val="26"/>
          <w:szCs w:val="26"/>
          <w:lang w:val="es-CO"/>
        </w:rPr>
        <w:t xml:space="preserve"> </w:t>
      </w:r>
    </w:p>
    <w:p w14:paraId="7F470FD5" w14:textId="6B3C6F69" w:rsidR="00206F8F" w:rsidRPr="008C0D8E" w:rsidRDefault="00206F8F" w:rsidP="00206F8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color w:val="000000" w:themeColor="text1"/>
          <w:sz w:val="26"/>
          <w:szCs w:val="26"/>
          <w:lang w:val="es-CO"/>
        </w:rPr>
      </w:pPr>
      <w:r w:rsidRPr="008C0D8E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Que la GUÍA METODOLÓGICA PARA LA ELABORACIÓN Y MODIFICACIÓN DEL PROGRAMA DE SANEAMIENTO FISCAL Y FINANCIERO Y DE FORTALECIMIENTO INSTITUCIONAL DE LAS EMPRESAS SOCIALES DEL ESTADO,</w:t>
      </w:r>
      <w:r w:rsidRPr="008C0D8E">
        <w:rPr>
          <w:rFonts w:ascii="Arial Narrow" w:hAnsi="Arial Narrow"/>
          <w:color w:val="000000" w:themeColor="text1"/>
          <w:sz w:val="26"/>
          <w:szCs w:val="26"/>
          <w:lang w:val="es-CO"/>
        </w:rPr>
        <w:t xml:space="preserve"> </w:t>
      </w:r>
      <w:r w:rsidRPr="008C0D8E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 xml:space="preserve">emitida por el Ministerio de Hacienda y Crédito Público, estableció: “Se debe contar con un Comité de Pagos de las medidas y obligaciones del Programa de Saneamiento Fiscal y Financiero. </w:t>
      </w:r>
      <w:r w:rsidRPr="008C0D8E">
        <w:rPr>
          <w:rFonts w:ascii="Arial Narrow" w:hAnsi="Arial Narrow" w:cs="Arial"/>
          <w:bCs/>
          <w:color w:val="000000" w:themeColor="text1"/>
          <w:sz w:val="26"/>
          <w:szCs w:val="26"/>
          <w:lang w:val="es-CO"/>
        </w:rPr>
        <w:t>La programación del pago de pasivos acordada por el Comité, será presentada a la Junta Directiva para su aprobación</w:t>
      </w:r>
      <w:r w:rsidRPr="008C0D8E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. Posteriormente será entregada al supervisor delegado de la Entidad territorial de donde provienen los recursos quien aprobará o devolverá para ajustes la respectiva relación y soportes de pago”.</w:t>
      </w:r>
    </w:p>
    <w:p w14:paraId="643753B7" w14:textId="77777777" w:rsidR="00206F8F" w:rsidRPr="008C0D8E" w:rsidRDefault="00206F8F" w:rsidP="00F36603">
      <w:pPr>
        <w:rPr>
          <w:rFonts w:ascii="Arial Narrow" w:hAnsi="Arial Narrow" w:cs="Arial"/>
          <w:color w:val="FF0000"/>
          <w:sz w:val="26"/>
          <w:szCs w:val="26"/>
        </w:rPr>
      </w:pPr>
    </w:p>
    <w:p w14:paraId="39937EB4" w14:textId="77777777" w:rsidR="00206F8F" w:rsidRPr="008C0D8E" w:rsidRDefault="00206F8F" w:rsidP="00206F8F">
      <w:pPr>
        <w:jc w:val="both"/>
        <w:rPr>
          <w:rFonts w:ascii="Arial Narrow" w:eastAsiaTheme="minorEastAsia" w:hAnsi="Arial Narrow" w:cs="Arial"/>
          <w:color w:val="000000" w:themeColor="text1"/>
          <w:sz w:val="26"/>
          <w:szCs w:val="26"/>
        </w:rPr>
      </w:pPr>
      <w:r w:rsidRPr="008C0D8E">
        <w:rPr>
          <w:rFonts w:ascii="Arial Narrow" w:eastAsiaTheme="minorEastAsia" w:hAnsi="Arial Narrow" w:cs="Arial"/>
          <w:color w:val="000000" w:themeColor="text1"/>
          <w:sz w:val="26"/>
          <w:szCs w:val="26"/>
        </w:rPr>
        <w:t xml:space="preserve">Que, en virtud de lo anteriormente expuesto, </w:t>
      </w:r>
    </w:p>
    <w:p w14:paraId="6A709674" w14:textId="77777777" w:rsidR="00206F8F" w:rsidRDefault="00206F8F" w:rsidP="00206F8F">
      <w:pPr>
        <w:jc w:val="both"/>
        <w:rPr>
          <w:rFonts w:ascii="Arial Narrow" w:eastAsiaTheme="minorEastAsia" w:hAnsi="Arial Narrow" w:cs="Arial"/>
          <w:color w:val="FF0000"/>
          <w:sz w:val="26"/>
          <w:szCs w:val="26"/>
        </w:rPr>
      </w:pPr>
    </w:p>
    <w:p w14:paraId="2DF18D90" w14:textId="77777777" w:rsidR="00FD7A62" w:rsidRPr="008C0D8E" w:rsidRDefault="00FD7A62" w:rsidP="00206F8F">
      <w:pPr>
        <w:jc w:val="both"/>
        <w:rPr>
          <w:rFonts w:ascii="Arial Narrow" w:eastAsiaTheme="minorEastAsia" w:hAnsi="Arial Narrow" w:cs="Arial"/>
          <w:color w:val="FF0000"/>
          <w:sz w:val="26"/>
          <w:szCs w:val="26"/>
        </w:rPr>
      </w:pPr>
    </w:p>
    <w:p w14:paraId="7C48E2E3" w14:textId="77777777" w:rsidR="00206F8F" w:rsidRPr="008C0D8E" w:rsidRDefault="00206F8F" w:rsidP="00206F8F">
      <w:pPr>
        <w:jc w:val="center"/>
        <w:rPr>
          <w:rFonts w:ascii="Arial Narrow" w:hAnsi="Arial Narrow" w:cs="Arial"/>
          <w:b/>
          <w:color w:val="000000" w:themeColor="text1"/>
          <w:sz w:val="26"/>
          <w:szCs w:val="26"/>
        </w:rPr>
      </w:pPr>
      <w:r w:rsidRPr="008C0D8E">
        <w:rPr>
          <w:rFonts w:ascii="Arial Narrow" w:hAnsi="Arial Narrow" w:cs="Arial"/>
          <w:b/>
          <w:color w:val="000000" w:themeColor="text1"/>
          <w:sz w:val="26"/>
          <w:szCs w:val="26"/>
        </w:rPr>
        <w:t>ACUERDA:</w:t>
      </w:r>
    </w:p>
    <w:p w14:paraId="13351D3F" w14:textId="77777777" w:rsidR="00206F8F" w:rsidRPr="008C0D8E" w:rsidRDefault="00206F8F" w:rsidP="00206F8F">
      <w:pPr>
        <w:jc w:val="center"/>
        <w:rPr>
          <w:rFonts w:ascii="Arial Narrow" w:hAnsi="Arial Narrow" w:cs="Arial"/>
          <w:b/>
          <w:color w:val="000000" w:themeColor="text1"/>
          <w:sz w:val="26"/>
          <w:szCs w:val="26"/>
        </w:rPr>
      </w:pPr>
    </w:p>
    <w:p w14:paraId="3F081FDC" w14:textId="44B24654" w:rsidR="00E7319D" w:rsidRPr="00430523" w:rsidRDefault="00206F8F" w:rsidP="00206F8F">
      <w:pPr>
        <w:jc w:val="both"/>
        <w:rPr>
          <w:rFonts w:ascii="Arial Narrow" w:hAnsi="Arial Narrow" w:cs="Arial"/>
          <w:color w:val="000000" w:themeColor="text1"/>
          <w:sz w:val="26"/>
          <w:szCs w:val="26"/>
        </w:rPr>
      </w:pPr>
      <w:r w:rsidRPr="008C0D8E">
        <w:rPr>
          <w:rFonts w:ascii="Arial Narrow" w:hAnsi="Arial Narrow" w:cs="Arial"/>
          <w:b/>
          <w:color w:val="000000" w:themeColor="text1"/>
          <w:sz w:val="26"/>
          <w:szCs w:val="26"/>
        </w:rPr>
        <w:t>ARTÍCULO PRIMERO</w:t>
      </w:r>
      <w:r w:rsidRPr="008C0D8E">
        <w:rPr>
          <w:rFonts w:ascii="Arial Narrow" w:hAnsi="Arial Narrow" w:cs="Arial"/>
          <w:color w:val="000000" w:themeColor="text1"/>
          <w:sz w:val="26"/>
          <w:szCs w:val="26"/>
        </w:rPr>
        <w:t xml:space="preserve">: </w:t>
      </w:r>
      <w:r w:rsidR="003C74ED" w:rsidRPr="008C0D8E">
        <w:rPr>
          <w:rFonts w:ascii="Arial Narrow" w:hAnsi="Arial Narrow" w:cs="Arial"/>
          <w:color w:val="000000" w:themeColor="text1"/>
          <w:sz w:val="26"/>
          <w:szCs w:val="26"/>
        </w:rPr>
        <w:t>Se acuerda</w:t>
      </w:r>
      <w:r w:rsidR="00B95552" w:rsidRPr="008C0D8E">
        <w:rPr>
          <w:rFonts w:ascii="Arial Narrow" w:hAnsi="Arial Narrow" w:cs="Arial"/>
          <w:color w:val="000000" w:themeColor="text1"/>
          <w:sz w:val="26"/>
          <w:szCs w:val="26"/>
        </w:rPr>
        <w:t xml:space="preserve"> la programación de P</w:t>
      </w:r>
      <w:r w:rsidRPr="008C0D8E">
        <w:rPr>
          <w:rFonts w:ascii="Arial Narrow" w:hAnsi="Arial Narrow" w:cs="Arial"/>
          <w:color w:val="000000" w:themeColor="text1"/>
          <w:sz w:val="26"/>
          <w:szCs w:val="26"/>
        </w:rPr>
        <w:t xml:space="preserve">ago </w:t>
      </w:r>
      <w:r w:rsidR="00B95552" w:rsidRPr="008C0D8E">
        <w:rPr>
          <w:rFonts w:ascii="Arial Narrow" w:hAnsi="Arial Narrow" w:cs="Arial"/>
          <w:color w:val="000000" w:themeColor="text1"/>
          <w:sz w:val="26"/>
          <w:szCs w:val="26"/>
        </w:rPr>
        <w:t>del Programa de Saneamiento Fiscal y F</w:t>
      </w:r>
      <w:r w:rsidRPr="008C0D8E">
        <w:rPr>
          <w:rFonts w:ascii="Arial Narrow" w:hAnsi="Arial Narrow" w:cs="Arial"/>
          <w:color w:val="000000" w:themeColor="text1"/>
          <w:sz w:val="26"/>
          <w:szCs w:val="26"/>
        </w:rPr>
        <w:t xml:space="preserve">inanciero de la ESE HOSPITAL SAN JUAN DE DIOS DE FLORIDABLANCA, </w:t>
      </w:r>
      <w:r w:rsidR="00D635F6" w:rsidRPr="008C0D8E">
        <w:rPr>
          <w:rFonts w:ascii="Arial Narrow" w:hAnsi="Arial Narrow" w:cs="Arial"/>
          <w:color w:val="000000" w:themeColor="text1"/>
          <w:sz w:val="26"/>
          <w:szCs w:val="26"/>
        </w:rPr>
        <w:t>y se da</w:t>
      </w:r>
      <w:r w:rsidR="00E7319D" w:rsidRPr="008C0D8E">
        <w:rPr>
          <w:rFonts w:ascii="Arial Narrow" w:hAnsi="Arial Narrow" w:cs="Arial"/>
          <w:color w:val="000000" w:themeColor="text1"/>
          <w:sz w:val="26"/>
          <w:szCs w:val="26"/>
        </w:rPr>
        <w:t xml:space="preserve"> aprobación a la certificación</w:t>
      </w:r>
      <w:r w:rsidRPr="008C0D8E">
        <w:rPr>
          <w:rFonts w:ascii="Arial Narrow" w:hAnsi="Arial Narrow" w:cs="Arial"/>
          <w:color w:val="000000" w:themeColor="text1"/>
          <w:sz w:val="26"/>
          <w:szCs w:val="26"/>
        </w:rPr>
        <w:t xml:space="preserve"> de giro de los recursos, así:</w:t>
      </w:r>
    </w:p>
    <w:p w14:paraId="0B69D651" w14:textId="77777777" w:rsidR="00FD7A62" w:rsidRPr="008C0D8E" w:rsidRDefault="00FD7A62" w:rsidP="00206F8F">
      <w:pPr>
        <w:jc w:val="both"/>
        <w:rPr>
          <w:rFonts w:ascii="Arial Narrow" w:hAnsi="Arial Narrow" w:cs="Arial"/>
          <w:color w:val="FF0000"/>
          <w:sz w:val="26"/>
          <w:szCs w:val="26"/>
        </w:rPr>
      </w:pPr>
    </w:p>
    <w:p w14:paraId="2B890437" w14:textId="0E2F6971" w:rsidR="00206F8F" w:rsidRDefault="00206F8F" w:rsidP="00206F8F">
      <w:pPr>
        <w:pStyle w:val="Prrafodelista"/>
        <w:numPr>
          <w:ilvl w:val="0"/>
          <w:numId w:val="2"/>
        </w:numPr>
        <w:jc w:val="both"/>
        <w:rPr>
          <w:rFonts w:ascii="Arial Narrow" w:hAnsi="Arial Narrow" w:cs="Arial"/>
          <w:color w:val="000000" w:themeColor="text1"/>
          <w:sz w:val="26"/>
          <w:szCs w:val="26"/>
          <w:lang w:val="es-CO"/>
        </w:rPr>
      </w:pPr>
      <w:r w:rsidRPr="008C0D8E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SINDICATO COLOMBIANO DE TRABAJADORES INTEGRADOS DEL SEC</w:t>
      </w:r>
      <w:r w:rsidR="00C54B67" w:rsidRPr="008C0D8E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TOR SALUD-</w:t>
      </w:r>
      <w:r w:rsidR="00416CC5" w:rsidRPr="008C0D8E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 xml:space="preserve">INTEGRASALUD </w:t>
      </w:r>
      <w:r w:rsidR="001C62E5" w:rsidRPr="008C0D8E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hoy CORE</w:t>
      </w:r>
      <w:r w:rsidR="00C54B67" w:rsidRPr="008C0D8E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 xml:space="preserve"> </w:t>
      </w:r>
      <w:r w:rsidR="001C62E5" w:rsidRPr="008C0D8E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O</w:t>
      </w:r>
      <w:r w:rsidR="00C54B67" w:rsidRPr="008C0D8E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.</w:t>
      </w:r>
      <w:r w:rsidR="001C62E5" w:rsidRPr="008C0D8E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 xml:space="preserve">S </w:t>
      </w:r>
      <w:r w:rsidRPr="008C0D8E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identificado con NIT. 900482490</w:t>
      </w:r>
      <w:r w:rsidR="000B00E0" w:rsidRPr="008C0D8E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-</w:t>
      </w:r>
      <w:r w:rsidRPr="008C0D8E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8, por la suma</w:t>
      </w:r>
      <w:r w:rsidR="0007273E" w:rsidRPr="008C0D8E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 xml:space="preserve"> de</w:t>
      </w:r>
      <w:r w:rsidRPr="008C0D8E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 xml:space="preserve"> </w:t>
      </w:r>
      <w:r w:rsidR="00F46292">
        <w:rPr>
          <w:rFonts w:ascii="Arial Narrow" w:eastAsia="Times New Roman" w:hAnsi="Arial Narrow" w:cs="Arial"/>
          <w:b/>
          <w:bCs/>
          <w:color w:val="auto"/>
          <w:sz w:val="26"/>
          <w:szCs w:val="26"/>
          <w:lang w:val="es-CO"/>
        </w:rPr>
        <w:t>DOSCIENTOS CINCUENTA Y SEIS MILLONES DIE</w:t>
      </w:r>
      <w:r w:rsidR="00DE1240">
        <w:rPr>
          <w:rFonts w:ascii="Arial Narrow" w:eastAsia="Times New Roman" w:hAnsi="Arial Narrow" w:cs="Arial"/>
          <w:b/>
          <w:bCs/>
          <w:color w:val="auto"/>
          <w:sz w:val="26"/>
          <w:szCs w:val="26"/>
          <w:lang w:val="es-CO"/>
        </w:rPr>
        <w:t>CINUE</w:t>
      </w:r>
      <w:r w:rsidR="00F46292">
        <w:rPr>
          <w:rFonts w:ascii="Arial Narrow" w:eastAsia="Times New Roman" w:hAnsi="Arial Narrow" w:cs="Arial"/>
          <w:b/>
          <w:bCs/>
          <w:color w:val="auto"/>
          <w:sz w:val="26"/>
          <w:szCs w:val="26"/>
          <w:lang w:val="es-CO"/>
        </w:rPr>
        <w:t xml:space="preserve">VE MIL TREINTA Y CINCO </w:t>
      </w:r>
      <w:r w:rsidR="003C665A" w:rsidRPr="003C665A">
        <w:rPr>
          <w:rFonts w:ascii="Arial Narrow" w:eastAsia="Times New Roman" w:hAnsi="Arial Narrow" w:cs="Arial"/>
          <w:b/>
          <w:bCs/>
          <w:color w:val="auto"/>
          <w:sz w:val="26"/>
          <w:szCs w:val="26"/>
          <w:lang w:val="es-CO"/>
        </w:rPr>
        <w:t xml:space="preserve"> PESOS MCTE </w:t>
      </w:r>
      <w:r w:rsidR="00F46292">
        <w:rPr>
          <w:rFonts w:ascii="Arial Narrow" w:eastAsia="Times New Roman" w:hAnsi="Arial Narrow" w:cs="Arial"/>
          <w:b/>
          <w:bCs/>
          <w:color w:val="auto"/>
          <w:sz w:val="26"/>
          <w:szCs w:val="26"/>
          <w:lang w:val="es-CO"/>
        </w:rPr>
        <w:t>(</w:t>
      </w:r>
      <w:r w:rsidR="00F46292" w:rsidRPr="00F46292">
        <w:rPr>
          <w:rFonts w:ascii="Arial Narrow" w:eastAsia="Times New Roman" w:hAnsi="Arial Narrow" w:cs="Arial"/>
          <w:b/>
          <w:bCs/>
          <w:color w:val="auto"/>
          <w:sz w:val="26"/>
          <w:szCs w:val="26"/>
          <w:lang w:val="es-CO"/>
        </w:rPr>
        <w:t>$256</w:t>
      </w:r>
      <w:r w:rsidR="009022A4">
        <w:rPr>
          <w:rFonts w:ascii="Arial Narrow" w:eastAsia="Times New Roman" w:hAnsi="Arial Narrow" w:cs="Arial"/>
          <w:b/>
          <w:bCs/>
          <w:color w:val="auto"/>
          <w:sz w:val="26"/>
          <w:szCs w:val="26"/>
          <w:lang w:val="es-CO"/>
        </w:rPr>
        <w:t>.</w:t>
      </w:r>
      <w:r w:rsidR="00F46292" w:rsidRPr="00F46292">
        <w:rPr>
          <w:rFonts w:ascii="Arial Narrow" w:eastAsia="Times New Roman" w:hAnsi="Arial Narrow" w:cs="Arial"/>
          <w:b/>
          <w:bCs/>
          <w:color w:val="auto"/>
          <w:sz w:val="26"/>
          <w:szCs w:val="26"/>
          <w:lang w:val="es-CO"/>
        </w:rPr>
        <w:t xml:space="preserve">019.035 </w:t>
      </w:r>
      <w:r w:rsidR="009022A4">
        <w:rPr>
          <w:rFonts w:ascii="Arial Narrow" w:eastAsia="Times New Roman" w:hAnsi="Arial Narrow" w:cs="Arial"/>
          <w:b/>
          <w:bCs/>
          <w:color w:val="auto"/>
          <w:sz w:val="26"/>
          <w:szCs w:val="26"/>
          <w:lang w:val="es-CO"/>
        </w:rPr>
        <w:t>M</w:t>
      </w:r>
      <w:r w:rsidR="00F46292" w:rsidRPr="00F46292">
        <w:rPr>
          <w:rFonts w:ascii="Arial Narrow" w:eastAsia="Times New Roman" w:hAnsi="Arial Narrow" w:cs="Arial"/>
          <w:b/>
          <w:bCs/>
          <w:color w:val="auto"/>
          <w:sz w:val="26"/>
          <w:szCs w:val="26"/>
          <w:lang w:val="es-CO"/>
        </w:rPr>
        <w:t>/</w:t>
      </w:r>
      <w:proofErr w:type="spellStart"/>
      <w:r w:rsidR="00F46292" w:rsidRPr="00F46292">
        <w:rPr>
          <w:rFonts w:ascii="Arial Narrow" w:eastAsia="Times New Roman" w:hAnsi="Arial Narrow" w:cs="Arial"/>
          <w:b/>
          <w:bCs/>
          <w:color w:val="auto"/>
          <w:sz w:val="26"/>
          <w:szCs w:val="26"/>
          <w:lang w:val="es-CO"/>
        </w:rPr>
        <w:t>cte</w:t>
      </w:r>
      <w:proofErr w:type="spellEnd"/>
      <w:r w:rsidR="003C665A" w:rsidRPr="003C665A">
        <w:rPr>
          <w:rFonts w:ascii="Arial Narrow" w:eastAsia="Times New Roman" w:hAnsi="Arial Narrow" w:cs="Arial"/>
          <w:b/>
          <w:bCs/>
          <w:color w:val="auto"/>
          <w:sz w:val="26"/>
          <w:szCs w:val="26"/>
          <w:lang w:val="es-CO"/>
        </w:rPr>
        <w:t>)</w:t>
      </w:r>
      <w:r w:rsidR="00913E31" w:rsidRPr="003C665A">
        <w:rPr>
          <w:rFonts w:ascii="Arial" w:eastAsia="Times New Roman" w:hAnsi="Arial" w:cs="Arial"/>
          <w:b/>
          <w:bCs/>
          <w:color w:val="auto"/>
          <w:sz w:val="22"/>
          <w:szCs w:val="22"/>
          <w:lang w:val="es-ES_tradnl"/>
        </w:rPr>
        <w:t xml:space="preserve">, </w:t>
      </w:r>
      <w:r w:rsidRPr="008C0D8E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con cargo al Contrato de Encargo Fiduciario Fiduprevisora No.3-1-203638</w:t>
      </w:r>
      <w:r w:rsidR="000B00E0" w:rsidRPr="008C0D8E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 xml:space="preserve"> del 30 de D</w:t>
      </w:r>
      <w:r w:rsidRPr="008C0D8E">
        <w:rPr>
          <w:rFonts w:ascii="Arial Narrow" w:hAnsi="Arial Narrow" w:cs="Arial"/>
          <w:color w:val="000000" w:themeColor="text1"/>
          <w:sz w:val="26"/>
          <w:szCs w:val="26"/>
          <w:lang w:val="es-CO"/>
        </w:rPr>
        <w:t>iciembre de 2021.</w:t>
      </w:r>
    </w:p>
    <w:p w14:paraId="4E14B267" w14:textId="77777777" w:rsidR="00FD7A62" w:rsidRDefault="00FD7A62" w:rsidP="00FD7A62">
      <w:pPr>
        <w:pStyle w:val="Prrafodelista"/>
        <w:jc w:val="both"/>
        <w:rPr>
          <w:rFonts w:ascii="Arial Narrow" w:hAnsi="Arial Narrow" w:cs="Arial"/>
          <w:color w:val="000000" w:themeColor="text1"/>
          <w:sz w:val="26"/>
          <w:szCs w:val="26"/>
          <w:lang w:val="es-CO"/>
        </w:rPr>
      </w:pPr>
    </w:p>
    <w:p w14:paraId="14AB1D3A" w14:textId="77777777" w:rsidR="00487D46" w:rsidRDefault="00487D46" w:rsidP="00FD7A62">
      <w:pPr>
        <w:pStyle w:val="Prrafodelista"/>
        <w:jc w:val="both"/>
        <w:rPr>
          <w:rFonts w:ascii="Arial Narrow" w:hAnsi="Arial Narrow" w:cs="Arial"/>
          <w:color w:val="000000" w:themeColor="text1"/>
          <w:sz w:val="26"/>
          <w:szCs w:val="26"/>
          <w:lang w:val="es-CO"/>
        </w:rPr>
      </w:pPr>
    </w:p>
    <w:p w14:paraId="06271A11" w14:textId="77777777" w:rsidR="00487D46" w:rsidRPr="008C0D8E" w:rsidRDefault="00487D46" w:rsidP="00487D46">
      <w:pPr>
        <w:pStyle w:val="Prrafodelista"/>
        <w:ind w:left="0"/>
        <w:jc w:val="both"/>
        <w:rPr>
          <w:rFonts w:ascii="Arial Narrow" w:hAnsi="Arial Narrow" w:cs="Arial"/>
          <w:color w:val="000000" w:themeColor="text1"/>
          <w:sz w:val="26"/>
          <w:szCs w:val="26"/>
          <w:lang w:val="es-CO"/>
        </w:rPr>
      </w:pPr>
    </w:p>
    <w:p w14:paraId="352A6F52" w14:textId="09DC7874" w:rsidR="00AD7B45" w:rsidRPr="008C0D8E" w:rsidRDefault="00AD7B45" w:rsidP="00206F8F">
      <w:pPr>
        <w:jc w:val="both"/>
        <w:outlineLvl w:val="0"/>
        <w:rPr>
          <w:rFonts w:ascii="Arial Narrow" w:hAnsi="Arial Narrow" w:cs="Arial"/>
          <w:color w:val="FF0000"/>
          <w:sz w:val="26"/>
          <w:szCs w:val="26"/>
        </w:rPr>
      </w:pPr>
    </w:p>
    <w:p w14:paraId="4623D191" w14:textId="2F0B2B6E" w:rsidR="00134CD5" w:rsidRPr="009D7629" w:rsidRDefault="00134CD5" w:rsidP="00134CD5">
      <w:pPr>
        <w:suppressAutoHyphens/>
        <w:jc w:val="both"/>
        <w:rPr>
          <w:rFonts w:ascii="Arial Narrow" w:eastAsia="Batang" w:hAnsi="Arial Narrow" w:cstheme="minorHAnsi"/>
          <w:color w:val="auto"/>
          <w:sz w:val="26"/>
          <w:szCs w:val="26"/>
        </w:rPr>
      </w:pPr>
      <w:r w:rsidRPr="00277EE8">
        <w:rPr>
          <w:rFonts w:ascii="Arial Narrow" w:eastAsia="Batang" w:hAnsi="Arial Narrow" w:cstheme="minorHAnsi"/>
          <w:color w:val="auto"/>
          <w:sz w:val="26"/>
          <w:szCs w:val="26"/>
        </w:rPr>
        <w:t xml:space="preserve">Se expide en Floridablanca, Santander </w:t>
      </w:r>
      <w:r w:rsidR="009D7629" w:rsidRPr="00277EE8">
        <w:rPr>
          <w:rFonts w:ascii="Arial Narrow" w:eastAsia="Batang" w:hAnsi="Arial Narrow" w:cstheme="minorHAnsi"/>
          <w:color w:val="auto"/>
          <w:sz w:val="26"/>
          <w:szCs w:val="26"/>
        </w:rPr>
        <w:t>a</w:t>
      </w:r>
      <w:r w:rsidR="00892F59" w:rsidRPr="00277EE8">
        <w:rPr>
          <w:rFonts w:ascii="Arial Narrow" w:eastAsia="Batang" w:hAnsi="Arial Narrow" w:cstheme="minorHAnsi"/>
          <w:color w:val="auto"/>
          <w:sz w:val="26"/>
          <w:szCs w:val="26"/>
        </w:rPr>
        <w:t xml:space="preserve"> </w:t>
      </w:r>
      <w:r w:rsidR="009D7629" w:rsidRPr="00277EE8">
        <w:rPr>
          <w:rFonts w:ascii="Arial Narrow" w:eastAsia="Batang" w:hAnsi="Arial Narrow" w:cstheme="minorHAnsi"/>
          <w:color w:val="auto"/>
          <w:sz w:val="26"/>
          <w:szCs w:val="26"/>
        </w:rPr>
        <w:t>l</w:t>
      </w:r>
      <w:r w:rsidR="00892F59" w:rsidRPr="00277EE8">
        <w:rPr>
          <w:rFonts w:ascii="Arial Narrow" w:eastAsia="Batang" w:hAnsi="Arial Narrow" w:cstheme="minorHAnsi"/>
          <w:color w:val="auto"/>
          <w:sz w:val="26"/>
          <w:szCs w:val="26"/>
        </w:rPr>
        <w:t>os</w:t>
      </w:r>
      <w:r w:rsidR="009D7629" w:rsidRPr="00277EE8">
        <w:rPr>
          <w:rFonts w:ascii="Arial Narrow" w:eastAsia="Batang" w:hAnsi="Arial Narrow" w:cstheme="minorHAnsi"/>
          <w:color w:val="auto"/>
          <w:sz w:val="26"/>
          <w:szCs w:val="26"/>
        </w:rPr>
        <w:t xml:space="preserve"> </w:t>
      </w:r>
      <w:r w:rsidR="00F46292" w:rsidRPr="00277EE8">
        <w:rPr>
          <w:rFonts w:ascii="Arial Narrow" w:eastAsia="Batang" w:hAnsi="Arial Narrow" w:cstheme="minorHAnsi"/>
          <w:color w:val="auto"/>
          <w:sz w:val="26"/>
          <w:szCs w:val="26"/>
        </w:rPr>
        <w:t xml:space="preserve">primero </w:t>
      </w:r>
      <w:r w:rsidR="00DF51D8" w:rsidRPr="00277EE8">
        <w:rPr>
          <w:rFonts w:ascii="Arial Narrow" w:eastAsia="Batang" w:hAnsi="Arial Narrow" w:cstheme="minorHAnsi"/>
          <w:color w:val="auto"/>
          <w:sz w:val="26"/>
          <w:szCs w:val="26"/>
        </w:rPr>
        <w:t>(</w:t>
      </w:r>
      <w:r w:rsidR="009D7629" w:rsidRPr="00277EE8">
        <w:rPr>
          <w:rFonts w:ascii="Arial Narrow" w:eastAsia="Batang" w:hAnsi="Arial Narrow" w:cstheme="minorHAnsi"/>
          <w:color w:val="auto"/>
          <w:sz w:val="26"/>
          <w:szCs w:val="26"/>
        </w:rPr>
        <w:t>1</w:t>
      </w:r>
      <w:r w:rsidR="00DF51D8" w:rsidRPr="00277EE8">
        <w:rPr>
          <w:rFonts w:ascii="Arial Narrow" w:eastAsia="Batang" w:hAnsi="Arial Narrow" w:cstheme="minorHAnsi"/>
          <w:color w:val="auto"/>
          <w:sz w:val="26"/>
          <w:szCs w:val="26"/>
        </w:rPr>
        <w:t xml:space="preserve">) </w:t>
      </w:r>
      <w:r w:rsidR="00763813" w:rsidRPr="00277EE8">
        <w:rPr>
          <w:rFonts w:ascii="Arial Narrow" w:eastAsia="Batang" w:hAnsi="Arial Narrow" w:cstheme="minorHAnsi"/>
          <w:color w:val="auto"/>
          <w:sz w:val="26"/>
          <w:szCs w:val="26"/>
        </w:rPr>
        <w:t xml:space="preserve">días </w:t>
      </w:r>
      <w:r w:rsidRPr="00277EE8">
        <w:rPr>
          <w:rFonts w:ascii="Arial Narrow" w:eastAsia="Batang" w:hAnsi="Arial Narrow" w:cstheme="minorHAnsi"/>
          <w:color w:val="auto"/>
          <w:sz w:val="26"/>
          <w:szCs w:val="26"/>
        </w:rPr>
        <w:t xml:space="preserve">del mes de </w:t>
      </w:r>
      <w:r w:rsidR="002951FC" w:rsidRPr="00277EE8">
        <w:rPr>
          <w:rFonts w:ascii="Arial Narrow" w:eastAsia="Batang" w:hAnsi="Arial Narrow" w:cstheme="minorHAnsi"/>
          <w:color w:val="auto"/>
          <w:sz w:val="26"/>
          <w:szCs w:val="26"/>
        </w:rPr>
        <w:t>M</w:t>
      </w:r>
      <w:r w:rsidR="00F46292" w:rsidRPr="00277EE8">
        <w:rPr>
          <w:rFonts w:ascii="Arial Narrow" w:eastAsia="Batang" w:hAnsi="Arial Narrow" w:cstheme="minorHAnsi"/>
          <w:color w:val="auto"/>
          <w:sz w:val="26"/>
          <w:szCs w:val="26"/>
        </w:rPr>
        <w:t>arzo</w:t>
      </w:r>
      <w:r w:rsidRPr="00277EE8">
        <w:rPr>
          <w:rFonts w:ascii="Arial Narrow" w:eastAsia="Batang" w:hAnsi="Arial Narrow" w:cstheme="minorHAnsi"/>
          <w:color w:val="auto"/>
          <w:sz w:val="26"/>
          <w:szCs w:val="26"/>
        </w:rPr>
        <w:t xml:space="preserve"> del año </w:t>
      </w:r>
      <w:r w:rsidR="008C0D8E" w:rsidRPr="00277EE8">
        <w:rPr>
          <w:rFonts w:ascii="Arial Narrow" w:eastAsia="Batang" w:hAnsi="Arial Narrow" w:cstheme="minorHAnsi"/>
          <w:color w:val="auto"/>
          <w:sz w:val="26"/>
          <w:szCs w:val="26"/>
        </w:rPr>
        <w:t>202</w:t>
      </w:r>
      <w:r w:rsidR="00F46292" w:rsidRPr="00277EE8">
        <w:rPr>
          <w:rFonts w:ascii="Arial Narrow" w:eastAsia="Batang" w:hAnsi="Arial Narrow" w:cstheme="minorHAnsi"/>
          <w:color w:val="auto"/>
          <w:sz w:val="26"/>
          <w:szCs w:val="26"/>
        </w:rPr>
        <w:t>4</w:t>
      </w:r>
      <w:r w:rsidR="008C0D8E" w:rsidRPr="00277EE8">
        <w:rPr>
          <w:rFonts w:ascii="Arial Narrow" w:eastAsia="Batang" w:hAnsi="Arial Narrow" w:cstheme="minorHAnsi"/>
          <w:color w:val="auto"/>
          <w:sz w:val="26"/>
          <w:szCs w:val="26"/>
        </w:rPr>
        <w:t>.</w:t>
      </w:r>
    </w:p>
    <w:p w14:paraId="3BEC8147" w14:textId="77777777" w:rsidR="005455EE" w:rsidRPr="00EE6F2E" w:rsidRDefault="005455EE" w:rsidP="00134CD5">
      <w:pPr>
        <w:suppressAutoHyphens/>
        <w:jc w:val="both"/>
        <w:rPr>
          <w:rFonts w:ascii="Arial Narrow" w:eastAsia="Batang" w:hAnsi="Arial Narrow" w:cstheme="minorHAnsi"/>
          <w:color w:val="000000" w:themeColor="text1"/>
          <w:sz w:val="26"/>
          <w:szCs w:val="26"/>
        </w:rPr>
      </w:pPr>
    </w:p>
    <w:p w14:paraId="7B2854DC" w14:textId="77777777" w:rsidR="005455EE" w:rsidRDefault="005455EE" w:rsidP="00134CD5">
      <w:pPr>
        <w:suppressAutoHyphens/>
        <w:jc w:val="both"/>
        <w:rPr>
          <w:rFonts w:ascii="Arial Narrow" w:eastAsia="Batang" w:hAnsi="Arial Narrow" w:cstheme="minorHAnsi"/>
          <w:color w:val="000000" w:themeColor="text1"/>
          <w:sz w:val="26"/>
          <w:szCs w:val="26"/>
        </w:rPr>
      </w:pPr>
    </w:p>
    <w:p w14:paraId="1394DCAF" w14:textId="77777777" w:rsidR="001C7237" w:rsidRPr="00EE6F2E" w:rsidRDefault="001C7237" w:rsidP="00134CD5">
      <w:pPr>
        <w:suppressAutoHyphens/>
        <w:jc w:val="both"/>
        <w:rPr>
          <w:rFonts w:ascii="Arial Narrow" w:eastAsia="Batang" w:hAnsi="Arial Narrow" w:cstheme="minorHAnsi"/>
          <w:color w:val="000000" w:themeColor="text1"/>
          <w:sz w:val="26"/>
          <w:szCs w:val="26"/>
        </w:rPr>
      </w:pPr>
    </w:p>
    <w:p w14:paraId="5F823F38" w14:textId="77777777" w:rsidR="00632BED" w:rsidRPr="00EE6F2E" w:rsidRDefault="00632BED" w:rsidP="00134CD5">
      <w:pPr>
        <w:suppressAutoHyphens/>
        <w:jc w:val="both"/>
        <w:rPr>
          <w:rFonts w:ascii="Arial Narrow" w:eastAsia="Batang" w:hAnsi="Arial Narrow" w:cstheme="minorHAnsi"/>
          <w:color w:val="000000" w:themeColor="text1"/>
          <w:sz w:val="26"/>
          <w:szCs w:val="26"/>
        </w:rPr>
      </w:pPr>
    </w:p>
    <w:p w14:paraId="711D768F" w14:textId="7267E93B" w:rsidR="005455EE" w:rsidRPr="00086D3C" w:rsidRDefault="00086D3C" w:rsidP="00086D3C">
      <w:pPr>
        <w:pStyle w:val="Sinespaciado"/>
        <w:jc w:val="both"/>
        <w:rPr>
          <w:rFonts w:ascii="Arial Narrow" w:hAnsi="Arial Narrow" w:cs="Arial"/>
          <w:b/>
          <w:bCs/>
          <w:sz w:val="26"/>
          <w:szCs w:val="26"/>
          <w:lang w:val="es-CO"/>
        </w:rPr>
      </w:pPr>
      <w:r w:rsidRPr="00026339">
        <w:rPr>
          <w:rFonts w:ascii="Arial Narrow" w:hAnsi="Arial Narrow" w:cs="Arial"/>
          <w:b/>
          <w:bCs/>
          <w:sz w:val="26"/>
          <w:szCs w:val="26"/>
          <w:lang w:val="es-CO"/>
        </w:rPr>
        <w:t>DRA. JOHANNA ALEJANDRA OTERO WANDURRAGA</w:t>
      </w:r>
      <w:r>
        <w:rPr>
          <w:rFonts w:ascii="Arial Narrow" w:hAnsi="Arial Narrow" w:cs="Arial"/>
          <w:b/>
          <w:bCs/>
          <w:sz w:val="26"/>
          <w:szCs w:val="26"/>
          <w:lang w:val="es-CO"/>
        </w:rPr>
        <w:t xml:space="preserve">     </w:t>
      </w:r>
      <w:r w:rsidR="00E22A64">
        <w:rPr>
          <w:rFonts w:ascii="Arial Narrow" w:hAnsi="Arial Narrow" w:cs="Arial"/>
          <w:b/>
          <w:bCs/>
          <w:sz w:val="26"/>
          <w:szCs w:val="26"/>
          <w:lang w:val="es-CO"/>
        </w:rPr>
        <w:t xml:space="preserve"> </w:t>
      </w:r>
      <w:r w:rsidRPr="00086D3C">
        <w:rPr>
          <w:rFonts w:ascii="Arial Narrow" w:eastAsiaTheme="minorHAnsi" w:hAnsi="Arial Narrow" w:cs="Arial"/>
          <w:b/>
          <w:color w:val="000000" w:themeColor="text1"/>
          <w:sz w:val="26"/>
          <w:szCs w:val="26"/>
        </w:rPr>
        <w:t xml:space="preserve"> </w:t>
      </w:r>
      <w:r w:rsidRPr="00EE6F2E">
        <w:rPr>
          <w:rFonts w:ascii="Arial Narrow" w:eastAsiaTheme="minorHAnsi" w:hAnsi="Arial Narrow" w:cs="Arial"/>
          <w:b/>
          <w:color w:val="000000" w:themeColor="text1"/>
          <w:sz w:val="26"/>
          <w:szCs w:val="26"/>
        </w:rPr>
        <w:t>EDWIN REINALDO MUÑIZ ZARAZA</w:t>
      </w:r>
      <w:r w:rsidR="005455EE" w:rsidRPr="00EE6F2E">
        <w:rPr>
          <w:rFonts w:ascii="Arial Narrow" w:eastAsia="Calibri" w:hAnsi="Arial Narrow" w:cs="Arial"/>
          <w:b/>
          <w:color w:val="000000" w:themeColor="text1"/>
          <w:sz w:val="26"/>
          <w:szCs w:val="26"/>
        </w:rPr>
        <w:t xml:space="preserve">                     </w:t>
      </w:r>
      <w:r w:rsidR="005455EE" w:rsidRPr="00EE6F2E">
        <w:rPr>
          <w:rFonts w:ascii="Arial Narrow" w:eastAsiaTheme="minorHAnsi" w:hAnsi="Arial Narrow" w:cs="Arial"/>
          <w:b/>
          <w:color w:val="000000" w:themeColor="text1"/>
          <w:sz w:val="26"/>
          <w:szCs w:val="26"/>
        </w:rPr>
        <w:t xml:space="preserve">            </w:t>
      </w:r>
    </w:p>
    <w:p w14:paraId="2BF48D8B" w14:textId="074F1C04" w:rsidR="005455EE" w:rsidRPr="00EE6F2E" w:rsidRDefault="00D24598" w:rsidP="005455EE">
      <w:pPr>
        <w:jc w:val="both"/>
        <w:rPr>
          <w:rFonts w:ascii="Arial Narrow" w:eastAsia="Calibri" w:hAnsi="Arial Narrow" w:cs="Arial"/>
          <w:b/>
          <w:color w:val="000000" w:themeColor="text1"/>
          <w:sz w:val="26"/>
          <w:szCs w:val="26"/>
          <w:lang w:eastAsia="en-US"/>
        </w:rPr>
      </w:pPr>
      <w:r w:rsidRPr="00EE6F2E">
        <w:rPr>
          <w:rFonts w:ascii="Arial Narrow" w:eastAsia="Calibri" w:hAnsi="Arial Narrow" w:cs="Arial"/>
          <w:b/>
          <w:color w:val="000000" w:themeColor="text1"/>
          <w:sz w:val="26"/>
          <w:szCs w:val="26"/>
          <w:lang w:eastAsia="en-US"/>
        </w:rPr>
        <w:t xml:space="preserve">Presidente </w:t>
      </w:r>
      <w:r w:rsidR="005455EE" w:rsidRPr="00EE6F2E">
        <w:rPr>
          <w:rFonts w:ascii="Arial Narrow" w:eastAsia="Calibri" w:hAnsi="Arial Narrow" w:cs="Arial"/>
          <w:b/>
          <w:color w:val="000000" w:themeColor="text1"/>
          <w:sz w:val="26"/>
          <w:szCs w:val="26"/>
          <w:lang w:eastAsia="en-US"/>
        </w:rPr>
        <w:t xml:space="preserve">Delegada </w:t>
      </w:r>
      <w:r w:rsidRPr="00EE6F2E">
        <w:rPr>
          <w:rFonts w:ascii="Arial Narrow" w:eastAsia="Calibri" w:hAnsi="Arial Narrow" w:cs="Arial"/>
          <w:b/>
          <w:color w:val="000000" w:themeColor="text1"/>
          <w:sz w:val="26"/>
          <w:szCs w:val="26"/>
          <w:lang w:eastAsia="en-US"/>
        </w:rPr>
        <w:t xml:space="preserve">/ Comité de Pagos                              </w:t>
      </w:r>
      <w:r w:rsidR="00086D3C">
        <w:rPr>
          <w:rFonts w:ascii="Arial Narrow" w:eastAsia="Calibri" w:hAnsi="Arial Narrow" w:cs="Arial"/>
          <w:b/>
          <w:color w:val="000000" w:themeColor="text1"/>
          <w:sz w:val="26"/>
          <w:szCs w:val="26"/>
          <w:lang w:eastAsia="en-US"/>
        </w:rPr>
        <w:t xml:space="preserve">  </w:t>
      </w:r>
      <w:r w:rsidR="005455EE" w:rsidRPr="00EE6F2E">
        <w:rPr>
          <w:rFonts w:ascii="Arial Narrow" w:eastAsiaTheme="minorHAnsi" w:hAnsi="Arial Narrow" w:cs="Arial"/>
          <w:b/>
          <w:color w:val="000000" w:themeColor="text1"/>
          <w:sz w:val="26"/>
          <w:szCs w:val="26"/>
          <w:lang w:eastAsia="en-US"/>
        </w:rPr>
        <w:t>Secretario</w:t>
      </w:r>
      <w:r w:rsidR="005455EE" w:rsidRPr="00EE6F2E">
        <w:rPr>
          <w:rFonts w:ascii="Arial Narrow" w:eastAsia="Calibri" w:hAnsi="Arial Narrow" w:cs="Arial"/>
          <w:b/>
          <w:color w:val="000000" w:themeColor="text1"/>
          <w:sz w:val="26"/>
          <w:szCs w:val="26"/>
          <w:lang w:eastAsia="en-US"/>
        </w:rPr>
        <w:t xml:space="preserve"> </w:t>
      </w:r>
      <w:r w:rsidRPr="00EE6F2E">
        <w:rPr>
          <w:rFonts w:ascii="Arial Narrow" w:eastAsia="Calibri" w:hAnsi="Arial Narrow" w:cs="Arial"/>
          <w:b/>
          <w:color w:val="000000" w:themeColor="text1"/>
          <w:sz w:val="26"/>
          <w:szCs w:val="26"/>
          <w:lang w:eastAsia="en-US"/>
        </w:rPr>
        <w:t xml:space="preserve">/ </w:t>
      </w:r>
      <w:r w:rsidR="005455EE" w:rsidRPr="00EE6F2E">
        <w:rPr>
          <w:rFonts w:ascii="Arial Narrow" w:eastAsia="Calibri" w:hAnsi="Arial Narrow" w:cs="Arial"/>
          <w:b/>
          <w:color w:val="000000" w:themeColor="text1"/>
          <w:sz w:val="26"/>
          <w:szCs w:val="26"/>
          <w:lang w:eastAsia="en-US"/>
        </w:rPr>
        <w:t xml:space="preserve">Comité de Pagos </w:t>
      </w:r>
    </w:p>
    <w:p w14:paraId="33E27915" w14:textId="77777777" w:rsidR="00AF379A" w:rsidRDefault="00AF379A" w:rsidP="005455EE">
      <w:pPr>
        <w:jc w:val="both"/>
        <w:rPr>
          <w:rFonts w:ascii="Arial Narrow" w:eastAsia="Calibri" w:hAnsi="Arial Narrow" w:cs="Arial"/>
          <w:b/>
          <w:color w:val="FF0000"/>
          <w:sz w:val="26"/>
          <w:szCs w:val="26"/>
          <w:lang w:eastAsia="en-US"/>
        </w:rPr>
      </w:pPr>
    </w:p>
    <w:p w14:paraId="0519E65A" w14:textId="77777777" w:rsidR="00AF379A" w:rsidRPr="008C0D8E" w:rsidRDefault="00AF379A" w:rsidP="005455EE">
      <w:pPr>
        <w:jc w:val="both"/>
        <w:rPr>
          <w:rFonts w:ascii="Arial Narrow" w:eastAsia="Calibri" w:hAnsi="Arial Narrow" w:cs="Arial"/>
          <w:b/>
          <w:color w:val="FF0000"/>
          <w:sz w:val="26"/>
          <w:szCs w:val="26"/>
          <w:lang w:eastAsia="en-US"/>
        </w:rPr>
      </w:pPr>
    </w:p>
    <w:p w14:paraId="70010EDC" w14:textId="176B7D9D" w:rsidR="00AF379A" w:rsidRPr="00C73E74" w:rsidRDefault="00F46292" w:rsidP="00C5789D">
      <w:pPr>
        <w:jc w:val="both"/>
        <w:rPr>
          <w:rFonts w:ascii="Arial Narrow" w:eastAsia="Calibri" w:hAnsi="Arial Narrow" w:cs="Arial"/>
          <w:bCs/>
          <w:color w:val="000000" w:themeColor="text1"/>
          <w:sz w:val="18"/>
          <w:szCs w:val="18"/>
          <w:lang w:eastAsia="en-US"/>
        </w:rPr>
      </w:pPr>
      <w:r>
        <w:rPr>
          <w:rFonts w:ascii="Arial Narrow" w:eastAsia="Calibri" w:hAnsi="Arial Narrow" w:cs="Arial"/>
          <w:bCs/>
          <w:color w:val="000000" w:themeColor="text1"/>
          <w:sz w:val="18"/>
          <w:szCs w:val="18"/>
          <w:lang w:eastAsia="en-US"/>
        </w:rPr>
        <w:t>Elaboro</w:t>
      </w:r>
      <w:r w:rsidR="00AF379A" w:rsidRPr="00C73E74">
        <w:rPr>
          <w:rFonts w:ascii="Arial Narrow" w:eastAsia="Calibri" w:hAnsi="Arial Narrow" w:cs="Arial"/>
          <w:bCs/>
          <w:color w:val="000000" w:themeColor="text1"/>
          <w:sz w:val="18"/>
          <w:szCs w:val="18"/>
          <w:lang w:eastAsia="en-US"/>
        </w:rPr>
        <w:t xml:space="preserve">: Cesar augusto Ardila Patiño / Asesor Jurídico Externo ESE </w:t>
      </w:r>
    </w:p>
    <w:p w14:paraId="324B8C72" w14:textId="2D8234FB" w:rsidR="00AF379A" w:rsidRPr="00C73E74" w:rsidRDefault="00AF379A" w:rsidP="00C5789D">
      <w:pPr>
        <w:jc w:val="both"/>
        <w:rPr>
          <w:rFonts w:ascii="Arial Narrow" w:eastAsia="Calibri" w:hAnsi="Arial Narrow" w:cs="Arial"/>
          <w:bCs/>
          <w:color w:val="000000" w:themeColor="text1"/>
          <w:sz w:val="18"/>
          <w:szCs w:val="18"/>
          <w:lang w:eastAsia="en-US"/>
        </w:rPr>
      </w:pPr>
      <w:r w:rsidRPr="00C73E74">
        <w:rPr>
          <w:rFonts w:ascii="Arial Narrow" w:eastAsia="Calibri" w:hAnsi="Arial Narrow" w:cs="Arial"/>
          <w:bCs/>
          <w:color w:val="000000" w:themeColor="text1"/>
          <w:sz w:val="18"/>
          <w:szCs w:val="18"/>
          <w:lang w:eastAsia="en-US"/>
        </w:rPr>
        <w:t xml:space="preserve">            </w:t>
      </w:r>
    </w:p>
    <w:p w14:paraId="1FA09E64" w14:textId="7AC9E6C9" w:rsidR="00AF379A" w:rsidRPr="00C73E74" w:rsidRDefault="00F46292" w:rsidP="00C5789D">
      <w:pPr>
        <w:jc w:val="both"/>
        <w:rPr>
          <w:rFonts w:ascii="Arial Narrow" w:eastAsia="Calibri" w:hAnsi="Arial Narrow" w:cs="Arial"/>
          <w:bCs/>
          <w:color w:val="000000" w:themeColor="text1"/>
          <w:sz w:val="18"/>
          <w:szCs w:val="18"/>
          <w:lang w:eastAsia="en-US"/>
        </w:rPr>
      </w:pPr>
      <w:r>
        <w:rPr>
          <w:rFonts w:ascii="Arial Narrow" w:eastAsia="Calibri" w:hAnsi="Arial Narrow" w:cs="Arial"/>
          <w:bCs/>
          <w:color w:val="000000" w:themeColor="text1"/>
          <w:sz w:val="18"/>
          <w:szCs w:val="18"/>
          <w:lang w:eastAsia="en-US"/>
        </w:rPr>
        <w:t xml:space="preserve">Reviso: </w:t>
      </w:r>
      <w:proofErr w:type="spellStart"/>
      <w:r w:rsidR="00AF379A" w:rsidRPr="00C73E74">
        <w:rPr>
          <w:rFonts w:ascii="Arial Narrow" w:eastAsia="Calibri" w:hAnsi="Arial Narrow" w:cs="Arial"/>
          <w:bCs/>
          <w:color w:val="000000" w:themeColor="text1"/>
          <w:sz w:val="18"/>
          <w:szCs w:val="18"/>
          <w:lang w:eastAsia="en-US"/>
        </w:rPr>
        <w:t>Eduar</w:t>
      </w:r>
      <w:proofErr w:type="spellEnd"/>
      <w:r w:rsidR="00AF379A" w:rsidRPr="00C73E74">
        <w:rPr>
          <w:rFonts w:ascii="Arial Narrow" w:eastAsia="Calibri" w:hAnsi="Arial Narrow" w:cs="Arial"/>
          <w:bCs/>
          <w:color w:val="000000" w:themeColor="text1"/>
          <w:sz w:val="18"/>
          <w:szCs w:val="18"/>
          <w:lang w:eastAsia="en-US"/>
        </w:rPr>
        <w:t xml:space="preserve"> Fabián Rojas Ospino/ Contador ESE/ Afiliado </w:t>
      </w:r>
      <w:r w:rsidR="00457E12" w:rsidRPr="00C73E74">
        <w:rPr>
          <w:rFonts w:ascii="Arial Narrow" w:eastAsia="Calibri" w:hAnsi="Arial Narrow" w:cs="Arial"/>
          <w:bCs/>
          <w:color w:val="000000" w:themeColor="text1"/>
          <w:sz w:val="18"/>
          <w:szCs w:val="18"/>
          <w:lang w:eastAsia="en-US"/>
        </w:rPr>
        <w:t>G</w:t>
      </w:r>
      <w:r w:rsidR="00AF379A" w:rsidRPr="00C73E74">
        <w:rPr>
          <w:rFonts w:ascii="Arial Narrow" w:eastAsia="Calibri" w:hAnsi="Arial Narrow" w:cs="Arial"/>
          <w:bCs/>
          <w:color w:val="000000" w:themeColor="text1"/>
          <w:sz w:val="18"/>
          <w:szCs w:val="18"/>
          <w:lang w:eastAsia="en-US"/>
        </w:rPr>
        <w:t xml:space="preserve">estión Integral </w:t>
      </w:r>
    </w:p>
    <w:p w14:paraId="652656D9" w14:textId="77777777" w:rsidR="00CE5CF7" w:rsidRPr="00C73E74" w:rsidRDefault="00CE5CF7" w:rsidP="00C5789D">
      <w:pPr>
        <w:jc w:val="both"/>
        <w:rPr>
          <w:rFonts w:ascii="Arial Narrow" w:eastAsia="Calibri" w:hAnsi="Arial Narrow" w:cs="Arial"/>
          <w:bCs/>
          <w:color w:val="000000" w:themeColor="text1"/>
          <w:sz w:val="18"/>
          <w:szCs w:val="18"/>
          <w:lang w:eastAsia="en-US"/>
        </w:rPr>
      </w:pPr>
    </w:p>
    <w:p w14:paraId="36264BCE" w14:textId="3F42E86E" w:rsidR="00AF379A" w:rsidRPr="00C73E74" w:rsidRDefault="00AF379A" w:rsidP="00C5789D">
      <w:pPr>
        <w:jc w:val="both"/>
        <w:rPr>
          <w:rFonts w:ascii="Arial Narrow" w:eastAsia="Calibri" w:hAnsi="Arial Narrow" w:cs="Arial"/>
          <w:bCs/>
          <w:color w:val="FF0000"/>
          <w:sz w:val="18"/>
          <w:szCs w:val="18"/>
          <w:lang w:eastAsia="en-US"/>
        </w:rPr>
      </w:pPr>
      <w:r w:rsidRPr="00C73E74">
        <w:rPr>
          <w:rFonts w:ascii="Arial Narrow" w:eastAsia="Calibri" w:hAnsi="Arial Narrow" w:cs="Arial"/>
          <w:bCs/>
          <w:color w:val="FF0000"/>
          <w:sz w:val="18"/>
          <w:szCs w:val="18"/>
          <w:lang w:eastAsia="en-US"/>
        </w:rPr>
        <w:t xml:space="preserve">    </w:t>
      </w:r>
    </w:p>
    <w:sectPr w:rsidR="00AF379A" w:rsidRPr="00C73E74" w:rsidSect="00D64BF6">
      <w:headerReference w:type="default" r:id="rId7"/>
      <w:footerReference w:type="default" r:id="rId8"/>
      <w:headerReference w:type="first" r:id="rId9"/>
      <w:pgSz w:w="12240" w:h="15840" w:code="1"/>
      <w:pgMar w:top="926" w:right="1183" w:bottom="1418" w:left="1276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ADCEF" w14:textId="77777777" w:rsidR="00D64BF6" w:rsidRDefault="00D64BF6">
      <w:r>
        <w:separator/>
      </w:r>
    </w:p>
  </w:endnote>
  <w:endnote w:type="continuationSeparator" w:id="0">
    <w:p w14:paraId="74BC46D7" w14:textId="77777777" w:rsidR="00D64BF6" w:rsidRDefault="00D6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D9904" w14:textId="77777777" w:rsidR="00D163EC" w:rsidRPr="00D42365" w:rsidRDefault="00D635F6" w:rsidP="00D42365">
    <w:pPr>
      <w:pStyle w:val="Piedepgina"/>
      <w:jc w:val="center"/>
      <w:rPr>
        <w:rFonts w:ascii="Arial" w:hAnsi="Arial" w:cs="Arial"/>
        <w:b/>
        <w:sz w:val="16"/>
        <w:lang w:val="es-CO"/>
      </w:rPr>
    </w:pPr>
    <w:r w:rsidRPr="00D42365">
      <w:rPr>
        <w:rFonts w:ascii="Arial" w:hAnsi="Arial" w:cs="Arial"/>
        <w:b/>
        <w:sz w:val="16"/>
        <w:lang w:val="es-CO"/>
      </w:rPr>
      <w:t>Sede Central Carrera 8 No 3-30 Teléfono: 7000080</w:t>
    </w:r>
  </w:p>
  <w:p w14:paraId="1A74242B" w14:textId="635B1BDC" w:rsidR="00D163EC" w:rsidRPr="00D42365" w:rsidRDefault="00D635F6" w:rsidP="00D42365">
    <w:pPr>
      <w:pStyle w:val="Piedepgina"/>
      <w:jc w:val="center"/>
      <w:rPr>
        <w:rFonts w:ascii="Arial" w:hAnsi="Arial" w:cs="Arial"/>
        <w:b/>
        <w:sz w:val="16"/>
        <w:lang w:val="es-CO"/>
      </w:rPr>
    </w:pPr>
    <w:r>
      <w:rPr>
        <w:rFonts w:ascii="Arial" w:hAnsi="Arial" w:cs="Arial"/>
        <w:b/>
        <w:sz w:val="16"/>
        <w:lang w:val="es-CO"/>
      </w:rPr>
      <w:t xml:space="preserve">Sede Unidad Materno Infantil – UMI </w:t>
    </w:r>
    <w:proofErr w:type="spellStart"/>
    <w:r>
      <w:rPr>
        <w:rFonts w:ascii="Arial" w:hAnsi="Arial" w:cs="Arial"/>
        <w:b/>
        <w:sz w:val="16"/>
        <w:lang w:val="es-CO"/>
      </w:rPr>
      <w:t>Cra</w:t>
    </w:r>
    <w:proofErr w:type="spellEnd"/>
    <w:r>
      <w:rPr>
        <w:rFonts w:ascii="Arial" w:hAnsi="Arial" w:cs="Arial"/>
        <w:b/>
        <w:sz w:val="16"/>
        <w:lang w:val="es-CO"/>
      </w:rPr>
      <w:t xml:space="preserve">. 5 </w:t>
    </w:r>
    <w:proofErr w:type="spellStart"/>
    <w:r>
      <w:rPr>
        <w:rFonts w:ascii="Arial" w:hAnsi="Arial" w:cs="Arial"/>
        <w:b/>
        <w:sz w:val="16"/>
        <w:lang w:val="es-CO"/>
      </w:rPr>
      <w:t>N°</w:t>
    </w:r>
    <w:proofErr w:type="spellEnd"/>
    <w:r>
      <w:rPr>
        <w:rFonts w:ascii="Arial" w:hAnsi="Arial" w:cs="Arial"/>
        <w:b/>
        <w:sz w:val="16"/>
        <w:lang w:val="es-CO"/>
      </w:rPr>
      <w:t xml:space="preserve"> 6-3</w:t>
    </w:r>
    <w:r w:rsidR="00FF2601">
      <w:rPr>
        <w:rFonts w:ascii="Arial" w:hAnsi="Arial" w:cs="Arial"/>
        <w:b/>
        <w:sz w:val="16"/>
        <w:lang w:val="es-CO"/>
      </w:rPr>
      <w:t>2</w:t>
    </w:r>
    <w:r>
      <w:rPr>
        <w:rFonts w:ascii="Arial" w:hAnsi="Arial" w:cs="Arial"/>
        <w:b/>
        <w:sz w:val="16"/>
        <w:lang w:val="es-CO"/>
      </w:rPr>
      <w:t xml:space="preserve"> Casco Antiguo </w:t>
    </w:r>
  </w:p>
  <w:p w14:paraId="749C46E1" w14:textId="77777777" w:rsidR="00D163EC" w:rsidRDefault="00D635F6" w:rsidP="00D42365">
    <w:pPr>
      <w:pStyle w:val="Piedepgina"/>
      <w:jc w:val="center"/>
      <w:rPr>
        <w:rFonts w:ascii="Arial" w:hAnsi="Arial" w:cs="Arial"/>
      </w:rPr>
    </w:pPr>
    <w:proofErr w:type="spellStart"/>
    <w:r>
      <w:rPr>
        <w:rFonts w:ascii="Arial" w:hAnsi="Arial" w:cs="Arial"/>
        <w:b/>
        <w:sz w:val="16"/>
      </w:rPr>
      <w:t>Floridablanca</w:t>
    </w:r>
    <w:proofErr w:type="spellEnd"/>
    <w:r>
      <w:rPr>
        <w:rFonts w:ascii="Arial" w:hAnsi="Arial" w:cs="Arial"/>
      </w:rPr>
      <w:t xml:space="preserve"> </w:t>
    </w:r>
  </w:p>
  <w:p w14:paraId="2A582DF6" w14:textId="77777777" w:rsidR="00D163EC" w:rsidRPr="006C1277" w:rsidRDefault="00D635F6" w:rsidP="006C1277">
    <w:pPr>
      <w:pStyle w:val="Piedepgina"/>
      <w:jc w:val="right"/>
      <w:rPr>
        <w:rFonts w:ascii="Arial Narrow" w:hAnsi="Arial Narrow"/>
      </w:rPr>
    </w:pPr>
    <w:r w:rsidRPr="006C1277">
      <w:rPr>
        <w:rFonts w:ascii="Arial Narrow" w:hAnsi="Arial Narrow"/>
        <w:lang w:val="es-ES"/>
      </w:rPr>
      <w:t xml:space="preserve">Página </w:t>
    </w:r>
    <w:r w:rsidRPr="006C1277">
      <w:rPr>
        <w:rFonts w:ascii="Arial Narrow" w:hAnsi="Arial Narrow"/>
        <w:b/>
        <w:bCs/>
      </w:rPr>
      <w:fldChar w:fldCharType="begin"/>
    </w:r>
    <w:r w:rsidRPr="006C1277">
      <w:rPr>
        <w:rFonts w:ascii="Arial Narrow" w:hAnsi="Arial Narrow"/>
        <w:b/>
        <w:bCs/>
      </w:rPr>
      <w:instrText>PAGE  \* Arabic  \* MERGEFORMAT</w:instrText>
    </w:r>
    <w:r w:rsidRPr="006C1277">
      <w:rPr>
        <w:rFonts w:ascii="Arial Narrow" w:hAnsi="Arial Narrow"/>
        <w:b/>
        <w:bCs/>
      </w:rPr>
      <w:fldChar w:fldCharType="separate"/>
    </w:r>
    <w:r w:rsidR="005A56CC" w:rsidRPr="005A56CC">
      <w:rPr>
        <w:rFonts w:ascii="Arial Narrow" w:hAnsi="Arial Narrow"/>
        <w:b/>
        <w:bCs/>
        <w:noProof/>
        <w:lang w:val="es-ES"/>
      </w:rPr>
      <w:t>1</w:t>
    </w:r>
    <w:r w:rsidRPr="006C1277">
      <w:rPr>
        <w:rFonts w:ascii="Arial Narrow" w:hAnsi="Arial Narrow"/>
        <w:b/>
        <w:bCs/>
      </w:rPr>
      <w:fldChar w:fldCharType="end"/>
    </w:r>
    <w:r w:rsidRPr="006C1277">
      <w:rPr>
        <w:rFonts w:ascii="Arial Narrow" w:hAnsi="Arial Narrow"/>
        <w:lang w:val="es-ES"/>
      </w:rPr>
      <w:t xml:space="preserve"> de </w:t>
    </w:r>
    <w:r w:rsidRPr="006C1277">
      <w:rPr>
        <w:rFonts w:ascii="Arial Narrow" w:hAnsi="Arial Narrow"/>
        <w:b/>
        <w:bCs/>
      </w:rPr>
      <w:fldChar w:fldCharType="begin"/>
    </w:r>
    <w:r w:rsidRPr="006C1277">
      <w:rPr>
        <w:rFonts w:ascii="Arial Narrow" w:hAnsi="Arial Narrow"/>
        <w:b/>
        <w:bCs/>
      </w:rPr>
      <w:instrText>NUMPAGES  \* Arabic  \* MERGEFORMAT</w:instrText>
    </w:r>
    <w:r w:rsidRPr="006C1277">
      <w:rPr>
        <w:rFonts w:ascii="Arial Narrow" w:hAnsi="Arial Narrow"/>
        <w:b/>
        <w:bCs/>
      </w:rPr>
      <w:fldChar w:fldCharType="separate"/>
    </w:r>
    <w:r w:rsidR="005A56CC" w:rsidRPr="005A56CC">
      <w:rPr>
        <w:rFonts w:ascii="Arial Narrow" w:hAnsi="Arial Narrow"/>
        <w:b/>
        <w:bCs/>
        <w:noProof/>
        <w:lang w:val="es-ES"/>
      </w:rPr>
      <w:t>2</w:t>
    </w:r>
    <w:r w:rsidRPr="006C1277">
      <w:rPr>
        <w:rFonts w:ascii="Arial Narrow" w:hAnsi="Arial Narrow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D062C" w14:textId="77777777" w:rsidR="00D64BF6" w:rsidRDefault="00D64BF6">
      <w:r>
        <w:separator/>
      </w:r>
    </w:p>
  </w:footnote>
  <w:footnote w:type="continuationSeparator" w:id="0">
    <w:p w14:paraId="11C643FE" w14:textId="77777777" w:rsidR="00D64BF6" w:rsidRDefault="00D64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34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38"/>
      <w:gridCol w:w="4447"/>
      <w:gridCol w:w="2657"/>
    </w:tblGrid>
    <w:tr w:rsidR="00F131B6" w:rsidRPr="00B41F46" w14:paraId="62C1E522" w14:textId="77777777" w:rsidTr="00C221F0">
      <w:trPr>
        <w:trHeight w:val="1327"/>
        <w:jc w:val="center"/>
      </w:trPr>
      <w:tc>
        <w:tcPr>
          <w:tcW w:w="3238" w:type="dxa"/>
        </w:tcPr>
        <w:p w14:paraId="051138FC" w14:textId="77777777" w:rsidR="00D163EC" w:rsidRDefault="00D635F6">
          <w:pPr>
            <w:pStyle w:val="Encabezado"/>
          </w:pPr>
          <w:bookmarkStart w:id="0" w:name="_Hlk75261318"/>
          <w:r w:rsidRPr="00A43DE3"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2D3E9125" wp14:editId="5453005F">
                <wp:simplePos x="0" y="0"/>
                <wp:positionH relativeFrom="column">
                  <wp:posOffset>10160</wp:posOffset>
                </wp:positionH>
                <wp:positionV relativeFrom="paragraph">
                  <wp:posOffset>135255</wp:posOffset>
                </wp:positionV>
                <wp:extent cx="1428750" cy="438150"/>
                <wp:effectExtent l="0" t="0" r="0" b="0"/>
                <wp:wrapSquare wrapText="bothSides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447" w:type="dxa"/>
        </w:tcPr>
        <w:p w14:paraId="00C3C43D" w14:textId="77777777" w:rsidR="00D163EC" w:rsidRPr="00565BFA" w:rsidRDefault="00D635F6" w:rsidP="009A2990">
          <w:pPr>
            <w:pStyle w:val="Encabezado"/>
            <w:jc w:val="center"/>
            <w:rPr>
              <w:rFonts w:ascii="Arial Narrow" w:hAnsi="Arial Narrow"/>
              <w:b/>
              <w:bCs/>
              <w:color w:val="3F6EA7"/>
              <w:sz w:val="24"/>
              <w:lang w:val="es-CO"/>
            </w:rPr>
          </w:pPr>
          <w:r w:rsidRPr="00565BFA">
            <w:rPr>
              <w:rFonts w:ascii="Arial Narrow" w:hAnsi="Arial Narrow"/>
              <w:b/>
              <w:bCs/>
              <w:color w:val="3F6EA7"/>
              <w:sz w:val="24"/>
              <w:lang w:val="es-CO"/>
            </w:rPr>
            <w:t>ESE HOSPITAL SAN JUAN DE DIOS DE FLORIDABLANCA</w:t>
          </w:r>
        </w:p>
        <w:p w14:paraId="714BFD79" w14:textId="77777777" w:rsidR="00D163EC" w:rsidRPr="00B41F46" w:rsidRDefault="00D635F6" w:rsidP="009A2990">
          <w:pPr>
            <w:pStyle w:val="Encabezado"/>
            <w:jc w:val="center"/>
            <w:rPr>
              <w:rFonts w:ascii="Arial Narrow" w:hAnsi="Arial Narrow"/>
              <w:sz w:val="28"/>
              <w:szCs w:val="28"/>
              <w:lang w:val="es-CO"/>
            </w:rPr>
          </w:pPr>
          <w:r>
            <w:rPr>
              <w:noProof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F4224BE" wp14:editId="77883389">
                    <wp:simplePos x="0" y="0"/>
                    <wp:positionH relativeFrom="column">
                      <wp:posOffset>-2838952</wp:posOffset>
                    </wp:positionH>
                    <wp:positionV relativeFrom="paragraph">
                      <wp:posOffset>390200</wp:posOffset>
                    </wp:positionV>
                    <wp:extent cx="8715375" cy="102235"/>
                    <wp:effectExtent l="0" t="0" r="0" b="0"/>
                    <wp:wrapNone/>
                    <wp:docPr id="2" name="Menos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8715375" cy="102235"/>
                            </a:xfrm>
                            <a:prstGeom prst="mathMinus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ED9FF51" id="Menos 2" o:spid="_x0000_s1026" style="position:absolute;margin-left:-223.55pt;margin-top:30.7pt;width:686.25pt;height: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15375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OaLYQIAABgFAAAOAAAAZHJzL2Uyb0RvYy54bWysVFFv2yAQfp+0/4B4X2ynydJFdaooVadJ&#10;WVutnfpMMcRImGNA4mS/fgd2nKit9jAtD+Tg7r47Pn/H1fW+0WQnnFdgSlqMckqE4VApsynpz6fb&#10;T5eU+MBMxTQYUdKD8PR68fHDVWvnYgw16Eo4giDGz1tb0joEO88yz2vRMD8CKww6JbiGBdy6TVY5&#10;1iJ6o7Nxnn/OWnCVdcCF93h60znpIuFLKXi4l9KLQHRJsbeQVpfWl7hmiys23zhma8X7Ntg/dNEw&#10;ZbDoAHXDAiNbp95ANYo78CDDiEOTgZSKi3QHvE2Rv7rNY82sSHdBcrwdaPL/D5bf7R7tg0MaWuvn&#10;Hs14i710TfzH/sg+kXUYyBL7QDgeXs6K6cVsSglHX5GPxxfTyGZ2yrbOh68CGhKNkuIXrL8rs/WJ&#10;KLZb+9DFH+Mw+dREssJBi9iHNj+EJKrCsuOUnfQhVtqRHcMvyzgXJhSdq2aV6I6nOf76poaM1GIC&#10;jMhSaT1g9wBRe2+xu177+JgqkryG5PxvjXXJQ0aqDCYMyY0y4N4D0HirvnIXfySpoyay9ALV4cER&#10;B524veW3CglfMx8emEM1o+5xQsM9LlJDW1LoLUpqcL/fO4/xKDL0UtLidJTU/9oyJyjR3wzK70sx&#10;mcRxSpvJdDbGjTv3vJx7zLZZAX6mAt8Cy5MZ44M+mtJB84yDvIxV0cUMx9ol5cEdN6vQTS0+BVws&#10;lykMR8iysDaPlkfwyGrU0tP+mTnbqy6gXu/gOEls/kp3XWzMNLDcBpAqifLEa883jl8STv9UxPk+&#10;36eo04O2+AMAAP//AwBQSwMEFAAGAAgAAAAhAJuL983eAAAACgEAAA8AAABkcnMvZG93bnJldi54&#10;bWxMj8FOwzAMhu9IvENkJG5b2pGuUOpOA4kjh20grmmTtRWNUzXZVt4ec2I3W/70+/vLzewGcbZT&#10;6D0hpMsEhKXGm55ahI/D2+IRRIiajB48WYQfG2BT3d6UujD+Qjt73sdWcAiFQiN0MY6FlKHprNNh&#10;6UdLfDv6yenI69RKM+kLh7tBrpJkLZ3uiT90erSvnW2+9yeHoORW+fohczv52R/j4SXWX+8G8f5u&#10;3j6DiHaO/zD86bM6VOxU+xOZIAaEhVJ5yizCOlUgmHhaZTzUCHmegaxKeV2h+gUAAP//AwBQSwEC&#10;LQAUAAYACAAAACEAtoM4kv4AAADhAQAAEwAAAAAAAAAAAAAAAAAAAAAAW0NvbnRlbnRfVHlwZXNd&#10;LnhtbFBLAQItABQABgAIAAAAIQA4/SH/1gAAAJQBAAALAAAAAAAAAAAAAAAAAC8BAABfcmVscy8u&#10;cmVsc1BLAQItABQABgAIAAAAIQCQpOaLYQIAABgFAAAOAAAAAAAAAAAAAAAAAC4CAABkcnMvZTJv&#10;RG9jLnhtbFBLAQItABQABgAIAAAAIQCbi/fN3gAAAAoBAAAPAAAAAAAAAAAAAAAAALsEAABkcnMv&#10;ZG93bnJldi54bWxQSwUGAAAAAAQABADzAAAAxgUAAAAA&#10;" path="m1155223,39095r6404929,l7560152,63140r-6404929,l1155223,39095xe" fillcolor="#4472c4 [3204]" strokecolor="#1f3763 [1604]" strokeweight="1pt">
                    <v:stroke joinstyle="miter"/>
                    <v:path arrowok="t" o:connecttype="custom" o:connectlocs="1155223,39095;7560152,39095;7560152,63140;1155223,63140;1155223,39095" o:connectangles="0,0,0,0,0"/>
                  </v:shape>
                </w:pict>
              </mc:Fallback>
            </mc:AlternateContent>
          </w:r>
          <w:r w:rsidRPr="00565BFA">
            <w:rPr>
              <w:rFonts w:ascii="Arial Narrow" w:hAnsi="Arial Narrow"/>
              <w:color w:val="3F6EA7"/>
              <w:sz w:val="24"/>
              <w:lang w:val="es-CO"/>
            </w:rPr>
            <w:t>NIT 890.202.024-3</w:t>
          </w:r>
        </w:p>
      </w:tc>
      <w:tc>
        <w:tcPr>
          <w:tcW w:w="2657" w:type="dxa"/>
        </w:tcPr>
        <w:p w14:paraId="0B47F656" w14:textId="77777777" w:rsidR="00D163EC" w:rsidRPr="00E058F6" w:rsidRDefault="00D635F6">
          <w:pPr>
            <w:pStyle w:val="Encabezado"/>
            <w:rPr>
              <w:sz w:val="12"/>
              <w:szCs w:val="12"/>
              <w:lang w:val="es-CO"/>
            </w:rPr>
          </w:pPr>
          <w:r w:rsidRPr="00C221F0">
            <w:rPr>
              <w:noProof/>
              <w:sz w:val="12"/>
              <w:szCs w:val="12"/>
              <w:lang w:val="es-CO" w:eastAsia="es-CO"/>
            </w:rPr>
            <mc:AlternateContent>
              <mc:Choice Requires="wps">
                <w:drawing>
                  <wp:anchor distT="45720" distB="45720" distL="114300" distR="114300" simplePos="0" relativeHeight="251664384" behindDoc="1" locked="0" layoutInCell="1" allowOverlap="1" wp14:anchorId="3F2DF68C" wp14:editId="6158225D">
                    <wp:simplePos x="0" y="0"/>
                    <wp:positionH relativeFrom="column">
                      <wp:posOffset>1905</wp:posOffset>
                    </wp:positionH>
                    <wp:positionV relativeFrom="paragraph">
                      <wp:posOffset>392429</wp:posOffset>
                    </wp:positionV>
                    <wp:extent cx="1685925" cy="407035"/>
                    <wp:effectExtent l="0" t="0" r="28575" b="12065"/>
                    <wp:wrapNone/>
                    <wp:docPr id="21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85925" cy="4070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B56078" w14:textId="77777777" w:rsidR="00D163EC" w:rsidRPr="00F131B6" w:rsidRDefault="00D635F6" w:rsidP="00F131B6">
                                <w:pPr>
                                  <w:pStyle w:val="Subttulo"/>
                                  <w:rPr>
                                    <w:rFonts w:ascii="Arial Narrow" w:eastAsiaTheme="minorEastAsia" w:hAnsi="Arial Narrow" w:cstheme="minorBidi"/>
                                    <w:b/>
                                    <w:bCs/>
                                    <w:color w:val="3F6EA7"/>
                                    <w:sz w:val="14"/>
                                    <w:szCs w:val="14"/>
                                    <w:lang w:eastAsia="en-US"/>
                                  </w:rPr>
                                </w:pPr>
                                <w:r w:rsidRPr="00F131B6">
                                  <w:rPr>
                                    <w:rFonts w:ascii="Arial Narrow" w:eastAsiaTheme="minorEastAsia" w:hAnsi="Arial Narrow" w:cstheme="minorBidi"/>
                                    <w:b/>
                                    <w:bCs/>
                                    <w:color w:val="3F6EA7"/>
                                    <w:sz w:val="14"/>
                                    <w:szCs w:val="14"/>
                                    <w:lang w:eastAsia="en-US"/>
                                  </w:rPr>
                                  <w:t>EVOLUCIONAMOS</w:t>
                                </w:r>
                              </w:p>
                              <w:p w14:paraId="75428FD1" w14:textId="77777777" w:rsidR="00D163EC" w:rsidRPr="00F131B6" w:rsidRDefault="00D635F6" w:rsidP="00F131B6">
                                <w:pPr>
                                  <w:jc w:val="center"/>
                                  <w:rPr>
                                    <w:rFonts w:ascii="Arial Narrow" w:hAnsi="Arial Narrow"/>
                                    <w:b/>
                                    <w:color w:val="00B050"/>
                                    <w:sz w:val="12"/>
                                    <w:szCs w:val="12"/>
                                    <w:lang w:eastAsia="ar-SA"/>
                                  </w:rPr>
                                </w:pPr>
                                <w:r w:rsidRPr="00F131B6">
                                  <w:rPr>
                                    <w:rFonts w:ascii="Arial Narrow" w:hAnsi="Arial Narrow"/>
                                    <w:b/>
                                    <w:color w:val="00B050"/>
                                    <w:sz w:val="12"/>
                                    <w:szCs w:val="12"/>
                                    <w:lang w:eastAsia="ar-SA"/>
                                  </w:rPr>
                                  <w:t>CON CALIDAD Y HUMANIZACION POR SU SALUD</w:t>
                                </w:r>
                              </w:p>
                              <w:p w14:paraId="159435EC" w14:textId="77777777" w:rsidR="00D163EC" w:rsidRPr="00F131B6" w:rsidRDefault="00D163EC" w:rsidP="00F131B6">
                                <w:pPr>
                                  <w:pStyle w:val="Subttulo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F2DF68C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margin-left:.15pt;margin-top:30.9pt;width:132.75pt;height:32.0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QicFAIAAB4EAAAOAAAAZHJzL2Uyb0RvYy54bWysU9tu2zAMfR+wfxD0vtjJ4jYx4hRdugwD&#10;ugvQ7QNkWbaFyaImKbGzry8lu2nWvg3zgyCa1CF5eLi5GTpFjsI6Cbqg81lKidAcKqmbgv78sX+3&#10;osR5piumQIuCnoSjN9u3bza9ycUCWlCVsARBtMt7U9DWe5MnieOt6JibgREanTXYjnk0bZNUlvWI&#10;3qlkkaZXSQ+2Mha4cA7/3o1Ouo34dS24/1bXTniiCoq1+XjaeJbhTLYbljeWmVbyqQz2D1V0TGpM&#10;eoa6Y56Rg5WvoDrJLTio/YxDl0BdSy5iD9jNPH3RzUPLjIi9IDnOnGly/w+Wfz0+mO+W+OEDDDjA&#10;2IQz98B/OaJh1zLdiFtroW8FqzDxPFCW9Mbl09NAtctdACn7L1DhkNnBQwQaatsFVrBPgug4gNOZ&#10;dDF4wkPKq1W2XmSUcPQt0+v0fRZTsPzptbHOfxLQkXApqMWhRnR2vHc+VMPyp5CQzIGS1V4qFQ3b&#10;lDtlyZGhAPbxm9D/ClOa9AVdZ1jHa4igRXEGKZuRgheJOulRyEp2BV2l4RulFVj7qKsoM8+kGu9Y&#10;sdITjYG5kUM/lAMGBjpLqE5IqIVRsLhgeGnB/qGkR7EW1P0+MCsoUZ81DmU9Xy6DuqOxzK4XaNhL&#10;T3npYZojVEE9JeN15+NGhM413OLwahl5fa5kqhVFGOmeFiao/NKOUc9rvX0EAAD//wMAUEsDBBQA&#10;BgAIAAAAIQCnHb4f2wAAAAcBAAAPAAAAZHJzL2Rvd25yZXYueG1sTI5BT4NAEIXvJv6HzZh4s0vR&#10;EosMjdHYmzGiqR4XdgQiO0vYbYv+eseT3ublfXnzFZvZDepAU+g9IywXCSjixtueW4TXl4eLa1Ah&#10;GrZm8EwIXxRgU56eFCa3/sjPdKhiq2SEQ24QuhjHXOvQdORMWPiRWLoPPzkTJU6ttpM5yrgbdJok&#10;mXamZ/nQmZHuOmo+q71DCE2S7Z6uqt1brbf0vbb2/n37iHh+Nt/egIo0xz8YfvVFHUpxqv2ebVAD&#10;wqVwCNlS/KVNs5UctWDpag26LPR///IHAAD//wMAUEsBAi0AFAAGAAgAAAAhALaDOJL+AAAA4QEA&#10;ABMAAAAAAAAAAAAAAAAAAAAAAFtDb250ZW50X1R5cGVzXS54bWxQSwECLQAUAAYACAAAACEAOP0h&#10;/9YAAACUAQAACwAAAAAAAAAAAAAAAAAvAQAAX3JlbHMvLnJlbHNQSwECLQAUAAYACAAAACEAxh0I&#10;nBQCAAAeBAAADgAAAAAAAAAAAAAAAAAuAgAAZHJzL2Uyb0RvYy54bWxQSwECLQAUAAYACAAAACEA&#10;px2+H9sAAAAHAQAADwAAAAAAAAAAAAAAAABuBAAAZHJzL2Rvd25yZXYueG1sUEsFBgAAAAAEAAQA&#10;8wAAAHYFAAAAAA==&#10;" strokecolor="white [3212]">
                    <v:textbox>
                      <w:txbxContent>
                        <w:p w14:paraId="1CB56078" w14:textId="77777777" w:rsidR="00D163EC" w:rsidRPr="00F131B6" w:rsidRDefault="00D635F6" w:rsidP="00F131B6">
                          <w:pPr>
                            <w:pStyle w:val="Subttulo"/>
                            <w:rPr>
                              <w:rFonts w:ascii="Arial Narrow" w:eastAsiaTheme="minorEastAsia" w:hAnsi="Arial Narrow" w:cstheme="minorBidi"/>
                              <w:b/>
                              <w:bCs/>
                              <w:color w:val="3F6EA7"/>
                              <w:sz w:val="14"/>
                              <w:szCs w:val="14"/>
                              <w:lang w:eastAsia="en-US"/>
                            </w:rPr>
                          </w:pPr>
                          <w:r w:rsidRPr="00F131B6">
                            <w:rPr>
                              <w:rFonts w:ascii="Arial Narrow" w:eastAsiaTheme="minorEastAsia" w:hAnsi="Arial Narrow" w:cstheme="minorBidi"/>
                              <w:b/>
                              <w:bCs/>
                              <w:color w:val="3F6EA7"/>
                              <w:sz w:val="14"/>
                              <w:szCs w:val="14"/>
                              <w:lang w:eastAsia="en-US"/>
                            </w:rPr>
                            <w:t>EVOLUCIONAMOS</w:t>
                          </w:r>
                        </w:p>
                        <w:p w14:paraId="75428FD1" w14:textId="77777777" w:rsidR="00D163EC" w:rsidRPr="00F131B6" w:rsidRDefault="00D635F6" w:rsidP="00F131B6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00B050"/>
                              <w:sz w:val="12"/>
                              <w:szCs w:val="12"/>
                              <w:lang w:eastAsia="ar-SA"/>
                            </w:rPr>
                          </w:pPr>
                          <w:r w:rsidRPr="00F131B6">
                            <w:rPr>
                              <w:rFonts w:ascii="Arial Narrow" w:hAnsi="Arial Narrow"/>
                              <w:b/>
                              <w:color w:val="00B050"/>
                              <w:sz w:val="12"/>
                              <w:szCs w:val="12"/>
                              <w:lang w:eastAsia="ar-SA"/>
                            </w:rPr>
                            <w:t>CON CALIDAD Y HUMANIZACION POR SU SALUD</w:t>
                          </w:r>
                        </w:p>
                        <w:p w14:paraId="159435EC" w14:textId="77777777" w:rsidR="00D163EC" w:rsidRPr="00F131B6" w:rsidRDefault="00D163EC" w:rsidP="00F131B6">
                          <w:pPr>
                            <w:pStyle w:val="Subttulo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es-CO" w:eastAsia="es-CO"/>
            </w:rPr>
            <w:drawing>
              <wp:anchor distT="0" distB="0" distL="114300" distR="114300" simplePos="0" relativeHeight="251660288" behindDoc="1" locked="0" layoutInCell="1" allowOverlap="1" wp14:anchorId="0D2B2AE5" wp14:editId="4C195640">
                <wp:simplePos x="0" y="0"/>
                <wp:positionH relativeFrom="column">
                  <wp:posOffset>421005</wp:posOffset>
                </wp:positionH>
                <wp:positionV relativeFrom="paragraph">
                  <wp:posOffset>-217170</wp:posOffset>
                </wp:positionV>
                <wp:extent cx="742950" cy="695325"/>
                <wp:effectExtent l="0" t="0" r="0" b="9525"/>
                <wp:wrapNone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bookmarkEnd w:id="0"/>
  </w:tbl>
  <w:p w14:paraId="4380236A" w14:textId="77777777" w:rsidR="00D163EC" w:rsidRPr="00E058F6" w:rsidRDefault="00D163EC">
    <w:pPr>
      <w:pStyle w:val="Encabezado"/>
      <w:rPr>
        <w:sz w:val="8"/>
        <w:szCs w:val="8"/>
        <w:lang w:val="es-C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2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4"/>
      <w:gridCol w:w="4428"/>
      <w:gridCol w:w="2646"/>
    </w:tblGrid>
    <w:tr w:rsidR="009A2990" w:rsidRPr="00B41F46" w14:paraId="143A5F35" w14:textId="77777777" w:rsidTr="009A2990">
      <w:trPr>
        <w:trHeight w:val="1643"/>
        <w:jc w:val="center"/>
      </w:trPr>
      <w:tc>
        <w:tcPr>
          <w:tcW w:w="3224" w:type="dxa"/>
        </w:tcPr>
        <w:p w14:paraId="44504624" w14:textId="77777777" w:rsidR="00D163EC" w:rsidRDefault="00D635F6" w:rsidP="009A2990">
          <w:pPr>
            <w:pStyle w:val="Encabezado"/>
          </w:pPr>
          <w:r w:rsidRPr="00A43DE3">
            <w:rPr>
              <w:noProof/>
              <w:lang w:val="es-CO" w:eastAsia="es-CO"/>
            </w:rPr>
            <w:drawing>
              <wp:anchor distT="0" distB="0" distL="114300" distR="114300" simplePos="0" relativeHeight="251661312" behindDoc="0" locked="0" layoutInCell="1" allowOverlap="1" wp14:anchorId="030EC4E6" wp14:editId="68A45164">
                <wp:simplePos x="0" y="0"/>
                <wp:positionH relativeFrom="column">
                  <wp:posOffset>12212</wp:posOffset>
                </wp:positionH>
                <wp:positionV relativeFrom="paragraph">
                  <wp:posOffset>359362</wp:posOffset>
                </wp:positionV>
                <wp:extent cx="1773290" cy="773723"/>
                <wp:effectExtent l="0" t="0" r="0" b="7620"/>
                <wp:wrapSquare wrapText="bothSides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3290" cy="7737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428" w:type="dxa"/>
        </w:tcPr>
        <w:p w14:paraId="569F9AC9" w14:textId="77777777" w:rsidR="00D163EC" w:rsidRDefault="00D163EC" w:rsidP="009A2990">
          <w:pPr>
            <w:pStyle w:val="Encabezado"/>
            <w:jc w:val="center"/>
            <w:rPr>
              <w:rFonts w:ascii="Arial Narrow" w:hAnsi="Arial Narrow"/>
              <w:sz w:val="28"/>
              <w:szCs w:val="28"/>
              <w:lang w:val="es-CO"/>
            </w:rPr>
          </w:pPr>
        </w:p>
        <w:p w14:paraId="4401E457" w14:textId="77777777" w:rsidR="00D163EC" w:rsidRDefault="00D163EC" w:rsidP="009A2990">
          <w:pPr>
            <w:pStyle w:val="Encabezado"/>
            <w:jc w:val="center"/>
            <w:rPr>
              <w:rFonts w:ascii="Arial Narrow" w:hAnsi="Arial Narrow"/>
              <w:sz w:val="28"/>
              <w:szCs w:val="28"/>
              <w:lang w:val="es-CO"/>
            </w:rPr>
          </w:pPr>
        </w:p>
        <w:p w14:paraId="17A1B6D9" w14:textId="77777777" w:rsidR="00D163EC" w:rsidRPr="00E058F6" w:rsidRDefault="00D635F6" w:rsidP="009A2990">
          <w:pPr>
            <w:pStyle w:val="Encabezado"/>
            <w:jc w:val="center"/>
            <w:rPr>
              <w:rFonts w:ascii="Arial Narrow" w:hAnsi="Arial Narrow"/>
              <w:b/>
              <w:bCs/>
              <w:color w:val="3F6EA7"/>
              <w:sz w:val="28"/>
              <w:szCs w:val="28"/>
              <w:lang w:val="es-CO"/>
            </w:rPr>
          </w:pPr>
          <w:r w:rsidRPr="00E058F6">
            <w:rPr>
              <w:rFonts w:ascii="Arial Narrow" w:hAnsi="Arial Narrow"/>
              <w:b/>
              <w:bCs/>
              <w:color w:val="3F6EA7"/>
              <w:sz w:val="28"/>
              <w:szCs w:val="28"/>
              <w:lang w:val="es-CO"/>
            </w:rPr>
            <w:t>ESE HOSPITAL SAN JUAN DE DIOS DE FLORIDABLANCA</w:t>
          </w:r>
        </w:p>
        <w:p w14:paraId="31F0631F" w14:textId="77777777" w:rsidR="00D163EC" w:rsidRPr="00B41F46" w:rsidRDefault="00D635F6" w:rsidP="009A2990">
          <w:pPr>
            <w:pStyle w:val="Encabezado"/>
            <w:jc w:val="center"/>
            <w:rPr>
              <w:rFonts w:ascii="Arial Narrow" w:hAnsi="Arial Narrow"/>
              <w:sz w:val="28"/>
              <w:szCs w:val="28"/>
              <w:lang w:val="es-CO"/>
            </w:rPr>
          </w:pPr>
          <w:r w:rsidRPr="00E058F6">
            <w:rPr>
              <w:rFonts w:ascii="Arial Narrow" w:hAnsi="Arial Narrow"/>
              <w:color w:val="3F6EA7"/>
              <w:sz w:val="28"/>
              <w:szCs w:val="28"/>
              <w:lang w:val="es-CO"/>
            </w:rPr>
            <w:t>NIT 890.202.024-3</w:t>
          </w:r>
        </w:p>
      </w:tc>
      <w:tc>
        <w:tcPr>
          <w:tcW w:w="2646" w:type="dxa"/>
        </w:tcPr>
        <w:p w14:paraId="6E177041" w14:textId="77777777" w:rsidR="00D163EC" w:rsidRPr="00E058F6" w:rsidRDefault="00D635F6" w:rsidP="009A2990">
          <w:pPr>
            <w:pStyle w:val="Encabezado"/>
            <w:rPr>
              <w:sz w:val="12"/>
              <w:szCs w:val="12"/>
              <w:lang w:val="es-CO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2336" behindDoc="0" locked="0" layoutInCell="1" allowOverlap="1" wp14:anchorId="02D35F1F" wp14:editId="01F4E110">
                <wp:simplePos x="0" y="0"/>
                <wp:positionH relativeFrom="column">
                  <wp:posOffset>240421</wp:posOffset>
                </wp:positionH>
                <wp:positionV relativeFrom="paragraph">
                  <wp:posOffset>10209</wp:posOffset>
                </wp:positionV>
                <wp:extent cx="1233170" cy="1372870"/>
                <wp:effectExtent l="0" t="0" r="5080" b="0"/>
                <wp:wrapSquare wrapText="bothSides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170" cy="1372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E6335D2" w14:textId="77777777" w:rsidR="00D163EC" w:rsidRPr="00F27817" w:rsidRDefault="00D163EC">
    <w:pPr>
      <w:pStyle w:val="Encabezad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2A53"/>
    <w:multiLevelType w:val="hybridMultilevel"/>
    <w:tmpl w:val="B88E92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B614C"/>
    <w:multiLevelType w:val="hybridMultilevel"/>
    <w:tmpl w:val="EF52ADAA"/>
    <w:lvl w:ilvl="0" w:tplc="EBAA7C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8330472">
    <w:abstractNumId w:val="1"/>
  </w:num>
  <w:num w:numId="2" w16cid:durableId="1649673400">
    <w:abstractNumId w:val="0"/>
  </w:num>
  <w:num w:numId="3" w16cid:durableId="1221018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8F"/>
    <w:rsid w:val="000138AA"/>
    <w:rsid w:val="0003210A"/>
    <w:rsid w:val="0004234D"/>
    <w:rsid w:val="00057D87"/>
    <w:rsid w:val="0006492F"/>
    <w:rsid w:val="00071D3B"/>
    <w:rsid w:val="0007273E"/>
    <w:rsid w:val="00083EA8"/>
    <w:rsid w:val="000849D2"/>
    <w:rsid w:val="00086D3C"/>
    <w:rsid w:val="000879A7"/>
    <w:rsid w:val="000A0BBF"/>
    <w:rsid w:val="000A3F03"/>
    <w:rsid w:val="000A7B9A"/>
    <w:rsid w:val="000A7D20"/>
    <w:rsid w:val="000B00E0"/>
    <w:rsid w:val="000D35DB"/>
    <w:rsid w:val="000D4F48"/>
    <w:rsid w:val="000D7483"/>
    <w:rsid w:val="000E13F4"/>
    <w:rsid w:val="000F4F02"/>
    <w:rsid w:val="00104E8A"/>
    <w:rsid w:val="00105EB6"/>
    <w:rsid w:val="0011074B"/>
    <w:rsid w:val="00111523"/>
    <w:rsid w:val="00134CD5"/>
    <w:rsid w:val="001465D1"/>
    <w:rsid w:val="00153CAD"/>
    <w:rsid w:val="00183148"/>
    <w:rsid w:val="001853F4"/>
    <w:rsid w:val="001B16EF"/>
    <w:rsid w:val="001B3B57"/>
    <w:rsid w:val="001B5AB9"/>
    <w:rsid w:val="001C62E5"/>
    <w:rsid w:val="001C7237"/>
    <w:rsid w:val="001D1F3B"/>
    <w:rsid w:val="001D24A5"/>
    <w:rsid w:val="001D7655"/>
    <w:rsid w:val="001E16B1"/>
    <w:rsid w:val="001E42A1"/>
    <w:rsid w:val="00206F8F"/>
    <w:rsid w:val="002134A7"/>
    <w:rsid w:val="00225260"/>
    <w:rsid w:val="00234C43"/>
    <w:rsid w:val="00234C4D"/>
    <w:rsid w:val="00271B11"/>
    <w:rsid w:val="0027712A"/>
    <w:rsid w:val="00277EE8"/>
    <w:rsid w:val="002939B8"/>
    <w:rsid w:val="002951FC"/>
    <w:rsid w:val="002952DE"/>
    <w:rsid w:val="002A6DF9"/>
    <w:rsid w:val="002C48FC"/>
    <w:rsid w:val="002F5099"/>
    <w:rsid w:val="00305F95"/>
    <w:rsid w:val="00325F19"/>
    <w:rsid w:val="00354473"/>
    <w:rsid w:val="00362166"/>
    <w:rsid w:val="00381051"/>
    <w:rsid w:val="00382388"/>
    <w:rsid w:val="00384850"/>
    <w:rsid w:val="00387878"/>
    <w:rsid w:val="003B4C84"/>
    <w:rsid w:val="003C665A"/>
    <w:rsid w:val="003C74ED"/>
    <w:rsid w:val="003D1135"/>
    <w:rsid w:val="003D32E5"/>
    <w:rsid w:val="003F2321"/>
    <w:rsid w:val="00406BF3"/>
    <w:rsid w:val="00411A0E"/>
    <w:rsid w:val="00416CC5"/>
    <w:rsid w:val="00422685"/>
    <w:rsid w:val="00430523"/>
    <w:rsid w:val="004327F2"/>
    <w:rsid w:val="004365A5"/>
    <w:rsid w:val="00444D52"/>
    <w:rsid w:val="00450B46"/>
    <w:rsid w:val="00457E12"/>
    <w:rsid w:val="00477A6D"/>
    <w:rsid w:val="00487D46"/>
    <w:rsid w:val="004C5B23"/>
    <w:rsid w:val="004C7F48"/>
    <w:rsid w:val="004D048D"/>
    <w:rsid w:val="004D41BE"/>
    <w:rsid w:val="004E208A"/>
    <w:rsid w:val="004F1A68"/>
    <w:rsid w:val="00503017"/>
    <w:rsid w:val="005145CA"/>
    <w:rsid w:val="00520960"/>
    <w:rsid w:val="00521263"/>
    <w:rsid w:val="005455EE"/>
    <w:rsid w:val="00547EC2"/>
    <w:rsid w:val="00586021"/>
    <w:rsid w:val="005A56CC"/>
    <w:rsid w:val="005B2061"/>
    <w:rsid w:val="005E1CD3"/>
    <w:rsid w:val="005E38C5"/>
    <w:rsid w:val="005E3BC3"/>
    <w:rsid w:val="005F508C"/>
    <w:rsid w:val="005F606E"/>
    <w:rsid w:val="00600550"/>
    <w:rsid w:val="00631228"/>
    <w:rsid w:val="00632BED"/>
    <w:rsid w:val="0063460D"/>
    <w:rsid w:val="00695EF7"/>
    <w:rsid w:val="006A246A"/>
    <w:rsid w:val="006A3436"/>
    <w:rsid w:val="006D2A72"/>
    <w:rsid w:val="006D494D"/>
    <w:rsid w:val="006E17A1"/>
    <w:rsid w:val="006F1DC5"/>
    <w:rsid w:val="0073131C"/>
    <w:rsid w:val="00745562"/>
    <w:rsid w:val="00751ABD"/>
    <w:rsid w:val="00761B8D"/>
    <w:rsid w:val="00763813"/>
    <w:rsid w:val="00773149"/>
    <w:rsid w:val="00785C0B"/>
    <w:rsid w:val="00796229"/>
    <w:rsid w:val="007B7646"/>
    <w:rsid w:val="007E4E4A"/>
    <w:rsid w:val="007F4D9A"/>
    <w:rsid w:val="008272E8"/>
    <w:rsid w:val="00866A0A"/>
    <w:rsid w:val="00870528"/>
    <w:rsid w:val="00874404"/>
    <w:rsid w:val="00885108"/>
    <w:rsid w:val="00892F59"/>
    <w:rsid w:val="008A7E27"/>
    <w:rsid w:val="008C0D8E"/>
    <w:rsid w:val="008C3B4E"/>
    <w:rsid w:val="008E41DA"/>
    <w:rsid w:val="009022A4"/>
    <w:rsid w:val="00913E31"/>
    <w:rsid w:val="00924974"/>
    <w:rsid w:val="00926A38"/>
    <w:rsid w:val="0094049E"/>
    <w:rsid w:val="00970EF1"/>
    <w:rsid w:val="009C6D9E"/>
    <w:rsid w:val="009D1547"/>
    <w:rsid w:val="009D7629"/>
    <w:rsid w:val="009F21F1"/>
    <w:rsid w:val="00A05FCA"/>
    <w:rsid w:val="00A24556"/>
    <w:rsid w:val="00A30B9C"/>
    <w:rsid w:val="00A32662"/>
    <w:rsid w:val="00A32FD1"/>
    <w:rsid w:val="00A53C08"/>
    <w:rsid w:val="00A649EC"/>
    <w:rsid w:val="00A65999"/>
    <w:rsid w:val="00A85CA0"/>
    <w:rsid w:val="00AD7B45"/>
    <w:rsid w:val="00AE3B11"/>
    <w:rsid w:val="00AE5F78"/>
    <w:rsid w:val="00AF379A"/>
    <w:rsid w:val="00B034D6"/>
    <w:rsid w:val="00B073C7"/>
    <w:rsid w:val="00B07EC7"/>
    <w:rsid w:val="00B124AA"/>
    <w:rsid w:val="00B25032"/>
    <w:rsid w:val="00B31DB1"/>
    <w:rsid w:val="00B36799"/>
    <w:rsid w:val="00B62241"/>
    <w:rsid w:val="00B77DDD"/>
    <w:rsid w:val="00B818E8"/>
    <w:rsid w:val="00B95552"/>
    <w:rsid w:val="00BA4C41"/>
    <w:rsid w:val="00BB5DD4"/>
    <w:rsid w:val="00BC24DB"/>
    <w:rsid w:val="00BD390E"/>
    <w:rsid w:val="00BE00E4"/>
    <w:rsid w:val="00BE3CCA"/>
    <w:rsid w:val="00BF64D8"/>
    <w:rsid w:val="00C03B14"/>
    <w:rsid w:val="00C235B9"/>
    <w:rsid w:val="00C32039"/>
    <w:rsid w:val="00C342B9"/>
    <w:rsid w:val="00C372F9"/>
    <w:rsid w:val="00C5474F"/>
    <w:rsid w:val="00C54B67"/>
    <w:rsid w:val="00C5789D"/>
    <w:rsid w:val="00C73E74"/>
    <w:rsid w:val="00C803E4"/>
    <w:rsid w:val="00CE5CF7"/>
    <w:rsid w:val="00D163EC"/>
    <w:rsid w:val="00D24598"/>
    <w:rsid w:val="00D31165"/>
    <w:rsid w:val="00D537F2"/>
    <w:rsid w:val="00D62F37"/>
    <w:rsid w:val="00D635F6"/>
    <w:rsid w:val="00D64BF6"/>
    <w:rsid w:val="00D64C4D"/>
    <w:rsid w:val="00D67CE2"/>
    <w:rsid w:val="00D84450"/>
    <w:rsid w:val="00DA228A"/>
    <w:rsid w:val="00DB59D0"/>
    <w:rsid w:val="00DC04C6"/>
    <w:rsid w:val="00DC721E"/>
    <w:rsid w:val="00DE1240"/>
    <w:rsid w:val="00DE50FE"/>
    <w:rsid w:val="00DF51D8"/>
    <w:rsid w:val="00E22A64"/>
    <w:rsid w:val="00E26EAB"/>
    <w:rsid w:val="00E46D5A"/>
    <w:rsid w:val="00E66167"/>
    <w:rsid w:val="00E7319D"/>
    <w:rsid w:val="00E9364D"/>
    <w:rsid w:val="00E9527F"/>
    <w:rsid w:val="00EC4E45"/>
    <w:rsid w:val="00ED765A"/>
    <w:rsid w:val="00EE639F"/>
    <w:rsid w:val="00EE6F2E"/>
    <w:rsid w:val="00F121D0"/>
    <w:rsid w:val="00F257BF"/>
    <w:rsid w:val="00F26D31"/>
    <w:rsid w:val="00F36603"/>
    <w:rsid w:val="00F46292"/>
    <w:rsid w:val="00F53ECB"/>
    <w:rsid w:val="00F642A9"/>
    <w:rsid w:val="00F91C8D"/>
    <w:rsid w:val="00FB1E70"/>
    <w:rsid w:val="00FB3D66"/>
    <w:rsid w:val="00FC33DA"/>
    <w:rsid w:val="00FC3E5F"/>
    <w:rsid w:val="00FC4636"/>
    <w:rsid w:val="00FD1DE2"/>
    <w:rsid w:val="00FD4123"/>
    <w:rsid w:val="00FD7A62"/>
    <w:rsid w:val="00FE5E37"/>
    <w:rsid w:val="00FF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33695"/>
  <w15:chartTrackingRefBased/>
  <w15:docId w15:val="{1EF0E403-4460-4248-B7F3-2AC56E59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8F"/>
    <w:pPr>
      <w:spacing w:after="0" w:line="240" w:lineRule="auto"/>
    </w:pPr>
    <w:rPr>
      <w:rFonts w:ascii="Tahoma" w:eastAsia="Times New Roman" w:hAnsi="Tahoma" w:cs="Tahoma"/>
      <w:color w:val="000000"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ítulo1,TABLA,Betulia Título 1,Bolita,List Paragraph,Fotografía,Bullet List,FooterText,numbered,List Paragraph1,Paragraphe de liste1,lp1,Use Case List Paragraph,NORMAL,Elabora,Lista vistosa - Énfasis 11,Lista vistosa - Énfasis 12,Ha,HOJ"/>
    <w:basedOn w:val="Normal"/>
    <w:link w:val="PrrafodelistaCar"/>
    <w:uiPriority w:val="34"/>
    <w:qFormat/>
    <w:rsid w:val="00206F8F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06F8F"/>
    <w:pPr>
      <w:tabs>
        <w:tab w:val="center" w:pos="4419"/>
        <w:tab w:val="right" w:pos="8838"/>
      </w:tabs>
    </w:pPr>
    <w:rPr>
      <w:rFonts w:eastAsiaTheme="minorEastAsia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06F8F"/>
    <w:rPr>
      <w:rFonts w:ascii="Tahoma" w:eastAsiaTheme="minorEastAsia" w:hAnsi="Tahoma" w:cs="Tahoma"/>
      <w:color w:val="000000"/>
      <w:sz w:val="20"/>
      <w:szCs w:val="24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206F8F"/>
    <w:pPr>
      <w:tabs>
        <w:tab w:val="center" w:pos="4419"/>
        <w:tab w:val="right" w:pos="8838"/>
      </w:tabs>
    </w:pPr>
    <w:rPr>
      <w:rFonts w:eastAsiaTheme="minorEastAsia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06F8F"/>
    <w:rPr>
      <w:rFonts w:ascii="Tahoma" w:eastAsiaTheme="minorEastAsia" w:hAnsi="Tahoma" w:cs="Tahoma"/>
      <w:color w:val="000000"/>
      <w:sz w:val="20"/>
      <w:szCs w:val="24"/>
      <w:lang w:val="en-US" w:eastAsia="es-ES"/>
    </w:rPr>
  </w:style>
  <w:style w:type="table" w:styleId="Tablaconcuadrcula">
    <w:name w:val="Table Grid"/>
    <w:basedOn w:val="Tablanormal"/>
    <w:uiPriority w:val="59"/>
    <w:rsid w:val="00206F8F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06F8F"/>
    <w:pPr>
      <w:spacing w:after="60"/>
      <w:jc w:val="center"/>
      <w:outlineLvl w:val="1"/>
    </w:pPr>
    <w:rPr>
      <w:rFonts w:ascii="Cambria" w:hAnsi="Cambria" w:cs="Times New Roman"/>
      <w:sz w:val="24"/>
      <w:lang w:eastAsia="ar-SA"/>
    </w:rPr>
  </w:style>
  <w:style w:type="character" w:customStyle="1" w:styleId="SubttuloCar">
    <w:name w:val="Subtítulo Car"/>
    <w:basedOn w:val="Fuentedeprrafopredeter"/>
    <w:link w:val="Subttulo"/>
    <w:rsid w:val="00206F8F"/>
    <w:rPr>
      <w:rFonts w:ascii="Cambria" w:eastAsia="Times New Roman" w:hAnsi="Cambria" w:cs="Times New Roman"/>
      <w:color w:val="000000"/>
      <w:sz w:val="24"/>
      <w:szCs w:val="24"/>
      <w:lang w:eastAsia="ar-SA"/>
    </w:rPr>
  </w:style>
  <w:style w:type="character" w:customStyle="1" w:styleId="PrrafodelistaCar">
    <w:name w:val="Párrafo de lista Car"/>
    <w:aliases w:val="Título1 Car,TABLA Car,Betulia Título 1 Car,Bolita Car,List Paragraph Car,Fotografía Car,Bullet List Car,FooterText Car,numbered Car,List Paragraph1 Car,Paragraphe de liste1 Car,lp1 Car,Use Case List Paragraph Car,NORMAL Car,Ha Car"/>
    <w:link w:val="Prrafodelista"/>
    <w:uiPriority w:val="34"/>
    <w:qFormat/>
    <w:rsid w:val="00206F8F"/>
    <w:rPr>
      <w:rFonts w:ascii="Tahoma" w:eastAsiaTheme="minorEastAsia" w:hAnsi="Tahoma" w:cs="Tahoma"/>
      <w:color w:val="000000"/>
      <w:sz w:val="20"/>
      <w:szCs w:val="24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33D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33DA"/>
    <w:rPr>
      <w:rFonts w:ascii="Segoe UI" w:eastAsia="Times New Roman" w:hAnsi="Segoe UI" w:cs="Segoe UI"/>
      <w:color w:val="000000"/>
      <w:sz w:val="18"/>
      <w:szCs w:val="18"/>
      <w:lang w:eastAsia="es-ES"/>
    </w:rPr>
  </w:style>
  <w:style w:type="paragraph" w:styleId="Sinespaciado">
    <w:name w:val="No Spacing"/>
    <w:aliases w:val="titulo 2,Titulo 2"/>
    <w:link w:val="SinespaciadoCar"/>
    <w:uiPriority w:val="1"/>
    <w:qFormat/>
    <w:rsid w:val="00086D3C"/>
    <w:pPr>
      <w:spacing w:after="0" w:line="240" w:lineRule="auto"/>
    </w:pPr>
    <w:rPr>
      <w:rFonts w:eastAsiaTheme="minorEastAsia"/>
      <w:lang w:val="en-US"/>
    </w:rPr>
  </w:style>
  <w:style w:type="character" w:customStyle="1" w:styleId="SinespaciadoCar">
    <w:name w:val="Sin espaciado Car"/>
    <w:aliases w:val="titulo 2 Car,Titulo 2 Car"/>
    <w:basedOn w:val="Fuentedeprrafopredeter"/>
    <w:link w:val="Sinespaciado"/>
    <w:uiPriority w:val="1"/>
    <w:rsid w:val="00086D3C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892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Ardila Asesores</dc:creator>
  <cp:keywords/>
  <dc:description/>
  <cp:lastModifiedBy>Gerencia 02</cp:lastModifiedBy>
  <cp:revision>17</cp:revision>
  <cp:lastPrinted>2023-12-21T14:03:00Z</cp:lastPrinted>
  <dcterms:created xsi:type="dcterms:W3CDTF">2024-02-29T20:07:00Z</dcterms:created>
  <dcterms:modified xsi:type="dcterms:W3CDTF">2024-02-29T20:34:00Z</dcterms:modified>
</cp:coreProperties>
</file>