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8A93A" w14:textId="77777777" w:rsidR="00775E7C" w:rsidRPr="00A2019A" w:rsidRDefault="00775E7C" w:rsidP="00A2019A">
      <w:pPr>
        <w:pStyle w:val="Textoindependiente"/>
        <w:spacing w:line="360" w:lineRule="auto"/>
        <w:ind w:left="103"/>
        <w:rPr>
          <w:rFonts w:ascii="Arial" w:hAnsi="Arial" w:cs="Arial"/>
        </w:rPr>
      </w:pPr>
      <w:r w:rsidRPr="00A2019A">
        <w:rPr>
          <w:rFonts w:ascii="Arial" w:hAnsi="Arial" w:cs="Arial"/>
          <w:spacing w:val="-2"/>
        </w:rPr>
        <w:t>Señores</w:t>
      </w:r>
    </w:p>
    <w:p w14:paraId="53910BDB" w14:textId="78CA1570" w:rsidR="00775E7C" w:rsidRPr="00A2019A" w:rsidRDefault="00775E7C" w:rsidP="00A2019A">
      <w:pPr>
        <w:pStyle w:val="Ttulo1"/>
        <w:spacing w:before="0" w:after="0" w:line="360" w:lineRule="auto"/>
        <w:ind w:left="103"/>
        <w:rPr>
          <w:rFonts w:ascii="Arial" w:hAnsi="Arial" w:cs="Arial"/>
          <w:b/>
          <w:bCs/>
          <w:color w:val="auto"/>
          <w:spacing w:val="-4"/>
          <w:sz w:val="22"/>
          <w:szCs w:val="22"/>
        </w:rPr>
      </w:pPr>
      <w:r w:rsidRPr="00A2019A">
        <w:rPr>
          <w:rFonts w:ascii="Arial" w:hAnsi="Arial" w:cs="Arial"/>
          <w:b/>
          <w:bCs/>
          <w:color w:val="auto"/>
          <w:spacing w:val="-4"/>
          <w:sz w:val="22"/>
          <w:szCs w:val="22"/>
        </w:rPr>
        <w:t>JUZGADO</w:t>
      </w:r>
      <w:r w:rsidRPr="00A2019A">
        <w:rPr>
          <w:rFonts w:ascii="Arial" w:hAnsi="Arial" w:cs="Arial"/>
          <w:b/>
          <w:bCs/>
          <w:color w:val="auto"/>
          <w:sz w:val="22"/>
          <w:szCs w:val="22"/>
        </w:rPr>
        <w:t xml:space="preserve"> </w:t>
      </w:r>
      <w:r w:rsidR="007F0677" w:rsidRPr="00A2019A">
        <w:rPr>
          <w:rFonts w:ascii="Arial" w:hAnsi="Arial" w:cs="Arial"/>
          <w:b/>
          <w:bCs/>
          <w:color w:val="auto"/>
          <w:sz w:val="22"/>
          <w:szCs w:val="22"/>
        </w:rPr>
        <w:t xml:space="preserve">QUINTO </w:t>
      </w:r>
      <w:r w:rsidRPr="00A2019A">
        <w:rPr>
          <w:rFonts w:ascii="Arial" w:hAnsi="Arial" w:cs="Arial"/>
          <w:b/>
          <w:bCs/>
          <w:color w:val="auto"/>
          <w:spacing w:val="-4"/>
          <w:sz w:val="22"/>
          <w:szCs w:val="22"/>
        </w:rPr>
        <w:t>PENAL DEL CIRCUITO DEL PALMIRA (V)</w:t>
      </w:r>
    </w:p>
    <w:p w14:paraId="2C2F3909" w14:textId="77777777" w:rsidR="00775E7C" w:rsidRPr="00A2019A" w:rsidRDefault="00775E7C" w:rsidP="00A2019A">
      <w:pPr>
        <w:pStyle w:val="Ttulo1"/>
        <w:spacing w:before="0" w:after="0" w:line="360" w:lineRule="auto"/>
        <w:ind w:left="103"/>
        <w:rPr>
          <w:rFonts w:ascii="Arial" w:hAnsi="Arial" w:cs="Arial"/>
          <w:b/>
          <w:bCs/>
          <w:color w:val="auto"/>
          <w:sz w:val="22"/>
          <w:szCs w:val="22"/>
        </w:rPr>
      </w:pPr>
      <w:r w:rsidRPr="00A2019A">
        <w:rPr>
          <w:rFonts w:ascii="Arial" w:hAnsi="Arial" w:cs="Arial"/>
          <w:b/>
          <w:bCs/>
          <w:color w:val="auto"/>
          <w:spacing w:val="-5"/>
          <w:sz w:val="22"/>
          <w:szCs w:val="22"/>
        </w:rPr>
        <w:t>E.</w:t>
      </w:r>
      <w:r w:rsidRPr="00A2019A">
        <w:rPr>
          <w:rFonts w:ascii="Arial" w:hAnsi="Arial" w:cs="Arial"/>
          <w:b/>
          <w:bCs/>
          <w:color w:val="auto"/>
          <w:spacing w:val="-5"/>
          <w:sz w:val="22"/>
          <w:szCs w:val="22"/>
        </w:rPr>
        <w:tab/>
        <w:t>S.</w:t>
      </w:r>
      <w:r w:rsidRPr="00A2019A">
        <w:rPr>
          <w:rFonts w:ascii="Arial" w:hAnsi="Arial" w:cs="Arial"/>
          <w:b/>
          <w:bCs/>
          <w:color w:val="auto"/>
          <w:sz w:val="22"/>
          <w:szCs w:val="22"/>
        </w:rPr>
        <w:tab/>
      </w:r>
      <w:r w:rsidRPr="00A2019A">
        <w:rPr>
          <w:rFonts w:ascii="Arial" w:hAnsi="Arial" w:cs="Arial"/>
          <w:b/>
          <w:bCs/>
          <w:color w:val="auto"/>
          <w:spacing w:val="-5"/>
          <w:sz w:val="22"/>
          <w:szCs w:val="22"/>
        </w:rPr>
        <w:t>D.</w:t>
      </w:r>
    </w:p>
    <w:p w14:paraId="2AABCEEF" w14:textId="77777777" w:rsidR="00775E7C" w:rsidRPr="00A2019A" w:rsidRDefault="00775E7C" w:rsidP="00A2019A">
      <w:pPr>
        <w:pStyle w:val="Textoindependiente"/>
        <w:spacing w:line="360" w:lineRule="auto"/>
        <w:rPr>
          <w:rFonts w:ascii="Arial" w:hAnsi="Arial" w:cs="Arial"/>
        </w:rPr>
      </w:pPr>
    </w:p>
    <w:p w14:paraId="1C2E774D" w14:textId="77777777" w:rsidR="00775E7C" w:rsidRPr="00A2019A" w:rsidRDefault="00775E7C" w:rsidP="00A2019A">
      <w:pPr>
        <w:pStyle w:val="Textoindependiente"/>
        <w:spacing w:line="360" w:lineRule="auto"/>
        <w:rPr>
          <w:rFonts w:ascii="Arial" w:hAnsi="Arial" w:cs="Arial"/>
        </w:rPr>
      </w:pPr>
    </w:p>
    <w:tbl>
      <w:tblPr>
        <w:tblStyle w:val="TableNormal"/>
        <w:tblW w:w="9754" w:type="dxa"/>
        <w:tblInd w:w="169" w:type="dxa"/>
        <w:tblLayout w:type="fixed"/>
        <w:tblLook w:val="01E0" w:firstRow="1" w:lastRow="1" w:firstColumn="1" w:lastColumn="1" w:noHBand="0" w:noVBand="0"/>
      </w:tblPr>
      <w:tblGrid>
        <w:gridCol w:w="2661"/>
        <w:gridCol w:w="7093"/>
      </w:tblGrid>
      <w:tr w:rsidR="00775E7C" w:rsidRPr="00A2019A" w14:paraId="1F756594" w14:textId="77777777" w:rsidTr="00F63B7C">
        <w:trPr>
          <w:trHeight w:val="314"/>
        </w:trPr>
        <w:tc>
          <w:tcPr>
            <w:tcW w:w="2661" w:type="dxa"/>
          </w:tcPr>
          <w:p w14:paraId="3DA37B99" w14:textId="77777777" w:rsidR="00775E7C" w:rsidRPr="00A2019A" w:rsidRDefault="00775E7C" w:rsidP="00A2019A">
            <w:pPr>
              <w:pStyle w:val="TableParagraph"/>
              <w:spacing w:before="0" w:line="360" w:lineRule="auto"/>
              <w:rPr>
                <w:rFonts w:ascii="Arial" w:hAnsi="Arial" w:cs="Arial"/>
                <w:b/>
              </w:rPr>
            </w:pPr>
            <w:r w:rsidRPr="00A2019A">
              <w:rPr>
                <w:rFonts w:ascii="Arial" w:hAnsi="Arial" w:cs="Arial"/>
                <w:b/>
                <w:spacing w:val="-2"/>
              </w:rPr>
              <w:t>REFERENCIA:</w:t>
            </w:r>
          </w:p>
        </w:tc>
        <w:tc>
          <w:tcPr>
            <w:tcW w:w="7093" w:type="dxa"/>
          </w:tcPr>
          <w:p w14:paraId="43C96005" w14:textId="1F321A4B" w:rsidR="00775E7C" w:rsidRPr="00A2019A" w:rsidRDefault="00775E7C" w:rsidP="00A2019A">
            <w:pPr>
              <w:pStyle w:val="TableParagraph"/>
              <w:spacing w:before="0" w:line="360" w:lineRule="auto"/>
              <w:ind w:left="108"/>
              <w:rPr>
                <w:rFonts w:ascii="Arial" w:hAnsi="Arial" w:cs="Arial"/>
              </w:rPr>
            </w:pPr>
            <w:r w:rsidRPr="00A2019A">
              <w:rPr>
                <w:rFonts w:ascii="Arial" w:hAnsi="Arial" w:cs="Arial"/>
                <w:spacing w:val="-4"/>
              </w:rPr>
              <w:t>SOLICITUD DE ACLARACIÓN DE FALLO DE SEGUNDA INSTANCIA.</w:t>
            </w:r>
          </w:p>
        </w:tc>
      </w:tr>
      <w:tr w:rsidR="00775E7C" w:rsidRPr="00A2019A" w14:paraId="6C17E59D" w14:textId="77777777" w:rsidTr="00F63B7C">
        <w:trPr>
          <w:trHeight w:val="379"/>
        </w:trPr>
        <w:tc>
          <w:tcPr>
            <w:tcW w:w="2661" w:type="dxa"/>
          </w:tcPr>
          <w:p w14:paraId="75C6965C" w14:textId="77777777" w:rsidR="00775E7C" w:rsidRPr="00A2019A" w:rsidRDefault="00775E7C" w:rsidP="00A2019A">
            <w:pPr>
              <w:pStyle w:val="TableParagraph"/>
              <w:spacing w:before="0" w:line="360" w:lineRule="auto"/>
              <w:rPr>
                <w:rFonts w:ascii="Arial" w:hAnsi="Arial" w:cs="Arial"/>
                <w:b/>
              </w:rPr>
            </w:pPr>
            <w:r w:rsidRPr="00A2019A">
              <w:rPr>
                <w:rFonts w:ascii="Arial" w:hAnsi="Arial" w:cs="Arial"/>
                <w:b/>
                <w:spacing w:val="-2"/>
              </w:rPr>
              <w:t>ACCIONANTE:</w:t>
            </w:r>
          </w:p>
        </w:tc>
        <w:tc>
          <w:tcPr>
            <w:tcW w:w="7093" w:type="dxa"/>
          </w:tcPr>
          <w:p w14:paraId="5E833F15" w14:textId="77777777" w:rsidR="00775E7C" w:rsidRPr="00A2019A" w:rsidRDefault="00775E7C" w:rsidP="00A2019A">
            <w:pPr>
              <w:pStyle w:val="TableParagraph"/>
              <w:spacing w:before="0" w:line="360" w:lineRule="auto"/>
              <w:ind w:left="108"/>
              <w:rPr>
                <w:rFonts w:ascii="Arial" w:hAnsi="Arial" w:cs="Arial"/>
              </w:rPr>
            </w:pPr>
            <w:r w:rsidRPr="00A2019A">
              <w:rPr>
                <w:rFonts w:ascii="Arial" w:hAnsi="Arial" w:cs="Arial"/>
                <w:spacing w:val="-4"/>
              </w:rPr>
              <w:t>PALMIRANA DE TRANSPORTES S.A.</w:t>
            </w:r>
          </w:p>
        </w:tc>
      </w:tr>
      <w:tr w:rsidR="00775E7C" w:rsidRPr="00A2019A" w14:paraId="6EFF9088" w14:textId="77777777" w:rsidTr="00F63B7C">
        <w:trPr>
          <w:trHeight w:val="379"/>
        </w:trPr>
        <w:tc>
          <w:tcPr>
            <w:tcW w:w="2661" w:type="dxa"/>
          </w:tcPr>
          <w:p w14:paraId="6BD0A1D5" w14:textId="77777777" w:rsidR="00775E7C" w:rsidRPr="00A2019A" w:rsidRDefault="00775E7C" w:rsidP="00A2019A">
            <w:pPr>
              <w:pStyle w:val="TableParagraph"/>
              <w:spacing w:before="0" w:line="360" w:lineRule="auto"/>
              <w:rPr>
                <w:rFonts w:ascii="Arial" w:hAnsi="Arial" w:cs="Arial"/>
                <w:b/>
              </w:rPr>
            </w:pPr>
            <w:r w:rsidRPr="00A2019A">
              <w:rPr>
                <w:rFonts w:ascii="Arial" w:hAnsi="Arial" w:cs="Arial"/>
                <w:b/>
                <w:spacing w:val="-2"/>
              </w:rPr>
              <w:t>ACCIONADO:</w:t>
            </w:r>
          </w:p>
        </w:tc>
        <w:tc>
          <w:tcPr>
            <w:tcW w:w="7093" w:type="dxa"/>
          </w:tcPr>
          <w:p w14:paraId="3DDD5480" w14:textId="77777777" w:rsidR="00775E7C" w:rsidRPr="00A2019A" w:rsidRDefault="00775E7C" w:rsidP="00A2019A">
            <w:pPr>
              <w:pStyle w:val="TableParagraph"/>
              <w:spacing w:before="0" w:line="360" w:lineRule="auto"/>
              <w:ind w:left="108"/>
              <w:rPr>
                <w:rFonts w:ascii="Arial" w:hAnsi="Arial" w:cs="Arial"/>
              </w:rPr>
            </w:pPr>
            <w:r w:rsidRPr="00A2019A">
              <w:rPr>
                <w:rFonts w:ascii="Arial" w:hAnsi="Arial" w:cs="Arial"/>
                <w:spacing w:val="-4"/>
              </w:rPr>
              <w:t>SBS SEGUROS COLOMBIA S.A.</w:t>
            </w:r>
          </w:p>
        </w:tc>
      </w:tr>
      <w:tr w:rsidR="00775E7C" w:rsidRPr="00A2019A" w14:paraId="1F3B3C66" w14:textId="77777777" w:rsidTr="00F63B7C">
        <w:trPr>
          <w:trHeight w:val="187"/>
        </w:trPr>
        <w:tc>
          <w:tcPr>
            <w:tcW w:w="2661" w:type="dxa"/>
          </w:tcPr>
          <w:p w14:paraId="5D58B009" w14:textId="77777777" w:rsidR="00775E7C" w:rsidRPr="00A2019A" w:rsidRDefault="00775E7C" w:rsidP="00A2019A">
            <w:pPr>
              <w:pStyle w:val="TableParagraph"/>
              <w:spacing w:before="0" w:line="360" w:lineRule="auto"/>
              <w:rPr>
                <w:rFonts w:ascii="Arial" w:hAnsi="Arial" w:cs="Arial"/>
                <w:b/>
                <w:spacing w:val="-2"/>
              </w:rPr>
            </w:pPr>
            <w:r w:rsidRPr="00A2019A">
              <w:rPr>
                <w:rFonts w:ascii="Arial" w:hAnsi="Arial" w:cs="Arial"/>
                <w:b/>
                <w:spacing w:val="-2"/>
              </w:rPr>
              <w:t>RADICADO:</w:t>
            </w:r>
          </w:p>
        </w:tc>
        <w:tc>
          <w:tcPr>
            <w:tcW w:w="7093" w:type="dxa"/>
          </w:tcPr>
          <w:p w14:paraId="2E662236" w14:textId="5CC2D5BA" w:rsidR="00775E7C" w:rsidRPr="00A2019A" w:rsidRDefault="00775E7C" w:rsidP="00A2019A">
            <w:pPr>
              <w:pStyle w:val="TableParagraph"/>
              <w:spacing w:before="0" w:line="360" w:lineRule="auto"/>
              <w:ind w:left="108"/>
              <w:rPr>
                <w:rFonts w:ascii="Arial" w:hAnsi="Arial" w:cs="Arial"/>
              </w:rPr>
            </w:pPr>
            <w:r w:rsidRPr="00A2019A">
              <w:rPr>
                <w:rFonts w:ascii="Arial" w:hAnsi="Arial" w:cs="Arial"/>
              </w:rPr>
              <w:t>76-520-40-04-008-2024-00011-00</w:t>
            </w:r>
          </w:p>
        </w:tc>
      </w:tr>
    </w:tbl>
    <w:p w14:paraId="3E88D32C" w14:textId="77777777" w:rsidR="00775E7C" w:rsidRPr="00A2019A" w:rsidRDefault="00775E7C" w:rsidP="00A2019A">
      <w:pPr>
        <w:pStyle w:val="Textoindependiente"/>
        <w:spacing w:line="360" w:lineRule="auto"/>
        <w:rPr>
          <w:rFonts w:ascii="Arial" w:hAnsi="Arial" w:cs="Arial"/>
        </w:rPr>
      </w:pPr>
      <w:bookmarkStart w:id="0" w:name="_GoBack"/>
      <w:bookmarkEnd w:id="0"/>
    </w:p>
    <w:p w14:paraId="221A08B7" w14:textId="77777777" w:rsidR="00775E7C" w:rsidRPr="00A2019A" w:rsidRDefault="00775E7C" w:rsidP="00A2019A">
      <w:pPr>
        <w:pStyle w:val="Textoindependiente"/>
        <w:spacing w:line="360" w:lineRule="auto"/>
        <w:rPr>
          <w:rFonts w:ascii="Arial" w:hAnsi="Arial" w:cs="Arial"/>
        </w:rPr>
      </w:pPr>
    </w:p>
    <w:p w14:paraId="5BCD2421" w14:textId="52FE50AA" w:rsidR="00775E7C" w:rsidRPr="00A2019A" w:rsidRDefault="00775E7C" w:rsidP="00A2019A">
      <w:pPr>
        <w:pStyle w:val="Ttulo1"/>
        <w:spacing w:before="0" w:after="0" w:line="360" w:lineRule="auto"/>
        <w:ind w:left="2720"/>
        <w:jc w:val="right"/>
        <w:rPr>
          <w:rFonts w:ascii="Arial" w:hAnsi="Arial" w:cs="Arial"/>
          <w:color w:val="auto"/>
          <w:sz w:val="22"/>
          <w:szCs w:val="22"/>
        </w:rPr>
      </w:pPr>
      <w:r w:rsidRPr="00A2019A">
        <w:rPr>
          <w:rFonts w:ascii="Arial" w:hAnsi="Arial" w:cs="Arial"/>
          <w:b/>
          <w:bCs/>
          <w:color w:val="auto"/>
          <w:sz w:val="22"/>
          <w:szCs w:val="22"/>
        </w:rPr>
        <w:t>ASUNTO:</w:t>
      </w:r>
      <w:r w:rsidRPr="00A2019A">
        <w:rPr>
          <w:rFonts w:ascii="Arial" w:hAnsi="Arial" w:cs="Arial"/>
          <w:spacing w:val="-4"/>
          <w:sz w:val="22"/>
          <w:szCs w:val="22"/>
        </w:rPr>
        <w:t xml:space="preserve"> </w:t>
      </w:r>
      <w:r w:rsidRPr="00A2019A">
        <w:rPr>
          <w:rFonts w:ascii="Arial" w:hAnsi="Arial" w:cs="Arial"/>
          <w:color w:val="auto"/>
          <w:spacing w:val="-4"/>
          <w:sz w:val="22"/>
          <w:szCs w:val="22"/>
        </w:rPr>
        <w:t>SOLICITUD DE ACLARACIÓN DE FALLO DE SEGUNDA INSTANCIA</w:t>
      </w:r>
      <w:r w:rsidRPr="00A2019A">
        <w:rPr>
          <w:rFonts w:ascii="Arial" w:hAnsi="Arial" w:cs="Arial"/>
          <w:color w:val="auto"/>
          <w:sz w:val="22"/>
          <w:szCs w:val="22"/>
        </w:rPr>
        <w:t>.</w:t>
      </w:r>
    </w:p>
    <w:p w14:paraId="67EFE30C" w14:textId="77777777" w:rsidR="00775E7C" w:rsidRPr="00A2019A" w:rsidRDefault="00775E7C" w:rsidP="00A2019A">
      <w:pPr>
        <w:pStyle w:val="Textoindependiente"/>
        <w:spacing w:line="360" w:lineRule="auto"/>
        <w:rPr>
          <w:rFonts w:ascii="Arial" w:hAnsi="Arial" w:cs="Arial"/>
          <w:b/>
        </w:rPr>
      </w:pPr>
    </w:p>
    <w:p w14:paraId="78E63420" w14:textId="1DB4CBCA" w:rsidR="00775E7C" w:rsidRPr="00A2019A" w:rsidRDefault="00775E7C" w:rsidP="00A2019A">
      <w:pPr>
        <w:pStyle w:val="Textoindependiente"/>
        <w:spacing w:line="360" w:lineRule="auto"/>
        <w:ind w:left="103" w:right="118"/>
        <w:jc w:val="both"/>
        <w:rPr>
          <w:rFonts w:ascii="Arial" w:hAnsi="Arial" w:cs="Arial"/>
        </w:rPr>
      </w:pPr>
      <w:r w:rsidRPr="00A2019A">
        <w:rPr>
          <w:rFonts w:ascii="Arial" w:hAnsi="Arial" w:cs="Arial"/>
          <w:highlight w:val="yellow"/>
        </w:rPr>
        <w:t>…</w:t>
      </w:r>
      <w:r w:rsidRPr="00A2019A">
        <w:rPr>
          <w:rFonts w:ascii="Arial" w:hAnsi="Arial" w:cs="Arial"/>
        </w:rPr>
        <w:t xml:space="preserve">mayor de edad, domiciliado y residente en </w:t>
      </w:r>
      <w:proofErr w:type="gramStart"/>
      <w:r w:rsidRPr="00A2019A">
        <w:rPr>
          <w:rFonts w:ascii="Arial" w:hAnsi="Arial" w:cs="Arial"/>
          <w:highlight w:val="yellow"/>
        </w:rPr>
        <w:t>… ,</w:t>
      </w:r>
      <w:proofErr w:type="gramEnd"/>
      <w:r w:rsidRPr="00A2019A">
        <w:rPr>
          <w:rFonts w:ascii="Arial" w:hAnsi="Arial" w:cs="Arial"/>
        </w:rPr>
        <w:t xml:space="preserve"> identificado</w:t>
      </w:r>
      <w:r w:rsidRPr="00A2019A">
        <w:rPr>
          <w:rFonts w:ascii="Arial" w:hAnsi="Arial" w:cs="Arial"/>
          <w:spacing w:val="-7"/>
        </w:rPr>
        <w:t xml:space="preserve"> </w:t>
      </w:r>
      <w:r w:rsidRPr="00A2019A">
        <w:rPr>
          <w:rFonts w:ascii="Arial" w:hAnsi="Arial" w:cs="Arial"/>
        </w:rPr>
        <w:t>con</w:t>
      </w:r>
      <w:r w:rsidRPr="00A2019A">
        <w:rPr>
          <w:rFonts w:ascii="Arial" w:hAnsi="Arial" w:cs="Arial"/>
          <w:spacing w:val="-8"/>
        </w:rPr>
        <w:t xml:space="preserve"> </w:t>
      </w:r>
      <w:r w:rsidRPr="00A2019A">
        <w:rPr>
          <w:rFonts w:ascii="Arial" w:hAnsi="Arial" w:cs="Arial"/>
        </w:rPr>
        <w:t>la</w:t>
      </w:r>
      <w:r w:rsidRPr="00A2019A">
        <w:rPr>
          <w:rFonts w:ascii="Arial" w:hAnsi="Arial" w:cs="Arial"/>
          <w:spacing w:val="-7"/>
        </w:rPr>
        <w:t xml:space="preserve"> </w:t>
      </w:r>
      <w:r w:rsidRPr="00A2019A">
        <w:rPr>
          <w:rFonts w:ascii="Arial" w:hAnsi="Arial" w:cs="Arial"/>
        </w:rPr>
        <w:t>Cédula</w:t>
      </w:r>
      <w:r w:rsidRPr="00A2019A">
        <w:rPr>
          <w:rFonts w:ascii="Arial" w:hAnsi="Arial" w:cs="Arial"/>
          <w:spacing w:val="-5"/>
        </w:rPr>
        <w:t xml:space="preserve"> </w:t>
      </w:r>
      <w:r w:rsidRPr="00A2019A">
        <w:rPr>
          <w:rFonts w:ascii="Arial" w:hAnsi="Arial" w:cs="Arial"/>
        </w:rPr>
        <w:t>de</w:t>
      </w:r>
      <w:r w:rsidRPr="00A2019A">
        <w:rPr>
          <w:rFonts w:ascii="Arial" w:hAnsi="Arial" w:cs="Arial"/>
          <w:spacing w:val="-8"/>
        </w:rPr>
        <w:t xml:space="preserve"> </w:t>
      </w:r>
      <w:r w:rsidRPr="00A2019A">
        <w:rPr>
          <w:rFonts w:ascii="Arial" w:hAnsi="Arial" w:cs="Arial"/>
        </w:rPr>
        <w:t>Ciudadanía</w:t>
      </w:r>
      <w:r w:rsidRPr="00A2019A">
        <w:rPr>
          <w:rFonts w:ascii="Arial" w:hAnsi="Arial" w:cs="Arial"/>
          <w:spacing w:val="-5"/>
        </w:rPr>
        <w:t xml:space="preserve"> </w:t>
      </w:r>
      <w:r w:rsidRPr="00A2019A">
        <w:rPr>
          <w:rFonts w:ascii="Arial" w:hAnsi="Arial" w:cs="Arial"/>
        </w:rPr>
        <w:t>N</w:t>
      </w:r>
      <w:r w:rsidRPr="00A2019A">
        <w:rPr>
          <w:rFonts w:ascii="Arial" w:hAnsi="Arial" w:cs="Arial"/>
          <w:highlight w:val="yellow"/>
        </w:rPr>
        <w:t>o…</w:t>
      </w:r>
      <w:r w:rsidRPr="00A2019A">
        <w:rPr>
          <w:rFonts w:ascii="Arial" w:hAnsi="Arial" w:cs="Arial"/>
          <w:spacing w:val="-7"/>
        </w:rPr>
        <w:t xml:space="preserve"> </w:t>
      </w:r>
      <w:r w:rsidRPr="00A2019A">
        <w:rPr>
          <w:rFonts w:ascii="Arial" w:hAnsi="Arial" w:cs="Arial"/>
        </w:rPr>
        <w:t>de</w:t>
      </w:r>
      <w:r w:rsidRPr="00A2019A">
        <w:rPr>
          <w:rFonts w:ascii="Arial" w:hAnsi="Arial" w:cs="Arial"/>
          <w:spacing w:val="-8"/>
        </w:rPr>
        <w:t xml:space="preserve"> </w:t>
      </w:r>
      <w:r w:rsidRPr="00A2019A">
        <w:rPr>
          <w:rFonts w:ascii="Arial" w:hAnsi="Arial" w:cs="Arial"/>
        </w:rPr>
        <w:t>Bogotá,</w:t>
      </w:r>
      <w:r w:rsidRPr="00A2019A">
        <w:rPr>
          <w:rFonts w:ascii="Arial" w:hAnsi="Arial" w:cs="Arial"/>
          <w:spacing w:val="-6"/>
        </w:rPr>
        <w:t xml:space="preserve"> </w:t>
      </w:r>
      <w:r w:rsidRPr="00A2019A">
        <w:rPr>
          <w:rFonts w:ascii="Arial" w:hAnsi="Arial" w:cs="Arial"/>
        </w:rPr>
        <w:t>abogado</w:t>
      </w:r>
      <w:r w:rsidRPr="00A2019A">
        <w:rPr>
          <w:rFonts w:ascii="Arial" w:hAnsi="Arial" w:cs="Arial"/>
          <w:spacing w:val="-5"/>
        </w:rPr>
        <w:t xml:space="preserve"> </w:t>
      </w:r>
      <w:r w:rsidRPr="00A2019A">
        <w:rPr>
          <w:rFonts w:ascii="Arial" w:hAnsi="Arial" w:cs="Arial"/>
        </w:rPr>
        <w:t>en</w:t>
      </w:r>
      <w:r w:rsidRPr="00A2019A">
        <w:rPr>
          <w:rFonts w:ascii="Arial" w:hAnsi="Arial" w:cs="Arial"/>
          <w:spacing w:val="-8"/>
        </w:rPr>
        <w:t xml:space="preserve"> </w:t>
      </w:r>
      <w:r w:rsidRPr="00A2019A">
        <w:rPr>
          <w:rFonts w:ascii="Arial" w:hAnsi="Arial" w:cs="Arial"/>
        </w:rPr>
        <w:t>ejercicio,</w:t>
      </w:r>
      <w:r w:rsidRPr="00A2019A">
        <w:rPr>
          <w:rFonts w:ascii="Arial" w:hAnsi="Arial" w:cs="Arial"/>
          <w:spacing w:val="-6"/>
        </w:rPr>
        <w:t xml:space="preserve"> </w:t>
      </w:r>
      <w:r w:rsidRPr="00A2019A">
        <w:rPr>
          <w:rFonts w:ascii="Arial" w:hAnsi="Arial" w:cs="Arial"/>
        </w:rPr>
        <w:t>portador de la Tarjeta Profesional No</w:t>
      </w:r>
      <w:r w:rsidRPr="00A2019A">
        <w:rPr>
          <w:rFonts w:ascii="Arial" w:hAnsi="Arial" w:cs="Arial"/>
          <w:highlight w:val="yellow"/>
        </w:rPr>
        <w:t>…</w:t>
      </w:r>
      <w:r w:rsidRPr="00A2019A">
        <w:rPr>
          <w:rFonts w:ascii="Arial" w:hAnsi="Arial" w:cs="Arial"/>
        </w:rPr>
        <w:t xml:space="preserve">  del Consejo Superior de la Judicatura, actuando en calidad de persona autorizada por </w:t>
      </w:r>
      <w:r w:rsidRPr="00A2019A">
        <w:rPr>
          <w:rFonts w:ascii="Arial" w:hAnsi="Arial" w:cs="Arial"/>
          <w:b/>
          <w:bCs/>
        </w:rPr>
        <w:t>SBS SEGUROS COLOMBIA S.A.</w:t>
      </w:r>
      <w:r w:rsidRPr="00A2019A">
        <w:rPr>
          <w:rFonts w:ascii="Arial" w:hAnsi="Arial" w:cs="Arial"/>
        </w:rPr>
        <w:t xml:space="preserve">, tal como se encuentra acreditado con el certificado de existencia y representación legal anexo; mediante el presente escrito respetuosamente procedo a radicar solicitud de aclaración del fallo de tutela de segunda instancia No. 016 proferido por el Juzgado el día 20 de marzo de 2024 y notificado por correo electrónico el día 9 de abril del mismo año. </w:t>
      </w:r>
    </w:p>
    <w:p w14:paraId="326A97A0" w14:textId="77777777" w:rsidR="00775E7C" w:rsidRPr="00A2019A" w:rsidRDefault="00775E7C" w:rsidP="00A2019A">
      <w:pPr>
        <w:pStyle w:val="Textoindependiente"/>
        <w:spacing w:line="360" w:lineRule="auto"/>
        <w:ind w:left="103" w:right="118"/>
        <w:jc w:val="both"/>
        <w:rPr>
          <w:rFonts w:ascii="Arial" w:hAnsi="Arial" w:cs="Arial"/>
        </w:rPr>
      </w:pPr>
    </w:p>
    <w:p w14:paraId="213A8D3F" w14:textId="77777777" w:rsidR="00775E7C" w:rsidRPr="00A2019A" w:rsidRDefault="00775E7C" w:rsidP="00A2019A">
      <w:pPr>
        <w:pStyle w:val="Textoindependiente"/>
        <w:spacing w:line="360" w:lineRule="auto"/>
        <w:ind w:left="103" w:right="118"/>
        <w:jc w:val="both"/>
        <w:rPr>
          <w:rFonts w:ascii="Arial" w:hAnsi="Arial" w:cs="Arial"/>
        </w:rPr>
      </w:pPr>
    </w:p>
    <w:p w14:paraId="3FA0C9AE" w14:textId="58D00449" w:rsidR="00775E7C" w:rsidRPr="00A2019A" w:rsidRDefault="00775E7C" w:rsidP="00A2019A">
      <w:pPr>
        <w:pStyle w:val="Textoindependiente"/>
        <w:numPr>
          <w:ilvl w:val="0"/>
          <w:numId w:val="3"/>
        </w:numPr>
        <w:spacing w:line="360" w:lineRule="auto"/>
        <w:ind w:right="118"/>
        <w:jc w:val="center"/>
        <w:rPr>
          <w:rFonts w:ascii="Arial" w:hAnsi="Arial" w:cs="Arial"/>
          <w:b/>
          <w:bCs/>
        </w:rPr>
      </w:pPr>
      <w:r w:rsidRPr="00A2019A">
        <w:rPr>
          <w:rFonts w:ascii="Arial" w:hAnsi="Arial" w:cs="Arial"/>
          <w:b/>
          <w:bCs/>
        </w:rPr>
        <w:t>ANTECEDESTES</w:t>
      </w:r>
    </w:p>
    <w:p w14:paraId="29E12E04" w14:textId="77777777" w:rsidR="00775E7C" w:rsidRPr="00A2019A" w:rsidRDefault="00775E7C" w:rsidP="00A2019A">
      <w:pPr>
        <w:pStyle w:val="Textoindependiente"/>
        <w:spacing w:line="360" w:lineRule="auto"/>
        <w:ind w:left="103" w:right="118"/>
        <w:jc w:val="both"/>
        <w:rPr>
          <w:rFonts w:ascii="Arial" w:hAnsi="Arial" w:cs="Arial"/>
        </w:rPr>
      </w:pPr>
    </w:p>
    <w:p w14:paraId="5CE7A0EC" w14:textId="2F022945" w:rsidR="00775E7C" w:rsidRPr="00A2019A" w:rsidRDefault="00775E7C" w:rsidP="00A2019A">
      <w:pPr>
        <w:pStyle w:val="Textoindependiente"/>
        <w:numPr>
          <w:ilvl w:val="0"/>
          <w:numId w:val="4"/>
        </w:numPr>
        <w:spacing w:line="360" w:lineRule="auto"/>
        <w:ind w:right="118"/>
        <w:jc w:val="both"/>
        <w:rPr>
          <w:rFonts w:ascii="Arial" w:hAnsi="Arial" w:cs="Arial"/>
        </w:rPr>
      </w:pPr>
      <w:r w:rsidRPr="00A2019A">
        <w:rPr>
          <w:rFonts w:ascii="Arial" w:hAnsi="Arial" w:cs="Arial"/>
        </w:rPr>
        <w:t>El día 12 de febrero de 2024, el Juzgado Octavo Penal Municipal con Función de Control de Garantías de Palmira Valle emitió el fallo de tutela de primera instancia No. 015 en el cual se declaró la vulneración del derecho fundamental de petición de la accionante Palmirana de Transportes S.A.</w:t>
      </w:r>
    </w:p>
    <w:p w14:paraId="622C1F2A" w14:textId="77777777" w:rsidR="00B53345" w:rsidRPr="00A2019A" w:rsidRDefault="00B53345" w:rsidP="00A2019A">
      <w:pPr>
        <w:pStyle w:val="Textoindependiente"/>
        <w:spacing w:line="360" w:lineRule="auto"/>
        <w:ind w:left="103" w:right="118"/>
        <w:jc w:val="both"/>
        <w:rPr>
          <w:rFonts w:ascii="Arial" w:hAnsi="Arial" w:cs="Arial"/>
        </w:rPr>
      </w:pPr>
    </w:p>
    <w:p w14:paraId="5266AA8A" w14:textId="6993A646" w:rsidR="00775E7C" w:rsidRPr="00A2019A" w:rsidRDefault="00775E7C" w:rsidP="00A2019A">
      <w:pPr>
        <w:pStyle w:val="Textoindependiente"/>
        <w:numPr>
          <w:ilvl w:val="0"/>
          <w:numId w:val="4"/>
        </w:numPr>
        <w:spacing w:line="360" w:lineRule="auto"/>
        <w:ind w:right="118"/>
        <w:jc w:val="both"/>
        <w:rPr>
          <w:rFonts w:ascii="Arial" w:hAnsi="Arial" w:cs="Arial"/>
        </w:rPr>
      </w:pPr>
      <w:r w:rsidRPr="00A2019A">
        <w:rPr>
          <w:rFonts w:ascii="Arial" w:hAnsi="Arial" w:cs="Arial"/>
        </w:rPr>
        <w:t xml:space="preserve">Debido a que la compañía aseguradora SBS Seguros Colombia S.A. no ha vulnerado los derechos fundamentales cuya protección se persigue con la acción de tutela, </w:t>
      </w:r>
      <w:r w:rsidR="00B53345" w:rsidRPr="00A2019A">
        <w:rPr>
          <w:rFonts w:ascii="Arial" w:hAnsi="Arial" w:cs="Arial"/>
        </w:rPr>
        <w:t>se procedió a impugnar el fallo de tutela.</w:t>
      </w:r>
    </w:p>
    <w:p w14:paraId="33FD500E" w14:textId="77777777" w:rsidR="00B53345" w:rsidRPr="00A2019A" w:rsidRDefault="00B53345" w:rsidP="00A2019A">
      <w:pPr>
        <w:pStyle w:val="Prrafodelista"/>
        <w:spacing w:line="360" w:lineRule="auto"/>
        <w:rPr>
          <w:rFonts w:ascii="Arial" w:hAnsi="Arial" w:cs="Arial"/>
        </w:rPr>
      </w:pPr>
    </w:p>
    <w:p w14:paraId="423F7BDB" w14:textId="4791478A" w:rsidR="00B53345" w:rsidRPr="00A2019A" w:rsidRDefault="00B53345" w:rsidP="00A2019A">
      <w:pPr>
        <w:pStyle w:val="Textoindependiente"/>
        <w:numPr>
          <w:ilvl w:val="0"/>
          <w:numId w:val="4"/>
        </w:numPr>
        <w:spacing w:line="360" w:lineRule="auto"/>
        <w:ind w:right="118"/>
        <w:jc w:val="both"/>
        <w:rPr>
          <w:rFonts w:ascii="Arial" w:hAnsi="Arial" w:cs="Arial"/>
        </w:rPr>
      </w:pPr>
      <w:r w:rsidRPr="00A2019A">
        <w:rPr>
          <w:rFonts w:ascii="Arial" w:hAnsi="Arial" w:cs="Arial"/>
        </w:rPr>
        <w:t>Igualmente, al tener conocimiento de que la impugnación del fallo de tutela no impide el cumplimiento de la decisión adoptada por el Juez constitucional, la compañía aseguradora actuando de forma diligente, procedió a enviar la respuesta a la solicitud realizada por la accionante el día 27 de noviembre de 2023.</w:t>
      </w:r>
    </w:p>
    <w:p w14:paraId="187F51DC" w14:textId="77777777" w:rsidR="00B53345" w:rsidRPr="00A2019A" w:rsidRDefault="00B53345" w:rsidP="00A2019A">
      <w:pPr>
        <w:pStyle w:val="Prrafodelista"/>
        <w:spacing w:line="360" w:lineRule="auto"/>
        <w:rPr>
          <w:rFonts w:ascii="Arial" w:hAnsi="Arial" w:cs="Arial"/>
        </w:rPr>
      </w:pPr>
    </w:p>
    <w:p w14:paraId="74914F7F" w14:textId="05CA9FDF" w:rsidR="00B53345" w:rsidRPr="00A2019A" w:rsidRDefault="00B53345" w:rsidP="00A2019A">
      <w:pPr>
        <w:pStyle w:val="Textoindependiente"/>
        <w:numPr>
          <w:ilvl w:val="0"/>
          <w:numId w:val="4"/>
        </w:numPr>
        <w:spacing w:line="360" w:lineRule="auto"/>
        <w:ind w:right="118"/>
        <w:jc w:val="both"/>
        <w:rPr>
          <w:rFonts w:ascii="Arial" w:hAnsi="Arial" w:cs="Arial"/>
        </w:rPr>
      </w:pPr>
      <w:r w:rsidRPr="00A2019A">
        <w:rPr>
          <w:rFonts w:ascii="Arial" w:hAnsi="Arial" w:cs="Arial"/>
        </w:rPr>
        <w:t xml:space="preserve">Como se puede constatar en los anexos del presente escrito, la respuesta fue remitida el día 14 </w:t>
      </w:r>
      <w:r w:rsidRPr="00A2019A">
        <w:rPr>
          <w:rFonts w:ascii="Arial" w:hAnsi="Arial" w:cs="Arial"/>
        </w:rPr>
        <w:lastRenderedPageBreak/>
        <w:t xml:space="preserve">de febrero de 2024 al correo electrónico </w:t>
      </w:r>
      <w:hyperlink r:id="rId8" w:history="1">
        <w:r w:rsidRPr="00A2019A">
          <w:rPr>
            <w:rStyle w:val="Hipervnculo"/>
            <w:rFonts w:ascii="Arial" w:hAnsi="Arial" w:cs="Arial"/>
          </w:rPr>
          <w:t>notificacionespalmirana@gmail.com</w:t>
        </w:r>
      </w:hyperlink>
      <w:r w:rsidRPr="00A2019A">
        <w:rPr>
          <w:rFonts w:ascii="Arial" w:hAnsi="Arial" w:cs="Arial"/>
        </w:rPr>
        <w:t>, el cual fue informado por la parte actora como correo de notificaciones judiciales.</w:t>
      </w:r>
    </w:p>
    <w:p w14:paraId="05A3A23E" w14:textId="77777777" w:rsidR="00B53345" w:rsidRPr="00A2019A" w:rsidRDefault="00B53345" w:rsidP="00A2019A">
      <w:pPr>
        <w:pStyle w:val="Prrafodelista"/>
        <w:spacing w:line="360" w:lineRule="auto"/>
        <w:rPr>
          <w:rFonts w:ascii="Arial" w:hAnsi="Arial" w:cs="Arial"/>
        </w:rPr>
      </w:pPr>
    </w:p>
    <w:p w14:paraId="11C5305A" w14:textId="09832664" w:rsidR="00B53345" w:rsidRPr="00A2019A" w:rsidRDefault="00B53345" w:rsidP="00A2019A">
      <w:pPr>
        <w:pStyle w:val="Textoindependiente"/>
        <w:numPr>
          <w:ilvl w:val="0"/>
          <w:numId w:val="4"/>
        </w:numPr>
        <w:spacing w:line="360" w:lineRule="auto"/>
        <w:ind w:right="118"/>
        <w:jc w:val="both"/>
        <w:rPr>
          <w:rFonts w:ascii="Arial" w:hAnsi="Arial" w:cs="Arial"/>
        </w:rPr>
      </w:pPr>
      <w:r w:rsidRPr="00A2019A">
        <w:rPr>
          <w:rFonts w:ascii="Arial" w:hAnsi="Arial" w:cs="Arial"/>
        </w:rPr>
        <w:t>Por lo anterior, es evidente que la respuesta a la solicitud fue recibida por la accionante, ya que la dirección electrónica a la cual fue dirigida es la misma que se señala en el escrito de tutela</w:t>
      </w:r>
      <w:r w:rsidR="007F0677" w:rsidRPr="00A2019A">
        <w:rPr>
          <w:rFonts w:ascii="Arial" w:hAnsi="Arial" w:cs="Arial"/>
        </w:rPr>
        <w:t>.</w:t>
      </w:r>
    </w:p>
    <w:p w14:paraId="3C3F60F6" w14:textId="77777777" w:rsidR="007F0677" w:rsidRPr="00A2019A" w:rsidRDefault="007F0677" w:rsidP="00A2019A">
      <w:pPr>
        <w:pStyle w:val="Prrafodelista"/>
        <w:spacing w:line="360" w:lineRule="auto"/>
        <w:rPr>
          <w:rFonts w:ascii="Arial" w:hAnsi="Arial" w:cs="Arial"/>
        </w:rPr>
      </w:pPr>
    </w:p>
    <w:p w14:paraId="04E0B9AA" w14:textId="61290411" w:rsidR="007F0677" w:rsidRPr="00A2019A" w:rsidRDefault="007F0677" w:rsidP="00A2019A">
      <w:pPr>
        <w:pStyle w:val="Textoindependiente"/>
        <w:numPr>
          <w:ilvl w:val="0"/>
          <w:numId w:val="4"/>
        </w:numPr>
        <w:spacing w:line="360" w:lineRule="auto"/>
        <w:ind w:right="118"/>
        <w:jc w:val="both"/>
        <w:rPr>
          <w:rFonts w:ascii="Arial" w:hAnsi="Arial" w:cs="Arial"/>
        </w:rPr>
      </w:pPr>
      <w:r w:rsidRPr="00A2019A">
        <w:rPr>
          <w:rFonts w:ascii="Arial" w:hAnsi="Arial" w:cs="Arial"/>
        </w:rPr>
        <w:t>Luego, es evidente que la aseguradora cumplió de forma cabal la orden emitida por el Juez de primera instancia.</w:t>
      </w:r>
    </w:p>
    <w:p w14:paraId="6BF9BC07" w14:textId="77777777" w:rsidR="007F0677" w:rsidRPr="00A2019A" w:rsidRDefault="007F0677" w:rsidP="00A2019A">
      <w:pPr>
        <w:pStyle w:val="Prrafodelista"/>
        <w:spacing w:line="360" w:lineRule="auto"/>
        <w:rPr>
          <w:rFonts w:ascii="Arial" w:hAnsi="Arial" w:cs="Arial"/>
        </w:rPr>
      </w:pPr>
    </w:p>
    <w:p w14:paraId="51F2D59D" w14:textId="70A3F652" w:rsidR="007F0677" w:rsidRPr="00A2019A" w:rsidRDefault="00A2019A" w:rsidP="00A2019A">
      <w:pPr>
        <w:pStyle w:val="Textoindependiente"/>
        <w:numPr>
          <w:ilvl w:val="0"/>
          <w:numId w:val="4"/>
        </w:numPr>
        <w:spacing w:line="360" w:lineRule="auto"/>
        <w:ind w:right="118"/>
        <w:jc w:val="both"/>
        <w:rPr>
          <w:rFonts w:ascii="Arial" w:hAnsi="Arial" w:cs="Arial"/>
        </w:rPr>
      </w:pPr>
      <w:r>
        <w:rPr>
          <w:rFonts w:ascii="Arial" w:hAnsi="Arial" w:cs="Arial"/>
        </w:rPr>
        <w:t>No obstante</w:t>
      </w:r>
      <w:r w:rsidR="007F0677" w:rsidRPr="00A2019A">
        <w:rPr>
          <w:rFonts w:ascii="Arial" w:hAnsi="Arial" w:cs="Arial"/>
        </w:rPr>
        <w:t>, con el fin de que no quede duda sobre la firme intención de cumplir la orden impartida, la compañía aseguradora emitió nuevamente la respuesta a la accionante mediante correo electrónico el día 11 de abril de 2024, la cual se encuentra en formato PDF y en el contenido del mensaje de datos enviado a la dirección señalada por la accionante.</w:t>
      </w:r>
    </w:p>
    <w:p w14:paraId="660DC24F" w14:textId="77777777" w:rsidR="007F0677" w:rsidRPr="00A2019A" w:rsidRDefault="007F0677" w:rsidP="00A2019A">
      <w:pPr>
        <w:pStyle w:val="Prrafodelista"/>
        <w:spacing w:line="360" w:lineRule="auto"/>
        <w:rPr>
          <w:rFonts w:ascii="Arial" w:hAnsi="Arial" w:cs="Arial"/>
        </w:rPr>
      </w:pPr>
    </w:p>
    <w:p w14:paraId="5FBC83A4" w14:textId="44AC3992" w:rsidR="00775E7C" w:rsidRPr="00A2019A" w:rsidRDefault="007F0677" w:rsidP="00A2019A">
      <w:pPr>
        <w:pStyle w:val="Textoindependiente"/>
        <w:numPr>
          <w:ilvl w:val="0"/>
          <w:numId w:val="4"/>
        </w:numPr>
        <w:spacing w:line="360" w:lineRule="auto"/>
        <w:ind w:right="118"/>
        <w:jc w:val="both"/>
        <w:rPr>
          <w:rFonts w:ascii="Arial" w:hAnsi="Arial" w:cs="Arial"/>
        </w:rPr>
      </w:pPr>
      <w:r w:rsidRPr="00A2019A">
        <w:rPr>
          <w:rFonts w:ascii="Arial" w:hAnsi="Arial" w:cs="Arial"/>
        </w:rPr>
        <w:t>Por lo mencionado, es claro que SBS Seguros Colombia S.A. ha cumplido cabalmente con la orden impartida en primera instancia, y que no existe vulneración alguna a los derechos fundamentales de Palmirana de Transportes S.A.</w:t>
      </w:r>
    </w:p>
    <w:p w14:paraId="5E13193F" w14:textId="0AD12477" w:rsidR="00775E7C" w:rsidRDefault="00775E7C" w:rsidP="00A2019A">
      <w:pPr>
        <w:widowControl/>
        <w:shd w:val="clear" w:color="auto" w:fill="FFFFFF"/>
        <w:autoSpaceDE/>
        <w:autoSpaceDN/>
        <w:spacing w:line="360" w:lineRule="auto"/>
        <w:ind w:right="851"/>
        <w:jc w:val="both"/>
        <w:rPr>
          <w:rFonts w:ascii="Arial" w:hAnsi="Arial" w:cs="Arial"/>
          <w:shd w:val="clear" w:color="auto" w:fill="FFFFFF"/>
        </w:rPr>
      </w:pPr>
    </w:p>
    <w:p w14:paraId="147099B6" w14:textId="77777777" w:rsidR="00A2019A" w:rsidRPr="00A2019A" w:rsidRDefault="00A2019A" w:rsidP="00A2019A">
      <w:pPr>
        <w:widowControl/>
        <w:shd w:val="clear" w:color="auto" w:fill="FFFFFF"/>
        <w:autoSpaceDE/>
        <w:autoSpaceDN/>
        <w:spacing w:line="360" w:lineRule="auto"/>
        <w:ind w:right="851"/>
        <w:jc w:val="both"/>
        <w:rPr>
          <w:rFonts w:ascii="Arial" w:hAnsi="Arial" w:cs="Arial"/>
          <w:shd w:val="clear" w:color="auto" w:fill="FFFFFF"/>
        </w:rPr>
      </w:pPr>
    </w:p>
    <w:p w14:paraId="1DBC6A98" w14:textId="20F79690" w:rsidR="00775E7C" w:rsidRPr="00A2019A" w:rsidRDefault="00775E7C" w:rsidP="00A2019A">
      <w:pPr>
        <w:pStyle w:val="Prrafodelista"/>
        <w:widowControl/>
        <w:numPr>
          <w:ilvl w:val="0"/>
          <w:numId w:val="3"/>
        </w:numPr>
        <w:shd w:val="clear" w:color="auto" w:fill="FFFFFF"/>
        <w:autoSpaceDE/>
        <w:autoSpaceDN/>
        <w:spacing w:line="360" w:lineRule="auto"/>
        <w:ind w:right="851"/>
        <w:contextualSpacing w:val="0"/>
        <w:jc w:val="center"/>
        <w:rPr>
          <w:rFonts w:ascii="Arial" w:hAnsi="Arial" w:cs="Arial"/>
          <w:b/>
          <w:bCs/>
          <w:lang w:val="es-ES_tradnl"/>
        </w:rPr>
      </w:pPr>
      <w:r w:rsidRPr="00A2019A">
        <w:rPr>
          <w:rFonts w:ascii="Arial" w:hAnsi="Arial" w:cs="Arial"/>
          <w:b/>
          <w:bCs/>
          <w:shd w:val="clear" w:color="auto" w:fill="FFFFFF"/>
        </w:rPr>
        <w:t>SOLICITUD</w:t>
      </w:r>
    </w:p>
    <w:p w14:paraId="5557E1E3" w14:textId="77777777" w:rsidR="00A2019A" w:rsidRPr="00A2019A" w:rsidRDefault="00A2019A" w:rsidP="00A2019A">
      <w:pPr>
        <w:pStyle w:val="Prrafodelista"/>
        <w:widowControl/>
        <w:shd w:val="clear" w:color="auto" w:fill="FFFFFF"/>
        <w:autoSpaceDE/>
        <w:autoSpaceDN/>
        <w:spacing w:line="360" w:lineRule="auto"/>
        <w:ind w:left="823" w:right="851"/>
        <w:contextualSpacing w:val="0"/>
        <w:rPr>
          <w:rFonts w:ascii="Arial" w:hAnsi="Arial" w:cs="Arial"/>
          <w:b/>
          <w:bCs/>
          <w:lang w:val="es-ES_tradnl"/>
        </w:rPr>
      </w:pPr>
    </w:p>
    <w:p w14:paraId="122BD7A3" w14:textId="487336C5" w:rsidR="00775E7C" w:rsidRPr="00A2019A" w:rsidRDefault="00775E7C" w:rsidP="00A2019A">
      <w:pPr>
        <w:pStyle w:val="Textoindependiente"/>
        <w:spacing w:line="360" w:lineRule="auto"/>
        <w:jc w:val="both"/>
        <w:rPr>
          <w:lang w:val="es-ES_tradnl"/>
        </w:rPr>
      </w:pPr>
      <w:r w:rsidRPr="00A2019A">
        <w:rPr>
          <w:lang w:val="es-ES_tradnl"/>
        </w:rPr>
        <w:t xml:space="preserve">Conforme a lo manifestado en el presente escrito, </w:t>
      </w:r>
      <w:r w:rsidRPr="00A2019A">
        <w:rPr>
          <w:b/>
          <w:bCs/>
          <w:lang w:val="es-ES_tradnl"/>
        </w:rPr>
        <w:t xml:space="preserve">SOLICITO </w:t>
      </w:r>
      <w:r w:rsidRPr="00A2019A">
        <w:rPr>
          <w:lang w:val="es-ES_tradnl"/>
        </w:rPr>
        <w:t>a su Despacho que</w:t>
      </w:r>
      <w:r w:rsidR="007F0677" w:rsidRPr="00A2019A">
        <w:rPr>
          <w:lang w:val="es-ES_tradnl"/>
        </w:rPr>
        <w:t xml:space="preserve"> aclare el fallo de segunda instancia de fecha 20 de marzo de 2024 y notificado el día 9 de abril del mismo año en el sentido de señalar por qué se considera que la compañía aseguradora vulneró los derechos fundamentales de </w:t>
      </w:r>
      <w:r w:rsidR="007F0677" w:rsidRPr="00A2019A">
        <w:rPr>
          <w:rFonts w:ascii="Arial" w:hAnsi="Arial" w:cs="Arial"/>
        </w:rPr>
        <w:t>Palmirana de Transportes S.A. a pesar de que consta en el proceso la respuesta brindada a la solicitud del 27 de noviembre de 2023, así como la constancia de radicación de la misma.</w:t>
      </w:r>
    </w:p>
    <w:p w14:paraId="36FC480E" w14:textId="66EAF7BF" w:rsidR="00775E7C" w:rsidRDefault="00775E7C" w:rsidP="00A2019A">
      <w:pPr>
        <w:pStyle w:val="Textoindependiente"/>
        <w:spacing w:line="360" w:lineRule="auto"/>
        <w:jc w:val="both"/>
        <w:rPr>
          <w:rFonts w:ascii="Arial" w:hAnsi="Arial" w:cs="Arial"/>
        </w:rPr>
      </w:pPr>
      <w:r w:rsidRPr="00A2019A">
        <w:rPr>
          <w:rFonts w:ascii="Arial" w:hAnsi="Arial" w:cs="Arial"/>
        </w:rPr>
        <w:t xml:space="preserve"> </w:t>
      </w:r>
    </w:p>
    <w:p w14:paraId="5F2F4BAD" w14:textId="77777777" w:rsidR="00A2019A" w:rsidRPr="00A2019A" w:rsidRDefault="00A2019A" w:rsidP="00A2019A">
      <w:pPr>
        <w:pStyle w:val="Textoindependiente"/>
        <w:spacing w:line="360" w:lineRule="auto"/>
        <w:jc w:val="both"/>
        <w:rPr>
          <w:rFonts w:ascii="Arial" w:hAnsi="Arial" w:cs="Arial"/>
        </w:rPr>
      </w:pPr>
    </w:p>
    <w:p w14:paraId="076511A3" w14:textId="198D0646" w:rsidR="00775E7C" w:rsidRPr="00A2019A" w:rsidRDefault="00775E7C" w:rsidP="00A2019A">
      <w:pPr>
        <w:pStyle w:val="Ttulo1"/>
        <w:numPr>
          <w:ilvl w:val="0"/>
          <w:numId w:val="3"/>
        </w:numPr>
        <w:tabs>
          <w:tab w:val="left" w:pos="4866"/>
        </w:tabs>
        <w:spacing w:before="0" w:after="0" w:line="360" w:lineRule="auto"/>
        <w:jc w:val="center"/>
        <w:rPr>
          <w:rFonts w:ascii="Arial" w:hAnsi="Arial" w:cs="Arial"/>
          <w:b/>
          <w:bCs/>
          <w:color w:val="auto"/>
          <w:sz w:val="22"/>
          <w:szCs w:val="22"/>
        </w:rPr>
      </w:pPr>
      <w:r w:rsidRPr="00A2019A">
        <w:rPr>
          <w:rFonts w:ascii="Arial" w:hAnsi="Arial" w:cs="Arial"/>
          <w:b/>
          <w:bCs/>
          <w:color w:val="auto"/>
          <w:spacing w:val="-2"/>
          <w:sz w:val="22"/>
          <w:szCs w:val="22"/>
        </w:rPr>
        <w:t>ANEXOS</w:t>
      </w:r>
    </w:p>
    <w:p w14:paraId="4B6257CE" w14:textId="77777777" w:rsidR="00775E7C" w:rsidRPr="00A2019A" w:rsidRDefault="00775E7C" w:rsidP="00A2019A">
      <w:pPr>
        <w:pStyle w:val="Textoindependiente"/>
        <w:spacing w:line="360" w:lineRule="auto"/>
        <w:rPr>
          <w:rFonts w:ascii="Arial" w:hAnsi="Arial" w:cs="Arial"/>
          <w:b/>
        </w:rPr>
      </w:pPr>
    </w:p>
    <w:p w14:paraId="16CF5F84" w14:textId="77777777" w:rsidR="00775E7C" w:rsidRPr="00A2019A" w:rsidRDefault="00775E7C" w:rsidP="00A2019A">
      <w:pPr>
        <w:pStyle w:val="Textoindependiente"/>
        <w:spacing w:line="360" w:lineRule="auto"/>
        <w:jc w:val="both"/>
        <w:rPr>
          <w:rFonts w:ascii="Arial" w:hAnsi="Arial" w:cs="Arial"/>
        </w:rPr>
      </w:pPr>
      <w:r w:rsidRPr="00A2019A">
        <w:rPr>
          <w:rFonts w:ascii="Arial" w:hAnsi="Arial" w:cs="Arial"/>
        </w:rPr>
        <w:t>Junto al presente escrito anexos los siguientes documentos:</w:t>
      </w:r>
    </w:p>
    <w:p w14:paraId="2C901116" w14:textId="77777777" w:rsidR="00775E7C" w:rsidRPr="00A2019A" w:rsidRDefault="00775E7C" w:rsidP="00A2019A">
      <w:pPr>
        <w:pStyle w:val="Textoindependiente"/>
        <w:spacing w:line="360" w:lineRule="auto"/>
        <w:ind w:left="720"/>
        <w:rPr>
          <w:rFonts w:ascii="Arial" w:hAnsi="Arial" w:cs="Arial"/>
          <w:spacing w:val="-2"/>
        </w:rPr>
      </w:pPr>
    </w:p>
    <w:p w14:paraId="2DEC536F" w14:textId="77777777" w:rsidR="00775E7C" w:rsidRPr="00A2019A" w:rsidRDefault="00775E7C" w:rsidP="00A2019A">
      <w:pPr>
        <w:pStyle w:val="Textoindependiente"/>
        <w:numPr>
          <w:ilvl w:val="0"/>
          <w:numId w:val="2"/>
        </w:numPr>
        <w:spacing w:line="360" w:lineRule="auto"/>
        <w:rPr>
          <w:rFonts w:ascii="Arial" w:hAnsi="Arial" w:cs="Arial"/>
          <w:spacing w:val="-2"/>
        </w:rPr>
      </w:pPr>
      <w:r w:rsidRPr="00A2019A">
        <w:rPr>
          <w:rFonts w:ascii="Arial" w:hAnsi="Arial" w:cs="Arial"/>
          <w:spacing w:val="-2"/>
        </w:rPr>
        <w:t>Respuesta remitida a la parte solicitante en documento PDF.</w:t>
      </w:r>
    </w:p>
    <w:p w14:paraId="5E498604" w14:textId="77777777" w:rsidR="00775E7C" w:rsidRPr="00A2019A" w:rsidRDefault="00775E7C" w:rsidP="00A2019A">
      <w:pPr>
        <w:pStyle w:val="Textoindependiente"/>
        <w:numPr>
          <w:ilvl w:val="0"/>
          <w:numId w:val="2"/>
        </w:numPr>
        <w:spacing w:line="360" w:lineRule="auto"/>
        <w:rPr>
          <w:rFonts w:ascii="Arial" w:hAnsi="Arial" w:cs="Arial"/>
          <w:spacing w:val="-2"/>
        </w:rPr>
      </w:pPr>
      <w:r w:rsidRPr="00A2019A">
        <w:rPr>
          <w:rFonts w:ascii="Arial" w:hAnsi="Arial" w:cs="Arial"/>
          <w:spacing w:val="-2"/>
        </w:rPr>
        <w:t>Constancia de remisión de la respuesta el día 14 de febrero de 2024.</w:t>
      </w:r>
    </w:p>
    <w:p w14:paraId="3872C362" w14:textId="1C04541C" w:rsidR="00775E7C" w:rsidRDefault="00775E7C" w:rsidP="00A2019A">
      <w:pPr>
        <w:pStyle w:val="Textoindependiente"/>
        <w:spacing w:line="360" w:lineRule="auto"/>
        <w:rPr>
          <w:rFonts w:ascii="Arial" w:hAnsi="Arial" w:cs="Arial"/>
          <w:spacing w:val="-2"/>
        </w:rPr>
      </w:pPr>
    </w:p>
    <w:p w14:paraId="6D1B68AC" w14:textId="77777777" w:rsidR="00A2019A" w:rsidRPr="00A2019A" w:rsidRDefault="00A2019A" w:rsidP="00A2019A">
      <w:pPr>
        <w:pStyle w:val="Textoindependiente"/>
        <w:spacing w:line="360" w:lineRule="auto"/>
        <w:rPr>
          <w:rFonts w:ascii="Arial" w:hAnsi="Arial" w:cs="Arial"/>
          <w:spacing w:val="-2"/>
        </w:rPr>
      </w:pPr>
    </w:p>
    <w:p w14:paraId="25BE5C8C" w14:textId="3FA9C202" w:rsidR="00775E7C" w:rsidRDefault="00775E7C" w:rsidP="00A2019A">
      <w:pPr>
        <w:pStyle w:val="Textoindependiente"/>
        <w:numPr>
          <w:ilvl w:val="0"/>
          <w:numId w:val="3"/>
        </w:numPr>
        <w:spacing w:line="360" w:lineRule="auto"/>
        <w:jc w:val="center"/>
        <w:rPr>
          <w:rFonts w:ascii="Arial" w:hAnsi="Arial" w:cs="Arial"/>
          <w:b/>
          <w:bCs/>
          <w:spacing w:val="-2"/>
        </w:rPr>
      </w:pPr>
      <w:r w:rsidRPr="00A2019A">
        <w:rPr>
          <w:rFonts w:ascii="Arial" w:hAnsi="Arial" w:cs="Arial"/>
          <w:b/>
          <w:bCs/>
          <w:spacing w:val="-2"/>
        </w:rPr>
        <w:t>NOTIFICACIONES</w:t>
      </w:r>
    </w:p>
    <w:p w14:paraId="6E84A150" w14:textId="77777777" w:rsidR="00A2019A" w:rsidRPr="00A2019A" w:rsidRDefault="00A2019A" w:rsidP="00A2019A">
      <w:pPr>
        <w:pStyle w:val="Textoindependiente"/>
        <w:spacing w:line="360" w:lineRule="auto"/>
        <w:ind w:left="823"/>
        <w:rPr>
          <w:rFonts w:ascii="Arial" w:hAnsi="Arial" w:cs="Arial"/>
          <w:b/>
          <w:bCs/>
          <w:spacing w:val="-2"/>
        </w:rPr>
      </w:pPr>
    </w:p>
    <w:p w14:paraId="12F12773" w14:textId="77777777" w:rsidR="00775E7C" w:rsidRPr="00A2019A" w:rsidRDefault="00775E7C" w:rsidP="00A2019A">
      <w:pPr>
        <w:pStyle w:val="Textoindependiente"/>
        <w:spacing w:line="360" w:lineRule="auto"/>
        <w:jc w:val="both"/>
        <w:rPr>
          <w:rFonts w:ascii="Arial" w:hAnsi="Arial" w:cs="Arial"/>
          <w:spacing w:val="-2"/>
        </w:rPr>
      </w:pPr>
      <w:r w:rsidRPr="00A2019A">
        <w:rPr>
          <w:rFonts w:ascii="Arial" w:hAnsi="Arial" w:cs="Arial"/>
          <w:spacing w:val="-2"/>
        </w:rPr>
        <w:t xml:space="preserve">El canal electrónico de notificaciones de SBS Seguros Colombia S.A. es </w:t>
      </w:r>
      <w:hyperlink r:id="rId9" w:history="1">
        <w:r w:rsidRPr="00A2019A">
          <w:rPr>
            <w:rStyle w:val="Hipervnculo"/>
            <w:rFonts w:ascii="Arial" w:hAnsi="Arial" w:cs="Arial"/>
            <w:color w:val="auto"/>
            <w:spacing w:val="-2"/>
          </w:rPr>
          <w:t>notificaciones.sbsseguros@sbsseguros.co</w:t>
        </w:r>
      </w:hyperlink>
      <w:r w:rsidRPr="00A2019A">
        <w:rPr>
          <w:rFonts w:ascii="Arial" w:hAnsi="Arial" w:cs="Arial"/>
          <w:spacing w:val="-2"/>
        </w:rPr>
        <w:t xml:space="preserve">, también podrá ser notificada en la dirección física ubicada </w:t>
      </w:r>
      <w:r w:rsidRPr="00A2019A">
        <w:rPr>
          <w:rFonts w:ascii="Arial" w:hAnsi="Arial" w:cs="Arial"/>
          <w:spacing w:val="-2"/>
        </w:rPr>
        <w:lastRenderedPageBreak/>
        <w:t>en la Calle 36 No. 6ª-65, oficina 21-08 en la ciudad de Cali.</w:t>
      </w:r>
    </w:p>
    <w:p w14:paraId="48833048" w14:textId="77777777" w:rsidR="00775E7C" w:rsidRPr="00A2019A" w:rsidRDefault="00775E7C" w:rsidP="00A2019A">
      <w:pPr>
        <w:pStyle w:val="Textoindependiente"/>
        <w:spacing w:line="360" w:lineRule="auto"/>
        <w:jc w:val="both"/>
        <w:rPr>
          <w:rFonts w:ascii="Arial" w:hAnsi="Arial" w:cs="Arial"/>
          <w:spacing w:val="-2"/>
        </w:rPr>
      </w:pPr>
    </w:p>
    <w:p w14:paraId="6BE01B43" w14:textId="77777777" w:rsidR="00775E7C" w:rsidRPr="00A2019A" w:rsidRDefault="00775E7C" w:rsidP="00A2019A">
      <w:pPr>
        <w:pStyle w:val="Textoindependiente"/>
        <w:spacing w:line="360" w:lineRule="auto"/>
        <w:rPr>
          <w:rFonts w:ascii="Arial" w:hAnsi="Arial" w:cs="Arial"/>
        </w:rPr>
      </w:pPr>
      <w:r w:rsidRPr="00A2019A">
        <w:rPr>
          <w:rFonts w:ascii="Arial" w:hAnsi="Arial" w:cs="Arial"/>
          <w:spacing w:val="-2"/>
        </w:rPr>
        <w:t>Cordialmente,</w:t>
      </w:r>
    </w:p>
    <w:p w14:paraId="0F82C2C4" w14:textId="77777777" w:rsidR="00775E7C" w:rsidRPr="00A2019A" w:rsidRDefault="00775E7C" w:rsidP="00A2019A">
      <w:pPr>
        <w:pStyle w:val="Textoindependiente"/>
        <w:spacing w:line="360" w:lineRule="auto"/>
        <w:rPr>
          <w:rFonts w:ascii="Arial" w:hAnsi="Arial" w:cs="Arial"/>
        </w:rPr>
      </w:pPr>
    </w:p>
    <w:p w14:paraId="2676A28F" w14:textId="77777777" w:rsidR="00775E7C" w:rsidRPr="00A2019A" w:rsidRDefault="00775E7C" w:rsidP="00A2019A">
      <w:pPr>
        <w:pStyle w:val="Textoindependiente"/>
        <w:spacing w:line="360" w:lineRule="auto"/>
        <w:rPr>
          <w:rFonts w:ascii="Arial" w:hAnsi="Arial" w:cs="Arial"/>
        </w:rPr>
      </w:pPr>
    </w:p>
    <w:p w14:paraId="30471B1F" w14:textId="77777777" w:rsidR="00775E7C" w:rsidRPr="00A2019A" w:rsidRDefault="00775E7C" w:rsidP="00A2019A">
      <w:pPr>
        <w:pStyle w:val="Textoindependiente"/>
        <w:spacing w:line="360" w:lineRule="auto"/>
        <w:rPr>
          <w:rFonts w:ascii="Arial" w:hAnsi="Arial" w:cs="Arial"/>
        </w:rPr>
      </w:pPr>
    </w:p>
    <w:p w14:paraId="32E83F91" w14:textId="77777777" w:rsidR="00775E7C" w:rsidRPr="00A2019A" w:rsidRDefault="00775E7C" w:rsidP="00A2019A">
      <w:pPr>
        <w:pStyle w:val="Textoindependiente"/>
        <w:spacing w:line="360" w:lineRule="auto"/>
        <w:rPr>
          <w:rFonts w:ascii="Arial" w:hAnsi="Arial" w:cs="Arial"/>
          <w:b/>
          <w:bCs/>
          <w:highlight w:val="yellow"/>
        </w:rPr>
      </w:pPr>
      <w:r w:rsidRPr="00A2019A">
        <w:rPr>
          <w:rFonts w:ascii="Arial" w:hAnsi="Arial" w:cs="Arial"/>
          <w:b/>
          <w:bCs/>
          <w:highlight w:val="yellow"/>
        </w:rPr>
        <w:t>Cédula de ciudadanía No…</w:t>
      </w:r>
    </w:p>
    <w:p w14:paraId="12DB6636" w14:textId="77777777" w:rsidR="00775E7C" w:rsidRPr="00A2019A" w:rsidRDefault="00775E7C" w:rsidP="00A2019A">
      <w:pPr>
        <w:pStyle w:val="Textoindependiente"/>
        <w:spacing w:line="360" w:lineRule="auto"/>
        <w:rPr>
          <w:rFonts w:ascii="Arial" w:hAnsi="Arial" w:cs="Arial"/>
          <w:b/>
          <w:bCs/>
          <w:highlight w:val="yellow"/>
        </w:rPr>
      </w:pPr>
      <w:r w:rsidRPr="00A2019A">
        <w:rPr>
          <w:rFonts w:ascii="Arial" w:hAnsi="Arial" w:cs="Arial"/>
          <w:b/>
          <w:bCs/>
          <w:highlight w:val="yellow"/>
        </w:rPr>
        <w:t>T.P. No. …. Del C.S. de la J.</w:t>
      </w:r>
    </w:p>
    <w:p w14:paraId="05ECD281" w14:textId="77777777" w:rsidR="00775E7C" w:rsidRPr="00A2019A" w:rsidRDefault="00775E7C" w:rsidP="00A2019A">
      <w:pPr>
        <w:pStyle w:val="Textoindependiente"/>
        <w:spacing w:line="360" w:lineRule="auto"/>
        <w:rPr>
          <w:rFonts w:ascii="Arial" w:hAnsi="Arial" w:cs="Arial"/>
          <w:b/>
          <w:bCs/>
        </w:rPr>
      </w:pPr>
      <w:r w:rsidRPr="00A2019A">
        <w:rPr>
          <w:rFonts w:ascii="Arial" w:hAnsi="Arial" w:cs="Arial"/>
          <w:b/>
          <w:bCs/>
          <w:highlight w:val="yellow"/>
        </w:rPr>
        <w:t>Persona autorizada</w:t>
      </w:r>
    </w:p>
    <w:p w14:paraId="69544AC5" w14:textId="77777777" w:rsidR="00775E7C" w:rsidRPr="00A2019A" w:rsidRDefault="00775E7C" w:rsidP="00A2019A">
      <w:pPr>
        <w:pStyle w:val="Textoindependiente"/>
        <w:spacing w:line="360" w:lineRule="auto"/>
        <w:rPr>
          <w:rFonts w:ascii="Arial" w:hAnsi="Arial" w:cs="Arial"/>
        </w:rPr>
      </w:pPr>
    </w:p>
    <w:p w14:paraId="61C55256" w14:textId="77777777" w:rsidR="00775E7C" w:rsidRPr="00A2019A" w:rsidRDefault="00775E7C" w:rsidP="00A2019A">
      <w:pPr>
        <w:pStyle w:val="Textoindependiente"/>
        <w:spacing w:line="360" w:lineRule="auto"/>
        <w:rPr>
          <w:rFonts w:ascii="Arial" w:hAnsi="Arial" w:cs="Arial"/>
        </w:rPr>
      </w:pPr>
    </w:p>
    <w:p w14:paraId="69F4A739" w14:textId="77777777" w:rsidR="00775E7C" w:rsidRPr="00A2019A" w:rsidRDefault="00775E7C" w:rsidP="00A2019A">
      <w:pPr>
        <w:pStyle w:val="Textoindependiente"/>
        <w:spacing w:line="360" w:lineRule="auto"/>
        <w:rPr>
          <w:rFonts w:ascii="Arial" w:hAnsi="Arial" w:cs="Arial"/>
        </w:rPr>
      </w:pPr>
    </w:p>
    <w:p w14:paraId="69C02AD1" w14:textId="77777777" w:rsidR="00775E7C" w:rsidRPr="00A2019A" w:rsidRDefault="00775E7C" w:rsidP="00A2019A">
      <w:pPr>
        <w:pStyle w:val="Textoindependiente"/>
        <w:spacing w:line="360" w:lineRule="auto"/>
        <w:rPr>
          <w:rFonts w:ascii="Arial" w:hAnsi="Arial" w:cs="Arial"/>
        </w:rPr>
      </w:pPr>
    </w:p>
    <w:p w14:paraId="0C379076" w14:textId="77777777" w:rsidR="00775E7C" w:rsidRPr="00A2019A" w:rsidRDefault="00775E7C" w:rsidP="00A2019A">
      <w:pPr>
        <w:spacing w:line="360" w:lineRule="auto"/>
        <w:rPr>
          <w:rFonts w:ascii="Arial" w:hAnsi="Arial" w:cs="Arial"/>
        </w:rPr>
      </w:pPr>
    </w:p>
    <w:p w14:paraId="4AADADFF" w14:textId="77777777" w:rsidR="00775E7C" w:rsidRPr="00A2019A" w:rsidRDefault="00775E7C" w:rsidP="00A2019A">
      <w:pPr>
        <w:spacing w:line="360" w:lineRule="auto"/>
        <w:rPr>
          <w:rFonts w:ascii="Arial" w:hAnsi="Arial" w:cs="Arial"/>
        </w:rPr>
      </w:pPr>
    </w:p>
    <w:p w14:paraId="1589E7DC" w14:textId="77777777" w:rsidR="00421600" w:rsidRPr="00A2019A" w:rsidRDefault="00421600" w:rsidP="00A2019A">
      <w:pPr>
        <w:spacing w:line="360" w:lineRule="auto"/>
      </w:pPr>
    </w:p>
    <w:sectPr w:rsidR="00421600" w:rsidRPr="00A2019A" w:rsidSect="000F50BF">
      <w:headerReference w:type="default" r:id="rId10"/>
      <w:footerReference w:type="default" r:id="rId11"/>
      <w:pgSz w:w="12240" w:h="20160"/>
      <w:pgMar w:top="1880" w:right="1180" w:bottom="2940" w:left="1200" w:header="943" w:footer="27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EBEE" w14:textId="77777777" w:rsidR="00C0279F" w:rsidRDefault="00C0279F">
      <w:r>
        <w:separator/>
      </w:r>
    </w:p>
  </w:endnote>
  <w:endnote w:type="continuationSeparator" w:id="0">
    <w:p w14:paraId="4F607868" w14:textId="77777777" w:rsidR="00C0279F" w:rsidRDefault="00C02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125B" w14:textId="77777777" w:rsidR="00B347B7" w:rsidRDefault="00C0279F">
    <w:pPr>
      <w:pStyle w:val="Textoindependiente"/>
      <w:spacing w:line="14" w:lineRule="auto"/>
      <w:rPr>
        <w:sz w:val="20"/>
      </w:rPr>
    </w:pPr>
    <w:r>
      <w:rPr>
        <w:noProof/>
        <w:lang w:val="es-CO" w:eastAsia="es-CO"/>
      </w:rPr>
      <mc:AlternateContent>
        <mc:Choice Requires="wps">
          <w:drawing>
            <wp:anchor distT="0" distB="0" distL="0" distR="0" simplePos="0" relativeHeight="251659264" behindDoc="1" locked="0" layoutInCell="1" allowOverlap="1" wp14:anchorId="20F1ED66" wp14:editId="7C2D3526">
              <wp:simplePos x="0" y="0"/>
              <wp:positionH relativeFrom="page">
                <wp:posOffset>615187</wp:posOffset>
              </wp:positionH>
              <wp:positionV relativeFrom="page">
                <wp:posOffset>11938230</wp:posOffset>
              </wp:positionV>
              <wp:extent cx="332105"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180975"/>
                      </a:xfrm>
                      <a:prstGeom prst="rect">
                        <a:avLst/>
                      </a:prstGeom>
                    </wps:spPr>
                    <wps:txbx>
                      <w:txbxContent>
                        <w:p w14:paraId="03F8F325" w14:textId="77777777" w:rsidR="00B347B7" w:rsidRDefault="00C0279F">
                          <w:pPr>
                            <w:spacing w:before="11"/>
                            <w:ind w:left="20"/>
                            <w:rPr>
                              <w:rFonts w:ascii="Times New Roman"/>
                              <w:b/>
                            </w:rPr>
                          </w:pPr>
                          <w:r>
                            <w:rPr>
                              <w:rFonts w:ascii="Times New Roman"/>
                              <w:b/>
                              <w:color w:val="FFFFFF"/>
                              <w:spacing w:val="-5"/>
                            </w:rPr>
                            <w:t>DLV</w:t>
                          </w:r>
                        </w:p>
                      </w:txbxContent>
                    </wps:txbx>
                    <wps:bodyPr wrap="square" lIns="0" tIns="0" rIns="0" bIns="0" rtlCol="0">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F1ED66" id="_x0000_t202" coordsize="21600,21600" o:spt="202" path="m,l,21600r21600,l21600,xe">
              <v:stroke joinstyle="miter"/>
              <v:path gradientshapeok="t" o:connecttype="rect"/>
            </v:shapetype>
            <v:shape id="Textbox 15" o:spid="_x0000_s1026" type="#_x0000_t202" style="position:absolute;margin-left:48.45pt;margin-top:940pt;width:26.15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" filled="f" stroked="f">
              <v:textbox inset="0,0,0,0">
                <w:txbxContent>
                  <w:p w14:paraId="03F8F325" w14:textId="77777777" w:rsidR="00000000" w:rsidRDefault="00000000">
                    <w:pPr>
                      <w:spacing w:before="11"/>
                      <w:ind w:left="20"/>
                      <w:rPr>
                        <w:rFonts w:ascii="Times New Roman"/>
                        <w:b/>
                      </w:rPr>
                    </w:pPr>
                    <w:r>
                      <w:rPr>
                        <w:rFonts w:ascii="Times New Roman"/>
                        <w:b/>
                        <w:color w:val="FFFFFF"/>
                        <w:spacing w:val="-5"/>
                      </w:rPr>
                      <w:t>DLV</w:t>
                    </w:r>
                  </w:p>
                </w:txbxContent>
              </v:textbox>
              <w10:wrap anchorx="page" anchory="page"/>
            </v:shape>
          </w:pict>
        </mc:Fallback>
      </mc:AlternateContent>
    </w:r>
    <w:r>
      <w:rPr>
        <w:noProof/>
        <w:lang w:val="es-CO" w:eastAsia="es-CO"/>
      </w:rPr>
      <mc:AlternateContent>
        <mc:Choice Requires="wps">
          <w:drawing>
            <wp:anchor distT="0" distB="0" distL="0" distR="0" simplePos="0" relativeHeight="251660288" behindDoc="1" locked="0" layoutInCell="1" allowOverlap="1" wp14:anchorId="6D5CDD80" wp14:editId="1EAA6A84">
              <wp:simplePos x="0" y="0"/>
              <wp:positionH relativeFrom="page">
                <wp:posOffset>5898641</wp:posOffset>
              </wp:positionH>
              <wp:positionV relativeFrom="page">
                <wp:posOffset>12007233</wp:posOffset>
              </wp:positionV>
              <wp:extent cx="677545" cy="13906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545" cy="139065"/>
                      </a:xfrm>
                      <a:prstGeom prst="rect">
                        <a:avLst/>
                      </a:prstGeom>
                    </wps:spPr>
                    <wps:txbx>
                      <w:txbxContent>
                        <w:p w14:paraId="5E244B8F" w14:textId="6EBAE942" w:rsidR="00B347B7" w:rsidRDefault="00C0279F">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F63B7C">
                            <w:rPr>
                              <w:rFonts w:ascii="Times New Roman" w:hAnsi="Times New Roman"/>
                              <w:b/>
                              <w:noProof/>
                              <w:color w:val="212A35"/>
                              <w:sz w:val="16"/>
                            </w:rPr>
                            <w:t>3</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F63B7C">
                            <w:rPr>
                              <w:rFonts w:ascii="Times New Roman" w:hAnsi="Times New Roman"/>
                              <w:b/>
                              <w:noProof/>
                              <w:color w:val="212A35"/>
                              <w:spacing w:val="-10"/>
                              <w:sz w:val="16"/>
                            </w:rPr>
                            <w:t>3</w:t>
                          </w:r>
                          <w:r>
                            <w:rPr>
                              <w:rFonts w:ascii="Times New Roman" w:hAnsi="Times New Roman"/>
                              <w:b/>
                              <w:color w:val="212A35"/>
                              <w:spacing w:val="-10"/>
                              <w:sz w:val="16"/>
                            </w:rPr>
                            <w:fldChar w:fldCharType="end"/>
                          </w:r>
                        </w:p>
                      </w:txbxContent>
                    </wps:txbx>
                    <wps:bodyPr wrap="square" lIns="0" tIns="0" rIns="0" bIns="0" rtlCol="0">
                      <a:noAutofit/>
                    </wps:bodyPr>
                  </wps:wsp>
                </a:graphicData>
              </a:graphic>
            </wp:anchor>
          </w:drawing>
        </mc:Choice>
        <mc:Fallback>
          <w:pict>
            <v:shapetype w14:anchorId="6D5CDD80" id="_x0000_t202" coordsize="21600,21600" o:spt="202" path="m,l,21600r21600,l21600,xe">
              <v:stroke joinstyle="miter"/>
              <v:path gradientshapeok="t" o:connecttype="rect"/>
            </v:shapetype>
            <v:shape id="Textbox 16" o:spid="_x0000_s1027" type="#_x0000_t202" style="position:absolute;margin-left:464.45pt;margin-top:945.45pt;width:53.3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" filled="f" stroked="f">
              <v:path arrowok="t"/>
              <v:textbox inset="0,0,0,0">
                <w:txbxContent>
                  <w:p w14:paraId="5E244B8F" w14:textId="6EBAE942" w:rsidR="00B347B7" w:rsidRDefault="00C0279F">
                    <w:pPr>
                      <w:spacing w:before="14"/>
                      <w:ind w:left="20"/>
                      <w:rPr>
                        <w:rFonts w:ascii="Times New Roman" w:hAnsi="Times New Roman"/>
                        <w:b/>
                        <w:sz w:val="16"/>
                      </w:rPr>
                    </w:pPr>
                    <w:r>
                      <w:rPr>
                        <w:rFonts w:ascii="Times New Roman" w:hAnsi="Times New Roman"/>
                        <w:b/>
                        <w:color w:val="212A35"/>
                        <w:sz w:val="16"/>
                      </w:rPr>
                      <w:t>Página</w:t>
                    </w:r>
                    <w:r>
                      <w:rPr>
                        <w:rFonts w:ascii="Times New Roman" w:hAnsi="Times New Roman"/>
                        <w:b/>
                        <w:color w:val="212A35"/>
                        <w:spacing w:val="-5"/>
                        <w:sz w:val="16"/>
                      </w:rPr>
                      <w:t xml:space="preserve"> </w:t>
                    </w:r>
                    <w:r>
                      <w:rPr>
                        <w:rFonts w:ascii="Times New Roman" w:hAnsi="Times New Roman"/>
                        <w:b/>
                        <w:color w:val="212A35"/>
                        <w:sz w:val="16"/>
                      </w:rPr>
                      <w:t>III-</w:t>
                    </w:r>
                    <w:r>
                      <w:rPr>
                        <w:rFonts w:ascii="Times New Roman" w:hAnsi="Times New Roman"/>
                        <w:b/>
                        <w:color w:val="212A35"/>
                        <w:sz w:val="16"/>
                      </w:rPr>
                      <w:fldChar w:fldCharType="begin"/>
                    </w:r>
                    <w:r>
                      <w:rPr>
                        <w:rFonts w:ascii="Times New Roman" w:hAnsi="Times New Roman"/>
                        <w:b/>
                        <w:color w:val="212A35"/>
                        <w:sz w:val="16"/>
                      </w:rPr>
                      <w:instrText xml:space="preserve"> PAGE </w:instrText>
                    </w:r>
                    <w:r>
                      <w:rPr>
                        <w:rFonts w:ascii="Times New Roman" w:hAnsi="Times New Roman"/>
                        <w:b/>
                        <w:color w:val="212A35"/>
                        <w:sz w:val="16"/>
                      </w:rPr>
                      <w:fldChar w:fldCharType="separate"/>
                    </w:r>
                    <w:r w:rsidR="00F63B7C">
                      <w:rPr>
                        <w:rFonts w:ascii="Times New Roman" w:hAnsi="Times New Roman"/>
                        <w:b/>
                        <w:noProof/>
                        <w:color w:val="212A35"/>
                        <w:sz w:val="16"/>
                      </w:rPr>
                      <w:t>3</w:t>
                    </w:r>
                    <w:r>
                      <w:rPr>
                        <w:rFonts w:ascii="Times New Roman" w:hAnsi="Times New Roman"/>
                        <w:b/>
                        <w:color w:val="212A35"/>
                        <w:sz w:val="16"/>
                      </w:rPr>
                      <w:fldChar w:fldCharType="end"/>
                    </w:r>
                    <w:r>
                      <w:rPr>
                        <w:rFonts w:ascii="Times New Roman" w:hAnsi="Times New Roman"/>
                        <w:b/>
                        <w:color w:val="212A35"/>
                        <w:spacing w:val="-4"/>
                        <w:sz w:val="16"/>
                      </w:rPr>
                      <w:t xml:space="preserve"> </w:t>
                    </w:r>
                    <w:r>
                      <w:rPr>
                        <w:rFonts w:ascii="Times New Roman" w:hAnsi="Times New Roman"/>
                        <w:b/>
                        <w:color w:val="212A35"/>
                        <w:sz w:val="16"/>
                      </w:rPr>
                      <w:t>|</w:t>
                    </w:r>
                    <w:r>
                      <w:rPr>
                        <w:rFonts w:ascii="Times New Roman" w:hAnsi="Times New Roman"/>
                        <w:b/>
                        <w:color w:val="212A35"/>
                        <w:spacing w:val="-5"/>
                        <w:sz w:val="16"/>
                      </w:rPr>
                      <w:t xml:space="preserve"> </w:t>
                    </w:r>
                    <w:r>
                      <w:rPr>
                        <w:rFonts w:ascii="Times New Roman" w:hAnsi="Times New Roman"/>
                        <w:b/>
                        <w:color w:val="212A35"/>
                        <w:spacing w:val="-10"/>
                        <w:sz w:val="16"/>
                      </w:rPr>
                      <w:fldChar w:fldCharType="begin"/>
                    </w:r>
                    <w:r>
                      <w:rPr>
                        <w:rFonts w:ascii="Times New Roman" w:hAnsi="Times New Roman"/>
                        <w:b/>
                        <w:color w:val="212A35"/>
                        <w:spacing w:val="-10"/>
                        <w:sz w:val="16"/>
                      </w:rPr>
                      <w:instrText xml:space="preserve"> NUMPAGES </w:instrText>
                    </w:r>
                    <w:r>
                      <w:rPr>
                        <w:rFonts w:ascii="Times New Roman" w:hAnsi="Times New Roman"/>
                        <w:b/>
                        <w:color w:val="212A35"/>
                        <w:spacing w:val="-10"/>
                        <w:sz w:val="16"/>
                      </w:rPr>
                      <w:fldChar w:fldCharType="separate"/>
                    </w:r>
                    <w:r w:rsidR="00F63B7C">
                      <w:rPr>
                        <w:rFonts w:ascii="Times New Roman" w:hAnsi="Times New Roman"/>
                        <w:b/>
                        <w:noProof/>
                        <w:color w:val="212A35"/>
                        <w:spacing w:val="-10"/>
                        <w:sz w:val="16"/>
                      </w:rPr>
                      <w:t>3</w:t>
                    </w:r>
                    <w:r>
                      <w:rPr>
                        <w:rFonts w:ascii="Times New Roman" w:hAnsi="Times New Roman"/>
                        <w:b/>
                        <w:color w:val="212A35"/>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045D" w14:textId="77777777" w:rsidR="00C0279F" w:rsidRDefault="00C0279F">
      <w:r>
        <w:separator/>
      </w:r>
    </w:p>
  </w:footnote>
  <w:footnote w:type="continuationSeparator" w:id="0">
    <w:p w14:paraId="18DF2158" w14:textId="77777777" w:rsidR="00C0279F" w:rsidRDefault="00C027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7935D" w14:textId="77777777" w:rsidR="00B347B7" w:rsidRDefault="00B347B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F1ED8"/>
    <w:multiLevelType w:val="hybridMultilevel"/>
    <w:tmpl w:val="F03EFF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B630868"/>
    <w:multiLevelType w:val="hybridMultilevel"/>
    <w:tmpl w:val="62585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4800BE"/>
    <w:multiLevelType w:val="hybridMultilevel"/>
    <w:tmpl w:val="D862EA9E"/>
    <w:lvl w:ilvl="0" w:tplc="240A0013">
      <w:start w:val="1"/>
      <w:numFmt w:val="upperRoman"/>
      <w:lvlText w:val="%1."/>
      <w:lvlJc w:val="right"/>
      <w:pPr>
        <w:ind w:left="740" w:hanging="360"/>
      </w:pPr>
    </w:lvl>
    <w:lvl w:ilvl="1" w:tplc="240A0019" w:tentative="1">
      <w:start w:val="1"/>
      <w:numFmt w:val="lowerLetter"/>
      <w:lvlText w:val="%2."/>
      <w:lvlJc w:val="left"/>
      <w:pPr>
        <w:ind w:left="1460" w:hanging="360"/>
      </w:pPr>
    </w:lvl>
    <w:lvl w:ilvl="2" w:tplc="240A001B" w:tentative="1">
      <w:start w:val="1"/>
      <w:numFmt w:val="lowerRoman"/>
      <w:lvlText w:val="%3."/>
      <w:lvlJc w:val="right"/>
      <w:pPr>
        <w:ind w:left="2180" w:hanging="180"/>
      </w:pPr>
    </w:lvl>
    <w:lvl w:ilvl="3" w:tplc="240A000F" w:tentative="1">
      <w:start w:val="1"/>
      <w:numFmt w:val="decimal"/>
      <w:lvlText w:val="%4."/>
      <w:lvlJc w:val="left"/>
      <w:pPr>
        <w:ind w:left="2900" w:hanging="360"/>
      </w:pPr>
    </w:lvl>
    <w:lvl w:ilvl="4" w:tplc="240A0019" w:tentative="1">
      <w:start w:val="1"/>
      <w:numFmt w:val="lowerLetter"/>
      <w:lvlText w:val="%5."/>
      <w:lvlJc w:val="left"/>
      <w:pPr>
        <w:ind w:left="3620" w:hanging="360"/>
      </w:pPr>
    </w:lvl>
    <w:lvl w:ilvl="5" w:tplc="240A001B" w:tentative="1">
      <w:start w:val="1"/>
      <w:numFmt w:val="lowerRoman"/>
      <w:lvlText w:val="%6."/>
      <w:lvlJc w:val="right"/>
      <w:pPr>
        <w:ind w:left="4340" w:hanging="180"/>
      </w:pPr>
    </w:lvl>
    <w:lvl w:ilvl="6" w:tplc="240A000F" w:tentative="1">
      <w:start w:val="1"/>
      <w:numFmt w:val="decimal"/>
      <w:lvlText w:val="%7."/>
      <w:lvlJc w:val="left"/>
      <w:pPr>
        <w:ind w:left="5060" w:hanging="360"/>
      </w:pPr>
    </w:lvl>
    <w:lvl w:ilvl="7" w:tplc="240A0019" w:tentative="1">
      <w:start w:val="1"/>
      <w:numFmt w:val="lowerLetter"/>
      <w:lvlText w:val="%8."/>
      <w:lvlJc w:val="left"/>
      <w:pPr>
        <w:ind w:left="5780" w:hanging="360"/>
      </w:pPr>
    </w:lvl>
    <w:lvl w:ilvl="8" w:tplc="240A001B" w:tentative="1">
      <w:start w:val="1"/>
      <w:numFmt w:val="lowerRoman"/>
      <w:lvlText w:val="%9."/>
      <w:lvlJc w:val="right"/>
      <w:pPr>
        <w:ind w:left="6500" w:hanging="180"/>
      </w:pPr>
    </w:lvl>
  </w:abstractNum>
  <w:abstractNum w:abstractNumId="3" w15:restartNumberingAfterBreak="0">
    <w:nsid w:val="69F6548E"/>
    <w:multiLevelType w:val="hybridMultilevel"/>
    <w:tmpl w:val="789C5C0E"/>
    <w:lvl w:ilvl="0" w:tplc="240A0013">
      <w:start w:val="1"/>
      <w:numFmt w:val="upperRoman"/>
      <w:lvlText w:val="%1."/>
      <w:lvlJc w:val="right"/>
      <w:pPr>
        <w:ind w:left="823" w:hanging="360"/>
      </w:pPr>
    </w:lvl>
    <w:lvl w:ilvl="1" w:tplc="240A0019" w:tentative="1">
      <w:start w:val="1"/>
      <w:numFmt w:val="lowerLetter"/>
      <w:lvlText w:val="%2."/>
      <w:lvlJc w:val="left"/>
      <w:pPr>
        <w:ind w:left="1543" w:hanging="360"/>
      </w:pPr>
    </w:lvl>
    <w:lvl w:ilvl="2" w:tplc="240A001B" w:tentative="1">
      <w:start w:val="1"/>
      <w:numFmt w:val="lowerRoman"/>
      <w:lvlText w:val="%3."/>
      <w:lvlJc w:val="right"/>
      <w:pPr>
        <w:ind w:left="2263" w:hanging="180"/>
      </w:pPr>
    </w:lvl>
    <w:lvl w:ilvl="3" w:tplc="240A000F" w:tentative="1">
      <w:start w:val="1"/>
      <w:numFmt w:val="decimal"/>
      <w:lvlText w:val="%4."/>
      <w:lvlJc w:val="left"/>
      <w:pPr>
        <w:ind w:left="2983" w:hanging="360"/>
      </w:pPr>
    </w:lvl>
    <w:lvl w:ilvl="4" w:tplc="240A0019" w:tentative="1">
      <w:start w:val="1"/>
      <w:numFmt w:val="lowerLetter"/>
      <w:lvlText w:val="%5."/>
      <w:lvlJc w:val="left"/>
      <w:pPr>
        <w:ind w:left="3703" w:hanging="360"/>
      </w:pPr>
    </w:lvl>
    <w:lvl w:ilvl="5" w:tplc="240A001B" w:tentative="1">
      <w:start w:val="1"/>
      <w:numFmt w:val="lowerRoman"/>
      <w:lvlText w:val="%6."/>
      <w:lvlJc w:val="right"/>
      <w:pPr>
        <w:ind w:left="4423" w:hanging="180"/>
      </w:pPr>
    </w:lvl>
    <w:lvl w:ilvl="6" w:tplc="240A000F" w:tentative="1">
      <w:start w:val="1"/>
      <w:numFmt w:val="decimal"/>
      <w:lvlText w:val="%7."/>
      <w:lvlJc w:val="left"/>
      <w:pPr>
        <w:ind w:left="5143" w:hanging="360"/>
      </w:pPr>
    </w:lvl>
    <w:lvl w:ilvl="7" w:tplc="240A0019" w:tentative="1">
      <w:start w:val="1"/>
      <w:numFmt w:val="lowerLetter"/>
      <w:lvlText w:val="%8."/>
      <w:lvlJc w:val="left"/>
      <w:pPr>
        <w:ind w:left="5863" w:hanging="360"/>
      </w:pPr>
    </w:lvl>
    <w:lvl w:ilvl="8" w:tplc="240A001B" w:tentative="1">
      <w:start w:val="1"/>
      <w:numFmt w:val="lowerRoman"/>
      <w:lvlText w:val="%9."/>
      <w:lvlJc w:val="right"/>
      <w:pPr>
        <w:ind w:left="6583"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7C"/>
    <w:rsid w:val="000F50BF"/>
    <w:rsid w:val="002E146A"/>
    <w:rsid w:val="00421600"/>
    <w:rsid w:val="00775E7C"/>
    <w:rsid w:val="007F0677"/>
    <w:rsid w:val="00A2019A"/>
    <w:rsid w:val="00B347B7"/>
    <w:rsid w:val="00B53345"/>
    <w:rsid w:val="00C0279F"/>
    <w:rsid w:val="00F63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3DBE"/>
  <w15:chartTrackingRefBased/>
  <w15:docId w15:val="{7BDCF2F7-402F-4FAA-BAB7-F4A28EC4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E7C"/>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77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7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75E7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75E7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75E7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75E7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75E7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75E7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75E7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75E7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75E7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75E7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75E7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75E7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75E7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75E7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75E7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75E7C"/>
    <w:rPr>
      <w:rFonts w:eastAsiaTheme="majorEastAsia" w:cstheme="majorBidi"/>
      <w:color w:val="272727" w:themeColor="text1" w:themeTint="D8"/>
    </w:rPr>
  </w:style>
  <w:style w:type="paragraph" w:styleId="Ttulo">
    <w:name w:val="Title"/>
    <w:basedOn w:val="Normal"/>
    <w:next w:val="Normal"/>
    <w:link w:val="TtuloCar"/>
    <w:uiPriority w:val="10"/>
    <w:qFormat/>
    <w:rsid w:val="00775E7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75E7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75E7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75E7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75E7C"/>
    <w:pPr>
      <w:spacing w:before="160"/>
      <w:jc w:val="center"/>
    </w:pPr>
    <w:rPr>
      <w:i/>
      <w:iCs/>
      <w:color w:val="404040" w:themeColor="text1" w:themeTint="BF"/>
    </w:rPr>
  </w:style>
  <w:style w:type="character" w:customStyle="1" w:styleId="CitaCar">
    <w:name w:val="Cita Car"/>
    <w:basedOn w:val="Fuentedeprrafopredeter"/>
    <w:link w:val="Cita"/>
    <w:uiPriority w:val="29"/>
    <w:rsid w:val="00775E7C"/>
    <w:rPr>
      <w:i/>
      <w:iCs/>
      <w:color w:val="404040" w:themeColor="text1" w:themeTint="BF"/>
    </w:rPr>
  </w:style>
  <w:style w:type="paragraph" w:styleId="Prrafodelista">
    <w:name w:val="List Paragraph"/>
    <w:basedOn w:val="Normal"/>
    <w:uiPriority w:val="34"/>
    <w:qFormat/>
    <w:rsid w:val="00775E7C"/>
    <w:pPr>
      <w:ind w:left="720"/>
      <w:contextualSpacing/>
    </w:pPr>
  </w:style>
  <w:style w:type="character" w:styleId="nfasisintenso">
    <w:name w:val="Intense Emphasis"/>
    <w:basedOn w:val="Fuentedeprrafopredeter"/>
    <w:uiPriority w:val="21"/>
    <w:qFormat/>
    <w:rsid w:val="00775E7C"/>
    <w:rPr>
      <w:i/>
      <w:iCs/>
      <w:color w:val="0F4761" w:themeColor="accent1" w:themeShade="BF"/>
    </w:rPr>
  </w:style>
  <w:style w:type="paragraph" w:styleId="Citadestacada">
    <w:name w:val="Intense Quote"/>
    <w:basedOn w:val="Normal"/>
    <w:next w:val="Normal"/>
    <w:link w:val="CitadestacadaCar"/>
    <w:uiPriority w:val="30"/>
    <w:qFormat/>
    <w:rsid w:val="0077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75E7C"/>
    <w:rPr>
      <w:i/>
      <w:iCs/>
      <w:color w:val="0F4761" w:themeColor="accent1" w:themeShade="BF"/>
    </w:rPr>
  </w:style>
  <w:style w:type="character" w:styleId="Referenciaintensa">
    <w:name w:val="Intense Reference"/>
    <w:basedOn w:val="Fuentedeprrafopredeter"/>
    <w:uiPriority w:val="32"/>
    <w:qFormat/>
    <w:rsid w:val="00775E7C"/>
    <w:rPr>
      <w:b/>
      <w:bCs/>
      <w:smallCaps/>
      <w:color w:val="0F4761" w:themeColor="accent1" w:themeShade="BF"/>
      <w:spacing w:val="5"/>
    </w:rPr>
  </w:style>
  <w:style w:type="table" w:customStyle="1" w:styleId="TableNormal">
    <w:name w:val="Table Normal"/>
    <w:uiPriority w:val="2"/>
    <w:semiHidden/>
    <w:unhideWhenUsed/>
    <w:qFormat/>
    <w:rsid w:val="00775E7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75E7C"/>
  </w:style>
  <w:style w:type="character" w:customStyle="1" w:styleId="TextoindependienteCar">
    <w:name w:val="Texto independiente Car"/>
    <w:basedOn w:val="Fuentedeprrafopredeter"/>
    <w:link w:val="Textoindependiente"/>
    <w:uiPriority w:val="1"/>
    <w:rsid w:val="00775E7C"/>
    <w:rPr>
      <w:rFonts w:ascii="Arial MT" w:eastAsia="Arial MT" w:hAnsi="Arial MT" w:cs="Arial MT"/>
      <w:kern w:val="0"/>
      <w:lang w:val="es-ES"/>
      <w14:ligatures w14:val="none"/>
    </w:rPr>
  </w:style>
  <w:style w:type="paragraph" w:customStyle="1" w:styleId="TableParagraph">
    <w:name w:val="Table Paragraph"/>
    <w:basedOn w:val="Normal"/>
    <w:uiPriority w:val="1"/>
    <w:qFormat/>
    <w:rsid w:val="00775E7C"/>
    <w:pPr>
      <w:spacing w:before="58"/>
      <w:ind w:left="50"/>
    </w:pPr>
  </w:style>
  <w:style w:type="character" w:styleId="Hipervnculo">
    <w:name w:val="Hyperlink"/>
    <w:basedOn w:val="Fuentedeprrafopredeter"/>
    <w:uiPriority w:val="99"/>
    <w:unhideWhenUsed/>
    <w:rsid w:val="00775E7C"/>
    <w:rPr>
      <w:color w:val="0000FF"/>
      <w:u w:val="single"/>
    </w:rPr>
  </w:style>
  <w:style w:type="character" w:customStyle="1" w:styleId="UnresolvedMention">
    <w:name w:val="Unresolved Mention"/>
    <w:basedOn w:val="Fuentedeprrafopredeter"/>
    <w:uiPriority w:val="99"/>
    <w:semiHidden/>
    <w:unhideWhenUsed/>
    <w:rsid w:val="00B53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palmiran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tificaciones.sbsseguros@sbsseguros.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528D-A379-45A9-A813-E18B63F8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Lozano Villota</dc:creator>
  <cp:keywords/>
  <dc:description/>
  <cp:lastModifiedBy>Darling Muñoz</cp:lastModifiedBy>
  <cp:revision>3</cp:revision>
  <dcterms:created xsi:type="dcterms:W3CDTF">2024-04-12T15:57:00Z</dcterms:created>
  <dcterms:modified xsi:type="dcterms:W3CDTF">2024-04-12T16:31:00Z</dcterms:modified>
</cp:coreProperties>
</file>