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5170" w14:textId="77777777" w:rsidR="00585AF3" w:rsidRPr="00ED44F9" w:rsidRDefault="00585AF3" w:rsidP="00585AF3">
      <w:pPr>
        <w:numPr>
          <w:ilvl w:val="0"/>
          <w:numId w:val="1"/>
        </w:numPr>
        <w:jc w:val="both"/>
        <w:rPr>
          <w:b/>
          <w:bCs/>
        </w:rPr>
      </w:pPr>
      <w:r w:rsidRPr="00ED44F9">
        <w:rPr>
          <w:b/>
          <w:bCs/>
        </w:rPr>
        <w:t xml:space="preserve">IDENTIFICACIÓN DEL PROCESO. </w:t>
      </w:r>
    </w:p>
    <w:p w14:paraId="12BD1526" w14:textId="77777777" w:rsidR="00585AF3" w:rsidRPr="00ED44F9" w:rsidRDefault="00585AF3" w:rsidP="00585AF3">
      <w:pPr>
        <w:jc w:val="both"/>
        <w:rPr>
          <w:b/>
          <w:bCs/>
        </w:rPr>
      </w:pPr>
    </w:p>
    <w:p w14:paraId="7AE11603" w14:textId="77777777" w:rsidR="00585AF3" w:rsidRPr="00ED44F9" w:rsidRDefault="00585AF3" w:rsidP="00585AF3">
      <w:pPr>
        <w:jc w:val="both"/>
        <w:rPr>
          <w:b/>
          <w:bCs/>
        </w:rPr>
      </w:pPr>
      <w:r w:rsidRPr="00ED44F9">
        <w:rPr>
          <w:b/>
          <w:bCs/>
        </w:rPr>
        <w:t xml:space="preserve">JUZGADO 16 ADMINISTRATIVO DE CALI </w:t>
      </w:r>
    </w:p>
    <w:p w14:paraId="28166EAC" w14:textId="77777777" w:rsidR="00585AF3" w:rsidRPr="00ED44F9" w:rsidRDefault="00585AF3" w:rsidP="00585AF3">
      <w:pPr>
        <w:jc w:val="both"/>
      </w:pPr>
      <w:r w:rsidRPr="00ED44F9">
        <w:rPr>
          <w:b/>
          <w:bCs/>
        </w:rPr>
        <w:t xml:space="preserve">RAD. </w:t>
      </w:r>
      <w:r w:rsidRPr="00ED44F9">
        <w:t>76001-33-33-016-2020-00197-00</w:t>
      </w:r>
    </w:p>
    <w:p w14:paraId="7FA08071" w14:textId="77777777" w:rsidR="00585AF3" w:rsidRPr="00ED44F9" w:rsidRDefault="00585AF3" w:rsidP="00585AF3">
      <w:pPr>
        <w:jc w:val="both"/>
      </w:pPr>
      <w:r w:rsidRPr="00ED44F9">
        <w:rPr>
          <w:b/>
          <w:bCs/>
        </w:rPr>
        <w:t xml:space="preserve">DEMANDANTE: </w:t>
      </w:r>
      <w:r w:rsidRPr="00ED44F9">
        <w:t>NURELBA GUERRERO BETANCOURT</w:t>
      </w:r>
    </w:p>
    <w:p w14:paraId="4B6C6596" w14:textId="77777777" w:rsidR="00585AF3" w:rsidRPr="00ED44F9" w:rsidRDefault="00585AF3" w:rsidP="00585AF3">
      <w:pPr>
        <w:jc w:val="both"/>
      </w:pPr>
      <w:r w:rsidRPr="00ED44F9">
        <w:rPr>
          <w:b/>
          <w:bCs/>
        </w:rPr>
        <w:t xml:space="preserve">DEMANDADOS: </w:t>
      </w:r>
      <w:r w:rsidRPr="00ED44F9">
        <w:t>DISTRITO ESPECIAL DE SANTIAGO DE CALI</w:t>
      </w:r>
    </w:p>
    <w:p w14:paraId="1882131F" w14:textId="77777777" w:rsidR="00585AF3" w:rsidRPr="00ED44F9" w:rsidRDefault="00585AF3" w:rsidP="00585AF3">
      <w:pPr>
        <w:jc w:val="both"/>
      </w:pPr>
      <w:r w:rsidRPr="00ED44F9">
        <w:rPr>
          <w:b/>
          <w:bCs/>
        </w:rPr>
        <w:t xml:space="preserve">LLAMAMIENTO EN GARANTÍA: </w:t>
      </w:r>
      <w:r w:rsidRPr="00ED44F9">
        <w:t>HDI – CHUBB – SBS Y OTROS.</w:t>
      </w:r>
    </w:p>
    <w:p w14:paraId="3BA9E7A1" w14:textId="77777777" w:rsidR="00E40014" w:rsidRDefault="00E40014"/>
    <w:p w14:paraId="30C527D2" w14:textId="41AA6F8A" w:rsidR="00585AF3" w:rsidRDefault="00585AF3" w:rsidP="00585AF3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ETAPAS DE LA AUDIENCIA. </w:t>
      </w:r>
    </w:p>
    <w:p w14:paraId="2151551C" w14:textId="77777777" w:rsidR="00585AF3" w:rsidRDefault="00585AF3" w:rsidP="00585AF3">
      <w:pPr>
        <w:rPr>
          <w:b/>
          <w:bCs/>
        </w:rPr>
      </w:pPr>
    </w:p>
    <w:p w14:paraId="00008209" w14:textId="51DB531E" w:rsidR="00585AF3" w:rsidRPr="00585AF3" w:rsidRDefault="00585AF3" w:rsidP="00585AF3">
      <w:pPr>
        <w:pStyle w:val="Prrafodelista"/>
        <w:numPr>
          <w:ilvl w:val="3"/>
          <w:numId w:val="1"/>
        </w:numPr>
        <w:rPr>
          <w:b/>
          <w:bCs/>
        </w:rPr>
      </w:pPr>
      <w:r>
        <w:rPr>
          <w:b/>
          <w:bCs/>
        </w:rPr>
        <w:t xml:space="preserve">Asistencia: </w:t>
      </w:r>
      <w:r>
        <w:t xml:space="preserve">Asisten los apoderados de los demandantes, demandados y llamados en garantía. </w:t>
      </w:r>
    </w:p>
    <w:p w14:paraId="22D8DDA2" w14:textId="7DDF7CD4" w:rsidR="00585AF3" w:rsidRDefault="00585AF3" w:rsidP="00585AF3">
      <w:pPr>
        <w:pStyle w:val="Prrafodelista"/>
        <w:ind w:left="360"/>
        <w:rPr>
          <w:b/>
          <w:bCs/>
        </w:rPr>
      </w:pPr>
    </w:p>
    <w:p w14:paraId="7519F46B" w14:textId="3DDEE154" w:rsidR="00585AF3" w:rsidRPr="00585AF3" w:rsidRDefault="00585AF3" w:rsidP="00585AF3">
      <w:pPr>
        <w:pStyle w:val="Prrafodelista"/>
        <w:numPr>
          <w:ilvl w:val="3"/>
          <w:numId w:val="1"/>
        </w:numPr>
        <w:rPr>
          <w:b/>
          <w:bCs/>
        </w:rPr>
      </w:pPr>
      <w:r>
        <w:rPr>
          <w:b/>
          <w:bCs/>
        </w:rPr>
        <w:t xml:space="preserve">Saneamiento: </w:t>
      </w:r>
      <w:r>
        <w:t xml:space="preserve">No se </w:t>
      </w:r>
      <w:r w:rsidR="007D4BE4">
        <w:t xml:space="preserve">observa </w:t>
      </w:r>
      <w:r>
        <w:t>ningún vicio que deba ser saneado.</w:t>
      </w:r>
    </w:p>
    <w:p w14:paraId="5ACADF0A" w14:textId="77777777" w:rsidR="00585AF3" w:rsidRPr="00585AF3" w:rsidRDefault="00585AF3" w:rsidP="00585AF3">
      <w:pPr>
        <w:pStyle w:val="Prrafodelista"/>
        <w:rPr>
          <w:b/>
          <w:bCs/>
        </w:rPr>
      </w:pPr>
    </w:p>
    <w:p w14:paraId="5CC3B385" w14:textId="15044071" w:rsidR="00585AF3" w:rsidRPr="005D1C18" w:rsidRDefault="005D1C18" w:rsidP="00585AF3">
      <w:pPr>
        <w:pStyle w:val="Prrafodelista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Práctica de pruebas.</w:t>
      </w:r>
    </w:p>
    <w:p w14:paraId="677AA2F4" w14:textId="77777777" w:rsidR="005D1C18" w:rsidRPr="005D1C18" w:rsidRDefault="005D1C18" w:rsidP="005D1C18">
      <w:pPr>
        <w:pStyle w:val="Prrafodelista"/>
        <w:rPr>
          <w:b/>
          <w:bCs/>
        </w:rPr>
      </w:pPr>
    </w:p>
    <w:p w14:paraId="40787057" w14:textId="1E3224E1" w:rsidR="005D1C18" w:rsidRDefault="005D1C18" w:rsidP="005D1C18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Testimonial – Julio Iván Guerrero Betancourt.</w:t>
      </w:r>
    </w:p>
    <w:p w14:paraId="790A8181" w14:textId="77777777" w:rsidR="005D1C18" w:rsidRDefault="005D1C18" w:rsidP="005D1C18">
      <w:pPr>
        <w:pStyle w:val="Prrafodelista"/>
        <w:rPr>
          <w:b/>
          <w:bCs/>
        </w:rPr>
      </w:pPr>
    </w:p>
    <w:p w14:paraId="16FAECB6" w14:textId="6E3673A8" w:rsidR="005D1C18" w:rsidRDefault="005D1C18" w:rsidP="005D1C18">
      <w:pPr>
        <w:pStyle w:val="Prrafodelista"/>
        <w:jc w:val="both"/>
      </w:pPr>
      <w:r>
        <w:t xml:space="preserve">Hermano de la demandante. Tuvo una vinculación como liquidadora en diciembre de 2008, entiende que el nombramiento lo hizo el Concejo Municipal de Cali. Tenía a cargo 6 personas como funcionarios. Tenía un salario ascendente a once millones. Indica que la demandante cumplió con el contrato. </w:t>
      </w:r>
    </w:p>
    <w:p w14:paraId="2B355460" w14:textId="77777777" w:rsidR="005D1C18" w:rsidRDefault="005D1C18" w:rsidP="005D1C18">
      <w:pPr>
        <w:pStyle w:val="Prrafodelista"/>
        <w:jc w:val="both"/>
      </w:pPr>
    </w:p>
    <w:p w14:paraId="69A0AE53" w14:textId="77777777" w:rsidR="00E47B11" w:rsidRDefault="005D1C18" w:rsidP="00E47B11">
      <w:pPr>
        <w:pStyle w:val="Prrafodelista"/>
        <w:jc w:val="both"/>
      </w:pPr>
      <w:r>
        <w:t>A partir de 2016, empezó una dificultad al momento de recibir los pagos, dejaron de pagarle. Lo cual le generó insuficiencia económica, tuvo que endeudarse para sostenerse y seguir cumpliendo con las obligaciones que se generaron a partir del contrato, pese a no recibir los pagos correspondientes.</w:t>
      </w:r>
    </w:p>
    <w:p w14:paraId="1A0A1494" w14:textId="77777777" w:rsidR="00E47B11" w:rsidRDefault="00E47B11" w:rsidP="00E47B11">
      <w:pPr>
        <w:pStyle w:val="Prrafodelista"/>
        <w:jc w:val="both"/>
      </w:pPr>
    </w:p>
    <w:p w14:paraId="1E984C26" w14:textId="77777777" w:rsidR="00E47B11" w:rsidRDefault="00E47B11" w:rsidP="00E47B11">
      <w:pPr>
        <w:pStyle w:val="Prrafodelista"/>
        <w:jc w:val="both"/>
      </w:pPr>
      <w:r>
        <w:t xml:space="preserve">Todas las llamadas en garantía formulan la tacha del testimonio de conformidad con el artículo 211 del artículo CGP, debido al parentesco del testigo con la demandante. </w:t>
      </w:r>
    </w:p>
    <w:p w14:paraId="5A17236A" w14:textId="77777777" w:rsidR="00E47B11" w:rsidRDefault="00E47B11" w:rsidP="00E47B11">
      <w:pPr>
        <w:pStyle w:val="Prrafodelista"/>
        <w:jc w:val="both"/>
      </w:pPr>
    </w:p>
    <w:p w14:paraId="7559AF5A" w14:textId="6026F219" w:rsidR="005D1C18" w:rsidRDefault="00E47B11" w:rsidP="00E47B11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 xml:space="preserve">Interrogatorio de parte: </w:t>
      </w:r>
      <w:r>
        <w:t>Se desiste del interrogatorio de parte</w:t>
      </w:r>
      <w:r w:rsidRPr="00E47B11">
        <w:rPr>
          <w:b/>
          <w:bCs/>
        </w:rPr>
        <w:t xml:space="preserve"> </w:t>
      </w:r>
      <w:r w:rsidRPr="00E47B11">
        <w:t xml:space="preserve">toda vez que solo serviría para ratificar lo dicho en la demanda, y por la naturaleza del litigio, las pruebas documentales son suficientes para decidir. </w:t>
      </w:r>
    </w:p>
    <w:p w14:paraId="3815FA97" w14:textId="77777777" w:rsidR="00E47B11" w:rsidRDefault="00E47B11" w:rsidP="00E47B11">
      <w:pPr>
        <w:jc w:val="both"/>
      </w:pPr>
    </w:p>
    <w:p w14:paraId="0871CD17" w14:textId="10C93FB5" w:rsidR="00E47B11" w:rsidRPr="00E47B11" w:rsidRDefault="00E47B11" w:rsidP="00E47B11">
      <w:pPr>
        <w:pStyle w:val="Prrafodelista"/>
        <w:numPr>
          <w:ilvl w:val="3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Corre traslado para presentar alegatos de conclusión: </w:t>
      </w:r>
      <w:r>
        <w:t xml:space="preserve">Se cierra el debate probatorio y se corre traslado por 10 días para presentar alegatos de conclusión. Término que corre durante los días 27, 28 y 29 de noviembre y los días 2, 3, 4, 5, 6, 9 y </w:t>
      </w:r>
      <w:r w:rsidRPr="00E47B11">
        <w:rPr>
          <w:b/>
          <w:bCs/>
          <w:u w:val="single"/>
        </w:rPr>
        <w:t>10 de diciembre de 2024</w:t>
      </w:r>
      <w:r>
        <w:rPr>
          <w:b/>
          <w:bCs/>
          <w:u w:val="single"/>
        </w:rPr>
        <w:t>.</w:t>
      </w:r>
    </w:p>
    <w:sectPr w:rsidR="00E47B11" w:rsidRPr="00E47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4661B"/>
    <w:multiLevelType w:val="hybridMultilevel"/>
    <w:tmpl w:val="E3DE370E"/>
    <w:lvl w:ilvl="0" w:tplc="FD9E2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44D46"/>
    <w:multiLevelType w:val="hybridMultilevel"/>
    <w:tmpl w:val="4928F55E"/>
    <w:lvl w:ilvl="0" w:tplc="8B50EDB8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32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61"/>
    <w:rsid w:val="00271761"/>
    <w:rsid w:val="004A53D4"/>
    <w:rsid w:val="00555313"/>
    <w:rsid w:val="00585AF3"/>
    <w:rsid w:val="005D1C18"/>
    <w:rsid w:val="007D4BE4"/>
    <w:rsid w:val="00B32AC2"/>
    <w:rsid w:val="00E40014"/>
    <w:rsid w:val="00E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6B00"/>
  <w15:chartTrackingRefBased/>
  <w15:docId w15:val="{BE663164-5BB9-4896-80C0-175835E7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2024-11-26T14:02:00Z</dcterms:created>
  <dcterms:modified xsi:type="dcterms:W3CDTF">2024-11-26T14:37:00Z</dcterms:modified>
</cp:coreProperties>
</file>