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216D8" w14:textId="77777777" w:rsidR="00F07357" w:rsidRDefault="00F07357" w:rsidP="00AE09EA">
      <w:pPr>
        <w:pStyle w:val="Prrafodelista"/>
        <w:numPr>
          <w:ilvl w:val="0"/>
          <w:numId w:val="1"/>
        </w:numPr>
        <w:jc w:val="both"/>
        <w:rPr>
          <w:b/>
          <w:bCs/>
        </w:rPr>
      </w:pPr>
      <w:r>
        <w:rPr>
          <w:b/>
          <w:bCs/>
        </w:rPr>
        <w:t xml:space="preserve">IDENTIFICACIÓN DEL PROCESO. </w:t>
      </w:r>
    </w:p>
    <w:p w14:paraId="13F32EF8" w14:textId="77777777" w:rsidR="00F07357" w:rsidRDefault="00F07357" w:rsidP="00AE09EA">
      <w:pPr>
        <w:jc w:val="both"/>
        <w:rPr>
          <w:b/>
          <w:bCs/>
        </w:rPr>
      </w:pPr>
    </w:p>
    <w:p w14:paraId="735D930B" w14:textId="77777777" w:rsidR="00F07357" w:rsidRDefault="00F07357" w:rsidP="00AE09EA">
      <w:pPr>
        <w:jc w:val="both"/>
        <w:rPr>
          <w:b/>
          <w:bCs/>
        </w:rPr>
      </w:pPr>
      <w:r>
        <w:rPr>
          <w:b/>
          <w:bCs/>
        </w:rPr>
        <w:t xml:space="preserve">JUZGADO 16 ADMINISTRATIVO DE CALI </w:t>
      </w:r>
    </w:p>
    <w:p w14:paraId="67DEFA9D" w14:textId="77777777" w:rsidR="00F07357" w:rsidRDefault="00F07357" w:rsidP="00AE09EA">
      <w:pPr>
        <w:jc w:val="both"/>
      </w:pPr>
      <w:r>
        <w:rPr>
          <w:b/>
          <w:bCs/>
        </w:rPr>
        <w:t xml:space="preserve">RAD. </w:t>
      </w:r>
      <w:r w:rsidRPr="00B908E6">
        <w:t>76001-33-33-016-2020-00197-00</w:t>
      </w:r>
    </w:p>
    <w:p w14:paraId="70414F58" w14:textId="77777777" w:rsidR="00F07357" w:rsidRDefault="00F07357" w:rsidP="00AE09EA">
      <w:pPr>
        <w:jc w:val="both"/>
      </w:pPr>
      <w:r>
        <w:rPr>
          <w:b/>
          <w:bCs/>
        </w:rPr>
        <w:t xml:space="preserve">DEMANDANTE: </w:t>
      </w:r>
      <w:r w:rsidRPr="00B908E6">
        <w:t>NURELBA GUERRERO BETANCOURT</w:t>
      </w:r>
    </w:p>
    <w:p w14:paraId="148DDBE8" w14:textId="77777777" w:rsidR="00F07357" w:rsidRDefault="00F07357" w:rsidP="00AE09EA">
      <w:pPr>
        <w:jc w:val="both"/>
      </w:pPr>
      <w:r>
        <w:rPr>
          <w:b/>
          <w:bCs/>
        </w:rPr>
        <w:t xml:space="preserve">DEMANDADOS: </w:t>
      </w:r>
      <w:r w:rsidRPr="00B908E6">
        <w:t>DISTRITO ESPECIAL DE SANTIAGO DE CALI</w:t>
      </w:r>
    </w:p>
    <w:p w14:paraId="213A0D5A" w14:textId="77777777" w:rsidR="00F07357" w:rsidRDefault="00F07357" w:rsidP="00AE09EA">
      <w:pPr>
        <w:jc w:val="both"/>
      </w:pPr>
      <w:r>
        <w:rPr>
          <w:b/>
          <w:bCs/>
        </w:rPr>
        <w:t xml:space="preserve">LLAMAMIENTO EN GARANTÍA: </w:t>
      </w:r>
      <w:r>
        <w:t>HDI – CHUBB – SBS Y OTROS.</w:t>
      </w:r>
    </w:p>
    <w:p w14:paraId="31A3A443" w14:textId="77777777" w:rsidR="00E40014" w:rsidRDefault="00E40014" w:rsidP="00AE09EA">
      <w:pPr>
        <w:jc w:val="both"/>
      </w:pPr>
    </w:p>
    <w:p w14:paraId="2093B781" w14:textId="78FC2C07" w:rsidR="00F07357" w:rsidRDefault="00F07357" w:rsidP="00AE09EA">
      <w:pPr>
        <w:pStyle w:val="Prrafodelista"/>
        <w:numPr>
          <w:ilvl w:val="0"/>
          <w:numId w:val="1"/>
        </w:numPr>
        <w:jc w:val="both"/>
        <w:rPr>
          <w:b/>
          <w:bCs/>
        </w:rPr>
      </w:pPr>
      <w:r>
        <w:rPr>
          <w:b/>
          <w:bCs/>
        </w:rPr>
        <w:t xml:space="preserve">ETAPAS DE LA AUDIENCIA. </w:t>
      </w:r>
    </w:p>
    <w:p w14:paraId="045B0F91" w14:textId="77777777" w:rsidR="00F07357" w:rsidRDefault="00F07357" w:rsidP="00AE09EA">
      <w:pPr>
        <w:jc w:val="both"/>
        <w:rPr>
          <w:b/>
          <w:bCs/>
        </w:rPr>
      </w:pPr>
    </w:p>
    <w:p w14:paraId="2A6F19BB" w14:textId="244434BA" w:rsidR="00F07357" w:rsidRPr="00AE09EA" w:rsidRDefault="00F07357" w:rsidP="00AE09EA">
      <w:pPr>
        <w:pStyle w:val="Prrafodelista"/>
        <w:numPr>
          <w:ilvl w:val="0"/>
          <w:numId w:val="2"/>
        </w:numPr>
        <w:jc w:val="both"/>
        <w:rPr>
          <w:b/>
          <w:bCs/>
        </w:rPr>
      </w:pPr>
      <w:r>
        <w:rPr>
          <w:b/>
          <w:bCs/>
        </w:rPr>
        <w:t xml:space="preserve">Asistencia: </w:t>
      </w:r>
      <w:r w:rsidR="00AE09EA">
        <w:t>Asisten apoderados de la parte demandante, demandada y llamados en garantía. Se deja constancia de la inasistencia del agente del Ministerio Público. Se reconoce personería para actuar en el asunto.</w:t>
      </w:r>
    </w:p>
    <w:p w14:paraId="537111E9" w14:textId="77777777" w:rsidR="00AE09EA" w:rsidRPr="00AE09EA" w:rsidRDefault="00AE09EA" w:rsidP="00AE09EA">
      <w:pPr>
        <w:pStyle w:val="Prrafodelista"/>
        <w:jc w:val="both"/>
        <w:rPr>
          <w:b/>
          <w:bCs/>
        </w:rPr>
      </w:pPr>
    </w:p>
    <w:p w14:paraId="32970A24" w14:textId="1BBCD07B" w:rsidR="00AE09EA" w:rsidRPr="00AE09EA" w:rsidRDefault="00AE09EA" w:rsidP="00AE09EA">
      <w:pPr>
        <w:pStyle w:val="Prrafodelista"/>
        <w:numPr>
          <w:ilvl w:val="0"/>
          <w:numId w:val="2"/>
        </w:numPr>
        <w:jc w:val="both"/>
        <w:rPr>
          <w:b/>
          <w:bCs/>
        </w:rPr>
      </w:pPr>
      <w:r>
        <w:rPr>
          <w:b/>
          <w:bCs/>
        </w:rPr>
        <w:t xml:space="preserve">Saneamiento: </w:t>
      </w:r>
      <w:r>
        <w:t xml:space="preserve">Ni el despacho, ni las partes, encuentran vicios que puedan nulitar el proceso. </w:t>
      </w:r>
    </w:p>
    <w:p w14:paraId="3A824A1F" w14:textId="77777777" w:rsidR="00AE09EA" w:rsidRPr="00AE09EA" w:rsidRDefault="00AE09EA" w:rsidP="00AE09EA">
      <w:pPr>
        <w:pStyle w:val="Prrafodelista"/>
        <w:rPr>
          <w:b/>
          <w:bCs/>
        </w:rPr>
      </w:pPr>
    </w:p>
    <w:p w14:paraId="73B3243E" w14:textId="7B2A3A7B" w:rsidR="00AE09EA" w:rsidRPr="00AE09EA" w:rsidRDefault="00AE09EA" w:rsidP="00AE09EA">
      <w:pPr>
        <w:pStyle w:val="Prrafodelista"/>
        <w:numPr>
          <w:ilvl w:val="0"/>
          <w:numId w:val="2"/>
        </w:numPr>
        <w:jc w:val="both"/>
        <w:rPr>
          <w:b/>
          <w:bCs/>
        </w:rPr>
      </w:pPr>
      <w:r>
        <w:rPr>
          <w:b/>
          <w:bCs/>
        </w:rPr>
        <w:t>Excepciones previas:</w:t>
      </w:r>
      <w:r>
        <w:t xml:space="preserve"> No hay pendientes por resolver. </w:t>
      </w:r>
    </w:p>
    <w:p w14:paraId="02651EAC" w14:textId="77777777" w:rsidR="00AE09EA" w:rsidRPr="00AE09EA" w:rsidRDefault="00AE09EA" w:rsidP="00AE09EA">
      <w:pPr>
        <w:pStyle w:val="Prrafodelista"/>
        <w:rPr>
          <w:b/>
          <w:bCs/>
        </w:rPr>
      </w:pPr>
    </w:p>
    <w:p w14:paraId="4879C41B" w14:textId="6229A044" w:rsidR="00AE09EA" w:rsidRPr="00FE60CA" w:rsidRDefault="00AE09EA" w:rsidP="00AE09EA">
      <w:pPr>
        <w:pStyle w:val="Prrafodelista"/>
        <w:numPr>
          <w:ilvl w:val="0"/>
          <w:numId w:val="2"/>
        </w:numPr>
        <w:jc w:val="both"/>
        <w:rPr>
          <w:b/>
          <w:bCs/>
        </w:rPr>
      </w:pPr>
      <w:r>
        <w:rPr>
          <w:b/>
          <w:bCs/>
        </w:rPr>
        <w:t>Fijación de Litigio:</w:t>
      </w:r>
      <w:r>
        <w:t xml:space="preserve"> </w:t>
      </w:r>
      <w:r w:rsidR="00FE60CA">
        <w:t xml:space="preserve">Se debe declarar la nulidad del acto administrativo demandado, </w:t>
      </w:r>
      <w:r w:rsidR="00FE60CA" w:rsidRPr="00FE60CA">
        <w:t>proferido por la Secretaría de Vivienda Social y Hábitat como el acto ficto surgido por el Administrativo negativo ante la solicitud presentada por la Actora el 27 de mayo de 2020 por medio de los cuales se niega el reconocimiento y pago de los honorarios correspondientes a los meses de enero y febrero de 2020, presuntamente en calidad de agente liquidadora especial para las firmas administradas por el Fondo común de firmas intervenidas nombradas por el Consejo Distrital de Santiago de Cali</w:t>
      </w:r>
      <w:r w:rsidR="00FE60CA">
        <w:t xml:space="preserve">. </w:t>
      </w:r>
    </w:p>
    <w:p w14:paraId="31736F02" w14:textId="77777777" w:rsidR="00FE60CA" w:rsidRPr="00FE60CA" w:rsidRDefault="00FE60CA" w:rsidP="00FE60CA">
      <w:pPr>
        <w:pStyle w:val="Prrafodelista"/>
        <w:rPr>
          <w:b/>
          <w:bCs/>
        </w:rPr>
      </w:pPr>
    </w:p>
    <w:p w14:paraId="0C0185B7" w14:textId="709146FB" w:rsidR="00FE60CA" w:rsidRDefault="00FE60CA" w:rsidP="00FE60CA">
      <w:pPr>
        <w:pStyle w:val="Prrafodelista"/>
        <w:jc w:val="both"/>
      </w:pPr>
      <w:r>
        <w:t xml:space="preserve">Si el primer problema jurídico se resuelve de forma favorable, el despacho deberá analizar lo correspondiente </w:t>
      </w:r>
      <w:r w:rsidRPr="00FE60CA">
        <w:t>al restablecimiento del derecho solicitado, en el sentido de estudiar a cuáles de los perjuicios reclamados en modalidad de daño emergente, intereses bancarios y perjuicios extramatrimonial extrapatrimoniales se debe accede</w:t>
      </w:r>
      <w:r>
        <w:t xml:space="preserve">r. </w:t>
      </w:r>
      <w:r w:rsidRPr="00FE60CA">
        <w:t>Igualmente, entraría el Despacho, analizar cada una de las excepciones formuladas por las entidades por la entidad demandada y por las llamadas en garantía.</w:t>
      </w:r>
      <w:r>
        <w:t xml:space="preserve"> </w:t>
      </w:r>
      <w:r>
        <w:t>Igualmente, el Despacho analizaría</w:t>
      </w:r>
      <w:r>
        <w:t xml:space="preserve"> c</w:t>
      </w:r>
      <w:r>
        <w:t>uál es el papel de cada una de las llamadas en garantía</w:t>
      </w:r>
      <w:r>
        <w:t xml:space="preserve"> y</w:t>
      </w:r>
      <w:r w:rsidRPr="00FE60CA">
        <w:t xml:space="preserve"> si deben o no responder por una eventual condena</w:t>
      </w:r>
      <w:r>
        <w:t xml:space="preserve">. </w:t>
      </w:r>
    </w:p>
    <w:p w14:paraId="5ABEBB67" w14:textId="77777777" w:rsidR="00FE60CA" w:rsidRDefault="00FE60CA" w:rsidP="00FE60CA">
      <w:pPr>
        <w:pStyle w:val="Prrafodelista"/>
        <w:jc w:val="both"/>
      </w:pPr>
    </w:p>
    <w:p w14:paraId="3E1115FB" w14:textId="262EDB8E" w:rsidR="00FE60CA" w:rsidRPr="00FE60CA" w:rsidRDefault="00FE60CA" w:rsidP="00FE60CA">
      <w:pPr>
        <w:pStyle w:val="Prrafodelista"/>
        <w:numPr>
          <w:ilvl w:val="0"/>
          <w:numId w:val="2"/>
        </w:numPr>
        <w:jc w:val="both"/>
        <w:rPr>
          <w:b/>
          <w:bCs/>
        </w:rPr>
      </w:pPr>
      <w:r>
        <w:rPr>
          <w:b/>
          <w:bCs/>
        </w:rPr>
        <w:t xml:space="preserve">Conciliación: </w:t>
      </w:r>
      <w:r>
        <w:t xml:space="preserve">Ninguna de las partes cuenta con ánimo conciliatorio. Se declara fracasada la etapa. </w:t>
      </w:r>
    </w:p>
    <w:p w14:paraId="7EA2DA1C" w14:textId="049E8088" w:rsidR="00FE60CA" w:rsidRPr="00FE60CA" w:rsidRDefault="00FE60CA" w:rsidP="00FE60CA">
      <w:pPr>
        <w:pStyle w:val="Prrafodelista"/>
        <w:numPr>
          <w:ilvl w:val="0"/>
          <w:numId w:val="2"/>
        </w:numPr>
        <w:jc w:val="both"/>
        <w:rPr>
          <w:b/>
          <w:bCs/>
        </w:rPr>
      </w:pPr>
      <w:r>
        <w:rPr>
          <w:b/>
          <w:bCs/>
        </w:rPr>
        <w:t>Medidas cautelares:</w:t>
      </w:r>
      <w:r w:rsidRPr="00FE60CA">
        <w:t xml:space="preserve"> No se solicitaron</w:t>
      </w:r>
    </w:p>
    <w:p w14:paraId="063F9B35" w14:textId="7A26D9EE" w:rsidR="00FE60CA" w:rsidRPr="00FE60CA" w:rsidRDefault="00FE60CA" w:rsidP="00FE60CA">
      <w:pPr>
        <w:pStyle w:val="Prrafodelista"/>
        <w:numPr>
          <w:ilvl w:val="0"/>
          <w:numId w:val="2"/>
        </w:numPr>
        <w:jc w:val="both"/>
        <w:rPr>
          <w:b/>
          <w:bCs/>
        </w:rPr>
      </w:pPr>
      <w:r>
        <w:rPr>
          <w:b/>
          <w:bCs/>
        </w:rPr>
        <w:t>Pruebas.</w:t>
      </w:r>
      <w:r>
        <w:t xml:space="preserve"> </w:t>
      </w:r>
    </w:p>
    <w:p w14:paraId="301C2D3B" w14:textId="2362CAD3" w:rsidR="00FE60CA" w:rsidRPr="00D042E8" w:rsidRDefault="00FE60CA" w:rsidP="00FE60CA">
      <w:pPr>
        <w:pStyle w:val="Prrafodelista"/>
        <w:numPr>
          <w:ilvl w:val="0"/>
          <w:numId w:val="3"/>
        </w:numPr>
        <w:jc w:val="both"/>
        <w:rPr>
          <w:b/>
          <w:bCs/>
          <w:u w:val="single"/>
        </w:rPr>
      </w:pPr>
      <w:r w:rsidRPr="00D042E8">
        <w:rPr>
          <w:b/>
          <w:bCs/>
          <w:u w:val="single"/>
        </w:rPr>
        <w:lastRenderedPageBreak/>
        <w:t xml:space="preserve">Parte demandante. </w:t>
      </w:r>
    </w:p>
    <w:p w14:paraId="7DD05339" w14:textId="77777777" w:rsidR="00FE60CA" w:rsidRPr="00D042E8" w:rsidRDefault="00FE60CA" w:rsidP="00FE60CA">
      <w:pPr>
        <w:pStyle w:val="Prrafodelista"/>
        <w:ind w:left="1080"/>
        <w:jc w:val="both"/>
      </w:pPr>
    </w:p>
    <w:p w14:paraId="2B34A4F6" w14:textId="77777777" w:rsidR="00D042E8" w:rsidRDefault="00FE60CA" w:rsidP="00FE60CA">
      <w:pPr>
        <w:pStyle w:val="Prrafodelista"/>
        <w:numPr>
          <w:ilvl w:val="0"/>
          <w:numId w:val="4"/>
        </w:numPr>
        <w:jc w:val="both"/>
      </w:pPr>
      <w:r w:rsidRPr="00D042E8">
        <w:t xml:space="preserve"> Pruebas documentales. </w:t>
      </w:r>
    </w:p>
    <w:p w14:paraId="7EF9CCFD" w14:textId="77777777" w:rsidR="00D042E8" w:rsidRDefault="00FE60CA" w:rsidP="00D042E8">
      <w:pPr>
        <w:pStyle w:val="Prrafodelista"/>
        <w:ind w:left="1440"/>
        <w:jc w:val="both"/>
      </w:pPr>
      <w:r w:rsidRPr="00D042E8">
        <w:t xml:space="preserve">-JULIO IVÁN GUERRERO BETANCOURT a quien se le puede ubicar en la Carrera 76 # 16-41 en la ciudad de Cali-valle o al correo electrónico j_iguerrero@hotmail.com </w:t>
      </w:r>
    </w:p>
    <w:p w14:paraId="63778BC4" w14:textId="4EB4E217" w:rsidR="00FE60CA" w:rsidRDefault="00FE60CA" w:rsidP="00D042E8">
      <w:pPr>
        <w:pStyle w:val="Prrafodelista"/>
        <w:ind w:left="1440"/>
        <w:jc w:val="both"/>
      </w:pPr>
      <w:r w:rsidRPr="00D042E8">
        <w:t xml:space="preserve">-CRISTINA SEGURA, residente y domiciliada en este municipio. </w:t>
      </w:r>
    </w:p>
    <w:p w14:paraId="53017CFC" w14:textId="77777777" w:rsidR="00D042E8" w:rsidRPr="00D042E8" w:rsidRDefault="00D042E8" w:rsidP="00D042E8">
      <w:pPr>
        <w:pStyle w:val="Prrafodelista"/>
        <w:ind w:left="1440"/>
        <w:jc w:val="both"/>
      </w:pPr>
    </w:p>
    <w:p w14:paraId="63EA0C44" w14:textId="41EAE061" w:rsidR="00FE60CA" w:rsidRPr="00D042E8" w:rsidRDefault="00FE60CA" w:rsidP="00FE60CA">
      <w:pPr>
        <w:pStyle w:val="Prrafodelista"/>
        <w:numPr>
          <w:ilvl w:val="0"/>
          <w:numId w:val="3"/>
        </w:numPr>
        <w:jc w:val="both"/>
        <w:rPr>
          <w:b/>
          <w:bCs/>
          <w:u w:val="single"/>
        </w:rPr>
      </w:pPr>
      <w:r w:rsidRPr="00D042E8">
        <w:rPr>
          <w:b/>
          <w:bCs/>
          <w:u w:val="single"/>
        </w:rPr>
        <w:t>Distrito</w:t>
      </w:r>
      <w:r w:rsidR="00D042E8">
        <w:rPr>
          <w:b/>
          <w:bCs/>
          <w:u w:val="single"/>
        </w:rPr>
        <w:t xml:space="preserve"> Especial de Santiago de Cali.</w:t>
      </w:r>
    </w:p>
    <w:p w14:paraId="41B1D5B3" w14:textId="076830D1" w:rsidR="00FE60CA" w:rsidRDefault="00FE60CA" w:rsidP="00FE60CA">
      <w:pPr>
        <w:pStyle w:val="Prrafodelista"/>
        <w:numPr>
          <w:ilvl w:val="0"/>
          <w:numId w:val="4"/>
        </w:numPr>
        <w:jc w:val="both"/>
      </w:pPr>
      <w:r w:rsidRPr="00D042E8">
        <w:t xml:space="preserve"> Documentos. </w:t>
      </w:r>
    </w:p>
    <w:p w14:paraId="12F36D53" w14:textId="77777777" w:rsidR="00D042E8" w:rsidRDefault="00D042E8" w:rsidP="00D042E8">
      <w:pPr>
        <w:jc w:val="both"/>
      </w:pPr>
    </w:p>
    <w:p w14:paraId="7C845814" w14:textId="23AE2319" w:rsidR="00D042E8" w:rsidRPr="00D042E8" w:rsidRDefault="00D042E8" w:rsidP="00D042E8">
      <w:pPr>
        <w:pStyle w:val="Prrafodelista"/>
        <w:numPr>
          <w:ilvl w:val="0"/>
          <w:numId w:val="3"/>
        </w:numPr>
        <w:jc w:val="both"/>
        <w:rPr>
          <w:b/>
          <w:bCs/>
          <w:u w:val="single"/>
        </w:rPr>
      </w:pPr>
      <w:r w:rsidRPr="00D042E8">
        <w:rPr>
          <w:b/>
          <w:bCs/>
          <w:u w:val="single"/>
        </w:rPr>
        <w:t xml:space="preserve">Aseguradora Solidaria. </w:t>
      </w:r>
    </w:p>
    <w:p w14:paraId="1501FD4F" w14:textId="77777777" w:rsidR="00D042E8" w:rsidRDefault="00D042E8" w:rsidP="00D042E8">
      <w:pPr>
        <w:pStyle w:val="Prrafodelista"/>
        <w:ind w:left="1080"/>
        <w:jc w:val="both"/>
      </w:pPr>
    </w:p>
    <w:p w14:paraId="52BB0109" w14:textId="19FDE615" w:rsidR="00D042E8" w:rsidRDefault="00D042E8" w:rsidP="00D042E8">
      <w:pPr>
        <w:pStyle w:val="Prrafodelista"/>
        <w:numPr>
          <w:ilvl w:val="0"/>
          <w:numId w:val="4"/>
        </w:numPr>
        <w:jc w:val="both"/>
      </w:pPr>
      <w:r>
        <w:t>Documentales.</w:t>
      </w:r>
    </w:p>
    <w:p w14:paraId="41CE0A59" w14:textId="0AF80368" w:rsidR="00D042E8" w:rsidRPr="00D042E8" w:rsidRDefault="00D042E8" w:rsidP="00D042E8">
      <w:pPr>
        <w:pStyle w:val="Prrafodelista"/>
        <w:numPr>
          <w:ilvl w:val="0"/>
          <w:numId w:val="4"/>
        </w:numPr>
        <w:jc w:val="both"/>
      </w:pPr>
      <w:r>
        <w:t xml:space="preserve">Interrogatorio de parte - </w:t>
      </w:r>
      <w:r w:rsidRPr="003069AC">
        <w:t>NURELBA GUERRERO BETANCOURT</w:t>
      </w:r>
    </w:p>
    <w:p w14:paraId="0E638A1D" w14:textId="737F1528" w:rsidR="00FE60CA" w:rsidRPr="00D042E8" w:rsidRDefault="00FE60CA" w:rsidP="00FE60CA">
      <w:pPr>
        <w:ind w:left="1080"/>
        <w:jc w:val="both"/>
      </w:pPr>
    </w:p>
    <w:p w14:paraId="2E4E03E3" w14:textId="07A48A93" w:rsidR="00FE60CA" w:rsidRPr="00D042E8" w:rsidRDefault="00FE60CA" w:rsidP="00FE60CA">
      <w:pPr>
        <w:pStyle w:val="Prrafodelista"/>
        <w:numPr>
          <w:ilvl w:val="0"/>
          <w:numId w:val="3"/>
        </w:numPr>
        <w:jc w:val="both"/>
        <w:rPr>
          <w:b/>
          <w:bCs/>
          <w:u w:val="single"/>
        </w:rPr>
      </w:pPr>
      <w:r w:rsidRPr="00D042E8">
        <w:rPr>
          <w:b/>
          <w:bCs/>
          <w:u w:val="single"/>
        </w:rPr>
        <w:t xml:space="preserve">LA PREVISORA. </w:t>
      </w:r>
    </w:p>
    <w:p w14:paraId="0DE7DC02" w14:textId="77777777" w:rsidR="00FE60CA" w:rsidRPr="00D042E8" w:rsidRDefault="00FE60CA" w:rsidP="00FE60CA">
      <w:pPr>
        <w:pStyle w:val="Prrafodelista"/>
        <w:ind w:left="1080"/>
        <w:jc w:val="both"/>
      </w:pPr>
    </w:p>
    <w:p w14:paraId="1BF459A8" w14:textId="6BF802CB" w:rsidR="00FE60CA" w:rsidRDefault="00FE60CA" w:rsidP="00FE60CA">
      <w:pPr>
        <w:pStyle w:val="Prrafodelista"/>
        <w:numPr>
          <w:ilvl w:val="0"/>
          <w:numId w:val="4"/>
        </w:numPr>
        <w:jc w:val="both"/>
      </w:pPr>
      <w:r w:rsidRPr="00D042E8">
        <w:t>DOCUMENTALES.</w:t>
      </w:r>
    </w:p>
    <w:p w14:paraId="5B201016" w14:textId="77777777" w:rsidR="00D042E8" w:rsidRPr="00D042E8" w:rsidRDefault="00D042E8" w:rsidP="00D042E8">
      <w:pPr>
        <w:pStyle w:val="Prrafodelista"/>
        <w:ind w:left="1440"/>
        <w:jc w:val="both"/>
      </w:pPr>
    </w:p>
    <w:p w14:paraId="477E7421" w14:textId="4105D1C6" w:rsidR="00FE60CA" w:rsidRPr="00D042E8" w:rsidRDefault="00D042E8" w:rsidP="00FE60CA">
      <w:pPr>
        <w:pStyle w:val="Prrafodelista"/>
        <w:numPr>
          <w:ilvl w:val="0"/>
          <w:numId w:val="3"/>
        </w:numPr>
        <w:jc w:val="both"/>
        <w:rPr>
          <w:b/>
          <w:bCs/>
          <w:u w:val="single"/>
        </w:rPr>
      </w:pPr>
      <w:r w:rsidRPr="00D042E8">
        <w:rPr>
          <w:b/>
          <w:bCs/>
          <w:u w:val="single"/>
        </w:rPr>
        <w:t xml:space="preserve">CHUBB - </w:t>
      </w:r>
      <w:r w:rsidR="00FE60CA" w:rsidRPr="00D042E8">
        <w:rPr>
          <w:b/>
          <w:bCs/>
          <w:u w:val="single"/>
        </w:rPr>
        <w:t>HDI</w:t>
      </w:r>
      <w:r w:rsidRPr="00D042E8">
        <w:rPr>
          <w:b/>
          <w:bCs/>
          <w:u w:val="single"/>
        </w:rPr>
        <w:t xml:space="preserve"> - S</w:t>
      </w:r>
      <w:r w:rsidR="00FE60CA" w:rsidRPr="00D042E8">
        <w:rPr>
          <w:b/>
          <w:bCs/>
          <w:u w:val="single"/>
        </w:rPr>
        <w:t xml:space="preserve">BS. </w:t>
      </w:r>
    </w:p>
    <w:p w14:paraId="5D89C862" w14:textId="77777777" w:rsidR="00FE60CA" w:rsidRPr="00D042E8" w:rsidRDefault="00FE60CA" w:rsidP="00FE60CA">
      <w:pPr>
        <w:pStyle w:val="Prrafodelista"/>
        <w:ind w:left="1080"/>
        <w:jc w:val="both"/>
      </w:pPr>
    </w:p>
    <w:p w14:paraId="6F4FCAEE" w14:textId="3A42261E" w:rsidR="00FE60CA" w:rsidRPr="00D042E8" w:rsidRDefault="00FE60CA" w:rsidP="00FE60CA">
      <w:pPr>
        <w:pStyle w:val="Prrafodelista"/>
        <w:numPr>
          <w:ilvl w:val="0"/>
          <w:numId w:val="4"/>
        </w:numPr>
        <w:jc w:val="both"/>
      </w:pPr>
      <w:r w:rsidRPr="00D042E8">
        <w:t xml:space="preserve">DOCUMENTALES. </w:t>
      </w:r>
    </w:p>
    <w:p w14:paraId="6FDD6557" w14:textId="1E5AB0AA" w:rsidR="00FE60CA" w:rsidRPr="00D042E8" w:rsidRDefault="00FE60CA" w:rsidP="00FE60CA">
      <w:pPr>
        <w:pStyle w:val="Prrafodelista"/>
        <w:numPr>
          <w:ilvl w:val="0"/>
          <w:numId w:val="4"/>
        </w:numPr>
        <w:jc w:val="both"/>
      </w:pPr>
      <w:r w:rsidRPr="00D042E8">
        <w:t xml:space="preserve">INTERROGATORIO DE PARTE – </w:t>
      </w:r>
      <w:r w:rsidR="00D042E8" w:rsidRPr="003069AC">
        <w:t>NURELBA GUERRERO BETANCOURT</w:t>
      </w:r>
      <w:r w:rsidRPr="00D042E8">
        <w:t xml:space="preserve">. </w:t>
      </w:r>
    </w:p>
    <w:p w14:paraId="1769A699" w14:textId="7C0068C6" w:rsidR="00FE60CA" w:rsidRPr="00D042E8" w:rsidRDefault="00FE60CA" w:rsidP="00FE60CA">
      <w:pPr>
        <w:pStyle w:val="Prrafodelista"/>
        <w:ind w:left="1440"/>
        <w:jc w:val="both"/>
      </w:pPr>
    </w:p>
    <w:p w14:paraId="0F5F57AC" w14:textId="2DB60B4C" w:rsidR="00FE60CA" w:rsidRPr="00D042E8" w:rsidRDefault="00FE60CA" w:rsidP="00FE60CA">
      <w:pPr>
        <w:pStyle w:val="Prrafodelista"/>
        <w:numPr>
          <w:ilvl w:val="0"/>
          <w:numId w:val="3"/>
        </w:numPr>
        <w:jc w:val="both"/>
        <w:rPr>
          <w:b/>
          <w:bCs/>
          <w:u w:val="single"/>
        </w:rPr>
      </w:pPr>
      <w:r w:rsidRPr="00D042E8">
        <w:rPr>
          <w:b/>
          <w:bCs/>
          <w:u w:val="single"/>
        </w:rPr>
        <w:t xml:space="preserve">AXA COLPATRIA. </w:t>
      </w:r>
    </w:p>
    <w:p w14:paraId="0A91FEC1" w14:textId="77777777" w:rsidR="00FE60CA" w:rsidRPr="00D042E8" w:rsidRDefault="00FE60CA" w:rsidP="00FE60CA">
      <w:pPr>
        <w:pStyle w:val="Prrafodelista"/>
        <w:ind w:left="1080"/>
        <w:jc w:val="both"/>
      </w:pPr>
    </w:p>
    <w:p w14:paraId="40446988" w14:textId="4D0EF7E5" w:rsidR="00FE60CA" w:rsidRPr="00D042E8" w:rsidRDefault="00FE60CA" w:rsidP="00FE60CA">
      <w:pPr>
        <w:pStyle w:val="Prrafodelista"/>
        <w:numPr>
          <w:ilvl w:val="0"/>
          <w:numId w:val="4"/>
        </w:numPr>
        <w:jc w:val="both"/>
      </w:pPr>
      <w:r w:rsidRPr="00D042E8">
        <w:t>Documentales.</w:t>
      </w:r>
    </w:p>
    <w:p w14:paraId="4FE76703" w14:textId="1ECE393E" w:rsidR="00FE60CA" w:rsidRPr="00D042E8" w:rsidRDefault="00FE60CA" w:rsidP="00FE60CA">
      <w:pPr>
        <w:pStyle w:val="Prrafodelista"/>
        <w:numPr>
          <w:ilvl w:val="0"/>
          <w:numId w:val="4"/>
        </w:numPr>
        <w:jc w:val="both"/>
      </w:pPr>
      <w:r w:rsidRPr="00D042E8">
        <w:t xml:space="preserve">Interrogatorio de parte </w:t>
      </w:r>
      <w:r w:rsidR="00D042E8">
        <w:t xml:space="preserve">- </w:t>
      </w:r>
      <w:r w:rsidR="00D042E8" w:rsidRPr="003069AC">
        <w:t>NURELBA GUERRERO BETANCOURT</w:t>
      </w:r>
    </w:p>
    <w:p w14:paraId="0425CCA9" w14:textId="77777777" w:rsidR="00FE60CA" w:rsidRPr="00D042E8" w:rsidRDefault="00FE60CA" w:rsidP="00FE60CA">
      <w:pPr>
        <w:pStyle w:val="Prrafodelista"/>
        <w:ind w:left="1440"/>
        <w:jc w:val="both"/>
      </w:pPr>
    </w:p>
    <w:p w14:paraId="7845CC89" w14:textId="36B71E85" w:rsidR="00FE60CA" w:rsidRPr="00D042E8" w:rsidRDefault="00FE60CA" w:rsidP="00FE60CA">
      <w:pPr>
        <w:pStyle w:val="Prrafodelista"/>
        <w:numPr>
          <w:ilvl w:val="0"/>
          <w:numId w:val="3"/>
        </w:numPr>
        <w:jc w:val="both"/>
        <w:rPr>
          <w:b/>
          <w:bCs/>
          <w:u w:val="single"/>
        </w:rPr>
      </w:pPr>
      <w:r w:rsidRPr="00D042E8">
        <w:rPr>
          <w:b/>
          <w:bCs/>
          <w:u w:val="single"/>
        </w:rPr>
        <w:t>ALLIANZ</w:t>
      </w:r>
    </w:p>
    <w:p w14:paraId="5C50296F" w14:textId="36170F79" w:rsidR="00FE60CA" w:rsidRPr="00D042E8" w:rsidRDefault="00FE60CA" w:rsidP="00FE60CA">
      <w:pPr>
        <w:pStyle w:val="Prrafodelista"/>
        <w:numPr>
          <w:ilvl w:val="0"/>
          <w:numId w:val="4"/>
        </w:numPr>
        <w:jc w:val="both"/>
      </w:pPr>
      <w:r w:rsidRPr="00D042E8">
        <w:t xml:space="preserve">Documentales. </w:t>
      </w:r>
    </w:p>
    <w:p w14:paraId="3A97DF6A" w14:textId="77777777" w:rsidR="00FE60CA" w:rsidRDefault="00FE60CA" w:rsidP="00FE60CA">
      <w:pPr>
        <w:jc w:val="both"/>
        <w:rPr>
          <w:b/>
          <w:bCs/>
        </w:rPr>
      </w:pPr>
    </w:p>
    <w:p w14:paraId="26E09646" w14:textId="148F276A" w:rsidR="00D042E8" w:rsidRDefault="00D042E8" w:rsidP="00FE60CA">
      <w:pPr>
        <w:jc w:val="both"/>
        <w:rPr>
          <w:b/>
          <w:bCs/>
        </w:rPr>
      </w:pPr>
      <w:r w:rsidRPr="00D042E8">
        <w:rPr>
          <w:b/>
          <w:bCs/>
          <w:highlight w:val="yellow"/>
        </w:rPr>
        <w:t>FIJA FECHA AUDIENCIA DE PRUEBAS VIRTUAL - 26 DE NOVIEMBRE DE 2024 A LAS 9 AM.</w:t>
      </w:r>
    </w:p>
    <w:p w14:paraId="2272B7BC" w14:textId="71FE44F8" w:rsidR="00D042E8" w:rsidRDefault="00D042E8" w:rsidP="00FE60CA">
      <w:pPr>
        <w:jc w:val="both"/>
        <w:rPr>
          <w:b/>
          <w:bCs/>
        </w:rPr>
      </w:pPr>
    </w:p>
    <w:p w14:paraId="5F76C89E" w14:textId="30AE4365" w:rsidR="00D042E8" w:rsidRDefault="00D042E8" w:rsidP="00FE60CA">
      <w:pPr>
        <w:jc w:val="both"/>
        <w:rPr>
          <w:b/>
          <w:bCs/>
        </w:rPr>
      </w:pPr>
      <w:r>
        <w:rPr>
          <w:b/>
          <w:bCs/>
        </w:rPr>
        <w:t xml:space="preserve">SE DA POR TERMINADA LA AUDIENCIA. </w:t>
      </w:r>
    </w:p>
    <w:p w14:paraId="75938164" w14:textId="77777777" w:rsidR="00D042E8" w:rsidRDefault="00D042E8" w:rsidP="00FE60CA">
      <w:pPr>
        <w:jc w:val="both"/>
        <w:rPr>
          <w:b/>
          <w:bCs/>
        </w:rPr>
      </w:pPr>
    </w:p>
    <w:p w14:paraId="45E6BAEF" w14:textId="7683B615" w:rsidR="00D042E8" w:rsidRDefault="00D042E8" w:rsidP="00FE60CA">
      <w:pPr>
        <w:jc w:val="both"/>
        <w:rPr>
          <w:b/>
          <w:bCs/>
        </w:rPr>
      </w:pPr>
      <w:r>
        <w:rPr>
          <w:b/>
          <w:bCs/>
        </w:rPr>
        <w:t xml:space="preserve">TIEMPO INVERTIDO: 1 hora aproximadamente. </w:t>
      </w:r>
    </w:p>
    <w:p w14:paraId="69F13877" w14:textId="4B6D57FA" w:rsidR="00D042E8" w:rsidRDefault="00D042E8" w:rsidP="00FE60CA">
      <w:pPr>
        <w:jc w:val="both"/>
        <w:rPr>
          <w:b/>
          <w:bCs/>
        </w:rPr>
      </w:pPr>
      <w:r>
        <w:rPr>
          <w:b/>
          <w:bCs/>
        </w:rPr>
        <w:t xml:space="preserve">Preparación: 30 minutos aproximadamente. </w:t>
      </w:r>
    </w:p>
    <w:p w14:paraId="50F408F7" w14:textId="3711EAF9" w:rsidR="00D042E8" w:rsidRDefault="00D042E8" w:rsidP="00FE60CA">
      <w:pPr>
        <w:jc w:val="both"/>
        <w:rPr>
          <w:b/>
          <w:bCs/>
        </w:rPr>
      </w:pPr>
      <w:r>
        <w:rPr>
          <w:b/>
          <w:bCs/>
        </w:rPr>
        <w:lastRenderedPageBreak/>
        <w:t xml:space="preserve">Duración de la audiencia: 40 minutos aproximadamente. </w:t>
      </w:r>
    </w:p>
    <w:p w14:paraId="0FB5DFB2" w14:textId="77777777" w:rsidR="00D042E8" w:rsidRPr="00FE60CA" w:rsidRDefault="00D042E8" w:rsidP="00FE60CA">
      <w:pPr>
        <w:jc w:val="both"/>
        <w:rPr>
          <w:b/>
          <w:bCs/>
        </w:rPr>
      </w:pPr>
    </w:p>
    <w:sectPr w:rsidR="00D042E8" w:rsidRPr="00FE60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1790" w14:textId="77777777" w:rsidR="004B2CE0" w:rsidRDefault="004B2CE0" w:rsidP="00D042E8">
      <w:pPr>
        <w:spacing w:after="0" w:line="240" w:lineRule="auto"/>
      </w:pPr>
      <w:r>
        <w:separator/>
      </w:r>
    </w:p>
  </w:endnote>
  <w:endnote w:type="continuationSeparator" w:id="0">
    <w:p w14:paraId="7E18F241" w14:textId="77777777" w:rsidR="004B2CE0" w:rsidRDefault="004B2CE0" w:rsidP="00D0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C00AE" w14:textId="77777777" w:rsidR="004B2CE0" w:rsidRDefault="004B2CE0" w:rsidP="00D042E8">
      <w:pPr>
        <w:spacing w:after="0" w:line="240" w:lineRule="auto"/>
      </w:pPr>
      <w:r>
        <w:separator/>
      </w:r>
    </w:p>
  </w:footnote>
  <w:footnote w:type="continuationSeparator" w:id="0">
    <w:p w14:paraId="60AE92D8" w14:textId="77777777" w:rsidR="004B2CE0" w:rsidRDefault="004B2CE0" w:rsidP="00D04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782"/>
    <w:multiLevelType w:val="hybridMultilevel"/>
    <w:tmpl w:val="281C4562"/>
    <w:lvl w:ilvl="0" w:tplc="B6A08E06">
      <w:start w:val="1"/>
      <w:numFmt w:val="bullet"/>
      <w:lvlText w:val="-"/>
      <w:lvlJc w:val="left"/>
      <w:pPr>
        <w:ind w:left="1440" w:hanging="360"/>
      </w:pPr>
      <w:rPr>
        <w:rFonts w:ascii="Calibri" w:eastAsiaTheme="minorHAnsi" w:hAnsi="Calibri" w:cs="Calibri" w:hint="default"/>
        <w:b w:val="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462006E8"/>
    <w:multiLevelType w:val="hybridMultilevel"/>
    <w:tmpl w:val="336C146C"/>
    <w:lvl w:ilvl="0" w:tplc="151C2036">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F2359D8"/>
    <w:multiLevelType w:val="hybridMultilevel"/>
    <w:tmpl w:val="CBBC7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D44D46"/>
    <w:multiLevelType w:val="hybridMultilevel"/>
    <w:tmpl w:val="4928F55E"/>
    <w:lvl w:ilvl="0" w:tplc="8B50ED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3419409">
    <w:abstractNumId w:val="3"/>
  </w:num>
  <w:num w:numId="2" w16cid:durableId="116461100">
    <w:abstractNumId w:val="2"/>
  </w:num>
  <w:num w:numId="3" w16cid:durableId="1437167526">
    <w:abstractNumId w:val="1"/>
  </w:num>
  <w:num w:numId="4" w16cid:durableId="200331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B9"/>
    <w:rsid w:val="004A53D4"/>
    <w:rsid w:val="004B2CE0"/>
    <w:rsid w:val="00555313"/>
    <w:rsid w:val="00AE09EA"/>
    <w:rsid w:val="00D042E8"/>
    <w:rsid w:val="00D34282"/>
    <w:rsid w:val="00E07EB9"/>
    <w:rsid w:val="00E40014"/>
    <w:rsid w:val="00F07357"/>
    <w:rsid w:val="00FE60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4E"/>
  <w15:chartTrackingRefBased/>
  <w15:docId w15:val="{6CD2BC15-C199-4468-A0CF-C74B31F5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357"/>
    <w:pPr>
      <w:ind w:left="720"/>
      <w:contextualSpacing/>
    </w:pPr>
  </w:style>
  <w:style w:type="paragraph" w:styleId="Encabezado">
    <w:name w:val="header"/>
    <w:basedOn w:val="Normal"/>
    <w:link w:val="EncabezadoCar"/>
    <w:uiPriority w:val="99"/>
    <w:unhideWhenUsed/>
    <w:rsid w:val="00D042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42E8"/>
  </w:style>
  <w:style w:type="paragraph" w:styleId="Piedepgina">
    <w:name w:val="footer"/>
    <w:basedOn w:val="Normal"/>
    <w:link w:val="PiedepginaCar"/>
    <w:uiPriority w:val="99"/>
    <w:unhideWhenUsed/>
    <w:rsid w:val="00D042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2024-10-07T15:56:00Z</dcterms:created>
  <dcterms:modified xsi:type="dcterms:W3CDTF">2024-10-07T16:34:00Z</dcterms:modified>
</cp:coreProperties>
</file>