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F9407" w14:textId="77777777" w:rsidR="00A8154B" w:rsidRDefault="00C44A9B">
      <w:bookmarkStart w:id="0" w:name="_GoBack"/>
      <w:r>
        <w:rPr>
          <w:noProof/>
        </w:rPr>
        <w:drawing>
          <wp:inline distT="0" distB="0" distL="0" distR="0" wp14:anchorId="436EB83E" wp14:editId="099F0B5A">
            <wp:extent cx="7058025" cy="44005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8154B" w:rsidSect="00C44A9B">
      <w:pgSz w:w="12240" w:h="15840"/>
      <w:pgMar w:top="1417" w:right="1701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9B"/>
    <w:rsid w:val="00A8154B"/>
    <w:rsid w:val="00C4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DE7A7B"/>
  <w15:chartTrackingRefBased/>
  <w15:docId w15:val="{9808B614-2100-4974-92F5-4E4588CC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Acosta C Abogada-</dc:creator>
  <cp:keywords/>
  <dc:description/>
  <cp:lastModifiedBy>Laura Acosta C Abogada-</cp:lastModifiedBy>
  <cp:revision>1</cp:revision>
  <dcterms:created xsi:type="dcterms:W3CDTF">2023-10-13T00:22:00Z</dcterms:created>
  <dcterms:modified xsi:type="dcterms:W3CDTF">2023-10-13T00:26:00Z</dcterms:modified>
</cp:coreProperties>
</file>