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8ACB8" w14:textId="59DEFC69" w:rsidR="00760759" w:rsidRPr="00F81C14" w:rsidRDefault="00760759" w:rsidP="00F81C14">
      <w:pPr>
        <w:spacing w:after="0" w:line="360" w:lineRule="auto"/>
        <w:jc w:val="center"/>
        <w:rPr>
          <w:rFonts w:ascii="Arial" w:hAnsi="Arial" w:cs="Arial"/>
          <w:b/>
          <w:u w:val="single"/>
        </w:rPr>
      </w:pPr>
      <w:r w:rsidRPr="00F81C14">
        <w:rPr>
          <w:rFonts w:ascii="Arial" w:hAnsi="Arial" w:cs="Arial"/>
          <w:b/>
          <w:u w:val="single"/>
        </w:rPr>
        <w:t>INFORME INICIAL</w:t>
      </w:r>
    </w:p>
    <w:p w14:paraId="0886CD51" w14:textId="5A863098" w:rsidR="00760759" w:rsidRPr="00F81C14" w:rsidRDefault="00760759" w:rsidP="00F81C14">
      <w:pPr>
        <w:spacing w:after="0" w:line="360" w:lineRule="auto"/>
        <w:jc w:val="both"/>
        <w:rPr>
          <w:rFonts w:ascii="Arial" w:hAnsi="Arial" w:cs="Arial"/>
        </w:rPr>
      </w:pPr>
    </w:p>
    <w:p w14:paraId="23432656" w14:textId="731D242E" w:rsidR="00760759" w:rsidRPr="00F81C14" w:rsidRDefault="00F17BF5" w:rsidP="00F81C14">
      <w:pPr>
        <w:spacing w:after="0" w:line="360" w:lineRule="auto"/>
        <w:jc w:val="both"/>
        <w:rPr>
          <w:rFonts w:ascii="Arial" w:hAnsi="Arial" w:cs="Arial"/>
        </w:rPr>
      </w:pPr>
      <w:r w:rsidRPr="00F81C14">
        <w:rPr>
          <w:rFonts w:ascii="Arial" w:hAnsi="Arial" w:cs="Arial"/>
        </w:rPr>
        <w:t xml:space="preserve">El día </w:t>
      </w:r>
      <w:r w:rsidR="00877124">
        <w:rPr>
          <w:rFonts w:ascii="Arial" w:hAnsi="Arial" w:cs="Arial"/>
        </w:rPr>
        <w:t>24</w:t>
      </w:r>
      <w:r w:rsidRPr="00F81C14">
        <w:rPr>
          <w:rFonts w:ascii="Arial" w:hAnsi="Arial" w:cs="Arial"/>
        </w:rPr>
        <w:t xml:space="preserve"> de </w:t>
      </w:r>
      <w:r w:rsidR="00877124">
        <w:rPr>
          <w:rFonts w:ascii="Arial" w:hAnsi="Arial" w:cs="Arial"/>
        </w:rPr>
        <w:t>enero</w:t>
      </w:r>
      <w:r w:rsidRPr="00F81C14">
        <w:rPr>
          <w:rFonts w:ascii="Arial" w:hAnsi="Arial" w:cs="Arial"/>
        </w:rPr>
        <w:t xml:space="preserve"> de 202</w:t>
      </w:r>
      <w:r w:rsidR="00877124">
        <w:rPr>
          <w:rFonts w:ascii="Arial" w:hAnsi="Arial" w:cs="Arial"/>
        </w:rPr>
        <w:t>4</w:t>
      </w:r>
      <w:r w:rsidRPr="00F81C14">
        <w:rPr>
          <w:rFonts w:ascii="Arial" w:hAnsi="Arial" w:cs="Arial"/>
        </w:rPr>
        <w:t xml:space="preserve"> se radicó oportunamente la contestación a la demanda promovida por el apoderado del señor Carlos Ariel Giraldo Franco y al llamamiento en garantía que formuló la apoderada del señor Diego Andrés Taborda</w:t>
      </w:r>
      <w:r w:rsidR="00877124">
        <w:rPr>
          <w:rFonts w:ascii="Arial" w:hAnsi="Arial" w:cs="Arial"/>
        </w:rPr>
        <w:t xml:space="preserve"> y el llamamiento realizado por </w:t>
      </w:r>
      <w:proofErr w:type="spellStart"/>
      <w:r w:rsidR="00877124">
        <w:rPr>
          <w:rFonts w:ascii="Arial" w:hAnsi="Arial" w:cs="Arial"/>
        </w:rPr>
        <w:t>Limeldi</w:t>
      </w:r>
      <w:proofErr w:type="spellEnd"/>
      <w:r w:rsidR="00877124">
        <w:rPr>
          <w:rFonts w:ascii="Arial" w:hAnsi="Arial" w:cs="Arial"/>
        </w:rPr>
        <w:t xml:space="preserve"> </w:t>
      </w:r>
      <w:proofErr w:type="spellStart"/>
      <w:r w:rsidR="00877124">
        <w:rPr>
          <w:rFonts w:ascii="Arial" w:hAnsi="Arial" w:cs="Arial"/>
        </w:rPr>
        <w:t>Group</w:t>
      </w:r>
      <w:proofErr w:type="spellEnd"/>
      <w:r w:rsidR="00877124">
        <w:rPr>
          <w:rFonts w:ascii="Arial" w:hAnsi="Arial" w:cs="Arial"/>
        </w:rPr>
        <w:t xml:space="preserve"> </w:t>
      </w:r>
      <w:proofErr w:type="spellStart"/>
      <w:r w:rsidR="00877124">
        <w:rPr>
          <w:rFonts w:ascii="Arial" w:hAnsi="Arial" w:cs="Arial"/>
        </w:rPr>
        <w:t>S.A.S</w:t>
      </w:r>
      <w:r w:rsidRPr="00F81C14">
        <w:rPr>
          <w:rFonts w:ascii="Arial" w:hAnsi="Arial" w:cs="Arial"/>
        </w:rPr>
        <w:t>.</w:t>
      </w:r>
      <w:r w:rsidR="00877124">
        <w:rPr>
          <w:rFonts w:ascii="Arial" w:hAnsi="Arial" w:cs="Arial"/>
        </w:rPr>
        <w:t>De</w:t>
      </w:r>
      <w:proofErr w:type="spellEnd"/>
      <w:r w:rsidR="00877124">
        <w:rPr>
          <w:rFonts w:ascii="Arial" w:hAnsi="Arial" w:cs="Arial"/>
        </w:rPr>
        <w:t xml:space="preserve"> igual forma, ser radico llamamiento en garantía a Seguros Alfa S.A.</w:t>
      </w:r>
      <w:r w:rsidR="00500FA9" w:rsidRPr="00F81C14">
        <w:rPr>
          <w:rFonts w:ascii="Arial" w:hAnsi="Arial" w:cs="Arial"/>
        </w:rPr>
        <w:t xml:space="preserve"> A continuación, se informan los datos del caso, así como la calificación y liquidación objetiva:</w:t>
      </w:r>
    </w:p>
    <w:p w14:paraId="7DD5B087" w14:textId="77777777" w:rsidR="00760759" w:rsidRPr="00F81C14" w:rsidRDefault="00760759" w:rsidP="00F81C14">
      <w:pPr>
        <w:spacing w:after="0" w:line="360" w:lineRule="auto"/>
        <w:jc w:val="both"/>
        <w:rPr>
          <w:rFonts w:ascii="Arial" w:hAnsi="Arial" w:cs="Arial"/>
        </w:rPr>
      </w:pPr>
    </w:p>
    <w:p w14:paraId="34B84496" w14:textId="0D9528BD" w:rsidR="00760759" w:rsidRPr="00F81C14" w:rsidRDefault="00760759" w:rsidP="00F81C14">
      <w:pPr>
        <w:spacing w:after="0" w:line="360" w:lineRule="auto"/>
        <w:jc w:val="both"/>
        <w:rPr>
          <w:rFonts w:ascii="Arial" w:hAnsi="Arial" w:cs="Arial"/>
          <w:b/>
          <w:u w:val="single"/>
        </w:rPr>
      </w:pPr>
      <w:r w:rsidRPr="00F81C14">
        <w:rPr>
          <w:rFonts w:ascii="Arial" w:hAnsi="Arial" w:cs="Arial"/>
          <w:b/>
          <w:u w:val="single"/>
        </w:rPr>
        <w:t>DATOS DEL PROCESO:</w:t>
      </w:r>
    </w:p>
    <w:p w14:paraId="6EC96CDF" w14:textId="77777777" w:rsidR="00760759" w:rsidRPr="00F81C14" w:rsidRDefault="00760759" w:rsidP="00F81C14">
      <w:pPr>
        <w:spacing w:after="0" w:line="360" w:lineRule="auto"/>
        <w:jc w:val="both"/>
        <w:rPr>
          <w:rFonts w:ascii="Arial" w:hAnsi="Arial" w:cs="Arial"/>
          <w:b/>
        </w:rPr>
      </w:pPr>
    </w:p>
    <w:p w14:paraId="2E489495" w14:textId="679992C4" w:rsidR="00760759" w:rsidRPr="00F81C14" w:rsidRDefault="00760759" w:rsidP="00F81C14">
      <w:pPr>
        <w:spacing w:after="0" w:line="360" w:lineRule="auto"/>
        <w:jc w:val="both"/>
        <w:rPr>
          <w:rFonts w:ascii="Arial" w:hAnsi="Arial" w:cs="Arial"/>
          <w:b/>
        </w:rPr>
      </w:pPr>
      <w:r w:rsidRPr="00F81C14">
        <w:rPr>
          <w:rFonts w:ascii="Arial" w:hAnsi="Arial" w:cs="Arial"/>
          <w:b/>
        </w:rPr>
        <w:t>JUZGADO:</w:t>
      </w:r>
      <w:r w:rsidR="00F17BF5" w:rsidRPr="00F81C14">
        <w:rPr>
          <w:rFonts w:ascii="Arial" w:hAnsi="Arial" w:cs="Arial"/>
          <w:b/>
        </w:rPr>
        <w:t xml:space="preserve"> </w:t>
      </w:r>
      <w:r w:rsidR="00F17BF5" w:rsidRPr="00F81C14">
        <w:rPr>
          <w:rFonts w:ascii="Arial" w:hAnsi="Arial" w:cs="Arial"/>
        </w:rPr>
        <w:t>PRIMERO (1°) CIVIL DEL CIRCUITO DE GUADALAJARA DE BUGA (V)</w:t>
      </w:r>
    </w:p>
    <w:p w14:paraId="06E482F1" w14:textId="619F356C" w:rsidR="00760759" w:rsidRPr="00F81C14" w:rsidRDefault="00760759" w:rsidP="00F81C14">
      <w:pPr>
        <w:spacing w:after="0" w:line="360" w:lineRule="auto"/>
        <w:jc w:val="both"/>
        <w:rPr>
          <w:rFonts w:ascii="Arial" w:hAnsi="Arial" w:cs="Arial"/>
          <w:b/>
        </w:rPr>
      </w:pPr>
      <w:r w:rsidRPr="00F81C14">
        <w:rPr>
          <w:rFonts w:ascii="Arial" w:hAnsi="Arial" w:cs="Arial"/>
          <w:b/>
        </w:rPr>
        <w:t>RADICACIÓN:</w:t>
      </w:r>
      <w:r w:rsidR="00F17BF5" w:rsidRPr="00877124">
        <w:rPr>
          <w:rFonts w:ascii="Arial" w:hAnsi="Arial" w:cs="Arial"/>
        </w:rPr>
        <w:t xml:space="preserve"> </w:t>
      </w:r>
      <w:r w:rsidR="00F17BF5" w:rsidRPr="00F81C14">
        <w:rPr>
          <w:rFonts w:ascii="Arial" w:hAnsi="Arial" w:cs="Arial"/>
        </w:rPr>
        <w:t>76-111-31-03-001-2023-00045-00</w:t>
      </w:r>
    </w:p>
    <w:p w14:paraId="6B4C07DE" w14:textId="02FF3BAC" w:rsidR="00760759" w:rsidRPr="00F81C14" w:rsidRDefault="00760759">
      <w:pPr>
        <w:spacing w:after="0" w:line="360" w:lineRule="auto"/>
        <w:jc w:val="both"/>
        <w:rPr>
          <w:rFonts w:ascii="Arial" w:hAnsi="Arial" w:cs="Arial"/>
          <w:b/>
        </w:rPr>
      </w:pPr>
      <w:r w:rsidRPr="00F81C14">
        <w:rPr>
          <w:rFonts w:ascii="Arial" w:hAnsi="Arial" w:cs="Arial"/>
          <w:b/>
        </w:rPr>
        <w:t>DEMANDANTES:</w:t>
      </w:r>
      <w:r w:rsidR="00F17BF5" w:rsidRPr="00877124">
        <w:rPr>
          <w:rFonts w:ascii="Arial" w:hAnsi="Arial" w:cs="Arial"/>
        </w:rPr>
        <w:t xml:space="preserve"> </w:t>
      </w:r>
      <w:r w:rsidR="00F17BF5" w:rsidRPr="00F81C14">
        <w:rPr>
          <w:rFonts w:ascii="Arial" w:hAnsi="Arial" w:cs="Arial"/>
        </w:rPr>
        <w:t>CARLOS ARIEL GIRALDO FRANCO</w:t>
      </w:r>
    </w:p>
    <w:p w14:paraId="4D776118" w14:textId="6A3B7AEF" w:rsidR="00760759" w:rsidRPr="00F81C14" w:rsidRDefault="00760759">
      <w:pPr>
        <w:spacing w:after="0" w:line="360" w:lineRule="auto"/>
        <w:jc w:val="both"/>
        <w:rPr>
          <w:rFonts w:ascii="Arial" w:hAnsi="Arial" w:cs="Arial"/>
          <w:b/>
        </w:rPr>
      </w:pPr>
      <w:r w:rsidRPr="00F81C14">
        <w:rPr>
          <w:rFonts w:ascii="Arial" w:hAnsi="Arial" w:cs="Arial"/>
          <w:b/>
        </w:rPr>
        <w:t>DEMANDADOS:</w:t>
      </w:r>
      <w:r w:rsidR="00F17BF5" w:rsidRPr="00877124">
        <w:rPr>
          <w:rFonts w:ascii="Arial" w:hAnsi="Arial" w:cs="Arial"/>
        </w:rPr>
        <w:t xml:space="preserve"> </w:t>
      </w:r>
      <w:r w:rsidR="00F17BF5" w:rsidRPr="00F81C14">
        <w:rPr>
          <w:rFonts w:ascii="Arial" w:hAnsi="Arial" w:cs="Arial"/>
        </w:rPr>
        <w:t>DIEGO ANDRÉS TABORDA Y BANCO DE OCCIDENTE S.A</w:t>
      </w:r>
      <w:r w:rsidR="00F17BF5" w:rsidRPr="00877124">
        <w:rPr>
          <w:rFonts w:ascii="Arial" w:hAnsi="Arial" w:cs="Arial"/>
        </w:rPr>
        <w:t>.</w:t>
      </w:r>
    </w:p>
    <w:p w14:paraId="7938EB8B" w14:textId="07E0AEB4" w:rsidR="00760759" w:rsidRPr="00F81C14" w:rsidRDefault="00760759">
      <w:pPr>
        <w:spacing w:after="0" w:line="360" w:lineRule="auto"/>
        <w:jc w:val="both"/>
        <w:rPr>
          <w:rFonts w:ascii="Arial" w:hAnsi="Arial" w:cs="Arial"/>
          <w:b/>
        </w:rPr>
      </w:pPr>
      <w:r w:rsidRPr="00F81C14">
        <w:rPr>
          <w:rFonts w:ascii="Arial" w:hAnsi="Arial" w:cs="Arial"/>
          <w:b/>
        </w:rPr>
        <w:t xml:space="preserve">LLAMADOS. </w:t>
      </w:r>
      <w:r w:rsidR="00F17BF5" w:rsidRPr="00F81C14">
        <w:rPr>
          <w:rFonts w:ascii="Arial" w:hAnsi="Arial" w:cs="Arial"/>
          <w:bCs/>
        </w:rPr>
        <w:t>LIBERTY SEGUROS S.A.</w:t>
      </w:r>
    </w:p>
    <w:p w14:paraId="0D24D3C1" w14:textId="77777777" w:rsidR="00760759" w:rsidRPr="00F81C14" w:rsidRDefault="00760759">
      <w:pPr>
        <w:spacing w:after="0" w:line="360" w:lineRule="auto"/>
        <w:jc w:val="both"/>
        <w:rPr>
          <w:rFonts w:ascii="Arial" w:hAnsi="Arial" w:cs="Arial"/>
        </w:rPr>
      </w:pPr>
    </w:p>
    <w:p w14:paraId="60A47269" w14:textId="2D61A920" w:rsidR="00760759" w:rsidRPr="00F81C14" w:rsidRDefault="00500FA9">
      <w:pPr>
        <w:spacing w:after="0" w:line="360" w:lineRule="auto"/>
        <w:jc w:val="both"/>
        <w:rPr>
          <w:rFonts w:ascii="Arial" w:hAnsi="Arial" w:cs="Arial"/>
          <w:b/>
          <w:u w:val="single"/>
        </w:rPr>
      </w:pPr>
      <w:r w:rsidRPr="00F81C14">
        <w:rPr>
          <w:rFonts w:ascii="Arial" w:hAnsi="Arial" w:cs="Arial"/>
          <w:b/>
          <w:u w:val="single"/>
        </w:rPr>
        <w:t xml:space="preserve">RESUMEN </w:t>
      </w:r>
      <w:r w:rsidR="00517A16" w:rsidRPr="00F81C14">
        <w:rPr>
          <w:rFonts w:ascii="Arial" w:hAnsi="Arial" w:cs="Arial"/>
          <w:b/>
          <w:u w:val="single"/>
        </w:rPr>
        <w:t>DE LOS HECHOS:</w:t>
      </w:r>
      <w:r w:rsidR="00F17BF5" w:rsidRPr="00F81C14">
        <w:rPr>
          <w:rFonts w:ascii="Arial" w:hAnsi="Arial" w:cs="Arial"/>
          <w:b/>
          <w:u w:val="single"/>
        </w:rPr>
        <w:t xml:space="preserve"> </w:t>
      </w:r>
    </w:p>
    <w:p w14:paraId="0410AC5B" w14:textId="16A1F8C9" w:rsidR="00902E87" w:rsidRPr="00F81C14" w:rsidRDefault="00902E87">
      <w:pPr>
        <w:spacing w:after="0" w:line="360" w:lineRule="auto"/>
        <w:jc w:val="both"/>
        <w:textAlignment w:val="baseline"/>
        <w:rPr>
          <w:rFonts w:ascii="Arial" w:eastAsia="Times New Roman" w:hAnsi="Arial" w:cs="Arial"/>
          <w:kern w:val="0"/>
          <w:lang w:eastAsia="es-CO"/>
          <w14:ligatures w14:val="none"/>
        </w:rPr>
      </w:pPr>
      <w:r w:rsidRPr="00877124">
        <w:rPr>
          <w:rFonts w:ascii="Arial" w:eastAsia="Times New Roman" w:hAnsi="Arial" w:cs="Arial"/>
          <w:kern w:val="0"/>
          <w:bdr w:val="none" w:sz="0" w:space="0" w:color="auto" w:frame="1"/>
          <w:lang w:eastAsia="es-CO"/>
          <w14:ligatures w14:val="none"/>
        </w:rPr>
        <w:br/>
      </w:r>
      <w:r w:rsidRPr="00F81C14">
        <w:rPr>
          <w:rFonts w:ascii="Arial" w:eastAsia="Times New Roman" w:hAnsi="Arial" w:cs="Arial"/>
          <w:kern w:val="0"/>
          <w:bdr w:val="none" w:sz="0" w:space="0" w:color="auto" w:frame="1"/>
          <w:lang w:eastAsia="es-CO"/>
          <w14:ligatures w14:val="none"/>
        </w:rPr>
        <w:t xml:space="preserve">De acuerdo con los hechos presentados en la demanda, el 22 de septiembre de 2020, alrededor de las 3:45 p.m., el señor Carlos Ariel Giraldo Franco, quien conducía la motocicleta con matrícula ECWO8F, se vio involucrado en un accidente de tránsito. </w:t>
      </w:r>
      <w:r w:rsidR="00120E05" w:rsidRPr="00F81C14">
        <w:rPr>
          <w:rFonts w:ascii="Arial" w:eastAsia="Times New Roman" w:hAnsi="Arial" w:cs="Arial"/>
          <w:kern w:val="0"/>
          <w:bdr w:val="none" w:sz="0" w:space="0" w:color="auto" w:frame="1"/>
          <w:lang w:eastAsia="es-CO"/>
          <w14:ligatures w14:val="none"/>
        </w:rPr>
        <w:t>Se aduce que e</w:t>
      </w:r>
      <w:r w:rsidRPr="00F81C14">
        <w:rPr>
          <w:rFonts w:ascii="Arial" w:eastAsia="Times New Roman" w:hAnsi="Arial" w:cs="Arial"/>
          <w:kern w:val="0"/>
          <w:bdr w:val="none" w:sz="0" w:space="0" w:color="auto" w:frame="1"/>
          <w:lang w:eastAsia="es-CO"/>
          <w14:ligatures w14:val="none"/>
        </w:rPr>
        <w:t>ste incidente ocurrió debido a que el señor Diego Andrés Taborda, quien manejaba el vehículo con matrícula WHV122, no respetó la prelación, provocando la colisión, tal como quedó documentado en el (IPAT).</w:t>
      </w:r>
    </w:p>
    <w:p w14:paraId="0EB0DC5A" w14:textId="77777777" w:rsidR="00902E87" w:rsidRPr="00F81C14" w:rsidRDefault="00902E87">
      <w:pPr>
        <w:spacing w:after="0" w:line="360" w:lineRule="auto"/>
        <w:jc w:val="both"/>
        <w:textAlignment w:val="baseline"/>
        <w:rPr>
          <w:rFonts w:ascii="Arial" w:eastAsia="Times New Roman" w:hAnsi="Arial" w:cs="Arial"/>
          <w:kern w:val="0"/>
          <w:lang w:eastAsia="es-CO"/>
          <w14:ligatures w14:val="none"/>
        </w:rPr>
      </w:pPr>
      <w:r w:rsidRPr="00F81C14">
        <w:rPr>
          <w:rFonts w:ascii="Arial" w:eastAsia="Times New Roman" w:hAnsi="Arial" w:cs="Arial"/>
          <w:kern w:val="0"/>
          <w:bdr w:val="none" w:sz="0" w:space="0" w:color="auto" w:frame="1"/>
          <w:lang w:eastAsia="es-CO"/>
          <w14:ligatures w14:val="none"/>
        </w:rPr>
        <w:t> </w:t>
      </w:r>
    </w:p>
    <w:p w14:paraId="32023280" w14:textId="35A8011D" w:rsidR="00902E87" w:rsidRPr="00F81C14" w:rsidRDefault="00120E05">
      <w:pPr>
        <w:spacing w:after="0" w:line="360" w:lineRule="auto"/>
        <w:jc w:val="both"/>
        <w:textAlignment w:val="baseline"/>
        <w:rPr>
          <w:rFonts w:ascii="Arial" w:eastAsia="Times New Roman" w:hAnsi="Arial" w:cs="Arial"/>
          <w:kern w:val="0"/>
          <w:lang w:eastAsia="es-CO"/>
          <w14:ligatures w14:val="none"/>
        </w:rPr>
      </w:pPr>
      <w:r w:rsidRPr="00F81C14">
        <w:rPr>
          <w:rFonts w:ascii="Arial" w:eastAsia="Times New Roman" w:hAnsi="Arial" w:cs="Arial"/>
          <w:kern w:val="0"/>
          <w:bdr w:val="none" w:sz="0" w:space="0" w:color="auto" w:frame="1"/>
          <w:lang w:eastAsia="es-CO"/>
          <w14:ligatures w14:val="none"/>
        </w:rPr>
        <w:t xml:space="preserve">En ocasión de dicho accidente, </w:t>
      </w:r>
      <w:r w:rsidR="00902E87" w:rsidRPr="00F81C14">
        <w:rPr>
          <w:rFonts w:ascii="Arial" w:eastAsia="Times New Roman" w:hAnsi="Arial" w:cs="Arial"/>
          <w:kern w:val="0"/>
          <w:bdr w:val="none" w:sz="0" w:space="0" w:color="auto" w:frame="1"/>
          <w:lang w:eastAsia="es-CO"/>
          <w14:ligatures w14:val="none"/>
        </w:rPr>
        <w:t xml:space="preserve">el señor Carlos Ariel Giraldo sufrió fractura de radio distal izquierdo, con alteración en </w:t>
      </w:r>
      <w:proofErr w:type="gramStart"/>
      <w:r w:rsidR="00902E87" w:rsidRPr="00F81C14">
        <w:rPr>
          <w:rFonts w:ascii="Arial" w:eastAsia="Times New Roman" w:hAnsi="Arial" w:cs="Arial"/>
          <w:kern w:val="0"/>
          <w:bdr w:val="none" w:sz="0" w:space="0" w:color="auto" w:frame="1"/>
          <w:lang w:eastAsia="es-CO"/>
          <w14:ligatures w14:val="none"/>
        </w:rPr>
        <w:t>la flexo</w:t>
      </w:r>
      <w:proofErr w:type="gramEnd"/>
      <w:r w:rsidR="00902E87" w:rsidRPr="00F81C14">
        <w:rPr>
          <w:rFonts w:ascii="Arial" w:eastAsia="Times New Roman" w:hAnsi="Arial" w:cs="Arial"/>
          <w:kern w:val="0"/>
          <w:bdr w:val="none" w:sz="0" w:space="0" w:color="auto" w:frame="1"/>
          <w:lang w:eastAsia="es-CO"/>
          <w14:ligatures w14:val="none"/>
        </w:rPr>
        <w:t xml:space="preserve"> extensión completa que causó una incapacidad médico legal definitiva de 65 días, dada la deformidad física que afecta el cuerpo y el rostro de carácter permanente, así como la perturbación funcional del órgano de la presión de carácter permanente y perturbación funcional de miembro superior izquierdo de carácter permanente.</w:t>
      </w:r>
    </w:p>
    <w:p w14:paraId="19582F1F" w14:textId="2A51E4D5" w:rsidR="00902E87" w:rsidRPr="00F81C14" w:rsidRDefault="00902E87">
      <w:pPr>
        <w:spacing w:after="0" w:line="360" w:lineRule="auto"/>
        <w:jc w:val="both"/>
        <w:textAlignment w:val="baseline"/>
        <w:rPr>
          <w:rFonts w:ascii="Arial" w:eastAsia="Times New Roman" w:hAnsi="Arial" w:cs="Arial"/>
          <w:kern w:val="0"/>
          <w:lang w:eastAsia="es-CO"/>
          <w14:ligatures w14:val="none"/>
        </w:rPr>
      </w:pPr>
    </w:p>
    <w:p w14:paraId="741DCC2F" w14:textId="1D2D1066" w:rsidR="00F17BF5" w:rsidRPr="00F81C14" w:rsidRDefault="00902E87">
      <w:pPr>
        <w:spacing w:after="0" w:line="360" w:lineRule="auto"/>
        <w:jc w:val="both"/>
        <w:rPr>
          <w:rFonts w:ascii="Arial" w:hAnsi="Arial" w:cs="Arial"/>
          <w:b/>
          <w:u w:val="single"/>
        </w:rPr>
      </w:pPr>
      <w:r w:rsidRPr="00F81C14">
        <w:rPr>
          <w:rFonts w:ascii="Arial" w:eastAsia="Times New Roman" w:hAnsi="Arial" w:cs="Arial"/>
          <w:kern w:val="0"/>
          <w:bdr w:val="none" w:sz="0" w:space="0" w:color="auto" w:frame="1"/>
          <w:lang w:eastAsia="es-CO"/>
          <w14:ligatures w14:val="none"/>
        </w:rPr>
        <w:lastRenderedPageBreak/>
        <w:t>Finalmente se resalta que, de conformidad con la narración fáctica de la demanda, el señor Giraldo Franco era de profesión transportador para la fecha de los hechos.</w:t>
      </w:r>
    </w:p>
    <w:p w14:paraId="7C04F1D9" w14:textId="64BF1687" w:rsidR="00517A16" w:rsidRPr="00F81C14" w:rsidRDefault="00517A16">
      <w:pPr>
        <w:spacing w:after="0" w:line="360" w:lineRule="auto"/>
        <w:jc w:val="both"/>
        <w:rPr>
          <w:rFonts w:ascii="Arial" w:hAnsi="Arial" w:cs="Arial"/>
          <w:b/>
          <w:u w:val="single"/>
        </w:rPr>
      </w:pPr>
    </w:p>
    <w:p w14:paraId="11D02D43" w14:textId="1510678D" w:rsidR="00517A16" w:rsidRPr="00F81C14" w:rsidRDefault="00517A16">
      <w:pPr>
        <w:spacing w:after="0" w:line="360" w:lineRule="auto"/>
        <w:jc w:val="both"/>
        <w:rPr>
          <w:rFonts w:ascii="Arial" w:hAnsi="Arial" w:cs="Arial"/>
          <w:b/>
          <w:u w:val="single"/>
        </w:rPr>
      </w:pPr>
      <w:r w:rsidRPr="00F81C14">
        <w:rPr>
          <w:rFonts w:ascii="Arial" w:hAnsi="Arial" w:cs="Arial"/>
          <w:b/>
          <w:u w:val="single"/>
        </w:rPr>
        <w:t>PRETENSIONES:</w:t>
      </w:r>
    </w:p>
    <w:p w14:paraId="13A1AFA8" w14:textId="77777777" w:rsidR="00902E87" w:rsidRPr="00F81C14" w:rsidRDefault="00902E87">
      <w:pPr>
        <w:spacing w:after="0" w:line="360" w:lineRule="auto"/>
        <w:jc w:val="both"/>
        <w:rPr>
          <w:rFonts w:ascii="Arial" w:hAnsi="Arial" w:cs="Arial"/>
          <w:b/>
          <w:u w:val="single"/>
        </w:rPr>
      </w:pPr>
    </w:p>
    <w:p w14:paraId="15927684" w14:textId="3A6A5DEC" w:rsidR="00902E87" w:rsidRPr="00F81C14" w:rsidRDefault="00902E87">
      <w:pPr>
        <w:spacing w:after="0" w:line="360" w:lineRule="auto"/>
        <w:jc w:val="both"/>
        <w:rPr>
          <w:rFonts w:ascii="Arial" w:hAnsi="Arial" w:cs="Arial"/>
          <w:bCs/>
          <w:u w:val="single"/>
        </w:rPr>
      </w:pPr>
      <w:r w:rsidRPr="00F81C14">
        <w:rPr>
          <w:rFonts w:ascii="Arial" w:hAnsi="Arial" w:cs="Arial"/>
          <w:bCs/>
          <w:u w:val="single"/>
        </w:rPr>
        <w:t>El demandante presentó pretensiones</w:t>
      </w:r>
      <w:r w:rsidR="00120E05" w:rsidRPr="00F81C14">
        <w:rPr>
          <w:rFonts w:ascii="Arial" w:hAnsi="Arial" w:cs="Arial"/>
          <w:bCs/>
          <w:u w:val="single"/>
        </w:rPr>
        <w:t xml:space="preserve"> por la suma de</w:t>
      </w:r>
      <w:r w:rsidR="00BB6D5E" w:rsidRPr="00F81C14">
        <w:rPr>
          <w:rFonts w:ascii="Arial" w:hAnsi="Arial" w:cs="Arial"/>
          <w:bCs/>
          <w:u w:val="single"/>
        </w:rPr>
        <w:t>: Doscientos setenta y dos millones cuatrocientos dieciséis mil seiscientos sesenta y seis pesos M/cte. ($272.416.666)</w:t>
      </w:r>
      <w:r w:rsidR="00120E05" w:rsidRPr="00F81C14">
        <w:rPr>
          <w:rFonts w:ascii="Arial" w:hAnsi="Arial" w:cs="Arial"/>
          <w:bCs/>
          <w:u w:val="single"/>
        </w:rPr>
        <w:t xml:space="preserve"> discriminados de la siguiente manera:</w:t>
      </w:r>
    </w:p>
    <w:p w14:paraId="31614B63" w14:textId="7C95F385" w:rsidR="00517A16" w:rsidRPr="00F81C14" w:rsidRDefault="00517A16">
      <w:pPr>
        <w:spacing w:after="0" w:line="360" w:lineRule="auto"/>
        <w:jc w:val="both"/>
        <w:rPr>
          <w:rFonts w:ascii="Arial" w:hAnsi="Arial" w:cs="Arial"/>
          <w:b/>
          <w:u w:val="single"/>
        </w:rPr>
      </w:pPr>
    </w:p>
    <w:p w14:paraId="05DC874C" w14:textId="4A26F1EA" w:rsidR="00902E87" w:rsidRPr="00F81C14" w:rsidRDefault="00902E87">
      <w:pPr>
        <w:pStyle w:val="Prrafodelista"/>
        <w:numPr>
          <w:ilvl w:val="0"/>
          <w:numId w:val="2"/>
        </w:numPr>
        <w:spacing w:after="0" w:line="360" w:lineRule="auto"/>
        <w:jc w:val="both"/>
        <w:rPr>
          <w:rFonts w:ascii="Arial" w:hAnsi="Arial" w:cs="Arial"/>
          <w:b/>
        </w:rPr>
      </w:pPr>
      <w:r w:rsidRPr="00F81C14">
        <w:rPr>
          <w:rFonts w:ascii="Arial" w:hAnsi="Arial" w:cs="Arial"/>
          <w:b/>
        </w:rPr>
        <w:t xml:space="preserve">Daño moral: </w:t>
      </w:r>
      <w:r w:rsidRPr="00F81C14">
        <w:rPr>
          <w:rFonts w:ascii="Arial" w:hAnsi="Arial" w:cs="Arial"/>
          <w:bCs/>
        </w:rPr>
        <w:t>($96.000.000).</w:t>
      </w:r>
    </w:p>
    <w:p w14:paraId="03E4CCD7" w14:textId="63BDA347" w:rsidR="00902E87" w:rsidRPr="00F81C14" w:rsidRDefault="00902E87">
      <w:pPr>
        <w:pStyle w:val="Prrafodelista"/>
        <w:numPr>
          <w:ilvl w:val="0"/>
          <w:numId w:val="2"/>
        </w:numPr>
        <w:spacing w:after="0" w:line="360" w:lineRule="auto"/>
        <w:jc w:val="both"/>
        <w:rPr>
          <w:rFonts w:ascii="Arial" w:hAnsi="Arial" w:cs="Arial"/>
          <w:bCs/>
        </w:rPr>
      </w:pPr>
      <w:r w:rsidRPr="00F81C14">
        <w:rPr>
          <w:rFonts w:ascii="Arial" w:hAnsi="Arial" w:cs="Arial"/>
          <w:b/>
        </w:rPr>
        <w:t xml:space="preserve">Lucro cesante: </w:t>
      </w:r>
      <w:r w:rsidRPr="00F81C14">
        <w:rPr>
          <w:rFonts w:ascii="Arial" w:hAnsi="Arial" w:cs="Arial"/>
          <w:bCs/>
        </w:rPr>
        <w:t>($75.000.000)</w:t>
      </w:r>
    </w:p>
    <w:p w14:paraId="5C5EC6E1" w14:textId="7BB39CE7" w:rsidR="00902E87" w:rsidRPr="00F81C14" w:rsidRDefault="00902E87">
      <w:pPr>
        <w:pStyle w:val="Prrafodelista"/>
        <w:numPr>
          <w:ilvl w:val="0"/>
          <w:numId w:val="2"/>
        </w:numPr>
        <w:spacing w:after="0" w:line="360" w:lineRule="auto"/>
        <w:jc w:val="both"/>
        <w:rPr>
          <w:rFonts w:ascii="Arial" w:hAnsi="Arial" w:cs="Arial"/>
          <w:bCs/>
        </w:rPr>
      </w:pPr>
      <w:r w:rsidRPr="00F81C14">
        <w:rPr>
          <w:rFonts w:ascii="Arial" w:hAnsi="Arial" w:cs="Arial"/>
          <w:b/>
        </w:rPr>
        <w:t xml:space="preserve">Daño a la salud: </w:t>
      </w:r>
      <w:r w:rsidRPr="00F81C14">
        <w:rPr>
          <w:rFonts w:ascii="Arial" w:hAnsi="Arial" w:cs="Arial"/>
          <w:bCs/>
        </w:rPr>
        <w:t>($96.000.000).</w:t>
      </w:r>
    </w:p>
    <w:p w14:paraId="0F9A8DE0" w14:textId="529C1D38" w:rsidR="00902E87" w:rsidRPr="00F81C14" w:rsidRDefault="00902E87">
      <w:pPr>
        <w:pStyle w:val="Prrafodelista"/>
        <w:numPr>
          <w:ilvl w:val="0"/>
          <w:numId w:val="2"/>
        </w:numPr>
        <w:spacing w:after="0" w:line="360" w:lineRule="auto"/>
        <w:jc w:val="both"/>
        <w:rPr>
          <w:rFonts w:ascii="Arial" w:hAnsi="Arial" w:cs="Arial"/>
          <w:b/>
        </w:rPr>
      </w:pPr>
      <w:r w:rsidRPr="00F81C14">
        <w:rPr>
          <w:rFonts w:ascii="Arial" w:hAnsi="Arial" w:cs="Arial"/>
          <w:b/>
        </w:rPr>
        <w:t>Daño emergente:</w:t>
      </w:r>
      <w:r w:rsidRPr="00F81C14">
        <w:rPr>
          <w:rFonts w:ascii="Arial" w:hAnsi="Arial" w:cs="Arial"/>
          <w:bCs/>
        </w:rPr>
        <w:t xml:space="preserve"> ($5.416.666)</w:t>
      </w:r>
    </w:p>
    <w:p w14:paraId="53B173BC" w14:textId="77777777" w:rsidR="00902E87" w:rsidRPr="00F81C14" w:rsidRDefault="00902E87">
      <w:pPr>
        <w:spacing w:after="0" w:line="360" w:lineRule="auto"/>
        <w:jc w:val="both"/>
        <w:rPr>
          <w:rFonts w:ascii="Arial" w:hAnsi="Arial" w:cs="Arial"/>
          <w:b/>
          <w:u w:val="single"/>
        </w:rPr>
      </w:pPr>
    </w:p>
    <w:p w14:paraId="1FAC3E5D" w14:textId="64B6CBB3" w:rsidR="00517A16" w:rsidRPr="00F81C14" w:rsidRDefault="00517A16">
      <w:pPr>
        <w:spacing w:after="0" w:line="360" w:lineRule="auto"/>
        <w:jc w:val="both"/>
        <w:rPr>
          <w:rFonts w:ascii="Arial" w:hAnsi="Arial" w:cs="Arial"/>
          <w:b/>
          <w:u w:val="single"/>
        </w:rPr>
      </w:pPr>
      <w:r w:rsidRPr="00F81C14">
        <w:rPr>
          <w:rFonts w:ascii="Arial" w:hAnsi="Arial" w:cs="Arial"/>
          <w:b/>
          <w:u w:val="single"/>
        </w:rPr>
        <w:t>CALIFICACIÓN:</w:t>
      </w:r>
    </w:p>
    <w:p w14:paraId="3CF60077" w14:textId="77777777" w:rsidR="00517A16" w:rsidRPr="00F81C14" w:rsidRDefault="00517A16">
      <w:pPr>
        <w:spacing w:after="0" w:line="360" w:lineRule="auto"/>
        <w:jc w:val="both"/>
        <w:rPr>
          <w:rFonts w:ascii="Arial" w:hAnsi="Arial" w:cs="Arial"/>
        </w:rPr>
      </w:pPr>
    </w:p>
    <w:p w14:paraId="3A1295CB" w14:textId="7982E8F9" w:rsidR="00726B9C" w:rsidRPr="00F81C14" w:rsidRDefault="00726B9C">
      <w:pPr>
        <w:spacing w:after="0" w:line="360" w:lineRule="auto"/>
        <w:jc w:val="both"/>
        <w:rPr>
          <w:rFonts w:ascii="Arial" w:hAnsi="Arial" w:cs="Arial"/>
        </w:rPr>
      </w:pPr>
      <w:r w:rsidRPr="00F81C14">
        <w:rPr>
          <w:rFonts w:ascii="Arial" w:hAnsi="Arial" w:cs="Arial"/>
        </w:rPr>
        <w:t xml:space="preserve">La contingencia se califica como </w:t>
      </w:r>
      <w:r w:rsidR="005202D1" w:rsidRPr="00F81C14">
        <w:rPr>
          <w:rFonts w:ascii="Arial" w:hAnsi="Arial" w:cs="Arial"/>
        </w:rPr>
        <w:t xml:space="preserve">PROBABLE </w:t>
      </w:r>
      <w:r w:rsidR="00866CEF" w:rsidRPr="00F81C14">
        <w:rPr>
          <w:rFonts w:ascii="Arial" w:hAnsi="Arial" w:cs="Arial"/>
        </w:rPr>
        <w:t xml:space="preserve">dado que la póliza N°284167 presta cobertura material y temporal, y en adición, se encuentra probada la responsabilidad del asegurado. </w:t>
      </w:r>
    </w:p>
    <w:p w14:paraId="40050E3A" w14:textId="77777777" w:rsidR="00517A16" w:rsidRPr="00F81C14" w:rsidRDefault="00517A16">
      <w:pPr>
        <w:spacing w:after="0" w:line="360" w:lineRule="auto"/>
        <w:jc w:val="both"/>
        <w:rPr>
          <w:rFonts w:ascii="Arial" w:hAnsi="Arial" w:cs="Arial"/>
        </w:rPr>
      </w:pPr>
    </w:p>
    <w:p w14:paraId="760961A3" w14:textId="3F87846B" w:rsidR="00726B9C" w:rsidRPr="00F81C14" w:rsidRDefault="00726B9C">
      <w:pPr>
        <w:spacing w:after="0" w:line="360" w:lineRule="auto"/>
        <w:jc w:val="both"/>
        <w:rPr>
          <w:rFonts w:ascii="Arial" w:hAnsi="Arial" w:cs="Arial"/>
        </w:rPr>
      </w:pPr>
      <w:r w:rsidRPr="00F81C14">
        <w:rPr>
          <w:rFonts w:ascii="Arial" w:hAnsi="Arial" w:cs="Arial"/>
        </w:rPr>
        <w:t xml:space="preserve">Lo primero que debe tenerse en consideración es que la Póliza de Seguro de Automóviles No. 284167 cuyo asegurado es </w:t>
      </w:r>
      <w:r w:rsidR="003129E8" w:rsidRPr="00F81C14">
        <w:rPr>
          <w:rFonts w:ascii="Arial" w:hAnsi="Arial" w:cs="Arial"/>
        </w:rPr>
        <w:t>LIMELDI GROUP S.A.S</w:t>
      </w:r>
      <w:r w:rsidRPr="00F81C14">
        <w:rPr>
          <w:rFonts w:ascii="Arial" w:hAnsi="Arial" w:cs="Arial"/>
        </w:rPr>
        <w:t xml:space="preserve">, </w:t>
      </w:r>
      <w:r w:rsidR="00AF6D75" w:rsidRPr="00F81C14">
        <w:rPr>
          <w:rFonts w:ascii="Arial" w:hAnsi="Arial" w:cs="Arial"/>
        </w:rPr>
        <w:t xml:space="preserve">presta </w:t>
      </w:r>
      <w:r w:rsidRPr="00F81C14">
        <w:rPr>
          <w:rFonts w:ascii="Arial" w:hAnsi="Arial" w:cs="Arial"/>
        </w:rPr>
        <w:t xml:space="preserve">cobertura temporal, </w:t>
      </w:r>
      <w:r w:rsidR="00AF6D75" w:rsidRPr="00F81C14">
        <w:rPr>
          <w:rFonts w:ascii="Arial" w:hAnsi="Arial" w:cs="Arial"/>
        </w:rPr>
        <w:t>toda vez que</w:t>
      </w:r>
      <w:r w:rsidRPr="00F81C14">
        <w:rPr>
          <w:rFonts w:ascii="Arial" w:hAnsi="Arial" w:cs="Arial"/>
        </w:rPr>
        <w:t xml:space="preserve"> el accidente de tránsito (hecho base del litigio) ocurrió el 2</w:t>
      </w:r>
      <w:r w:rsidR="003129E8" w:rsidRPr="00F81C14">
        <w:rPr>
          <w:rFonts w:ascii="Arial" w:hAnsi="Arial" w:cs="Arial"/>
        </w:rPr>
        <w:t>2</w:t>
      </w:r>
      <w:r w:rsidRPr="00F81C14">
        <w:rPr>
          <w:rFonts w:ascii="Arial" w:hAnsi="Arial" w:cs="Arial"/>
        </w:rPr>
        <w:t xml:space="preserve"> de septiembre de 20</w:t>
      </w:r>
      <w:r w:rsidR="003129E8" w:rsidRPr="00F81C14">
        <w:rPr>
          <w:rFonts w:ascii="Arial" w:hAnsi="Arial" w:cs="Arial"/>
        </w:rPr>
        <w:t>20,</w:t>
      </w:r>
      <w:r w:rsidRPr="00F81C14">
        <w:rPr>
          <w:rFonts w:ascii="Arial" w:hAnsi="Arial" w:cs="Arial"/>
        </w:rPr>
        <w:t xml:space="preserve"> es decir, dentro de la vigencia de la Póliza comprendida entre el </w:t>
      </w:r>
      <w:r w:rsidR="003129E8" w:rsidRPr="00F81C14">
        <w:rPr>
          <w:rFonts w:ascii="Arial" w:hAnsi="Arial" w:cs="Arial"/>
        </w:rPr>
        <w:t>30</w:t>
      </w:r>
      <w:r w:rsidRPr="00F81C14">
        <w:rPr>
          <w:rFonts w:ascii="Arial" w:hAnsi="Arial" w:cs="Arial"/>
        </w:rPr>
        <w:t>/</w:t>
      </w:r>
      <w:r w:rsidR="003129E8" w:rsidRPr="00F81C14">
        <w:rPr>
          <w:rFonts w:ascii="Arial" w:hAnsi="Arial" w:cs="Arial"/>
        </w:rPr>
        <w:t>11</w:t>
      </w:r>
      <w:r w:rsidRPr="00F81C14">
        <w:rPr>
          <w:rFonts w:ascii="Arial" w:hAnsi="Arial" w:cs="Arial"/>
        </w:rPr>
        <w:t>/201</w:t>
      </w:r>
      <w:r w:rsidR="003129E8" w:rsidRPr="00F81C14">
        <w:rPr>
          <w:rFonts w:ascii="Arial" w:hAnsi="Arial" w:cs="Arial"/>
        </w:rPr>
        <w:t>9</w:t>
      </w:r>
      <w:r w:rsidRPr="00F81C14">
        <w:rPr>
          <w:rFonts w:ascii="Arial" w:hAnsi="Arial" w:cs="Arial"/>
        </w:rPr>
        <w:t xml:space="preserve"> hasta el </w:t>
      </w:r>
      <w:r w:rsidR="003129E8" w:rsidRPr="00F81C14">
        <w:rPr>
          <w:rFonts w:ascii="Arial" w:hAnsi="Arial" w:cs="Arial"/>
        </w:rPr>
        <w:t>30/11/2020</w:t>
      </w:r>
      <w:r w:rsidRPr="00F81C14">
        <w:rPr>
          <w:rFonts w:ascii="Arial" w:hAnsi="Arial" w:cs="Arial"/>
        </w:rPr>
        <w:t>. Aunado a ello, presta cobertura material en tanto ampara la responsabilidad civil extracontractual</w:t>
      </w:r>
      <w:r w:rsidR="00E627C6" w:rsidRPr="00F81C14">
        <w:rPr>
          <w:rFonts w:ascii="Arial" w:hAnsi="Arial" w:cs="Arial"/>
        </w:rPr>
        <w:t xml:space="preserve"> derivada de la conducción del vehículo de placa WHV-122, </w:t>
      </w:r>
      <w:r w:rsidRPr="00F81C14">
        <w:rPr>
          <w:rFonts w:ascii="Arial" w:hAnsi="Arial" w:cs="Arial"/>
        </w:rPr>
        <w:t xml:space="preserve">pretensión que se le endilga al asegurado. </w:t>
      </w:r>
    </w:p>
    <w:p w14:paraId="127A029A" w14:textId="77777777" w:rsidR="00517A16" w:rsidRPr="00F81C14" w:rsidRDefault="00517A16">
      <w:pPr>
        <w:spacing w:after="0" w:line="360" w:lineRule="auto"/>
        <w:jc w:val="both"/>
        <w:rPr>
          <w:rFonts w:ascii="Arial" w:hAnsi="Arial" w:cs="Arial"/>
        </w:rPr>
      </w:pPr>
    </w:p>
    <w:p w14:paraId="55678695" w14:textId="1018C6DB" w:rsidR="003129E8" w:rsidRPr="00F81C14" w:rsidRDefault="00420188">
      <w:pPr>
        <w:spacing w:after="0" w:line="360" w:lineRule="auto"/>
        <w:jc w:val="both"/>
        <w:rPr>
          <w:rFonts w:ascii="Arial" w:hAnsi="Arial" w:cs="Arial"/>
        </w:rPr>
      </w:pPr>
      <w:r w:rsidRPr="00F81C14">
        <w:rPr>
          <w:rFonts w:ascii="Arial" w:hAnsi="Arial" w:cs="Arial"/>
        </w:rPr>
        <w:t xml:space="preserve">Lo anterior debe analizarse paralelamente a la </w:t>
      </w:r>
      <w:r w:rsidR="00726B9C" w:rsidRPr="00F81C14">
        <w:rPr>
          <w:rFonts w:ascii="Arial" w:hAnsi="Arial" w:cs="Arial"/>
        </w:rPr>
        <w:t xml:space="preserve">responsabilidad del asegurado, </w:t>
      </w:r>
      <w:r w:rsidRPr="00F81C14">
        <w:rPr>
          <w:rFonts w:ascii="Arial" w:hAnsi="Arial" w:cs="Arial"/>
        </w:rPr>
        <w:t xml:space="preserve">la cual se encuentra probada de conformidad con lo siguiente: </w:t>
      </w:r>
      <w:r w:rsidRPr="00F81C14">
        <w:rPr>
          <w:rFonts w:ascii="Arial" w:hAnsi="Arial" w:cs="Arial"/>
          <w:b/>
        </w:rPr>
        <w:t>(i)</w:t>
      </w:r>
      <w:r w:rsidRPr="00F81C14">
        <w:rPr>
          <w:rFonts w:ascii="Arial" w:hAnsi="Arial" w:cs="Arial"/>
        </w:rPr>
        <w:t xml:space="preserve"> en </w:t>
      </w:r>
      <w:r w:rsidR="005202D1" w:rsidRPr="00F81C14">
        <w:rPr>
          <w:rFonts w:ascii="Arial" w:hAnsi="Arial" w:cs="Arial"/>
        </w:rPr>
        <w:t xml:space="preserve">el IPAT se evidencia que la hipótesis del accidente de tránsito </w:t>
      </w:r>
      <w:r w:rsidRPr="00F81C14">
        <w:rPr>
          <w:rFonts w:ascii="Arial" w:hAnsi="Arial" w:cs="Arial"/>
        </w:rPr>
        <w:t xml:space="preserve">corresponde </w:t>
      </w:r>
      <w:r w:rsidR="005202D1" w:rsidRPr="00F81C14">
        <w:rPr>
          <w:rFonts w:ascii="Arial" w:hAnsi="Arial" w:cs="Arial"/>
        </w:rPr>
        <w:t>a la codificación 132 “no respetar la prelación del vehículo”</w:t>
      </w:r>
      <w:r w:rsidRPr="00F81C14">
        <w:rPr>
          <w:rFonts w:ascii="Arial" w:hAnsi="Arial" w:cs="Arial"/>
        </w:rPr>
        <w:t xml:space="preserve">; </w:t>
      </w:r>
      <w:r w:rsidRPr="00F81C14">
        <w:rPr>
          <w:rFonts w:ascii="Arial" w:hAnsi="Arial" w:cs="Arial"/>
          <w:b/>
        </w:rPr>
        <w:t>(ii)</w:t>
      </w:r>
      <w:r w:rsidR="005202D1" w:rsidRPr="00F81C14">
        <w:rPr>
          <w:rFonts w:ascii="Arial" w:hAnsi="Arial" w:cs="Arial"/>
        </w:rPr>
        <w:t xml:space="preserve"> </w:t>
      </w:r>
      <w:r w:rsidRPr="00F81C14">
        <w:rPr>
          <w:rFonts w:ascii="Arial" w:hAnsi="Arial" w:cs="Arial"/>
        </w:rPr>
        <w:t xml:space="preserve">si bien en el IPAT no se establece a cuál vehículo se establece la causal, en el croquis se evidencia que el vehículo asegurado realiza un giro indebido ocasionando el accidente; </w:t>
      </w:r>
      <w:r w:rsidRPr="00F81C14">
        <w:rPr>
          <w:rFonts w:ascii="Arial" w:hAnsi="Arial" w:cs="Arial"/>
          <w:b/>
        </w:rPr>
        <w:t>(iii)</w:t>
      </w:r>
      <w:r w:rsidRPr="00F81C14">
        <w:rPr>
          <w:rFonts w:ascii="Arial" w:hAnsi="Arial" w:cs="Arial"/>
        </w:rPr>
        <w:t xml:space="preserve"> no se planteó por la apoderada del señor Taborda (conductor del vehículo asegurado), ningún presupuesto jurídico o probatorio que permita la absolución </w:t>
      </w:r>
      <w:r w:rsidRPr="00F81C14">
        <w:rPr>
          <w:rFonts w:ascii="Arial" w:hAnsi="Arial" w:cs="Arial"/>
        </w:rPr>
        <w:lastRenderedPageBreak/>
        <w:t>del señor Taborda.</w:t>
      </w:r>
      <w:r w:rsidR="008B4FDC" w:rsidRPr="00F81C14">
        <w:rPr>
          <w:rFonts w:ascii="Arial" w:hAnsi="Arial" w:cs="Arial"/>
        </w:rPr>
        <w:t xml:space="preserve"> </w:t>
      </w:r>
      <w:r w:rsidRPr="00F81C14">
        <w:rPr>
          <w:rFonts w:ascii="Arial" w:hAnsi="Arial" w:cs="Arial"/>
          <w:b/>
        </w:rPr>
        <w:t>(iv)</w:t>
      </w:r>
      <w:r w:rsidRPr="00F81C14">
        <w:rPr>
          <w:rFonts w:ascii="Arial" w:hAnsi="Arial" w:cs="Arial"/>
        </w:rPr>
        <w:t xml:space="preserve"> En el IPAT se registra que el vehículo transitaba con el SOAT vencido.</w:t>
      </w:r>
      <w:r w:rsidR="00E51ED7" w:rsidRPr="00F81C14">
        <w:rPr>
          <w:rFonts w:ascii="Arial" w:hAnsi="Arial" w:cs="Arial"/>
        </w:rPr>
        <w:t xml:space="preserve"> Con todo, </w:t>
      </w:r>
      <w:r w:rsidR="00E51ED7" w:rsidRPr="00F81C14">
        <w:rPr>
          <w:rFonts w:ascii="Arial" w:hAnsi="Arial" w:cs="Arial"/>
          <w:bdr w:val="none" w:sz="0" w:space="0" w:color="auto" w:frame="1"/>
        </w:rPr>
        <w:t xml:space="preserve">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r w:rsidRPr="00F81C14">
        <w:rPr>
          <w:rFonts w:ascii="Arial" w:hAnsi="Arial" w:cs="Arial"/>
        </w:rPr>
        <w:t xml:space="preserve"> </w:t>
      </w:r>
    </w:p>
    <w:p w14:paraId="7570A50E" w14:textId="77777777" w:rsidR="00E51ED7" w:rsidRPr="00F81C14" w:rsidRDefault="00E51ED7">
      <w:pPr>
        <w:spacing w:after="0" w:line="360" w:lineRule="auto"/>
        <w:jc w:val="both"/>
        <w:rPr>
          <w:rFonts w:ascii="Arial" w:hAnsi="Arial" w:cs="Arial"/>
        </w:rPr>
      </w:pPr>
    </w:p>
    <w:p w14:paraId="4465EADF" w14:textId="66EE0CA2" w:rsidR="000A11E0" w:rsidRPr="00F81C14" w:rsidRDefault="00726B9C">
      <w:pPr>
        <w:spacing w:after="0" w:line="360" w:lineRule="auto"/>
        <w:jc w:val="both"/>
        <w:rPr>
          <w:rFonts w:ascii="Arial" w:hAnsi="Arial" w:cs="Arial"/>
        </w:rPr>
      </w:pPr>
      <w:r w:rsidRPr="00F81C14">
        <w:rPr>
          <w:rFonts w:ascii="Arial" w:hAnsi="Arial" w:cs="Arial"/>
        </w:rPr>
        <w:t>Todo lo anterior, sin perjuicio del carácter contingente del proceso.</w:t>
      </w:r>
    </w:p>
    <w:p w14:paraId="31F748D8" w14:textId="77777777" w:rsidR="00726B9C" w:rsidRPr="00F81C14" w:rsidRDefault="00726B9C">
      <w:pPr>
        <w:spacing w:after="0" w:line="360" w:lineRule="auto"/>
        <w:jc w:val="both"/>
        <w:rPr>
          <w:rFonts w:ascii="Arial" w:hAnsi="Arial" w:cs="Arial"/>
        </w:rPr>
      </w:pPr>
    </w:p>
    <w:p w14:paraId="5678B9B5" w14:textId="562982B7" w:rsidR="00726B9C" w:rsidRPr="00F81C14" w:rsidRDefault="00726B9C">
      <w:pPr>
        <w:spacing w:after="0" w:line="360" w:lineRule="auto"/>
        <w:jc w:val="both"/>
        <w:rPr>
          <w:rFonts w:ascii="Arial" w:hAnsi="Arial" w:cs="Arial"/>
        </w:rPr>
      </w:pPr>
      <w:r w:rsidRPr="00F81C14">
        <w:rPr>
          <w:rFonts w:ascii="Arial" w:hAnsi="Arial" w:cs="Arial"/>
          <w:b/>
          <w:bCs/>
          <w:u w:val="single"/>
        </w:rPr>
        <w:t>VALOR CONTINGENCIA</w:t>
      </w:r>
      <w:r w:rsidRPr="00F81C14">
        <w:rPr>
          <w:rFonts w:ascii="Arial" w:hAnsi="Arial" w:cs="Arial"/>
          <w:b/>
          <w:bCs/>
        </w:rPr>
        <w:t>:</w:t>
      </w:r>
      <w:r w:rsidRPr="00F81C14">
        <w:rPr>
          <w:rFonts w:ascii="Arial" w:hAnsi="Arial" w:cs="Arial"/>
        </w:rPr>
        <w:t xml:space="preserve"> </w:t>
      </w:r>
    </w:p>
    <w:p w14:paraId="70792B25" w14:textId="77777777" w:rsidR="00726B9C" w:rsidRPr="00F81C14" w:rsidRDefault="00726B9C">
      <w:pPr>
        <w:spacing w:after="0" w:line="360" w:lineRule="auto"/>
        <w:jc w:val="both"/>
        <w:rPr>
          <w:rFonts w:ascii="Arial" w:hAnsi="Arial" w:cs="Arial"/>
        </w:rPr>
      </w:pPr>
    </w:p>
    <w:p w14:paraId="737914D6" w14:textId="09F6D3CE" w:rsidR="00726B9C" w:rsidRPr="00F81C14" w:rsidRDefault="00726B9C">
      <w:pPr>
        <w:spacing w:after="0" w:line="360" w:lineRule="auto"/>
        <w:jc w:val="both"/>
        <w:rPr>
          <w:rFonts w:ascii="Arial" w:hAnsi="Arial" w:cs="Arial"/>
        </w:rPr>
      </w:pPr>
      <w:r w:rsidRPr="00F81C14">
        <w:rPr>
          <w:rFonts w:ascii="Arial" w:hAnsi="Arial" w:cs="Arial"/>
        </w:rPr>
        <w:t>La liquidación objetiva de perjuicios corresponde al total de</w:t>
      </w:r>
      <w:r w:rsidR="008D0C80" w:rsidRPr="00F81C14">
        <w:rPr>
          <w:rFonts w:ascii="Arial" w:hAnsi="Arial" w:cs="Arial"/>
        </w:rPr>
        <w:t xml:space="preserve"> </w:t>
      </w:r>
      <w:bookmarkStart w:id="0" w:name="_Hlk149290048"/>
      <w:r w:rsidR="008D0C80" w:rsidRPr="00F81C14">
        <w:rPr>
          <w:rFonts w:ascii="Arial" w:hAnsi="Arial" w:cs="Arial"/>
          <w:b/>
        </w:rPr>
        <w:t>$</w:t>
      </w:r>
      <w:bookmarkEnd w:id="0"/>
      <w:r w:rsidR="00C954A4" w:rsidRPr="00F81C14">
        <w:rPr>
          <w:rFonts w:ascii="Arial" w:hAnsi="Arial" w:cs="Arial"/>
          <w:b/>
        </w:rPr>
        <w:t>67.396.329</w:t>
      </w:r>
      <w:r w:rsidR="00AC4B02" w:rsidRPr="00F81C14">
        <w:rPr>
          <w:rFonts w:ascii="Arial" w:hAnsi="Arial" w:cs="Arial"/>
          <w:b/>
        </w:rPr>
        <w:t xml:space="preserve">. </w:t>
      </w:r>
      <w:r w:rsidRPr="00F81C14">
        <w:rPr>
          <w:rFonts w:ascii="Arial" w:hAnsi="Arial" w:cs="Arial"/>
        </w:rPr>
        <w:t>A este valor se llegó de la siguiente manera:</w:t>
      </w:r>
    </w:p>
    <w:p w14:paraId="24837B52" w14:textId="5DB86AA5" w:rsidR="00726B9C" w:rsidRPr="00F81C14" w:rsidRDefault="00726B9C">
      <w:pPr>
        <w:spacing w:after="0" w:line="360" w:lineRule="auto"/>
        <w:jc w:val="both"/>
        <w:rPr>
          <w:rFonts w:ascii="Arial" w:hAnsi="Arial" w:cs="Arial"/>
        </w:rPr>
      </w:pPr>
      <w:r w:rsidRPr="00F81C14">
        <w:rPr>
          <w:rFonts w:ascii="Arial" w:hAnsi="Arial" w:cs="Arial"/>
        </w:rPr>
        <w:t xml:space="preserve">  </w:t>
      </w:r>
    </w:p>
    <w:p w14:paraId="2AFA1BEB" w14:textId="26BF570C" w:rsidR="00726B9C" w:rsidRPr="00F81C14" w:rsidRDefault="00726B9C">
      <w:pPr>
        <w:pStyle w:val="Prrafodelista"/>
        <w:numPr>
          <w:ilvl w:val="0"/>
          <w:numId w:val="1"/>
        </w:numPr>
        <w:spacing w:after="0" w:line="360" w:lineRule="auto"/>
        <w:jc w:val="both"/>
        <w:rPr>
          <w:rFonts w:ascii="Arial" w:hAnsi="Arial" w:cs="Arial"/>
        </w:rPr>
      </w:pPr>
      <w:r w:rsidRPr="00F81C14">
        <w:rPr>
          <w:rFonts w:ascii="Arial" w:hAnsi="Arial" w:cs="Arial"/>
          <w:b/>
        </w:rPr>
        <w:t>Lucro cesante</w:t>
      </w:r>
      <w:r w:rsidRPr="00F81C14">
        <w:rPr>
          <w:rFonts w:ascii="Arial" w:hAnsi="Arial" w:cs="Arial"/>
        </w:rPr>
        <w:t xml:space="preserve"> a favor de </w:t>
      </w:r>
      <w:r w:rsidR="004F679C" w:rsidRPr="00F81C14">
        <w:rPr>
          <w:rFonts w:ascii="Arial" w:hAnsi="Arial" w:cs="Arial"/>
        </w:rPr>
        <w:t>Carlos Ariel Giraldo Franco:</w:t>
      </w:r>
      <w:r w:rsidR="00FB6C29" w:rsidRPr="00F81C14">
        <w:rPr>
          <w:rFonts w:ascii="Arial" w:hAnsi="Arial" w:cs="Arial"/>
        </w:rPr>
        <w:t xml:space="preserve"> </w:t>
      </w:r>
      <w:r w:rsidRPr="00F81C14">
        <w:rPr>
          <w:rFonts w:ascii="Arial" w:hAnsi="Arial" w:cs="Arial"/>
        </w:rPr>
        <w:t xml:space="preserve">Siguiendo los lineamientos de la sentencia SC20950-2017 con ponencia del doctor Ariel Salazar Ramírez del 12 de diciembre de 2017, ante la ausencia de acreditación de los ingresos, para la tasación del lucro cesante debe acogerse el salario mínimo legal mensual vigente. En ese sentido, para aplicar la fórmula prevista por el alto tribunal se tendrá como ingreso un salario mensual mínimo legal vigente del año 2023, comoquiera que el extremo actor no acreditó con la presentación de la demanda el valor de los ingresos </w:t>
      </w:r>
      <w:r w:rsidR="004F679C" w:rsidRPr="00F81C14">
        <w:rPr>
          <w:rFonts w:ascii="Arial" w:hAnsi="Arial" w:cs="Arial"/>
        </w:rPr>
        <w:t>del demandante</w:t>
      </w:r>
      <w:r w:rsidRPr="00F81C14">
        <w:rPr>
          <w:rFonts w:ascii="Arial" w:hAnsi="Arial" w:cs="Arial"/>
        </w:rPr>
        <w:t xml:space="preserve">, a dicho valor se descontará el 25% de gastos propios en que hubiera incurrido la víctima, lo que arroja una base de indemnización de $ 870.000. Además, el periodo indemnizable será la expectativa de vida del señor </w:t>
      </w:r>
      <w:r w:rsidR="00D96E8D" w:rsidRPr="00F81C14">
        <w:rPr>
          <w:rFonts w:ascii="Arial" w:hAnsi="Arial" w:cs="Arial"/>
        </w:rPr>
        <w:t xml:space="preserve">Giraldo Franco, </w:t>
      </w:r>
      <w:r w:rsidR="004F679C" w:rsidRPr="00F81C14">
        <w:rPr>
          <w:rFonts w:ascii="Arial" w:hAnsi="Arial" w:cs="Arial"/>
        </w:rPr>
        <w:t xml:space="preserve">y dado que no obra prueba de pérdida de capacidad laboral, de acuerdo con el dictamen de medicina legal, el porcentaje aproximado para ese tipo de lesiones es del </w:t>
      </w:r>
      <w:r w:rsidR="006D77D4" w:rsidRPr="00F81C14">
        <w:rPr>
          <w:rFonts w:ascii="Arial" w:hAnsi="Arial" w:cs="Arial"/>
        </w:rPr>
        <w:t>18</w:t>
      </w:r>
      <w:r w:rsidR="004F679C" w:rsidRPr="00F81C14">
        <w:rPr>
          <w:rFonts w:ascii="Arial" w:hAnsi="Arial" w:cs="Arial"/>
        </w:rPr>
        <w:t xml:space="preserve">%, </w:t>
      </w:r>
      <w:r w:rsidRPr="00F81C14">
        <w:rPr>
          <w:rFonts w:ascii="Arial" w:hAnsi="Arial" w:cs="Arial"/>
        </w:rPr>
        <w:t>para los efectos pertinente se considera los siguientes datos:</w:t>
      </w:r>
    </w:p>
    <w:p w14:paraId="0FF438F0" w14:textId="77777777" w:rsidR="00FB6C29" w:rsidRPr="00F81C14" w:rsidRDefault="00FB6C29">
      <w:pPr>
        <w:spacing w:after="0" w:line="360" w:lineRule="auto"/>
        <w:jc w:val="both"/>
        <w:rPr>
          <w:rFonts w:ascii="Arial" w:hAnsi="Arial" w:cs="Arial"/>
        </w:rPr>
      </w:pPr>
    </w:p>
    <w:p w14:paraId="580DDE30" w14:textId="5FF332E4" w:rsidR="00726B9C" w:rsidRPr="00F81C14" w:rsidRDefault="00FB0C00">
      <w:pPr>
        <w:spacing w:after="0" w:line="360" w:lineRule="auto"/>
        <w:ind w:left="708"/>
        <w:jc w:val="both"/>
        <w:rPr>
          <w:rFonts w:ascii="Arial" w:hAnsi="Arial" w:cs="Arial"/>
        </w:rPr>
      </w:pPr>
      <w:r w:rsidRPr="00F81C14">
        <w:rPr>
          <w:rFonts w:ascii="Arial" w:hAnsi="Arial" w:cs="Arial"/>
        </w:rPr>
        <w:t>Carlos Ariel Giraldo Franco:</w:t>
      </w:r>
      <w:r w:rsidR="00726B9C" w:rsidRPr="00F81C14">
        <w:rPr>
          <w:rFonts w:ascii="Arial" w:hAnsi="Arial" w:cs="Arial"/>
        </w:rPr>
        <w:t xml:space="preserve"> edad al momento del accidente </w:t>
      </w:r>
      <w:r w:rsidRPr="00F81C14">
        <w:rPr>
          <w:rFonts w:ascii="Arial" w:hAnsi="Arial" w:cs="Arial"/>
        </w:rPr>
        <w:t>48</w:t>
      </w:r>
      <w:r w:rsidR="00726B9C" w:rsidRPr="00F81C14">
        <w:rPr>
          <w:rFonts w:ascii="Arial" w:hAnsi="Arial" w:cs="Arial"/>
        </w:rPr>
        <w:t xml:space="preserve"> años, expectativa de vida </w:t>
      </w:r>
      <w:r w:rsidRPr="00F81C14">
        <w:rPr>
          <w:rFonts w:ascii="Arial" w:hAnsi="Arial" w:cs="Arial"/>
        </w:rPr>
        <w:t>33,4</w:t>
      </w:r>
      <w:r w:rsidR="00726B9C" w:rsidRPr="00F81C14">
        <w:rPr>
          <w:rFonts w:ascii="Arial" w:hAnsi="Arial" w:cs="Arial"/>
        </w:rPr>
        <w:t xml:space="preserve"> años.</w:t>
      </w:r>
    </w:p>
    <w:p w14:paraId="6112572E" w14:textId="157B3BF5" w:rsidR="00726B9C" w:rsidRPr="00F81C14" w:rsidRDefault="00726B9C">
      <w:pPr>
        <w:spacing w:after="0" w:line="360" w:lineRule="auto"/>
        <w:ind w:left="708"/>
        <w:jc w:val="both"/>
        <w:rPr>
          <w:rFonts w:ascii="Arial" w:hAnsi="Arial" w:cs="Arial"/>
        </w:rPr>
      </w:pPr>
      <w:r w:rsidRPr="00F81C14">
        <w:rPr>
          <w:rFonts w:ascii="Arial" w:hAnsi="Arial" w:cs="Arial"/>
        </w:rPr>
        <w:t>Lucro cesante consolidado: $</w:t>
      </w:r>
      <w:r w:rsidR="00FB0C00" w:rsidRPr="00F81C14">
        <w:rPr>
          <w:rFonts w:ascii="Arial" w:hAnsi="Arial" w:cs="Arial"/>
        </w:rPr>
        <w:t>5.045.113.</w:t>
      </w:r>
    </w:p>
    <w:p w14:paraId="4E1B163B" w14:textId="4FEC1E45" w:rsidR="00FB0C00" w:rsidRPr="00F81C14" w:rsidRDefault="00726B9C">
      <w:pPr>
        <w:spacing w:after="0" w:line="360" w:lineRule="auto"/>
        <w:ind w:left="708"/>
        <w:jc w:val="both"/>
        <w:rPr>
          <w:rFonts w:ascii="Arial" w:hAnsi="Arial" w:cs="Arial"/>
        </w:rPr>
      </w:pPr>
      <w:r w:rsidRPr="00F81C14">
        <w:rPr>
          <w:rFonts w:ascii="Arial" w:hAnsi="Arial" w:cs="Arial"/>
        </w:rPr>
        <w:t xml:space="preserve">IBL $870.000 desde </w:t>
      </w:r>
      <w:r w:rsidR="00FB0C00" w:rsidRPr="00F81C14">
        <w:rPr>
          <w:rFonts w:ascii="Arial" w:hAnsi="Arial" w:cs="Arial"/>
        </w:rPr>
        <w:t>el 22 de septiembre de 2020</w:t>
      </w:r>
      <w:r w:rsidRPr="00F81C14">
        <w:rPr>
          <w:rFonts w:ascii="Arial" w:hAnsi="Arial" w:cs="Arial"/>
        </w:rPr>
        <w:t xml:space="preserve"> hasta </w:t>
      </w:r>
      <w:r w:rsidR="00FB0C00" w:rsidRPr="00F81C14">
        <w:rPr>
          <w:rFonts w:ascii="Arial" w:hAnsi="Arial" w:cs="Arial"/>
        </w:rPr>
        <w:t>22</w:t>
      </w:r>
      <w:r w:rsidRPr="00F81C14">
        <w:rPr>
          <w:rFonts w:ascii="Arial" w:hAnsi="Arial" w:cs="Arial"/>
        </w:rPr>
        <w:t xml:space="preserve"> de marzo 2023</w:t>
      </w:r>
      <w:r w:rsidR="00593B7C" w:rsidRPr="00F81C14">
        <w:rPr>
          <w:rFonts w:ascii="Arial" w:hAnsi="Arial" w:cs="Arial"/>
        </w:rPr>
        <w:t>.</w:t>
      </w:r>
      <w:r w:rsidRPr="00F81C14">
        <w:rPr>
          <w:rFonts w:ascii="Arial" w:hAnsi="Arial" w:cs="Arial"/>
        </w:rPr>
        <w:t xml:space="preserve"> </w:t>
      </w:r>
    </w:p>
    <w:p w14:paraId="027DF33E" w14:textId="33B7DC41" w:rsidR="00726B9C" w:rsidRPr="00F81C14" w:rsidRDefault="00726B9C">
      <w:pPr>
        <w:spacing w:after="0" w:line="360" w:lineRule="auto"/>
        <w:ind w:left="708"/>
        <w:jc w:val="both"/>
        <w:rPr>
          <w:rFonts w:ascii="Arial" w:hAnsi="Arial" w:cs="Arial"/>
        </w:rPr>
      </w:pPr>
      <w:r w:rsidRPr="00F81C14">
        <w:rPr>
          <w:rFonts w:ascii="Arial" w:hAnsi="Arial" w:cs="Arial"/>
        </w:rPr>
        <w:t>Lucro cesante futuro: $</w:t>
      </w:r>
      <w:r w:rsidR="00FB0C00" w:rsidRPr="00F81C14">
        <w:rPr>
          <w:rFonts w:ascii="Arial" w:hAnsi="Arial" w:cs="Arial"/>
        </w:rPr>
        <w:t>4.816.659</w:t>
      </w:r>
    </w:p>
    <w:p w14:paraId="34E94F1E" w14:textId="580A8C90" w:rsidR="00726B9C" w:rsidRPr="00F81C14" w:rsidRDefault="00726B9C">
      <w:pPr>
        <w:spacing w:after="0" w:line="360" w:lineRule="auto"/>
        <w:ind w:left="708"/>
        <w:jc w:val="both"/>
        <w:rPr>
          <w:rFonts w:ascii="Arial" w:hAnsi="Arial" w:cs="Arial"/>
        </w:rPr>
      </w:pPr>
      <w:r w:rsidRPr="00F81C14">
        <w:rPr>
          <w:rFonts w:ascii="Arial" w:hAnsi="Arial" w:cs="Arial"/>
        </w:rPr>
        <w:lastRenderedPageBreak/>
        <w:t xml:space="preserve">IBL $870.000 desde </w:t>
      </w:r>
      <w:r w:rsidR="00FB0C00" w:rsidRPr="00F81C14">
        <w:rPr>
          <w:rFonts w:ascii="Arial" w:hAnsi="Arial" w:cs="Arial"/>
        </w:rPr>
        <w:t>23 de marzo de 2023</w:t>
      </w:r>
      <w:r w:rsidRPr="00F81C14">
        <w:rPr>
          <w:rFonts w:ascii="Arial" w:hAnsi="Arial" w:cs="Arial"/>
        </w:rPr>
        <w:t xml:space="preserve"> y por </w:t>
      </w:r>
      <w:r w:rsidR="00FB0C00" w:rsidRPr="00F81C14">
        <w:rPr>
          <w:rFonts w:ascii="Arial" w:hAnsi="Arial" w:cs="Arial"/>
        </w:rPr>
        <w:t>33</w:t>
      </w:r>
      <w:r w:rsidRPr="00F81C14">
        <w:rPr>
          <w:rFonts w:ascii="Arial" w:hAnsi="Arial" w:cs="Arial"/>
        </w:rPr>
        <w:t>,4</w:t>
      </w:r>
      <w:r w:rsidR="00FB0C00" w:rsidRPr="00F81C14">
        <w:rPr>
          <w:rFonts w:ascii="Arial" w:hAnsi="Arial" w:cs="Arial"/>
        </w:rPr>
        <w:t xml:space="preserve"> años</w:t>
      </w:r>
      <w:r w:rsidR="005A5E0C" w:rsidRPr="00F81C14">
        <w:rPr>
          <w:rFonts w:ascii="Arial" w:hAnsi="Arial" w:cs="Arial"/>
        </w:rPr>
        <w:t xml:space="preserve"> (</w:t>
      </w:r>
      <w:r w:rsidRPr="00F81C14">
        <w:rPr>
          <w:rFonts w:ascii="Arial" w:hAnsi="Arial" w:cs="Arial"/>
        </w:rPr>
        <w:t>correspondiente a la expectativa de vida de la víctima</w:t>
      </w:r>
      <w:r w:rsidR="005A5E0C" w:rsidRPr="00F81C14">
        <w:rPr>
          <w:rFonts w:ascii="Arial" w:hAnsi="Arial" w:cs="Arial"/>
        </w:rPr>
        <w:t>)</w:t>
      </w:r>
      <w:r w:rsidRPr="00F81C14">
        <w:rPr>
          <w:rFonts w:ascii="Arial" w:hAnsi="Arial" w:cs="Arial"/>
        </w:rPr>
        <w:t>.</w:t>
      </w:r>
    </w:p>
    <w:p w14:paraId="27BF4B94" w14:textId="77777777" w:rsidR="00FB6C29" w:rsidRPr="00F81C14" w:rsidRDefault="00FB6C29">
      <w:pPr>
        <w:spacing w:after="0" w:line="360" w:lineRule="auto"/>
        <w:jc w:val="both"/>
        <w:rPr>
          <w:rFonts w:ascii="Arial" w:hAnsi="Arial" w:cs="Arial"/>
        </w:rPr>
      </w:pPr>
    </w:p>
    <w:p w14:paraId="3F3D0A75" w14:textId="6FC5897B" w:rsidR="00726B9C" w:rsidRPr="00F81C14" w:rsidRDefault="00726B9C">
      <w:pPr>
        <w:pStyle w:val="Prrafodelista"/>
        <w:numPr>
          <w:ilvl w:val="0"/>
          <w:numId w:val="1"/>
        </w:numPr>
        <w:spacing w:after="0" w:line="360" w:lineRule="auto"/>
        <w:jc w:val="both"/>
        <w:rPr>
          <w:rFonts w:ascii="Arial" w:hAnsi="Arial" w:cs="Arial"/>
        </w:rPr>
      </w:pPr>
      <w:r w:rsidRPr="00F81C14">
        <w:rPr>
          <w:rFonts w:ascii="Arial" w:hAnsi="Arial" w:cs="Arial"/>
          <w:b/>
        </w:rPr>
        <w:t>Perjuicios morales $</w:t>
      </w:r>
      <w:r w:rsidR="001B181D" w:rsidRPr="00F81C14">
        <w:rPr>
          <w:rFonts w:ascii="Arial" w:hAnsi="Arial" w:cs="Arial"/>
          <w:b/>
        </w:rPr>
        <w:t xml:space="preserve"> 4</w:t>
      </w:r>
      <w:r w:rsidR="008B4FDC" w:rsidRPr="00F81C14">
        <w:rPr>
          <w:rFonts w:ascii="Arial" w:hAnsi="Arial" w:cs="Arial"/>
          <w:b/>
        </w:rPr>
        <w:t>0.000.000:</w:t>
      </w:r>
      <w:r w:rsidR="005A5E0C" w:rsidRPr="00F81C14">
        <w:rPr>
          <w:rFonts w:ascii="Arial" w:hAnsi="Arial" w:cs="Arial"/>
          <w:b/>
        </w:rPr>
        <w:t xml:space="preserve"> </w:t>
      </w:r>
      <w:r w:rsidRPr="00F81C14">
        <w:rPr>
          <w:rFonts w:ascii="Arial" w:hAnsi="Arial" w:cs="Arial"/>
        </w:rPr>
        <w:t>Se tomó como daño moral la suma de $</w:t>
      </w:r>
      <w:r w:rsidR="001B181D" w:rsidRPr="00F81C14">
        <w:rPr>
          <w:rFonts w:ascii="Arial" w:hAnsi="Arial" w:cs="Arial"/>
        </w:rPr>
        <w:t xml:space="preserve"> 4</w:t>
      </w:r>
      <w:r w:rsidR="008B4FDC" w:rsidRPr="00F81C14">
        <w:rPr>
          <w:rFonts w:ascii="Arial" w:hAnsi="Arial" w:cs="Arial"/>
        </w:rPr>
        <w:t>0.000.000</w:t>
      </w:r>
      <w:r w:rsidRPr="00F81C14">
        <w:rPr>
          <w:rFonts w:ascii="Arial" w:hAnsi="Arial" w:cs="Arial"/>
        </w:rPr>
        <w:t xml:space="preserve"> para </w:t>
      </w:r>
      <w:r w:rsidR="005A5E0C" w:rsidRPr="00F81C14">
        <w:rPr>
          <w:rFonts w:ascii="Arial" w:hAnsi="Arial" w:cs="Arial"/>
        </w:rPr>
        <w:t>el único demandante señor Carlos Ariel Giraldo Franco, en su calidad de víctima directa</w:t>
      </w:r>
      <w:r w:rsidR="001B181D" w:rsidRPr="00F81C14">
        <w:rPr>
          <w:rFonts w:ascii="Arial" w:hAnsi="Arial" w:cs="Arial"/>
        </w:rPr>
        <w:t>.</w:t>
      </w:r>
      <w:r w:rsidR="005A5E0C" w:rsidRPr="00F81C14">
        <w:rPr>
          <w:rFonts w:ascii="Arial" w:hAnsi="Arial" w:cs="Arial"/>
        </w:rPr>
        <w:t xml:space="preserve"> </w:t>
      </w:r>
      <w:r w:rsidR="001B181D" w:rsidRPr="00F81C14">
        <w:rPr>
          <w:rFonts w:ascii="Arial" w:hAnsi="Arial" w:cs="Arial"/>
        </w:rPr>
        <w:t xml:space="preserve">Se tuvo igualmente en cuenta </w:t>
      </w:r>
      <w:r w:rsidR="00BB6D5E" w:rsidRPr="00F81C14">
        <w:rPr>
          <w:rFonts w:ascii="Arial" w:hAnsi="Arial" w:cs="Arial"/>
        </w:rPr>
        <w:t>que,</w:t>
      </w:r>
      <w:r w:rsidR="001B181D" w:rsidRPr="00F81C14">
        <w:rPr>
          <w:rFonts w:ascii="Arial" w:hAnsi="Arial" w:cs="Arial"/>
        </w:rPr>
        <w:t xml:space="preserve"> s</w:t>
      </w:r>
      <w:r w:rsidR="008B4FDC" w:rsidRPr="00F81C14">
        <w:rPr>
          <w:rFonts w:ascii="Arial" w:hAnsi="Arial" w:cs="Arial"/>
        </w:rPr>
        <w:t>egún el dictamen de Medicina Legal, las secuelas fueron las siguientes</w:t>
      </w:r>
      <w:r w:rsidR="005A5E0C" w:rsidRPr="00F81C14">
        <w:rPr>
          <w:rFonts w:ascii="Arial" w:hAnsi="Arial" w:cs="Arial"/>
        </w:rPr>
        <w:t>:</w:t>
      </w:r>
      <w:r w:rsidR="008B4FDC" w:rsidRPr="00F81C14">
        <w:rPr>
          <w:rFonts w:ascii="Arial" w:hAnsi="Arial" w:cs="Arial"/>
        </w:rPr>
        <w:t xml:space="preserve"> Deformidad física que afecta el cuerpo de carácter permanente, Deformidad física que afecta el rostro de carácter permanente, </w:t>
      </w:r>
      <w:r w:rsidR="005A5E0C" w:rsidRPr="00F81C14">
        <w:rPr>
          <w:rFonts w:ascii="Arial" w:hAnsi="Arial" w:cs="Arial"/>
        </w:rPr>
        <w:t xml:space="preserve">Perturbación funcional de órgano de la prensión de carácter permanente, perturbación funcional de miembro superior izquierdo de carácter permanente. </w:t>
      </w:r>
      <w:r w:rsidR="001B181D" w:rsidRPr="00F81C14">
        <w:rPr>
          <w:rFonts w:ascii="Arial" w:hAnsi="Arial" w:cs="Arial"/>
        </w:rPr>
        <w:t xml:space="preserve">Por lo que por la naturaleza de las sesiones objetivamente se estima en $ 40.000.000. </w:t>
      </w:r>
      <w:r w:rsidR="006D0AF7" w:rsidRPr="00F81C14">
        <w:rPr>
          <w:rFonts w:ascii="Arial" w:hAnsi="Arial" w:cs="Arial"/>
        </w:rPr>
        <w:t xml:space="preserve">De conformidad con la tasación que fue realizada en un caso similar, mediante sentencia SC12994-2016 del 15/09/2016, M.P. </w:t>
      </w:r>
      <w:r w:rsidR="008D0C80" w:rsidRPr="00F81C14">
        <w:rPr>
          <w:rFonts w:ascii="Arial" w:hAnsi="Arial" w:cs="Arial"/>
        </w:rPr>
        <w:t xml:space="preserve">Dra. </w:t>
      </w:r>
      <w:r w:rsidR="006D0AF7" w:rsidRPr="00F81C14">
        <w:rPr>
          <w:rFonts w:ascii="Arial" w:hAnsi="Arial" w:cs="Arial"/>
        </w:rPr>
        <w:t>Margarita Cabello Blanco.</w:t>
      </w:r>
    </w:p>
    <w:p w14:paraId="1E35C063" w14:textId="77777777" w:rsidR="004F679C" w:rsidRPr="00F81C14" w:rsidRDefault="004F679C">
      <w:pPr>
        <w:spacing w:after="0" w:line="360" w:lineRule="auto"/>
        <w:jc w:val="both"/>
        <w:rPr>
          <w:rFonts w:ascii="Arial" w:hAnsi="Arial" w:cs="Arial"/>
        </w:rPr>
      </w:pPr>
    </w:p>
    <w:p w14:paraId="33DF7405" w14:textId="6461FAF8" w:rsidR="005A5E0C" w:rsidRPr="00F81C14" w:rsidRDefault="005A5E0C">
      <w:pPr>
        <w:pStyle w:val="Prrafodelista"/>
        <w:numPr>
          <w:ilvl w:val="0"/>
          <w:numId w:val="1"/>
        </w:numPr>
        <w:spacing w:after="0" w:line="360" w:lineRule="auto"/>
        <w:jc w:val="both"/>
        <w:rPr>
          <w:rFonts w:ascii="Arial" w:hAnsi="Arial" w:cs="Arial"/>
        </w:rPr>
      </w:pPr>
      <w:r w:rsidRPr="00F81C14">
        <w:rPr>
          <w:rFonts w:ascii="Arial" w:hAnsi="Arial" w:cs="Arial"/>
          <w:b/>
        </w:rPr>
        <w:t>Daño emergente</w:t>
      </w:r>
      <w:r w:rsidRPr="00F81C14">
        <w:rPr>
          <w:rFonts w:ascii="Arial" w:hAnsi="Arial" w:cs="Arial"/>
        </w:rPr>
        <w:t>:</w:t>
      </w:r>
      <w:r w:rsidR="00F25628" w:rsidRPr="00F81C14">
        <w:rPr>
          <w:rFonts w:ascii="Arial" w:hAnsi="Arial" w:cs="Arial"/>
        </w:rPr>
        <w:t xml:space="preserve"> </w:t>
      </w:r>
      <w:r w:rsidR="00F25628" w:rsidRPr="00F81C14">
        <w:rPr>
          <w:rFonts w:ascii="Arial" w:hAnsi="Arial" w:cs="Arial"/>
          <w:b/>
          <w:bCs/>
        </w:rPr>
        <w:t>0</w:t>
      </w:r>
      <w:r w:rsidR="00F25628" w:rsidRPr="00F81C14">
        <w:rPr>
          <w:rFonts w:ascii="Arial" w:hAnsi="Arial" w:cs="Arial"/>
        </w:rPr>
        <w:t>.</w:t>
      </w:r>
      <w:r w:rsidR="004F679C" w:rsidRPr="00F81C14">
        <w:rPr>
          <w:rFonts w:ascii="Arial" w:hAnsi="Arial" w:cs="Arial"/>
        </w:rPr>
        <w:t xml:space="preserve"> No se reconoce ninguna suma, debido a que el demandante hizo la petición a modo de lucro cesante consolidado, pero no allegó ningún soporte por gastos en los que hubiera incurrido y que hubieran disminuido su patrimonio, con ocasión al accidente de tránsito.</w:t>
      </w:r>
    </w:p>
    <w:p w14:paraId="00CF3130" w14:textId="77777777" w:rsidR="004F679C" w:rsidRPr="00F81C14" w:rsidRDefault="004F679C">
      <w:pPr>
        <w:spacing w:after="0" w:line="360" w:lineRule="auto"/>
        <w:jc w:val="both"/>
        <w:rPr>
          <w:rFonts w:ascii="Arial" w:hAnsi="Arial" w:cs="Arial"/>
        </w:rPr>
      </w:pPr>
    </w:p>
    <w:p w14:paraId="412D9B3B" w14:textId="085DBA74" w:rsidR="004F679C" w:rsidRPr="00F81C14" w:rsidRDefault="004F679C">
      <w:pPr>
        <w:pStyle w:val="Prrafodelista"/>
        <w:numPr>
          <w:ilvl w:val="0"/>
          <w:numId w:val="1"/>
        </w:numPr>
        <w:spacing w:after="0" w:line="360" w:lineRule="auto"/>
        <w:jc w:val="both"/>
        <w:rPr>
          <w:rFonts w:ascii="Arial" w:hAnsi="Arial" w:cs="Arial"/>
        </w:rPr>
      </w:pPr>
      <w:r w:rsidRPr="00F81C14">
        <w:rPr>
          <w:rFonts w:ascii="Arial" w:hAnsi="Arial" w:cs="Arial"/>
          <w:b/>
        </w:rPr>
        <w:t>D</w:t>
      </w:r>
      <w:r w:rsidR="00726B9C" w:rsidRPr="00F81C14">
        <w:rPr>
          <w:rFonts w:ascii="Arial" w:hAnsi="Arial" w:cs="Arial"/>
          <w:b/>
        </w:rPr>
        <w:t xml:space="preserve">año a la </w:t>
      </w:r>
      <w:r w:rsidRPr="00F81C14">
        <w:rPr>
          <w:rFonts w:ascii="Arial" w:hAnsi="Arial" w:cs="Arial"/>
          <w:b/>
        </w:rPr>
        <w:t>salud:</w:t>
      </w:r>
      <w:r w:rsidR="00E5233E" w:rsidRPr="00F81C14">
        <w:rPr>
          <w:rFonts w:ascii="Arial" w:hAnsi="Arial" w:cs="Arial"/>
          <w:b/>
        </w:rPr>
        <w:t xml:space="preserve"> $ 40.000.000.</w:t>
      </w:r>
      <w:r w:rsidRPr="00F81C14">
        <w:rPr>
          <w:rFonts w:ascii="Arial" w:hAnsi="Arial" w:cs="Arial"/>
        </w:rPr>
        <w:t xml:space="preserve"> </w:t>
      </w:r>
      <w:r w:rsidR="006D0AF7" w:rsidRPr="00F81C14">
        <w:rPr>
          <w:rFonts w:ascii="Arial" w:hAnsi="Arial" w:cs="Arial"/>
        </w:rPr>
        <w:t xml:space="preserve">En aplicación del principio de </w:t>
      </w:r>
      <w:proofErr w:type="spellStart"/>
      <w:r w:rsidR="006D0AF7" w:rsidRPr="00F81C14">
        <w:rPr>
          <w:rFonts w:ascii="Arial" w:hAnsi="Arial" w:cs="Arial"/>
        </w:rPr>
        <w:t>iura</w:t>
      </w:r>
      <w:proofErr w:type="spellEnd"/>
      <w:r w:rsidR="006D0AF7" w:rsidRPr="00F81C14">
        <w:rPr>
          <w:rFonts w:ascii="Arial" w:hAnsi="Arial" w:cs="Arial"/>
        </w:rPr>
        <w:t xml:space="preserve"> </w:t>
      </w:r>
      <w:proofErr w:type="spellStart"/>
      <w:r w:rsidR="006D0AF7" w:rsidRPr="00F81C14">
        <w:rPr>
          <w:rFonts w:ascii="Arial" w:hAnsi="Arial" w:cs="Arial"/>
        </w:rPr>
        <w:t>novit</w:t>
      </w:r>
      <w:proofErr w:type="spellEnd"/>
      <w:r w:rsidR="006D0AF7" w:rsidRPr="00F81C14">
        <w:rPr>
          <w:rFonts w:ascii="Arial" w:hAnsi="Arial" w:cs="Arial"/>
        </w:rPr>
        <w:t xml:space="preserve"> curia, y dado que este perjuicio</w:t>
      </w:r>
      <w:r w:rsidR="00E5233E" w:rsidRPr="00F81C14">
        <w:rPr>
          <w:rFonts w:ascii="Arial" w:hAnsi="Arial" w:cs="Arial"/>
        </w:rPr>
        <w:t xml:space="preserve"> suele </w:t>
      </w:r>
      <w:r w:rsidR="006D0AF7" w:rsidRPr="00F81C14">
        <w:rPr>
          <w:rFonts w:ascii="Arial" w:hAnsi="Arial" w:cs="Arial"/>
        </w:rPr>
        <w:t>equipara</w:t>
      </w:r>
      <w:r w:rsidR="00E5233E" w:rsidRPr="00F81C14">
        <w:rPr>
          <w:rFonts w:ascii="Arial" w:hAnsi="Arial" w:cs="Arial"/>
        </w:rPr>
        <w:t>rse por los jueces civiles</w:t>
      </w:r>
      <w:r w:rsidR="006D0AF7" w:rsidRPr="00F81C14">
        <w:rPr>
          <w:rFonts w:ascii="Arial" w:hAnsi="Arial" w:cs="Arial"/>
        </w:rPr>
        <w:t xml:space="preserve"> al de daño a la vida de relación, se reconoce la suma de $</w:t>
      </w:r>
      <w:r w:rsidR="00E5233E" w:rsidRPr="00F81C14">
        <w:rPr>
          <w:rFonts w:ascii="Arial" w:hAnsi="Arial" w:cs="Arial"/>
        </w:rPr>
        <w:t xml:space="preserve"> 4</w:t>
      </w:r>
      <w:r w:rsidR="006D0AF7" w:rsidRPr="00F81C14">
        <w:rPr>
          <w:rFonts w:ascii="Arial" w:hAnsi="Arial" w:cs="Arial"/>
        </w:rPr>
        <w:t>0.000.000, a favor del señor Carlos Ariel Giraldo, dadas las lesiones físicas y funcionales de carácter permanente que aparecen consignadas en el dictamen expedido por Medicina Legal, ello de conformidad con tasación realizada en un caso similar, mediante sentencia SC780-2020 del 10 de marzo de 2020, MP. Dr. Ariel Salazar Martínez.</w:t>
      </w:r>
    </w:p>
    <w:p w14:paraId="428F8C83" w14:textId="77777777" w:rsidR="00491E64" w:rsidRPr="00F81C14" w:rsidRDefault="00491E64" w:rsidP="00877124">
      <w:pPr>
        <w:pStyle w:val="Prrafodelista"/>
        <w:spacing w:line="360" w:lineRule="auto"/>
        <w:rPr>
          <w:rFonts w:ascii="Arial" w:hAnsi="Arial" w:cs="Arial"/>
        </w:rPr>
      </w:pPr>
    </w:p>
    <w:p w14:paraId="3C2A6C75" w14:textId="57C3B24B" w:rsidR="00491E64" w:rsidRPr="00877124" w:rsidRDefault="00C954A4">
      <w:pPr>
        <w:pStyle w:val="Prrafodelista"/>
        <w:numPr>
          <w:ilvl w:val="0"/>
          <w:numId w:val="1"/>
        </w:numPr>
        <w:spacing w:after="0" w:line="360" w:lineRule="auto"/>
        <w:jc w:val="both"/>
        <w:rPr>
          <w:rFonts w:ascii="Arial" w:hAnsi="Arial" w:cs="Arial"/>
          <w:b/>
          <w:bCs/>
          <w:color w:val="000000" w:themeColor="text1"/>
        </w:rPr>
      </w:pPr>
      <w:r w:rsidRPr="00877124">
        <w:rPr>
          <w:rFonts w:ascii="Arial" w:hAnsi="Arial" w:cs="Arial"/>
          <w:b/>
          <w:bCs/>
          <w:color w:val="000000" w:themeColor="text1"/>
        </w:rPr>
        <w:t>Coaseguro:</w:t>
      </w:r>
      <w:r w:rsidRPr="00877124">
        <w:rPr>
          <w:rFonts w:ascii="Arial" w:hAnsi="Arial" w:cs="Arial"/>
          <w:color w:val="000000" w:themeColor="text1"/>
        </w:rPr>
        <w:t xml:space="preserve"> La Póliza establece un coaseguro, donde Seguros Alfa asume el 25% del riesgo, mientras que Liberty Seguros S.A. se hace cargo del 75%. Entonces, del valor inicial liquidado de $89.861.772, solo se considerará el 75%, lo que equivale a un total de $67.396.329.</w:t>
      </w:r>
    </w:p>
    <w:p w14:paraId="2810E87B" w14:textId="77777777" w:rsidR="00364A49" w:rsidRPr="00F81C14" w:rsidRDefault="00364A49" w:rsidP="00877124">
      <w:pPr>
        <w:pStyle w:val="Prrafodelista"/>
        <w:spacing w:after="0" w:line="360" w:lineRule="auto"/>
        <w:rPr>
          <w:rFonts w:ascii="Arial" w:hAnsi="Arial" w:cs="Arial"/>
        </w:rPr>
      </w:pPr>
    </w:p>
    <w:p w14:paraId="4D393E1E" w14:textId="76A24E05" w:rsidR="00364A49" w:rsidRPr="00F81C14" w:rsidRDefault="00364A49">
      <w:pPr>
        <w:pStyle w:val="Prrafodelista"/>
        <w:numPr>
          <w:ilvl w:val="0"/>
          <w:numId w:val="1"/>
        </w:numPr>
        <w:spacing w:after="0" w:line="360" w:lineRule="auto"/>
        <w:jc w:val="both"/>
        <w:rPr>
          <w:rFonts w:ascii="Arial" w:hAnsi="Arial" w:cs="Arial"/>
          <w:b/>
        </w:rPr>
      </w:pPr>
      <w:r w:rsidRPr="00F81C14">
        <w:rPr>
          <w:rFonts w:ascii="Arial" w:hAnsi="Arial" w:cs="Arial"/>
          <w:b/>
        </w:rPr>
        <w:t xml:space="preserve">Análisis de la póliza: </w:t>
      </w:r>
    </w:p>
    <w:p w14:paraId="34B1C4A8" w14:textId="77777777" w:rsidR="004F679C" w:rsidRPr="00F81C14" w:rsidRDefault="004F679C">
      <w:pPr>
        <w:spacing w:after="0" w:line="360" w:lineRule="auto"/>
        <w:jc w:val="both"/>
        <w:rPr>
          <w:rFonts w:ascii="Arial" w:hAnsi="Arial" w:cs="Arial"/>
        </w:rPr>
      </w:pPr>
    </w:p>
    <w:p w14:paraId="30DE2E23" w14:textId="65A5BB1F" w:rsidR="00726B9C" w:rsidRPr="00877124" w:rsidRDefault="00EA203A">
      <w:pPr>
        <w:spacing w:after="0" w:line="360" w:lineRule="auto"/>
        <w:jc w:val="both"/>
        <w:rPr>
          <w:rFonts w:ascii="Arial" w:hAnsi="Arial" w:cs="Arial"/>
          <w:color w:val="000000" w:themeColor="text1"/>
        </w:rPr>
      </w:pPr>
      <w:r w:rsidRPr="00F81C14">
        <w:rPr>
          <w:rFonts w:ascii="Arial" w:hAnsi="Arial" w:cs="Arial"/>
        </w:rPr>
        <w:lastRenderedPageBreak/>
        <w:t>E</w:t>
      </w:r>
      <w:r w:rsidR="008D0C80" w:rsidRPr="00F81C14">
        <w:rPr>
          <w:rFonts w:ascii="Arial" w:hAnsi="Arial" w:cs="Arial"/>
        </w:rPr>
        <w:t>l valor asegurado es de $</w:t>
      </w:r>
      <w:r w:rsidRPr="00F81C14">
        <w:rPr>
          <w:rFonts w:ascii="Arial" w:hAnsi="Arial" w:cs="Arial"/>
        </w:rPr>
        <w:t xml:space="preserve"> </w:t>
      </w:r>
      <w:r w:rsidR="008D0C80" w:rsidRPr="00F81C14">
        <w:rPr>
          <w:rFonts w:ascii="Arial" w:hAnsi="Arial" w:cs="Arial"/>
        </w:rPr>
        <w:t>500.000.000 para el amparo que se pretende afectar</w:t>
      </w:r>
      <w:r w:rsidRPr="00F81C14">
        <w:rPr>
          <w:rFonts w:ascii="Arial" w:hAnsi="Arial" w:cs="Arial"/>
        </w:rPr>
        <w:t>, esto es,</w:t>
      </w:r>
      <w:r w:rsidR="008D0C80" w:rsidRPr="00F81C14">
        <w:rPr>
          <w:rFonts w:ascii="Arial" w:hAnsi="Arial" w:cs="Arial"/>
        </w:rPr>
        <w:t xml:space="preserve"> lesiones o muerte a una persona, el cual, como consta en la carátula de la póliza se pactó sin </w:t>
      </w:r>
      <w:r w:rsidR="008D0C80" w:rsidRPr="00877124">
        <w:rPr>
          <w:rFonts w:ascii="Arial" w:hAnsi="Arial" w:cs="Arial"/>
          <w:color w:val="000000" w:themeColor="text1"/>
        </w:rPr>
        <w:t xml:space="preserve">deducible. </w:t>
      </w:r>
      <w:r w:rsidR="00823B0B" w:rsidRPr="007B4C2A">
        <w:rPr>
          <w:rFonts w:ascii="Arial" w:hAnsi="Arial" w:cs="Arial"/>
          <w:color w:val="000000" w:themeColor="text1"/>
        </w:rPr>
        <w:t xml:space="preserve">La Póliza establece un coaseguro, donde Seguros Alfa asume el 25% del riesgo, mientras que Liberty Seguros S.A. se hace cargo del 75%. </w:t>
      </w:r>
      <w:r w:rsidRPr="00877124">
        <w:rPr>
          <w:rFonts w:ascii="Arial" w:hAnsi="Arial" w:cs="Arial"/>
          <w:color w:val="000000" w:themeColor="text1"/>
        </w:rPr>
        <w:t>En este orden de ideas, como suma objetiva se tendrá en cuenta que e</w:t>
      </w:r>
      <w:r w:rsidR="00726B9C" w:rsidRPr="00877124">
        <w:rPr>
          <w:rFonts w:ascii="Arial" w:hAnsi="Arial" w:cs="Arial"/>
          <w:color w:val="000000" w:themeColor="text1"/>
        </w:rPr>
        <w:t xml:space="preserve">l valor total de los perjuicios antes enunciados asciende </w:t>
      </w:r>
      <w:r w:rsidR="00AC4B02" w:rsidRPr="00877124">
        <w:rPr>
          <w:rFonts w:ascii="Arial" w:hAnsi="Arial" w:cs="Arial"/>
          <w:color w:val="000000" w:themeColor="text1"/>
        </w:rPr>
        <w:t>a $</w:t>
      </w:r>
      <w:r w:rsidR="00491E64" w:rsidRPr="00877124">
        <w:rPr>
          <w:rFonts w:ascii="Arial" w:hAnsi="Arial" w:cs="Arial"/>
          <w:color w:val="000000" w:themeColor="text1"/>
        </w:rPr>
        <w:t>67.396.329</w:t>
      </w:r>
      <w:r w:rsidR="00AC4B02" w:rsidRPr="00877124">
        <w:rPr>
          <w:rFonts w:ascii="Arial" w:hAnsi="Arial" w:cs="Arial"/>
          <w:color w:val="000000" w:themeColor="text1"/>
        </w:rPr>
        <w:t>.</w:t>
      </w:r>
    </w:p>
    <w:p w14:paraId="75F16EA6" w14:textId="77777777" w:rsidR="00754280" w:rsidRDefault="00754280">
      <w:pPr>
        <w:spacing w:after="0" w:line="360" w:lineRule="auto"/>
        <w:jc w:val="both"/>
        <w:rPr>
          <w:rFonts w:ascii="Arial" w:hAnsi="Arial" w:cs="Arial"/>
          <w:b/>
          <w:u w:val="single"/>
        </w:rPr>
      </w:pPr>
    </w:p>
    <w:p w14:paraId="027204C5" w14:textId="77777777" w:rsidR="00754280" w:rsidRDefault="00754280">
      <w:pPr>
        <w:spacing w:after="0" w:line="360" w:lineRule="auto"/>
        <w:jc w:val="both"/>
        <w:rPr>
          <w:rFonts w:ascii="Arial" w:hAnsi="Arial" w:cs="Arial"/>
          <w:b/>
          <w:u w:val="single"/>
        </w:rPr>
      </w:pPr>
    </w:p>
    <w:p w14:paraId="1854247B" w14:textId="4A2EDA1A" w:rsidR="00C619FC" w:rsidRPr="00F81C14" w:rsidRDefault="00C619FC">
      <w:pPr>
        <w:spacing w:after="0" w:line="360" w:lineRule="auto"/>
        <w:jc w:val="both"/>
        <w:rPr>
          <w:rFonts w:ascii="Arial" w:hAnsi="Arial" w:cs="Arial"/>
          <w:b/>
          <w:u w:val="single"/>
        </w:rPr>
      </w:pPr>
      <w:r w:rsidRPr="00F81C14">
        <w:rPr>
          <w:rFonts w:ascii="Arial" w:hAnsi="Arial" w:cs="Arial"/>
          <w:b/>
          <w:u w:val="single"/>
        </w:rPr>
        <w:t xml:space="preserve">ANÁLISIS FRENTE A LA OBTENCIÓN DE DICTAMEN PERICIAL </w:t>
      </w:r>
    </w:p>
    <w:p w14:paraId="78DB2366" w14:textId="77777777" w:rsidR="00EA203A" w:rsidRPr="00F81C14" w:rsidRDefault="00EA203A">
      <w:pPr>
        <w:spacing w:after="0" w:line="360" w:lineRule="auto"/>
        <w:jc w:val="both"/>
        <w:rPr>
          <w:rFonts w:ascii="Arial" w:hAnsi="Arial" w:cs="Arial"/>
          <w:b/>
          <w:u w:val="single"/>
        </w:rPr>
      </w:pPr>
    </w:p>
    <w:p w14:paraId="3579C2E7" w14:textId="117230C9" w:rsidR="008D0C80" w:rsidRPr="00F81C14" w:rsidRDefault="008D0C80">
      <w:pPr>
        <w:spacing w:after="0" w:line="360" w:lineRule="auto"/>
        <w:jc w:val="both"/>
        <w:rPr>
          <w:rFonts w:ascii="Arial" w:hAnsi="Arial" w:cs="Arial"/>
          <w:bCs/>
        </w:rPr>
      </w:pPr>
      <w:r w:rsidRPr="00F81C14">
        <w:rPr>
          <w:rFonts w:ascii="Arial" w:hAnsi="Arial" w:cs="Arial"/>
          <w:bCs/>
        </w:rPr>
        <w:t xml:space="preserve">Es preciso aclarar que dentro de la contestación a la demanda y al llamamiento en garantía, se </w:t>
      </w:r>
      <w:r w:rsidR="00C903CA" w:rsidRPr="00F81C14">
        <w:rPr>
          <w:rFonts w:ascii="Arial" w:hAnsi="Arial" w:cs="Arial"/>
          <w:bCs/>
        </w:rPr>
        <w:t>solicitó</w:t>
      </w:r>
      <w:r w:rsidRPr="00F81C14">
        <w:rPr>
          <w:rFonts w:ascii="Arial" w:hAnsi="Arial" w:cs="Arial"/>
          <w:bCs/>
        </w:rPr>
        <w:t xml:space="preserve"> </w:t>
      </w:r>
      <w:r w:rsidR="008529E6" w:rsidRPr="00F81C14">
        <w:rPr>
          <w:rFonts w:ascii="Arial" w:hAnsi="Arial" w:cs="Arial"/>
          <w:bCs/>
        </w:rPr>
        <w:t xml:space="preserve">la reconstrucción del accidente de tránsito, en aras de esclarecer lo ocurrido el día 22 de septiembre de 2020, no obstante, de conformidad con el IPAT, y el gráfico del modo en el que ocurrieron los hechos, sumado a que la apoderada del demandado, señor Diego Andrés Taborda no solicitó dicha prueba, ni tampoco allegó ninguna que permita inferir una eventual absolución de responsabilidad en favor de aquel, </w:t>
      </w:r>
      <w:r w:rsidR="00C903CA" w:rsidRPr="00F81C14">
        <w:rPr>
          <w:rFonts w:ascii="Arial" w:hAnsi="Arial" w:cs="Arial"/>
          <w:bCs/>
        </w:rPr>
        <w:t xml:space="preserve">desde ya se advierte que resultaría un desgaste </w:t>
      </w:r>
      <w:r w:rsidR="008529E6" w:rsidRPr="00F81C14">
        <w:rPr>
          <w:rFonts w:ascii="Arial" w:hAnsi="Arial" w:cs="Arial"/>
          <w:bCs/>
        </w:rPr>
        <w:t>innecesari</w:t>
      </w:r>
      <w:r w:rsidR="00C903CA" w:rsidRPr="00F81C14">
        <w:rPr>
          <w:rFonts w:ascii="Arial" w:hAnsi="Arial" w:cs="Arial"/>
          <w:bCs/>
        </w:rPr>
        <w:t xml:space="preserve">o la obtención de dicha prueba, por lo que llegado el momento, no se aportará. </w:t>
      </w:r>
      <w:r w:rsidR="008529E6" w:rsidRPr="00F81C14">
        <w:rPr>
          <w:rFonts w:ascii="Arial" w:hAnsi="Arial" w:cs="Arial"/>
          <w:bCs/>
        </w:rPr>
        <w:t xml:space="preserve">además, así lo manifestó la apoderada </w:t>
      </w:r>
      <w:r w:rsidR="00977C10" w:rsidRPr="00F81C14">
        <w:rPr>
          <w:rFonts w:ascii="Arial" w:hAnsi="Arial" w:cs="Arial"/>
          <w:bCs/>
        </w:rPr>
        <w:t>encargada, abogada Adriana, quien me señaló que dicha prueba podría perjudicarnos, ella manifestó volver a revisar el caso, sin embargo, pese a intentar establecer comunicación, no ha sido posible.</w:t>
      </w:r>
      <w:r w:rsidR="008529E6" w:rsidRPr="00F81C14">
        <w:rPr>
          <w:rFonts w:ascii="Arial" w:hAnsi="Arial" w:cs="Arial"/>
          <w:bCs/>
        </w:rPr>
        <w:t xml:space="preserve"> </w:t>
      </w:r>
    </w:p>
    <w:sectPr w:rsidR="008D0C80" w:rsidRPr="00F81C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5B2E"/>
    <w:multiLevelType w:val="hybridMultilevel"/>
    <w:tmpl w:val="8FFE6DF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7F2F7538"/>
    <w:multiLevelType w:val="hybridMultilevel"/>
    <w:tmpl w:val="564C1D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34801068">
    <w:abstractNumId w:val="0"/>
  </w:num>
  <w:num w:numId="2" w16cid:durableId="143177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9C"/>
    <w:rsid w:val="00014E87"/>
    <w:rsid w:val="00070C94"/>
    <w:rsid w:val="000A11E0"/>
    <w:rsid w:val="000E5026"/>
    <w:rsid w:val="00120E05"/>
    <w:rsid w:val="001B181D"/>
    <w:rsid w:val="00276DE1"/>
    <w:rsid w:val="003129E8"/>
    <w:rsid w:val="00364A49"/>
    <w:rsid w:val="00420188"/>
    <w:rsid w:val="00482CD7"/>
    <w:rsid w:val="00491E64"/>
    <w:rsid w:val="004F0FC5"/>
    <w:rsid w:val="004F679C"/>
    <w:rsid w:val="00500FA9"/>
    <w:rsid w:val="0050298A"/>
    <w:rsid w:val="00517A16"/>
    <w:rsid w:val="005202D1"/>
    <w:rsid w:val="00593B7C"/>
    <w:rsid w:val="005A5E0C"/>
    <w:rsid w:val="00626A9F"/>
    <w:rsid w:val="006D0AF7"/>
    <w:rsid w:val="006D77D4"/>
    <w:rsid w:val="00726B9C"/>
    <w:rsid w:val="00754280"/>
    <w:rsid w:val="00760759"/>
    <w:rsid w:val="007A4A18"/>
    <w:rsid w:val="007B02A0"/>
    <w:rsid w:val="00823B0B"/>
    <w:rsid w:val="008529E6"/>
    <w:rsid w:val="00866CEF"/>
    <w:rsid w:val="00877124"/>
    <w:rsid w:val="008B4FDC"/>
    <w:rsid w:val="008D0C80"/>
    <w:rsid w:val="00902E87"/>
    <w:rsid w:val="00977C10"/>
    <w:rsid w:val="009D2B8D"/>
    <w:rsid w:val="00A2398F"/>
    <w:rsid w:val="00AC4B02"/>
    <w:rsid w:val="00AF6D75"/>
    <w:rsid w:val="00BB6D5E"/>
    <w:rsid w:val="00BD6BF7"/>
    <w:rsid w:val="00C619FC"/>
    <w:rsid w:val="00C903CA"/>
    <w:rsid w:val="00C90AF1"/>
    <w:rsid w:val="00C954A4"/>
    <w:rsid w:val="00D00C56"/>
    <w:rsid w:val="00D96E8D"/>
    <w:rsid w:val="00E51ED7"/>
    <w:rsid w:val="00E5233E"/>
    <w:rsid w:val="00E627C6"/>
    <w:rsid w:val="00E75154"/>
    <w:rsid w:val="00EA203A"/>
    <w:rsid w:val="00F01707"/>
    <w:rsid w:val="00F17BF5"/>
    <w:rsid w:val="00F25628"/>
    <w:rsid w:val="00F81C14"/>
    <w:rsid w:val="00FB0C00"/>
    <w:rsid w:val="00FB6C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ABA4"/>
  <w15:chartTrackingRefBased/>
  <w15:docId w15:val="{406B0454-D6E6-4751-8411-B7973274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60759"/>
    <w:rPr>
      <w:sz w:val="16"/>
      <w:szCs w:val="16"/>
    </w:rPr>
  </w:style>
  <w:style w:type="paragraph" w:styleId="Textocomentario">
    <w:name w:val="annotation text"/>
    <w:basedOn w:val="Normal"/>
    <w:link w:val="TextocomentarioCar"/>
    <w:uiPriority w:val="99"/>
    <w:semiHidden/>
    <w:unhideWhenUsed/>
    <w:rsid w:val="007607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0759"/>
    <w:rPr>
      <w:sz w:val="20"/>
      <w:szCs w:val="20"/>
    </w:rPr>
  </w:style>
  <w:style w:type="paragraph" w:styleId="Asuntodelcomentario">
    <w:name w:val="annotation subject"/>
    <w:basedOn w:val="Textocomentario"/>
    <w:next w:val="Textocomentario"/>
    <w:link w:val="AsuntodelcomentarioCar"/>
    <w:uiPriority w:val="99"/>
    <w:semiHidden/>
    <w:unhideWhenUsed/>
    <w:rsid w:val="00760759"/>
    <w:rPr>
      <w:b/>
      <w:bCs/>
    </w:rPr>
  </w:style>
  <w:style w:type="character" w:customStyle="1" w:styleId="AsuntodelcomentarioCar">
    <w:name w:val="Asunto del comentario Car"/>
    <w:basedOn w:val="TextocomentarioCar"/>
    <w:link w:val="Asuntodelcomentario"/>
    <w:uiPriority w:val="99"/>
    <w:semiHidden/>
    <w:rsid w:val="00760759"/>
    <w:rPr>
      <w:b/>
      <w:bCs/>
      <w:sz w:val="20"/>
      <w:szCs w:val="20"/>
    </w:rPr>
  </w:style>
  <w:style w:type="paragraph" w:styleId="Textodeglobo">
    <w:name w:val="Balloon Text"/>
    <w:basedOn w:val="Normal"/>
    <w:link w:val="TextodegloboCar"/>
    <w:uiPriority w:val="99"/>
    <w:semiHidden/>
    <w:unhideWhenUsed/>
    <w:rsid w:val="007607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0759"/>
    <w:rPr>
      <w:rFonts w:ascii="Segoe UI" w:hAnsi="Segoe UI" w:cs="Segoe UI"/>
      <w:sz w:val="18"/>
      <w:szCs w:val="18"/>
    </w:rPr>
  </w:style>
  <w:style w:type="paragraph" w:styleId="Prrafodelista">
    <w:name w:val="List Paragraph"/>
    <w:basedOn w:val="Normal"/>
    <w:uiPriority w:val="34"/>
    <w:qFormat/>
    <w:rsid w:val="00FB6C29"/>
    <w:pPr>
      <w:ind w:left="720"/>
      <w:contextualSpacing/>
    </w:pPr>
  </w:style>
  <w:style w:type="paragraph" w:styleId="Revisin">
    <w:name w:val="Revision"/>
    <w:hidden/>
    <w:uiPriority w:val="99"/>
    <w:semiHidden/>
    <w:rsid w:val="00F17B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E1E32-BEC4-406D-B279-3DE443D2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7630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JUAN DAVID VERGARA MELO</cp:lastModifiedBy>
  <cp:revision>2</cp:revision>
  <dcterms:created xsi:type="dcterms:W3CDTF">2024-01-29T16:01:00Z</dcterms:created>
  <dcterms:modified xsi:type="dcterms:W3CDTF">2024-01-29T16:01:00Z</dcterms:modified>
</cp:coreProperties>
</file>