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A7970" w14:textId="66DCA580" w:rsidR="00766DFB" w:rsidRPr="00766DFB" w:rsidRDefault="004551BE" w:rsidP="00766DFB">
      <w:pPr>
        <w:spacing w:line="360" w:lineRule="auto"/>
        <w:rPr>
          <w:rFonts w:ascii="Arial" w:eastAsia="Arial" w:hAnsi="Arial" w:cs="Arial"/>
          <w:b/>
          <w:bCs/>
          <w:color w:val="000000" w:themeColor="text1"/>
        </w:rPr>
      </w:pPr>
      <w:r w:rsidRPr="004551BE">
        <w:rPr>
          <w:rFonts w:ascii="Arial" w:eastAsia="Arial" w:hAnsi="Arial" w:cs="Arial"/>
          <w:color w:val="000000" w:themeColor="text1"/>
        </w:rPr>
        <w:t>Doctor</w:t>
      </w:r>
      <w:r w:rsidRPr="004551BE">
        <w:rPr>
          <w:rFonts w:ascii="Arial" w:hAnsi="Arial" w:cs="Arial"/>
        </w:rPr>
        <w:br/>
      </w:r>
      <w:r w:rsidR="00C06890" w:rsidRPr="00C06890">
        <w:rPr>
          <w:rFonts w:ascii="Arial" w:eastAsia="Arial" w:hAnsi="Arial" w:cs="Arial"/>
          <w:b/>
          <w:bCs/>
          <w:color w:val="000000" w:themeColor="text1"/>
        </w:rPr>
        <w:t>CARLOS ALBERTO CARDONA TORO</w:t>
      </w:r>
    </w:p>
    <w:p w14:paraId="46FAE61F" w14:textId="31C3C0BF" w:rsidR="006013EA" w:rsidRPr="006013EA" w:rsidRDefault="00C06890" w:rsidP="00766DFB">
      <w:pPr>
        <w:spacing w:line="360" w:lineRule="auto"/>
        <w:rPr>
          <w:rFonts w:ascii="Arial" w:eastAsia="Arial" w:hAnsi="Arial" w:cs="Arial"/>
          <w:b/>
          <w:bCs/>
          <w:color w:val="000000" w:themeColor="text1"/>
        </w:rPr>
      </w:pPr>
      <w:r w:rsidRPr="00C06890">
        <w:rPr>
          <w:rFonts w:ascii="Arial" w:eastAsia="Arial" w:hAnsi="Arial" w:cs="Arial"/>
          <w:b/>
          <w:bCs/>
          <w:color w:val="000000" w:themeColor="text1"/>
        </w:rPr>
        <w:t>JUZGADO TERCERO ADMINISTRATIVO DEL CIRCUITO</w:t>
      </w:r>
      <w:r w:rsidR="00BA055C">
        <w:rPr>
          <w:rFonts w:ascii="Arial" w:eastAsia="Arial" w:hAnsi="Arial" w:cs="Arial"/>
          <w:b/>
          <w:bCs/>
          <w:color w:val="000000" w:themeColor="text1"/>
        </w:rPr>
        <w:t xml:space="preserve"> </w:t>
      </w:r>
    </w:p>
    <w:p w14:paraId="16BB73F2" w14:textId="68FF98B3" w:rsidR="006013EA" w:rsidRDefault="00F60F15" w:rsidP="006013EA">
      <w:pPr>
        <w:spacing w:line="360" w:lineRule="auto"/>
        <w:rPr>
          <w:rFonts w:ascii="Arial" w:eastAsia="Arial" w:hAnsi="Arial" w:cs="Arial"/>
          <w:color w:val="000000" w:themeColor="text1"/>
        </w:rPr>
      </w:pPr>
      <w:hyperlink r:id="rId8" w:history="1">
        <w:r w:rsidRPr="00825706">
          <w:rPr>
            <w:rStyle w:val="Hipervnculo"/>
          </w:rPr>
          <w:t>adm03per@cendoj.ramajudicial.gov.co</w:t>
        </w:r>
      </w:hyperlink>
      <w:r>
        <w:t xml:space="preserve"> </w:t>
      </w:r>
      <w:r w:rsidR="00A80CE7" w:rsidRPr="00A80CE7">
        <w:rPr>
          <w:rFonts w:ascii="Arial" w:eastAsia="Arial" w:hAnsi="Arial" w:cs="Arial"/>
          <w:color w:val="000000" w:themeColor="text1"/>
        </w:rPr>
        <w:t xml:space="preserve"> </w:t>
      </w:r>
    </w:p>
    <w:p w14:paraId="5A4B6EE5" w14:textId="77777777" w:rsidR="00A80CE7" w:rsidRPr="00A80CE7" w:rsidRDefault="00A80CE7" w:rsidP="006013EA">
      <w:pPr>
        <w:spacing w:line="360" w:lineRule="auto"/>
        <w:rPr>
          <w:rFonts w:ascii="Arial" w:eastAsia="Arial" w:hAnsi="Arial" w:cs="Arial"/>
          <w:color w:val="000000" w:themeColor="text1"/>
        </w:rPr>
      </w:pPr>
    </w:p>
    <w:p w14:paraId="1FFE250F" w14:textId="77777777" w:rsidR="00A03E33" w:rsidRDefault="00A03E33" w:rsidP="006013EA">
      <w:pPr>
        <w:spacing w:line="360" w:lineRule="auto"/>
        <w:ind w:left="708"/>
        <w:rPr>
          <w:rFonts w:ascii="Arial" w:eastAsia="Arial" w:hAnsi="Arial" w:cs="Arial"/>
          <w:b/>
          <w:bCs/>
          <w:color w:val="000000" w:themeColor="text1"/>
        </w:rPr>
      </w:pPr>
    </w:p>
    <w:p w14:paraId="182F85D9" w14:textId="06C072BB" w:rsidR="006013EA" w:rsidRPr="006013EA" w:rsidRDefault="006013EA" w:rsidP="006013EA">
      <w:pPr>
        <w:spacing w:line="360" w:lineRule="auto"/>
        <w:ind w:left="708"/>
        <w:rPr>
          <w:rFonts w:ascii="Arial" w:eastAsia="Arial" w:hAnsi="Arial" w:cs="Arial"/>
          <w:b/>
          <w:bCs/>
          <w:color w:val="000000" w:themeColor="text1"/>
        </w:rPr>
      </w:pPr>
      <w:r w:rsidRPr="006013EA">
        <w:rPr>
          <w:rFonts w:ascii="Arial" w:eastAsia="Arial" w:hAnsi="Arial" w:cs="Arial"/>
          <w:b/>
          <w:bCs/>
          <w:color w:val="000000" w:themeColor="text1"/>
        </w:rPr>
        <w:t xml:space="preserve">RADICACIÓN: </w:t>
      </w:r>
      <w:r w:rsidR="009D00C4">
        <w:rPr>
          <w:rFonts w:ascii="Arial" w:eastAsia="Arial" w:hAnsi="Arial" w:cs="Arial"/>
          <w:b/>
          <w:bCs/>
          <w:color w:val="000000" w:themeColor="text1"/>
        </w:rPr>
        <w:tab/>
      </w:r>
      <w:r w:rsidR="009D00C4">
        <w:rPr>
          <w:rFonts w:ascii="Arial" w:eastAsia="Arial" w:hAnsi="Arial" w:cs="Arial"/>
          <w:b/>
          <w:bCs/>
          <w:color w:val="000000" w:themeColor="text1"/>
        </w:rPr>
        <w:tab/>
      </w:r>
      <w:r w:rsidR="00C06890" w:rsidRPr="00C06890">
        <w:rPr>
          <w:rFonts w:ascii="Arial" w:eastAsia="Arial" w:hAnsi="Arial" w:cs="Arial"/>
          <w:color w:val="000000" w:themeColor="text1"/>
        </w:rPr>
        <w:t>66001-33-33-003-2019-00135-00</w:t>
      </w:r>
    </w:p>
    <w:p w14:paraId="722E8AA7" w14:textId="50A52347" w:rsidR="006013EA" w:rsidRPr="006013EA" w:rsidRDefault="006013EA" w:rsidP="006013EA">
      <w:pPr>
        <w:spacing w:line="360" w:lineRule="auto"/>
        <w:ind w:left="708"/>
        <w:rPr>
          <w:rFonts w:ascii="Arial" w:eastAsia="Arial" w:hAnsi="Arial" w:cs="Arial"/>
          <w:color w:val="000000" w:themeColor="text1"/>
        </w:rPr>
      </w:pPr>
      <w:r w:rsidRPr="006013EA">
        <w:rPr>
          <w:rFonts w:ascii="Arial" w:eastAsia="Arial" w:hAnsi="Arial" w:cs="Arial"/>
          <w:b/>
          <w:bCs/>
          <w:color w:val="000000" w:themeColor="text1"/>
        </w:rPr>
        <w:t xml:space="preserve">MEDIO DE CONTROL: </w:t>
      </w:r>
      <w:r w:rsidR="009D00C4">
        <w:rPr>
          <w:rFonts w:ascii="Arial" w:eastAsia="Arial" w:hAnsi="Arial" w:cs="Arial"/>
          <w:b/>
          <w:bCs/>
          <w:color w:val="000000" w:themeColor="text1"/>
        </w:rPr>
        <w:tab/>
      </w:r>
      <w:r w:rsidRPr="006013EA">
        <w:rPr>
          <w:rFonts w:ascii="Arial" w:eastAsia="Arial" w:hAnsi="Arial" w:cs="Arial"/>
          <w:color w:val="000000" w:themeColor="text1"/>
        </w:rPr>
        <w:t>REPARACIÓN DIRECTA</w:t>
      </w:r>
    </w:p>
    <w:p w14:paraId="7E8A2B0A" w14:textId="69F166CA" w:rsidR="006013EA" w:rsidRPr="006013EA" w:rsidRDefault="006013EA" w:rsidP="006013EA">
      <w:pPr>
        <w:spacing w:line="360" w:lineRule="auto"/>
        <w:ind w:left="708"/>
        <w:rPr>
          <w:rFonts w:ascii="Arial" w:eastAsia="Arial" w:hAnsi="Arial" w:cs="Arial"/>
          <w:b/>
          <w:bCs/>
          <w:color w:val="000000" w:themeColor="text1"/>
        </w:rPr>
      </w:pPr>
      <w:r w:rsidRPr="006013EA">
        <w:rPr>
          <w:rFonts w:ascii="Arial" w:eastAsia="Arial" w:hAnsi="Arial" w:cs="Arial"/>
          <w:b/>
          <w:bCs/>
          <w:color w:val="000000" w:themeColor="text1"/>
        </w:rPr>
        <w:t xml:space="preserve">DEMANDANTES: </w:t>
      </w:r>
      <w:r w:rsidR="009D00C4">
        <w:rPr>
          <w:rFonts w:ascii="Arial" w:eastAsia="Arial" w:hAnsi="Arial" w:cs="Arial"/>
          <w:b/>
          <w:bCs/>
          <w:color w:val="000000" w:themeColor="text1"/>
        </w:rPr>
        <w:tab/>
      </w:r>
      <w:r w:rsidR="009D00C4">
        <w:rPr>
          <w:rFonts w:ascii="Arial" w:eastAsia="Arial" w:hAnsi="Arial" w:cs="Arial"/>
          <w:b/>
          <w:bCs/>
          <w:color w:val="000000" w:themeColor="text1"/>
        </w:rPr>
        <w:tab/>
      </w:r>
      <w:r w:rsidR="00C06890" w:rsidRPr="00C06890">
        <w:rPr>
          <w:rFonts w:ascii="Arial" w:eastAsia="Arial" w:hAnsi="Arial" w:cs="Arial"/>
          <w:color w:val="000000" w:themeColor="text1"/>
        </w:rPr>
        <w:t>CATALINA ARIAS SEPÚLVEDA</w:t>
      </w:r>
    </w:p>
    <w:p w14:paraId="15A220F0" w14:textId="69BC49D6" w:rsidR="006013EA" w:rsidRPr="006013EA" w:rsidRDefault="006013EA" w:rsidP="006013EA">
      <w:pPr>
        <w:spacing w:line="360" w:lineRule="auto"/>
        <w:ind w:left="708"/>
        <w:rPr>
          <w:rFonts w:ascii="Arial" w:eastAsia="Arial" w:hAnsi="Arial" w:cs="Arial"/>
          <w:b/>
          <w:bCs/>
          <w:color w:val="000000" w:themeColor="text1"/>
        </w:rPr>
      </w:pPr>
      <w:r w:rsidRPr="006013EA">
        <w:rPr>
          <w:rFonts w:ascii="Arial" w:eastAsia="Arial" w:hAnsi="Arial" w:cs="Arial"/>
          <w:b/>
          <w:bCs/>
          <w:color w:val="000000" w:themeColor="text1"/>
        </w:rPr>
        <w:t xml:space="preserve">DEMANDADOS: </w:t>
      </w:r>
      <w:r w:rsidR="009D00C4">
        <w:rPr>
          <w:rFonts w:ascii="Arial" w:eastAsia="Arial" w:hAnsi="Arial" w:cs="Arial"/>
          <w:b/>
          <w:bCs/>
          <w:color w:val="000000" w:themeColor="text1"/>
        </w:rPr>
        <w:tab/>
      </w:r>
      <w:r w:rsidR="009D00C4">
        <w:rPr>
          <w:rFonts w:ascii="Arial" w:eastAsia="Arial" w:hAnsi="Arial" w:cs="Arial"/>
          <w:b/>
          <w:bCs/>
          <w:color w:val="000000" w:themeColor="text1"/>
        </w:rPr>
        <w:tab/>
      </w:r>
      <w:r w:rsidR="00C06890">
        <w:rPr>
          <w:rFonts w:ascii="Arial" w:eastAsia="Arial" w:hAnsi="Arial" w:cs="Arial"/>
          <w:color w:val="000000" w:themeColor="text1"/>
        </w:rPr>
        <w:t>E.S.E. H</w:t>
      </w:r>
      <w:r w:rsidR="00894201">
        <w:rPr>
          <w:rFonts w:ascii="Arial" w:eastAsia="Arial" w:hAnsi="Arial" w:cs="Arial"/>
          <w:color w:val="000000" w:themeColor="text1"/>
        </w:rPr>
        <w:t>.</w:t>
      </w:r>
      <w:r w:rsidR="00C06890">
        <w:rPr>
          <w:rFonts w:ascii="Arial" w:eastAsia="Arial" w:hAnsi="Arial" w:cs="Arial"/>
          <w:color w:val="000000" w:themeColor="text1"/>
        </w:rPr>
        <w:t>U</w:t>
      </w:r>
      <w:r w:rsidR="00894201">
        <w:rPr>
          <w:rFonts w:ascii="Arial" w:eastAsia="Arial" w:hAnsi="Arial" w:cs="Arial"/>
          <w:color w:val="000000" w:themeColor="text1"/>
        </w:rPr>
        <w:t>.</w:t>
      </w:r>
      <w:r w:rsidR="00C06890">
        <w:rPr>
          <w:rFonts w:ascii="Arial" w:eastAsia="Arial" w:hAnsi="Arial" w:cs="Arial"/>
          <w:color w:val="000000" w:themeColor="text1"/>
        </w:rPr>
        <w:t xml:space="preserve"> SAN JORGE DE PEREIRA Y OTROS</w:t>
      </w:r>
    </w:p>
    <w:p w14:paraId="00B426AD" w14:textId="6B7FEF72" w:rsidR="004551BE" w:rsidRPr="004551BE" w:rsidRDefault="006013EA" w:rsidP="00BA055C">
      <w:pPr>
        <w:spacing w:line="360" w:lineRule="auto"/>
        <w:ind w:left="708"/>
        <w:rPr>
          <w:rFonts w:ascii="Arial" w:eastAsia="Arial" w:hAnsi="Arial" w:cs="Arial"/>
          <w:color w:val="000000" w:themeColor="text1"/>
        </w:rPr>
      </w:pPr>
      <w:r w:rsidRPr="006013EA">
        <w:rPr>
          <w:rFonts w:ascii="Arial" w:eastAsia="Arial" w:hAnsi="Arial" w:cs="Arial"/>
          <w:b/>
          <w:bCs/>
          <w:color w:val="000000" w:themeColor="text1"/>
        </w:rPr>
        <w:t xml:space="preserve">LLAMADO EN GTÍA: </w:t>
      </w:r>
      <w:r w:rsidR="009D00C4">
        <w:rPr>
          <w:rFonts w:ascii="Arial" w:eastAsia="Arial" w:hAnsi="Arial" w:cs="Arial"/>
          <w:b/>
          <w:bCs/>
          <w:color w:val="000000" w:themeColor="text1"/>
        </w:rPr>
        <w:tab/>
      </w:r>
      <w:r w:rsidR="00C06890">
        <w:rPr>
          <w:rFonts w:ascii="Arial" w:eastAsia="Arial" w:hAnsi="Arial" w:cs="Arial"/>
          <w:color w:val="000000" w:themeColor="text1"/>
        </w:rPr>
        <w:t>ALLIANZ SEGUROS S.A.</w:t>
      </w:r>
      <w:r w:rsidR="004551BE" w:rsidRPr="006013EA">
        <w:rPr>
          <w:rFonts w:ascii="Arial" w:hAnsi="Arial" w:cs="Arial"/>
        </w:rPr>
        <w:br/>
      </w:r>
      <w:r w:rsidR="004551BE" w:rsidRPr="004551BE">
        <w:rPr>
          <w:rFonts w:ascii="Arial" w:eastAsia="Arial" w:hAnsi="Arial" w:cs="Arial"/>
          <w:color w:val="000000" w:themeColor="text1"/>
        </w:rPr>
        <w:t xml:space="preserve"> </w:t>
      </w:r>
    </w:p>
    <w:p w14:paraId="2555DF82" w14:textId="77777777" w:rsidR="00A03E33" w:rsidRDefault="00A03E33" w:rsidP="002C224A">
      <w:pPr>
        <w:spacing w:line="360" w:lineRule="auto"/>
        <w:jc w:val="right"/>
        <w:rPr>
          <w:rFonts w:ascii="Arial" w:eastAsia="Arial" w:hAnsi="Arial" w:cs="Arial"/>
          <w:b/>
          <w:bCs/>
          <w:color w:val="000000" w:themeColor="text1"/>
        </w:rPr>
      </w:pPr>
    </w:p>
    <w:p w14:paraId="1BE4DBB5" w14:textId="649438DA" w:rsidR="002C224A" w:rsidRPr="002C224A" w:rsidRDefault="002C224A" w:rsidP="002C224A">
      <w:pPr>
        <w:spacing w:line="360" w:lineRule="auto"/>
        <w:jc w:val="right"/>
        <w:rPr>
          <w:rFonts w:ascii="Arial" w:eastAsia="Arial" w:hAnsi="Arial" w:cs="Arial"/>
          <w:color w:val="000000" w:themeColor="text1"/>
        </w:rPr>
      </w:pPr>
      <w:r>
        <w:rPr>
          <w:rFonts w:ascii="Arial" w:eastAsia="Arial" w:hAnsi="Arial" w:cs="Arial"/>
          <w:b/>
          <w:bCs/>
          <w:color w:val="000000" w:themeColor="text1"/>
        </w:rPr>
        <w:t xml:space="preserve">ASUNTO: </w:t>
      </w:r>
      <w:r w:rsidRPr="00E55FEE">
        <w:rPr>
          <w:rFonts w:ascii="Arial" w:eastAsia="Arial" w:hAnsi="Arial" w:cs="Arial"/>
          <w:color w:val="000000" w:themeColor="text1"/>
        </w:rPr>
        <w:t>SOLICITUD DE ACLARACIÓN</w:t>
      </w:r>
      <w:r w:rsidR="002C5109" w:rsidRPr="00E55FEE">
        <w:rPr>
          <w:rFonts w:ascii="Arial" w:eastAsia="Arial" w:hAnsi="Arial" w:cs="Arial"/>
          <w:color w:val="000000" w:themeColor="text1"/>
        </w:rPr>
        <w:t xml:space="preserve"> D</w:t>
      </w:r>
      <w:r w:rsidR="004506B9" w:rsidRPr="00E55FEE">
        <w:rPr>
          <w:rFonts w:ascii="Arial" w:eastAsia="Arial" w:hAnsi="Arial" w:cs="Arial"/>
          <w:color w:val="000000" w:themeColor="text1"/>
        </w:rPr>
        <w:t xml:space="preserve">EL AUTO S/I DEL </w:t>
      </w:r>
      <w:r w:rsidR="00C06890" w:rsidRPr="00E55FEE">
        <w:rPr>
          <w:rFonts w:ascii="Arial" w:eastAsia="Arial" w:hAnsi="Arial" w:cs="Arial"/>
          <w:color w:val="000000" w:themeColor="text1"/>
        </w:rPr>
        <w:t>14</w:t>
      </w:r>
      <w:r w:rsidR="004506B9" w:rsidRPr="00E55FEE">
        <w:rPr>
          <w:rFonts w:ascii="Arial" w:eastAsia="Arial" w:hAnsi="Arial" w:cs="Arial"/>
          <w:color w:val="000000" w:themeColor="text1"/>
        </w:rPr>
        <w:t xml:space="preserve"> DE NOVIEMBRE DE 2024</w:t>
      </w:r>
    </w:p>
    <w:p w14:paraId="26C4DA80" w14:textId="77777777" w:rsidR="002C224A" w:rsidRDefault="002C224A" w:rsidP="00287CE2">
      <w:pPr>
        <w:spacing w:line="360" w:lineRule="auto"/>
        <w:jc w:val="both"/>
        <w:rPr>
          <w:rFonts w:ascii="Arial" w:eastAsia="Arial" w:hAnsi="Arial" w:cs="Arial"/>
          <w:b/>
          <w:bCs/>
          <w:color w:val="000000" w:themeColor="text1"/>
        </w:rPr>
      </w:pPr>
    </w:p>
    <w:p w14:paraId="744B7F6E" w14:textId="77777777" w:rsidR="00A03E33" w:rsidRDefault="00A03E33" w:rsidP="002C224A">
      <w:pPr>
        <w:spacing w:line="360" w:lineRule="auto"/>
        <w:jc w:val="both"/>
        <w:rPr>
          <w:rFonts w:ascii="Arial" w:eastAsia="Arial" w:hAnsi="Arial" w:cs="Arial"/>
          <w:b/>
          <w:bCs/>
          <w:color w:val="000000" w:themeColor="text1"/>
        </w:rPr>
      </w:pPr>
    </w:p>
    <w:p w14:paraId="186A70F7" w14:textId="4ACEA2E1" w:rsidR="004551BE" w:rsidRDefault="004551BE" w:rsidP="002C224A">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GUSTAVO ALBERTO HERRERA ÁVILA</w:t>
      </w:r>
      <w:r w:rsidRPr="004551BE">
        <w:rPr>
          <w:rFonts w:ascii="Arial" w:eastAsia="Arial" w:hAnsi="Arial" w:cs="Arial"/>
          <w:color w:val="000000" w:themeColor="text1"/>
        </w:rPr>
        <w:t xml:space="preserve">, identificado con cédula de ciudadanía No. 19.395.114 de Bogotá, abogado titulado y en ejercicio, portador de la tarjeta profesional No. 39.116 del Consejo Superior de la Judicatura, actuando en mi calidad de apoderado </w:t>
      </w:r>
      <w:r w:rsidR="00AE3F14">
        <w:rPr>
          <w:rFonts w:ascii="Arial" w:eastAsia="Arial" w:hAnsi="Arial" w:cs="Arial"/>
          <w:color w:val="000000" w:themeColor="text1"/>
        </w:rPr>
        <w:t>especial</w:t>
      </w:r>
      <w:r w:rsidR="004A5254">
        <w:rPr>
          <w:rFonts w:ascii="Arial" w:eastAsia="Arial" w:hAnsi="Arial" w:cs="Arial"/>
          <w:color w:val="000000" w:themeColor="text1"/>
        </w:rPr>
        <w:t xml:space="preserve"> </w:t>
      </w:r>
      <w:r w:rsidRPr="004551BE">
        <w:rPr>
          <w:rFonts w:ascii="Arial" w:eastAsia="Arial" w:hAnsi="Arial" w:cs="Arial"/>
          <w:color w:val="000000" w:themeColor="text1"/>
        </w:rPr>
        <w:t>de</w:t>
      </w:r>
      <w:r w:rsidR="00BA055C" w:rsidRPr="00BA055C">
        <w:rPr>
          <w:rFonts w:ascii="Arial" w:eastAsia="Arial" w:hAnsi="Arial" w:cs="Arial"/>
          <w:color w:val="000000" w:themeColor="text1"/>
        </w:rPr>
        <w:t xml:space="preserve"> la llamada en garantía </w:t>
      </w:r>
      <w:r w:rsidR="00C06890" w:rsidRPr="00C06890">
        <w:rPr>
          <w:rFonts w:ascii="Arial" w:eastAsia="Arial" w:hAnsi="Arial" w:cs="Arial"/>
          <w:b/>
          <w:bCs/>
          <w:color w:val="000000" w:themeColor="text1"/>
        </w:rPr>
        <w:t>ALLIANZ SEGUROS DE VIDA</w:t>
      </w:r>
      <w:r w:rsidR="00C06890">
        <w:rPr>
          <w:rFonts w:ascii="Arial" w:eastAsia="Arial" w:hAnsi="Arial" w:cs="Arial"/>
          <w:b/>
          <w:bCs/>
          <w:color w:val="000000" w:themeColor="text1"/>
        </w:rPr>
        <w:t xml:space="preserve"> </w:t>
      </w:r>
      <w:r w:rsidR="00287CE2" w:rsidRPr="00287CE2">
        <w:rPr>
          <w:rFonts w:ascii="Arial" w:eastAsia="Arial" w:hAnsi="Arial" w:cs="Arial"/>
          <w:b/>
          <w:bCs/>
          <w:color w:val="000000" w:themeColor="text1"/>
        </w:rPr>
        <w:t>S.A</w:t>
      </w:r>
      <w:r w:rsidR="0024652A">
        <w:rPr>
          <w:rFonts w:ascii="Arial" w:eastAsia="Arial" w:hAnsi="Arial" w:cs="Arial"/>
          <w:b/>
          <w:bCs/>
          <w:color w:val="000000" w:themeColor="text1"/>
        </w:rPr>
        <w:t>.</w:t>
      </w:r>
      <w:r w:rsidR="00287CE2" w:rsidRPr="00287CE2">
        <w:rPr>
          <w:rFonts w:ascii="Arial" w:eastAsia="Arial" w:hAnsi="Arial" w:cs="Arial"/>
          <w:color w:val="000000" w:themeColor="text1"/>
        </w:rPr>
        <w:t xml:space="preserve">, conforme </w:t>
      </w:r>
      <w:r w:rsidR="004506B9">
        <w:rPr>
          <w:rFonts w:ascii="Arial" w:eastAsia="Arial" w:hAnsi="Arial" w:cs="Arial"/>
          <w:color w:val="000000" w:themeColor="text1"/>
        </w:rPr>
        <w:t xml:space="preserve">al poder general que reposa en el </w:t>
      </w:r>
      <w:r w:rsidR="007E6D0A">
        <w:rPr>
          <w:rFonts w:ascii="Arial" w:eastAsia="Arial" w:hAnsi="Arial" w:cs="Arial"/>
          <w:color w:val="000000" w:themeColor="text1"/>
        </w:rPr>
        <w:t>plenario</w:t>
      </w:r>
      <w:r w:rsidR="004506B9">
        <w:rPr>
          <w:rFonts w:ascii="Arial" w:eastAsia="Arial" w:hAnsi="Arial" w:cs="Arial"/>
          <w:color w:val="000000" w:themeColor="text1"/>
        </w:rPr>
        <w:t>,</w:t>
      </w:r>
      <w:r w:rsidRPr="004551BE">
        <w:rPr>
          <w:rFonts w:ascii="Arial" w:eastAsia="Arial" w:hAnsi="Arial" w:cs="Arial"/>
          <w:color w:val="000000" w:themeColor="text1"/>
        </w:rPr>
        <w:t xml:space="preserve"> encontrándome dentro del término </w:t>
      </w:r>
      <w:r w:rsidR="00BA055C">
        <w:rPr>
          <w:rFonts w:ascii="Arial" w:eastAsia="Arial" w:hAnsi="Arial" w:cs="Arial"/>
          <w:color w:val="000000" w:themeColor="text1"/>
        </w:rPr>
        <w:t>correspondiente</w:t>
      </w:r>
      <w:r w:rsidRPr="004551BE">
        <w:rPr>
          <w:rFonts w:ascii="Arial" w:eastAsia="Arial" w:hAnsi="Arial" w:cs="Arial"/>
          <w:color w:val="000000" w:themeColor="text1"/>
        </w:rPr>
        <w:t xml:space="preserve">, </w:t>
      </w:r>
      <w:r w:rsidR="007E6D0A">
        <w:rPr>
          <w:rFonts w:ascii="Arial" w:eastAsia="Arial" w:hAnsi="Arial" w:cs="Arial"/>
          <w:color w:val="000000" w:themeColor="text1"/>
        </w:rPr>
        <w:t>de manera respetuosa</w:t>
      </w:r>
      <w:r w:rsidRPr="004551BE">
        <w:rPr>
          <w:rFonts w:ascii="Arial" w:eastAsia="Arial" w:hAnsi="Arial" w:cs="Arial"/>
          <w:color w:val="000000" w:themeColor="text1"/>
        </w:rPr>
        <w:t xml:space="preserve"> procedo</w:t>
      </w:r>
      <w:r w:rsidR="004506B9">
        <w:rPr>
          <w:rFonts w:ascii="Arial" w:eastAsia="Arial" w:hAnsi="Arial" w:cs="Arial"/>
          <w:color w:val="000000" w:themeColor="text1"/>
        </w:rPr>
        <w:t xml:space="preserve"> a</w:t>
      </w:r>
      <w:r w:rsidRPr="004551BE">
        <w:rPr>
          <w:rFonts w:ascii="Arial" w:eastAsia="Arial" w:hAnsi="Arial" w:cs="Arial"/>
          <w:color w:val="000000" w:themeColor="text1"/>
        </w:rPr>
        <w:t xml:space="preserve"> </w:t>
      </w:r>
      <w:r w:rsidR="00287CE2">
        <w:rPr>
          <w:rFonts w:ascii="Arial" w:eastAsia="Arial" w:hAnsi="Arial" w:cs="Arial"/>
          <w:color w:val="000000" w:themeColor="text1"/>
        </w:rPr>
        <w:t xml:space="preserve">elevar </w:t>
      </w:r>
      <w:r w:rsidR="00287CE2">
        <w:rPr>
          <w:rFonts w:ascii="Arial" w:eastAsia="Arial" w:hAnsi="Arial" w:cs="Arial"/>
          <w:b/>
          <w:bCs/>
          <w:color w:val="000000" w:themeColor="text1"/>
        </w:rPr>
        <w:t>SOLICITUD DE ACLARACIÓN</w:t>
      </w:r>
      <w:r w:rsidR="00290A80">
        <w:rPr>
          <w:rFonts w:ascii="Arial" w:eastAsia="Arial" w:hAnsi="Arial" w:cs="Arial"/>
          <w:b/>
          <w:bCs/>
          <w:color w:val="000000" w:themeColor="text1"/>
        </w:rPr>
        <w:t xml:space="preserve"> </w:t>
      </w:r>
      <w:r w:rsidR="00287CE2">
        <w:rPr>
          <w:rFonts w:ascii="Arial" w:eastAsia="Arial" w:hAnsi="Arial" w:cs="Arial"/>
          <w:color w:val="000000" w:themeColor="text1"/>
        </w:rPr>
        <w:t xml:space="preserve">del Auto Interlocutorio sin numeración expedido por este despacho el </w:t>
      </w:r>
      <w:r w:rsidR="00844D3F">
        <w:rPr>
          <w:rFonts w:ascii="Arial" w:eastAsia="Arial" w:hAnsi="Arial" w:cs="Arial"/>
          <w:color w:val="000000" w:themeColor="text1"/>
        </w:rPr>
        <w:t>14</w:t>
      </w:r>
      <w:r w:rsidR="00287CE2">
        <w:rPr>
          <w:rFonts w:ascii="Arial" w:eastAsia="Arial" w:hAnsi="Arial" w:cs="Arial"/>
          <w:color w:val="000000" w:themeColor="text1"/>
        </w:rPr>
        <w:t xml:space="preserve"> de noviembre de 2024 y notificado por estado el </w:t>
      </w:r>
      <w:r w:rsidR="003F2EDF">
        <w:rPr>
          <w:rFonts w:ascii="Arial" w:eastAsia="Arial" w:hAnsi="Arial" w:cs="Arial"/>
          <w:color w:val="000000" w:themeColor="text1"/>
        </w:rPr>
        <w:t>15</w:t>
      </w:r>
      <w:r w:rsidR="00287CE2">
        <w:rPr>
          <w:rFonts w:ascii="Arial" w:eastAsia="Arial" w:hAnsi="Arial" w:cs="Arial"/>
          <w:color w:val="000000" w:themeColor="text1"/>
        </w:rPr>
        <w:t xml:space="preserve"> de los corrientes</w:t>
      </w:r>
      <w:r w:rsidR="004506B9">
        <w:rPr>
          <w:rFonts w:ascii="Arial" w:eastAsia="Arial" w:hAnsi="Arial" w:cs="Arial"/>
          <w:color w:val="000000" w:themeColor="text1"/>
        </w:rPr>
        <w:t xml:space="preserve">, </w:t>
      </w:r>
      <w:r w:rsidR="002C224A">
        <w:rPr>
          <w:rFonts w:ascii="Arial" w:eastAsia="Arial" w:hAnsi="Arial" w:cs="Arial"/>
          <w:color w:val="000000" w:themeColor="text1"/>
        </w:rPr>
        <w:t xml:space="preserve">mediante el cual se </w:t>
      </w:r>
      <w:r w:rsidR="003F2EDF">
        <w:rPr>
          <w:rFonts w:ascii="Arial" w:eastAsia="Arial" w:hAnsi="Arial" w:cs="Arial"/>
          <w:color w:val="000000" w:themeColor="text1"/>
        </w:rPr>
        <w:t>concedió recurso de apelación en efecto suspensivo</w:t>
      </w:r>
      <w:r w:rsidR="004C280B">
        <w:rPr>
          <w:rFonts w:ascii="Arial" w:eastAsia="Arial" w:hAnsi="Arial" w:cs="Arial"/>
          <w:color w:val="000000" w:themeColor="text1"/>
        </w:rPr>
        <w:t>;</w:t>
      </w:r>
      <w:r w:rsidR="00287CE2">
        <w:rPr>
          <w:rFonts w:ascii="Arial" w:eastAsia="Arial" w:hAnsi="Arial" w:cs="Arial"/>
          <w:color w:val="000000" w:themeColor="text1"/>
        </w:rPr>
        <w:t xml:space="preserve"> de conformidad con los argumentos fácticos y jurídicos que se esgrimen a continuación</w:t>
      </w:r>
      <w:r w:rsidR="009D00C4">
        <w:rPr>
          <w:rFonts w:ascii="Arial" w:eastAsia="Arial" w:hAnsi="Arial" w:cs="Arial"/>
          <w:color w:val="000000" w:themeColor="text1"/>
        </w:rPr>
        <w:t>:</w:t>
      </w:r>
    </w:p>
    <w:p w14:paraId="249DE9DB" w14:textId="77777777" w:rsidR="00D9070C" w:rsidRPr="004551BE" w:rsidRDefault="00D9070C" w:rsidP="004551BE">
      <w:pPr>
        <w:spacing w:line="360" w:lineRule="auto"/>
        <w:jc w:val="both"/>
        <w:rPr>
          <w:rFonts w:ascii="Arial" w:eastAsia="Arial" w:hAnsi="Arial" w:cs="Arial"/>
          <w:color w:val="000000" w:themeColor="text1"/>
        </w:rPr>
      </w:pPr>
    </w:p>
    <w:p w14:paraId="467C7EB7" w14:textId="77777777" w:rsidR="004551BE" w:rsidRDefault="004551BE" w:rsidP="004551BE">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CAPÍTULO I. OPORTUNIDAD</w:t>
      </w:r>
    </w:p>
    <w:p w14:paraId="2CF72BE0" w14:textId="77777777" w:rsidR="004551BE" w:rsidRPr="004551BE" w:rsidRDefault="004551BE" w:rsidP="004551BE">
      <w:pPr>
        <w:spacing w:line="360" w:lineRule="auto"/>
        <w:jc w:val="center"/>
        <w:rPr>
          <w:rFonts w:ascii="Arial" w:eastAsia="Arial" w:hAnsi="Arial" w:cs="Arial"/>
          <w:b/>
          <w:bCs/>
          <w:color w:val="000000" w:themeColor="text1"/>
          <w:u w:val="single"/>
        </w:rPr>
      </w:pPr>
    </w:p>
    <w:p w14:paraId="05E78685" w14:textId="30E410A3" w:rsidR="00046E5D" w:rsidRDefault="00046E5D" w:rsidP="00DD3722">
      <w:pPr>
        <w:spacing w:line="360" w:lineRule="auto"/>
        <w:jc w:val="both"/>
        <w:rPr>
          <w:rFonts w:ascii="Arial" w:eastAsia="Arial" w:hAnsi="Arial" w:cs="Arial"/>
          <w:color w:val="000000" w:themeColor="text1"/>
        </w:rPr>
      </w:pPr>
      <w:r w:rsidRPr="00046E5D">
        <w:rPr>
          <w:rFonts w:ascii="Arial" w:eastAsia="Arial" w:hAnsi="Arial" w:cs="Arial"/>
          <w:color w:val="000000" w:themeColor="text1"/>
        </w:rPr>
        <w:t>La solicitud de aclaración que se presenta a través de este memorial es procedente a la luz de lo dispuesto por el artículo 285 del Código General del Proceso, de acuerdo con el cual</w:t>
      </w:r>
      <w:r w:rsidR="004506B9">
        <w:rPr>
          <w:rFonts w:ascii="Arial" w:eastAsia="Arial" w:hAnsi="Arial" w:cs="Arial"/>
          <w:color w:val="000000" w:themeColor="text1"/>
        </w:rPr>
        <w:t xml:space="preserve"> esta</w:t>
      </w:r>
      <w:r w:rsidRPr="00046E5D">
        <w:rPr>
          <w:rFonts w:ascii="Arial" w:eastAsia="Arial" w:hAnsi="Arial" w:cs="Arial"/>
          <w:color w:val="000000" w:themeColor="text1"/>
        </w:rPr>
        <w:t xml:space="preserve"> procede de oficio o a petición de parte siempre que sea formulada dentro del término de ejecutoria:</w:t>
      </w:r>
    </w:p>
    <w:p w14:paraId="57CD39FD" w14:textId="77777777" w:rsidR="00046E5D" w:rsidRDefault="00046E5D" w:rsidP="00DD3722">
      <w:pPr>
        <w:spacing w:line="360" w:lineRule="auto"/>
        <w:jc w:val="both"/>
        <w:rPr>
          <w:rFonts w:ascii="Arial" w:eastAsia="Arial" w:hAnsi="Arial" w:cs="Arial"/>
          <w:color w:val="000000" w:themeColor="text1"/>
        </w:rPr>
      </w:pPr>
    </w:p>
    <w:p w14:paraId="1B4E28E1" w14:textId="613B47E8" w:rsidR="00046E5D" w:rsidRDefault="00046E5D" w:rsidP="00E55FEE">
      <w:pPr>
        <w:spacing w:line="276" w:lineRule="auto"/>
        <w:ind w:left="567" w:right="567"/>
        <w:jc w:val="both"/>
        <w:rPr>
          <w:rFonts w:ascii="Arial" w:eastAsia="Arial" w:hAnsi="Arial" w:cs="Arial"/>
          <w:i/>
          <w:iCs/>
          <w:color w:val="000000" w:themeColor="text1"/>
          <w:sz w:val="20"/>
          <w:szCs w:val="20"/>
        </w:rPr>
      </w:pPr>
      <w:r w:rsidRPr="00046E5D">
        <w:rPr>
          <w:rFonts w:ascii="Arial" w:eastAsia="Arial" w:hAnsi="Arial" w:cs="Arial"/>
          <w:i/>
          <w:iCs/>
          <w:color w:val="000000" w:themeColor="text1"/>
          <w:sz w:val="20"/>
          <w:szCs w:val="20"/>
        </w:rPr>
        <w:t xml:space="preserve">Artículo 285. Aclaración La sentencia no es revocable ni reformable por el juez que la pronunció. Sin embargo, podrá ser aclarada, de oficio o a solicitud de parte, cuando contenga conceptos o frases que ofrezcan verdadero motivo de duda, siempre que estén contenidas en la parte resolutiva de la sentencia o influyan en ella. </w:t>
      </w:r>
    </w:p>
    <w:p w14:paraId="5BF8684C" w14:textId="77777777" w:rsidR="00046E5D" w:rsidRDefault="00046E5D" w:rsidP="00E55FEE">
      <w:pPr>
        <w:spacing w:line="276" w:lineRule="auto"/>
        <w:ind w:left="567" w:right="567"/>
        <w:jc w:val="both"/>
        <w:rPr>
          <w:rFonts w:ascii="Arial" w:eastAsia="Arial" w:hAnsi="Arial" w:cs="Arial"/>
          <w:i/>
          <w:iCs/>
          <w:color w:val="000000" w:themeColor="text1"/>
          <w:sz w:val="20"/>
          <w:szCs w:val="20"/>
        </w:rPr>
      </w:pPr>
    </w:p>
    <w:p w14:paraId="3F2ABA2F" w14:textId="77777777" w:rsidR="00046E5D" w:rsidRDefault="00046E5D" w:rsidP="00E55FEE">
      <w:pPr>
        <w:spacing w:line="276" w:lineRule="auto"/>
        <w:ind w:left="567" w:right="567"/>
        <w:jc w:val="both"/>
        <w:rPr>
          <w:rFonts w:ascii="Arial" w:eastAsia="Arial" w:hAnsi="Arial" w:cs="Arial"/>
          <w:i/>
          <w:iCs/>
          <w:color w:val="000000" w:themeColor="text1"/>
          <w:sz w:val="20"/>
          <w:szCs w:val="20"/>
        </w:rPr>
      </w:pPr>
      <w:r w:rsidRPr="00046E5D">
        <w:rPr>
          <w:rFonts w:ascii="Arial" w:eastAsia="Arial" w:hAnsi="Arial" w:cs="Arial"/>
          <w:i/>
          <w:iCs/>
          <w:color w:val="000000" w:themeColor="text1"/>
          <w:sz w:val="20"/>
          <w:szCs w:val="20"/>
        </w:rPr>
        <w:t xml:space="preserve">En las mismas circunstancias procederá la aclaración de auto. </w:t>
      </w:r>
      <w:r w:rsidRPr="00046E5D">
        <w:rPr>
          <w:rFonts w:ascii="Arial" w:eastAsia="Arial" w:hAnsi="Arial" w:cs="Arial"/>
          <w:b/>
          <w:bCs/>
          <w:i/>
          <w:iCs/>
          <w:color w:val="000000" w:themeColor="text1"/>
          <w:sz w:val="20"/>
          <w:szCs w:val="20"/>
          <w:u w:val="single"/>
        </w:rPr>
        <w:t>La aclaración procederá de oficio o a petición de parte formulada dentro del término de ejecutoria de la providencia</w:t>
      </w:r>
      <w:r w:rsidRPr="00046E5D">
        <w:rPr>
          <w:rFonts w:ascii="Arial" w:eastAsia="Arial" w:hAnsi="Arial" w:cs="Arial"/>
          <w:i/>
          <w:iCs/>
          <w:color w:val="000000" w:themeColor="text1"/>
          <w:sz w:val="20"/>
          <w:szCs w:val="20"/>
        </w:rPr>
        <w:t xml:space="preserve">. </w:t>
      </w:r>
    </w:p>
    <w:p w14:paraId="4BEC858A" w14:textId="77777777" w:rsidR="00046E5D" w:rsidRDefault="00046E5D" w:rsidP="00E55FEE">
      <w:pPr>
        <w:spacing w:line="276" w:lineRule="auto"/>
        <w:ind w:left="567" w:right="567"/>
        <w:jc w:val="both"/>
        <w:rPr>
          <w:rFonts w:ascii="Arial" w:eastAsia="Arial" w:hAnsi="Arial" w:cs="Arial"/>
          <w:i/>
          <w:iCs/>
          <w:color w:val="000000" w:themeColor="text1"/>
          <w:sz w:val="20"/>
          <w:szCs w:val="20"/>
        </w:rPr>
      </w:pPr>
    </w:p>
    <w:p w14:paraId="3531DF46" w14:textId="6535618F" w:rsidR="00046E5D" w:rsidRPr="00046E5D" w:rsidRDefault="00046E5D" w:rsidP="00E55FEE">
      <w:pPr>
        <w:spacing w:line="276" w:lineRule="auto"/>
        <w:ind w:left="567" w:right="567"/>
        <w:jc w:val="both"/>
        <w:rPr>
          <w:rFonts w:ascii="Arial" w:eastAsia="Arial" w:hAnsi="Arial" w:cs="Arial"/>
          <w:i/>
          <w:iCs/>
          <w:color w:val="000000" w:themeColor="text1"/>
          <w:sz w:val="20"/>
          <w:szCs w:val="20"/>
        </w:rPr>
      </w:pPr>
      <w:r w:rsidRPr="00046E5D">
        <w:rPr>
          <w:rFonts w:ascii="Arial" w:eastAsia="Arial" w:hAnsi="Arial" w:cs="Arial"/>
          <w:i/>
          <w:iCs/>
          <w:color w:val="000000" w:themeColor="text1"/>
          <w:sz w:val="20"/>
          <w:szCs w:val="20"/>
        </w:rPr>
        <w:t xml:space="preserve">La providencia que resuelva sobre la aclaración no admite recursos, pero dentro de su ejecutoria podrán interponerse los que procedan contra la providencia objeto de aclaración. </w:t>
      </w:r>
      <w:r w:rsidRPr="00046E5D">
        <w:rPr>
          <w:rFonts w:ascii="Arial" w:eastAsia="Arial" w:hAnsi="Arial" w:cs="Arial"/>
          <w:color w:val="000000" w:themeColor="text1"/>
          <w:sz w:val="20"/>
          <w:szCs w:val="20"/>
        </w:rPr>
        <w:t>(Negrilla y subrayado fuera de texto)</w:t>
      </w:r>
      <w:r w:rsidR="009D00C4" w:rsidRPr="00046E5D">
        <w:rPr>
          <w:rFonts w:ascii="Arial" w:eastAsia="Arial" w:hAnsi="Arial" w:cs="Arial"/>
          <w:color w:val="000000" w:themeColor="text1"/>
          <w:sz w:val="20"/>
          <w:szCs w:val="20"/>
        </w:rPr>
        <w:t>.</w:t>
      </w:r>
    </w:p>
    <w:p w14:paraId="360AFDB4" w14:textId="5A0A944E" w:rsidR="004551BE" w:rsidRDefault="00046E5D" w:rsidP="00DD3722">
      <w:pPr>
        <w:spacing w:line="360" w:lineRule="auto"/>
        <w:jc w:val="both"/>
        <w:rPr>
          <w:rFonts w:ascii="Arial" w:eastAsia="Arial" w:hAnsi="Arial" w:cs="Arial"/>
          <w:color w:val="000000" w:themeColor="text1"/>
        </w:rPr>
      </w:pPr>
      <w:r w:rsidRPr="00046E5D">
        <w:rPr>
          <w:rFonts w:ascii="Arial" w:eastAsia="Arial" w:hAnsi="Arial" w:cs="Arial"/>
          <w:color w:val="000000" w:themeColor="text1"/>
        </w:rPr>
        <w:lastRenderedPageBreak/>
        <w:t xml:space="preserve">En el presente caso, el auto interlocutorio del </w:t>
      </w:r>
      <w:r w:rsidR="003F2EDF">
        <w:rPr>
          <w:rFonts w:ascii="Arial" w:eastAsia="Arial" w:hAnsi="Arial" w:cs="Arial"/>
          <w:color w:val="000000" w:themeColor="text1"/>
        </w:rPr>
        <w:t>14</w:t>
      </w:r>
      <w:r w:rsidRPr="00046E5D">
        <w:rPr>
          <w:rFonts w:ascii="Arial" w:eastAsia="Arial" w:hAnsi="Arial" w:cs="Arial"/>
          <w:color w:val="000000" w:themeColor="text1"/>
        </w:rPr>
        <w:t xml:space="preserve"> de </w:t>
      </w:r>
      <w:r>
        <w:rPr>
          <w:rFonts w:ascii="Arial" w:eastAsia="Arial" w:hAnsi="Arial" w:cs="Arial"/>
          <w:color w:val="000000" w:themeColor="text1"/>
        </w:rPr>
        <w:t>noviem</w:t>
      </w:r>
      <w:r w:rsidRPr="00046E5D">
        <w:rPr>
          <w:rFonts w:ascii="Arial" w:eastAsia="Arial" w:hAnsi="Arial" w:cs="Arial"/>
          <w:color w:val="000000" w:themeColor="text1"/>
        </w:rPr>
        <w:t xml:space="preserve">bre de 2024 fue notificado por estado el </w:t>
      </w:r>
      <w:r w:rsidR="003F2EDF">
        <w:rPr>
          <w:rFonts w:ascii="Arial" w:eastAsia="Arial" w:hAnsi="Arial" w:cs="Arial"/>
          <w:color w:val="000000" w:themeColor="text1"/>
        </w:rPr>
        <w:t>15</w:t>
      </w:r>
      <w:r w:rsidRPr="00046E5D">
        <w:rPr>
          <w:rFonts w:ascii="Arial" w:eastAsia="Arial" w:hAnsi="Arial" w:cs="Arial"/>
          <w:color w:val="000000" w:themeColor="text1"/>
        </w:rPr>
        <w:t xml:space="preserve"> de </w:t>
      </w:r>
      <w:r>
        <w:rPr>
          <w:rFonts w:ascii="Arial" w:eastAsia="Arial" w:hAnsi="Arial" w:cs="Arial"/>
          <w:color w:val="000000" w:themeColor="text1"/>
        </w:rPr>
        <w:t>noviem</w:t>
      </w:r>
      <w:r w:rsidRPr="00046E5D">
        <w:rPr>
          <w:rFonts w:ascii="Arial" w:eastAsia="Arial" w:hAnsi="Arial" w:cs="Arial"/>
          <w:color w:val="000000" w:themeColor="text1"/>
        </w:rPr>
        <w:t xml:space="preserve">bre de 2024, por lo que los tres (3) días de ejecutoria comenzaron a correr a partir del </w:t>
      </w:r>
      <w:r>
        <w:rPr>
          <w:rFonts w:ascii="Arial" w:eastAsia="Arial" w:hAnsi="Arial" w:cs="Arial"/>
          <w:color w:val="000000" w:themeColor="text1"/>
        </w:rPr>
        <w:t>1</w:t>
      </w:r>
      <w:r w:rsidR="003F2EDF">
        <w:rPr>
          <w:rFonts w:ascii="Arial" w:eastAsia="Arial" w:hAnsi="Arial" w:cs="Arial"/>
          <w:color w:val="000000" w:themeColor="text1"/>
        </w:rPr>
        <w:t>8</w:t>
      </w:r>
      <w:r w:rsidRPr="00046E5D">
        <w:rPr>
          <w:rFonts w:ascii="Arial" w:eastAsia="Arial" w:hAnsi="Arial" w:cs="Arial"/>
          <w:color w:val="000000" w:themeColor="text1"/>
        </w:rPr>
        <w:t xml:space="preserve"> de </w:t>
      </w:r>
      <w:r>
        <w:rPr>
          <w:rFonts w:ascii="Arial" w:eastAsia="Arial" w:hAnsi="Arial" w:cs="Arial"/>
          <w:color w:val="000000" w:themeColor="text1"/>
        </w:rPr>
        <w:t>noviem</w:t>
      </w:r>
      <w:r w:rsidRPr="00046E5D">
        <w:rPr>
          <w:rFonts w:ascii="Arial" w:eastAsia="Arial" w:hAnsi="Arial" w:cs="Arial"/>
          <w:color w:val="000000" w:themeColor="text1"/>
        </w:rPr>
        <w:t>bre de 2024</w:t>
      </w:r>
      <w:r>
        <w:rPr>
          <w:rFonts w:ascii="Arial" w:eastAsia="Arial" w:hAnsi="Arial" w:cs="Arial"/>
          <w:color w:val="000000" w:themeColor="text1"/>
        </w:rPr>
        <w:t>, así: 1</w:t>
      </w:r>
      <w:r w:rsidR="003F2EDF">
        <w:rPr>
          <w:rFonts w:ascii="Arial" w:eastAsia="Arial" w:hAnsi="Arial" w:cs="Arial"/>
          <w:color w:val="000000" w:themeColor="text1"/>
        </w:rPr>
        <w:t>8</w:t>
      </w:r>
      <w:r>
        <w:rPr>
          <w:rFonts w:ascii="Arial" w:eastAsia="Arial" w:hAnsi="Arial" w:cs="Arial"/>
          <w:color w:val="000000" w:themeColor="text1"/>
        </w:rPr>
        <w:t>, 1</w:t>
      </w:r>
      <w:r w:rsidR="003F2EDF">
        <w:rPr>
          <w:rFonts w:ascii="Arial" w:eastAsia="Arial" w:hAnsi="Arial" w:cs="Arial"/>
          <w:color w:val="000000" w:themeColor="text1"/>
        </w:rPr>
        <w:t>9</w:t>
      </w:r>
      <w:r>
        <w:rPr>
          <w:rFonts w:ascii="Arial" w:eastAsia="Arial" w:hAnsi="Arial" w:cs="Arial"/>
          <w:color w:val="000000" w:themeColor="text1"/>
        </w:rPr>
        <w:t xml:space="preserve"> y </w:t>
      </w:r>
      <w:r w:rsidR="003F2EDF">
        <w:rPr>
          <w:rFonts w:ascii="Arial" w:eastAsia="Arial" w:hAnsi="Arial" w:cs="Arial"/>
          <w:b/>
          <w:bCs/>
          <w:color w:val="000000" w:themeColor="text1"/>
        </w:rPr>
        <w:t>20</w:t>
      </w:r>
      <w:r w:rsidRPr="00046E5D">
        <w:rPr>
          <w:rFonts w:ascii="Arial" w:eastAsia="Arial" w:hAnsi="Arial" w:cs="Arial"/>
          <w:b/>
          <w:bCs/>
          <w:color w:val="000000" w:themeColor="text1"/>
        </w:rPr>
        <w:t xml:space="preserve"> de noviembre de 2024</w:t>
      </w:r>
      <w:r w:rsidRPr="00046E5D">
        <w:rPr>
          <w:rFonts w:ascii="Arial" w:eastAsia="Arial" w:hAnsi="Arial" w:cs="Arial"/>
          <w:color w:val="000000" w:themeColor="text1"/>
        </w:rPr>
        <w:t>. Por lo tanto, la presente solicitud de aclaración se presenta dentro de la oportunidad correspondiente.</w:t>
      </w:r>
      <w:r w:rsidR="009D00C4">
        <w:rPr>
          <w:rFonts w:ascii="Arial" w:eastAsia="Arial" w:hAnsi="Arial" w:cs="Arial"/>
          <w:color w:val="000000" w:themeColor="text1"/>
        </w:rPr>
        <w:t xml:space="preserve"> </w:t>
      </w:r>
    </w:p>
    <w:p w14:paraId="46ED97DD" w14:textId="77777777" w:rsidR="005F4964" w:rsidRPr="004551BE" w:rsidRDefault="005F4964" w:rsidP="004551BE">
      <w:pPr>
        <w:spacing w:line="360" w:lineRule="auto"/>
        <w:jc w:val="both"/>
        <w:rPr>
          <w:rFonts w:ascii="Arial" w:eastAsia="Arial" w:hAnsi="Arial" w:cs="Arial"/>
          <w:color w:val="000000" w:themeColor="text1"/>
        </w:rPr>
      </w:pPr>
    </w:p>
    <w:p w14:paraId="5EB3AB38" w14:textId="25F95F2C" w:rsidR="004551BE" w:rsidRPr="004551BE" w:rsidRDefault="004551BE" w:rsidP="004551BE">
      <w:pPr>
        <w:spacing w:line="360" w:lineRule="auto"/>
        <w:jc w:val="center"/>
        <w:rPr>
          <w:rFonts w:ascii="Arial" w:eastAsia="Arial" w:hAnsi="Arial" w:cs="Arial"/>
          <w:b/>
          <w:bCs/>
          <w:color w:val="000000" w:themeColor="text1"/>
          <w:u w:val="single"/>
        </w:rPr>
      </w:pPr>
      <w:r w:rsidRPr="004F1090">
        <w:rPr>
          <w:rFonts w:ascii="Arial" w:eastAsia="Arial" w:hAnsi="Arial" w:cs="Arial"/>
          <w:b/>
          <w:bCs/>
          <w:color w:val="000000" w:themeColor="text1"/>
          <w:u w:val="single"/>
        </w:rPr>
        <w:t xml:space="preserve">CAPÍTULO II. </w:t>
      </w:r>
      <w:r w:rsidR="004F1090" w:rsidRPr="004F1090">
        <w:rPr>
          <w:rFonts w:ascii="Arial" w:eastAsia="Arial" w:hAnsi="Arial" w:cs="Arial"/>
          <w:b/>
          <w:bCs/>
          <w:color w:val="000000" w:themeColor="text1"/>
          <w:u w:val="single"/>
        </w:rPr>
        <w:t>FUNDAMENTOS DE LA SOLICITUD</w:t>
      </w:r>
    </w:p>
    <w:p w14:paraId="2DBC7277" w14:textId="77777777" w:rsidR="004551BE" w:rsidRPr="004551BE" w:rsidRDefault="004551BE" w:rsidP="00DD3722">
      <w:pPr>
        <w:spacing w:line="360" w:lineRule="auto"/>
        <w:jc w:val="both"/>
        <w:rPr>
          <w:rFonts w:ascii="Arial" w:eastAsia="Arial" w:hAnsi="Arial" w:cs="Arial"/>
          <w:b/>
          <w:bCs/>
          <w:color w:val="000000" w:themeColor="text1"/>
          <w:u w:val="single"/>
        </w:rPr>
      </w:pPr>
    </w:p>
    <w:p w14:paraId="39068E28" w14:textId="3A42679F" w:rsidR="00DD3722" w:rsidRDefault="004F1090" w:rsidP="00CA5C79">
      <w:pPr>
        <w:spacing w:line="360" w:lineRule="auto"/>
        <w:jc w:val="both"/>
        <w:rPr>
          <w:rFonts w:ascii="Arial" w:eastAsia="Arial" w:hAnsi="Arial" w:cs="Arial"/>
          <w:color w:val="000000" w:themeColor="text1"/>
        </w:rPr>
      </w:pPr>
      <w:r>
        <w:rPr>
          <w:rFonts w:ascii="Arial" w:eastAsia="Arial" w:hAnsi="Arial" w:cs="Arial"/>
          <w:b/>
          <w:bCs/>
          <w:color w:val="000000" w:themeColor="text1"/>
        </w:rPr>
        <w:t xml:space="preserve">PRIMERO: </w:t>
      </w:r>
      <w:r w:rsidR="00CA5C79" w:rsidRPr="00CA5C79">
        <w:rPr>
          <w:rFonts w:ascii="Arial" w:eastAsia="Arial" w:hAnsi="Arial" w:cs="Arial"/>
          <w:color w:val="000000" w:themeColor="text1"/>
        </w:rPr>
        <w:t>Catalina Arias Sepúlveda</w:t>
      </w:r>
      <w:r w:rsidR="00CA5C79">
        <w:rPr>
          <w:rFonts w:ascii="Arial" w:eastAsia="Arial" w:hAnsi="Arial" w:cs="Arial"/>
          <w:color w:val="000000" w:themeColor="text1"/>
        </w:rPr>
        <w:t xml:space="preserve"> </w:t>
      </w:r>
      <w:r w:rsidR="004506B9">
        <w:rPr>
          <w:rFonts w:ascii="Arial" w:eastAsia="Arial" w:hAnsi="Arial" w:cs="Arial"/>
          <w:color w:val="000000" w:themeColor="text1"/>
        </w:rPr>
        <w:t>presentó el medio de control</w:t>
      </w:r>
      <w:r w:rsidR="00D53A2F" w:rsidRPr="00D53A2F">
        <w:rPr>
          <w:rFonts w:ascii="Arial" w:eastAsia="Arial" w:hAnsi="Arial" w:cs="Arial"/>
          <w:color w:val="000000" w:themeColor="text1"/>
        </w:rPr>
        <w:t xml:space="preserve"> </w:t>
      </w:r>
      <w:r w:rsidR="00D53A2F">
        <w:rPr>
          <w:rFonts w:ascii="Arial" w:eastAsia="Arial" w:hAnsi="Arial" w:cs="Arial"/>
          <w:color w:val="000000" w:themeColor="text1"/>
        </w:rPr>
        <w:t>d</w:t>
      </w:r>
      <w:r w:rsidR="00D53A2F" w:rsidRPr="00D53A2F">
        <w:rPr>
          <w:rFonts w:ascii="Arial" w:eastAsia="Arial" w:hAnsi="Arial" w:cs="Arial"/>
          <w:color w:val="000000" w:themeColor="text1"/>
        </w:rPr>
        <w:t xml:space="preserve">e Nulidad </w:t>
      </w:r>
      <w:r w:rsidR="00D53A2F">
        <w:rPr>
          <w:rFonts w:ascii="Arial" w:eastAsia="Arial" w:hAnsi="Arial" w:cs="Arial"/>
          <w:color w:val="000000" w:themeColor="text1"/>
        </w:rPr>
        <w:t>y</w:t>
      </w:r>
      <w:r w:rsidR="00D53A2F" w:rsidRPr="00D53A2F">
        <w:rPr>
          <w:rFonts w:ascii="Arial" w:eastAsia="Arial" w:hAnsi="Arial" w:cs="Arial"/>
          <w:color w:val="000000" w:themeColor="text1"/>
        </w:rPr>
        <w:t xml:space="preserve"> Restablecimiento </w:t>
      </w:r>
      <w:r w:rsidR="00D53A2F">
        <w:rPr>
          <w:rFonts w:ascii="Arial" w:eastAsia="Arial" w:hAnsi="Arial" w:cs="Arial"/>
          <w:color w:val="000000" w:themeColor="text1"/>
        </w:rPr>
        <w:t>d</w:t>
      </w:r>
      <w:r w:rsidR="00D53A2F" w:rsidRPr="00D53A2F">
        <w:rPr>
          <w:rFonts w:ascii="Arial" w:eastAsia="Arial" w:hAnsi="Arial" w:cs="Arial"/>
          <w:color w:val="000000" w:themeColor="text1"/>
        </w:rPr>
        <w:t>el Derecho</w:t>
      </w:r>
      <w:r w:rsidR="00D53A2F">
        <w:rPr>
          <w:rFonts w:ascii="Arial" w:eastAsia="Arial" w:hAnsi="Arial" w:cs="Arial"/>
          <w:color w:val="000000" w:themeColor="text1"/>
        </w:rPr>
        <w:t xml:space="preserve"> en contra de</w:t>
      </w:r>
      <w:r w:rsidR="00CA5C79">
        <w:rPr>
          <w:rFonts w:ascii="Arial" w:eastAsia="Arial" w:hAnsi="Arial" w:cs="Arial"/>
          <w:color w:val="000000" w:themeColor="text1"/>
        </w:rPr>
        <w:t xml:space="preserve"> la </w:t>
      </w:r>
      <w:r w:rsidR="00CA5C79" w:rsidRPr="00CA5C79">
        <w:rPr>
          <w:rFonts w:ascii="Arial" w:eastAsia="Arial" w:hAnsi="Arial" w:cs="Arial"/>
          <w:color w:val="000000" w:themeColor="text1"/>
        </w:rPr>
        <w:t xml:space="preserve">E.S.E. Hospital Universitario San Jorge </w:t>
      </w:r>
      <w:r w:rsidR="00CA5C79">
        <w:rPr>
          <w:rFonts w:ascii="Arial" w:eastAsia="Arial" w:hAnsi="Arial" w:cs="Arial"/>
          <w:color w:val="000000" w:themeColor="text1"/>
        </w:rPr>
        <w:t>d</w:t>
      </w:r>
      <w:r w:rsidR="00CA5C79" w:rsidRPr="00CA5C79">
        <w:rPr>
          <w:rFonts w:ascii="Arial" w:eastAsia="Arial" w:hAnsi="Arial" w:cs="Arial"/>
          <w:color w:val="000000" w:themeColor="text1"/>
        </w:rPr>
        <w:t xml:space="preserve">e Pereira </w:t>
      </w:r>
      <w:r w:rsidR="00CA5C79">
        <w:rPr>
          <w:rFonts w:ascii="Arial" w:eastAsia="Arial" w:hAnsi="Arial" w:cs="Arial"/>
          <w:color w:val="000000" w:themeColor="text1"/>
        </w:rPr>
        <w:t>y</w:t>
      </w:r>
      <w:r w:rsidR="00CA5C79" w:rsidRPr="00CA5C79">
        <w:rPr>
          <w:rFonts w:ascii="Arial" w:eastAsia="Arial" w:hAnsi="Arial" w:cs="Arial"/>
          <w:color w:val="000000" w:themeColor="text1"/>
        </w:rPr>
        <w:t xml:space="preserve"> Otros </w:t>
      </w:r>
      <w:r w:rsidR="00D53A2F">
        <w:rPr>
          <w:rFonts w:ascii="Arial" w:eastAsia="Arial" w:hAnsi="Arial" w:cs="Arial"/>
          <w:color w:val="000000" w:themeColor="text1"/>
        </w:rPr>
        <w:t xml:space="preserve">con la pretensión de que se declarase la </w:t>
      </w:r>
      <w:r w:rsidR="00CA5C79">
        <w:rPr>
          <w:rFonts w:ascii="Arial" w:eastAsia="Arial" w:hAnsi="Arial" w:cs="Arial"/>
          <w:color w:val="000000" w:themeColor="text1"/>
        </w:rPr>
        <w:t xml:space="preserve">responsabilidad </w:t>
      </w:r>
      <w:r w:rsidR="00A03E33">
        <w:rPr>
          <w:rFonts w:ascii="Arial" w:eastAsia="Arial" w:hAnsi="Arial" w:cs="Arial"/>
          <w:color w:val="000000" w:themeColor="text1"/>
        </w:rPr>
        <w:t>extracontractual y patrimonial</w:t>
      </w:r>
      <w:r w:rsidR="00CA5C79">
        <w:rPr>
          <w:rFonts w:ascii="Arial" w:eastAsia="Arial" w:hAnsi="Arial" w:cs="Arial"/>
          <w:color w:val="000000" w:themeColor="text1"/>
        </w:rPr>
        <w:t xml:space="preserve"> de las demandadas respecto de los hechos acaecidos el </w:t>
      </w:r>
      <w:r w:rsidR="00CA5C79" w:rsidRPr="00CA5C79">
        <w:rPr>
          <w:rFonts w:ascii="Arial" w:eastAsia="Arial" w:hAnsi="Arial" w:cs="Arial"/>
          <w:color w:val="000000" w:themeColor="text1"/>
        </w:rPr>
        <w:t>18 de febrero de 2017</w:t>
      </w:r>
      <w:r w:rsidR="00BA6371">
        <w:rPr>
          <w:rFonts w:ascii="Arial" w:eastAsia="Arial" w:hAnsi="Arial" w:cs="Arial"/>
          <w:color w:val="000000" w:themeColor="text1"/>
        </w:rPr>
        <w:t>.</w:t>
      </w:r>
      <w:r w:rsidR="00DD3722">
        <w:rPr>
          <w:rFonts w:ascii="Arial" w:eastAsia="Arial" w:hAnsi="Arial" w:cs="Arial"/>
          <w:color w:val="000000" w:themeColor="text1"/>
        </w:rPr>
        <w:t xml:space="preserve"> </w:t>
      </w:r>
    </w:p>
    <w:p w14:paraId="48479A74" w14:textId="77777777" w:rsidR="00DD3722" w:rsidRDefault="00DD3722" w:rsidP="00DD3722">
      <w:pPr>
        <w:spacing w:line="360" w:lineRule="auto"/>
        <w:jc w:val="both"/>
        <w:rPr>
          <w:rFonts w:ascii="Arial" w:eastAsia="Arial" w:hAnsi="Arial" w:cs="Arial"/>
          <w:color w:val="000000" w:themeColor="text1"/>
        </w:rPr>
      </w:pPr>
    </w:p>
    <w:p w14:paraId="63369B0C" w14:textId="26F53065" w:rsidR="004506B9" w:rsidRDefault="00BA6371" w:rsidP="00463F34">
      <w:pPr>
        <w:spacing w:after="240" w:line="360" w:lineRule="auto"/>
        <w:jc w:val="both"/>
        <w:rPr>
          <w:rFonts w:ascii="Arial" w:eastAsia="Arial" w:hAnsi="Arial" w:cs="Arial"/>
          <w:color w:val="000000" w:themeColor="text1"/>
        </w:rPr>
      </w:pPr>
      <w:r>
        <w:rPr>
          <w:rFonts w:ascii="Arial" w:eastAsia="Arial" w:hAnsi="Arial" w:cs="Arial"/>
          <w:b/>
          <w:bCs/>
          <w:color w:val="000000" w:themeColor="text1"/>
        </w:rPr>
        <w:t>SEGUNDO</w:t>
      </w:r>
      <w:r w:rsidRPr="00BA6371">
        <w:rPr>
          <w:rFonts w:ascii="Arial" w:eastAsia="Arial" w:hAnsi="Arial" w:cs="Arial"/>
          <w:color w:val="000000" w:themeColor="text1"/>
        </w:rPr>
        <w:t>:</w:t>
      </w:r>
      <w:r>
        <w:rPr>
          <w:rFonts w:ascii="Arial" w:eastAsia="Arial" w:hAnsi="Arial" w:cs="Arial"/>
          <w:color w:val="000000" w:themeColor="text1"/>
        </w:rPr>
        <w:t xml:space="preserve"> </w:t>
      </w:r>
      <w:r w:rsidR="00CA5C79">
        <w:rPr>
          <w:rFonts w:ascii="Arial" w:eastAsia="Arial" w:hAnsi="Arial" w:cs="Arial"/>
          <w:color w:val="000000" w:themeColor="text1"/>
        </w:rPr>
        <w:t>Habiéndose superado todas las etapas del proceso relacionadas a la primera instancia, el despacho profirió sentencia de primera instancia el 30 de abril de 2024, la cual fue notificada a las partes el 02 de mayo de 2024</w:t>
      </w:r>
      <w:r w:rsidR="00560E42">
        <w:rPr>
          <w:rFonts w:ascii="Arial" w:eastAsia="Arial" w:hAnsi="Arial" w:cs="Arial"/>
          <w:color w:val="000000" w:themeColor="text1"/>
        </w:rPr>
        <w:t xml:space="preserve"> y cuya ejecutoria corrió entre el 7 y el 21 de mayo, como se puede apreciar en constancia de ejecutoria expedida por el H. juzgado el </w:t>
      </w:r>
      <w:r w:rsidR="00560E42" w:rsidRPr="00560E42">
        <w:rPr>
          <w:rFonts w:ascii="Arial" w:eastAsia="Arial" w:hAnsi="Arial" w:cs="Arial"/>
          <w:color w:val="000000" w:themeColor="text1"/>
        </w:rPr>
        <w:t>7 de junio de 2024.</w:t>
      </w:r>
    </w:p>
    <w:p w14:paraId="513BDC1D" w14:textId="18C3392C" w:rsidR="004506B9" w:rsidRDefault="00014EE7" w:rsidP="00463F34">
      <w:pPr>
        <w:spacing w:after="240" w:line="360" w:lineRule="auto"/>
        <w:jc w:val="both"/>
        <w:rPr>
          <w:rFonts w:ascii="Arial" w:eastAsia="Arial" w:hAnsi="Arial" w:cs="Arial"/>
          <w:color w:val="000000" w:themeColor="text1"/>
        </w:rPr>
      </w:pPr>
      <w:r w:rsidRPr="00014EE7">
        <w:rPr>
          <w:rFonts w:ascii="Arial" w:eastAsia="Arial" w:hAnsi="Arial" w:cs="Arial"/>
          <w:b/>
          <w:bCs/>
          <w:color w:val="000000" w:themeColor="text1"/>
        </w:rPr>
        <w:t>TERCERO</w:t>
      </w:r>
      <w:r w:rsidRPr="00014EE7">
        <w:rPr>
          <w:rFonts w:ascii="Arial" w:eastAsia="Arial" w:hAnsi="Arial" w:cs="Arial"/>
          <w:color w:val="000000" w:themeColor="text1"/>
        </w:rPr>
        <w:t xml:space="preserve">: </w:t>
      </w:r>
      <w:r>
        <w:rPr>
          <w:rFonts w:ascii="Arial" w:eastAsia="Arial" w:hAnsi="Arial" w:cs="Arial"/>
          <w:color w:val="000000" w:themeColor="text1"/>
        </w:rPr>
        <w:t xml:space="preserve">El mencionado </w:t>
      </w:r>
      <w:r w:rsidR="00560E42">
        <w:rPr>
          <w:rFonts w:ascii="Arial" w:eastAsia="Arial" w:hAnsi="Arial" w:cs="Arial"/>
          <w:color w:val="000000" w:themeColor="text1"/>
        </w:rPr>
        <w:t>acto procesal de 07 de junio del año que corre, se indicó igualmente que, dentro del término de ejecutoría no se había presentado pronunciamiento alguno frente a la decisión</w:t>
      </w:r>
      <w:r>
        <w:rPr>
          <w:rFonts w:ascii="Arial" w:eastAsia="Arial" w:hAnsi="Arial" w:cs="Arial"/>
          <w:color w:val="000000" w:themeColor="text1"/>
        </w:rPr>
        <w:t>:</w:t>
      </w:r>
    </w:p>
    <w:p w14:paraId="18FC0672" w14:textId="422D3331" w:rsidR="00014EE7" w:rsidRDefault="00560E42" w:rsidP="00560E42">
      <w:pPr>
        <w:spacing w:line="360" w:lineRule="auto"/>
        <w:jc w:val="center"/>
        <w:rPr>
          <w:rFonts w:ascii="Arial" w:eastAsia="Arial" w:hAnsi="Arial" w:cs="Arial"/>
          <w:color w:val="000000" w:themeColor="text1"/>
        </w:rPr>
      </w:pPr>
      <w:r w:rsidRPr="00560E42">
        <w:rPr>
          <w:rFonts w:ascii="Arial" w:eastAsia="Arial" w:hAnsi="Arial" w:cs="Arial"/>
          <w:noProof/>
          <w:color w:val="000000" w:themeColor="text1"/>
        </w:rPr>
        <w:drawing>
          <wp:inline distT="0" distB="0" distL="0" distR="0" wp14:anchorId="5B11AFF2" wp14:editId="6A839E52">
            <wp:extent cx="5744377" cy="2876951"/>
            <wp:effectExtent l="0" t="0" r="8890" b="0"/>
            <wp:docPr id="1186229090"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9090" name="Imagen 1" descr="Interfaz de usuario gráfica, Texto&#10;&#10;Descripción generada automáticamente"/>
                    <pic:cNvPicPr/>
                  </pic:nvPicPr>
                  <pic:blipFill>
                    <a:blip r:embed="rId9"/>
                    <a:stretch>
                      <a:fillRect/>
                    </a:stretch>
                  </pic:blipFill>
                  <pic:spPr>
                    <a:xfrm>
                      <a:off x="0" y="0"/>
                      <a:ext cx="5744377" cy="2876951"/>
                    </a:xfrm>
                    <a:prstGeom prst="rect">
                      <a:avLst/>
                    </a:prstGeom>
                  </pic:spPr>
                </pic:pic>
              </a:graphicData>
            </a:graphic>
          </wp:inline>
        </w:drawing>
      </w:r>
    </w:p>
    <w:p w14:paraId="7B219F7E" w14:textId="77777777" w:rsidR="004506B9" w:rsidRDefault="004506B9" w:rsidP="004136D8">
      <w:pPr>
        <w:spacing w:line="360" w:lineRule="auto"/>
        <w:jc w:val="both"/>
        <w:rPr>
          <w:rFonts w:ascii="Arial" w:eastAsia="Arial" w:hAnsi="Arial" w:cs="Arial"/>
          <w:color w:val="000000" w:themeColor="text1"/>
        </w:rPr>
      </w:pPr>
    </w:p>
    <w:p w14:paraId="4F633134" w14:textId="208E1E86" w:rsidR="00024FCC" w:rsidRDefault="00024FCC" w:rsidP="004136D8">
      <w:pPr>
        <w:spacing w:line="360" w:lineRule="auto"/>
        <w:jc w:val="both"/>
        <w:rPr>
          <w:rFonts w:ascii="Arial" w:eastAsia="Arial" w:hAnsi="Arial" w:cs="Arial"/>
          <w:color w:val="000000" w:themeColor="text1"/>
        </w:rPr>
      </w:pPr>
      <w:r>
        <w:rPr>
          <w:rFonts w:ascii="Arial" w:eastAsia="Arial" w:hAnsi="Arial" w:cs="Arial"/>
          <w:color w:val="000000" w:themeColor="text1"/>
        </w:rPr>
        <w:t>En este escenario</w:t>
      </w:r>
      <w:r w:rsidR="00560E42">
        <w:rPr>
          <w:rFonts w:ascii="Arial" w:eastAsia="Arial" w:hAnsi="Arial" w:cs="Arial"/>
          <w:color w:val="000000" w:themeColor="text1"/>
        </w:rPr>
        <w:t xml:space="preserve"> </w:t>
      </w:r>
      <w:r w:rsidR="00A03E33">
        <w:rPr>
          <w:rFonts w:ascii="Arial" w:eastAsia="Arial" w:hAnsi="Arial" w:cs="Arial"/>
          <w:color w:val="000000" w:themeColor="text1"/>
        </w:rPr>
        <w:t xml:space="preserve">resulta </w:t>
      </w:r>
      <w:r w:rsidR="00560E42">
        <w:rPr>
          <w:rFonts w:ascii="Arial" w:eastAsia="Arial" w:hAnsi="Arial" w:cs="Arial"/>
          <w:color w:val="000000" w:themeColor="text1"/>
        </w:rPr>
        <w:t xml:space="preserve">claro que no se presentó recurso alguno respecto de la decisión del </w:t>
      </w:r>
      <w:r w:rsidR="00560E42">
        <w:rPr>
          <w:rFonts w:ascii="Arial" w:eastAsia="Arial" w:hAnsi="Arial" w:cs="Arial"/>
          <w:i/>
          <w:iCs/>
          <w:color w:val="000000" w:themeColor="text1"/>
        </w:rPr>
        <w:t xml:space="preserve">a quo </w:t>
      </w:r>
      <w:r w:rsidR="00560E42">
        <w:rPr>
          <w:rFonts w:ascii="Arial" w:eastAsia="Arial" w:hAnsi="Arial" w:cs="Arial"/>
          <w:color w:val="000000" w:themeColor="text1"/>
        </w:rPr>
        <w:t>lo que implica que la decisión debió quedar en firme en el momento en que se entendió ejecutoriada la sentencia</w:t>
      </w:r>
      <w:r w:rsidR="00F34ABA">
        <w:rPr>
          <w:rFonts w:ascii="Arial" w:eastAsia="Arial" w:hAnsi="Arial" w:cs="Arial"/>
          <w:color w:val="000000" w:themeColor="text1"/>
        </w:rPr>
        <w:t>.</w:t>
      </w:r>
    </w:p>
    <w:p w14:paraId="44A8FCDB" w14:textId="77777777" w:rsidR="000B30BE" w:rsidRDefault="000B30BE" w:rsidP="004136D8">
      <w:pPr>
        <w:spacing w:line="360" w:lineRule="auto"/>
        <w:jc w:val="both"/>
        <w:rPr>
          <w:rFonts w:ascii="Arial" w:eastAsia="Arial" w:hAnsi="Arial" w:cs="Arial"/>
          <w:color w:val="000000" w:themeColor="text1"/>
        </w:rPr>
      </w:pPr>
    </w:p>
    <w:p w14:paraId="781CB710" w14:textId="77777777" w:rsidR="00907A87" w:rsidRPr="00907A87" w:rsidRDefault="00527165" w:rsidP="00907A87">
      <w:pPr>
        <w:spacing w:line="360" w:lineRule="auto"/>
        <w:jc w:val="both"/>
        <w:rPr>
          <w:rFonts w:ascii="Arial" w:eastAsia="Arial" w:hAnsi="Arial" w:cs="Arial"/>
          <w:color w:val="000000" w:themeColor="text1"/>
        </w:rPr>
      </w:pPr>
      <w:r>
        <w:rPr>
          <w:rFonts w:ascii="Arial" w:eastAsia="Arial" w:hAnsi="Arial" w:cs="Arial"/>
          <w:b/>
          <w:bCs/>
          <w:color w:val="000000" w:themeColor="text1"/>
        </w:rPr>
        <w:t>CUARTO</w:t>
      </w:r>
      <w:r>
        <w:rPr>
          <w:rFonts w:ascii="Arial" w:eastAsia="Arial" w:hAnsi="Arial" w:cs="Arial"/>
          <w:color w:val="000000" w:themeColor="text1"/>
        </w:rPr>
        <w:t xml:space="preserve">: </w:t>
      </w:r>
      <w:r w:rsidR="0078470D">
        <w:rPr>
          <w:rFonts w:ascii="Arial" w:eastAsia="Arial" w:hAnsi="Arial" w:cs="Arial"/>
          <w:color w:val="000000" w:themeColor="text1"/>
        </w:rPr>
        <w:t>En contraste</w:t>
      </w:r>
      <w:r w:rsidR="00560E42">
        <w:rPr>
          <w:rFonts w:ascii="Arial" w:eastAsia="Arial" w:hAnsi="Arial" w:cs="Arial"/>
          <w:color w:val="000000" w:themeColor="text1"/>
        </w:rPr>
        <w:t xml:space="preserve"> </w:t>
      </w:r>
      <w:r w:rsidR="0078470D">
        <w:rPr>
          <w:rFonts w:ascii="Arial" w:eastAsia="Arial" w:hAnsi="Arial" w:cs="Arial"/>
          <w:color w:val="000000" w:themeColor="text1"/>
        </w:rPr>
        <w:t>con</w:t>
      </w:r>
      <w:r>
        <w:rPr>
          <w:rFonts w:ascii="Arial" w:eastAsia="Arial" w:hAnsi="Arial" w:cs="Arial"/>
          <w:color w:val="000000" w:themeColor="text1"/>
        </w:rPr>
        <w:t xml:space="preserve"> lo anterior</w:t>
      </w:r>
      <w:r w:rsidR="0078470D">
        <w:rPr>
          <w:rFonts w:ascii="Arial" w:eastAsia="Arial" w:hAnsi="Arial" w:cs="Arial"/>
          <w:color w:val="000000" w:themeColor="text1"/>
        </w:rPr>
        <w:t xml:space="preserve">mente expresado, el despacho expidió el Auto Interlocutorio sin numeración del 14 de noviembre de 2024 en el que manifiesta conceder el recurso de apelación </w:t>
      </w:r>
      <w:r w:rsidR="0078470D">
        <w:rPr>
          <w:rFonts w:ascii="Arial" w:eastAsia="Arial" w:hAnsi="Arial" w:cs="Arial"/>
          <w:color w:val="000000" w:themeColor="text1"/>
        </w:rPr>
        <w:lastRenderedPageBreak/>
        <w:t xml:space="preserve">interpuesto por </w:t>
      </w:r>
      <w:r w:rsidR="00907A87">
        <w:rPr>
          <w:rFonts w:ascii="Arial" w:eastAsia="Arial" w:hAnsi="Arial" w:cs="Arial"/>
          <w:color w:val="000000" w:themeColor="text1"/>
        </w:rPr>
        <w:t xml:space="preserve">“oportunamente” por los demandantes, ante el </w:t>
      </w:r>
      <w:r w:rsidR="00907A87" w:rsidRPr="00907A87">
        <w:rPr>
          <w:rFonts w:ascii="Arial" w:eastAsia="Arial" w:hAnsi="Arial" w:cs="Arial"/>
          <w:color w:val="000000" w:themeColor="text1"/>
        </w:rPr>
        <w:t>Tribunal de lo Contencioso</w:t>
      </w:r>
    </w:p>
    <w:p w14:paraId="1AE59598" w14:textId="00A7DF25" w:rsidR="00297BF1" w:rsidRDefault="00907A87" w:rsidP="00907A87">
      <w:pPr>
        <w:spacing w:line="360" w:lineRule="auto"/>
        <w:jc w:val="both"/>
        <w:rPr>
          <w:rFonts w:ascii="Arial" w:eastAsia="Arial" w:hAnsi="Arial" w:cs="Arial"/>
          <w:color w:val="000000" w:themeColor="text1"/>
        </w:rPr>
      </w:pPr>
      <w:r w:rsidRPr="00907A87">
        <w:rPr>
          <w:rFonts w:ascii="Arial" w:eastAsia="Arial" w:hAnsi="Arial" w:cs="Arial"/>
          <w:color w:val="000000" w:themeColor="text1"/>
        </w:rPr>
        <w:t>Administrativo de Risaralda</w:t>
      </w:r>
      <w:r w:rsidR="00014EE7" w:rsidRPr="00014EE7">
        <w:rPr>
          <w:rFonts w:ascii="Arial" w:eastAsia="Arial" w:hAnsi="Arial" w:cs="Arial"/>
          <w:color w:val="000000" w:themeColor="text1"/>
        </w:rPr>
        <w:t>.</w:t>
      </w:r>
      <w:r w:rsidR="00572D20">
        <w:rPr>
          <w:rFonts w:ascii="Arial" w:eastAsia="Arial" w:hAnsi="Arial" w:cs="Arial"/>
          <w:color w:val="000000" w:themeColor="text1"/>
        </w:rPr>
        <w:t xml:space="preserve"> </w:t>
      </w:r>
      <w:r w:rsidR="00014EE7" w:rsidRPr="00014EE7">
        <w:rPr>
          <w:rFonts w:ascii="Arial" w:eastAsia="Arial" w:hAnsi="Arial" w:cs="Arial"/>
          <w:color w:val="000000" w:themeColor="text1"/>
        </w:rPr>
        <w:t>Véase:</w:t>
      </w:r>
    </w:p>
    <w:p w14:paraId="074980B9" w14:textId="7A80D3D3" w:rsidR="00297BF1" w:rsidRDefault="00907A87" w:rsidP="00907A87">
      <w:pPr>
        <w:spacing w:line="360" w:lineRule="auto"/>
        <w:jc w:val="center"/>
        <w:rPr>
          <w:rFonts w:ascii="Arial" w:eastAsia="Arial" w:hAnsi="Arial" w:cs="Arial"/>
          <w:color w:val="000000" w:themeColor="text1"/>
        </w:rPr>
      </w:pPr>
      <w:r w:rsidRPr="00907A87">
        <w:rPr>
          <w:rFonts w:ascii="Arial" w:eastAsia="Arial" w:hAnsi="Arial" w:cs="Arial"/>
          <w:noProof/>
          <w:color w:val="000000" w:themeColor="text1"/>
        </w:rPr>
        <w:drawing>
          <wp:inline distT="0" distB="0" distL="0" distR="0" wp14:anchorId="3B4B3C44" wp14:editId="35A41477">
            <wp:extent cx="5668166" cy="1305107"/>
            <wp:effectExtent l="0" t="0" r="8890" b="9525"/>
            <wp:docPr id="1074436508"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436508" name="Imagen 1" descr="Interfaz de usuario gráfica, Texto, Aplicación&#10;&#10;Descripción generada automáticamente"/>
                    <pic:cNvPicPr/>
                  </pic:nvPicPr>
                  <pic:blipFill>
                    <a:blip r:embed="rId10"/>
                    <a:stretch>
                      <a:fillRect/>
                    </a:stretch>
                  </pic:blipFill>
                  <pic:spPr>
                    <a:xfrm>
                      <a:off x="0" y="0"/>
                      <a:ext cx="5668166" cy="1305107"/>
                    </a:xfrm>
                    <a:prstGeom prst="rect">
                      <a:avLst/>
                    </a:prstGeom>
                  </pic:spPr>
                </pic:pic>
              </a:graphicData>
            </a:graphic>
          </wp:inline>
        </w:drawing>
      </w:r>
    </w:p>
    <w:p w14:paraId="7252E83D" w14:textId="77777777" w:rsidR="002F7F92" w:rsidRDefault="002F7F92" w:rsidP="00BA055C">
      <w:pPr>
        <w:spacing w:line="360" w:lineRule="auto"/>
        <w:jc w:val="both"/>
        <w:rPr>
          <w:rFonts w:ascii="Arial" w:eastAsia="Arial" w:hAnsi="Arial" w:cs="Arial"/>
          <w:color w:val="000000" w:themeColor="text1"/>
        </w:rPr>
      </w:pPr>
    </w:p>
    <w:p w14:paraId="5E266B7C" w14:textId="5775B902" w:rsidR="002D6F94" w:rsidRDefault="00B851F2" w:rsidP="005B48A3">
      <w:pPr>
        <w:spacing w:line="360" w:lineRule="auto"/>
        <w:jc w:val="center"/>
        <w:rPr>
          <w:rFonts w:ascii="Arial" w:eastAsia="Arial" w:hAnsi="Arial" w:cs="Arial"/>
          <w:b/>
          <w:bCs/>
          <w:color w:val="000000" w:themeColor="text1"/>
          <w:u w:val="single"/>
        </w:rPr>
      </w:pPr>
      <w:r w:rsidRPr="00145127">
        <w:rPr>
          <w:rFonts w:ascii="Arial" w:eastAsia="Arial" w:hAnsi="Arial" w:cs="Arial"/>
          <w:b/>
          <w:bCs/>
          <w:color w:val="000000" w:themeColor="text1"/>
          <w:u w:val="single"/>
        </w:rPr>
        <w:t>CAPÍTULO</w:t>
      </w:r>
      <w:r w:rsidR="0094361F">
        <w:rPr>
          <w:rFonts w:ascii="Arial" w:eastAsia="Arial" w:hAnsi="Arial" w:cs="Arial"/>
          <w:b/>
          <w:bCs/>
          <w:color w:val="000000" w:themeColor="text1"/>
          <w:u w:val="single"/>
        </w:rPr>
        <w:t xml:space="preserve"> II</w:t>
      </w:r>
      <w:r w:rsidRPr="00145127">
        <w:rPr>
          <w:rFonts w:ascii="Arial" w:eastAsia="Arial" w:hAnsi="Arial" w:cs="Arial"/>
          <w:b/>
          <w:bCs/>
          <w:color w:val="000000" w:themeColor="text1"/>
          <w:u w:val="single"/>
        </w:rPr>
        <w:t>I.</w:t>
      </w:r>
      <w:r w:rsidR="002D6F94">
        <w:rPr>
          <w:rFonts w:ascii="Arial" w:eastAsia="Arial" w:hAnsi="Arial" w:cs="Arial"/>
          <w:b/>
          <w:bCs/>
          <w:color w:val="000000" w:themeColor="text1"/>
          <w:u w:val="single"/>
        </w:rPr>
        <w:t xml:space="preserve"> FUNDAMENTOS JURÍDICOS</w:t>
      </w:r>
      <w:r w:rsidRPr="00145127">
        <w:rPr>
          <w:rFonts w:ascii="Arial" w:eastAsia="Arial" w:hAnsi="Arial" w:cs="Arial"/>
          <w:b/>
          <w:bCs/>
          <w:color w:val="000000" w:themeColor="text1"/>
          <w:u w:val="single"/>
        </w:rPr>
        <w:t xml:space="preserve"> </w:t>
      </w:r>
    </w:p>
    <w:p w14:paraId="63204A44" w14:textId="77777777" w:rsidR="002D6F94" w:rsidRDefault="002D6F94" w:rsidP="002D6F94">
      <w:pPr>
        <w:spacing w:line="360" w:lineRule="auto"/>
        <w:jc w:val="both"/>
        <w:rPr>
          <w:rFonts w:ascii="Arial" w:eastAsia="Arial" w:hAnsi="Arial" w:cs="Arial"/>
          <w:color w:val="000000" w:themeColor="text1"/>
        </w:rPr>
      </w:pPr>
    </w:p>
    <w:p w14:paraId="457233C6" w14:textId="6E2D9E22" w:rsidR="002D6F94" w:rsidRDefault="002D6F94" w:rsidP="002D6F94">
      <w:pPr>
        <w:spacing w:line="360" w:lineRule="auto"/>
        <w:jc w:val="both"/>
        <w:rPr>
          <w:rFonts w:ascii="Arial" w:eastAsia="Arial" w:hAnsi="Arial" w:cs="Arial"/>
          <w:color w:val="000000" w:themeColor="text1"/>
        </w:rPr>
      </w:pPr>
      <w:r w:rsidRPr="002D6F94">
        <w:rPr>
          <w:rFonts w:ascii="Arial" w:eastAsia="Arial" w:hAnsi="Arial" w:cs="Arial"/>
          <w:color w:val="000000" w:themeColor="text1"/>
        </w:rPr>
        <w:t>El Código General del Proceso concedió a las partes la facultad de elevar la solicitud de aclaración, complementación o corrección ante las providencias proferidas por los operadores jurídicos. Así las</w:t>
      </w:r>
      <w:r>
        <w:rPr>
          <w:rFonts w:ascii="Arial" w:eastAsia="Arial" w:hAnsi="Arial" w:cs="Arial"/>
          <w:color w:val="000000" w:themeColor="text1"/>
        </w:rPr>
        <w:t xml:space="preserve"> </w:t>
      </w:r>
      <w:r w:rsidRPr="002D6F94">
        <w:rPr>
          <w:rFonts w:ascii="Arial" w:eastAsia="Arial" w:hAnsi="Arial" w:cs="Arial"/>
          <w:color w:val="000000" w:themeColor="text1"/>
        </w:rPr>
        <w:t>cosas, el artículo 285 del Estatuto Procesal</w:t>
      </w:r>
      <w:r w:rsidR="001D75FD">
        <w:rPr>
          <w:rFonts w:ascii="Arial" w:eastAsia="Arial" w:hAnsi="Arial" w:cs="Arial"/>
          <w:color w:val="000000" w:themeColor="text1"/>
        </w:rPr>
        <w:t xml:space="preserve">, </w:t>
      </w:r>
      <w:r w:rsidR="001D75FD" w:rsidRPr="001D75FD">
        <w:rPr>
          <w:rFonts w:ascii="Arial" w:eastAsia="Arial" w:hAnsi="Arial" w:cs="Arial"/>
          <w:color w:val="000000" w:themeColor="text1"/>
        </w:rPr>
        <w:t>aplicable por remisión expresa del artículo 211 de la Ley 1437 de 2011</w:t>
      </w:r>
      <w:r w:rsidR="001D75FD">
        <w:rPr>
          <w:rFonts w:ascii="Arial" w:eastAsia="Arial" w:hAnsi="Arial" w:cs="Arial"/>
          <w:color w:val="000000" w:themeColor="text1"/>
        </w:rPr>
        <w:t>,</w:t>
      </w:r>
      <w:r w:rsidRPr="002D6F94">
        <w:rPr>
          <w:rFonts w:ascii="Arial" w:eastAsia="Arial" w:hAnsi="Arial" w:cs="Arial"/>
          <w:color w:val="000000" w:themeColor="text1"/>
        </w:rPr>
        <w:t xml:space="preserve"> regula la aclaración precisando:</w:t>
      </w:r>
    </w:p>
    <w:p w14:paraId="2CCB51D1" w14:textId="77777777" w:rsidR="002D6F94" w:rsidRDefault="002D6F94" w:rsidP="002D6F94">
      <w:pPr>
        <w:spacing w:line="360" w:lineRule="auto"/>
        <w:jc w:val="both"/>
        <w:rPr>
          <w:rFonts w:ascii="Arial" w:eastAsia="Arial" w:hAnsi="Arial" w:cs="Arial"/>
          <w:color w:val="000000" w:themeColor="text1"/>
        </w:rPr>
      </w:pPr>
    </w:p>
    <w:p w14:paraId="68E8516F" w14:textId="0735B367" w:rsidR="002D6F94" w:rsidRPr="00E55FEE" w:rsidRDefault="002D6F94" w:rsidP="00E55FEE">
      <w:pPr>
        <w:spacing w:line="276" w:lineRule="auto"/>
        <w:ind w:left="567" w:right="567"/>
        <w:jc w:val="both"/>
        <w:rPr>
          <w:rFonts w:ascii="Arial" w:eastAsia="Arial" w:hAnsi="Arial" w:cs="Arial"/>
          <w:color w:val="000000" w:themeColor="text1"/>
          <w:sz w:val="20"/>
          <w:szCs w:val="20"/>
        </w:rPr>
      </w:pPr>
      <w:r w:rsidRPr="00E55FEE">
        <w:rPr>
          <w:rFonts w:ascii="Arial" w:eastAsia="Arial" w:hAnsi="Arial" w:cs="Arial"/>
          <w:color w:val="000000" w:themeColor="text1"/>
          <w:sz w:val="20"/>
          <w:szCs w:val="20"/>
        </w:rPr>
        <w:t xml:space="preserve">(…) La sentencia no es revocable ni reformable por el juez que la pronunció. Sin embargo, podrá ser aclarada, de oficio o a solicitud de parte, cuando contenga conceptos o frases que </w:t>
      </w:r>
      <w:r w:rsidRPr="00E55FEE">
        <w:rPr>
          <w:rFonts w:ascii="Arial" w:eastAsia="Arial" w:hAnsi="Arial" w:cs="Arial"/>
          <w:b/>
          <w:bCs/>
          <w:color w:val="000000" w:themeColor="text1"/>
          <w:sz w:val="20"/>
          <w:szCs w:val="20"/>
          <w:u w:val="single"/>
        </w:rPr>
        <w:t>ofrezcan verdadero motivo de duda</w:t>
      </w:r>
      <w:r w:rsidRPr="00E55FEE">
        <w:rPr>
          <w:rFonts w:ascii="Arial" w:eastAsia="Arial" w:hAnsi="Arial" w:cs="Arial"/>
          <w:color w:val="000000" w:themeColor="text1"/>
          <w:sz w:val="20"/>
          <w:szCs w:val="20"/>
        </w:rPr>
        <w:t xml:space="preserve">, siempre que estén contenidas en la parte resolutiva de la sentencia o influyan en ella. </w:t>
      </w:r>
    </w:p>
    <w:p w14:paraId="2AA1712D" w14:textId="77777777" w:rsidR="002D6F94" w:rsidRPr="00E55FEE" w:rsidRDefault="002D6F94" w:rsidP="00E55FEE">
      <w:pPr>
        <w:spacing w:line="276" w:lineRule="auto"/>
        <w:ind w:left="567" w:right="567"/>
        <w:jc w:val="both"/>
        <w:rPr>
          <w:rFonts w:ascii="Arial" w:eastAsia="Arial" w:hAnsi="Arial" w:cs="Arial"/>
          <w:color w:val="000000" w:themeColor="text1"/>
          <w:sz w:val="20"/>
          <w:szCs w:val="20"/>
        </w:rPr>
      </w:pPr>
    </w:p>
    <w:p w14:paraId="4F02B5DD" w14:textId="77777777" w:rsidR="002D6F94" w:rsidRPr="00E55FEE" w:rsidRDefault="002D6F94" w:rsidP="00E55FEE">
      <w:pPr>
        <w:spacing w:line="276" w:lineRule="auto"/>
        <w:ind w:left="567" w:right="567"/>
        <w:jc w:val="both"/>
        <w:rPr>
          <w:rFonts w:ascii="Arial" w:eastAsia="Arial" w:hAnsi="Arial" w:cs="Arial"/>
          <w:color w:val="000000" w:themeColor="text1"/>
          <w:sz w:val="20"/>
          <w:szCs w:val="20"/>
        </w:rPr>
      </w:pPr>
      <w:r w:rsidRPr="00E55FEE">
        <w:rPr>
          <w:rFonts w:ascii="Arial" w:eastAsia="Arial" w:hAnsi="Arial" w:cs="Arial"/>
          <w:b/>
          <w:bCs/>
          <w:color w:val="000000" w:themeColor="text1"/>
          <w:sz w:val="20"/>
          <w:szCs w:val="20"/>
          <w:u w:val="single"/>
        </w:rPr>
        <w:t>En las mismas circunstancias procederá la aclaración de auto. La aclaración procederá de oficio o a petición de parte formulada dentro del término de ejecutoria de la providencia</w:t>
      </w:r>
      <w:r w:rsidRPr="00E55FEE">
        <w:rPr>
          <w:rFonts w:ascii="Arial" w:eastAsia="Arial" w:hAnsi="Arial" w:cs="Arial"/>
          <w:color w:val="000000" w:themeColor="text1"/>
          <w:sz w:val="20"/>
          <w:szCs w:val="20"/>
        </w:rPr>
        <w:t xml:space="preserve">. </w:t>
      </w:r>
    </w:p>
    <w:p w14:paraId="617B309D" w14:textId="77777777" w:rsidR="002D6F94" w:rsidRPr="00E55FEE" w:rsidRDefault="002D6F94" w:rsidP="00E55FEE">
      <w:pPr>
        <w:spacing w:line="276" w:lineRule="auto"/>
        <w:ind w:left="567" w:right="567"/>
        <w:jc w:val="both"/>
        <w:rPr>
          <w:rFonts w:ascii="Arial" w:eastAsia="Arial" w:hAnsi="Arial" w:cs="Arial"/>
          <w:color w:val="000000" w:themeColor="text1"/>
          <w:sz w:val="20"/>
          <w:szCs w:val="20"/>
        </w:rPr>
      </w:pPr>
    </w:p>
    <w:p w14:paraId="4249DEC5" w14:textId="32303D27" w:rsidR="002D6F94" w:rsidRPr="00E55FEE" w:rsidRDefault="002D6F94" w:rsidP="00E55FEE">
      <w:pPr>
        <w:spacing w:line="276" w:lineRule="auto"/>
        <w:ind w:left="567" w:right="567"/>
        <w:jc w:val="both"/>
        <w:rPr>
          <w:rFonts w:ascii="Arial" w:eastAsia="Arial" w:hAnsi="Arial" w:cs="Arial"/>
          <w:color w:val="000000" w:themeColor="text1"/>
          <w:sz w:val="20"/>
          <w:szCs w:val="20"/>
        </w:rPr>
      </w:pPr>
      <w:r w:rsidRPr="00E55FEE">
        <w:rPr>
          <w:rFonts w:ascii="Arial" w:eastAsia="Arial" w:hAnsi="Arial" w:cs="Arial"/>
          <w:color w:val="000000" w:themeColor="text1"/>
          <w:sz w:val="20"/>
          <w:szCs w:val="20"/>
        </w:rPr>
        <w:t>La providencia que resuelva sobre la aclaración no admite recursos, pero dentro de su ejecutoria podrán interponerse los que procedan contra la providencia objeto de aclaración (…)</w:t>
      </w:r>
      <w:r w:rsidR="00A03E33" w:rsidRPr="00E55FEE">
        <w:rPr>
          <w:rFonts w:ascii="Arial" w:eastAsia="Arial" w:hAnsi="Arial" w:cs="Arial"/>
          <w:color w:val="000000" w:themeColor="text1"/>
          <w:sz w:val="20"/>
          <w:szCs w:val="20"/>
        </w:rPr>
        <w:t xml:space="preserve"> </w:t>
      </w:r>
      <w:r w:rsidRPr="00A03E33">
        <w:rPr>
          <w:rFonts w:ascii="Arial" w:eastAsia="Arial" w:hAnsi="Arial" w:cs="Arial"/>
          <w:color w:val="000000" w:themeColor="text1"/>
          <w:sz w:val="20"/>
          <w:szCs w:val="20"/>
        </w:rPr>
        <w:t>(Subrayado y negrilla fuera de texto original)</w:t>
      </w:r>
      <w:r w:rsidR="0094361F" w:rsidRPr="00E55FEE">
        <w:rPr>
          <w:rFonts w:ascii="Arial" w:eastAsia="Arial" w:hAnsi="Arial" w:cs="Arial"/>
          <w:color w:val="000000" w:themeColor="text1"/>
          <w:sz w:val="20"/>
          <w:szCs w:val="20"/>
        </w:rPr>
        <w:t>.</w:t>
      </w:r>
    </w:p>
    <w:p w14:paraId="796C5BDE" w14:textId="77777777" w:rsidR="002D6F94" w:rsidRDefault="002D6F94" w:rsidP="004A1DB3">
      <w:pPr>
        <w:spacing w:line="360" w:lineRule="auto"/>
        <w:rPr>
          <w:rFonts w:ascii="Arial" w:eastAsia="Arial" w:hAnsi="Arial" w:cs="Arial"/>
          <w:b/>
          <w:bCs/>
          <w:color w:val="000000" w:themeColor="text1"/>
          <w:u w:val="single"/>
        </w:rPr>
      </w:pPr>
    </w:p>
    <w:p w14:paraId="44324C51" w14:textId="1D90F23A" w:rsidR="00DF7027" w:rsidRDefault="004A1DB3" w:rsidP="004A1DB3">
      <w:pPr>
        <w:spacing w:line="360" w:lineRule="auto"/>
        <w:jc w:val="both"/>
        <w:rPr>
          <w:rFonts w:ascii="Arial" w:eastAsia="Arial" w:hAnsi="Arial" w:cs="Arial"/>
          <w:color w:val="000000" w:themeColor="text1"/>
        </w:rPr>
      </w:pPr>
      <w:r w:rsidRPr="004A1DB3">
        <w:rPr>
          <w:rFonts w:ascii="Arial" w:eastAsia="Arial" w:hAnsi="Arial" w:cs="Arial"/>
          <w:color w:val="000000" w:themeColor="text1"/>
        </w:rPr>
        <w:t>Descendiendo lo expuesto al caso objeto de estudio, es procedente la solicitud de aclaración</w:t>
      </w:r>
      <w:r w:rsidR="0094361F">
        <w:rPr>
          <w:rFonts w:ascii="Arial" w:eastAsia="Arial" w:hAnsi="Arial" w:cs="Arial"/>
          <w:color w:val="000000" w:themeColor="text1"/>
        </w:rPr>
        <w:t>,</w:t>
      </w:r>
      <w:r w:rsidRPr="004A1DB3">
        <w:rPr>
          <w:rFonts w:ascii="Arial" w:eastAsia="Arial" w:hAnsi="Arial" w:cs="Arial"/>
          <w:color w:val="000000" w:themeColor="text1"/>
        </w:rPr>
        <w:t xml:space="preserve"> por cuanto el </w:t>
      </w:r>
      <w:r w:rsidR="008009F3">
        <w:rPr>
          <w:rFonts w:ascii="Arial" w:eastAsia="Arial" w:hAnsi="Arial" w:cs="Arial"/>
          <w:color w:val="000000" w:themeColor="text1"/>
        </w:rPr>
        <w:t>a</w:t>
      </w:r>
      <w:r w:rsidRPr="004A1DB3">
        <w:rPr>
          <w:rFonts w:ascii="Arial" w:eastAsia="Arial" w:hAnsi="Arial" w:cs="Arial"/>
          <w:color w:val="000000" w:themeColor="text1"/>
        </w:rPr>
        <w:t xml:space="preserve">uto de </w:t>
      </w:r>
      <w:r w:rsidR="00DF7027">
        <w:rPr>
          <w:rFonts w:ascii="Arial" w:eastAsia="Arial" w:hAnsi="Arial" w:cs="Arial"/>
          <w:color w:val="000000" w:themeColor="text1"/>
        </w:rPr>
        <w:t>14</w:t>
      </w:r>
      <w:r w:rsidRPr="004A1DB3">
        <w:rPr>
          <w:rFonts w:ascii="Arial" w:eastAsia="Arial" w:hAnsi="Arial" w:cs="Arial"/>
          <w:color w:val="000000" w:themeColor="text1"/>
        </w:rPr>
        <w:t xml:space="preserve"> de </w:t>
      </w:r>
      <w:r>
        <w:rPr>
          <w:rFonts w:ascii="Arial" w:eastAsia="Arial" w:hAnsi="Arial" w:cs="Arial"/>
          <w:color w:val="000000" w:themeColor="text1"/>
        </w:rPr>
        <w:t>noviem</w:t>
      </w:r>
      <w:r w:rsidRPr="004A1DB3">
        <w:rPr>
          <w:rFonts w:ascii="Arial" w:eastAsia="Arial" w:hAnsi="Arial" w:cs="Arial"/>
          <w:color w:val="000000" w:themeColor="text1"/>
        </w:rPr>
        <w:t>bre de 2024</w:t>
      </w:r>
      <w:r w:rsidR="00DF7027">
        <w:rPr>
          <w:rFonts w:ascii="Arial" w:eastAsia="Arial" w:hAnsi="Arial" w:cs="Arial"/>
          <w:color w:val="000000" w:themeColor="text1"/>
        </w:rPr>
        <w:t xml:space="preserve">, en contraste con la </w:t>
      </w:r>
      <w:r w:rsidR="00DA08D2">
        <w:rPr>
          <w:rFonts w:ascii="Arial" w:eastAsia="Arial" w:hAnsi="Arial" w:cs="Arial"/>
          <w:color w:val="000000" w:themeColor="text1"/>
        </w:rPr>
        <w:t xml:space="preserve">constancia de ejecutoria expedida por el H. juzgado el </w:t>
      </w:r>
      <w:r w:rsidR="00DA08D2" w:rsidRPr="00560E42">
        <w:rPr>
          <w:rFonts w:ascii="Arial" w:eastAsia="Arial" w:hAnsi="Arial" w:cs="Arial"/>
          <w:color w:val="000000" w:themeColor="text1"/>
        </w:rPr>
        <w:t>7 de junio de 2024</w:t>
      </w:r>
      <w:r w:rsidR="00DA08D2">
        <w:rPr>
          <w:rFonts w:ascii="Arial" w:eastAsia="Arial" w:hAnsi="Arial" w:cs="Arial"/>
          <w:color w:val="000000" w:themeColor="text1"/>
        </w:rPr>
        <w:t>,</w:t>
      </w:r>
      <w:r w:rsidRPr="004A1DB3">
        <w:rPr>
          <w:rFonts w:ascii="Arial" w:eastAsia="Arial" w:hAnsi="Arial" w:cs="Arial"/>
          <w:color w:val="000000" w:themeColor="text1"/>
        </w:rPr>
        <w:t xml:space="preserve"> ofrece</w:t>
      </w:r>
      <w:r w:rsidR="00DA08D2">
        <w:rPr>
          <w:rFonts w:ascii="Arial" w:eastAsia="Arial" w:hAnsi="Arial" w:cs="Arial"/>
          <w:color w:val="000000" w:themeColor="text1"/>
        </w:rPr>
        <w:t>n</w:t>
      </w:r>
      <w:r w:rsidRPr="004A1DB3">
        <w:rPr>
          <w:rFonts w:ascii="Arial" w:eastAsia="Arial" w:hAnsi="Arial" w:cs="Arial"/>
          <w:color w:val="000000" w:themeColor="text1"/>
        </w:rPr>
        <w:t xml:space="preserve"> un verdadero motivo de duda, </w:t>
      </w:r>
      <w:r>
        <w:rPr>
          <w:rFonts w:ascii="Arial" w:eastAsia="Arial" w:hAnsi="Arial" w:cs="Arial"/>
          <w:color w:val="000000" w:themeColor="text1"/>
        </w:rPr>
        <w:t>toda vez que</w:t>
      </w:r>
      <w:r w:rsidRPr="004A1DB3">
        <w:rPr>
          <w:rFonts w:ascii="Arial" w:eastAsia="Arial" w:hAnsi="Arial" w:cs="Arial"/>
          <w:color w:val="000000" w:themeColor="text1"/>
        </w:rPr>
        <w:t xml:space="preserve"> se desconoce si </w:t>
      </w:r>
      <w:r w:rsidR="00DA08D2">
        <w:rPr>
          <w:rFonts w:ascii="Arial" w:eastAsia="Arial" w:hAnsi="Arial" w:cs="Arial"/>
          <w:color w:val="000000" w:themeColor="text1"/>
        </w:rPr>
        <w:t xml:space="preserve">ante </w:t>
      </w:r>
      <w:r>
        <w:rPr>
          <w:rFonts w:ascii="Arial" w:eastAsia="Arial" w:hAnsi="Arial" w:cs="Arial"/>
          <w:color w:val="000000" w:themeColor="text1"/>
        </w:rPr>
        <w:t xml:space="preserve">el despacho </w:t>
      </w:r>
      <w:r w:rsidR="00DF7027">
        <w:rPr>
          <w:rFonts w:ascii="Arial" w:eastAsia="Arial" w:hAnsi="Arial" w:cs="Arial"/>
          <w:color w:val="000000" w:themeColor="text1"/>
        </w:rPr>
        <w:t xml:space="preserve">efectivamente </w:t>
      </w:r>
      <w:r w:rsidR="00DA08D2">
        <w:rPr>
          <w:rFonts w:ascii="Arial" w:eastAsia="Arial" w:hAnsi="Arial" w:cs="Arial"/>
          <w:color w:val="000000" w:themeColor="text1"/>
        </w:rPr>
        <w:t>se presentó recurso de apelación por la parte demandante en los términos procesales correspondientes, y en tal sentido si dicho recurso cumplió con los requisitos normativos necesarios para que haya sido concedido.</w:t>
      </w:r>
    </w:p>
    <w:p w14:paraId="723E5C5C" w14:textId="77777777" w:rsidR="00A03E33" w:rsidRDefault="00A03E33" w:rsidP="004A1DB3">
      <w:pPr>
        <w:spacing w:line="360" w:lineRule="auto"/>
        <w:jc w:val="both"/>
        <w:rPr>
          <w:rFonts w:ascii="Arial" w:eastAsia="Arial" w:hAnsi="Arial" w:cs="Arial"/>
          <w:color w:val="000000" w:themeColor="text1"/>
        </w:rPr>
      </w:pPr>
    </w:p>
    <w:p w14:paraId="0A80954F" w14:textId="77777777" w:rsidR="00DF7027" w:rsidRDefault="00DF7027" w:rsidP="004A1DB3">
      <w:pPr>
        <w:spacing w:line="360" w:lineRule="auto"/>
        <w:jc w:val="both"/>
        <w:rPr>
          <w:rFonts w:ascii="Arial" w:eastAsia="Arial" w:hAnsi="Arial" w:cs="Arial"/>
          <w:color w:val="000000" w:themeColor="text1"/>
        </w:rPr>
      </w:pPr>
    </w:p>
    <w:p w14:paraId="39A8D61C" w14:textId="61C2467A" w:rsidR="00C15A3B" w:rsidRDefault="00C15A3B" w:rsidP="005B48A3">
      <w:pPr>
        <w:spacing w:line="360" w:lineRule="auto"/>
        <w:jc w:val="center"/>
        <w:rPr>
          <w:rFonts w:ascii="Arial" w:eastAsia="Arial" w:hAnsi="Arial" w:cs="Arial"/>
          <w:b/>
          <w:bCs/>
          <w:color w:val="000000" w:themeColor="text1"/>
          <w:u w:val="single"/>
        </w:rPr>
      </w:pPr>
      <w:r w:rsidRPr="00145127">
        <w:rPr>
          <w:rFonts w:ascii="Arial" w:eastAsia="Arial" w:hAnsi="Arial" w:cs="Arial"/>
          <w:b/>
          <w:bCs/>
          <w:color w:val="000000" w:themeColor="text1"/>
          <w:u w:val="single"/>
        </w:rPr>
        <w:t>CAPÍTULO I</w:t>
      </w:r>
      <w:r w:rsidR="0094361F">
        <w:rPr>
          <w:rFonts w:ascii="Arial" w:eastAsia="Arial" w:hAnsi="Arial" w:cs="Arial"/>
          <w:b/>
          <w:bCs/>
          <w:color w:val="000000" w:themeColor="text1"/>
          <w:u w:val="single"/>
        </w:rPr>
        <w:t>V</w:t>
      </w:r>
      <w:r w:rsidRPr="00145127">
        <w:rPr>
          <w:rFonts w:ascii="Arial" w:eastAsia="Arial" w:hAnsi="Arial" w:cs="Arial"/>
          <w:b/>
          <w:bCs/>
          <w:color w:val="000000" w:themeColor="text1"/>
          <w:u w:val="single"/>
        </w:rPr>
        <w:t>.</w:t>
      </w:r>
      <w:r>
        <w:rPr>
          <w:rFonts w:ascii="Arial" w:eastAsia="Arial" w:hAnsi="Arial" w:cs="Arial"/>
          <w:b/>
          <w:bCs/>
          <w:color w:val="000000" w:themeColor="text1"/>
          <w:u w:val="single"/>
        </w:rPr>
        <w:t xml:space="preserve"> </w:t>
      </w:r>
      <w:r w:rsidR="0094361F">
        <w:rPr>
          <w:rFonts w:ascii="Arial" w:eastAsia="Arial" w:hAnsi="Arial" w:cs="Arial"/>
          <w:b/>
          <w:bCs/>
          <w:color w:val="000000" w:themeColor="text1"/>
          <w:u w:val="single"/>
        </w:rPr>
        <w:t>SOLICITUD</w:t>
      </w:r>
    </w:p>
    <w:p w14:paraId="237F6C4C" w14:textId="77777777" w:rsidR="00DA08D2" w:rsidRDefault="00DA08D2" w:rsidP="00C15A3B">
      <w:pPr>
        <w:spacing w:line="360" w:lineRule="auto"/>
        <w:jc w:val="both"/>
        <w:rPr>
          <w:rFonts w:ascii="Arial" w:eastAsia="Arial" w:hAnsi="Arial" w:cs="Arial"/>
          <w:color w:val="000000" w:themeColor="text1"/>
        </w:rPr>
      </w:pPr>
    </w:p>
    <w:p w14:paraId="29195837" w14:textId="24BDE178" w:rsidR="00C15A3B" w:rsidRDefault="00C15A3B" w:rsidP="00C15A3B">
      <w:pPr>
        <w:spacing w:line="360" w:lineRule="auto"/>
        <w:jc w:val="both"/>
        <w:rPr>
          <w:rFonts w:ascii="Arial" w:eastAsia="Arial" w:hAnsi="Arial" w:cs="Arial"/>
          <w:color w:val="000000" w:themeColor="text1"/>
        </w:rPr>
      </w:pPr>
      <w:r w:rsidRPr="00C15A3B">
        <w:rPr>
          <w:rFonts w:ascii="Arial" w:eastAsia="Arial" w:hAnsi="Arial" w:cs="Arial"/>
          <w:color w:val="000000" w:themeColor="text1"/>
        </w:rPr>
        <w:t xml:space="preserve">En mérito de lo expuesto, respetuosamente solicito, Señor Juez, se acceda a las peticiones que se proceden a enunciar: </w:t>
      </w:r>
    </w:p>
    <w:p w14:paraId="0C731198" w14:textId="77777777" w:rsidR="00C15A3B" w:rsidRDefault="00C15A3B" w:rsidP="00C15A3B">
      <w:pPr>
        <w:spacing w:line="360" w:lineRule="auto"/>
        <w:jc w:val="both"/>
        <w:rPr>
          <w:rFonts w:ascii="Arial" w:eastAsia="Arial" w:hAnsi="Arial" w:cs="Arial"/>
          <w:color w:val="000000" w:themeColor="text1"/>
        </w:rPr>
      </w:pPr>
    </w:p>
    <w:p w14:paraId="31639369" w14:textId="21350CCD" w:rsidR="00C15A3B" w:rsidRDefault="00C15A3B" w:rsidP="00C15A3B">
      <w:pPr>
        <w:pStyle w:val="Prrafodelista"/>
        <w:numPr>
          <w:ilvl w:val="0"/>
          <w:numId w:val="40"/>
        </w:numPr>
        <w:spacing w:line="360" w:lineRule="auto"/>
        <w:jc w:val="both"/>
        <w:rPr>
          <w:rFonts w:ascii="Arial" w:eastAsia="Arial" w:hAnsi="Arial" w:cs="Arial"/>
          <w:color w:val="000000" w:themeColor="text1"/>
        </w:rPr>
      </w:pPr>
      <w:r w:rsidRPr="00C15A3B">
        <w:rPr>
          <w:rFonts w:ascii="Arial" w:eastAsia="Arial" w:hAnsi="Arial" w:cs="Arial"/>
          <w:color w:val="000000" w:themeColor="text1"/>
        </w:rPr>
        <w:lastRenderedPageBreak/>
        <w:t xml:space="preserve">SE ACLARE </w:t>
      </w:r>
      <w:r w:rsidR="008009F3">
        <w:rPr>
          <w:rFonts w:ascii="Arial" w:eastAsia="Arial" w:hAnsi="Arial" w:cs="Arial"/>
          <w:color w:val="000000" w:themeColor="text1"/>
        </w:rPr>
        <w:t xml:space="preserve">el auto </w:t>
      </w:r>
      <w:r w:rsidR="008009F3" w:rsidRPr="004A1DB3">
        <w:rPr>
          <w:rFonts w:ascii="Arial" w:eastAsia="Arial" w:hAnsi="Arial" w:cs="Arial"/>
          <w:color w:val="000000" w:themeColor="text1"/>
        </w:rPr>
        <w:t xml:space="preserve">de </w:t>
      </w:r>
      <w:r w:rsidR="00D2605F">
        <w:rPr>
          <w:rFonts w:ascii="Arial" w:eastAsia="Arial" w:hAnsi="Arial" w:cs="Arial"/>
          <w:color w:val="000000" w:themeColor="text1"/>
        </w:rPr>
        <w:t>14</w:t>
      </w:r>
      <w:r w:rsidR="008009F3" w:rsidRPr="004A1DB3">
        <w:rPr>
          <w:rFonts w:ascii="Arial" w:eastAsia="Arial" w:hAnsi="Arial" w:cs="Arial"/>
          <w:color w:val="000000" w:themeColor="text1"/>
        </w:rPr>
        <w:t xml:space="preserve"> de </w:t>
      </w:r>
      <w:r w:rsidR="008009F3">
        <w:rPr>
          <w:rFonts w:ascii="Arial" w:eastAsia="Arial" w:hAnsi="Arial" w:cs="Arial"/>
          <w:color w:val="000000" w:themeColor="text1"/>
        </w:rPr>
        <w:t>noviem</w:t>
      </w:r>
      <w:r w:rsidR="008009F3" w:rsidRPr="004A1DB3">
        <w:rPr>
          <w:rFonts w:ascii="Arial" w:eastAsia="Arial" w:hAnsi="Arial" w:cs="Arial"/>
          <w:color w:val="000000" w:themeColor="text1"/>
        </w:rPr>
        <w:t>bre de 2024</w:t>
      </w:r>
      <w:r w:rsidR="008009F3">
        <w:rPr>
          <w:rFonts w:ascii="Arial" w:eastAsia="Arial" w:hAnsi="Arial" w:cs="Arial"/>
          <w:color w:val="000000" w:themeColor="text1"/>
        </w:rPr>
        <w:t xml:space="preserve"> en el sentido de indicar</w:t>
      </w:r>
      <w:r w:rsidR="0024652A">
        <w:rPr>
          <w:rFonts w:ascii="Arial" w:eastAsia="Arial" w:hAnsi="Arial" w:cs="Arial"/>
          <w:color w:val="000000" w:themeColor="text1"/>
        </w:rPr>
        <w:t>,</w:t>
      </w:r>
      <w:r w:rsidR="008009F3">
        <w:rPr>
          <w:rFonts w:ascii="Arial" w:eastAsia="Arial" w:hAnsi="Arial" w:cs="Arial"/>
          <w:color w:val="000000" w:themeColor="text1"/>
        </w:rPr>
        <w:t xml:space="preserve"> si </w:t>
      </w:r>
      <w:r w:rsidR="005D3FFB">
        <w:rPr>
          <w:rFonts w:ascii="Arial" w:eastAsia="Arial" w:hAnsi="Arial" w:cs="Arial"/>
          <w:color w:val="000000" w:themeColor="text1"/>
        </w:rPr>
        <w:t>se presentó ante el despacho recurso de apelación por la parte demandante en contra de la sentencia del 30 de abril de 2024 y si ello ocurrió en los términos procesales correspondientes</w:t>
      </w:r>
      <w:r w:rsidR="00C611B1">
        <w:rPr>
          <w:rFonts w:ascii="Arial" w:eastAsia="Arial" w:hAnsi="Arial" w:cs="Arial"/>
          <w:color w:val="000000" w:themeColor="text1"/>
        </w:rPr>
        <w:t>.</w:t>
      </w:r>
    </w:p>
    <w:p w14:paraId="5168B5D3" w14:textId="0A1D74E9" w:rsidR="00A77A84" w:rsidRDefault="00A77A84" w:rsidP="00C15A3B">
      <w:pPr>
        <w:pStyle w:val="Prrafodelista"/>
        <w:numPr>
          <w:ilvl w:val="0"/>
          <w:numId w:val="40"/>
        </w:numPr>
        <w:spacing w:line="360" w:lineRule="auto"/>
        <w:jc w:val="both"/>
        <w:rPr>
          <w:rFonts w:ascii="Arial" w:eastAsia="Arial" w:hAnsi="Arial" w:cs="Arial"/>
          <w:color w:val="000000" w:themeColor="text1"/>
        </w:rPr>
      </w:pPr>
      <w:r>
        <w:rPr>
          <w:rFonts w:ascii="Arial" w:eastAsia="Arial" w:hAnsi="Arial" w:cs="Arial"/>
          <w:color w:val="000000" w:themeColor="text1"/>
        </w:rPr>
        <w:t xml:space="preserve">Se oficie a la Oficina de Apoyo tecnológico para que certifique que el respectivo recurso se radicó dentro de los términos procesales y fechas </w:t>
      </w:r>
      <w:r w:rsidR="00E55FEE">
        <w:rPr>
          <w:rFonts w:ascii="Arial" w:eastAsia="Arial" w:hAnsi="Arial" w:cs="Arial"/>
          <w:color w:val="000000" w:themeColor="text1"/>
        </w:rPr>
        <w:t>oportunos</w:t>
      </w:r>
      <w:r>
        <w:rPr>
          <w:rFonts w:ascii="Arial" w:eastAsia="Arial" w:hAnsi="Arial" w:cs="Arial"/>
          <w:color w:val="000000" w:themeColor="text1"/>
        </w:rPr>
        <w:t>.</w:t>
      </w:r>
    </w:p>
    <w:p w14:paraId="5E0E289A" w14:textId="77777777" w:rsidR="000D7774" w:rsidRDefault="000D7774" w:rsidP="005B48A3">
      <w:pPr>
        <w:spacing w:line="360" w:lineRule="auto"/>
        <w:jc w:val="center"/>
        <w:rPr>
          <w:rFonts w:ascii="Arial" w:eastAsia="Arial" w:hAnsi="Arial" w:cs="Arial"/>
          <w:b/>
          <w:bCs/>
          <w:color w:val="000000" w:themeColor="text1"/>
          <w:u w:val="single"/>
        </w:rPr>
      </w:pPr>
    </w:p>
    <w:p w14:paraId="36486770" w14:textId="756FD368" w:rsidR="00B851F2" w:rsidRPr="001E3A82" w:rsidRDefault="00C15A3B" w:rsidP="005B48A3">
      <w:pPr>
        <w:spacing w:line="360" w:lineRule="auto"/>
        <w:jc w:val="center"/>
        <w:rPr>
          <w:rFonts w:ascii="Arial" w:eastAsia="Arial" w:hAnsi="Arial" w:cs="Arial"/>
          <w:b/>
          <w:bCs/>
          <w:color w:val="000000" w:themeColor="text1"/>
          <w:u w:val="single"/>
        </w:rPr>
      </w:pPr>
      <w:r w:rsidRPr="00145127">
        <w:rPr>
          <w:rFonts w:ascii="Arial" w:eastAsia="Arial" w:hAnsi="Arial" w:cs="Arial"/>
          <w:b/>
          <w:bCs/>
          <w:color w:val="000000" w:themeColor="text1"/>
          <w:u w:val="single"/>
        </w:rPr>
        <w:t>CAPÍTULO V</w:t>
      </w:r>
      <w:r w:rsidR="0094361F">
        <w:rPr>
          <w:rFonts w:ascii="Arial" w:eastAsia="Arial" w:hAnsi="Arial" w:cs="Arial"/>
          <w:b/>
          <w:bCs/>
          <w:color w:val="000000" w:themeColor="text1"/>
          <w:u w:val="single"/>
        </w:rPr>
        <w:t>.</w:t>
      </w:r>
      <w:r w:rsidRPr="00145127">
        <w:rPr>
          <w:rFonts w:ascii="Arial" w:eastAsia="Arial" w:hAnsi="Arial" w:cs="Arial"/>
          <w:b/>
          <w:bCs/>
          <w:color w:val="000000" w:themeColor="text1"/>
          <w:u w:val="single"/>
        </w:rPr>
        <w:t xml:space="preserve"> </w:t>
      </w:r>
      <w:r w:rsidR="00B851F2" w:rsidRPr="00145127">
        <w:rPr>
          <w:rFonts w:ascii="Arial" w:eastAsia="Arial" w:hAnsi="Arial" w:cs="Arial"/>
          <w:b/>
          <w:bCs/>
          <w:color w:val="000000" w:themeColor="text1"/>
          <w:u w:val="single"/>
        </w:rPr>
        <w:t>NOTIFICACIONES</w:t>
      </w:r>
    </w:p>
    <w:p w14:paraId="12B51420" w14:textId="77777777" w:rsidR="00B851F2" w:rsidRPr="004551BE" w:rsidRDefault="00B851F2" w:rsidP="00B851F2">
      <w:pPr>
        <w:spacing w:line="360" w:lineRule="auto"/>
        <w:jc w:val="both"/>
        <w:rPr>
          <w:rFonts w:ascii="Arial" w:hAnsi="Arial" w:cs="Arial"/>
        </w:rPr>
      </w:pPr>
    </w:p>
    <w:p w14:paraId="47D1BA55" w14:textId="5DDF2117" w:rsidR="00B851F2" w:rsidRPr="004551BE" w:rsidRDefault="00B851F2" w:rsidP="00B851F2">
      <w:pPr>
        <w:spacing w:line="360" w:lineRule="auto"/>
        <w:jc w:val="both"/>
        <w:rPr>
          <w:rFonts w:ascii="Arial" w:hAnsi="Arial" w:cs="Arial"/>
        </w:rPr>
      </w:pPr>
      <w:r w:rsidRPr="004551BE">
        <w:rPr>
          <w:rFonts w:ascii="Arial" w:eastAsia="Calibri" w:hAnsi="Arial" w:cs="Arial"/>
        </w:rPr>
        <w:t>El suscrito recibirá notificaciones en la Avenida 6A Bis N</w:t>
      </w:r>
      <w:r w:rsidR="002529E3">
        <w:rPr>
          <w:rFonts w:ascii="Arial" w:eastAsia="Calibri" w:hAnsi="Arial" w:cs="Arial"/>
        </w:rPr>
        <w:t>o.</w:t>
      </w:r>
      <w:r w:rsidRPr="004551BE">
        <w:rPr>
          <w:rFonts w:ascii="Arial" w:eastAsia="Calibri" w:hAnsi="Arial" w:cs="Arial"/>
        </w:rPr>
        <w:t xml:space="preserve"> 35N-100, Centro Empresarial Chipichape, Oficina 212, de la ciudad de Cali, o en la dirección electrónica: </w:t>
      </w:r>
      <w:hyperlink r:id="rId11" w:history="1">
        <w:r w:rsidRPr="006B65DC">
          <w:rPr>
            <w:rFonts w:ascii="Arial" w:eastAsia="Calibri" w:hAnsi="Arial" w:cs="Arial"/>
            <w:color w:val="4472C4" w:themeColor="accent1"/>
            <w:u w:val="single"/>
          </w:rPr>
          <w:t>notificaciones@gha.com.co</w:t>
        </w:r>
      </w:hyperlink>
    </w:p>
    <w:p w14:paraId="53E63D3F" w14:textId="77777777" w:rsidR="00B851F2" w:rsidRPr="004551BE" w:rsidRDefault="00B851F2" w:rsidP="00B851F2">
      <w:pPr>
        <w:spacing w:line="360" w:lineRule="auto"/>
        <w:rPr>
          <w:rFonts w:ascii="Arial" w:eastAsia="Calibri" w:hAnsi="Arial" w:cs="Arial"/>
        </w:rPr>
      </w:pPr>
    </w:p>
    <w:p w14:paraId="42C88915"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noProof/>
          <w:lang w:val="en-US"/>
        </w:rPr>
        <w:drawing>
          <wp:anchor distT="0" distB="0" distL="114300" distR="114300" simplePos="0" relativeHeight="251659264" behindDoc="1" locked="0" layoutInCell="1" allowOverlap="1" wp14:anchorId="29BB7FED" wp14:editId="19277686">
            <wp:simplePos x="0" y="0"/>
            <wp:positionH relativeFrom="margin">
              <wp:align>left</wp:align>
            </wp:positionH>
            <wp:positionV relativeFrom="paragraph">
              <wp:posOffset>133350</wp:posOffset>
            </wp:positionV>
            <wp:extent cx="2390775" cy="1042257"/>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0775" cy="1042257"/>
                    </a:xfrm>
                    <a:prstGeom prst="rect">
                      <a:avLst/>
                    </a:prstGeom>
                  </pic:spPr>
                </pic:pic>
              </a:graphicData>
            </a:graphic>
          </wp:anchor>
        </w:drawing>
      </w:r>
    </w:p>
    <w:p w14:paraId="223FB363"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rPr>
        <w:t xml:space="preserve">Cordialmente, </w:t>
      </w:r>
    </w:p>
    <w:p w14:paraId="00D19EC2" w14:textId="77777777" w:rsidR="00B851F2" w:rsidRPr="004551BE" w:rsidRDefault="00B851F2" w:rsidP="00B851F2">
      <w:pPr>
        <w:spacing w:line="360" w:lineRule="auto"/>
        <w:rPr>
          <w:rFonts w:ascii="Arial" w:eastAsia="Calibri" w:hAnsi="Arial" w:cs="Arial"/>
          <w:b/>
          <w:bCs/>
        </w:rPr>
      </w:pPr>
    </w:p>
    <w:p w14:paraId="04C41806" w14:textId="77777777" w:rsidR="00B851F2" w:rsidRPr="004551BE" w:rsidRDefault="00B851F2" w:rsidP="00B851F2">
      <w:pPr>
        <w:spacing w:line="360" w:lineRule="auto"/>
        <w:rPr>
          <w:rFonts w:ascii="Arial" w:eastAsia="Calibri" w:hAnsi="Arial" w:cs="Arial"/>
          <w:b/>
          <w:bCs/>
        </w:rPr>
      </w:pPr>
    </w:p>
    <w:p w14:paraId="71DA63B6"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b/>
          <w:bCs/>
        </w:rPr>
        <w:t xml:space="preserve">GUSTAVO ALBERTO HERRERA ÁVILA </w:t>
      </w:r>
    </w:p>
    <w:p w14:paraId="62303808" w14:textId="77777777" w:rsidR="00B851F2" w:rsidRPr="004551BE" w:rsidRDefault="00B851F2" w:rsidP="00B851F2">
      <w:pPr>
        <w:spacing w:line="360" w:lineRule="auto"/>
        <w:rPr>
          <w:rFonts w:ascii="Arial" w:eastAsia="Calibri" w:hAnsi="Arial" w:cs="Arial"/>
          <w:bCs/>
        </w:rPr>
      </w:pPr>
      <w:r w:rsidRPr="004551BE">
        <w:rPr>
          <w:rFonts w:ascii="Arial" w:eastAsia="Calibri" w:hAnsi="Arial" w:cs="Arial"/>
          <w:bCs/>
        </w:rPr>
        <w:t>C.C. No.19.395.114 de Bogotá D.C.</w:t>
      </w:r>
    </w:p>
    <w:p w14:paraId="6EE26FAF" w14:textId="77777777" w:rsidR="00B851F2" w:rsidRPr="001E3A82" w:rsidRDefault="00B851F2" w:rsidP="00B851F2">
      <w:pPr>
        <w:spacing w:line="360" w:lineRule="auto"/>
        <w:rPr>
          <w:rFonts w:ascii="Arial" w:eastAsia="Calibri" w:hAnsi="Arial" w:cs="Arial"/>
          <w:bCs/>
        </w:rPr>
      </w:pPr>
      <w:r w:rsidRPr="004551BE">
        <w:rPr>
          <w:rFonts w:ascii="Arial" w:eastAsia="Calibri" w:hAnsi="Arial" w:cs="Arial"/>
          <w:bCs/>
        </w:rPr>
        <w:t>T. P. No. 39.116 del C.S. J.</w:t>
      </w:r>
    </w:p>
    <w:p w14:paraId="124623D5" w14:textId="2369E2CA" w:rsidR="00194DAC" w:rsidRDefault="00194DAC" w:rsidP="00B851F2">
      <w:pPr>
        <w:spacing w:line="360" w:lineRule="auto"/>
        <w:jc w:val="both"/>
        <w:rPr>
          <w:rFonts w:ascii="Arial" w:eastAsia="Calibri" w:hAnsi="Arial" w:cs="Arial"/>
          <w:bCs/>
        </w:rPr>
      </w:pPr>
    </w:p>
    <w:p w14:paraId="4E2A7E5E" w14:textId="77777777" w:rsidR="00324B5F" w:rsidRDefault="00324B5F" w:rsidP="00B851F2">
      <w:pPr>
        <w:spacing w:line="360" w:lineRule="auto"/>
        <w:jc w:val="both"/>
        <w:rPr>
          <w:rFonts w:ascii="Arial" w:eastAsia="Calibri" w:hAnsi="Arial" w:cs="Arial"/>
          <w:bCs/>
        </w:rPr>
      </w:pPr>
    </w:p>
    <w:p w14:paraId="32C768DE" w14:textId="77777777" w:rsidR="00324B5F" w:rsidRDefault="00324B5F" w:rsidP="00B851F2">
      <w:pPr>
        <w:spacing w:line="360" w:lineRule="auto"/>
        <w:jc w:val="both"/>
        <w:rPr>
          <w:rFonts w:ascii="Arial" w:eastAsia="Calibri" w:hAnsi="Arial" w:cs="Arial"/>
          <w:bCs/>
        </w:rPr>
      </w:pPr>
    </w:p>
    <w:p w14:paraId="02C9AE48" w14:textId="77777777" w:rsidR="00324B5F" w:rsidRDefault="00324B5F" w:rsidP="00B851F2">
      <w:pPr>
        <w:spacing w:line="360" w:lineRule="auto"/>
        <w:jc w:val="both"/>
        <w:rPr>
          <w:rFonts w:ascii="Arial" w:eastAsia="Calibri" w:hAnsi="Arial" w:cs="Arial"/>
          <w:bCs/>
        </w:rPr>
      </w:pPr>
    </w:p>
    <w:p w14:paraId="5913681E" w14:textId="77777777" w:rsidR="00324B5F" w:rsidRDefault="00324B5F" w:rsidP="00B851F2">
      <w:pPr>
        <w:spacing w:line="360" w:lineRule="auto"/>
        <w:jc w:val="both"/>
        <w:rPr>
          <w:rFonts w:ascii="Arial" w:eastAsia="Calibri" w:hAnsi="Arial" w:cs="Arial"/>
          <w:bCs/>
        </w:rPr>
      </w:pPr>
    </w:p>
    <w:p w14:paraId="605F7AC3" w14:textId="77777777" w:rsidR="00324B5F" w:rsidRDefault="00324B5F" w:rsidP="00B851F2">
      <w:pPr>
        <w:spacing w:line="360" w:lineRule="auto"/>
        <w:jc w:val="both"/>
        <w:rPr>
          <w:rFonts w:ascii="Arial" w:eastAsia="Calibri" w:hAnsi="Arial" w:cs="Arial"/>
          <w:bCs/>
        </w:rPr>
      </w:pPr>
    </w:p>
    <w:p w14:paraId="665DB64B" w14:textId="77777777" w:rsidR="00324B5F" w:rsidRDefault="00324B5F" w:rsidP="00B851F2">
      <w:pPr>
        <w:spacing w:line="360" w:lineRule="auto"/>
        <w:jc w:val="both"/>
        <w:rPr>
          <w:rFonts w:ascii="Arial" w:eastAsia="Calibri" w:hAnsi="Arial" w:cs="Arial"/>
          <w:bCs/>
        </w:rPr>
      </w:pPr>
    </w:p>
    <w:p w14:paraId="6400670D" w14:textId="77777777" w:rsidR="00324B5F" w:rsidRDefault="00324B5F" w:rsidP="00B851F2">
      <w:pPr>
        <w:spacing w:line="360" w:lineRule="auto"/>
        <w:jc w:val="both"/>
        <w:rPr>
          <w:rFonts w:ascii="Arial" w:eastAsia="Calibri" w:hAnsi="Arial" w:cs="Arial"/>
          <w:bCs/>
        </w:rPr>
      </w:pPr>
    </w:p>
    <w:p w14:paraId="4FBB2C38" w14:textId="77777777" w:rsidR="00324B5F" w:rsidRDefault="00324B5F" w:rsidP="00B851F2">
      <w:pPr>
        <w:spacing w:line="360" w:lineRule="auto"/>
        <w:jc w:val="both"/>
        <w:rPr>
          <w:rFonts w:ascii="Arial" w:eastAsia="Calibri" w:hAnsi="Arial" w:cs="Arial"/>
          <w:bCs/>
        </w:rPr>
      </w:pPr>
    </w:p>
    <w:p w14:paraId="376263E2" w14:textId="77777777" w:rsidR="00324B5F" w:rsidRDefault="00324B5F" w:rsidP="00B851F2">
      <w:pPr>
        <w:spacing w:line="360" w:lineRule="auto"/>
        <w:jc w:val="both"/>
        <w:rPr>
          <w:rFonts w:ascii="Arial" w:eastAsia="Calibri" w:hAnsi="Arial" w:cs="Arial"/>
          <w:bCs/>
        </w:rPr>
      </w:pPr>
    </w:p>
    <w:p w14:paraId="6676678C" w14:textId="14A43049" w:rsidR="00324B5F" w:rsidRDefault="00324B5F" w:rsidP="00B851F2">
      <w:pPr>
        <w:spacing w:line="360" w:lineRule="auto"/>
        <w:jc w:val="both"/>
        <w:rPr>
          <w:rFonts w:ascii="Arial" w:eastAsia="Calibri" w:hAnsi="Arial" w:cs="Arial"/>
          <w:bCs/>
        </w:rPr>
      </w:pPr>
    </w:p>
    <w:p w14:paraId="641415EB" w14:textId="79DD0DC6" w:rsidR="00B56AED" w:rsidRDefault="00B56AED" w:rsidP="00B851F2">
      <w:pPr>
        <w:spacing w:line="360" w:lineRule="auto"/>
        <w:jc w:val="both"/>
        <w:rPr>
          <w:rFonts w:ascii="Arial" w:eastAsia="Calibri" w:hAnsi="Arial" w:cs="Arial"/>
          <w:bCs/>
        </w:rPr>
      </w:pPr>
    </w:p>
    <w:p w14:paraId="2F8A2D5E" w14:textId="30665A0B" w:rsidR="00A66BE0" w:rsidRPr="001E3A82" w:rsidRDefault="00A66BE0" w:rsidP="00B851F2">
      <w:pPr>
        <w:spacing w:line="360" w:lineRule="auto"/>
        <w:jc w:val="both"/>
        <w:rPr>
          <w:rFonts w:ascii="Arial" w:eastAsia="Calibri" w:hAnsi="Arial" w:cs="Arial"/>
          <w:bCs/>
        </w:rPr>
      </w:pPr>
    </w:p>
    <w:sectPr w:rsidR="00A66BE0" w:rsidRPr="001E3A82" w:rsidSect="00B54DCC">
      <w:headerReference w:type="default" r:id="rId13"/>
      <w:footerReference w:type="default" r:id="rId1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5371B" w14:textId="77777777" w:rsidR="00F60BE7" w:rsidRDefault="00F60BE7" w:rsidP="0025591F">
      <w:r>
        <w:separator/>
      </w:r>
    </w:p>
  </w:endnote>
  <w:endnote w:type="continuationSeparator" w:id="0">
    <w:p w14:paraId="5B49AA7A" w14:textId="77777777" w:rsidR="00F60BE7" w:rsidRDefault="00F60BE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DFCC7CA">
          <wp:simplePos x="0" y="0"/>
          <wp:positionH relativeFrom="column">
            <wp:posOffset>4491990</wp:posOffset>
          </wp:positionH>
          <wp:positionV relativeFrom="margin">
            <wp:posOffset>9946375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E55FEE" w:rsidRDefault="003A5583" w:rsidP="00416F84">
                          <w:pPr>
                            <w:spacing w:before="10"/>
                            <w:jc w:val="right"/>
                            <w:rPr>
                              <w:rFonts w:ascii="Raleway" w:hAnsi="Raleway"/>
                              <w:color w:val="11213B"/>
                              <w:w w:val="105"/>
                              <w:sz w:val="14"/>
                              <w:szCs w:val="14"/>
                              <w:lang w:val="it-IT"/>
                            </w:rPr>
                          </w:pPr>
                          <w:r w:rsidRPr="00E55FEE">
                            <w:rPr>
                              <w:rFonts w:ascii="Raleway" w:hAnsi="Raleway"/>
                              <w:color w:val="11213B"/>
                              <w:w w:val="105"/>
                              <w:sz w:val="14"/>
                              <w:szCs w:val="14"/>
                              <w:lang w:val="it-IT"/>
                            </w:rPr>
                            <w:t>Cali - Av 6A Bis #35N-100, Of. 212, Cali, Valle del Cauca, Centro Empresarial Chipichape</w:t>
                          </w:r>
                          <w:r w:rsidRPr="00E55FEE">
                            <w:rPr>
                              <w:rFonts w:ascii="Raleway" w:hAnsi="Raleway"/>
                              <w:color w:val="11213B"/>
                              <w:w w:val="105"/>
                              <w:sz w:val="14"/>
                              <w:szCs w:val="14"/>
                              <w:lang w:val="it-IT"/>
                            </w:rPr>
                            <w:br/>
                            <w:t>+57 315 577 6200 - 602-6594075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E55FEE" w:rsidRDefault="003A5583" w:rsidP="00416F84">
                    <w:pPr>
                      <w:spacing w:before="10"/>
                      <w:jc w:val="right"/>
                      <w:rPr>
                        <w:rFonts w:ascii="Raleway" w:hAnsi="Raleway"/>
                        <w:color w:val="11213B"/>
                        <w:w w:val="105"/>
                        <w:sz w:val="14"/>
                        <w:szCs w:val="14"/>
                        <w:lang w:val="it-IT"/>
                      </w:rPr>
                    </w:pPr>
                    <w:r w:rsidRPr="00E55FEE">
                      <w:rPr>
                        <w:rFonts w:ascii="Raleway" w:hAnsi="Raleway"/>
                        <w:color w:val="11213B"/>
                        <w:w w:val="105"/>
                        <w:sz w:val="14"/>
                        <w:szCs w:val="14"/>
                        <w:lang w:val="it-IT"/>
                      </w:rPr>
                      <w:t>Cali - Av 6A Bis #35N-100, Of. 212, Cali, Valle del Cauca, Centro Empresarial Chipichape</w:t>
                    </w:r>
                    <w:r w:rsidRPr="00E55FEE">
                      <w:rPr>
                        <w:rFonts w:ascii="Raleway" w:hAnsi="Raleway"/>
                        <w:color w:val="11213B"/>
                        <w:w w:val="105"/>
                        <w:sz w:val="14"/>
                        <w:szCs w:val="14"/>
                        <w:lang w:val="it-IT"/>
                      </w:rPr>
                      <w:br/>
                      <w:t>+57 315 577 6200 - 602-6594075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21FC3282" w:rsidR="003A5583" w:rsidRDefault="003A5583" w:rsidP="00416F84">
    <w:pPr>
      <w:ind w:left="7080" w:firstLine="708"/>
      <w:rPr>
        <w:color w:val="222A35" w:themeColor="text2" w:themeShade="80"/>
      </w:rPr>
    </w:pPr>
  </w:p>
  <w:p w14:paraId="329D81E2" w14:textId="58A9B0F9" w:rsidR="003A5583" w:rsidRDefault="003A5583" w:rsidP="004A356B">
    <w:pPr>
      <w:rPr>
        <w:color w:val="222A35" w:themeColor="text2" w:themeShade="80"/>
      </w:rPr>
    </w:pPr>
  </w:p>
  <w:p w14:paraId="5F8C9338" w14:textId="632A6E21" w:rsidR="003A5583" w:rsidRPr="00194DAC" w:rsidRDefault="00F32BED" w:rsidP="00E23DE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4384" behindDoc="1" locked="0" layoutInCell="1" allowOverlap="1" wp14:anchorId="3D630778" wp14:editId="6B7AC431">
              <wp:simplePos x="0" y="0"/>
              <wp:positionH relativeFrom="page">
                <wp:posOffset>199390</wp:posOffset>
              </wp:positionH>
              <wp:positionV relativeFrom="bottomMargin">
                <wp:posOffset>1945005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7pt;margin-top:153.1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" filled="f" stroked="f" strokeweight="1pt">
              <v:textbo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v:textbox>
              <w10:wrap anchorx="page" anchory="margin"/>
            </v:rect>
          </w:pict>
        </mc:Fallback>
      </mc:AlternateContent>
    </w:r>
    <w:r w:rsidR="003A5583" w:rsidRPr="00194DAC">
      <w:rPr>
        <w:rFonts w:ascii="Raleway" w:hAnsi="Raleway"/>
        <w:b/>
        <w:bCs/>
        <w:color w:val="222A35" w:themeColor="text2" w:themeShade="80"/>
        <w:sz w:val="16"/>
        <w:szCs w:val="16"/>
      </w:rPr>
      <w:t xml:space="preserve">                                                                                                                                                                                </w:t>
    </w:r>
    <w:r w:rsidR="003A5583">
      <w:rPr>
        <w:rFonts w:ascii="Raleway" w:hAnsi="Raleway"/>
        <w:b/>
        <w:bCs/>
        <w:color w:val="222A35" w:themeColor="text2" w:themeShade="80"/>
        <w:sz w:val="16"/>
        <w:szCs w:val="16"/>
      </w:rPr>
      <w:t xml:space="preserve">                       </w:t>
    </w:r>
    <w:r w:rsidR="003A5583" w:rsidRPr="00194DAC">
      <w:rPr>
        <w:rFonts w:ascii="Raleway" w:hAnsi="Raleway"/>
        <w:b/>
        <w:bCs/>
        <w:color w:val="222A35" w:themeColor="text2" w:themeShade="80"/>
        <w:sz w:val="16"/>
        <w:szCs w:val="16"/>
      </w:rPr>
      <w:t xml:space="preserve">  Página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PAGE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39</w:t>
    </w:r>
    <w:r w:rsidR="003A5583" w:rsidRPr="00194DAC">
      <w:rPr>
        <w:rFonts w:ascii="Raleway" w:hAnsi="Raleway"/>
        <w:b/>
        <w:bCs/>
        <w:color w:val="222A35" w:themeColor="text2" w:themeShade="80"/>
        <w:sz w:val="16"/>
        <w:szCs w:val="16"/>
      </w:rPr>
      <w:fldChar w:fldCharType="end"/>
    </w:r>
    <w:r w:rsidR="003A5583" w:rsidRPr="00194DAC">
      <w:rPr>
        <w:rFonts w:ascii="Raleway" w:hAnsi="Raleway"/>
        <w:b/>
        <w:bCs/>
        <w:color w:val="222A35" w:themeColor="text2" w:themeShade="80"/>
        <w:sz w:val="16"/>
        <w:szCs w:val="16"/>
      </w:rPr>
      <w:t xml:space="preserve"> |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NUMPAGES  \* Arabic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40</w:t>
    </w:r>
    <w:r w:rsidR="003A5583" w:rsidRPr="00194DAC">
      <w:rPr>
        <w:rFonts w:ascii="Raleway" w:hAnsi="Raleway"/>
        <w:b/>
        <w:bCs/>
        <w:color w:val="222A35" w:themeColor="text2" w:themeShade="80"/>
        <w:sz w:val="16"/>
        <w:szCs w:val="16"/>
      </w:rPr>
      <w:fldChar w:fldCharType="end"/>
    </w:r>
  </w:p>
  <w:p w14:paraId="2EF8A1B3" w14:textId="5CC1557D" w:rsidR="003A5583" w:rsidRPr="00E07159" w:rsidRDefault="00E07159">
    <w:pPr>
      <w:pStyle w:val="Piedepgina"/>
      <w:rPr>
        <w:color w:val="FFFFFF" w:themeColor="background1"/>
      </w:rPr>
    </w:pPr>
    <w:r w:rsidRPr="00E07159">
      <w:rPr>
        <w:color w:val="FFFFFF" w:themeColor="background1"/>
      </w:rPr>
      <w:t>VJRA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284CE" w14:textId="77777777" w:rsidR="00F60BE7" w:rsidRDefault="00F60BE7" w:rsidP="0025591F">
      <w:r>
        <w:separator/>
      </w:r>
    </w:p>
  </w:footnote>
  <w:footnote w:type="continuationSeparator" w:id="0">
    <w:p w14:paraId="091297CF" w14:textId="77777777" w:rsidR="00F60BE7" w:rsidRDefault="00F60BE7"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3A5583" w:rsidRDefault="003A5583">
    <w:pPr>
      <w:pStyle w:val="Encabezado"/>
      <w:rPr>
        <w:noProof/>
      </w:rPr>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560DCF7D" w14:textId="77777777" w:rsidR="00DE45AD" w:rsidRDefault="00DE45AD">
    <w:pPr>
      <w:pStyle w:val="Encabezado"/>
      <w:rPr>
        <w:noProof/>
      </w:rPr>
    </w:pPr>
  </w:p>
  <w:p w14:paraId="59B6ECA7" w14:textId="77777777" w:rsidR="00DE45AD" w:rsidRDefault="00DE45AD">
    <w:pPr>
      <w:pStyle w:val="Encabezado"/>
      <w:rPr>
        <w:noProof/>
      </w:rPr>
    </w:pPr>
  </w:p>
  <w:p w14:paraId="2A8D5B6A" w14:textId="77777777" w:rsidR="00DE45AD" w:rsidRDefault="00DE45AD">
    <w:pPr>
      <w:pStyle w:val="Encabezado"/>
      <w:rPr>
        <w:noProof/>
      </w:rPr>
    </w:pPr>
  </w:p>
  <w:p w14:paraId="5FB8485E" w14:textId="77777777" w:rsidR="00DE45AD" w:rsidRDefault="00DE45AD">
    <w:pPr>
      <w:pStyle w:val="Encabezado"/>
      <w:rPr>
        <w:noProof/>
      </w:rPr>
    </w:pPr>
  </w:p>
  <w:p w14:paraId="6458E806" w14:textId="77777777" w:rsidR="00DE45AD" w:rsidRDefault="00DE45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2B462EA"/>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4"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7A31BA"/>
    <w:multiLevelType w:val="hybridMultilevel"/>
    <w:tmpl w:val="4020917A"/>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9325324"/>
    <w:multiLevelType w:val="hybridMultilevel"/>
    <w:tmpl w:val="1D604750"/>
    <w:lvl w:ilvl="0" w:tplc="D63AEB58">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8" w15:restartNumberingAfterBreak="0">
    <w:nsid w:val="1FA06E49"/>
    <w:multiLevelType w:val="hybridMultilevel"/>
    <w:tmpl w:val="725009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08F62E"/>
    <w:multiLevelType w:val="hybridMultilevel"/>
    <w:tmpl w:val="F3DAA9B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264718A">
      <w:start w:val="1"/>
      <w:numFmt w:val="decimal"/>
      <w:lvlText w:val="%4."/>
      <w:lvlJc w:val="left"/>
      <w:pPr>
        <w:ind w:left="2880" w:hanging="360"/>
      </w:p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10"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3C274A5"/>
    <w:multiLevelType w:val="hybridMultilevel"/>
    <w:tmpl w:val="E1E0DBB8"/>
    <w:lvl w:ilvl="0" w:tplc="6328788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16"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17" w15:restartNumberingAfterBreak="0">
    <w:nsid w:val="36C903BE"/>
    <w:multiLevelType w:val="hybridMultilevel"/>
    <w:tmpl w:val="5A0E3A96"/>
    <w:lvl w:ilvl="0" w:tplc="EA0A14C8">
      <w:start w:val="1"/>
      <w:numFmt w:val="decimal"/>
      <w:lvlText w:val="%1."/>
      <w:lvlJc w:val="left"/>
      <w:pPr>
        <w:ind w:left="1065" w:hanging="360"/>
      </w:pPr>
      <w:rPr>
        <w:rFonts w:hint="default"/>
        <w:b w:val="0"/>
        <w:i/>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8"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2CD6740"/>
    <w:multiLevelType w:val="hybridMultilevel"/>
    <w:tmpl w:val="F3DAA9B4"/>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7FA7D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23"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4"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25" w15:restartNumberingAfterBreak="0">
    <w:nsid w:val="515E5043"/>
    <w:multiLevelType w:val="hybridMultilevel"/>
    <w:tmpl w:val="3CFCF8AC"/>
    <w:lvl w:ilvl="0" w:tplc="62D62EB8">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27" w15:restartNumberingAfterBreak="0">
    <w:nsid w:val="5B663BDB"/>
    <w:multiLevelType w:val="hybridMultilevel"/>
    <w:tmpl w:val="02D030E8"/>
    <w:lvl w:ilvl="0" w:tplc="B66010E4">
      <w:start w:val="1"/>
      <w:numFmt w:val="upperRoman"/>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28"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29"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30"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33"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D9D76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1B423B7"/>
    <w:multiLevelType w:val="hybridMultilevel"/>
    <w:tmpl w:val="1CECD02E"/>
    <w:lvl w:ilvl="0" w:tplc="274853F6">
      <w:start w:val="1"/>
      <w:numFmt w:val="upperRoman"/>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36"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37"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78180437">
    <w:abstractNumId w:val="0"/>
  </w:num>
  <w:num w:numId="2" w16cid:durableId="776142849">
    <w:abstractNumId w:val="39"/>
  </w:num>
  <w:num w:numId="3" w16cid:durableId="1576665367">
    <w:abstractNumId w:val="31"/>
  </w:num>
  <w:num w:numId="4" w16cid:durableId="1557548772">
    <w:abstractNumId w:val="30"/>
  </w:num>
  <w:num w:numId="5" w16cid:durableId="5784424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15">
    <w:abstractNumId w:val="33"/>
  </w:num>
  <w:num w:numId="7" w16cid:durableId="74521802">
    <w:abstractNumId w:val="14"/>
  </w:num>
  <w:num w:numId="8" w16cid:durableId="2011828652">
    <w:abstractNumId w:val="37"/>
  </w:num>
  <w:num w:numId="9" w16cid:durableId="692388710">
    <w:abstractNumId w:val="4"/>
  </w:num>
  <w:num w:numId="10" w16cid:durableId="1976905541">
    <w:abstractNumId w:val="23"/>
  </w:num>
  <w:num w:numId="11" w16cid:durableId="765661861">
    <w:abstractNumId w:val="1"/>
  </w:num>
  <w:num w:numId="12" w16cid:durableId="142039985">
    <w:abstractNumId w:val="32"/>
  </w:num>
  <w:num w:numId="13" w16cid:durableId="1901089053">
    <w:abstractNumId w:val="10"/>
  </w:num>
  <w:num w:numId="14" w16cid:durableId="1332831623">
    <w:abstractNumId w:val="38"/>
  </w:num>
  <w:num w:numId="15" w16cid:durableId="1364359335">
    <w:abstractNumId w:val="13"/>
  </w:num>
  <w:num w:numId="16" w16cid:durableId="1163277706">
    <w:abstractNumId w:val="12"/>
  </w:num>
  <w:num w:numId="17" w16cid:durableId="1302616263">
    <w:abstractNumId w:val="18"/>
  </w:num>
  <w:num w:numId="18" w16cid:durableId="1739474286">
    <w:abstractNumId w:val="19"/>
  </w:num>
  <w:num w:numId="19" w16cid:durableId="1019547174">
    <w:abstractNumId w:val="3"/>
  </w:num>
  <w:num w:numId="20" w16cid:durableId="1872062884">
    <w:abstractNumId w:val="7"/>
  </w:num>
  <w:num w:numId="21" w16cid:durableId="2007202768">
    <w:abstractNumId w:val="26"/>
  </w:num>
  <w:num w:numId="22" w16cid:durableId="1604800425">
    <w:abstractNumId w:val="28"/>
  </w:num>
  <w:num w:numId="23" w16cid:durableId="261648509">
    <w:abstractNumId w:val="22"/>
  </w:num>
  <w:num w:numId="24" w16cid:durableId="784080199">
    <w:abstractNumId w:val="24"/>
  </w:num>
  <w:num w:numId="25" w16cid:durableId="938565225">
    <w:abstractNumId w:val="36"/>
  </w:num>
  <w:num w:numId="26" w16cid:durableId="1438057306">
    <w:abstractNumId w:val="16"/>
  </w:num>
  <w:num w:numId="27" w16cid:durableId="855578698">
    <w:abstractNumId w:val="15"/>
  </w:num>
  <w:num w:numId="28" w16cid:durableId="1173909351">
    <w:abstractNumId w:val="9"/>
  </w:num>
  <w:num w:numId="29" w16cid:durableId="541670460">
    <w:abstractNumId w:val="35"/>
  </w:num>
  <w:num w:numId="30" w16cid:durableId="2015566145">
    <w:abstractNumId w:val="27"/>
  </w:num>
  <w:num w:numId="31" w16cid:durableId="1516653308">
    <w:abstractNumId w:val="20"/>
  </w:num>
  <w:num w:numId="32" w16cid:durableId="639769869">
    <w:abstractNumId w:val="21"/>
  </w:num>
  <w:num w:numId="33" w16cid:durableId="612173379">
    <w:abstractNumId w:val="17"/>
  </w:num>
  <w:num w:numId="34" w16cid:durableId="1908374139">
    <w:abstractNumId w:val="2"/>
  </w:num>
  <w:num w:numId="35" w16cid:durableId="487552534">
    <w:abstractNumId w:val="34"/>
  </w:num>
  <w:num w:numId="36" w16cid:durableId="672689636">
    <w:abstractNumId w:val="25"/>
  </w:num>
  <w:num w:numId="37" w16cid:durableId="1138373818">
    <w:abstractNumId w:val="8"/>
  </w:num>
  <w:num w:numId="38" w16cid:durableId="1655066834">
    <w:abstractNumId w:val="5"/>
  </w:num>
  <w:num w:numId="39" w16cid:durableId="1663124286">
    <w:abstractNumId w:val="6"/>
  </w:num>
  <w:num w:numId="40" w16cid:durableId="109983661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2CA"/>
    <w:rsid w:val="0000164A"/>
    <w:rsid w:val="00003051"/>
    <w:rsid w:val="0000426D"/>
    <w:rsid w:val="000046B1"/>
    <w:rsid w:val="00004C3C"/>
    <w:rsid w:val="00010EA5"/>
    <w:rsid w:val="000133C4"/>
    <w:rsid w:val="000133E9"/>
    <w:rsid w:val="00014EE7"/>
    <w:rsid w:val="000153AA"/>
    <w:rsid w:val="00015D3A"/>
    <w:rsid w:val="00017BA4"/>
    <w:rsid w:val="000212FD"/>
    <w:rsid w:val="00021E71"/>
    <w:rsid w:val="0002242C"/>
    <w:rsid w:val="00023C04"/>
    <w:rsid w:val="00024FCC"/>
    <w:rsid w:val="00026453"/>
    <w:rsid w:val="00026688"/>
    <w:rsid w:val="000275BF"/>
    <w:rsid w:val="00027FB4"/>
    <w:rsid w:val="0003079F"/>
    <w:rsid w:val="0003111F"/>
    <w:rsid w:val="00032A32"/>
    <w:rsid w:val="00032FEB"/>
    <w:rsid w:val="00040E6A"/>
    <w:rsid w:val="00041633"/>
    <w:rsid w:val="000426D5"/>
    <w:rsid w:val="00043247"/>
    <w:rsid w:val="000445C2"/>
    <w:rsid w:val="00044AA9"/>
    <w:rsid w:val="00045613"/>
    <w:rsid w:val="0004676F"/>
    <w:rsid w:val="00046E5D"/>
    <w:rsid w:val="0005076B"/>
    <w:rsid w:val="00050895"/>
    <w:rsid w:val="000516C0"/>
    <w:rsid w:val="0005190B"/>
    <w:rsid w:val="000529C5"/>
    <w:rsid w:val="00054A3F"/>
    <w:rsid w:val="000553EA"/>
    <w:rsid w:val="00055C9C"/>
    <w:rsid w:val="00057269"/>
    <w:rsid w:val="00057486"/>
    <w:rsid w:val="0005783D"/>
    <w:rsid w:val="000602C9"/>
    <w:rsid w:val="0006262C"/>
    <w:rsid w:val="00064C2E"/>
    <w:rsid w:val="00065C6E"/>
    <w:rsid w:val="000667DF"/>
    <w:rsid w:val="00067E95"/>
    <w:rsid w:val="0007267C"/>
    <w:rsid w:val="00073D7E"/>
    <w:rsid w:val="00074D9A"/>
    <w:rsid w:val="00075FB8"/>
    <w:rsid w:val="00075FE1"/>
    <w:rsid w:val="000761B6"/>
    <w:rsid w:val="00081132"/>
    <w:rsid w:val="000835EA"/>
    <w:rsid w:val="000854FF"/>
    <w:rsid w:val="00086211"/>
    <w:rsid w:val="00090265"/>
    <w:rsid w:val="00090F95"/>
    <w:rsid w:val="0009187C"/>
    <w:rsid w:val="00091F63"/>
    <w:rsid w:val="000926E1"/>
    <w:rsid w:val="00093281"/>
    <w:rsid w:val="00093602"/>
    <w:rsid w:val="00093E16"/>
    <w:rsid w:val="000944C4"/>
    <w:rsid w:val="000945C2"/>
    <w:rsid w:val="00094F30"/>
    <w:rsid w:val="000968EA"/>
    <w:rsid w:val="000A05DF"/>
    <w:rsid w:val="000A0E50"/>
    <w:rsid w:val="000A1FD4"/>
    <w:rsid w:val="000A3024"/>
    <w:rsid w:val="000A327B"/>
    <w:rsid w:val="000A3E24"/>
    <w:rsid w:val="000A4703"/>
    <w:rsid w:val="000A7232"/>
    <w:rsid w:val="000A78FA"/>
    <w:rsid w:val="000A7FBB"/>
    <w:rsid w:val="000B30BE"/>
    <w:rsid w:val="000B3750"/>
    <w:rsid w:val="000B3B79"/>
    <w:rsid w:val="000B4496"/>
    <w:rsid w:val="000B51EC"/>
    <w:rsid w:val="000B5400"/>
    <w:rsid w:val="000C0C34"/>
    <w:rsid w:val="000C0E53"/>
    <w:rsid w:val="000C1E9B"/>
    <w:rsid w:val="000C1FAC"/>
    <w:rsid w:val="000C2815"/>
    <w:rsid w:val="000C3496"/>
    <w:rsid w:val="000C3CC8"/>
    <w:rsid w:val="000C6185"/>
    <w:rsid w:val="000C6E70"/>
    <w:rsid w:val="000C7846"/>
    <w:rsid w:val="000D15F4"/>
    <w:rsid w:val="000D3A1C"/>
    <w:rsid w:val="000D4378"/>
    <w:rsid w:val="000D7774"/>
    <w:rsid w:val="000E1127"/>
    <w:rsid w:val="000E1281"/>
    <w:rsid w:val="000E17B0"/>
    <w:rsid w:val="000E251A"/>
    <w:rsid w:val="000E2FF0"/>
    <w:rsid w:val="000E3D64"/>
    <w:rsid w:val="000E4443"/>
    <w:rsid w:val="000E63C0"/>
    <w:rsid w:val="000F06A5"/>
    <w:rsid w:val="000F1266"/>
    <w:rsid w:val="000F15EA"/>
    <w:rsid w:val="000F16D6"/>
    <w:rsid w:val="000F30C9"/>
    <w:rsid w:val="000F6D04"/>
    <w:rsid w:val="000F7D04"/>
    <w:rsid w:val="00100DEA"/>
    <w:rsid w:val="001014AD"/>
    <w:rsid w:val="00104521"/>
    <w:rsid w:val="0010485E"/>
    <w:rsid w:val="00104B73"/>
    <w:rsid w:val="00105FE0"/>
    <w:rsid w:val="00110660"/>
    <w:rsid w:val="001114C4"/>
    <w:rsid w:val="001123DB"/>
    <w:rsid w:val="0011254A"/>
    <w:rsid w:val="00114E62"/>
    <w:rsid w:val="00116321"/>
    <w:rsid w:val="00117FEC"/>
    <w:rsid w:val="00120513"/>
    <w:rsid w:val="00122E66"/>
    <w:rsid w:val="001239AD"/>
    <w:rsid w:val="00123D5B"/>
    <w:rsid w:val="001241CD"/>
    <w:rsid w:val="00126C05"/>
    <w:rsid w:val="00127980"/>
    <w:rsid w:val="001374C1"/>
    <w:rsid w:val="0014019D"/>
    <w:rsid w:val="00143DF3"/>
    <w:rsid w:val="00143E0D"/>
    <w:rsid w:val="00145127"/>
    <w:rsid w:val="00145499"/>
    <w:rsid w:val="0014734B"/>
    <w:rsid w:val="001473D8"/>
    <w:rsid w:val="00147D75"/>
    <w:rsid w:val="00147DB1"/>
    <w:rsid w:val="001507B3"/>
    <w:rsid w:val="0015263B"/>
    <w:rsid w:val="00152931"/>
    <w:rsid w:val="00154C82"/>
    <w:rsid w:val="00155362"/>
    <w:rsid w:val="00155AB6"/>
    <w:rsid w:val="00155C53"/>
    <w:rsid w:val="00156718"/>
    <w:rsid w:val="001570B7"/>
    <w:rsid w:val="00157FA8"/>
    <w:rsid w:val="001614F8"/>
    <w:rsid w:val="001615C7"/>
    <w:rsid w:val="00163941"/>
    <w:rsid w:val="001644C4"/>
    <w:rsid w:val="00165A8F"/>
    <w:rsid w:val="00166462"/>
    <w:rsid w:val="00166850"/>
    <w:rsid w:val="00167002"/>
    <w:rsid w:val="00167ECB"/>
    <w:rsid w:val="00167F81"/>
    <w:rsid w:val="00171D1A"/>
    <w:rsid w:val="0017290E"/>
    <w:rsid w:val="00172B69"/>
    <w:rsid w:val="00172D77"/>
    <w:rsid w:val="001754CE"/>
    <w:rsid w:val="0017597F"/>
    <w:rsid w:val="00177871"/>
    <w:rsid w:val="0017797D"/>
    <w:rsid w:val="00180AB0"/>
    <w:rsid w:val="0018529A"/>
    <w:rsid w:val="001853DF"/>
    <w:rsid w:val="00187255"/>
    <w:rsid w:val="0018748A"/>
    <w:rsid w:val="001908B4"/>
    <w:rsid w:val="001920C6"/>
    <w:rsid w:val="001925A0"/>
    <w:rsid w:val="001931FA"/>
    <w:rsid w:val="001937BF"/>
    <w:rsid w:val="00193E0E"/>
    <w:rsid w:val="00193EBD"/>
    <w:rsid w:val="00194DAC"/>
    <w:rsid w:val="001A31BD"/>
    <w:rsid w:val="001A507A"/>
    <w:rsid w:val="001A58B6"/>
    <w:rsid w:val="001A624D"/>
    <w:rsid w:val="001B0D83"/>
    <w:rsid w:val="001B1FC7"/>
    <w:rsid w:val="001B321C"/>
    <w:rsid w:val="001B3DA3"/>
    <w:rsid w:val="001B5C1D"/>
    <w:rsid w:val="001B6B7A"/>
    <w:rsid w:val="001C0F4D"/>
    <w:rsid w:val="001C1CB4"/>
    <w:rsid w:val="001C43CD"/>
    <w:rsid w:val="001C4E73"/>
    <w:rsid w:val="001C528E"/>
    <w:rsid w:val="001C67DD"/>
    <w:rsid w:val="001C725A"/>
    <w:rsid w:val="001C7791"/>
    <w:rsid w:val="001D062C"/>
    <w:rsid w:val="001D3130"/>
    <w:rsid w:val="001D35C9"/>
    <w:rsid w:val="001D5EA4"/>
    <w:rsid w:val="001D6B1D"/>
    <w:rsid w:val="001D75FD"/>
    <w:rsid w:val="001E018D"/>
    <w:rsid w:val="001E1032"/>
    <w:rsid w:val="001E2CA8"/>
    <w:rsid w:val="001E2F6A"/>
    <w:rsid w:val="001E3A82"/>
    <w:rsid w:val="001E4114"/>
    <w:rsid w:val="001E7785"/>
    <w:rsid w:val="001F0573"/>
    <w:rsid w:val="001F1E9C"/>
    <w:rsid w:val="001F21F2"/>
    <w:rsid w:val="001F2289"/>
    <w:rsid w:val="001F250F"/>
    <w:rsid w:val="001F4062"/>
    <w:rsid w:val="001F443C"/>
    <w:rsid w:val="001F47CE"/>
    <w:rsid w:val="001F5AA2"/>
    <w:rsid w:val="001F71DB"/>
    <w:rsid w:val="001F749F"/>
    <w:rsid w:val="0020035F"/>
    <w:rsid w:val="0020110F"/>
    <w:rsid w:val="0020138E"/>
    <w:rsid w:val="002020AB"/>
    <w:rsid w:val="00202220"/>
    <w:rsid w:val="0020295C"/>
    <w:rsid w:val="00205051"/>
    <w:rsid w:val="00205D35"/>
    <w:rsid w:val="002060D8"/>
    <w:rsid w:val="00206CAB"/>
    <w:rsid w:val="00207C3B"/>
    <w:rsid w:val="0021041B"/>
    <w:rsid w:val="00211ECD"/>
    <w:rsid w:val="00212CF1"/>
    <w:rsid w:val="00212EEE"/>
    <w:rsid w:val="00213606"/>
    <w:rsid w:val="002158B8"/>
    <w:rsid w:val="00216F11"/>
    <w:rsid w:val="0021736A"/>
    <w:rsid w:val="00217D5D"/>
    <w:rsid w:val="00221500"/>
    <w:rsid w:val="00222BC9"/>
    <w:rsid w:val="002258F8"/>
    <w:rsid w:val="00226E2D"/>
    <w:rsid w:val="002305FD"/>
    <w:rsid w:val="002312AE"/>
    <w:rsid w:val="00231483"/>
    <w:rsid w:val="00231BBD"/>
    <w:rsid w:val="0023213B"/>
    <w:rsid w:val="002327A9"/>
    <w:rsid w:val="00232917"/>
    <w:rsid w:val="00233D7F"/>
    <w:rsid w:val="0023424C"/>
    <w:rsid w:val="00234F3F"/>
    <w:rsid w:val="00235C89"/>
    <w:rsid w:val="00240E9B"/>
    <w:rsid w:val="00240F40"/>
    <w:rsid w:val="0024182D"/>
    <w:rsid w:val="002427DF"/>
    <w:rsid w:val="00242F7A"/>
    <w:rsid w:val="00244F76"/>
    <w:rsid w:val="0024652A"/>
    <w:rsid w:val="00246818"/>
    <w:rsid w:val="0024688D"/>
    <w:rsid w:val="002473FB"/>
    <w:rsid w:val="00251345"/>
    <w:rsid w:val="0025139D"/>
    <w:rsid w:val="00251689"/>
    <w:rsid w:val="00251BBC"/>
    <w:rsid w:val="002529E3"/>
    <w:rsid w:val="00252B30"/>
    <w:rsid w:val="00254C60"/>
    <w:rsid w:val="00254E27"/>
    <w:rsid w:val="002551FD"/>
    <w:rsid w:val="00255265"/>
    <w:rsid w:val="0025591F"/>
    <w:rsid w:val="0025774A"/>
    <w:rsid w:val="00260997"/>
    <w:rsid w:val="0026446D"/>
    <w:rsid w:val="00265165"/>
    <w:rsid w:val="002656E3"/>
    <w:rsid w:val="0026730E"/>
    <w:rsid w:val="00267DDC"/>
    <w:rsid w:val="00270E11"/>
    <w:rsid w:val="00270F1B"/>
    <w:rsid w:val="0027215D"/>
    <w:rsid w:val="002722B8"/>
    <w:rsid w:val="002727BE"/>
    <w:rsid w:val="00273AC2"/>
    <w:rsid w:val="00275A08"/>
    <w:rsid w:val="00275B3A"/>
    <w:rsid w:val="00276C47"/>
    <w:rsid w:val="0027752A"/>
    <w:rsid w:val="00277AD9"/>
    <w:rsid w:val="002804B8"/>
    <w:rsid w:val="00280D99"/>
    <w:rsid w:val="00281D90"/>
    <w:rsid w:val="00282B4F"/>
    <w:rsid w:val="002838B0"/>
    <w:rsid w:val="002844F4"/>
    <w:rsid w:val="00286064"/>
    <w:rsid w:val="00286325"/>
    <w:rsid w:val="00286B83"/>
    <w:rsid w:val="00287A41"/>
    <w:rsid w:val="00287B0B"/>
    <w:rsid w:val="00287CE2"/>
    <w:rsid w:val="00287E02"/>
    <w:rsid w:val="00290A80"/>
    <w:rsid w:val="00292C8C"/>
    <w:rsid w:val="002931E0"/>
    <w:rsid w:val="00294209"/>
    <w:rsid w:val="00294415"/>
    <w:rsid w:val="00297BF1"/>
    <w:rsid w:val="002A0188"/>
    <w:rsid w:val="002A15C0"/>
    <w:rsid w:val="002A39EC"/>
    <w:rsid w:val="002A4938"/>
    <w:rsid w:val="002A4AE8"/>
    <w:rsid w:val="002A6583"/>
    <w:rsid w:val="002A6F35"/>
    <w:rsid w:val="002B011F"/>
    <w:rsid w:val="002B3929"/>
    <w:rsid w:val="002B5E76"/>
    <w:rsid w:val="002B658F"/>
    <w:rsid w:val="002C0242"/>
    <w:rsid w:val="002C18DE"/>
    <w:rsid w:val="002C224A"/>
    <w:rsid w:val="002C33AA"/>
    <w:rsid w:val="002C34E3"/>
    <w:rsid w:val="002C50B4"/>
    <w:rsid w:val="002C5109"/>
    <w:rsid w:val="002C54BD"/>
    <w:rsid w:val="002C58E1"/>
    <w:rsid w:val="002C5B32"/>
    <w:rsid w:val="002D0BCC"/>
    <w:rsid w:val="002D0E72"/>
    <w:rsid w:val="002D1D96"/>
    <w:rsid w:val="002D1FE0"/>
    <w:rsid w:val="002D4A96"/>
    <w:rsid w:val="002D5F8E"/>
    <w:rsid w:val="002D6323"/>
    <w:rsid w:val="002D6F94"/>
    <w:rsid w:val="002E052E"/>
    <w:rsid w:val="002E1FA0"/>
    <w:rsid w:val="002E23CE"/>
    <w:rsid w:val="002E3D02"/>
    <w:rsid w:val="002E6530"/>
    <w:rsid w:val="002E6782"/>
    <w:rsid w:val="002E7384"/>
    <w:rsid w:val="002F113F"/>
    <w:rsid w:val="002F1AF5"/>
    <w:rsid w:val="002F2BCA"/>
    <w:rsid w:val="002F3226"/>
    <w:rsid w:val="002F45B8"/>
    <w:rsid w:val="002F4E83"/>
    <w:rsid w:val="002F6EBA"/>
    <w:rsid w:val="002F6F1C"/>
    <w:rsid w:val="002F71C6"/>
    <w:rsid w:val="002F7A94"/>
    <w:rsid w:val="002F7F92"/>
    <w:rsid w:val="00300228"/>
    <w:rsid w:val="0030201C"/>
    <w:rsid w:val="003021B5"/>
    <w:rsid w:val="0030281A"/>
    <w:rsid w:val="00303463"/>
    <w:rsid w:val="003043DA"/>
    <w:rsid w:val="0030447E"/>
    <w:rsid w:val="003063B5"/>
    <w:rsid w:val="00306965"/>
    <w:rsid w:val="00307053"/>
    <w:rsid w:val="00310CED"/>
    <w:rsid w:val="00312488"/>
    <w:rsid w:val="003125FD"/>
    <w:rsid w:val="00313110"/>
    <w:rsid w:val="003132D7"/>
    <w:rsid w:val="00313B9A"/>
    <w:rsid w:val="00313D51"/>
    <w:rsid w:val="0031487E"/>
    <w:rsid w:val="00315A83"/>
    <w:rsid w:val="003165B8"/>
    <w:rsid w:val="00316F79"/>
    <w:rsid w:val="00317969"/>
    <w:rsid w:val="00321756"/>
    <w:rsid w:val="00324946"/>
    <w:rsid w:val="00324B5F"/>
    <w:rsid w:val="00330B8B"/>
    <w:rsid w:val="00331134"/>
    <w:rsid w:val="0033155A"/>
    <w:rsid w:val="00331626"/>
    <w:rsid w:val="00332940"/>
    <w:rsid w:val="00333591"/>
    <w:rsid w:val="00333766"/>
    <w:rsid w:val="00334898"/>
    <w:rsid w:val="00335CA2"/>
    <w:rsid w:val="0033661A"/>
    <w:rsid w:val="003367B1"/>
    <w:rsid w:val="00341385"/>
    <w:rsid w:val="00342F34"/>
    <w:rsid w:val="00343576"/>
    <w:rsid w:val="0034538B"/>
    <w:rsid w:val="003471B2"/>
    <w:rsid w:val="00351B6E"/>
    <w:rsid w:val="003522C9"/>
    <w:rsid w:val="00353B50"/>
    <w:rsid w:val="00355A27"/>
    <w:rsid w:val="0035637C"/>
    <w:rsid w:val="003568DD"/>
    <w:rsid w:val="00356EEF"/>
    <w:rsid w:val="00360D3E"/>
    <w:rsid w:val="00361718"/>
    <w:rsid w:val="00363E7F"/>
    <w:rsid w:val="00365558"/>
    <w:rsid w:val="00365973"/>
    <w:rsid w:val="00365A8D"/>
    <w:rsid w:val="00366020"/>
    <w:rsid w:val="00370560"/>
    <w:rsid w:val="00372DEC"/>
    <w:rsid w:val="00373211"/>
    <w:rsid w:val="00374810"/>
    <w:rsid w:val="00375014"/>
    <w:rsid w:val="0037510D"/>
    <w:rsid w:val="00375AFE"/>
    <w:rsid w:val="00375EC0"/>
    <w:rsid w:val="0037744D"/>
    <w:rsid w:val="00382D5E"/>
    <w:rsid w:val="003834C5"/>
    <w:rsid w:val="00383731"/>
    <w:rsid w:val="003849EB"/>
    <w:rsid w:val="003855BA"/>
    <w:rsid w:val="003855BD"/>
    <w:rsid w:val="00392547"/>
    <w:rsid w:val="003926AE"/>
    <w:rsid w:val="00394329"/>
    <w:rsid w:val="00395E2C"/>
    <w:rsid w:val="00397D10"/>
    <w:rsid w:val="003A00D5"/>
    <w:rsid w:val="003A1F57"/>
    <w:rsid w:val="003A3385"/>
    <w:rsid w:val="003A35EC"/>
    <w:rsid w:val="003A53B6"/>
    <w:rsid w:val="003A5583"/>
    <w:rsid w:val="003A57E7"/>
    <w:rsid w:val="003A78B7"/>
    <w:rsid w:val="003B44BD"/>
    <w:rsid w:val="003B487C"/>
    <w:rsid w:val="003B606B"/>
    <w:rsid w:val="003B67A9"/>
    <w:rsid w:val="003B7ADD"/>
    <w:rsid w:val="003B7B18"/>
    <w:rsid w:val="003C0B3C"/>
    <w:rsid w:val="003C4C66"/>
    <w:rsid w:val="003C513C"/>
    <w:rsid w:val="003C5438"/>
    <w:rsid w:val="003C5BCE"/>
    <w:rsid w:val="003C619F"/>
    <w:rsid w:val="003C71EB"/>
    <w:rsid w:val="003D37BB"/>
    <w:rsid w:val="003D3DD2"/>
    <w:rsid w:val="003D4507"/>
    <w:rsid w:val="003E17AA"/>
    <w:rsid w:val="003E238B"/>
    <w:rsid w:val="003E2D67"/>
    <w:rsid w:val="003E35E0"/>
    <w:rsid w:val="003E4332"/>
    <w:rsid w:val="003E5AF0"/>
    <w:rsid w:val="003E6AB0"/>
    <w:rsid w:val="003E7889"/>
    <w:rsid w:val="003F0342"/>
    <w:rsid w:val="003F0CC2"/>
    <w:rsid w:val="003F15F7"/>
    <w:rsid w:val="003F175E"/>
    <w:rsid w:val="003F26B0"/>
    <w:rsid w:val="003F2AAF"/>
    <w:rsid w:val="003F2EDF"/>
    <w:rsid w:val="003F4013"/>
    <w:rsid w:val="003F414B"/>
    <w:rsid w:val="003F4955"/>
    <w:rsid w:val="003F4C17"/>
    <w:rsid w:val="00400046"/>
    <w:rsid w:val="0040199B"/>
    <w:rsid w:val="00401A5A"/>
    <w:rsid w:val="004021D4"/>
    <w:rsid w:val="004024DE"/>
    <w:rsid w:val="00402BB8"/>
    <w:rsid w:val="00402EF2"/>
    <w:rsid w:val="0040357B"/>
    <w:rsid w:val="004039A4"/>
    <w:rsid w:val="0040546B"/>
    <w:rsid w:val="0040617C"/>
    <w:rsid w:val="00407026"/>
    <w:rsid w:val="004111C9"/>
    <w:rsid w:val="00411DDE"/>
    <w:rsid w:val="004128C1"/>
    <w:rsid w:val="00412E0C"/>
    <w:rsid w:val="0041355E"/>
    <w:rsid w:val="004136D8"/>
    <w:rsid w:val="00414F8B"/>
    <w:rsid w:val="00416F84"/>
    <w:rsid w:val="00417092"/>
    <w:rsid w:val="0041763C"/>
    <w:rsid w:val="00417CAE"/>
    <w:rsid w:val="00417F0C"/>
    <w:rsid w:val="00421B33"/>
    <w:rsid w:val="00422023"/>
    <w:rsid w:val="004226FD"/>
    <w:rsid w:val="00422BE3"/>
    <w:rsid w:val="004245E3"/>
    <w:rsid w:val="0042497F"/>
    <w:rsid w:val="004256AC"/>
    <w:rsid w:val="00426E2C"/>
    <w:rsid w:val="004309A4"/>
    <w:rsid w:val="00431109"/>
    <w:rsid w:val="00432D39"/>
    <w:rsid w:val="004331E1"/>
    <w:rsid w:val="004342F8"/>
    <w:rsid w:val="00436820"/>
    <w:rsid w:val="00436BBC"/>
    <w:rsid w:val="00437198"/>
    <w:rsid w:val="00437832"/>
    <w:rsid w:val="0044108C"/>
    <w:rsid w:val="0044153C"/>
    <w:rsid w:val="00441EE5"/>
    <w:rsid w:val="00442D69"/>
    <w:rsid w:val="00443127"/>
    <w:rsid w:val="00443CF8"/>
    <w:rsid w:val="0044580A"/>
    <w:rsid w:val="00446DDB"/>
    <w:rsid w:val="00447343"/>
    <w:rsid w:val="00447E87"/>
    <w:rsid w:val="004506B9"/>
    <w:rsid w:val="004531BA"/>
    <w:rsid w:val="00454045"/>
    <w:rsid w:val="0045471E"/>
    <w:rsid w:val="00454834"/>
    <w:rsid w:val="00454891"/>
    <w:rsid w:val="00454F9A"/>
    <w:rsid w:val="004551BE"/>
    <w:rsid w:val="004551FE"/>
    <w:rsid w:val="00455D44"/>
    <w:rsid w:val="004561D1"/>
    <w:rsid w:val="004601CB"/>
    <w:rsid w:val="00460793"/>
    <w:rsid w:val="00460BD0"/>
    <w:rsid w:val="004611E9"/>
    <w:rsid w:val="00462855"/>
    <w:rsid w:val="00463F34"/>
    <w:rsid w:val="0046597C"/>
    <w:rsid w:val="00466A8E"/>
    <w:rsid w:val="004670A7"/>
    <w:rsid w:val="004701B1"/>
    <w:rsid w:val="004703B0"/>
    <w:rsid w:val="00470810"/>
    <w:rsid w:val="004708C1"/>
    <w:rsid w:val="00472334"/>
    <w:rsid w:val="00472A89"/>
    <w:rsid w:val="00475AD4"/>
    <w:rsid w:val="00480537"/>
    <w:rsid w:val="00480EA3"/>
    <w:rsid w:val="0048156B"/>
    <w:rsid w:val="004827E4"/>
    <w:rsid w:val="0048296E"/>
    <w:rsid w:val="00482CA9"/>
    <w:rsid w:val="0048610D"/>
    <w:rsid w:val="004863BF"/>
    <w:rsid w:val="00486B75"/>
    <w:rsid w:val="00486EA6"/>
    <w:rsid w:val="00486ED8"/>
    <w:rsid w:val="004918ED"/>
    <w:rsid w:val="00491EF3"/>
    <w:rsid w:val="00494681"/>
    <w:rsid w:val="004949CB"/>
    <w:rsid w:val="00495429"/>
    <w:rsid w:val="0049662D"/>
    <w:rsid w:val="00496C9A"/>
    <w:rsid w:val="00496DA4"/>
    <w:rsid w:val="00496EC4"/>
    <w:rsid w:val="00497398"/>
    <w:rsid w:val="004A0EA3"/>
    <w:rsid w:val="004A1DB3"/>
    <w:rsid w:val="004A214C"/>
    <w:rsid w:val="004A22DC"/>
    <w:rsid w:val="004A356B"/>
    <w:rsid w:val="004A5254"/>
    <w:rsid w:val="004A5445"/>
    <w:rsid w:val="004A5609"/>
    <w:rsid w:val="004A628D"/>
    <w:rsid w:val="004A62B0"/>
    <w:rsid w:val="004A6F4E"/>
    <w:rsid w:val="004B067E"/>
    <w:rsid w:val="004B2642"/>
    <w:rsid w:val="004B412C"/>
    <w:rsid w:val="004B41DD"/>
    <w:rsid w:val="004B47E8"/>
    <w:rsid w:val="004B5E80"/>
    <w:rsid w:val="004B7262"/>
    <w:rsid w:val="004C01CE"/>
    <w:rsid w:val="004C1F86"/>
    <w:rsid w:val="004C280B"/>
    <w:rsid w:val="004C4E42"/>
    <w:rsid w:val="004C5D87"/>
    <w:rsid w:val="004C61A0"/>
    <w:rsid w:val="004D11CF"/>
    <w:rsid w:val="004D1CC5"/>
    <w:rsid w:val="004D2978"/>
    <w:rsid w:val="004D34FF"/>
    <w:rsid w:val="004D3A99"/>
    <w:rsid w:val="004D52A3"/>
    <w:rsid w:val="004D63BD"/>
    <w:rsid w:val="004D670D"/>
    <w:rsid w:val="004E0AB7"/>
    <w:rsid w:val="004E18CA"/>
    <w:rsid w:val="004E27A9"/>
    <w:rsid w:val="004E458E"/>
    <w:rsid w:val="004E4BE2"/>
    <w:rsid w:val="004E4E8D"/>
    <w:rsid w:val="004E51E2"/>
    <w:rsid w:val="004E5915"/>
    <w:rsid w:val="004E5D32"/>
    <w:rsid w:val="004E6575"/>
    <w:rsid w:val="004E78E2"/>
    <w:rsid w:val="004F1090"/>
    <w:rsid w:val="004F16AC"/>
    <w:rsid w:val="004F212F"/>
    <w:rsid w:val="004F2683"/>
    <w:rsid w:val="004F2FAB"/>
    <w:rsid w:val="004F4B31"/>
    <w:rsid w:val="004F5B44"/>
    <w:rsid w:val="004F5B6D"/>
    <w:rsid w:val="004F72F6"/>
    <w:rsid w:val="00500A71"/>
    <w:rsid w:val="005014C9"/>
    <w:rsid w:val="0050187F"/>
    <w:rsid w:val="00501893"/>
    <w:rsid w:val="00502647"/>
    <w:rsid w:val="00502BA9"/>
    <w:rsid w:val="00502C5F"/>
    <w:rsid w:val="00505170"/>
    <w:rsid w:val="005051BE"/>
    <w:rsid w:val="005059F2"/>
    <w:rsid w:val="00505F3C"/>
    <w:rsid w:val="005062E1"/>
    <w:rsid w:val="005113B5"/>
    <w:rsid w:val="00511CAD"/>
    <w:rsid w:val="00512C9F"/>
    <w:rsid w:val="00514611"/>
    <w:rsid w:val="00515258"/>
    <w:rsid w:val="0051558B"/>
    <w:rsid w:val="00516D20"/>
    <w:rsid w:val="00517632"/>
    <w:rsid w:val="00517983"/>
    <w:rsid w:val="00521CAB"/>
    <w:rsid w:val="00521ECA"/>
    <w:rsid w:val="005223AB"/>
    <w:rsid w:val="005225A3"/>
    <w:rsid w:val="0052599B"/>
    <w:rsid w:val="005265A4"/>
    <w:rsid w:val="00527165"/>
    <w:rsid w:val="0053381A"/>
    <w:rsid w:val="005364C1"/>
    <w:rsid w:val="00536A17"/>
    <w:rsid w:val="00540186"/>
    <w:rsid w:val="00540345"/>
    <w:rsid w:val="00540E81"/>
    <w:rsid w:val="00540F84"/>
    <w:rsid w:val="005437D5"/>
    <w:rsid w:val="00543F68"/>
    <w:rsid w:val="00543F6F"/>
    <w:rsid w:val="00546945"/>
    <w:rsid w:val="005503A0"/>
    <w:rsid w:val="0055040B"/>
    <w:rsid w:val="00552201"/>
    <w:rsid w:val="0055315D"/>
    <w:rsid w:val="00554128"/>
    <w:rsid w:val="00554582"/>
    <w:rsid w:val="00554D25"/>
    <w:rsid w:val="00555AC2"/>
    <w:rsid w:val="00555F32"/>
    <w:rsid w:val="005564F1"/>
    <w:rsid w:val="00556841"/>
    <w:rsid w:val="00560E42"/>
    <w:rsid w:val="005623E5"/>
    <w:rsid w:val="00562AD2"/>
    <w:rsid w:val="005650C7"/>
    <w:rsid w:val="00565191"/>
    <w:rsid w:val="005653D1"/>
    <w:rsid w:val="00565BDE"/>
    <w:rsid w:val="00566737"/>
    <w:rsid w:val="005702F6"/>
    <w:rsid w:val="00571284"/>
    <w:rsid w:val="0057172B"/>
    <w:rsid w:val="00571B59"/>
    <w:rsid w:val="00572457"/>
    <w:rsid w:val="00572D20"/>
    <w:rsid w:val="00572DCF"/>
    <w:rsid w:val="00573208"/>
    <w:rsid w:val="005746A6"/>
    <w:rsid w:val="00574733"/>
    <w:rsid w:val="0057552E"/>
    <w:rsid w:val="00576604"/>
    <w:rsid w:val="005832C0"/>
    <w:rsid w:val="00583840"/>
    <w:rsid w:val="005852C9"/>
    <w:rsid w:val="00586473"/>
    <w:rsid w:val="005865D2"/>
    <w:rsid w:val="00586ED9"/>
    <w:rsid w:val="00587E8A"/>
    <w:rsid w:val="005916E5"/>
    <w:rsid w:val="00591A34"/>
    <w:rsid w:val="00591C41"/>
    <w:rsid w:val="00593247"/>
    <w:rsid w:val="005A3F0E"/>
    <w:rsid w:val="005A3F2C"/>
    <w:rsid w:val="005A4358"/>
    <w:rsid w:val="005A4F80"/>
    <w:rsid w:val="005A586F"/>
    <w:rsid w:val="005A6A26"/>
    <w:rsid w:val="005A7739"/>
    <w:rsid w:val="005B1BF4"/>
    <w:rsid w:val="005B2C64"/>
    <w:rsid w:val="005B4455"/>
    <w:rsid w:val="005B4713"/>
    <w:rsid w:val="005B48A3"/>
    <w:rsid w:val="005B64BC"/>
    <w:rsid w:val="005B6AA6"/>
    <w:rsid w:val="005B71F3"/>
    <w:rsid w:val="005C0FAE"/>
    <w:rsid w:val="005C12B8"/>
    <w:rsid w:val="005C1DCF"/>
    <w:rsid w:val="005C3B95"/>
    <w:rsid w:val="005C6415"/>
    <w:rsid w:val="005D2945"/>
    <w:rsid w:val="005D2F91"/>
    <w:rsid w:val="005D3FFB"/>
    <w:rsid w:val="005D4275"/>
    <w:rsid w:val="005D4910"/>
    <w:rsid w:val="005D4E65"/>
    <w:rsid w:val="005D579B"/>
    <w:rsid w:val="005D5B4A"/>
    <w:rsid w:val="005D5F41"/>
    <w:rsid w:val="005D6243"/>
    <w:rsid w:val="005D7117"/>
    <w:rsid w:val="005D7D2B"/>
    <w:rsid w:val="005E4DE4"/>
    <w:rsid w:val="005E580B"/>
    <w:rsid w:val="005F1419"/>
    <w:rsid w:val="005F1C8F"/>
    <w:rsid w:val="005F388F"/>
    <w:rsid w:val="005F4964"/>
    <w:rsid w:val="005F52CE"/>
    <w:rsid w:val="005F5962"/>
    <w:rsid w:val="005F6144"/>
    <w:rsid w:val="006013EA"/>
    <w:rsid w:val="00601829"/>
    <w:rsid w:val="00603110"/>
    <w:rsid w:val="0060368A"/>
    <w:rsid w:val="00603DEE"/>
    <w:rsid w:val="00604633"/>
    <w:rsid w:val="00606CA6"/>
    <w:rsid w:val="00610BD0"/>
    <w:rsid w:val="00611E9D"/>
    <w:rsid w:val="00612C49"/>
    <w:rsid w:val="00613E70"/>
    <w:rsid w:val="00614DF9"/>
    <w:rsid w:val="006153E6"/>
    <w:rsid w:val="006176F5"/>
    <w:rsid w:val="00621DF2"/>
    <w:rsid w:val="00622A3F"/>
    <w:rsid w:val="006237A9"/>
    <w:rsid w:val="00623A5C"/>
    <w:rsid w:val="0062600D"/>
    <w:rsid w:val="006303CA"/>
    <w:rsid w:val="0063057E"/>
    <w:rsid w:val="00630809"/>
    <w:rsid w:val="00630E99"/>
    <w:rsid w:val="00630F3D"/>
    <w:rsid w:val="00631092"/>
    <w:rsid w:val="00632FE5"/>
    <w:rsid w:val="00634411"/>
    <w:rsid w:val="006367D8"/>
    <w:rsid w:val="00636C1A"/>
    <w:rsid w:val="00637020"/>
    <w:rsid w:val="00640034"/>
    <w:rsid w:val="006408C7"/>
    <w:rsid w:val="006420CD"/>
    <w:rsid w:val="00642976"/>
    <w:rsid w:val="0064327E"/>
    <w:rsid w:val="006439BB"/>
    <w:rsid w:val="006445ED"/>
    <w:rsid w:val="0064495A"/>
    <w:rsid w:val="00647462"/>
    <w:rsid w:val="006476D2"/>
    <w:rsid w:val="0065138A"/>
    <w:rsid w:val="00651656"/>
    <w:rsid w:val="00651F44"/>
    <w:rsid w:val="00652788"/>
    <w:rsid w:val="00652E84"/>
    <w:rsid w:val="00653B19"/>
    <w:rsid w:val="00653BC1"/>
    <w:rsid w:val="0065539A"/>
    <w:rsid w:val="00655632"/>
    <w:rsid w:val="00655F27"/>
    <w:rsid w:val="0065699D"/>
    <w:rsid w:val="0066139C"/>
    <w:rsid w:val="006634B4"/>
    <w:rsid w:val="0066508F"/>
    <w:rsid w:val="006666D4"/>
    <w:rsid w:val="00667C0F"/>
    <w:rsid w:val="0067020D"/>
    <w:rsid w:val="006702BE"/>
    <w:rsid w:val="00671D07"/>
    <w:rsid w:val="00673E8F"/>
    <w:rsid w:val="006766F0"/>
    <w:rsid w:val="00676B0F"/>
    <w:rsid w:val="006779D7"/>
    <w:rsid w:val="006825C4"/>
    <w:rsid w:val="00683544"/>
    <w:rsid w:val="006845F6"/>
    <w:rsid w:val="006847B5"/>
    <w:rsid w:val="0068673E"/>
    <w:rsid w:val="00687A94"/>
    <w:rsid w:val="006947AF"/>
    <w:rsid w:val="00695783"/>
    <w:rsid w:val="006A005C"/>
    <w:rsid w:val="006A08AD"/>
    <w:rsid w:val="006A1F31"/>
    <w:rsid w:val="006A2A5C"/>
    <w:rsid w:val="006A312B"/>
    <w:rsid w:val="006A33C5"/>
    <w:rsid w:val="006A3DC2"/>
    <w:rsid w:val="006A4733"/>
    <w:rsid w:val="006A4E18"/>
    <w:rsid w:val="006A5817"/>
    <w:rsid w:val="006A58DA"/>
    <w:rsid w:val="006A6B67"/>
    <w:rsid w:val="006A7372"/>
    <w:rsid w:val="006A7B5C"/>
    <w:rsid w:val="006A7B60"/>
    <w:rsid w:val="006B05D2"/>
    <w:rsid w:val="006B1BC5"/>
    <w:rsid w:val="006B1F7E"/>
    <w:rsid w:val="006B34C4"/>
    <w:rsid w:val="006B3AEF"/>
    <w:rsid w:val="006B406A"/>
    <w:rsid w:val="006B4188"/>
    <w:rsid w:val="006B4297"/>
    <w:rsid w:val="006B438A"/>
    <w:rsid w:val="006B51C8"/>
    <w:rsid w:val="006B587C"/>
    <w:rsid w:val="006B65DC"/>
    <w:rsid w:val="006B79A8"/>
    <w:rsid w:val="006B7A10"/>
    <w:rsid w:val="006C0753"/>
    <w:rsid w:val="006C0888"/>
    <w:rsid w:val="006C0FF7"/>
    <w:rsid w:val="006C29C3"/>
    <w:rsid w:val="006C3194"/>
    <w:rsid w:val="006C4794"/>
    <w:rsid w:val="006C47EA"/>
    <w:rsid w:val="006C50C6"/>
    <w:rsid w:val="006C54EE"/>
    <w:rsid w:val="006C56BD"/>
    <w:rsid w:val="006C5996"/>
    <w:rsid w:val="006C617A"/>
    <w:rsid w:val="006C6917"/>
    <w:rsid w:val="006C708E"/>
    <w:rsid w:val="006D30CE"/>
    <w:rsid w:val="006D32D6"/>
    <w:rsid w:val="006D3C86"/>
    <w:rsid w:val="006D4C1C"/>
    <w:rsid w:val="006D6A8E"/>
    <w:rsid w:val="006E028F"/>
    <w:rsid w:val="006E095B"/>
    <w:rsid w:val="006E275E"/>
    <w:rsid w:val="006E3D47"/>
    <w:rsid w:val="006E6C25"/>
    <w:rsid w:val="006F2496"/>
    <w:rsid w:val="006F3F7B"/>
    <w:rsid w:val="006F6110"/>
    <w:rsid w:val="006F64CA"/>
    <w:rsid w:val="006F64DD"/>
    <w:rsid w:val="007006AF"/>
    <w:rsid w:val="007012F7"/>
    <w:rsid w:val="00701FA5"/>
    <w:rsid w:val="00702CD8"/>
    <w:rsid w:val="00703411"/>
    <w:rsid w:val="007043BB"/>
    <w:rsid w:val="00705CCF"/>
    <w:rsid w:val="007076C5"/>
    <w:rsid w:val="007108D6"/>
    <w:rsid w:val="00710DE3"/>
    <w:rsid w:val="0071142E"/>
    <w:rsid w:val="0071165B"/>
    <w:rsid w:val="00712CBE"/>
    <w:rsid w:val="0072031F"/>
    <w:rsid w:val="00720B6D"/>
    <w:rsid w:val="00723CEB"/>
    <w:rsid w:val="00724CF9"/>
    <w:rsid w:val="0072724D"/>
    <w:rsid w:val="00727326"/>
    <w:rsid w:val="0072738C"/>
    <w:rsid w:val="00727713"/>
    <w:rsid w:val="00727B50"/>
    <w:rsid w:val="0073030A"/>
    <w:rsid w:val="0073036F"/>
    <w:rsid w:val="00731465"/>
    <w:rsid w:val="00731C54"/>
    <w:rsid w:val="007325CE"/>
    <w:rsid w:val="007332DF"/>
    <w:rsid w:val="007336A9"/>
    <w:rsid w:val="007347A6"/>
    <w:rsid w:val="00734F6C"/>
    <w:rsid w:val="0073556A"/>
    <w:rsid w:val="0073678F"/>
    <w:rsid w:val="00737F47"/>
    <w:rsid w:val="00737F7B"/>
    <w:rsid w:val="00740F10"/>
    <w:rsid w:val="0074173E"/>
    <w:rsid w:val="007424D8"/>
    <w:rsid w:val="00744698"/>
    <w:rsid w:val="00744C37"/>
    <w:rsid w:val="00746CA2"/>
    <w:rsid w:val="00747231"/>
    <w:rsid w:val="00750149"/>
    <w:rsid w:val="00750FAF"/>
    <w:rsid w:val="0075165C"/>
    <w:rsid w:val="00751B06"/>
    <w:rsid w:val="007529A0"/>
    <w:rsid w:val="00752B36"/>
    <w:rsid w:val="00753E32"/>
    <w:rsid w:val="00753F6A"/>
    <w:rsid w:val="0075402E"/>
    <w:rsid w:val="0075432A"/>
    <w:rsid w:val="0075499B"/>
    <w:rsid w:val="007550CF"/>
    <w:rsid w:val="00755131"/>
    <w:rsid w:val="00755CCC"/>
    <w:rsid w:val="00760AE6"/>
    <w:rsid w:val="00762816"/>
    <w:rsid w:val="00762BD1"/>
    <w:rsid w:val="0076337F"/>
    <w:rsid w:val="00763463"/>
    <w:rsid w:val="00763A2B"/>
    <w:rsid w:val="00766DFB"/>
    <w:rsid w:val="00767C59"/>
    <w:rsid w:val="00770904"/>
    <w:rsid w:val="007726A1"/>
    <w:rsid w:val="00774F25"/>
    <w:rsid w:val="0077556C"/>
    <w:rsid w:val="00776888"/>
    <w:rsid w:val="0077736B"/>
    <w:rsid w:val="00781EF2"/>
    <w:rsid w:val="00782943"/>
    <w:rsid w:val="00783D50"/>
    <w:rsid w:val="0078470D"/>
    <w:rsid w:val="00786F5F"/>
    <w:rsid w:val="0078737D"/>
    <w:rsid w:val="00791543"/>
    <w:rsid w:val="007931BB"/>
    <w:rsid w:val="0079377D"/>
    <w:rsid w:val="00793A31"/>
    <w:rsid w:val="00793C8E"/>
    <w:rsid w:val="00794043"/>
    <w:rsid w:val="00795B1C"/>
    <w:rsid w:val="00795FBB"/>
    <w:rsid w:val="0079715C"/>
    <w:rsid w:val="00797ADD"/>
    <w:rsid w:val="007A0D21"/>
    <w:rsid w:val="007A1019"/>
    <w:rsid w:val="007A2F73"/>
    <w:rsid w:val="007A2FCA"/>
    <w:rsid w:val="007A3E6C"/>
    <w:rsid w:val="007A45CC"/>
    <w:rsid w:val="007A527B"/>
    <w:rsid w:val="007A52AD"/>
    <w:rsid w:val="007A540D"/>
    <w:rsid w:val="007A5674"/>
    <w:rsid w:val="007A6C1C"/>
    <w:rsid w:val="007A6CB0"/>
    <w:rsid w:val="007A6E07"/>
    <w:rsid w:val="007B01E8"/>
    <w:rsid w:val="007B1177"/>
    <w:rsid w:val="007B12C6"/>
    <w:rsid w:val="007B2E41"/>
    <w:rsid w:val="007B3FC5"/>
    <w:rsid w:val="007B52BC"/>
    <w:rsid w:val="007B5E95"/>
    <w:rsid w:val="007B68A0"/>
    <w:rsid w:val="007B6D24"/>
    <w:rsid w:val="007B7457"/>
    <w:rsid w:val="007B7A9F"/>
    <w:rsid w:val="007C1A65"/>
    <w:rsid w:val="007C2C1C"/>
    <w:rsid w:val="007C4213"/>
    <w:rsid w:val="007C5E96"/>
    <w:rsid w:val="007C723E"/>
    <w:rsid w:val="007D0486"/>
    <w:rsid w:val="007D237E"/>
    <w:rsid w:val="007D44DD"/>
    <w:rsid w:val="007D55CD"/>
    <w:rsid w:val="007D6088"/>
    <w:rsid w:val="007D61CA"/>
    <w:rsid w:val="007D74A9"/>
    <w:rsid w:val="007D7B67"/>
    <w:rsid w:val="007D7F29"/>
    <w:rsid w:val="007E0FF5"/>
    <w:rsid w:val="007E18DF"/>
    <w:rsid w:val="007E20FC"/>
    <w:rsid w:val="007E28C5"/>
    <w:rsid w:val="007E2994"/>
    <w:rsid w:val="007E3390"/>
    <w:rsid w:val="007E3CC0"/>
    <w:rsid w:val="007E5490"/>
    <w:rsid w:val="007E5D28"/>
    <w:rsid w:val="007E6378"/>
    <w:rsid w:val="007E6759"/>
    <w:rsid w:val="007E6D0A"/>
    <w:rsid w:val="007E75F9"/>
    <w:rsid w:val="007E7B42"/>
    <w:rsid w:val="007F1A8C"/>
    <w:rsid w:val="007F2365"/>
    <w:rsid w:val="007F268C"/>
    <w:rsid w:val="007F4201"/>
    <w:rsid w:val="007F4AA0"/>
    <w:rsid w:val="007F50E5"/>
    <w:rsid w:val="007F5119"/>
    <w:rsid w:val="007F53AE"/>
    <w:rsid w:val="007F5B3D"/>
    <w:rsid w:val="007F632D"/>
    <w:rsid w:val="007F6A39"/>
    <w:rsid w:val="0080033E"/>
    <w:rsid w:val="008009F3"/>
    <w:rsid w:val="00800B2D"/>
    <w:rsid w:val="00800F0B"/>
    <w:rsid w:val="008029E1"/>
    <w:rsid w:val="008036C0"/>
    <w:rsid w:val="00805156"/>
    <w:rsid w:val="008061BA"/>
    <w:rsid w:val="00806712"/>
    <w:rsid w:val="00806C9F"/>
    <w:rsid w:val="008076C0"/>
    <w:rsid w:val="00807E66"/>
    <w:rsid w:val="00811723"/>
    <w:rsid w:val="00811A07"/>
    <w:rsid w:val="008137DB"/>
    <w:rsid w:val="008137DC"/>
    <w:rsid w:val="0081404B"/>
    <w:rsid w:val="0081434C"/>
    <w:rsid w:val="008153FA"/>
    <w:rsid w:val="00815DBE"/>
    <w:rsid w:val="00816CA9"/>
    <w:rsid w:val="00817A10"/>
    <w:rsid w:val="008204A7"/>
    <w:rsid w:val="008205D5"/>
    <w:rsid w:val="00821B61"/>
    <w:rsid w:val="0082249F"/>
    <w:rsid w:val="0082265F"/>
    <w:rsid w:val="00824045"/>
    <w:rsid w:val="0082488D"/>
    <w:rsid w:val="0082544F"/>
    <w:rsid w:val="00826517"/>
    <w:rsid w:val="008276E5"/>
    <w:rsid w:val="00831CE5"/>
    <w:rsid w:val="008328EF"/>
    <w:rsid w:val="00833DE6"/>
    <w:rsid w:val="008349A1"/>
    <w:rsid w:val="008364DB"/>
    <w:rsid w:val="0083651D"/>
    <w:rsid w:val="008365A0"/>
    <w:rsid w:val="008365EB"/>
    <w:rsid w:val="0083714D"/>
    <w:rsid w:val="00842031"/>
    <w:rsid w:val="008422DD"/>
    <w:rsid w:val="00844608"/>
    <w:rsid w:val="00844D3F"/>
    <w:rsid w:val="0084543D"/>
    <w:rsid w:val="00846A37"/>
    <w:rsid w:val="00847303"/>
    <w:rsid w:val="00847A64"/>
    <w:rsid w:val="0085028F"/>
    <w:rsid w:val="00850B65"/>
    <w:rsid w:val="00850F5B"/>
    <w:rsid w:val="00853127"/>
    <w:rsid w:val="00854EDF"/>
    <w:rsid w:val="008573FF"/>
    <w:rsid w:val="00857953"/>
    <w:rsid w:val="00861D0B"/>
    <w:rsid w:val="00861F29"/>
    <w:rsid w:val="00862325"/>
    <w:rsid w:val="00862350"/>
    <w:rsid w:val="00863550"/>
    <w:rsid w:val="0086420C"/>
    <w:rsid w:val="008668CE"/>
    <w:rsid w:val="008701AA"/>
    <w:rsid w:val="008746F8"/>
    <w:rsid w:val="00876FFB"/>
    <w:rsid w:val="008817F9"/>
    <w:rsid w:val="008825B1"/>
    <w:rsid w:val="008830A7"/>
    <w:rsid w:val="008831EF"/>
    <w:rsid w:val="0088328A"/>
    <w:rsid w:val="00883F20"/>
    <w:rsid w:val="00885FF3"/>
    <w:rsid w:val="00886D8F"/>
    <w:rsid w:val="0089081B"/>
    <w:rsid w:val="00891E65"/>
    <w:rsid w:val="0089275F"/>
    <w:rsid w:val="008934CC"/>
    <w:rsid w:val="00894201"/>
    <w:rsid w:val="008943DB"/>
    <w:rsid w:val="0089663A"/>
    <w:rsid w:val="00897726"/>
    <w:rsid w:val="008A0CBA"/>
    <w:rsid w:val="008A109D"/>
    <w:rsid w:val="008A2858"/>
    <w:rsid w:val="008A2BAD"/>
    <w:rsid w:val="008A3979"/>
    <w:rsid w:val="008A3D53"/>
    <w:rsid w:val="008A3EE5"/>
    <w:rsid w:val="008A64F3"/>
    <w:rsid w:val="008A710C"/>
    <w:rsid w:val="008B0405"/>
    <w:rsid w:val="008B46CE"/>
    <w:rsid w:val="008B4873"/>
    <w:rsid w:val="008B6935"/>
    <w:rsid w:val="008B6E4D"/>
    <w:rsid w:val="008C0073"/>
    <w:rsid w:val="008C0DAF"/>
    <w:rsid w:val="008C0FB3"/>
    <w:rsid w:val="008C1057"/>
    <w:rsid w:val="008C128F"/>
    <w:rsid w:val="008C12BE"/>
    <w:rsid w:val="008C18AE"/>
    <w:rsid w:val="008C201E"/>
    <w:rsid w:val="008C362C"/>
    <w:rsid w:val="008C7129"/>
    <w:rsid w:val="008C7D0A"/>
    <w:rsid w:val="008D17B9"/>
    <w:rsid w:val="008D17C1"/>
    <w:rsid w:val="008D2422"/>
    <w:rsid w:val="008D2A79"/>
    <w:rsid w:val="008D2AF8"/>
    <w:rsid w:val="008D3A42"/>
    <w:rsid w:val="008D641A"/>
    <w:rsid w:val="008D6499"/>
    <w:rsid w:val="008D69ED"/>
    <w:rsid w:val="008D70B9"/>
    <w:rsid w:val="008E28FE"/>
    <w:rsid w:val="008E4E08"/>
    <w:rsid w:val="008E558B"/>
    <w:rsid w:val="008E684C"/>
    <w:rsid w:val="008F1295"/>
    <w:rsid w:val="008F146A"/>
    <w:rsid w:val="008F1E2F"/>
    <w:rsid w:val="008F255C"/>
    <w:rsid w:val="008F2CDB"/>
    <w:rsid w:val="008F31B7"/>
    <w:rsid w:val="008F388B"/>
    <w:rsid w:val="008F3C9E"/>
    <w:rsid w:val="008F4C7C"/>
    <w:rsid w:val="008F4F4F"/>
    <w:rsid w:val="008F5E9F"/>
    <w:rsid w:val="008F5EF2"/>
    <w:rsid w:val="008F678F"/>
    <w:rsid w:val="009001CB"/>
    <w:rsid w:val="009015D6"/>
    <w:rsid w:val="00901961"/>
    <w:rsid w:val="00903F63"/>
    <w:rsid w:val="00904171"/>
    <w:rsid w:val="0090499E"/>
    <w:rsid w:val="00906155"/>
    <w:rsid w:val="0090754D"/>
    <w:rsid w:val="00907A87"/>
    <w:rsid w:val="00915099"/>
    <w:rsid w:val="009157E0"/>
    <w:rsid w:val="00915BEB"/>
    <w:rsid w:val="00920568"/>
    <w:rsid w:val="00920883"/>
    <w:rsid w:val="00920C85"/>
    <w:rsid w:val="00921619"/>
    <w:rsid w:val="009235F4"/>
    <w:rsid w:val="00925103"/>
    <w:rsid w:val="009266A8"/>
    <w:rsid w:val="00927350"/>
    <w:rsid w:val="00931885"/>
    <w:rsid w:val="00931906"/>
    <w:rsid w:val="00931E1A"/>
    <w:rsid w:val="00932537"/>
    <w:rsid w:val="0093255B"/>
    <w:rsid w:val="00933CE8"/>
    <w:rsid w:val="0093606F"/>
    <w:rsid w:val="00941863"/>
    <w:rsid w:val="009431A0"/>
    <w:rsid w:val="0094361F"/>
    <w:rsid w:val="00943B7C"/>
    <w:rsid w:val="0094598E"/>
    <w:rsid w:val="00945F53"/>
    <w:rsid w:val="00945FF5"/>
    <w:rsid w:val="00946263"/>
    <w:rsid w:val="009502D8"/>
    <w:rsid w:val="009507D4"/>
    <w:rsid w:val="00950AE8"/>
    <w:rsid w:val="00952119"/>
    <w:rsid w:val="00952FD4"/>
    <w:rsid w:val="009536E0"/>
    <w:rsid w:val="0095446D"/>
    <w:rsid w:val="00954A5E"/>
    <w:rsid w:val="00956B8B"/>
    <w:rsid w:val="00962A91"/>
    <w:rsid w:val="00962AB6"/>
    <w:rsid w:val="00962BCA"/>
    <w:rsid w:val="009633C6"/>
    <w:rsid w:val="00964D7A"/>
    <w:rsid w:val="00972FC9"/>
    <w:rsid w:val="00974A9C"/>
    <w:rsid w:val="0097639C"/>
    <w:rsid w:val="00980EF9"/>
    <w:rsid w:val="00982D0C"/>
    <w:rsid w:val="00983BB9"/>
    <w:rsid w:val="009867AF"/>
    <w:rsid w:val="00987879"/>
    <w:rsid w:val="00990545"/>
    <w:rsid w:val="00992A7F"/>
    <w:rsid w:val="00992D14"/>
    <w:rsid w:val="0099416E"/>
    <w:rsid w:val="0099420D"/>
    <w:rsid w:val="00994828"/>
    <w:rsid w:val="00994A40"/>
    <w:rsid w:val="00995172"/>
    <w:rsid w:val="00996309"/>
    <w:rsid w:val="00997212"/>
    <w:rsid w:val="00997C0E"/>
    <w:rsid w:val="00997F9F"/>
    <w:rsid w:val="009A00D3"/>
    <w:rsid w:val="009A1ABE"/>
    <w:rsid w:val="009A267D"/>
    <w:rsid w:val="009A2E9C"/>
    <w:rsid w:val="009A3890"/>
    <w:rsid w:val="009A5CFF"/>
    <w:rsid w:val="009A5F1C"/>
    <w:rsid w:val="009A6E41"/>
    <w:rsid w:val="009A6E94"/>
    <w:rsid w:val="009A73D0"/>
    <w:rsid w:val="009A7653"/>
    <w:rsid w:val="009B000E"/>
    <w:rsid w:val="009B11AA"/>
    <w:rsid w:val="009B183D"/>
    <w:rsid w:val="009B19FB"/>
    <w:rsid w:val="009B4901"/>
    <w:rsid w:val="009B5A90"/>
    <w:rsid w:val="009B7533"/>
    <w:rsid w:val="009B78CB"/>
    <w:rsid w:val="009C0031"/>
    <w:rsid w:val="009C0396"/>
    <w:rsid w:val="009C1319"/>
    <w:rsid w:val="009C1937"/>
    <w:rsid w:val="009C36B9"/>
    <w:rsid w:val="009C3771"/>
    <w:rsid w:val="009C3ACE"/>
    <w:rsid w:val="009C6327"/>
    <w:rsid w:val="009C6652"/>
    <w:rsid w:val="009C6948"/>
    <w:rsid w:val="009C7BA7"/>
    <w:rsid w:val="009D00C4"/>
    <w:rsid w:val="009D0619"/>
    <w:rsid w:val="009D1A65"/>
    <w:rsid w:val="009D342B"/>
    <w:rsid w:val="009D432A"/>
    <w:rsid w:val="009D557E"/>
    <w:rsid w:val="009D57E2"/>
    <w:rsid w:val="009D5FA1"/>
    <w:rsid w:val="009D61BC"/>
    <w:rsid w:val="009D7E0A"/>
    <w:rsid w:val="009E0D4A"/>
    <w:rsid w:val="009E1952"/>
    <w:rsid w:val="009E293F"/>
    <w:rsid w:val="009E2DAE"/>
    <w:rsid w:val="009E392D"/>
    <w:rsid w:val="009E6701"/>
    <w:rsid w:val="009E7512"/>
    <w:rsid w:val="009F3369"/>
    <w:rsid w:val="009F3553"/>
    <w:rsid w:val="009F3713"/>
    <w:rsid w:val="00A0062C"/>
    <w:rsid w:val="00A02201"/>
    <w:rsid w:val="00A03C72"/>
    <w:rsid w:val="00A03E33"/>
    <w:rsid w:val="00A05143"/>
    <w:rsid w:val="00A0599E"/>
    <w:rsid w:val="00A076DD"/>
    <w:rsid w:val="00A10285"/>
    <w:rsid w:val="00A11DB6"/>
    <w:rsid w:val="00A14002"/>
    <w:rsid w:val="00A15595"/>
    <w:rsid w:val="00A160B1"/>
    <w:rsid w:val="00A168CA"/>
    <w:rsid w:val="00A1714E"/>
    <w:rsid w:val="00A21E53"/>
    <w:rsid w:val="00A22453"/>
    <w:rsid w:val="00A22AF5"/>
    <w:rsid w:val="00A25C20"/>
    <w:rsid w:val="00A25DAD"/>
    <w:rsid w:val="00A27FCB"/>
    <w:rsid w:val="00A3000E"/>
    <w:rsid w:val="00A3071B"/>
    <w:rsid w:val="00A30F52"/>
    <w:rsid w:val="00A341FB"/>
    <w:rsid w:val="00A37EEE"/>
    <w:rsid w:val="00A41893"/>
    <w:rsid w:val="00A42AE7"/>
    <w:rsid w:val="00A4366F"/>
    <w:rsid w:val="00A45758"/>
    <w:rsid w:val="00A45918"/>
    <w:rsid w:val="00A4596A"/>
    <w:rsid w:val="00A46657"/>
    <w:rsid w:val="00A4669B"/>
    <w:rsid w:val="00A475B3"/>
    <w:rsid w:val="00A50839"/>
    <w:rsid w:val="00A537F9"/>
    <w:rsid w:val="00A53CD2"/>
    <w:rsid w:val="00A60169"/>
    <w:rsid w:val="00A63D90"/>
    <w:rsid w:val="00A63F77"/>
    <w:rsid w:val="00A6524A"/>
    <w:rsid w:val="00A66BE0"/>
    <w:rsid w:val="00A715A1"/>
    <w:rsid w:val="00A71BC7"/>
    <w:rsid w:val="00A72250"/>
    <w:rsid w:val="00A72C54"/>
    <w:rsid w:val="00A72DF6"/>
    <w:rsid w:val="00A7366A"/>
    <w:rsid w:val="00A739EF"/>
    <w:rsid w:val="00A750F8"/>
    <w:rsid w:val="00A75F07"/>
    <w:rsid w:val="00A76642"/>
    <w:rsid w:val="00A77A84"/>
    <w:rsid w:val="00A80CE7"/>
    <w:rsid w:val="00A816CA"/>
    <w:rsid w:val="00A818B9"/>
    <w:rsid w:val="00A82E8F"/>
    <w:rsid w:val="00A83C1B"/>
    <w:rsid w:val="00A85217"/>
    <w:rsid w:val="00A864B2"/>
    <w:rsid w:val="00A877E6"/>
    <w:rsid w:val="00A87D97"/>
    <w:rsid w:val="00A91926"/>
    <w:rsid w:val="00A9197B"/>
    <w:rsid w:val="00A9276E"/>
    <w:rsid w:val="00A928B7"/>
    <w:rsid w:val="00A95438"/>
    <w:rsid w:val="00A9674C"/>
    <w:rsid w:val="00A96854"/>
    <w:rsid w:val="00A97A83"/>
    <w:rsid w:val="00A97DB5"/>
    <w:rsid w:val="00AA1CA8"/>
    <w:rsid w:val="00AA2698"/>
    <w:rsid w:val="00AA3137"/>
    <w:rsid w:val="00AA5CD9"/>
    <w:rsid w:val="00AA6395"/>
    <w:rsid w:val="00AA6965"/>
    <w:rsid w:val="00AA79AF"/>
    <w:rsid w:val="00AB2BC7"/>
    <w:rsid w:val="00AB30D8"/>
    <w:rsid w:val="00AB3640"/>
    <w:rsid w:val="00AB3A2C"/>
    <w:rsid w:val="00AB5429"/>
    <w:rsid w:val="00AB6173"/>
    <w:rsid w:val="00AB7147"/>
    <w:rsid w:val="00AB7E2F"/>
    <w:rsid w:val="00AC03E0"/>
    <w:rsid w:val="00AC09AF"/>
    <w:rsid w:val="00AC0CBE"/>
    <w:rsid w:val="00AC2A33"/>
    <w:rsid w:val="00AC2A8B"/>
    <w:rsid w:val="00AC2F01"/>
    <w:rsid w:val="00AC517E"/>
    <w:rsid w:val="00AC61FD"/>
    <w:rsid w:val="00AC6397"/>
    <w:rsid w:val="00AC65CA"/>
    <w:rsid w:val="00AC7F5C"/>
    <w:rsid w:val="00AD03AA"/>
    <w:rsid w:val="00AD04C5"/>
    <w:rsid w:val="00AD0EBC"/>
    <w:rsid w:val="00AD17B1"/>
    <w:rsid w:val="00AD1BE3"/>
    <w:rsid w:val="00AD3260"/>
    <w:rsid w:val="00AD36B9"/>
    <w:rsid w:val="00AD517B"/>
    <w:rsid w:val="00AD566C"/>
    <w:rsid w:val="00AD73E0"/>
    <w:rsid w:val="00AE09F6"/>
    <w:rsid w:val="00AE2593"/>
    <w:rsid w:val="00AE27F1"/>
    <w:rsid w:val="00AE3F14"/>
    <w:rsid w:val="00AE63BD"/>
    <w:rsid w:val="00AE672E"/>
    <w:rsid w:val="00AE6F16"/>
    <w:rsid w:val="00AE75F6"/>
    <w:rsid w:val="00AF14BD"/>
    <w:rsid w:val="00AF1CA8"/>
    <w:rsid w:val="00AF1F0A"/>
    <w:rsid w:val="00AF25B8"/>
    <w:rsid w:val="00AF34A2"/>
    <w:rsid w:val="00AF3FDB"/>
    <w:rsid w:val="00AF57B9"/>
    <w:rsid w:val="00AF5D91"/>
    <w:rsid w:val="00AF65F1"/>
    <w:rsid w:val="00AF689B"/>
    <w:rsid w:val="00AF73DC"/>
    <w:rsid w:val="00AF77A6"/>
    <w:rsid w:val="00AF7B63"/>
    <w:rsid w:val="00B00211"/>
    <w:rsid w:val="00B0032A"/>
    <w:rsid w:val="00B00E1E"/>
    <w:rsid w:val="00B034E8"/>
    <w:rsid w:val="00B05737"/>
    <w:rsid w:val="00B06364"/>
    <w:rsid w:val="00B06D7F"/>
    <w:rsid w:val="00B10065"/>
    <w:rsid w:val="00B11DF7"/>
    <w:rsid w:val="00B129FD"/>
    <w:rsid w:val="00B15191"/>
    <w:rsid w:val="00B159A8"/>
    <w:rsid w:val="00B177D7"/>
    <w:rsid w:val="00B20189"/>
    <w:rsid w:val="00B20F0D"/>
    <w:rsid w:val="00B21C01"/>
    <w:rsid w:val="00B23843"/>
    <w:rsid w:val="00B23F85"/>
    <w:rsid w:val="00B24237"/>
    <w:rsid w:val="00B27992"/>
    <w:rsid w:val="00B27A4B"/>
    <w:rsid w:val="00B315EB"/>
    <w:rsid w:val="00B31B07"/>
    <w:rsid w:val="00B31B9A"/>
    <w:rsid w:val="00B34615"/>
    <w:rsid w:val="00B34F6B"/>
    <w:rsid w:val="00B34FC0"/>
    <w:rsid w:val="00B35E0D"/>
    <w:rsid w:val="00B37200"/>
    <w:rsid w:val="00B378DA"/>
    <w:rsid w:val="00B408D6"/>
    <w:rsid w:val="00B40C46"/>
    <w:rsid w:val="00B42972"/>
    <w:rsid w:val="00B43246"/>
    <w:rsid w:val="00B4403D"/>
    <w:rsid w:val="00B442EF"/>
    <w:rsid w:val="00B4492A"/>
    <w:rsid w:val="00B45BAF"/>
    <w:rsid w:val="00B4703A"/>
    <w:rsid w:val="00B50DCF"/>
    <w:rsid w:val="00B5166A"/>
    <w:rsid w:val="00B518C1"/>
    <w:rsid w:val="00B51B09"/>
    <w:rsid w:val="00B51E9F"/>
    <w:rsid w:val="00B536F8"/>
    <w:rsid w:val="00B53F56"/>
    <w:rsid w:val="00B54B0C"/>
    <w:rsid w:val="00B54CFF"/>
    <w:rsid w:val="00B54DCC"/>
    <w:rsid w:val="00B55C79"/>
    <w:rsid w:val="00B56026"/>
    <w:rsid w:val="00B56AED"/>
    <w:rsid w:val="00B57D91"/>
    <w:rsid w:val="00B602CD"/>
    <w:rsid w:val="00B609C0"/>
    <w:rsid w:val="00B61B8D"/>
    <w:rsid w:val="00B62670"/>
    <w:rsid w:val="00B6671D"/>
    <w:rsid w:val="00B67B52"/>
    <w:rsid w:val="00B705C9"/>
    <w:rsid w:val="00B70705"/>
    <w:rsid w:val="00B7079D"/>
    <w:rsid w:val="00B71D6C"/>
    <w:rsid w:val="00B7305D"/>
    <w:rsid w:val="00B73ABB"/>
    <w:rsid w:val="00B749E7"/>
    <w:rsid w:val="00B76626"/>
    <w:rsid w:val="00B76A84"/>
    <w:rsid w:val="00B80039"/>
    <w:rsid w:val="00B804FB"/>
    <w:rsid w:val="00B8055C"/>
    <w:rsid w:val="00B80680"/>
    <w:rsid w:val="00B81892"/>
    <w:rsid w:val="00B82507"/>
    <w:rsid w:val="00B83ECD"/>
    <w:rsid w:val="00B84610"/>
    <w:rsid w:val="00B84D3D"/>
    <w:rsid w:val="00B851F2"/>
    <w:rsid w:val="00B86C46"/>
    <w:rsid w:val="00B870CE"/>
    <w:rsid w:val="00B900B9"/>
    <w:rsid w:val="00B9010E"/>
    <w:rsid w:val="00B91A23"/>
    <w:rsid w:val="00B92886"/>
    <w:rsid w:val="00B943AE"/>
    <w:rsid w:val="00B97AD1"/>
    <w:rsid w:val="00BA0417"/>
    <w:rsid w:val="00BA055C"/>
    <w:rsid w:val="00BA0F65"/>
    <w:rsid w:val="00BA1105"/>
    <w:rsid w:val="00BA1445"/>
    <w:rsid w:val="00BA1512"/>
    <w:rsid w:val="00BA26DC"/>
    <w:rsid w:val="00BA33E1"/>
    <w:rsid w:val="00BA3439"/>
    <w:rsid w:val="00BA38F2"/>
    <w:rsid w:val="00BA4E6A"/>
    <w:rsid w:val="00BA52E8"/>
    <w:rsid w:val="00BA5E12"/>
    <w:rsid w:val="00BA6371"/>
    <w:rsid w:val="00BA6BB7"/>
    <w:rsid w:val="00BA76A9"/>
    <w:rsid w:val="00BB021B"/>
    <w:rsid w:val="00BB2373"/>
    <w:rsid w:val="00BB28A1"/>
    <w:rsid w:val="00BB2DA5"/>
    <w:rsid w:val="00BB4173"/>
    <w:rsid w:val="00BB5D39"/>
    <w:rsid w:val="00BB7105"/>
    <w:rsid w:val="00BB77A6"/>
    <w:rsid w:val="00BB7F5B"/>
    <w:rsid w:val="00BC0EDE"/>
    <w:rsid w:val="00BC15F9"/>
    <w:rsid w:val="00BC3240"/>
    <w:rsid w:val="00BC3778"/>
    <w:rsid w:val="00BC43CC"/>
    <w:rsid w:val="00BC4E10"/>
    <w:rsid w:val="00BC6D7A"/>
    <w:rsid w:val="00BD1123"/>
    <w:rsid w:val="00BD397D"/>
    <w:rsid w:val="00BD3C60"/>
    <w:rsid w:val="00BD4572"/>
    <w:rsid w:val="00BD5A54"/>
    <w:rsid w:val="00BD61BE"/>
    <w:rsid w:val="00BD6CAF"/>
    <w:rsid w:val="00BE10EA"/>
    <w:rsid w:val="00BE13AD"/>
    <w:rsid w:val="00BE378D"/>
    <w:rsid w:val="00BE4D8C"/>
    <w:rsid w:val="00BE5490"/>
    <w:rsid w:val="00BE6214"/>
    <w:rsid w:val="00BE6A87"/>
    <w:rsid w:val="00BE6C0D"/>
    <w:rsid w:val="00BE7671"/>
    <w:rsid w:val="00BF1A90"/>
    <w:rsid w:val="00BF1D65"/>
    <w:rsid w:val="00BF2539"/>
    <w:rsid w:val="00BF28ED"/>
    <w:rsid w:val="00BF41AF"/>
    <w:rsid w:val="00BF5305"/>
    <w:rsid w:val="00BF575C"/>
    <w:rsid w:val="00BF58CC"/>
    <w:rsid w:val="00BF5A8C"/>
    <w:rsid w:val="00BF6ED3"/>
    <w:rsid w:val="00BF6F78"/>
    <w:rsid w:val="00BF6FF4"/>
    <w:rsid w:val="00BF7463"/>
    <w:rsid w:val="00BF77DA"/>
    <w:rsid w:val="00BF7B31"/>
    <w:rsid w:val="00C02345"/>
    <w:rsid w:val="00C03AB2"/>
    <w:rsid w:val="00C03D2D"/>
    <w:rsid w:val="00C046A2"/>
    <w:rsid w:val="00C06297"/>
    <w:rsid w:val="00C06799"/>
    <w:rsid w:val="00C06890"/>
    <w:rsid w:val="00C075B3"/>
    <w:rsid w:val="00C1078B"/>
    <w:rsid w:val="00C10BA8"/>
    <w:rsid w:val="00C1199C"/>
    <w:rsid w:val="00C12B2C"/>
    <w:rsid w:val="00C14799"/>
    <w:rsid w:val="00C15A3B"/>
    <w:rsid w:val="00C15BB3"/>
    <w:rsid w:val="00C16DFE"/>
    <w:rsid w:val="00C173EF"/>
    <w:rsid w:val="00C17985"/>
    <w:rsid w:val="00C20149"/>
    <w:rsid w:val="00C20657"/>
    <w:rsid w:val="00C2163B"/>
    <w:rsid w:val="00C2199C"/>
    <w:rsid w:val="00C21CC9"/>
    <w:rsid w:val="00C22733"/>
    <w:rsid w:val="00C22941"/>
    <w:rsid w:val="00C231B0"/>
    <w:rsid w:val="00C23F77"/>
    <w:rsid w:val="00C246D2"/>
    <w:rsid w:val="00C25492"/>
    <w:rsid w:val="00C26528"/>
    <w:rsid w:val="00C2692D"/>
    <w:rsid w:val="00C30C49"/>
    <w:rsid w:val="00C318C3"/>
    <w:rsid w:val="00C31BD2"/>
    <w:rsid w:val="00C3326D"/>
    <w:rsid w:val="00C3327F"/>
    <w:rsid w:val="00C33635"/>
    <w:rsid w:val="00C34CC0"/>
    <w:rsid w:val="00C34E97"/>
    <w:rsid w:val="00C358C2"/>
    <w:rsid w:val="00C35F16"/>
    <w:rsid w:val="00C36108"/>
    <w:rsid w:val="00C414BC"/>
    <w:rsid w:val="00C41DEC"/>
    <w:rsid w:val="00C42697"/>
    <w:rsid w:val="00C42FD9"/>
    <w:rsid w:val="00C43D09"/>
    <w:rsid w:val="00C44504"/>
    <w:rsid w:val="00C448AD"/>
    <w:rsid w:val="00C44AE3"/>
    <w:rsid w:val="00C45036"/>
    <w:rsid w:val="00C46AD9"/>
    <w:rsid w:val="00C51629"/>
    <w:rsid w:val="00C52977"/>
    <w:rsid w:val="00C53500"/>
    <w:rsid w:val="00C53B8C"/>
    <w:rsid w:val="00C57066"/>
    <w:rsid w:val="00C57C9C"/>
    <w:rsid w:val="00C6008A"/>
    <w:rsid w:val="00C60B16"/>
    <w:rsid w:val="00C610A2"/>
    <w:rsid w:val="00C611B1"/>
    <w:rsid w:val="00C61BB1"/>
    <w:rsid w:val="00C62FB2"/>
    <w:rsid w:val="00C634B2"/>
    <w:rsid w:val="00C63726"/>
    <w:rsid w:val="00C65485"/>
    <w:rsid w:val="00C65854"/>
    <w:rsid w:val="00C70FF5"/>
    <w:rsid w:val="00C71CDF"/>
    <w:rsid w:val="00C71CF3"/>
    <w:rsid w:val="00C71EF8"/>
    <w:rsid w:val="00C73A4A"/>
    <w:rsid w:val="00C7536F"/>
    <w:rsid w:val="00C75A5C"/>
    <w:rsid w:val="00C761B5"/>
    <w:rsid w:val="00C762F0"/>
    <w:rsid w:val="00C77A55"/>
    <w:rsid w:val="00C800EC"/>
    <w:rsid w:val="00C80374"/>
    <w:rsid w:val="00C80CF1"/>
    <w:rsid w:val="00C81A7E"/>
    <w:rsid w:val="00C82849"/>
    <w:rsid w:val="00C842C0"/>
    <w:rsid w:val="00C85B22"/>
    <w:rsid w:val="00C85C8F"/>
    <w:rsid w:val="00C87B52"/>
    <w:rsid w:val="00C90E1E"/>
    <w:rsid w:val="00C91F00"/>
    <w:rsid w:val="00C923A6"/>
    <w:rsid w:val="00C924E1"/>
    <w:rsid w:val="00C92510"/>
    <w:rsid w:val="00C925EB"/>
    <w:rsid w:val="00C92873"/>
    <w:rsid w:val="00C936BD"/>
    <w:rsid w:val="00C971C7"/>
    <w:rsid w:val="00C97EF4"/>
    <w:rsid w:val="00CA07A6"/>
    <w:rsid w:val="00CA0965"/>
    <w:rsid w:val="00CA0968"/>
    <w:rsid w:val="00CA0DAC"/>
    <w:rsid w:val="00CA1AC2"/>
    <w:rsid w:val="00CA26E0"/>
    <w:rsid w:val="00CA2B18"/>
    <w:rsid w:val="00CA2B6C"/>
    <w:rsid w:val="00CA2D31"/>
    <w:rsid w:val="00CA3443"/>
    <w:rsid w:val="00CA4FEC"/>
    <w:rsid w:val="00CA548B"/>
    <w:rsid w:val="00CA5C79"/>
    <w:rsid w:val="00CA5D8F"/>
    <w:rsid w:val="00CA6EC8"/>
    <w:rsid w:val="00CA718C"/>
    <w:rsid w:val="00CA7199"/>
    <w:rsid w:val="00CB0F37"/>
    <w:rsid w:val="00CB123E"/>
    <w:rsid w:val="00CB2327"/>
    <w:rsid w:val="00CB27AF"/>
    <w:rsid w:val="00CB39D2"/>
    <w:rsid w:val="00CB3FEC"/>
    <w:rsid w:val="00CB60FE"/>
    <w:rsid w:val="00CB7135"/>
    <w:rsid w:val="00CB7979"/>
    <w:rsid w:val="00CB7CD0"/>
    <w:rsid w:val="00CC05A0"/>
    <w:rsid w:val="00CC0663"/>
    <w:rsid w:val="00CC2613"/>
    <w:rsid w:val="00CC2F00"/>
    <w:rsid w:val="00CD09CF"/>
    <w:rsid w:val="00CD1BBF"/>
    <w:rsid w:val="00CD1C7F"/>
    <w:rsid w:val="00CD1DE9"/>
    <w:rsid w:val="00CD356C"/>
    <w:rsid w:val="00CD3E0E"/>
    <w:rsid w:val="00CD5A00"/>
    <w:rsid w:val="00CD660D"/>
    <w:rsid w:val="00CD6FBB"/>
    <w:rsid w:val="00CD6FF2"/>
    <w:rsid w:val="00CD6FF3"/>
    <w:rsid w:val="00CD7D30"/>
    <w:rsid w:val="00CE08C5"/>
    <w:rsid w:val="00CE0CDD"/>
    <w:rsid w:val="00CE11AB"/>
    <w:rsid w:val="00CE288F"/>
    <w:rsid w:val="00CE2B37"/>
    <w:rsid w:val="00CE3A37"/>
    <w:rsid w:val="00CE5525"/>
    <w:rsid w:val="00CE69BC"/>
    <w:rsid w:val="00CE7881"/>
    <w:rsid w:val="00CF18D5"/>
    <w:rsid w:val="00CF1B89"/>
    <w:rsid w:val="00CF1CF9"/>
    <w:rsid w:val="00CF2117"/>
    <w:rsid w:val="00CF2757"/>
    <w:rsid w:val="00CF320A"/>
    <w:rsid w:val="00CF498C"/>
    <w:rsid w:val="00CF4D17"/>
    <w:rsid w:val="00CF4D9B"/>
    <w:rsid w:val="00CF5B7B"/>
    <w:rsid w:val="00CF5ECA"/>
    <w:rsid w:val="00CF615D"/>
    <w:rsid w:val="00CF6F47"/>
    <w:rsid w:val="00CF7406"/>
    <w:rsid w:val="00CF7D4A"/>
    <w:rsid w:val="00D00A23"/>
    <w:rsid w:val="00D01BCE"/>
    <w:rsid w:val="00D02E64"/>
    <w:rsid w:val="00D037A2"/>
    <w:rsid w:val="00D0487C"/>
    <w:rsid w:val="00D057A8"/>
    <w:rsid w:val="00D0592A"/>
    <w:rsid w:val="00D06E63"/>
    <w:rsid w:val="00D07812"/>
    <w:rsid w:val="00D10CA0"/>
    <w:rsid w:val="00D1111A"/>
    <w:rsid w:val="00D150E4"/>
    <w:rsid w:val="00D151C0"/>
    <w:rsid w:val="00D15D04"/>
    <w:rsid w:val="00D15E96"/>
    <w:rsid w:val="00D213EE"/>
    <w:rsid w:val="00D2144E"/>
    <w:rsid w:val="00D21B53"/>
    <w:rsid w:val="00D21D1F"/>
    <w:rsid w:val="00D2227C"/>
    <w:rsid w:val="00D23A48"/>
    <w:rsid w:val="00D24E95"/>
    <w:rsid w:val="00D25CDF"/>
    <w:rsid w:val="00D2605F"/>
    <w:rsid w:val="00D27077"/>
    <w:rsid w:val="00D2755B"/>
    <w:rsid w:val="00D27C03"/>
    <w:rsid w:val="00D300E1"/>
    <w:rsid w:val="00D32124"/>
    <w:rsid w:val="00D32E3F"/>
    <w:rsid w:val="00D33093"/>
    <w:rsid w:val="00D33B7E"/>
    <w:rsid w:val="00D3413A"/>
    <w:rsid w:val="00D3634C"/>
    <w:rsid w:val="00D406DE"/>
    <w:rsid w:val="00D4102D"/>
    <w:rsid w:val="00D41B4F"/>
    <w:rsid w:val="00D42AE9"/>
    <w:rsid w:val="00D45D06"/>
    <w:rsid w:val="00D45E4B"/>
    <w:rsid w:val="00D50BC4"/>
    <w:rsid w:val="00D50E81"/>
    <w:rsid w:val="00D5154E"/>
    <w:rsid w:val="00D5221D"/>
    <w:rsid w:val="00D527F6"/>
    <w:rsid w:val="00D5364B"/>
    <w:rsid w:val="00D53A2F"/>
    <w:rsid w:val="00D558B6"/>
    <w:rsid w:val="00D55BFA"/>
    <w:rsid w:val="00D55C8C"/>
    <w:rsid w:val="00D562D4"/>
    <w:rsid w:val="00D56CF5"/>
    <w:rsid w:val="00D60F69"/>
    <w:rsid w:val="00D619B7"/>
    <w:rsid w:val="00D63492"/>
    <w:rsid w:val="00D63BE7"/>
    <w:rsid w:val="00D653B2"/>
    <w:rsid w:val="00D6556E"/>
    <w:rsid w:val="00D65C66"/>
    <w:rsid w:val="00D66D42"/>
    <w:rsid w:val="00D67A40"/>
    <w:rsid w:val="00D67C7C"/>
    <w:rsid w:val="00D70462"/>
    <w:rsid w:val="00D717DB"/>
    <w:rsid w:val="00D7200C"/>
    <w:rsid w:val="00D73934"/>
    <w:rsid w:val="00D753E3"/>
    <w:rsid w:val="00D77E21"/>
    <w:rsid w:val="00D80487"/>
    <w:rsid w:val="00D80529"/>
    <w:rsid w:val="00D80712"/>
    <w:rsid w:val="00D81041"/>
    <w:rsid w:val="00D827D1"/>
    <w:rsid w:val="00D8297C"/>
    <w:rsid w:val="00D83F95"/>
    <w:rsid w:val="00D8493A"/>
    <w:rsid w:val="00D8511F"/>
    <w:rsid w:val="00D8518D"/>
    <w:rsid w:val="00D85B28"/>
    <w:rsid w:val="00D85C37"/>
    <w:rsid w:val="00D85D17"/>
    <w:rsid w:val="00D85F80"/>
    <w:rsid w:val="00D867D3"/>
    <w:rsid w:val="00D87783"/>
    <w:rsid w:val="00D9070C"/>
    <w:rsid w:val="00D90D89"/>
    <w:rsid w:val="00D90FAA"/>
    <w:rsid w:val="00D93E21"/>
    <w:rsid w:val="00DA08D2"/>
    <w:rsid w:val="00DA1433"/>
    <w:rsid w:val="00DA1940"/>
    <w:rsid w:val="00DA2B4D"/>
    <w:rsid w:val="00DA3356"/>
    <w:rsid w:val="00DA3EA7"/>
    <w:rsid w:val="00DA4B73"/>
    <w:rsid w:val="00DA5B23"/>
    <w:rsid w:val="00DA5CA8"/>
    <w:rsid w:val="00DB0F5F"/>
    <w:rsid w:val="00DB1984"/>
    <w:rsid w:val="00DB32AA"/>
    <w:rsid w:val="00DB3502"/>
    <w:rsid w:val="00DB4161"/>
    <w:rsid w:val="00DB55F8"/>
    <w:rsid w:val="00DB5D20"/>
    <w:rsid w:val="00DB5D9F"/>
    <w:rsid w:val="00DC0257"/>
    <w:rsid w:val="00DC0A11"/>
    <w:rsid w:val="00DC1D38"/>
    <w:rsid w:val="00DC29ED"/>
    <w:rsid w:val="00DC3069"/>
    <w:rsid w:val="00DC3E9A"/>
    <w:rsid w:val="00DC41C4"/>
    <w:rsid w:val="00DC5F2C"/>
    <w:rsid w:val="00DC69B0"/>
    <w:rsid w:val="00DC78CC"/>
    <w:rsid w:val="00DD0BB5"/>
    <w:rsid w:val="00DD0F08"/>
    <w:rsid w:val="00DD3086"/>
    <w:rsid w:val="00DD3722"/>
    <w:rsid w:val="00DD53F0"/>
    <w:rsid w:val="00DD587B"/>
    <w:rsid w:val="00DD5BB0"/>
    <w:rsid w:val="00DE3353"/>
    <w:rsid w:val="00DE3597"/>
    <w:rsid w:val="00DE3C44"/>
    <w:rsid w:val="00DE45AD"/>
    <w:rsid w:val="00DE5201"/>
    <w:rsid w:val="00DE59C4"/>
    <w:rsid w:val="00DE795E"/>
    <w:rsid w:val="00DE7F3A"/>
    <w:rsid w:val="00DF3084"/>
    <w:rsid w:val="00DF4FB0"/>
    <w:rsid w:val="00DF5C64"/>
    <w:rsid w:val="00DF6AF2"/>
    <w:rsid w:val="00DF7027"/>
    <w:rsid w:val="00E0188E"/>
    <w:rsid w:val="00E02B6C"/>
    <w:rsid w:val="00E02F24"/>
    <w:rsid w:val="00E031E2"/>
    <w:rsid w:val="00E038E8"/>
    <w:rsid w:val="00E04EDA"/>
    <w:rsid w:val="00E06BDE"/>
    <w:rsid w:val="00E07159"/>
    <w:rsid w:val="00E071F3"/>
    <w:rsid w:val="00E079AE"/>
    <w:rsid w:val="00E1051D"/>
    <w:rsid w:val="00E10E96"/>
    <w:rsid w:val="00E11231"/>
    <w:rsid w:val="00E113CD"/>
    <w:rsid w:val="00E12B28"/>
    <w:rsid w:val="00E130B7"/>
    <w:rsid w:val="00E154BE"/>
    <w:rsid w:val="00E17976"/>
    <w:rsid w:val="00E20E60"/>
    <w:rsid w:val="00E214F5"/>
    <w:rsid w:val="00E227D5"/>
    <w:rsid w:val="00E22E08"/>
    <w:rsid w:val="00E23499"/>
    <w:rsid w:val="00E23924"/>
    <w:rsid w:val="00E23A95"/>
    <w:rsid w:val="00E23DED"/>
    <w:rsid w:val="00E25DA0"/>
    <w:rsid w:val="00E31CD6"/>
    <w:rsid w:val="00E34806"/>
    <w:rsid w:val="00E3644E"/>
    <w:rsid w:val="00E36BAD"/>
    <w:rsid w:val="00E37D1F"/>
    <w:rsid w:val="00E4222D"/>
    <w:rsid w:val="00E42492"/>
    <w:rsid w:val="00E429A9"/>
    <w:rsid w:val="00E4315D"/>
    <w:rsid w:val="00E43648"/>
    <w:rsid w:val="00E43BA7"/>
    <w:rsid w:val="00E44187"/>
    <w:rsid w:val="00E449E7"/>
    <w:rsid w:val="00E45227"/>
    <w:rsid w:val="00E4685D"/>
    <w:rsid w:val="00E50EB3"/>
    <w:rsid w:val="00E527EE"/>
    <w:rsid w:val="00E54B9F"/>
    <w:rsid w:val="00E55335"/>
    <w:rsid w:val="00E5577A"/>
    <w:rsid w:val="00E559B2"/>
    <w:rsid w:val="00E55FEE"/>
    <w:rsid w:val="00E5625C"/>
    <w:rsid w:val="00E56EB7"/>
    <w:rsid w:val="00E57927"/>
    <w:rsid w:val="00E623CC"/>
    <w:rsid w:val="00E63047"/>
    <w:rsid w:val="00E63CC0"/>
    <w:rsid w:val="00E63D81"/>
    <w:rsid w:val="00E64633"/>
    <w:rsid w:val="00E64884"/>
    <w:rsid w:val="00E65D0F"/>
    <w:rsid w:val="00E668CA"/>
    <w:rsid w:val="00E70B50"/>
    <w:rsid w:val="00E7209D"/>
    <w:rsid w:val="00E7361E"/>
    <w:rsid w:val="00E737B5"/>
    <w:rsid w:val="00E73DCA"/>
    <w:rsid w:val="00E77149"/>
    <w:rsid w:val="00E779CA"/>
    <w:rsid w:val="00E8072B"/>
    <w:rsid w:val="00E8077D"/>
    <w:rsid w:val="00E817B9"/>
    <w:rsid w:val="00E82757"/>
    <w:rsid w:val="00E82F5C"/>
    <w:rsid w:val="00E84A04"/>
    <w:rsid w:val="00E90655"/>
    <w:rsid w:val="00E913C7"/>
    <w:rsid w:val="00E914A3"/>
    <w:rsid w:val="00E919B7"/>
    <w:rsid w:val="00E9294D"/>
    <w:rsid w:val="00E92DB5"/>
    <w:rsid w:val="00E92E42"/>
    <w:rsid w:val="00E945EF"/>
    <w:rsid w:val="00EA0332"/>
    <w:rsid w:val="00EA1575"/>
    <w:rsid w:val="00EA2649"/>
    <w:rsid w:val="00EA589E"/>
    <w:rsid w:val="00EA6B52"/>
    <w:rsid w:val="00EA7DA1"/>
    <w:rsid w:val="00EB06B6"/>
    <w:rsid w:val="00EB23A8"/>
    <w:rsid w:val="00EB3FFC"/>
    <w:rsid w:val="00EB5E3A"/>
    <w:rsid w:val="00EB7127"/>
    <w:rsid w:val="00EB7860"/>
    <w:rsid w:val="00EC2AAA"/>
    <w:rsid w:val="00EC2F3F"/>
    <w:rsid w:val="00EC4048"/>
    <w:rsid w:val="00EC434B"/>
    <w:rsid w:val="00EC5679"/>
    <w:rsid w:val="00EC5A42"/>
    <w:rsid w:val="00EC635E"/>
    <w:rsid w:val="00EC7491"/>
    <w:rsid w:val="00ED2EA9"/>
    <w:rsid w:val="00ED469E"/>
    <w:rsid w:val="00ED4743"/>
    <w:rsid w:val="00ED75B6"/>
    <w:rsid w:val="00EE073A"/>
    <w:rsid w:val="00EE16D8"/>
    <w:rsid w:val="00EE2F8D"/>
    <w:rsid w:val="00EE3929"/>
    <w:rsid w:val="00EE40CC"/>
    <w:rsid w:val="00EE40E3"/>
    <w:rsid w:val="00EE5E8D"/>
    <w:rsid w:val="00EE7013"/>
    <w:rsid w:val="00EF097B"/>
    <w:rsid w:val="00EF30FF"/>
    <w:rsid w:val="00EF46B9"/>
    <w:rsid w:val="00EF4785"/>
    <w:rsid w:val="00EF5513"/>
    <w:rsid w:val="00EF6296"/>
    <w:rsid w:val="00F01CC6"/>
    <w:rsid w:val="00F02406"/>
    <w:rsid w:val="00F02EAE"/>
    <w:rsid w:val="00F042A5"/>
    <w:rsid w:val="00F04637"/>
    <w:rsid w:val="00F05DFB"/>
    <w:rsid w:val="00F06356"/>
    <w:rsid w:val="00F0699C"/>
    <w:rsid w:val="00F07328"/>
    <w:rsid w:val="00F07AF7"/>
    <w:rsid w:val="00F119D8"/>
    <w:rsid w:val="00F11D4B"/>
    <w:rsid w:val="00F1377F"/>
    <w:rsid w:val="00F13E55"/>
    <w:rsid w:val="00F140A5"/>
    <w:rsid w:val="00F1491A"/>
    <w:rsid w:val="00F149CE"/>
    <w:rsid w:val="00F16EC8"/>
    <w:rsid w:val="00F16ED4"/>
    <w:rsid w:val="00F209D9"/>
    <w:rsid w:val="00F2240D"/>
    <w:rsid w:val="00F227B5"/>
    <w:rsid w:val="00F22995"/>
    <w:rsid w:val="00F253D7"/>
    <w:rsid w:val="00F2691C"/>
    <w:rsid w:val="00F276EA"/>
    <w:rsid w:val="00F3008C"/>
    <w:rsid w:val="00F32BED"/>
    <w:rsid w:val="00F34ABA"/>
    <w:rsid w:val="00F34D0A"/>
    <w:rsid w:val="00F36792"/>
    <w:rsid w:val="00F37832"/>
    <w:rsid w:val="00F4011D"/>
    <w:rsid w:val="00F415C6"/>
    <w:rsid w:val="00F42C79"/>
    <w:rsid w:val="00F43480"/>
    <w:rsid w:val="00F453A0"/>
    <w:rsid w:val="00F4586D"/>
    <w:rsid w:val="00F47A47"/>
    <w:rsid w:val="00F50C15"/>
    <w:rsid w:val="00F51CAA"/>
    <w:rsid w:val="00F526D8"/>
    <w:rsid w:val="00F53A49"/>
    <w:rsid w:val="00F54C19"/>
    <w:rsid w:val="00F562D7"/>
    <w:rsid w:val="00F57C24"/>
    <w:rsid w:val="00F606C3"/>
    <w:rsid w:val="00F60BE7"/>
    <w:rsid w:val="00F60F15"/>
    <w:rsid w:val="00F6190C"/>
    <w:rsid w:val="00F619F6"/>
    <w:rsid w:val="00F61AB3"/>
    <w:rsid w:val="00F648B3"/>
    <w:rsid w:val="00F64AB0"/>
    <w:rsid w:val="00F65595"/>
    <w:rsid w:val="00F6592E"/>
    <w:rsid w:val="00F73B33"/>
    <w:rsid w:val="00F73FF7"/>
    <w:rsid w:val="00F74030"/>
    <w:rsid w:val="00F74521"/>
    <w:rsid w:val="00F75754"/>
    <w:rsid w:val="00F76EF3"/>
    <w:rsid w:val="00F76F6C"/>
    <w:rsid w:val="00F80270"/>
    <w:rsid w:val="00F80CE8"/>
    <w:rsid w:val="00F8180A"/>
    <w:rsid w:val="00F81CE4"/>
    <w:rsid w:val="00F82C50"/>
    <w:rsid w:val="00F83C40"/>
    <w:rsid w:val="00F83C5A"/>
    <w:rsid w:val="00F87500"/>
    <w:rsid w:val="00F87CB2"/>
    <w:rsid w:val="00F91639"/>
    <w:rsid w:val="00F91A44"/>
    <w:rsid w:val="00F93792"/>
    <w:rsid w:val="00F94026"/>
    <w:rsid w:val="00F94998"/>
    <w:rsid w:val="00F952D0"/>
    <w:rsid w:val="00F95354"/>
    <w:rsid w:val="00F9632C"/>
    <w:rsid w:val="00F96403"/>
    <w:rsid w:val="00F96A5E"/>
    <w:rsid w:val="00FA1512"/>
    <w:rsid w:val="00FA3706"/>
    <w:rsid w:val="00FA39D3"/>
    <w:rsid w:val="00FA4FFB"/>
    <w:rsid w:val="00FA7E2E"/>
    <w:rsid w:val="00FB01CE"/>
    <w:rsid w:val="00FB2148"/>
    <w:rsid w:val="00FB3425"/>
    <w:rsid w:val="00FB37E3"/>
    <w:rsid w:val="00FB4DF0"/>
    <w:rsid w:val="00FB5195"/>
    <w:rsid w:val="00FB5BD5"/>
    <w:rsid w:val="00FB6274"/>
    <w:rsid w:val="00FC0241"/>
    <w:rsid w:val="00FC0B06"/>
    <w:rsid w:val="00FC3229"/>
    <w:rsid w:val="00FC33E8"/>
    <w:rsid w:val="00FC4AA4"/>
    <w:rsid w:val="00FC4E42"/>
    <w:rsid w:val="00FC55E5"/>
    <w:rsid w:val="00FC5B2B"/>
    <w:rsid w:val="00FC6F47"/>
    <w:rsid w:val="00FD083B"/>
    <w:rsid w:val="00FD130F"/>
    <w:rsid w:val="00FD2031"/>
    <w:rsid w:val="00FD2B86"/>
    <w:rsid w:val="00FD2C16"/>
    <w:rsid w:val="00FD426F"/>
    <w:rsid w:val="00FD64B9"/>
    <w:rsid w:val="00FE0279"/>
    <w:rsid w:val="00FE06FE"/>
    <w:rsid w:val="00FE10B5"/>
    <w:rsid w:val="00FE1B68"/>
    <w:rsid w:val="00FE42D8"/>
    <w:rsid w:val="00FE5E2E"/>
    <w:rsid w:val="00FE6621"/>
    <w:rsid w:val="00FF0301"/>
    <w:rsid w:val="00FF04FB"/>
    <w:rsid w:val="00FF0538"/>
    <w:rsid w:val="00FF0854"/>
    <w:rsid w:val="00FF0BD5"/>
    <w:rsid w:val="00FF11DB"/>
    <w:rsid w:val="00FF1DFE"/>
    <w:rsid w:val="00FF22FE"/>
    <w:rsid w:val="00FF2DD6"/>
    <w:rsid w:val="00FF3827"/>
    <w:rsid w:val="00FF41D6"/>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iPriority w:val="99"/>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aliases w:val="parrafo normal Car"/>
    <w:basedOn w:val="Fuentedeprrafopredeter"/>
    <w:link w:val="Textodeglobo"/>
    <w:uiPriority w:val="99"/>
    <w:semiHidden/>
    <w:rsid w:val="005D2945"/>
    <w:rPr>
      <w:rFonts w:ascii="Tahoma" w:hAnsi="Tahoma" w:cs="Tahoma"/>
      <w:sz w:val="16"/>
      <w:szCs w:val="16"/>
    </w:rPr>
  </w:style>
  <w:style w:type="paragraph" w:styleId="Textodeglobo">
    <w:name w:val="Balloon Text"/>
    <w:aliases w:val="parrafo normal"/>
    <w:basedOn w:val="Normal"/>
    <w:link w:val="TextodegloboCar"/>
    <w:unhideWhenUsed/>
    <w:qFormat/>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D90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03per@cendoj.ramajudicial.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553D-0472-4BD8-AB5E-979DB7B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98</TotalTime>
  <Pages>4</Pages>
  <Words>1045</Words>
  <Characters>5748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41</cp:revision>
  <cp:lastPrinted>2024-11-20T20:21:00Z</cp:lastPrinted>
  <dcterms:created xsi:type="dcterms:W3CDTF">2024-11-14T12:43:00Z</dcterms:created>
  <dcterms:modified xsi:type="dcterms:W3CDTF">2024-11-20T20:41:00Z</dcterms:modified>
</cp:coreProperties>
</file>